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20B6" w:rsidP="00F92988" w14:paraId="711E72F6" w14:textId="3BA66A99">
      <w:pPr>
        <w:widowControl w:val="0"/>
        <w:jc w:val="center"/>
        <w:rPr>
          <w:rFonts w:ascii="Times New Roman" w:hAnsi="Times New Roman"/>
        </w:rPr>
      </w:pPr>
      <w:r w:rsidRPr="087CDF99">
        <w:rPr>
          <w:rFonts w:ascii="Times New Roman" w:hAnsi="Times New Roman"/>
        </w:rPr>
        <w:t>Small Business Administration</w:t>
      </w:r>
    </w:p>
    <w:p w:rsidR="00254DEF" w:rsidRPr="009227B0" w:rsidP="204388F3" w14:paraId="69495109" w14:textId="5083D4FB">
      <w:pPr>
        <w:widowControl w:val="0"/>
        <w:jc w:val="center"/>
        <w:rPr>
          <w:rFonts w:ascii="Times New Roman" w:hAnsi="Times New Roman"/>
        </w:rPr>
      </w:pPr>
      <w:r w:rsidRPr="00E7427E">
        <w:rPr>
          <w:rFonts w:ascii="Times New Roman" w:hAnsi="Times New Roman"/>
        </w:rPr>
        <w:t>Federal and State Technology Partnership (FAST) Program Quarterly Reporting Form</w:t>
      </w:r>
      <w:r w:rsidRPr="00E7427E" w:rsidR="006955DB">
        <w:rPr>
          <w:rFonts w:ascii="Times New Roman" w:hAnsi="Times New Roman"/>
        </w:rPr>
        <w:t xml:space="preserve"> </w:t>
      </w:r>
    </w:p>
    <w:p w:rsidR="00254DEF" w:rsidRPr="009227B0" w:rsidP="00F92988" w14:paraId="0C1112EE" w14:textId="64467B9B">
      <w:pPr>
        <w:widowControl w:val="0"/>
        <w:jc w:val="center"/>
        <w:rPr>
          <w:rFonts w:ascii="Times New Roman" w:hAnsi="Times New Roman"/>
        </w:rPr>
      </w:pPr>
      <w:r w:rsidRPr="204388F3">
        <w:rPr>
          <w:rFonts w:ascii="Times New Roman" w:hAnsi="Times New Roman"/>
        </w:rPr>
        <w:t>OMB Control Number, 3245-</w:t>
      </w:r>
      <w:r w:rsidRPr="204388F3" w:rsidR="00F40726">
        <w:rPr>
          <w:rFonts w:ascii="Times New Roman" w:hAnsi="Times New Roman"/>
        </w:rPr>
        <w:t>0405</w:t>
      </w:r>
    </w:p>
    <w:p w:rsidR="00254DEF" w:rsidRPr="00436E5C" w:rsidP="00F92988" w14:paraId="26001846" w14:textId="67730DC1">
      <w:pPr>
        <w:widowControl w:val="0"/>
        <w:jc w:val="center"/>
        <w:rPr>
          <w:rFonts w:ascii="Times New Roman" w:hAnsi="Times New Roman"/>
        </w:rPr>
      </w:pPr>
      <w:r w:rsidRPr="204388F3">
        <w:rPr>
          <w:rFonts w:ascii="Times New Roman" w:hAnsi="Times New Roman"/>
        </w:rPr>
        <w:t>Justification – Part A Supporting Statement</w:t>
      </w:r>
    </w:p>
    <w:p w:rsidR="00B20F59" w:rsidP="00E529B7" w14:paraId="57FE58A0" w14:textId="77777777">
      <w:pPr>
        <w:widowControl w:val="0"/>
        <w:rPr>
          <w:rFonts w:ascii="Times New Roman" w:hAnsi="Times New Roman"/>
        </w:rPr>
      </w:pPr>
    </w:p>
    <w:p w:rsidR="00B20F59" w:rsidRPr="00E7427E" w:rsidP="008F5B16" w14:paraId="5A4044F2" w14:textId="72C360C4">
      <w:pPr>
        <w:widowControl w:val="0"/>
        <w:jc w:val="both"/>
        <w:rPr>
          <w:rFonts w:ascii="Times New Roman" w:hAnsi="Times New Roman"/>
        </w:rPr>
      </w:pPr>
      <w:r w:rsidRPr="00B20F59">
        <w:rPr>
          <w:rFonts w:ascii="Times New Roman" w:hAnsi="Times New Roman"/>
          <w:u w:val="single"/>
        </w:rPr>
        <w:t>Overview of Information Collection:</w:t>
      </w:r>
      <w:r w:rsidRPr="00E7427E" w:rsidR="008F5B16">
        <w:rPr>
          <w:rFonts w:ascii="Times New Roman" w:hAnsi="Times New Roman"/>
        </w:rPr>
        <w:t xml:space="preserve"> </w:t>
      </w:r>
      <w:r w:rsidRPr="00E7427E" w:rsidR="001974D0">
        <w:rPr>
          <w:rFonts w:ascii="Times New Roman" w:hAnsi="Times New Roman"/>
        </w:rPr>
        <w:t xml:space="preserve">The U.S. Small Business Administration (SBA) is seeking reinstatement, with change, of a previously approved collection for which approval has expired, for </w:t>
      </w:r>
      <w:r w:rsidRPr="00E7427E">
        <w:rPr>
          <w:rFonts w:ascii="Times New Roman" w:hAnsi="Times New Roman"/>
        </w:rPr>
        <w:t xml:space="preserve">the </w:t>
      </w:r>
      <w:r w:rsidRPr="00E7427E" w:rsidR="0077582B">
        <w:rPr>
          <w:rFonts w:ascii="Times New Roman" w:hAnsi="Times New Roman"/>
        </w:rPr>
        <w:t xml:space="preserve">Federal and State Technology </w:t>
      </w:r>
      <w:r w:rsidRPr="00E7427E" w:rsidR="00B01DCC">
        <w:rPr>
          <w:rFonts w:ascii="Times New Roman" w:hAnsi="Times New Roman"/>
        </w:rPr>
        <w:t>Partnership (FAST) program</w:t>
      </w:r>
      <w:r w:rsidRPr="00E7427E" w:rsidR="00EF635B">
        <w:rPr>
          <w:rFonts w:ascii="Times New Roman" w:hAnsi="Times New Roman"/>
        </w:rPr>
        <w:t xml:space="preserve"> quarte</w:t>
      </w:r>
      <w:r w:rsidRPr="00E7427E" w:rsidR="0086726D">
        <w:rPr>
          <w:rFonts w:ascii="Times New Roman" w:hAnsi="Times New Roman"/>
        </w:rPr>
        <w:t>rly metric</w:t>
      </w:r>
      <w:r w:rsidRPr="00E7427E" w:rsidR="00AD70B5">
        <w:rPr>
          <w:rFonts w:ascii="Times New Roman" w:hAnsi="Times New Roman"/>
        </w:rPr>
        <w:t>s collection</w:t>
      </w:r>
      <w:r w:rsidRPr="00E7427E" w:rsidR="00AE23FF">
        <w:rPr>
          <w:rFonts w:ascii="Times New Roman" w:hAnsi="Times New Roman"/>
        </w:rPr>
        <w:t xml:space="preserve"> form</w:t>
      </w:r>
      <w:r w:rsidRPr="00E7427E">
        <w:rPr>
          <w:rFonts w:ascii="Times New Roman" w:hAnsi="Times New Roman"/>
        </w:rPr>
        <w:t>, OMB Control Number, 3245-0</w:t>
      </w:r>
      <w:r w:rsidRPr="00E7427E" w:rsidR="005207A7">
        <w:rPr>
          <w:rFonts w:ascii="Times New Roman" w:hAnsi="Times New Roman"/>
        </w:rPr>
        <w:t>405</w:t>
      </w:r>
      <w:r w:rsidRPr="00E7427E">
        <w:rPr>
          <w:rFonts w:ascii="Times New Roman" w:hAnsi="Times New Roman"/>
        </w:rPr>
        <w:t xml:space="preserve">. </w:t>
      </w:r>
      <w:r w:rsidRPr="00E7427E" w:rsidR="00D00DB3">
        <w:rPr>
          <w:rFonts w:ascii="Times New Roman" w:hAnsi="Times New Roman"/>
        </w:rPr>
        <w:t xml:space="preserve">This collection governs the </w:t>
      </w:r>
      <w:r w:rsidRPr="00E7427E" w:rsidR="00027C33">
        <w:rPr>
          <w:rFonts w:ascii="Times New Roman" w:hAnsi="Times New Roman"/>
        </w:rPr>
        <w:t xml:space="preserve">quarterly </w:t>
      </w:r>
      <w:r w:rsidRPr="00E7427E" w:rsidR="00D00DB3">
        <w:rPr>
          <w:rFonts w:ascii="Times New Roman" w:hAnsi="Times New Roman"/>
        </w:rPr>
        <w:t xml:space="preserve">collection of </w:t>
      </w:r>
      <w:r w:rsidRPr="00E7427E" w:rsidR="00D309C2">
        <w:rPr>
          <w:rFonts w:ascii="Times New Roman" w:hAnsi="Times New Roman"/>
        </w:rPr>
        <w:t>FAST awardee performance metrics</w:t>
      </w:r>
      <w:r w:rsidRPr="00E7427E" w:rsidR="00D00DB3">
        <w:rPr>
          <w:rFonts w:ascii="Times New Roman" w:hAnsi="Times New Roman"/>
        </w:rPr>
        <w:t xml:space="preserve">, the only collection in which SBA requests data directly </w:t>
      </w:r>
      <w:r w:rsidRPr="00E7427E" w:rsidR="00684932">
        <w:rPr>
          <w:rFonts w:ascii="Times New Roman" w:hAnsi="Times New Roman"/>
        </w:rPr>
        <w:t xml:space="preserve">from </w:t>
      </w:r>
      <w:r w:rsidRPr="00E7427E" w:rsidR="00F02951">
        <w:rPr>
          <w:rFonts w:ascii="Times New Roman" w:hAnsi="Times New Roman"/>
        </w:rPr>
        <w:t>FAST awardees</w:t>
      </w:r>
      <w:r w:rsidRPr="00E7427E" w:rsidR="00D00DB3">
        <w:rPr>
          <w:rFonts w:ascii="Times New Roman" w:hAnsi="Times New Roman"/>
        </w:rPr>
        <w:t xml:space="preserve">. This request will modify the </w:t>
      </w:r>
      <w:r w:rsidRPr="00E7427E" w:rsidR="00FD6755">
        <w:rPr>
          <w:rFonts w:ascii="Times New Roman" w:hAnsi="Times New Roman"/>
        </w:rPr>
        <w:t xml:space="preserve">Outreach and Financial Assistance </w:t>
      </w:r>
      <w:r w:rsidRPr="00E7427E" w:rsidR="00D00DB3">
        <w:rPr>
          <w:rFonts w:ascii="Times New Roman" w:hAnsi="Times New Roman"/>
        </w:rPr>
        <w:t>portion</w:t>
      </w:r>
      <w:r w:rsidRPr="00E7427E" w:rsidR="00FD6755">
        <w:rPr>
          <w:rFonts w:ascii="Times New Roman" w:hAnsi="Times New Roman"/>
        </w:rPr>
        <w:t>s</w:t>
      </w:r>
      <w:r w:rsidRPr="00E7427E" w:rsidR="00D00DB3">
        <w:rPr>
          <w:rFonts w:ascii="Times New Roman" w:hAnsi="Times New Roman"/>
        </w:rPr>
        <w:t xml:space="preserve"> of the </w:t>
      </w:r>
      <w:r w:rsidRPr="00E7427E" w:rsidR="001974D0">
        <w:rPr>
          <w:rFonts w:ascii="Times New Roman" w:hAnsi="Times New Roman"/>
        </w:rPr>
        <w:t xml:space="preserve">previously approved </w:t>
      </w:r>
      <w:r w:rsidRPr="00E7427E" w:rsidR="00D00DB3">
        <w:rPr>
          <w:rFonts w:ascii="Times New Roman" w:hAnsi="Times New Roman"/>
        </w:rPr>
        <w:t xml:space="preserve">data collection instrument by </w:t>
      </w:r>
      <w:r w:rsidRPr="00E7427E" w:rsidR="008D77BB">
        <w:rPr>
          <w:rFonts w:ascii="Times New Roman" w:hAnsi="Times New Roman"/>
        </w:rPr>
        <w:t>streamlining these section</w:t>
      </w:r>
      <w:r w:rsidRPr="00E7427E" w:rsidR="001D415B">
        <w:rPr>
          <w:rFonts w:ascii="Times New Roman" w:hAnsi="Times New Roman"/>
        </w:rPr>
        <w:t>s</w:t>
      </w:r>
      <w:r w:rsidRPr="00E7427E" w:rsidR="00B44430">
        <w:rPr>
          <w:rFonts w:ascii="Times New Roman" w:hAnsi="Times New Roman"/>
        </w:rPr>
        <w:t xml:space="preserve"> with the removal of </w:t>
      </w:r>
      <w:r w:rsidRPr="00E7427E" w:rsidR="0020161A">
        <w:rPr>
          <w:rFonts w:ascii="Times New Roman" w:hAnsi="Times New Roman"/>
        </w:rPr>
        <w:t>unnecessary</w:t>
      </w:r>
      <w:r w:rsidRPr="00E7427E" w:rsidR="00B44430">
        <w:rPr>
          <w:rFonts w:ascii="Times New Roman" w:hAnsi="Times New Roman"/>
        </w:rPr>
        <w:t xml:space="preserve"> </w:t>
      </w:r>
      <w:r w:rsidRPr="00E7427E" w:rsidR="0020161A">
        <w:rPr>
          <w:rFonts w:ascii="Times New Roman" w:hAnsi="Times New Roman"/>
        </w:rPr>
        <w:t>questions</w:t>
      </w:r>
      <w:r w:rsidRPr="00E7427E" w:rsidR="00D00DB3">
        <w:rPr>
          <w:rFonts w:ascii="Times New Roman" w:hAnsi="Times New Roman"/>
        </w:rPr>
        <w:t>.</w:t>
      </w:r>
      <w:r w:rsidRPr="00E7427E" w:rsidR="001D415B">
        <w:rPr>
          <w:rFonts w:ascii="Times New Roman" w:hAnsi="Times New Roman"/>
        </w:rPr>
        <w:t xml:space="preserve"> Also, </w:t>
      </w:r>
      <w:r w:rsidRPr="00E7427E" w:rsidR="00ED5770">
        <w:rPr>
          <w:rFonts w:ascii="Times New Roman" w:hAnsi="Times New Roman"/>
        </w:rPr>
        <w:t>the f</w:t>
      </w:r>
      <w:r w:rsidRPr="00E7427E" w:rsidR="00126E7C">
        <w:rPr>
          <w:rFonts w:ascii="Times New Roman" w:hAnsi="Times New Roman"/>
        </w:rPr>
        <w:t xml:space="preserve">orm was modified to capture </w:t>
      </w:r>
      <w:r w:rsidRPr="00E7427E" w:rsidR="00752200">
        <w:rPr>
          <w:rFonts w:ascii="Times New Roman" w:hAnsi="Times New Roman"/>
        </w:rPr>
        <w:t xml:space="preserve">the minimum </w:t>
      </w:r>
      <w:r w:rsidRPr="00E7427E" w:rsidR="00126E7C">
        <w:rPr>
          <w:rFonts w:ascii="Times New Roman" w:hAnsi="Times New Roman"/>
        </w:rPr>
        <w:t>data</w:t>
      </w:r>
      <w:r w:rsidRPr="00E7427E" w:rsidR="005E2BE6">
        <w:rPr>
          <w:rFonts w:ascii="Times New Roman" w:hAnsi="Times New Roman"/>
        </w:rPr>
        <w:t xml:space="preserve"> needed </w:t>
      </w:r>
      <w:r w:rsidRPr="00E7427E" w:rsidR="00126E7C">
        <w:rPr>
          <w:rFonts w:ascii="Times New Roman" w:hAnsi="Times New Roman"/>
        </w:rPr>
        <w:t>o</w:t>
      </w:r>
      <w:r w:rsidRPr="00E7427E" w:rsidR="0004740D">
        <w:rPr>
          <w:rFonts w:ascii="Times New Roman" w:hAnsi="Times New Roman"/>
        </w:rPr>
        <w:t>n</w:t>
      </w:r>
      <w:r w:rsidRPr="00E7427E" w:rsidR="00126E7C">
        <w:rPr>
          <w:rFonts w:ascii="Times New Roman" w:hAnsi="Times New Roman"/>
        </w:rPr>
        <w:t xml:space="preserve"> assisted companies.</w:t>
      </w:r>
      <w:r w:rsidRPr="00E7427E" w:rsidR="00D00DB3">
        <w:rPr>
          <w:rFonts w:ascii="Times New Roman" w:hAnsi="Times New Roman"/>
        </w:rPr>
        <w:t xml:space="preserve"> The modifications are</w:t>
      </w:r>
      <w:r w:rsidRPr="00E7427E" w:rsidR="001974D0">
        <w:rPr>
          <w:rFonts w:ascii="Times New Roman" w:hAnsi="Times New Roman"/>
        </w:rPr>
        <w:t>:</w:t>
      </w:r>
      <w:r w:rsidRPr="00E7427E" w:rsidR="00D00DB3">
        <w:rPr>
          <w:rFonts w:ascii="Times New Roman" w:hAnsi="Times New Roman"/>
        </w:rPr>
        <w:t xml:space="preserve"> </w:t>
      </w:r>
      <w:r w:rsidRPr="00E7427E">
        <w:rPr>
          <w:rFonts w:ascii="Times New Roman" w:hAnsi="Times New Roman"/>
        </w:rPr>
        <w:t xml:space="preserve">1) </w:t>
      </w:r>
      <w:r w:rsidRPr="00E7427E" w:rsidR="00EB1609">
        <w:rPr>
          <w:rFonts w:ascii="Times New Roman" w:hAnsi="Times New Roman"/>
        </w:rPr>
        <w:t xml:space="preserve">the </w:t>
      </w:r>
      <w:r w:rsidRPr="00E7427E">
        <w:rPr>
          <w:rFonts w:ascii="Times New Roman" w:hAnsi="Times New Roman"/>
        </w:rPr>
        <w:t>removal of</w:t>
      </w:r>
      <w:r w:rsidRPr="00E7427E" w:rsidR="00D52755">
        <w:rPr>
          <w:rFonts w:ascii="Times New Roman" w:hAnsi="Times New Roman"/>
        </w:rPr>
        <w:t xml:space="preserve"> </w:t>
      </w:r>
      <w:r w:rsidRPr="00E7427E" w:rsidR="00EB1609">
        <w:rPr>
          <w:rFonts w:ascii="Times New Roman" w:hAnsi="Times New Roman"/>
        </w:rPr>
        <w:t xml:space="preserve">the </w:t>
      </w:r>
      <w:r w:rsidRPr="00E7427E" w:rsidR="00D52755">
        <w:rPr>
          <w:rFonts w:ascii="Times New Roman" w:hAnsi="Times New Roman"/>
        </w:rPr>
        <w:t xml:space="preserve">Outreach section </w:t>
      </w:r>
      <w:r w:rsidRPr="00E7427E" w:rsidR="006E6398">
        <w:rPr>
          <w:rFonts w:ascii="Times New Roman" w:hAnsi="Times New Roman"/>
        </w:rPr>
        <w:t>related to mentor networks, commercialization, federal contracting</w:t>
      </w:r>
      <w:r w:rsidRPr="00E7427E" w:rsidR="00670DA5">
        <w:rPr>
          <w:rFonts w:ascii="Times New Roman" w:hAnsi="Times New Roman"/>
        </w:rPr>
        <w:t>, and investment</w:t>
      </w:r>
      <w:r w:rsidRPr="00E7427E" w:rsidR="00D00DB3">
        <w:rPr>
          <w:rFonts w:ascii="Times New Roman" w:hAnsi="Times New Roman"/>
        </w:rPr>
        <w:t>;</w:t>
      </w:r>
      <w:r w:rsidRPr="00E7427E">
        <w:rPr>
          <w:rFonts w:ascii="Times New Roman" w:hAnsi="Times New Roman"/>
        </w:rPr>
        <w:t xml:space="preserve"> 2) </w:t>
      </w:r>
      <w:r w:rsidRPr="00E7427E" w:rsidR="00EB1609">
        <w:rPr>
          <w:rFonts w:ascii="Times New Roman" w:hAnsi="Times New Roman"/>
        </w:rPr>
        <w:t xml:space="preserve">the </w:t>
      </w:r>
      <w:r w:rsidRPr="00E7427E" w:rsidR="00067B4D">
        <w:rPr>
          <w:rFonts w:ascii="Times New Roman" w:hAnsi="Times New Roman"/>
        </w:rPr>
        <w:t>removal of nas</w:t>
      </w:r>
      <w:r w:rsidRPr="00E7427E" w:rsidR="0021560A">
        <w:rPr>
          <w:rFonts w:ascii="Times New Roman" w:hAnsi="Times New Roman"/>
        </w:rPr>
        <w:t xml:space="preserve">cent, startup, and existing </w:t>
      </w:r>
      <w:r w:rsidRPr="00E7427E" w:rsidR="0037270D">
        <w:rPr>
          <w:rFonts w:ascii="Times New Roman" w:hAnsi="Times New Roman"/>
        </w:rPr>
        <w:t xml:space="preserve">business classifications </w:t>
      </w:r>
      <w:r w:rsidRPr="00E7427E" w:rsidR="009E0B70">
        <w:rPr>
          <w:rFonts w:ascii="Times New Roman" w:hAnsi="Times New Roman"/>
        </w:rPr>
        <w:t xml:space="preserve">in the </w:t>
      </w:r>
      <w:r w:rsidRPr="00E7427E" w:rsidR="0011081E">
        <w:rPr>
          <w:rFonts w:ascii="Times New Roman" w:hAnsi="Times New Roman"/>
        </w:rPr>
        <w:t>Financial</w:t>
      </w:r>
      <w:r w:rsidRPr="00E7427E" w:rsidR="009E0B70">
        <w:rPr>
          <w:rFonts w:ascii="Times New Roman" w:hAnsi="Times New Roman"/>
        </w:rPr>
        <w:t xml:space="preserve"> Assistance section</w:t>
      </w:r>
      <w:r w:rsidRPr="00E7427E" w:rsidR="005E2BE6">
        <w:rPr>
          <w:rFonts w:ascii="Times New Roman" w:hAnsi="Times New Roman"/>
        </w:rPr>
        <w:t xml:space="preserve">; </w:t>
      </w:r>
      <w:r w:rsidRPr="00E7427E" w:rsidR="00B25C80">
        <w:rPr>
          <w:rFonts w:ascii="Times New Roman" w:hAnsi="Times New Roman"/>
        </w:rPr>
        <w:t>3) the removal of questions capturi</w:t>
      </w:r>
      <w:r w:rsidRPr="00E7427E" w:rsidR="00C06E29">
        <w:rPr>
          <w:rFonts w:ascii="Times New Roman" w:hAnsi="Times New Roman"/>
        </w:rPr>
        <w:t>ng assisted companies demographics;</w:t>
      </w:r>
      <w:r w:rsidRPr="00E7427E" w:rsidR="009E0B70">
        <w:rPr>
          <w:rFonts w:ascii="Times New Roman" w:hAnsi="Times New Roman"/>
        </w:rPr>
        <w:t xml:space="preserve"> </w:t>
      </w:r>
      <w:r w:rsidRPr="00E7427E">
        <w:rPr>
          <w:rFonts w:ascii="Times New Roman" w:hAnsi="Times New Roman"/>
        </w:rPr>
        <w:t xml:space="preserve">and </w:t>
      </w:r>
      <w:r w:rsidRPr="204388F3" w:rsidR="06F388E7">
        <w:rPr>
          <w:rFonts w:ascii="Times New Roman" w:hAnsi="Times New Roman"/>
        </w:rPr>
        <w:t>4</w:t>
      </w:r>
      <w:r w:rsidRPr="00E7427E">
        <w:rPr>
          <w:rFonts w:ascii="Times New Roman" w:hAnsi="Times New Roman"/>
        </w:rPr>
        <w:t xml:space="preserve">) adding a </w:t>
      </w:r>
      <w:r w:rsidRPr="00E7427E" w:rsidR="007073FC">
        <w:rPr>
          <w:rFonts w:ascii="Times New Roman" w:hAnsi="Times New Roman"/>
        </w:rPr>
        <w:t xml:space="preserve">Client Information </w:t>
      </w:r>
      <w:r w:rsidRPr="00E7427E" w:rsidR="00F91CEE">
        <w:rPr>
          <w:rFonts w:ascii="Times New Roman" w:hAnsi="Times New Roman"/>
        </w:rPr>
        <w:t xml:space="preserve">section to capture information </w:t>
      </w:r>
      <w:r w:rsidRPr="00E7427E" w:rsidR="000F1BB9">
        <w:rPr>
          <w:rFonts w:ascii="Times New Roman" w:hAnsi="Times New Roman"/>
        </w:rPr>
        <w:t xml:space="preserve">of </w:t>
      </w:r>
      <w:r w:rsidRPr="00E7427E" w:rsidR="00176D5B">
        <w:rPr>
          <w:rFonts w:ascii="Times New Roman" w:hAnsi="Times New Roman"/>
        </w:rPr>
        <w:t>business</w:t>
      </w:r>
      <w:r w:rsidRPr="00E7427E" w:rsidR="0004740D">
        <w:rPr>
          <w:rFonts w:ascii="Times New Roman" w:hAnsi="Times New Roman"/>
        </w:rPr>
        <w:t>es</w:t>
      </w:r>
      <w:r w:rsidRPr="00E7427E" w:rsidR="00176D5B">
        <w:rPr>
          <w:rFonts w:ascii="Times New Roman" w:hAnsi="Times New Roman"/>
        </w:rPr>
        <w:t xml:space="preserve"> that have been assisted by grantees. </w:t>
      </w:r>
    </w:p>
    <w:p w:rsidR="00915D3E" w:rsidRPr="00436E5C" w:rsidP="00E529B7" w14:paraId="631F22A9" w14:textId="77777777">
      <w:pPr>
        <w:widowControl w:val="0"/>
        <w:jc w:val="both"/>
        <w:rPr>
          <w:rFonts w:ascii="Times New Roman" w:hAnsi="Times New Roman"/>
        </w:rPr>
      </w:pPr>
    </w:p>
    <w:p w:rsidR="00DA24C0" w:rsidRPr="008F5B16" w:rsidP="008F5B16" w14:paraId="0C4D0A4F" w14:textId="08655166">
      <w:pPr>
        <w:pStyle w:val="ListParagraph"/>
        <w:widowControl w:val="0"/>
        <w:numPr>
          <w:ilvl w:val="0"/>
          <w:numId w:val="19"/>
        </w:numPr>
        <w:tabs>
          <w:tab w:val="left" w:pos="360"/>
          <w:tab w:val="left" w:pos="630"/>
          <w:tab w:val="left" w:pos="720"/>
          <w:tab w:val="left" w:pos="1080"/>
        </w:tabs>
        <w:ind w:left="0"/>
        <w:jc w:val="both"/>
        <w:rPr>
          <w:rFonts w:ascii="Times New Roman" w:hAnsi="Times New Roman"/>
          <w:u w:val="single"/>
        </w:rPr>
      </w:pPr>
      <w:r w:rsidRPr="008F5B16">
        <w:rPr>
          <w:rFonts w:ascii="Times New Roman" w:hAnsi="Times New Roman"/>
          <w:u w:val="single"/>
        </w:rPr>
        <w:t>Need</w:t>
      </w:r>
      <w:r w:rsidRPr="008F5B16" w:rsidR="00960321">
        <w:rPr>
          <w:rFonts w:ascii="Times New Roman" w:hAnsi="Times New Roman"/>
          <w:u w:val="single"/>
        </w:rPr>
        <w:t xml:space="preserve"> &amp; Method</w:t>
      </w:r>
      <w:r w:rsidRPr="008F5B16">
        <w:rPr>
          <w:rFonts w:ascii="Times New Roman" w:hAnsi="Times New Roman"/>
          <w:u w:val="single"/>
        </w:rPr>
        <w:t xml:space="preserve"> for the Information Collection.</w:t>
      </w:r>
      <w:r w:rsidRPr="008F5B16" w:rsidR="008F5B16">
        <w:rPr>
          <w:rFonts w:ascii="Times New Roman" w:hAnsi="Times New Roman"/>
        </w:rPr>
        <w:t xml:space="preserve"> </w:t>
      </w:r>
      <w:r w:rsidRPr="00E7427E">
        <w:rPr>
          <w:rFonts w:ascii="Times New Roman" w:hAnsi="Times New Roman"/>
        </w:rPr>
        <w:t xml:space="preserve">SBA is requesting approval </w:t>
      </w:r>
      <w:r w:rsidRPr="00E7427E" w:rsidR="00EB1609">
        <w:rPr>
          <w:rFonts w:ascii="Times New Roman" w:hAnsi="Times New Roman"/>
        </w:rPr>
        <w:t xml:space="preserve">to </w:t>
      </w:r>
      <w:r w:rsidRPr="00E7427E">
        <w:rPr>
          <w:rFonts w:ascii="Times New Roman" w:hAnsi="Times New Roman"/>
        </w:rPr>
        <w:t>update data collection from FAST award recipients (grantees) in the FAST Program using the Quarterly Reporting Form. As stated in the FAST Program’s FY 202</w:t>
      </w:r>
      <w:r w:rsidRPr="00E7427E" w:rsidR="6A2401BD">
        <w:rPr>
          <w:rFonts w:ascii="Times New Roman" w:hAnsi="Times New Roman"/>
        </w:rPr>
        <w:t>4</w:t>
      </w:r>
      <w:r w:rsidRPr="00E7427E">
        <w:rPr>
          <w:rFonts w:ascii="Times New Roman" w:hAnsi="Times New Roman"/>
        </w:rPr>
        <w:t xml:space="preserve"> Funding Opportunity Announcement, Section 6.3.2, reporting is a requirement of the award: “Recipients will be required to submit quarterly performance reports to SBA using SF-PPR, Performance Progress Report (or a form of their devising that includes all the same information sought by the SF-PPR), including SBA’s FAST Quarterly Reporting Form.…”</w:t>
      </w:r>
    </w:p>
    <w:p w:rsidR="00DA24C0" w:rsidRPr="00E7427E" w:rsidP="00E529B7" w14:paraId="4ABE7210" w14:textId="77777777">
      <w:pPr>
        <w:jc w:val="both"/>
        <w:rPr>
          <w:rFonts w:ascii="Times New Roman" w:hAnsi="Times New Roman"/>
        </w:rPr>
      </w:pPr>
    </w:p>
    <w:p w:rsidR="00DA24C0" w:rsidRPr="00E7427E" w:rsidP="00232571" w14:paraId="02911EC4" w14:textId="6A03E211">
      <w:pPr>
        <w:jc w:val="both"/>
        <w:rPr>
          <w:rFonts w:ascii="Times New Roman" w:hAnsi="Times New Roman"/>
        </w:rPr>
      </w:pPr>
      <w:r w:rsidRPr="00E7427E">
        <w:rPr>
          <w:rFonts w:ascii="Times New Roman" w:hAnsi="Times New Roman"/>
        </w:rPr>
        <w:t>The FAST Program is a competitive grants program that is designed to strengthen the technological competitiveness of small businesses seeking funding from the Small Business Innovation Research (SBIR) and Small Business Technology Transfer (STTR) programs. Congress authorized the FAST Program under the Consolidated Appropriations Act of 2001, Pub. L. 106-554 (12/21/2000). The program, which was codified in section 34 of the Small Business Act, 15 U.S.C. §657d, has been funded since FY 2010 through annual appropriations acts, e.g., Consolidated Appropriations Act, 2022, Pub. L. No. 117-103.  With the passage o</w:t>
      </w:r>
      <w:r w:rsidRPr="00E7427E" w:rsidR="003A0E1F">
        <w:rPr>
          <w:rFonts w:ascii="Times New Roman" w:hAnsi="Times New Roman"/>
        </w:rPr>
        <w:t>f</w:t>
      </w:r>
      <w:r w:rsidRPr="00E7427E">
        <w:rPr>
          <w:rFonts w:ascii="Times New Roman" w:hAnsi="Times New Roman"/>
        </w:rPr>
        <w:t xml:space="preserve"> the </w:t>
      </w:r>
      <w:r w:rsidRPr="00E7427E" w:rsidR="00D808BB">
        <w:rPr>
          <w:rFonts w:ascii="Times New Roman" w:hAnsi="Times New Roman"/>
        </w:rPr>
        <w:t xml:space="preserve">Further </w:t>
      </w:r>
      <w:r w:rsidRPr="00E7427E">
        <w:rPr>
          <w:rFonts w:ascii="Times New Roman" w:hAnsi="Times New Roman"/>
        </w:rPr>
        <w:t>Consolidated Appropriations Act, of 202</w:t>
      </w:r>
      <w:r w:rsidRPr="00E7427E" w:rsidR="00D808BB">
        <w:rPr>
          <w:rFonts w:ascii="Times New Roman" w:hAnsi="Times New Roman"/>
        </w:rPr>
        <w:t>4</w:t>
      </w:r>
      <w:r w:rsidRPr="00E7427E">
        <w:rPr>
          <w:rFonts w:ascii="Times New Roman" w:hAnsi="Times New Roman"/>
        </w:rPr>
        <w:t>, the program received an increase in funding that increase</w:t>
      </w:r>
      <w:r w:rsidRPr="00E7427E" w:rsidR="007C5233">
        <w:rPr>
          <w:rFonts w:ascii="Times New Roman" w:hAnsi="Times New Roman"/>
        </w:rPr>
        <w:t>d</w:t>
      </w:r>
      <w:r w:rsidRPr="00E7427E">
        <w:rPr>
          <w:rFonts w:ascii="Times New Roman" w:hAnsi="Times New Roman"/>
        </w:rPr>
        <w:t xml:space="preserve"> the number of awardees and the maximum amount per award.   </w:t>
      </w:r>
    </w:p>
    <w:p w:rsidR="00DA24C0" w:rsidRPr="00E7427E" w:rsidP="00E529B7" w14:paraId="08AA5524" w14:textId="77777777">
      <w:pPr>
        <w:ind w:firstLine="720"/>
        <w:jc w:val="both"/>
        <w:rPr>
          <w:rFonts w:ascii="Times New Roman" w:hAnsi="Times New Roman"/>
        </w:rPr>
      </w:pPr>
    </w:p>
    <w:p w:rsidR="00713060" w:rsidP="00232571" w14:paraId="519D4715" w14:textId="0F027BBD">
      <w:pPr>
        <w:widowControl w:val="0"/>
        <w:jc w:val="both"/>
        <w:rPr>
          <w:rFonts w:ascii="Times New Roman" w:hAnsi="Times New Roman"/>
          <w:u w:val="single"/>
        </w:rPr>
      </w:pPr>
      <w:r w:rsidRPr="00E7427E">
        <w:rPr>
          <w:rFonts w:ascii="Times New Roman" w:hAnsi="Times New Roman"/>
        </w:rPr>
        <w:t xml:space="preserve">The FAST program provides funding to organizations to execute state and regional programs that: increase the number of SBIR/STTR proposals (through outreach and financial support); increase the number of SBIR/STTR awards (through technical assistance and mentoring); and better prepare SBIR/STTR awardees for commercialization success (through technical assistance and mentoring). </w:t>
      </w:r>
      <w:r w:rsidRPr="00E7427E" w:rsidR="0056162F">
        <w:rPr>
          <w:rFonts w:ascii="Times New Roman" w:hAnsi="Times New Roman"/>
        </w:rPr>
        <w:t xml:space="preserve">The </w:t>
      </w:r>
      <w:r w:rsidRPr="00E7427E">
        <w:rPr>
          <w:rFonts w:ascii="Times New Roman" w:hAnsi="Times New Roman"/>
        </w:rPr>
        <w:t>SBA is required to submit an annual report to the Senate Committee on Small Business &amp; Entrepreneurship; the House Committee on Science, Space, &amp; Technology; and the House Small Business Committee. 15 U.S.C. 657d(f)(2)</w:t>
      </w:r>
      <w:r w:rsidRPr="00E7427E" w:rsidR="0056162F">
        <w:rPr>
          <w:rFonts w:ascii="Times New Roman" w:hAnsi="Times New Roman"/>
        </w:rPr>
        <w:t xml:space="preserve">, and this data information collection supports this requirement. </w:t>
      </w:r>
    </w:p>
    <w:p w:rsidR="00713060" w:rsidRPr="00FB7D5B" w:rsidP="00E529B7" w14:paraId="79967BF0" w14:textId="77777777">
      <w:pPr>
        <w:widowControl w:val="0"/>
        <w:tabs>
          <w:tab w:val="left" w:pos="360"/>
          <w:tab w:val="left" w:pos="630"/>
          <w:tab w:val="left" w:pos="720"/>
          <w:tab w:val="left" w:pos="1080"/>
        </w:tabs>
        <w:jc w:val="both"/>
        <w:rPr>
          <w:rFonts w:ascii="Times New Roman" w:hAnsi="Times New Roman"/>
          <w:u w:val="single"/>
        </w:rPr>
      </w:pPr>
    </w:p>
    <w:p w:rsidR="00D479C8" w:rsidRPr="00E7427E" w:rsidP="00D038BF" w14:paraId="7AF63F38" w14:textId="0375CEE0">
      <w:pPr>
        <w:pStyle w:val="ListParagraph"/>
        <w:widowControl w:val="0"/>
        <w:numPr>
          <w:ilvl w:val="0"/>
          <w:numId w:val="19"/>
        </w:numPr>
        <w:tabs>
          <w:tab w:val="left" w:pos="360"/>
          <w:tab w:val="left" w:pos="630"/>
          <w:tab w:val="left" w:pos="720"/>
          <w:tab w:val="left" w:pos="1080"/>
        </w:tabs>
        <w:ind w:left="0"/>
        <w:jc w:val="both"/>
        <w:rPr>
          <w:rFonts w:ascii="Times New Roman" w:hAnsi="Times New Roman"/>
        </w:rPr>
      </w:pPr>
      <w:r w:rsidRPr="00EA3F95">
        <w:rPr>
          <w:rFonts w:ascii="Times New Roman" w:hAnsi="Times New Roman"/>
          <w:u w:val="single"/>
        </w:rPr>
        <w:t>Use of the Information</w:t>
      </w:r>
      <w:r w:rsidRPr="00EA3F95" w:rsidR="00FB7D5B">
        <w:rPr>
          <w:rFonts w:ascii="Times New Roman" w:hAnsi="Times New Roman"/>
          <w:u w:val="single"/>
        </w:rPr>
        <w:t>.</w:t>
      </w:r>
      <w:r w:rsidRPr="00E7427E" w:rsidR="00390F87">
        <w:rPr>
          <w:rFonts w:ascii="Times New Roman" w:hAnsi="Times New Roman"/>
        </w:rPr>
        <w:t xml:space="preserve"> </w:t>
      </w:r>
      <w:r w:rsidRPr="00E7427E" w:rsidR="00DA24C0">
        <w:rPr>
          <w:rFonts w:ascii="Times New Roman" w:hAnsi="Times New Roman"/>
        </w:rPr>
        <w:t xml:space="preserve">The reports will collect ongoing performance and outcome data from FAST grantees on a quarterly basis. The data will support basic performance measurement and </w:t>
      </w:r>
      <w:r w:rsidRPr="00E7427E" w:rsidR="00DA24C0">
        <w:rPr>
          <w:rFonts w:ascii="Times New Roman" w:hAnsi="Times New Roman"/>
        </w:rPr>
        <w:t>program improvement and will provide data that can be used to support a future evaluation of the FAST Program. This collection will be responsive to the Government Performance and Results Act (GPRA) of 1993 and the GPRA Modernization Act of 2010 by helping the program measure its effectiveness, improve its performance, and report its results. The data collected will also inform annual reports to Congress</w:t>
      </w:r>
      <w:r w:rsidRPr="00E7427E" w:rsidR="00EA3F95">
        <w:rPr>
          <w:rFonts w:ascii="Times New Roman" w:hAnsi="Times New Roman"/>
        </w:rPr>
        <w:t xml:space="preserve"> and address findings in a r</w:t>
      </w:r>
      <w:r w:rsidRPr="00E7427E" w:rsidR="00DA24C0">
        <w:rPr>
          <w:rFonts w:ascii="Times New Roman" w:hAnsi="Times New Roman"/>
        </w:rPr>
        <w:t xml:space="preserve">ecent study by the Government Accountability Office (GAO) that SBA and other federal agencies need to improve their tracking and data collection for the SBIR and STTR programs. </w:t>
      </w:r>
    </w:p>
    <w:p w:rsidR="00500D46" w:rsidP="00E529B7" w14:paraId="0A6DC8DB" w14:textId="77777777">
      <w:pPr>
        <w:widowControl w:val="0"/>
        <w:tabs>
          <w:tab w:val="left" w:pos="360"/>
          <w:tab w:val="left" w:pos="630"/>
          <w:tab w:val="left" w:pos="720"/>
          <w:tab w:val="left" w:pos="1080"/>
        </w:tabs>
        <w:jc w:val="both"/>
        <w:rPr>
          <w:rFonts w:ascii="Times New Roman" w:hAnsi="Times New Roman"/>
          <w:u w:val="single"/>
        </w:rPr>
      </w:pPr>
    </w:p>
    <w:p w:rsidR="00B460D3" w:rsidRPr="006B5A10" w:rsidP="006B5A10" w14:paraId="0F87824D" w14:textId="22863099">
      <w:pPr>
        <w:pStyle w:val="ListParagraph"/>
        <w:widowControl w:val="0"/>
        <w:numPr>
          <w:ilvl w:val="0"/>
          <w:numId w:val="19"/>
        </w:numPr>
        <w:tabs>
          <w:tab w:val="left" w:pos="360"/>
          <w:tab w:val="left" w:pos="720"/>
          <w:tab w:val="left" w:pos="1080"/>
        </w:tabs>
        <w:ind w:left="0"/>
        <w:jc w:val="both"/>
        <w:rPr>
          <w:rFonts w:ascii="Times New Roman" w:hAnsi="Times New Roman"/>
          <w:bCs/>
        </w:rPr>
      </w:pPr>
      <w:r w:rsidRPr="00246707">
        <w:rPr>
          <w:rFonts w:ascii="Times New Roman" w:hAnsi="Times New Roman"/>
          <w:bCs/>
          <w:u w:val="single"/>
        </w:rPr>
        <w:t>Use of Information Technology.</w:t>
      </w:r>
      <w:r w:rsidRPr="006B5A10" w:rsidR="006B5A10">
        <w:rPr>
          <w:rFonts w:ascii="Times New Roman" w:hAnsi="Times New Roman"/>
          <w:bCs/>
        </w:rPr>
        <w:t xml:space="preserve"> </w:t>
      </w:r>
      <w:r w:rsidRPr="00E7427E" w:rsidR="00DA24C0">
        <w:rPr>
          <w:rFonts w:ascii="Times New Roman" w:hAnsi="Times New Roman"/>
        </w:rPr>
        <w:t>Data will be collected in a</w:t>
      </w:r>
      <w:r w:rsidRPr="00E7427E" w:rsidR="006432D8">
        <w:rPr>
          <w:rFonts w:ascii="Times New Roman" w:hAnsi="Times New Roman"/>
        </w:rPr>
        <w:t xml:space="preserve">n </w:t>
      </w:r>
      <w:r w:rsidRPr="00E7427E" w:rsidR="00DA24C0">
        <w:rPr>
          <w:rFonts w:ascii="Times New Roman" w:hAnsi="Times New Roman"/>
        </w:rPr>
        <w:t xml:space="preserve">Excel spreadsheet and submitted via GrantSolutions.gov. Based on SBA’s experience with FAST grantees and consideration of the submission options, </w:t>
      </w:r>
      <w:r w:rsidRPr="00E7427E" w:rsidR="001B6228">
        <w:rPr>
          <w:rFonts w:ascii="Times New Roman" w:hAnsi="Times New Roman"/>
        </w:rPr>
        <w:t>SBA</w:t>
      </w:r>
      <w:r w:rsidRPr="00E7427E" w:rsidR="00DA24C0">
        <w:rPr>
          <w:rFonts w:ascii="Times New Roman" w:hAnsi="Times New Roman"/>
        </w:rPr>
        <w:t xml:space="preserve"> concluded this is the least burdensome way to collect the information. </w:t>
      </w:r>
    </w:p>
    <w:p w:rsidR="001A2224" w:rsidRPr="00B460D3" w:rsidP="00E529B7" w14:paraId="5EDE64F7" w14:textId="77777777">
      <w:pPr>
        <w:widowControl w:val="0"/>
        <w:tabs>
          <w:tab w:val="left" w:pos="360"/>
          <w:tab w:val="left" w:pos="720"/>
          <w:tab w:val="left" w:pos="1080"/>
        </w:tabs>
        <w:jc w:val="both"/>
        <w:rPr>
          <w:rFonts w:ascii="Times New Roman" w:hAnsi="Times New Roman"/>
          <w:bCs/>
        </w:rPr>
      </w:pPr>
    </w:p>
    <w:p w:rsidR="00BE696E" w:rsidP="001B6228" w14:paraId="40CB2E12" w14:textId="358D682C">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00505E03">
        <w:rPr>
          <w:u w:val="single"/>
        </w:rPr>
        <w:t>Non-duplication</w:t>
      </w:r>
      <w:r>
        <w:rPr>
          <w:u w:val="single"/>
        </w:rPr>
        <w:t>.</w:t>
      </w:r>
      <w:r w:rsidRPr="001B6228" w:rsidR="001B6228">
        <w:t xml:space="preserve"> </w:t>
      </w:r>
      <w:r w:rsidRPr="001B6228" w:rsidR="00DA24C0">
        <w:t xml:space="preserve">The data collected through the Quarterly Reporting Form is highly customized to the work of the economic development organizations that receive FAST awards. SBA reviewed existing data sources and concluded that existing data is not sufficient for this data collection. No other source of information exists for </w:t>
      </w:r>
      <w:r w:rsidRPr="001B6228" w:rsidR="00E53319">
        <w:t>this</w:t>
      </w:r>
      <w:r w:rsidRPr="001B6228" w:rsidR="00DA24C0">
        <w:t xml:space="preserve"> data except that collected through the Quarterly Reporting Form.</w:t>
      </w:r>
      <w:r w:rsidR="006E114E">
        <w:t xml:space="preserve"> </w:t>
      </w:r>
      <w:r w:rsidRPr="006E114E" w:rsidR="006E114E">
        <w:t>The report</w:t>
      </w:r>
      <w:r w:rsidR="007D7AC1">
        <w:t>ing form</w:t>
      </w:r>
      <w:r w:rsidRPr="006E114E" w:rsidR="006E114E">
        <w:t>s will collect ongoing performance and outcome data from FAST grantees on a quarterly basis</w:t>
      </w:r>
      <w:r w:rsidR="006E114E">
        <w:t xml:space="preserve">, and the information requested each quarter relates to new activities of FAST awardees over the preceding quarter. </w:t>
      </w:r>
      <w:r w:rsidR="00F12752">
        <w:t>Therefore,</w:t>
      </w:r>
      <w:r w:rsidR="006E114E">
        <w:t xml:space="preserve"> there is no duplication of information collected.</w:t>
      </w:r>
    </w:p>
    <w:p w:rsidR="00324ED6" w:rsidRPr="00505E03" w:rsidP="00E529B7" w14:paraId="7CEE4C8A" w14:textId="77777777">
      <w:pPr>
        <w:pStyle w:val="NormalWeb"/>
        <w:widowControl w:val="0"/>
        <w:tabs>
          <w:tab w:val="left" w:pos="360"/>
          <w:tab w:val="left" w:pos="720"/>
          <w:tab w:val="left" w:pos="1080"/>
          <w:tab w:val="left" w:pos="1440"/>
        </w:tabs>
        <w:spacing w:before="0" w:beforeAutospacing="0" w:after="0" w:afterAutospacing="0"/>
        <w:jc w:val="both"/>
      </w:pPr>
    </w:p>
    <w:p w:rsidR="009C5315" w:rsidRPr="00FB2362" w:rsidP="00FB2362" w14:paraId="4BCC5D53" w14:textId="732D6257">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00505E03">
        <w:rPr>
          <w:u w:val="single"/>
        </w:rPr>
        <w:t>Burden on Small Business</w:t>
      </w:r>
      <w:r w:rsidR="00BE696E">
        <w:rPr>
          <w:u w:val="single"/>
        </w:rPr>
        <w:t>.</w:t>
      </w:r>
      <w:r w:rsidRPr="00FB2362" w:rsidR="00BE696E">
        <w:t xml:space="preserve"> </w:t>
      </w:r>
      <w:r w:rsidRPr="00FB2362" w:rsidR="00DA24C0">
        <w:t xml:space="preserve">The </w:t>
      </w:r>
      <w:r w:rsidR="00F63D92">
        <w:t>requested</w:t>
      </w:r>
      <w:r w:rsidRPr="00FB2362" w:rsidR="00DA24C0">
        <w:t xml:space="preserve"> information will not have a significant economic impact on a substantial number of small entities. FAST grantees serve small businesses but are not themselves small businesses. Among the 4</w:t>
      </w:r>
      <w:r w:rsidRPr="00FB2362" w:rsidR="008C7A67">
        <w:t>9</w:t>
      </w:r>
      <w:r w:rsidRPr="00FB2362" w:rsidR="00DA24C0">
        <w:t xml:space="preserve"> current FAST grantees, many are state economic development agencies. Although the burden of this collection is low and will not affect a significant number of small entities, SBA is prepared to answer questions and talk with any grantees who require assistance filling out the form. Approximately </w:t>
      </w:r>
      <w:r w:rsidRPr="00FB2362" w:rsidR="00BD6D86">
        <w:t>49</w:t>
      </w:r>
      <w:r w:rsidRPr="00FB2362" w:rsidR="00DA24C0">
        <w:t xml:space="preserve"> grantees receive a FAST award each year, and the reporting requirements are basic and ask for information that grantees are already likely collecting in their normal course of business. This collection should not require grantees to develop any new data. </w:t>
      </w:r>
    </w:p>
    <w:p w:rsidR="00BE696E" w:rsidRPr="00505E03" w:rsidP="00E529B7" w14:paraId="4FE15CF8" w14:textId="77777777">
      <w:pPr>
        <w:pStyle w:val="NormalWeb"/>
        <w:widowControl w:val="0"/>
        <w:tabs>
          <w:tab w:val="left" w:pos="360"/>
          <w:tab w:val="left" w:pos="720"/>
          <w:tab w:val="left" w:pos="1080"/>
          <w:tab w:val="left" w:pos="1440"/>
        </w:tabs>
        <w:spacing w:before="0" w:beforeAutospacing="0" w:after="0" w:afterAutospacing="0"/>
        <w:jc w:val="both"/>
      </w:pPr>
    </w:p>
    <w:p w:rsidR="00C5492A" w:rsidRPr="00F63D92" w:rsidP="00F63D92" w14:paraId="6CC43D7A" w14:textId="03A1E7B2">
      <w:pPr>
        <w:pStyle w:val="ListParagraph"/>
        <w:widowControl w:val="0"/>
        <w:numPr>
          <w:ilvl w:val="0"/>
          <w:numId w:val="19"/>
        </w:numPr>
        <w:tabs>
          <w:tab w:val="left" w:pos="360"/>
          <w:tab w:val="left" w:pos="720"/>
          <w:tab w:val="left" w:pos="1080"/>
        </w:tabs>
        <w:ind w:left="0"/>
        <w:jc w:val="both"/>
        <w:rPr>
          <w:rFonts w:ascii="Times New Roman" w:hAnsi="Times New Roman"/>
          <w:u w:val="single"/>
        </w:rPr>
      </w:pPr>
      <w:r w:rsidRPr="00505E03">
        <w:rPr>
          <w:rFonts w:ascii="Times New Roman" w:hAnsi="Times New Roman"/>
          <w:u w:val="single"/>
        </w:rPr>
        <w:t>Less Frequent Collection</w:t>
      </w:r>
      <w:r w:rsidRPr="00F63D92" w:rsidR="00BB5AB7">
        <w:rPr>
          <w:rFonts w:ascii="Times New Roman" w:hAnsi="Times New Roman"/>
          <w:u w:val="single"/>
        </w:rPr>
        <w:t>.</w:t>
      </w:r>
      <w:r w:rsidRPr="00F63D92" w:rsidR="00F63D92">
        <w:rPr>
          <w:rFonts w:ascii="Times New Roman" w:hAnsi="Times New Roman"/>
        </w:rPr>
        <w:t xml:space="preserve"> </w:t>
      </w:r>
      <w:r w:rsidRPr="00F12752">
        <w:rPr>
          <w:rFonts w:ascii="Times New Roman" w:hAnsi="Times New Roman"/>
        </w:rPr>
        <w:t xml:space="preserve">If the collection is not conducted or is conducted less frequently, SBA will not be able to obtain information that is critical for understanding the performance of the FAST program. The program will be less capable of fulfilling its reporting requirements to Congress and addressing the issues raised in the previously noted GAO report. </w:t>
      </w:r>
    </w:p>
    <w:p w:rsidR="00BB5AB7" w:rsidRPr="00BB5AB7" w:rsidP="00E529B7" w14:paraId="188015B4" w14:textId="77777777">
      <w:pPr>
        <w:widowControl w:val="0"/>
        <w:tabs>
          <w:tab w:val="left" w:pos="360"/>
          <w:tab w:val="left" w:pos="720"/>
          <w:tab w:val="left" w:pos="1080"/>
        </w:tabs>
        <w:jc w:val="both"/>
        <w:rPr>
          <w:rFonts w:ascii="Times New Roman" w:hAnsi="Times New Roman"/>
          <w:u w:val="single"/>
        </w:rPr>
      </w:pPr>
    </w:p>
    <w:p w:rsidR="00953E5B" w:rsidRPr="00DD496A" w:rsidP="00F63D92" w14:paraId="36ED22FE" w14:textId="0D6A4867">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rPr>
          <w:color w:val="000000" w:themeColor="text1"/>
        </w:rPr>
      </w:pPr>
      <w:r w:rsidRPr="25491C84">
        <w:rPr>
          <w:u w:val="single"/>
        </w:rPr>
        <w:t>Paperwork Reduction Act Guidelines.</w:t>
      </w:r>
      <w:r w:rsidRPr="00F63D92">
        <w:t xml:space="preserve"> </w:t>
      </w:r>
      <w:r w:rsidRPr="005E1023" w:rsidR="73F6940F">
        <w:rPr>
          <w:rFonts w:eastAsia="Calibri"/>
          <w:color w:val="000000" w:themeColor="text1"/>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r w:rsidRPr="005E1023" w:rsidR="001974D0">
        <w:rPr>
          <w:rFonts w:eastAsia="Calibri"/>
          <w:color w:val="000000" w:themeColor="text1"/>
        </w:rPr>
        <w:t>The information collected will be protected to the extent permitted by law. There are no other special circumstances that would cause the conditions described.</w:t>
      </w:r>
    </w:p>
    <w:p w:rsidR="00BB5AB7" w:rsidRPr="00505E03" w:rsidP="00E529B7" w14:paraId="4BD890C3" w14:textId="77777777">
      <w:pPr>
        <w:pStyle w:val="NormalWeb"/>
        <w:widowControl w:val="0"/>
        <w:tabs>
          <w:tab w:val="left" w:pos="360"/>
          <w:tab w:val="left" w:pos="720"/>
          <w:tab w:val="left" w:pos="1080"/>
          <w:tab w:val="left" w:pos="1440"/>
        </w:tabs>
        <w:spacing w:before="0" w:beforeAutospacing="0" w:after="0" w:afterAutospacing="0"/>
        <w:jc w:val="both"/>
      </w:pPr>
    </w:p>
    <w:p w:rsidR="00762681" w:rsidP="00F63D92" w14:paraId="04BEEB73" w14:textId="68776EC1">
      <w:pPr>
        <w:pStyle w:val="NormalWeb"/>
        <w:widowControl w:val="0"/>
        <w:numPr>
          <w:ilvl w:val="0"/>
          <w:numId w:val="19"/>
        </w:numPr>
        <w:tabs>
          <w:tab w:val="left" w:pos="360"/>
          <w:tab w:val="left" w:pos="720"/>
          <w:tab w:val="left" w:pos="1080"/>
          <w:tab w:val="left" w:pos="1440"/>
        </w:tabs>
        <w:spacing w:before="0" w:beforeAutospacing="0" w:after="0" w:afterAutospacing="0"/>
        <w:ind w:left="0" w:right="183"/>
        <w:jc w:val="both"/>
      </w:pPr>
      <w:r w:rsidRPr="008F1CB1">
        <w:rPr>
          <w:u w:val="single"/>
        </w:rPr>
        <w:t>Consultation and Public Comments.</w:t>
      </w:r>
      <w:r w:rsidRPr="00F63D92">
        <w:t xml:space="preserve"> </w:t>
      </w:r>
      <w:r w:rsidR="00C5492A">
        <w:t xml:space="preserve">A 60-Day Notice and Request for Comments was published in the </w:t>
      </w:r>
      <w:bookmarkStart w:id="0" w:name="_Hlk193731726"/>
      <w:r w:rsidR="00C5492A">
        <w:t xml:space="preserve">Federal Register </w:t>
      </w:r>
      <w:r>
        <w:t xml:space="preserve">on November 29, 2024, </w:t>
      </w:r>
      <w:bookmarkStart w:id="1" w:name="_Hlk193731781"/>
      <w:hyperlink r:id="rId8" w:history="1">
        <w:r w:rsidRPr="00762681" w:rsidR="677FA1E8">
          <w:rPr>
            <w:rStyle w:val="Hyperlink"/>
          </w:rPr>
          <w:t xml:space="preserve">89 </w:t>
        </w:r>
        <w:r w:rsidRPr="00762681" w:rsidR="00C5492A">
          <w:rPr>
            <w:rStyle w:val="Hyperlink"/>
          </w:rPr>
          <w:t>FR</w:t>
        </w:r>
        <w:r w:rsidRPr="00762681" w:rsidR="65FFB727">
          <w:rPr>
            <w:rStyle w:val="Hyperlink"/>
          </w:rPr>
          <w:t xml:space="preserve"> 94866</w:t>
        </w:r>
      </w:hyperlink>
      <w:bookmarkEnd w:id="0"/>
      <w:bookmarkEnd w:id="1"/>
      <w:r w:rsidR="00C5492A">
        <w:t xml:space="preserve">. </w:t>
      </w:r>
      <w:r w:rsidRPr="00762681">
        <w:t xml:space="preserve">The comment period closed on </w:t>
      </w:r>
      <w:r>
        <w:t>Tues</w:t>
      </w:r>
      <w:r w:rsidRPr="00762681">
        <w:t>day, January 2</w:t>
      </w:r>
      <w:r>
        <w:t>8</w:t>
      </w:r>
      <w:r w:rsidRPr="00762681">
        <w:t>, 202</w:t>
      </w:r>
      <w:r>
        <w:t>5</w:t>
      </w:r>
      <w:r w:rsidRPr="00762681">
        <w:t>.</w:t>
      </w:r>
    </w:p>
    <w:p w:rsidR="00624BB2" w:rsidRPr="00DD496A" w:rsidP="00E529B7" w14:paraId="45079B48" w14:textId="77777777">
      <w:pPr>
        <w:widowControl w:val="0"/>
        <w:ind w:firstLine="720"/>
        <w:jc w:val="both"/>
        <w:rPr>
          <w:rFonts w:ascii="Times New Roman" w:hAnsi="Times New Roman"/>
        </w:rPr>
      </w:pPr>
    </w:p>
    <w:p w:rsidR="008C517D" w:rsidRPr="00DD496A" w:rsidP="00F63D92" w14:paraId="699E124C" w14:textId="021AB075">
      <w:pPr>
        <w:widowControl w:val="0"/>
        <w:jc w:val="both"/>
        <w:rPr>
          <w:rFonts w:ascii="Times New Roman" w:hAnsi="Times New Roman"/>
        </w:rPr>
      </w:pPr>
      <w:r w:rsidRPr="00DD496A">
        <w:rPr>
          <w:rFonts w:ascii="Times New Roman" w:hAnsi="Times New Roman"/>
        </w:rPr>
        <w:t xml:space="preserve">One </w:t>
      </w:r>
      <w:r w:rsidRPr="00DD496A" w:rsidR="00C5492A">
        <w:rPr>
          <w:rFonts w:ascii="Times New Roman" w:hAnsi="Times New Roman"/>
        </w:rPr>
        <w:t>comment</w:t>
      </w:r>
      <w:r w:rsidRPr="00DD496A">
        <w:rPr>
          <w:rFonts w:ascii="Times New Roman" w:hAnsi="Times New Roman"/>
        </w:rPr>
        <w:t xml:space="preserve"> received </w:t>
      </w:r>
      <w:r w:rsidRPr="00DD496A" w:rsidR="00322D42">
        <w:rPr>
          <w:rFonts w:ascii="Times New Roman" w:hAnsi="Times New Roman"/>
        </w:rPr>
        <w:t xml:space="preserve">indicated that the collection of the </w:t>
      </w:r>
      <w:r w:rsidRPr="00DD496A" w:rsidR="00596F90">
        <w:rPr>
          <w:rFonts w:ascii="Times New Roman" w:hAnsi="Times New Roman"/>
        </w:rPr>
        <w:t>data</w:t>
      </w:r>
      <w:r w:rsidRPr="00DD496A" w:rsidR="008067FB">
        <w:rPr>
          <w:rFonts w:ascii="Times New Roman" w:hAnsi="Times New Roman"/>
        </w:rPr>
        <w:t xml:space="preserve"> requested</w:t>
      </w:r>
      <w:r w:rsidRPr="00DD496A" w:rsidR="00596F90">
        <w:rPr>
          <w:rFonts w:ascii="Times New Roman" w:hAnsi="Times New Roman"/>
        </w:rPr>
        <w:t xml:space="preserve"> </w:t>
      </w:r>
      <w:r w:rsidRPr="00DD496A" w:rsidR="00310C56">
        <w:rPr>
          <w:rFonts w:ascii="Times New Roman" w:hAnsi="Times New Roman"/>
        </w:rPr>
        <w:t>would</w:t>
      </w:r>
      <w:r w:rsidRPr="00DD496A" w:rsidR="00C65606">
        <w:rPr>
          <w:rFonts w:ascii="Times New Roman" w:hAnsi="Times New Roman"/>
        </w:rPr>
        <w:t xml:space="preserve"> result in</w:t>
      </w:r>
      <w:r w:rsidRPr="00DD496A" w:rsidR="00310C56">
        <w:rPr>
          <w:rFonts w:ascii="Times New Roman" w:hAnsi="Times New Roman"/>
        </w:rPr>
        <w:t xml:space="preserve"> </w:t>
      </w:r>
      <w:r w:rsidRPr="00DD496A" w:rsidR="003866F7">
        <w:rPr>
          <w:rFonts w:ascii="Times New Roman" w:hAnsi="Times New Roman"/>
        </w:rPr>
        <w:t xml:space="preserve">an </w:t>
      </w:r>
      <w:r w:rsidRPr="00DD496A" w:rsidR="003866F7">
        <w:rPr>
          <w:rFonts w:ascii="Times New Roman" w:hAnsi="Times New Roman"/>
        </w:rPr>
        <w:t>unnecessary</w:t>
      </w:r>
      <w:r w:rsidRPr="00DD496A" w:rsidR="00310C56">
        <w:rPr>
          <w:rFonts w:ascii="Times New Roman" w:hAnsi="Times New Roman"/>
        </w:rPr>
        <w:t xml:space="preserve"> burden for grantees to capture</w:t>
      </w:r>
      <w:r w:rsidRPr="00DD496A" w:rsidR="00BC247F">
        <w:rPr>
          <w:rFonts w:ascii="Times New Roman" w:hAnsi="Times New Roman"/>
        </w:rPr>
        <w:t xml:space="preserve"> and</w:t>
      </w:r>
      <w:r w:rsidRPr="00DD496A" w:rsidR="00310C56">
        <w:rPr>
          <w:rFonts w:ascii="Times New Roman" w:hAnsi="Times New Roman"/>
        </w:rPr>
        <w:t xml:space="preserve"> that </w:t>
      </w:r>
      <w:r w:rsidRPr="00DD496A" w:rsidR="00915585">
        <w:rPr>
          <w:rFonts w:ascii="Times New Roman" w:hAnsi="Times New Roman"/>
        </w:rPr>
        <w:t>the collection</w:t>
      </w:r>
      <w:r w:rsidRPr="00DD496A" w:rsidR="00310C56">
        <w:rPr>
          <w:rFonts w:ascii="Times New Roman" w:hAnsi="Times New Roman"/>
        </w:rPr>
        <w:t xml:space="preserve"> </w:t>
      </w:r>
      <w:r w:rsidRPr="00DD496A" w:rsidR="007C6D7B">
        <w:rPr>
          <w:rFonts w:ascii="Times New Roman" w:hAnsi="Times New Roman"/>
        </w:rPr>
        <w:t>w</w:t>
      </w:r>
      <w:r w:rsidRPr="00DD496A" w:rsidR="002B4452">
        <w:rPr>
          <w:rFonts w:ascii="Times New Roman" w:hAnsi="Times New Roman"/>
        </w:rPr>
        <w:t xml:space="preserve">ould be a potential security risk </w:t>
      </w:r>
      <w:r w:rsidRPr="00DD496A" w:rsidR="007C6D7B">
        <w:rPr>
          <w:rFonts w:ascii="Times New Roman" w:hAnsi="Times New Roman"/>
        </w:rPr>
        <w:t xml:space="preserve">by </w:t>
      </w:r>
      <w:r w:rsidRPr="00DD496A" w:rsidR="002B4452">
        <w:rPr>
          <w:rFonts w:ascii="Times New Roman" w:hAnsi="Times New Roman"/>
        </w:rPr>
        <w:t>requir</w:t>
      </w:r>
      <w:r w:rsidRPr="00DD496A" w:rsidR="007C6D7B">
        <w:rPr>
          <w:rFonts w:ascii="Times New Roman" w:hAnsi="Times New Roman"/>
        </w:rPr>
        <w:t>ing the</w:t>
      </w:r>
      <w:r w:rsidRPr="00DD496A" w:rsidR="002B4452">
        <w:rPr>
          <w:rFonts w:ascii="Times New Roman" w:hAnsi="Times New Roman"/>
        </w:rPr>
        <w:t xml:space="preserve"> capture of the designated company information. </w:t>
      </w:r>
    </w:p>
    <w:p w:rsidR="00624BB2" w:rsidRPr="00DD496A" w:rsidP="00E529B7" w14:paraId="4522FDAF" w14:textId="77777777">
      <w:pPr>
        <w:widowControl w:val="0"/>
        <w:ind w:firstLine="720"/>
        <w:jc w:val="both"/>
        <w:rPr>
          <w:rFonts w:ascii="Times New Roman" w:hAnsi="Times New Roman"/>
        </w:rPr>
      </w:pPr>
    </w:p>
    <w:p w:rsidR="001D31C9" w:rsidRPr="00DD496A" w:rsidP="00F63D92" w14:paraId="3E5ABB1B" w14:textId="6564AD25">
      <w:pPr>
        <w:widowControl w:val="0"/>
        <w:jc w:val="both"/>
        <w:rPr>
          <w:rFonts w:ascii="Times New Roman" w:hAnsi="Times New Roman"/>
          <w:color w:val="000000" w:themeColor="text1"/>
        </w:rPr>
      </w:pPr>
      <w:r w:rsidRPr="00DD496A">
        <w:rPr>
          <w:rFonts w:ascii="Times New Roman" w:hAnsi="Times New Roman"/>
        </w:rPr>
        <w:t xml:space="preserve">SBA re-reviewed the collection and </w:t>
      </w:r>
      <w:r w:rsidRPr="00DD496A" w:rsidR="000B463E">
        <w:rPr>
          <w:rFonts w:ascii="Times New Roman" w:hAnsi="Times New Roman"/>
        </w:rPr>
        <w:t>believe</w:t>
      </w:r>
      <w:r w:rsidR="00971F76">
        <w:rPr>
          <w:rFonts w:ascii="Times New Roman" w:hAnsi="Times New Roman"/>
        </w:rPr>
        <w:t>s</w:t>
      </w:r>
      <w:r w:rsidRPr="00DD496A" w:rsidR="0031225E">
        <w:rPr>
          <w:rFonts w:ascii="Times New Roman" w:hAnsi="Times New Roman"/>
        </w:rPr>
        <w:t xml:space="preserve"> we are collecting the minimally required</w:t>
      </w:r>
      <w:r w:rsidRPr="00DD496A" w:rsidR="000B463E">
        <w:rPr>
          <w:rFonts w:ascii="Times New Roman" w:hAnsi="Times New Roman"/>
        </w:rPr>
        <w:t xml:space="preserve"> information </w:t>
      </w:r>
      <w:r w:rsidRPr="00DD496A" w:rsidR="0031225E">
        <w:rPr>
          <w:rFonts w:ascii="Times New Roman" w:hAnsi="Times New Roman"/>
        </w:rPr>
        <w:t>on companies receiving support through FAST grantees</w:t>
      </w:r>
      <w:r w:rsidRPr="00DD496A" w:rsidR="00F80021">
        <w:rPr>
          <w:rFonts w:ascii="Times New Roman" w:hAnsi="Times New Roman"/>
        </w:rPr>
        <w:t xml:space="preserve"> and that this information is critical to effectiveness assessment and evaluation of the FAST program over</w:t>
      </w:r>
      <w:r w:rsidRPr="00DD496A" w:rsidR="008067FB">
        <w:rPr>
          <w:rFonts w:ascii="Times New Roman" w:hAnsi="Times New Roman"/>
        </w:rPr>
        <w:t xml:space="preserve"> </w:t>
      </w:r>
      <w:r w:rsidRPr="00DD496A" w:rsidR="00F80021">
        <w:rPr>
          <w:rFonts w:ascii="Times New Roman" w:hAnsi="Times New Roman"/>
        </w:rPr>
        <w:t xml:space="preserve">time. Further, there </w:t>
      </w:r>
      <w:r w:rsidRPr="00DD496A" w:rsidR="00332B75">
        <w:rPr>
          <w:rFonts w:ascii="Times New Roman" w:hAnsi="Times New Roman"/>
        </w:rPr>
        <w:t>is no proprietary or sensitive information being collected</w:t>
      </w:r>
      <w:r w:rsidRPr="00DD496A" w:rsidR="006C2AAF">
        <w:rPr>
          <w:rFonts w:ascii="Times New Roman" w:hAnsi="Times New Roman"/>
        </w:rPr>
        <w:t>. T</w:t>
      </w:r>
      <w:r w:rsidRPr="00DD496A" w:rsidR="00332B75">
        <w:rPr>
          <w:rFonts w:ascii="Times New Roman" w:hAnsi="Times New Roman"/>
        </w:rPr>
        <w:t>he form asks for the participant</w:t>
      </w:r>
      <w:r w:rsidRPr="00DD496A" w:rsidR="006C2AAF">
        <w:rPr>
          <w:rFonts w:ascii="Times New Roman" w:hAnsi="Times New Roman"/>
        </w:rPr>
        <w:t>’</w:t>
      </w:r>
      <w:r w:rsidRPr="00DD496A" w:rsidR="00332B75">
        <w:rPr>
          <w:rFonts w:ascii="Times New Roman" w:hAnsi="Times New Roman"/>
        </w:rPr>
        <w:t xml:space="preserve">s name, company name, </w:t>
      </w:r>
      <w:r w:rsidRPr="00DD496A" w:rsidR="0027736E">
        <w:rPr>
          <w:rFonts w:ascii="Times New Roman" w:hAnsi="Times New Roman"/>
        </w:rPr>
        <w:t xml:space="preserve">generalized location (city, state, zip), the public </w:t>
      </w:r>
      <w:r w:rsidRPr="00DD496A" w:rsidR="00762681">
        <w:rPr>
          <w:rFonts w:ascii="Times New Roman" w:hAnsi="Times New Roman"/>
        </w:rPr>
        <w:t xml:space="preserve">Unique </w:t>
      </w:r>
      <w:r w:rsidRPr="00DD496A" w:rsidR="0027736E">
        <w:rPr>
          <w:rFonts w:ascii="Times New Roman" w:hAnsi="Times New Roman"/>
        </w:rPr>
        <w:t>Entity Identifier (UEI), and a contact email.</w:t>
      </w:r>
      <w:r w:rsidRPr="00DD496A" w:rsidR="00D147C0">
        <w:rPr>
          <w:rFonts w:ascii="Times New Roman" w:hAnsi="Times New Roman"/>
        </w:rPr>
        <w:t xml:space="preserve"> Collectively, these non-proprietary and non-sensitive data reflect the minimally required information to evaluate the performance of FAST.</w:t>
      </w:r>
      <w:r w:rsidRPr="00DD496A" w:rsidR="0027736E">
        <w:rPr>
          <w:rFonts w:ascii="Times New Roman" w:hAnsi="Times New Roman"/>
        </w:rPr>
        <w:t xml:space="preserve"> </w:t>
      </w:r>
      <w:r w:rsidRPr="00DD496A" w:rsidR="00624BB2">
        <w:rPr>
          <w:rFonts w:ascii="Times New Roman" w:hAnsi="Times New Roman"/>
        </w:rPr>
        <w:t>Lastly, the SBA engaged with FAST awardees prior to seeking the modifications in this information collection. The information being requested is data already collected by all FAST awardees as a normal course of business and therefore poses no additional burden on the awardees</w:t>
      </w:r>
      <w:r w:rsidRPr="00DD496A" w:rsidR="00BD1D47">
        <w:rPr>
          <w:rFonts w:ascii="Times New Roman" w:hAnsi="Times New Roman"/>
        </w:rPr>
        <w:t xml:space="preserve"> or security threat on their clients</w:t>
      </w:r>
      <w:r w:rsidRPr="00DD496A" w:rsidR="00624BB2">
        <w:rPr>
          <w:rFonts w:ascii="Times New Roman" w:hAnsi="Times New Roman"/>
        </w:rPr>
        <w:t>.</w:t>
      </w:r>
    </w:p>
    <w:p w:rsidR="00501F5F" w:rsidRPr="00505E03" w:rsidP="00E529B7" w14:paraId="4DF1302C" w14:textId="77777777">
      <w:pPr>
        <w:pStyle w:val="NormalWeb"/>
        <w:widowControl w:val="0"/>
        <w:tabs>
          <w:tab w:val="left" w:pos="360"/>
          <w:tab w:val="left" w:pos="720"/>
          <w:tab w:val="left" w:pos="1080"/>
          <w:tab w:val="left" w:pos="1440"/>
        </w:tabs>
        <w:spacing w:before="0" w:beforeAutospacing="0" w:after="0" w:afterAutospacing="0"/>
        <w:jc w:val="both"/>
      </w:pPr>
    </w:p>
    <w:p w:rsidR="00B64619" w:rsidP="00BD1D47" w14:paraId="00481CA3" w14:textId="3C5DD34E">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00505E03">
        <w:rPr>
          <w:u w:val="single"/>
        </w:rPr>
        <w:t>Gifts or Payment</w:t>
      </w:r>
      <w:r w:rsidR="00DB6E44">
        <w:rPr>
          <w:u w:val="single"/>
        </w:rPr>
        <w:t>.</w:t>
      </w:r>
      <w:r w:rsidRPr="00BD1D47" w:rsidR="00DB6E44">
        <w:t xml:space="preserve"> </w:t>
      </w:r>
      <w:r w:rsidRPr="00EA1318" w:rsidR="00C92786">
        <w:rPr>
          <w:spacing w:val="-2"/>
        </w:rPr>
        <w:t>No payments or gifts are provided to respondents.</w:t>
      </w:r>
    </w:p>
    <w:p w:rsidR="00DB6E44" w:rsidRPr="00505E03" w:rsidP="00E529B7" w14:paraId="1813E4F5" w14:textId="77777777">
      <w:pPr>
        <w:pStyle w:val="NormalWeb"/>
        <w:widowControl w:val="0"/>
        <w:tabs>
          <w:tab w:val="left" w:pos="360"/>
          <w:tab w:val="left" w:pos="720"/>
          <w:tab w:val="left" w:pos="1080"/>
          <w:tab w:val="left" w:pos="1440"/>
        </w:tabs>
        <w:spacing w:before="0" w:beforeAutospacing="0" w:after="0" w:afterAutospacing="0"/>
        <w:jc w:val="both"/>
      </w:pPr>
    </w:p>
    <w:p w:rsidR="00BC247F" w:rsidRPr="00027FC0" w:rsidP="00E529B7" w14:paraId="78F4F0A7" w14:textId="682BFA31">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Pr>
          <w:u w:val="single"/>
        </w:rPr>
        <w:t xml:space="preserve">Privacy &amp; </w:t>
      </w:r>
      <w:r w:rsidRPr="00505E03" w:rsidR="00D3303B">
        <w:rPr>
          <w:u w:val="single"/>
        </w:rPr>
        <w:t>Confidentiality</w:t>
      </w:r>
      <w:r w:rsidR="00F02924">
        <w:rPr>
          <w:u w:val="single"/>
        </w:rPr>
        <w:t>.</w:t>
      </w:r>
      <w:r w:rsidRPr="00BD1D47" w:rsidR="00F02924">
        <w:t xml:space="preserve"> </w:t>
      </w:r>
      <w:r w:rsidRPr="00027FC0">
        <w:t xml:space="preserve">Assurances of confidentiality to the extent permitted by law are provided to FAST grantees responding to this collection. The </w:t>
      </w:r>
      <w:r w:rsidRPr="00027FC0" w:rsidR="00D00B5A">
        <w:t xml:space="preserve">requested </w:t>
      </w:r>
      <w:r w:rsidRPr="00027FC0">
        <w:t xml:space="preserve">data </w:t>
      </w:r>
      <w:r w:rsidRPr="00027FC0" w:rsidR="00D00B5A">
        <w:t>is</w:t>
      </w:r>
      <w:r w:rsidRPr="00027FC0">
        <w:t xml:space="preserve"> collected in the aggregate</w:t>
      </w:r>
      <w:r w:rsidRPr="00027FC0" w:rsidR="00D00B5A">
        <w:t>, and r</w:t>
      </w:r>
      <w:r w:rsidRPr="00027FC0">
        <w:t xml:space="preserve">ecords are maintained under conditions designed to preclude access by persons other than </w:t>
      </w:r>
      <w:r w:rsidRPr="00027FC0" w:rsidR="00D00B5A">
        <w:t>a</w:t>
      </w:r>
      <w:r w:rsidRPr="00027FC0">
        <w:t xml:space="preserve">gency personnel with a need to know. </w:t>
      </w:r>
    </w:p>
    <w:p w:rsidR="00624BB2" w:rsidRPr="00EA1318" w:rsidP="00E529B7" w14:paraId="2E10202A" w14:textId="77777777">
      <w:pPr>
        <w:pStyle w:val="IEcNormalText"/>
        <w:spacing w:after="0" w:line="240" w:lineRule="auto"/>
        <w:jc w:val="both"/>
        <w:rPr>
          <w:rFonts w:eastAsia="Times New Roman"/>
          <w:sz w:val="24"/>
          <w:szCs w:val="24"/>
        </w:rPr>
      </w:pPr>
    </w:p>
    <w:p w:rsidR="00B64619" w:rsidRPr="00EA1318" w:rsidP="00027FC0" w14:paraId="691722D7" w14:textId="57BA1BC1">
      <w:pPr>
        <w:pStyle w:val="IEcNormalText"/>
        <w:spacing w:after="0" w:line="240" w:lineRule="auto"/>
        <w:jc w:val="both"/>
        <w:rPr>
          <w:rFonts w:eastAsia="Times New Roman"/>
          <w:sz w:val="24"/>
          <w:szCs w:val="24"/>
        </w:rPr>
      </w:pPr>
      <w:r w:rsidRPr="00EA1318">
        <w:rPr>
          <w:rFonts w:eastAsia="Times New Roman"/>
          <w:sz w:val="24"/>
          <w:szCs w:val="24"/>
        </w:rPr>
        <w:t>Information collected for this form from a</w:t>
      </w:r>
      <w:r w:rsidRPr="00EA1318" w:rsidR="00D00B5A">
        <w:rPr>
          <w:rFonts w:eastAsia="Times New Roman"/>
          <w:sz w:val="24"/>
          <w:szCs w:val="24"/>
        </w:rPr>
        <w:t xml:space="preserve">n </w:t>
      </w:r>
      <w:r w:rsidRPr="00EA1318">
        <w:rPr>
          <w:rFonts w:eastAsia="Times New Roman"/>
          <w:sz w:val="24"/>
          <w:szCs w:val="24"/>
        </w:rPr>
        <w:t>identifiable information perspective is limited to company name. Company name alone does not uniquely identify an individual. Therefore, a Privacy Impact Assessment is not required nor a Privacy Act Statement for this form under the provisions of the Privacy Act of 1974, as amended.</w:t>
      </w:r>
    </w:p>
    <w:p w:rsidR="00B64619" w:rsidRPr="00EA1318" w:rsidP="00E529B7" w14:paraId="2613F2A2" w14:textId="77777777">
      <w:pPr>
        <w:widowControl w:val="0"/>
        <w:tabs>
          <w:tab w:val="left" w:pos="360"/>
          <w:tab w:val="left" w:pos="720"/>
          <w:tab w:val="left" w:pos="820"/>
          <w:tab w:val="left" w:pos="821"/>
          <w:tab w:val="left" w:pos="1080"/>
          <w:tab w:val="left" w:pos="1440"/>
        </w:tabs>
        <w:overflowPunct/>
        <w:adjustRightInd/>
        <w:ind w:right="183"/>
        <w:jc w:val="both"/>
        <w:textAlignment w:val="auto"/>
        <w:rPr>
          <w:rFonts w:ascii="Times New Roman" w:hAnsi="Times New Roman"/>
        </w:rPr>
      </w:pPr>
    </w:p>
    <w:p w:rsidR="009C5C33" w:rsidP="00E529B7" w14:paraId="6EE94A33" w14:textId="7D4A9A37">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pPr>
      <w:r w:rsidRPr="00505E03">
        <w:rPr>
          <w:u w:val="single"/>
        </w:rPr>
        <w:t>Sensitive Questions</w:t>
      </w:r>
      <w:r w:rsidR="00376161">
        <w:rPr>
          <w:u w:val="single"/>
        </w:rPr>
        <w:t>.</w:t>
      </w:r>
      <w:r w:rsidRPr="00027FC0" w:rsidR="00376161">
        <w:t xml:space="preserve"> </w:t>
      </w:r>
      <w:r w:rsidRPr="008C5AA1" w:rsidR="008C5AA1">
        <w:t xml:space="preserve">SBA safeguards business proprietary information in compliance </w:t>
      </w:r>
      <w:r w:rsidR="00624BB2">
        <w:t>with</w:t>
      </w:r>
      <w:r w:rsidRPr="008C5AA1" w:rsidR="008C5AA1">
        <w:t xml:space="preserve"> federal laws, guidelines</w:t>
      </w:r>
      <w:r w:rsidR="00624BB2">
        <w:t>,</w:t>
      </w:r>
      <w:r w:rsidRPr="008C5AA1" w:rsidR="008C5AA1">
        <w:t xml:space="preserve"> and SBA's Cybersecurity and Privacy Policy. Data in transit and at rest is encrypted to mitigate the potential of data spillage. Access controls and role-based permissions are </w:t>
      </w:r>
      <w:r w:rsidR="00624BB2">
        <w:t>among</w:t>
      </w:r>
      <w:r w:rsidRPr="008C5AA1" w:rsidR="008C5AA1">
        <w:t xml:space="preserve"> the other security precautions in safeguarding our </w:t>
      </w:r>
      <w:r w:rsidRPr="008C5AA1" w:rsidR="00027FC0">
        <w:t>customers’</w:t>
      </w:r>
      <w:r w:rsidRPr="008C5AA1" w:rsidR="008C5AA1">
        <w:t xml:space="preserve"> data.   </w:t>
      </w:r>
    </w:p>
    <w:p w:rsidR="00376161" w:rsidRPr="00505E03" w:rsidP="00E529B7" w14:paraId="1F8FDC75" w14:textId="77777777">
      <w:pPr>
        <w:pStyle w:val="NormalWeb"/>
        <w:widowControl w:val="0"/>
        <w:tabs>
          <w:tab w:val="left" w:pos="360"/>
          <w:tab w:val="left" w:pos="720"/>
          <w:tab w:val="left" w:pos="1080"/>
          <w:tab w:val="left" w:pos="1440"/>
        </w:tabs>
        <w:spacing w:before="0" w:beforeAutospacing="0" w:after="0" w:afterAutospacing="0"/>
        <w:jc w:val="both"/>
      </w:pPr>
    </w:p>
    <w:p w:rsidR="00CB0981" w:rsidRPr="00EA1318" w:rsidP="00E529B7" w14:paraId="587708E3" w14:textId="19F7A815">
      <w:pPr>
        <w:pStyle w:val="NormalWeb"/>
        <w:widowControl w:val="0"/>
        <w:numPr>
          <w:ilvl w:val="0"/>
          <w:numId w:val="19"/>
        </w:numPr>
        <w:tabs>
          <w:tab w:val="left" w:pos="360"/>
          <w:tab w:val="left" w:pos="720"/>
          <w:tab w:val="left" w:pos="1080"/>
          <w:tab w:val="left" w:pos="1440"/>
        </w:tabs>
        <w:spacing w:before="0" w:beforeAutospacing="0" w:after="0" w:afterAutospacing="0"/>
        <w:ind w:left="0"/>
        <w:jc w:val="both"/>
        <w:rPr>
          <w:u w:val="single"/>
        </w:rPr>
      </w:pPr>
      <w:r w:rsidRPr="002F3296">
        <w:rPr>
          <w:u w:val="single"/>
        </w:rPr>
        <w:t xml:space="preserve">Burden </w:t>
      </w:r>
      <w:r w:rsidR="00E77C9D">
        <w:rPr>
          <w:u w:val="single"/>
        </w:rPr>
        <w:t>Estimate</w:t>
      </w:r>
      <w:r w:rsidRPr="002F3296" w:rsidR="005E436B">
        <w:rPr>
          <w:u w:val="single"/>
        </w:rPr>
        <w:t xml:space="preserve">. </w:t>
      </w:r>
    </w:p>
    <w:p w:rsidR="00A03840" w:rsidP="00E529B7" w14:paraId="4CF7FDF4" w14:textId="6042E517">
      <w:pPr>
        <w:pStyle w:val="NormalWeb"/>
        <w:widowControl w:val="0"/>
        <w:tabs>
          <w:tab w:val="left" w:pos="360"/>
          <w:tab w:val="left" w:pos="720"/>
          <w:tab w:val="left" w:pos="1080"/>
          <w:tab w:val="left" w:pos="1440"/>
        </w:tabs>
        <w:spacing w:before="0" w:beforeAutospacing="0" w:after="0" w:afterAutospacing="0"/>
        <w:jc w:val="both"/>
        <w:rPr>
          <w:u w:val="single"/>
        </w:rPr>
      </w:pPr>
    </w:p>
    <w:tbl>
      <w:tblPr>
        <w:tblStyle w:val="TableGrid"/>
        <w:tblW w:w="5000" w:type="pct"/>
        <w:tblLook w:val="04A0"/>
      </w:tblPr>
      <w:tblGrid>
        <w:gridCol w:w="3620"/>
        <w:gridCol w:w="3955"/>
        <w:gridCol w:w="1775"/>
      </w:tblGrid>
      <w:tr w14:paraId="30E2A164" w14:textId="77777777">
        <w:tblPrEx>
          <w:tblW w:w="5000" w:type="pct"/>
          <w:tblLook w:val="04A0"/>
        </w:tblPrEx>
        <w:trPr>
          <w:trHeight w:val="287"/>
        </w:trPr>
        <w:tc>
          <w:tcPr>
            <w:tcW w:w="1936" w:type="pct"/>
          </w:tcPr>
          <w:p w:rsidR="00194015" w:rsidRPr="00194015" w:rsidP="00E529B7" w14:paraId="6DE780B2" w14:textId="77777777">
            <w:pPr>
              <w:pStyle w:val="IEcNormalText"/>
              <w:spacing w:after="0" w:line="240" w:lineRule="auto"/>
              <w:jc w:val="both"/>
              <w:rPr>
                <w:rFonts w:eastAsia="Times New Roman"/>
                <w:sz w:val="24"/>
                <w:szCs w:val="24"/>
              </w:rPr>
            </w:pPr>
          </w:p>
        </w:tc>
        <w:tc>
          <w:tcPr>
            <w:tcW w:w="2115" w:type="pct"/>
          </w:tcPr>
          <w:p w:rsidR="00194015" w:rsidRPr="00194015" w:rsidP="00870FB1" w14:paraId="65410D05" w14:textId="77777777">
            <w:pPr>
              <w:pStyle w:val="IEcNormalText"/>
              <w:spacing w:after="0" w:line="240" w:lineRule="auto"/>
              <w:jc w:val="right"/>
              <w:rPr>
                <w:rFonts w:eastAsia="Times New Roman"/>
                <w:sz w:val="24"/>
                <w:szCs w:val="24"/>
              </w:rPr>
            </w:pPr>
          </w:p>
        </w:tc>
        <w:tc>
          <w:tcPr>
            <w:tcW w:w="949" w:type="pct"/>
          </w:tcPr>
          <w:p w:rsidR="00194015" w:rsidRPr="00194015" w:rsidP="00E529B7" w14:paraId="0B9D6970" w14:textId="40E4F59F">
            <w:pPr>
              <w:pStyle w:val="IEcNormalText"/>
              <w:spacing w:after="0" w:line="240" w:lineRule="auto"/>
              <w:jc w:val="both"/>
              <w:rPr>
                <w:rFonts w:eastAsia="Times New Roman"/>
                <w:sz w:val="24"/>
                <w:szCs w:val="24"/>
              </w:rPr>
            </w:pPr>
            <w:r>
              <w:rPr>
                <w:rFonts w:eastAsia="Times New Roman"/>
                <w:sz w:val="24"/>
                <w:szCs w:val="24"/>
              </w:rPr>
              <w:t>Cost</w:t>
            </w:r>
          </w:p>
        </w:tc>
      </w:tr>
      <w:tr w14:paraId="3862127A" w14:textId="77777777">
        <w:tblPrEx>
          <w:tblW w:w="5000" w:type="pct"/>
          <w:tblLook w:val="04A0"/>
        </w:tblPrEx>
        <w:trPr>
          <w:trHeight w:val="287"/>
        </w:trPr>
        <w:tc>
          <w:tcPr>
            <w:tcW w:w="1936" w:type="pct"/>
          </w:tcPr>
          <w:p w:rsidR="00C5492A" w:rsidRPr="00EA1318" w:rsidP="00E529B7" w14:paraId="6C93C440" w14:textId="77777777">
            <w:pPr>
              <w:pStyle w:val="IEcNormalText"/>
              <w:spacing w:after="0" w:line="240" w:lineRule="auto"/>
              <w:jc w:val="both"/>
              <w:rPr>
                <w:rFonts w:eastAsia="Times New Roman" w:cs="Times New Roman"/>
                <w:sz w:val="24"/>
                <w:szCs w:val="24"/>
              </w:rPr>
            </w:pPr>
            <w:r w:rsidRPr="00EA1318">
              <w:rPr>
                <w:rFonts w:eastAsia="Times New Roman"/>
                <w:sz w:val="24"/>
                <w:szCs w:val="24"/>
              </w:rPr>
              <w:t>Total number of respondents</w:t>
            </w:r>
          </w:p>
        </w:tc>
        <w:tc>
          <w:tcPr>
            <w:tcW w:w="2115" w:type="pct"/>
          </w:tcPr>
          <w:p w:rsidR="00C5492A" w:rsidRPr="00EA1318" w:rsidP="00870FB1" w14:paraId="7BDCB053" w14:textId="1C259E2D">
            <w:pPr>
              <w:pStyle w:val="IEcNormalText"/>
              <w:spacing w:after="0" w:line="240" w:lineRule="auto"/>
              <w:jc w:val="right"/>
              <w:rPr>
                <w:rFonts w:eastAsia="Times New Roman" w:cs="Times New Roman"/>
                <w:sz w:val="24"/>
                <w:szCs w:val="24"/>
              </w:rPr>
            </w:pPr>
            <w:r w:rsidRPr="00EA1318">
              <w:rPr>
                <w:rFonts w:eastAsia="Times New Roman"/>
                <w:sz w:val="24"/>
                <w:szCs w:val="24"/>
              </w:rPr>
              <w:t>50 (number of current FAST grantees)</w:t>
            </w:r>
          </w:p>
        </w:tc>
        <w:tc>
          <w:tcPr>
            <w:tcW w:w="949" w:type="pct"/>
          </w:tcPr>
          <w:p w:rsidR="00C5492A" w:rsidRPr="00EA1318" w:rsidP="00E529B7" w14:paraId="5C6561B4" w14:textId="77777777">
            <w:pPr>
              <w:pStyle w:val="IEcNormalText"/>
              <w:spacing w:after="0" w:line="240" w:lineRule="auto"/>
              <w:jc w:val="both"/>
              <w:rPr>
                <w:rFonts w:eastAsia="Times New Roman" w:cs="Times New Roman"/>
                <w:sz w:val="24"/>
                <w:szCs w:val="24"/>
              </w:rPr>
            </w:pPr>
            <w:r w:rsidRPr="00EA1318">
              <w:rPr>
                <w:rFonts w:eastAsia="Times New Roman"/>
                <w:sz w:val="24"/>
                <w:szCs w:val="24"/>
              </w:rPr>
              <w:t>--</w:t>
            </w:r>
          </w:p>
        </w:tc>
      </w:tr>
      <w:tr w14:paraId="10A488F0" w14:textId="77777777">
        <w:tblPrEx>
          <w:tblW w:w="5000" w:type="pct"/>
          <w:tblLook w:val="04A0"/>
        </w:tblPrEx>
        <w:trPr>
          <w:trHeight w:val="215"/>
        </w:trPr>
        <w:tc>
          <w:tcPr>
            <w:tcW w:w="1936" w:type="pct"/>
          </w:tcPr>
          <w:p w:rsidR="00C5492A" w:rsidRPr="00EA1318" w:rsidP="00E529B7" w14:paraId="256BB53A" w14:textId="77777777">
            <w:pPr>
              <w:pStyle w:val="IEcNormalText"/>
              <w:spacing w:after="0" w:line="240" w:lineRule="auto"/>
              <w:jc w:val="both"/>
              <w:rPr>
                <w:rFonts w:eastAsia="Times New Roman" w:cs="Times New Roman"/>
                <w:sz w:val="24"/>
                <w:szCs w:val="24"/>
              </w:rPr>
            </w:pPr>
            <w:r w:rsidRPr="00EA1318">
              <w:rPr>
                <w:rFonts w:eastAsia="Times New Roman"/>
                <w:sz w:val="24"/>
                <w:szCs w:val="24"/>
              </w:rPr>
              <w:t>Responses per respondent</w:t>
            </w:r>
          </w:p>
        </w:tc>
        <w:tc>
          <w:tcPr>
            <w:tcW w:w="2115" w:type="pct"/>
          </w:tcPr>
          <w:p w:rsidR="00C5492A" w:rsidRPr="00EA1318" w:rsidP="00870FB1" w14:paraId="301442EB" w14:textId="362B9B00">
            <w:pPr>
              <w:pStyle w:val="IEcNormalText"/>
              <w:spacing w:after="0" w:line="240" w:lineRule="auto"/>
              <w:jc w:val="right"/>
              <w:rPr>
                <w:rFonts w:eastAsia="Times New Roman" w:cs="Times New Roman"/>
                <w:sz w:val="24"/>
                <w:szCs w:val="24"/>
              </w:rPr>
            </w:pPr>
            <w:r w:rsidRPr="00EA1318">
              <w:rPr>
                <w:rFonts w:eastAsia="Times New Roman"/>
                <w:sz w:val="24"/>
                <w:szCs w:val="24"/>
              </w:rPr>
              <w:t>4 (quarterly)</w:t>
            </w:r>
          </w:p>
        </w:tc>
        <w:tc>
          <w:tcPr>
            <w:tcW w:w="949" w:type="pct"/>
          </w:tcPr>
          <w:p w:rsidR="00C5492A" w:rsidRPr="00EA1318" w:rsidP="00E529B7" w14:paraId="14580AD7" w14:textId="77777777">
            <w:pPr>
              <w:pStyle w:val="IEcNormalText"/>
              <w:spacing w:after="0" w:line="240" w:lineRule="auto"/>
              <w:jc w:val="both"/>
              <w:rPr>
                <w:rFonts w:eastAsia="Times New Roman" w:cs="Times New Roman"/>
                <w:sz w:val="24"/>
                <w:szCs w:val="24"/>
              </w:rPr>
            </w:pPr>
            <w:r w:rsidRPr="00EA1318">
              <w:rPr>
                <w:rFonts w:eastAsia="Times New Roman"/>
                <w:sz w:val="24"/>
                <w:szCs w:val="24"/>
              </w:rPr>
              <w:t>--</w:t>
            </w:r>
          </w:p>
        </w:tc>
      </w:tr>
      <w:tr w14:paraId="45CEAF77" w14:textId="77777777">
        <w:tblPrEx>
          <w:tblW w:w="5000" w:type="pct"/>
          <w:tblLook w:val="04A0"/>
        </w:tblPrEx>
        <w:tc>
          <w:tcPr>
            <w:tcW w:w="1936" w:type="pct"/>
          </w:tcPr>
          <w:p w:rsidR="00C5492A" w:rsidRPr="00EA1318" w:rsidP="00E529B7" w14:paraId="132626D2" w14:textId="77777777">
            <w:pPr>
              <w:pStyle w:val="IEcNormalText"/>
              <w:spacing w:after="0" w:line="240" w:lineRule="auto"/>
              <w:jc w:val="both"/>
              <w:rPr>
                <w:rFonts w:eastAsia="Times New Roman" w:cs="Times New Roman"/>
                <w:sz w:val="24"/>
                <w:szCs w:val="24"/>
              </w:rPr>
            </w:pPr>
            <w:r w:rsidRPr="00EA1318">
              <w:rPr>
                <w:rFonts w:eastAsia="Times New Roman"/>
                <w:sz w:val="24"/>
                <w:szCs w:val="24"/>
              </w:rPr>
              <w:t>Total estimated annual responses</w:t>
            </w:r>
          </w:p>
        </w:tc>
        <w:tc>
          <w:tcPr>
            <w:tcW w:w="2115" w:type="pct"/>
          </w:tcPr>
          <w:p w:rsidR="00C5492A" w:rsidRPr="00EA1318" w:rsidP="00870FB1" w14:paraId="39AC12A4" w14:textId="330A90B0">
            <w:pPr>
              <w:pStyle w:val="IEcNormalText"/>
              <w:spacing w:after="0" w:line="240" w:lineRule="auto"/>
              <w:jc w:val="right"/>
              <w:rPr>
                <w:rFonts w:eastAsia="Times New Roman" w:cs="Times New Roman"/>
                <w:sz w:val="24"/>
                <w:szCs w:val="24"/>
              </w:rPr>
            </w:pPr>
            <w:r w:rsidRPr="00EA1318">
              <w:rPr>
                <w:rFonts w:eastAsia="Times New Roman"/>
                <w:sz w:val="24"/>
                <w:szCs w:val="24"/>
              </w:rPr>
              <w:t>200 (50 x 4)</w:t>
            </w:r>
          </w:p>
        </w:tc>
        <w:tc>
          <w:tcPr>
            <w:tcW w:w="949" w:type="pct"/>
          </w:tcPr>
          <w:p w:rsidR="00C5492A" w:rsidRPr="00EA1318" w:rsidP="00E529B7" w14:paraId="1953FAF1" w14:textId="77777777">
            <w:pPr>
              <w:pStyle w:val="IEcNormalText"/>
              <w:spacing w:after="0" w:line="240" w:lineRule="auto"/>
              <w:jc w:val="both"/>
              <w:rPr>
                <w:rFonts w:eastAsia="Times New Roman" w:cs="Times New Roman"/>
                <w:sz w:val="24"/>
                <w:szCs w:val="24"/>
              </w:rPr>
            </w:pPr>
            <w:r w:rsidRPr="00EA1318">
              <w:rPr>
                <w:rFonts w:eastAsia="Times New Roman"/>
                <w:sz w:val="24"/>
                <w:szCs w:val="24"/>
              </w:rPr>
              <w:t>--</w:t>
            </w:r>
          </w:p>
        </w:tc>
      </w:tr>
      <w:tr w14:paraId="1A4ADFD2" w14:textId="77777777">
        <w:tblPrEx>
          <w:tblW w:w="5000" w:type="pct"/>
          <w:tblLook w:val="04A0"/>
        </w:tblPrEx>
        <w:tc>
          <w:tcPr>
            <w:tcW w:w="1936" w:type="pct"/>
          </w:tcPr>
          <w:p w:rsidR="00C5492A" w:rsidRPr="00EA1318" w:rsidP="00E529B7" w14:paraId="252E3FC0" w14:textId="77777777">
            <w:pPr>
              <w:pStyle w:val="IEcNormalText"/>
              <w:tabs>
                <w:tab w:val="left" w:pos="3831"/>
              </w:tabs>
              <w:spacing w:after="0" w:line="240" w:lineRule="auto"/>
              <w:jc w:val="both"/>
              <w:rPr>
                <w:rFonts w:eastAsia="Times New Roman" w:cs="Times New Roman"/>
                <w:sz w:val="24"/>
                <w:szCs w:val="24"/>
              </w:rPr>
            </w:pPr>
            <w:r w:rsidRPr="00EA1318">
              <w:rPr>
                <w:rFonts w:eastAsia="Times New Roman"/>
                <w:sz w:val="24"/>
                <w:szCs w:val="24"/>
              </w:rPr>
              <w:t>Hour burden per response</w:t>
            </w:r>
          </w:p>
        </w:tc>
        <w:tc>
          <w:tcPr>
            <w:tcW w:w="2115" w:type="pct"/>
          </w:tcPr>
          <w:p w:rsidR="00C5492A" w:rsidRPr="00EA1318" w:rsidP="00870FB1" w14:paraId="7A506237" w14:textId="77777777">
            <w:pPr>
              <w:pStyle w:val="IEcNormalText"/>
              <w:spacing w:after="0" w:line="240" w:lineRule="auto"/>
              <w:jc w:val="right"/>
              <w:rPr>
                <w:rFonts w:eastAsia="Times New Roman" w:cs="Times New Roman"/>
                <w:sz w:val="24"/>
                <w:szCs w:val="24"/>
              </w:rPr>
            </w:pPr>
            <w:r w:rsidRPr="00EA1318">
              <w:rPr>
                <w:rFonts w:eastAsia="Times New Roman"/>
                <w:sz w:val="24"/>
                <w:szCs w:val="24"/>
              </w:rPr>
              <w:t xml:space="preserve">    2 hours</w:t>
            </w:r>
          </w:p>
        </w:tc>
        <w:tc>
          <w:tcPr>
            <w:tcW w:w="949" w:type="pct"/>
          </w:tcPr>
          <w:p w:rsidR="00C5492A" w:rsidRPr="00EA1318" w:rsidP="00E529B7" w14:paraId="78D4E465" w14:textId="2AEC0F37">
            <w:pPr>
              <w:pStyle w:val="IEcNormalText"/>
              <w:spacing w:after="0" w:line="240" w:lineRule="auto"/>
              <w:jc w:val="both"/>
              <w:rPr>
                <w:rFonts w:eastAsia="Times New Roman" w:cs="Times New Roman"/>
                <w:sz w:val="24"/>
                <w:szCs w:val="24"/>
              </w:rPr>
            </w:pPr>
            <w:r w:rsidRPr="00EA1318">
              <w:rPr>
                <w:rFonts w:eastAsia="Times New Roman"/>
                <w:sz w:val="24"/>
                <w:szCs w:val="24"/>
              </w:rPr>
              <w:t>$</w:t>
            </w:r>
            <w:r w:rsidRPr="00EA1318" w:rsidR="00DF572B">
              <w:rPr>
                <w:rFonts w:eastAsia="Times New Roman"/>
                <w:sz w:val="24"/>
                <w:szCs w:val="24"/>
              </w:rPr>
              <w:t>85.70</w:t>
            </w:r>
            <w:r w:rsidRPr="00EA1318">
              <w:rPr>
                <w:rFonts w:eastAsia="Times New Roman"/>
                <w:sz w:val="24"/>
                <w:szCs w:val="24"/>
              </w:rPr>
              <w:t>*</w:t>
            </w:r>
          </w:p>
        </w:tc>
      </w:tr>
      <w:tr w14:paraId="11C73536" w14:textId="77777777">
        <w:tblPrEx>
          <w:tblW w:w="5000" w:type="pct"/>
          <w:tblLook w:val="04A0"/>
        </w:tblPrEx>
        <w:tc>
          <w:tcPr>
            <w:tcW w:w="1936" w:type="pct"/>
          </w:tcPr>
          <w:p w:rsidR="00C5492A" w:rsidRPr="00EA1318" w:rsidP="00E529B7" w14:paraId="457928C5" w14:textId="77777777">
            <w:pPr>
              <w:pStyle w:val="IEcNormalText"/>
              <w:spacing w:after="0" w:line="240" w:lineRule="auto"/>
              <w:jc w:val="both"/>
              <w:rPr>
                <w:rFonts w:eastAsia="Times New Roman" w:cs="Times New Roman"/>
                <w:sz w:val="24"/>
                <w:szCs w:val="24"/>
              </w:rPr>
            </w:pPr>
            <w:r w:rsidRPr="00EA1318">
              <w:rPr>
                <w:rFonts w:eastAsia="Times New Roman"/>
                <w:sz w:val="24"/>
                <w:szCs w:val="24"/>
              </w:rPr>
              <w:t>Total estimated annual hour burden</w:t>
            </w:r>
          </w:p>
        </w:tc>
        <w:tc>
          <w:tcPr>
            <w:tcW w:w="2115" w:type="pct"/>
          </w:tcPr>
          <w:p w:rsidR="00C5492A" w:rsidRPr="00EA1318" w:rsidP="00870FB1" w14:paraId="541DF138" w14:textId="77777777">
            <w:pPr>
              <w:pStyle w:val="IEcNormalText"/>
              <w:spacing w:after="0" w:line="240" w:lineRule="auto"/>
              <w:jc w:val="right"/>
              <w:rPr>
                <w:rFonts w:eastAsia="Times New Roman" w:cs="Times New Roman"/>
                <w:sz w:val="24"/>
                <w:szCs w:val="24"/>
              </w:rPr>
            </w:pPr>
            <w:r w:rsidRPr="00EA1318">
              <w:rPr>
                <w:rFonts w:eastAsia="Times New Roman"/>
                <w:sz w:val="24"/>
                <w:szCs w:val="24"/>
              </w:rPr>
              <w:t>400 hours (200 x 2)</w:t>
            </w:r>
          </w:p>
        </w:tc>
        <w:tc>
          <w:tcPr>
            <w:tcW w:w="949" w:type="pct"/>
          </w:tcPr>
          <w:p w:rsidR="00C5492A" w:rsidRPr="00EA1318" w:rsidP="00E529B7" w14:paraId="1BBBE184" w14:textId="3D108247">
            <w:pPr>
              <w:pStyle w:val="IEcNormalText"/>
              <w:spacing w:after="0" w:line="240" w:lineRule="auto"/>
              <w:jc w:val="both"/>
              <w:rPr>
                <w:rFonts w:eastAsia="Times New Roman" w:cs="Times New Roman"/>
                <w:sz w:val="24"/>
                <w:szCs w:val="24"/>
              </w:rPr>
            </w:pPr>
            <w:r w:rsidRPr="00EA1318">
              <w:rPr>
                <w:rFonts w:eastAsia="Times New Roman"/>
                <w:sz w:val="24"/>
                <w:szCs w:val="24"/>
              </w:rPr>
              <w:t>$</w:t>
            </w:r>
            <w:r w:rsidRPr="00EA1318" w:rsidR="00DF572B">
              <w:rPr>
                <w:rFonts w:eastAsia="Times New Roman"/>
                <w:sz w:val="24"/>
                <w:szCs w:val="24"/>
              </w:rPr>
              <w:t>17,140</w:t>
            </w:r>
            <w:r w:rsidRPr="00EA1318">
              <w:rPr>
                <w:rFonts w:eastAsia="Times New Roman"/>
                <w:sz w:val="24"/>
                <w:szCs w:val="24"/>
              </w:rPr>
              <w:t>*</w:t>
            </w:r>
          </w:p>
        </w:tc>
      </w:tr>
    </w:tbl>
    <w:p w:rsidR="00870FB1" w:rsidRPr="00EA1318" w:rsidP="00E529B7" w14:paraId="34B777F9" w14:textId="77777777">
      <w:pPr>
        <w:pStyle w:val="IEcNormalText"/>
        <w:spacing w:after="0" w:line="240" w:lineRule="auto"/>
        <w:jc w:val="both"/>
        <w:rPr>
          <w:rFonts w:eastAsia="Times New Roman"/>
          <w:sz w:val="24"/>
          <w:szCs w:val="24"/>
        </w:rPr>
      </w:pPr>
    </w:p>
    <w:p w:rsidR="00854472" w:rsidRPr="00EA1318" w:rsidP="00E529B7" w14:paraId="0CC5E21E" w14:textId="6EF128CF">
      <w:pPr>
        <w:pStyle w:val="IEcNormalText"/>
        <w:spacing w:after="0" w:line="240" w:lineRule="auto"/>
        <w:jc w:val="both"/>
        <w:rPr>
          <w:rFonts w:eastAsia="Times New Roman"/>
          <w:sz w:val="24"/>
          <w:szCs w:val="24"/>
        </w:rPr>
      </w:pPr>
      <w:r w:rsidRPr="00EA1318">
        <w:rPr>
          <w:rFonts w:eastAsia="Times New Roman"/>
          <w:sz w:val="24"/>
          <w:szCs w:val="24"/>
        </w:rPr>
        <w:t xml:space="preserve">* SBA’s experience with previous FAST grantees suggests that Business Operations Specialists will be completing the Quarterly Reporting Form. The Bureau of Labor Statistics (BLS) estimates a mean hourly wage for </w:t>
      </w:r>
      <w:hyperlink r:id="rId9">
        <w:r w:rsidRPr="00EA1318">
          <w:rPr>
            <w:rStyle w:val="Hyperlink"/>
            <w:rFonts w:eastAsia="Times New Roman"/>
            <w:sz w:val="24"/>
            <w:szCs w:val="24"/>
          </w:rPr>
          <w:t>Business Operations Specialists</w:t>
        </w:r>
      </w:hyperlink>
      <w:r w:rsidRPr="00EA1318">
        <w:rPr>
          <w:rFonts w:eastAsia="Times New Roman"/>
          <w:sz w:val="24"/>
          <w:szCs w:val="24"/>
        </w:rPr>
        <w:t xml:space="preserve"> of $</w:t>
      </w:r>
      <w:r w:rsidRPr="00EA1318" w:rsidR="00DF572B">
        <w:rPr>
          <w:rFonts w:eastAsia="Times New Roman"/>
          <w:sz w:val="24"/>
          <w:szCs w:val="24"/>
        </w:rPr>
        <w:t>42.85.</w:t>
      </w:r>
      <w:r w:rsidRPr="00EA1318">
        <w:rPr>
          <w:rFonts w:eastAsia="Times New Roman"/>
          <w:sz w:val="24"/>
          <w:szCs w:val="24"/>
        </w:rPr>
        <w:t xml:space="preserve"> Multiplying the burden hours by this mean hourly wage yields a total labor cost of $</w:t>
      </w:r>
      <w:r w:rsidRPr="00EA1318" w:rsidR="00DF572B">
        <w:rPr>
          <w:rFonts w:eastAsia="Times New Roman"/>
          <w:sz w:val="24"/>
          <w:szCs w:val="24"/>
        </w:rPr>
        <w:t>17,140</w:t>
      </w:r>
      <w:r w:rsidRPr="00EA1318">
        <w:rPr>
          <w:rFonts w:eastAsia="Times New Roman"/>
          <w:sz w:val="24"/>
          <w:szCs w:val="24"/>
        </w:rPr>
        <w:t xml:space="preserve">. </w:t>
      </w:r>
    </w:p>
    <w:p w:rsidR="005E436B" w:rsidRPr="00505E03" w:rsidP="00E529B7" w14:paraId="68B42874" w14:textId="77777777">
      <w:pPr>
        <w:pStyle w:val="NormalWeb"/>
        <w:widowControl w:val="0"/>
        <w:tabs>
          <w:tab w:val="left" w:pos="360"/>
          <w:tab w:val="left" w:pos="720"/>
          <w:tab w:val="left" w:pos="1080"/>
          <w:tab w:val="left" w:pos="1440"/>
        </w:tabs>
        <w:spacing w:before="0" w:beforeAutospacing="0" w:after="0" w:afterAutospacing="0"/>
        <w:jc w:val="both"/>
        <w:rPr>
          <w:u w:val="single"/>
        </w:rPr>
      </w:pPr>
    </w:p>
    <w:p w:rsidR="00C5492A" w:rsidRPr="00870FB1" w:rsidP="00E529B7" w14:paraId="666FD437" w14:textId="2262DDB5">
      <w:pPr>
        <w:pStyle w:val="ListParagraph"/>
        <w:widowControl w:val="0"/>
        <w:numPr>
          <w:ilvl w:val="0"/>
          <w:numId w:val="19"/>
        </w:numPr>
        <w:tabs>
          <w:tab w:val="left" w:pos="360"/>
          <w:tab w:val="left" w:pos="720"/>
          <w:tab w:val="left" w:pos="1080"/>
        </w:tabs>
        <w:ind w:left="0"/>
        <w:jc w:val="both"/>
        <w:rPr>
          <w:rFonts w:ascii="Times New Roman" w:hAnsi="Times New Roman"/>
        </w:rPr>
      </w:pPr>
      <w:r w:rsidRPr="204388F3">
        <w:rPr>
          <w:rFonts w:ascii="Times New Roman" w:hAnsi="Times New Roman"/>
          <w:u w:val="single"/>
        </w:rPr>
        <w:t>Estimated nonrecurring costs</w:t>
      </w:r>
      <w:r w:rsidRPr="204388F3">
        <w:rPr>
          <w:rFonts w:ascii="Times New Roman" w:hAnsi="Times New Roman"/>
        </w:rPr>
        <w:t xml:space="preserve">. </w:t>
      </w:r>
      <w:r w:rsidRPr="00EA1318" w:rsidR="00D332C8">
        <w:rPr>
          <w:rFonts w:ascii="Times New Roman" w:hAnsi="Times New Roman"/>
        </w:rPr>
        <w:t xml:space="preserve">There is no annual cost burden to respondents other than the cost of </w:t>
      </w:r>
      <w:r w:rsidRPr="00EA1318" w:rsidR="00D332C8">
        <w:rPr>
          <w:rFonts w:ascii="Times New Roman" w:hAnsi="Times New Roman"/>
        </w:rPr>
        <w:t>the hour burden provided in item 12.</w:t>
      </w:r>
    </w:p>
    <w:p w:rsidR="00E025CC" w:rsidRPr="009277BA" w:rsidP="00E529B7" w14:paraId="70CCCFE3" w14:textId="77777777">
      <w:pPr>
        <w:widowControl w:val="0"/>
        <w:tabs>
          <w:tab w:val="left" w:pos="360"/>
          <w:tab w:val="left" w:pos="720"/>
          <w:tab w:val="left" w:pos="1080"/>
        </w:tabs>
        <w:jc w:val="both"/>
        <w:rPr>
          <w:rFonts w:ascii="Times New Roman" w:hAnsi="Times New Roman"/>
        </w:rPr>
      </w:pPr>
    </w:p>
    <w:p w:rsidR="007A3E79" w:rsidRPr="00870FB1" w:rsidP="00870FB1" w14:paraId="65462F24" w14:textId="5CB4DDEE">
      <w:pPr>
        <w:pStyle w:val="ListParagraph"/>
        <w:widowControl w:val="0"/>
        <w:numPr>
          <w:ilvl w:val="0"/>
          <w:numId w:val="19"/>
        </w:numPr>
        <w:tabs>
          <w:tab w:val="left" w:pos="360"/>
          <w:tab w:val="left" w:pos="720"/>
          <w:tab w:val="left" w:pos="1080"/>
        </w:tabs>
        <w:ind w:left="0"/>
        <w:jc w:val="both"/>
        <w:rPr>
          <w:rFonts w:ascii="Times New Roman" w:hAnsi="Times New Roman"/>
        </w:rPr>
      </w:pPr>
      <w:r w:rsidRPr="204388F3">
        <w:rPr>
          <w:rFonts w:ascii="Times New Roman" w:hAnsi="Times New Roman"/>
          <w:u w:val="single"/>
        </w:rPr>
        <w:t>Estimated cost to the Government</w:t>
      </w:r>
      <w:r w:rsidRPr="204388F3" w:rsidR="00870FB1">
        <w:rPr>
          <w:rFonts w:ascii="Times New Roman" w:hAnsi="Times New Roman"/>
          <w:u w:val="single"/>
        </w:rPr>
        <w:t>.</w:t>
      </w:r>
      <w:r w:rsidRPr="204388F3" w:rsidR="00870FB1">
        <w:rPr>
          <w:rFonts w:ascii="Times New Roman" w:hAnsi="Times New Roman"/>
        </w:rPr>
        <w:t xml:space="preserve"> </w:t>
      </w:r>
      <w:r w:rsidRPr="00EA1318" w:rsidR="00FC2851">
        <w:rPr>
          <w:rFonts w:ascii="Times New Roman" w:hAnsi="Times New Roman"/>
        </w:rPr>
        <w:t xml:space="preserve">The </w:t>
      </w:r>
      <w:r w:rsidRPr="00EA1318" w:rsidR="00C5492A">
        <w:rPr>
          <w:rFonts w:ascii="Times New Roman" w:hAnsi="Times New Roman"/>
        </w:rPr>
        <w:t xml:space="preserve">SBA will spend an estimated 5 hours per quarter, or 20 hours per year, sending out and processing the Quarterly Reporting Forms. SBA expects that a Program Analyst, GS-13, step 1 will be processing the reports. The General Schedule (GS) classification and pay system sets an </w:t>
      </w:r>
      <w:r w:rsidRPr="00EA1318" w:rsidR="00D332C8">
        <w:rPr>
          <w:rFonts w:ascii="Times New Roman" w:hAnsi="Times New Roman"/>
        </w:rPr>
        <w:t>hourly pay rate</w:t>
      </w:r>
      <w:r w:rsidRPr="00EA1318" w:rsidR="00C5492A">
        <w:rPr>
          <w:rFonts w:ascii="Times New Roman" w:hAnsi="Times New Roman"/>
        </w:rPr>
        <w:t xml:space="preserve"> of </w:t>
      </w:r>
      <w:r w:rsidRPr="00EA1318" w:rsidR="00D332C8">
        <w:rPr>
          <w:rFonts w:ascii="Times New Roman" w:hAnsi="Times New Roman"/>
        </w:rPr>
        <w:t xml:space="preserve">$57.78 </w:t>
      </w:r>
      <w:r w:rsidRPr="00EA1318" w:rsidR="00C5492A">
        <w:rPr>
          <w:rFonts w:ascii="Times New Roman" w:hAnsi="Times New Roman"/>
        </w:rPr>
        <w:t>for a Program Analyst, GS-13, step 1, in Washington, DC</w:t>
      </w:r>
      <w:r w:rsidRPr="00EA1318" w:rsidR="00D332C8">
        <w:rPr>
          <w:rFonts w:ascii="Times New Roman" w:hAnsi="Times New Roman"/>
        </w:rPr>
        <w:t xml:space="preserve"> (</w:t>
      </w:r>
      <w:hyperlink r:id="rId10">
        <w:r w:rsidRPr="00EA1318" w:rsidR="00D332C8">
          <w:rPr>
            <w:rFonts w:ascii="Times New Roman" w:hAnsi="Times New Roman"/>
            <w:color w:val="0000FF"/>
            <w:u w:val="single"/>
          </w:rPr>
          <w:t>SALARY TABLE 2025-DCB</w:t>
        </w:r>
      </w:hyperlink>
      <w:r w:rsidRPr="00EA1318" w:rsidR="00D332C8">
        <w:rPr>
          <w:rFonts w:ascii="Times New Roman" w:hAnsi="Times New Roman"/>
        </w:rPr>
        <w:t>)</w:t>
      </w:r>
      <w:r w:rsidRPr="00EA1318" w:rsidR="00C5492A">
        <w:rPr>
          <w:rFonts w:ascii="Times New Roman" w:hAnsi="Times New Roman"/>
        </w:rPr>
        <w:t>. Multiplying the hours by this hourly wage yields total Federal labor costs of $1</w:t>
      </w:r>
      <w:r w:rsidRPr="00EA1318" w:rsidR="00D332C8">
        <w:rPr>
          <w:rFonts w:ascii="Times New Roman" w:hAnsi="Times New Roman"/>
        </w:rPr>
        <w:t>,</w:t>
      </w:r>
      <w:r w:rsidRPr="00EA1318" w:rsidR="000B2D93">
        <w:rPr>
          <w:rFonts w:ascii="Times New Roman" w:hAnsi="Times New Roman"/>
        </w:rPr>
        <w:t>155</w:t>
      </w:r>
      <w:r w:rsidRPr="00EA1318" w:rsidR="00C5492A">
        <w:rPr>
          <w:rFonts w:ascii="Times New Roman" w:hAnsi="Times New Roman"/>
        </w:rPr>
        <w:t xml:space="preserve">.60. No contractor time will be used. </w:t>
      </w:r>
    </w:p>
    <w:p w:rsidR="006D3366" w:rsidRPr="006D3366" w:rsidP="00E529B7" w14:paraId="740ED973" w14:textId="77777777">
      <w:pPr>
        <w:widowControl w:val="0"/>
        <w:tabs>
          <w:tab w:val="left" w:pos="360"/>
          <w:tab w:val="left" w:pos="720"/>
          <w:tab w:val="left" w:pos="1080"/>
        </w:tabs>
        <w:jc w:val="both"/>
        <w:rPr>
          <w:rFonts w:ascii="Times New Roman" w:hAnsi="Times New Roman"/>
        </w:rPr>
      </w:pPr>
    </w:p>
    <w:p w:rsidR="00DA3424" w:rsidRPr="00870FB1" w:rsidP="00870FB1" w14:paraId="3581D958" w14:textId="3B77FF74">
      <w:pPr>
        <w:pStyle w:val="ListParagraph"/>
        <w:widowControl w:val="0"/>
        <w:numPr>
          <w:ilvl w:val="0"/>
          <w:numId w:val="19"/>
        </w:numPr>
        <w:tabs>
          <w:tab w:val="left" w:pos="360"/>
          <w:tab w:val="left" w:pos="720"/>
          <w:tab w:val="left" w:pos="1080"/>
        </w:tabs>
        <w:ind w:left="0"/>
        <w:jc w:val="both"/>
        <w:rPr>
          <w:rFonts w:ascii="Times New Roman" w:hAnsi="Times New Roman"/>
        </w:rPr>
      </w:pPr>
      <w:r w:rsidRPr="204388F3">
        <w:rPr>
          <w:rFonts w:ascii="Times New Roman" w:hAnsi="Times New Roman"/>
          <w:u w:val="single"/>
        </w:rPr>
        <w:t>Reasons for changes</w:t>
      </w:r>
      <w:r w:rsidRPr="204388F3" w:rsidR="00F56608">
        <w:rPr>
          <w:rFonts w:ascii="Times New Roman" w:hAnsi="Times New Roman"/>
        </w:rPr>
        <w:t>.</w:t>
      </w:r>
      <w:r w:rsidRPr="204388F3" w:rsidR="006D3366">
        <w:rPr>
          <w:rFonts w:ascii="Times New Roman" w:hAnsi="Times New Roman"/>
        </w:rPr>
        <w:t xml:space="preserve"> </w:t>
      </w:r>
      <w:r w:rsidRPr="00EA1318" w:rsidR="00F40726">
        <w:rPr>
          <w:rFonts w:ascii="Times New Roman" w:hAnsi="Times New Roman"/>
        </w:rPr>
        <w:t>Adjustments have been made to previous estimates of burden due to the increase in the number of awards funded.</w:t>
      </w:r>
    </w:p>
    <w:p w:rsidR="00366678" w:rsidRPr="00366678" w:rsidP="00E529B7" w14:paraId="503AC8C7" w14:textId="77777777">
      <w:pPr>
        <w:pStyle w:val="ListParagraph"/>
        <w:widowControl w:val="0"/>
        <w:tabs>
          <w:tab w:val="left" w:pos="360"/>
          <w:tab w:val="left" w:pos="720"/>
          <w:tab w:val="left" w:pos="1080"/>
        </w:tabs>
        <w:ind w:left="0"/>
        <w:jc w:val="both"/>
        <w:rPr>
          <w:rFonts w:ascii="Times New Roman" w:hAnsi="Times New Roman"/>
        </w:rPr>
      </w:pPr>
    </w:p>
    <w:p w:rsidR="00F40726" w:rsidRPr="00EA35DA" w:rsidP="00EA35DA" w14:paraId="2BA71FF7" w14:textId="743F1E09">
      <w:pPr>
        <w:pStyle w:val="ListParagraph"/>
        <w:widowControl w:val="0"/>
        <w:numPr>
          <w:ilvl w:val="0"/>
          <w:numId w:val="19"/>
        </w:numPr>
        <w:tabs>
          <w:tab w:val="left" w:pos="360"/>
          <w:tab w:val="left" w:pos="720"/>
          <w:tab w:val="left" w:pos="1080"/>
        </w:tabs>
        <w:ind w:left="0"/>
        <w:jc w:val="both"/>
        <w:rPr>
          <w:rFonts w:ascii="Times New Roman" w:hAnsi="Times New Roman"/>
        </w:rPr>
      </w:pPr>
      <w:r w:rsidRPr="00EA1318">
        <w:rPr>
          <w:rFonts w:ascii="Times New Roman" w:hAnsi="Times New Roman"/>
          <w:u w:val="single"/>
        </w:rPr>
        <w:t>Publicizing Results.</w:t>
      </w:r>
      <w:r w:rsidRPr="00EA1318">
        <w:rPr>
          <w:rFonts w:ascii="Times New Roman" w:hAnsi="Times New Roman"/>
        </w:rPr>
        <w:t xml:space="preserve"> </w:t>
      </w:r>
      <w:r w:rsidRPr="00EA1318">
        <w:rPr>
          <w:rFonts w:ascii="Times New Roman" w:hAnsi="Times New Roman"/>
        </w:rPr>
        <w:t xml:space="preserve">SBA will publish </w:t>
      </w:r>
      <w:r w:rsidRPr="00EA1318" w:rsidR="00D332C8">
        <w:rPr>
          <w:rFonts w:ascii="Times New Roman" w:hAnsi="Times New Roman"/>
        </w:rPr>
        <w:t xml:space="preserve">aggregate </w:t>
      </w:r>
      <w:r w:rsidRPr="00EA1318">
        <w:rPr>
          <w:rFonts w:ascii="Times New Roman" w:hAnsi="Times New Roman"/>
        </w:rPr>
        <w:t xml:space="preserve">data results as a part of annual reporting to Congress. </w:t>
      </w:r>
    </w:p>
    <w:p w:rsidR="006D3366" w:rsidRPr="006D3366" w:rsidP="00E529B7" w14:paraId="567730AE" w14:textId="77777777">
      <w:pPr>
        <w:widowControl w:val="0"/>
        <w:tabs>
          <w:tab w:val="left" w:pos="360"/>
          <w:tab w:val="left" w:pos="720"/>
          <w:tab w:val="left" w:pos="1080"/>
        </w:tabs>
        <w:jc w:val="both"/>
        <w:rPr>
          <w:rFonts w:ascii="Times New Roman" w:hAnsi="Times New Roman"/>
        </w:rPr>
      </w:pPr>
    </w:p>
    <w:p w:rsidR="00F40726" w:rsidRPr="00EA35DA" w:rsidP="00EA35DA" w14:paraId="410A1A61" w14:textId="105FCA09">
      <w:pPr>
        <w:pStyle w:val="ListParagraph"/>
        <w:widowControl w:val="0"/>
        <w:numPr>
          <w:ilvl w:val="0"/>
          <w:numId w:val="19"/>
        </w:numPr>
        <w:tabs>
          <w:tab w:val="left" w:pos="360"/>
          <w:tab w:val="left" w:pos="720"/>
          <w:tab w:val="left" w:pos="1080"/>
        </w:tabs>
        <w:ind w:left="0"/>
        <w:jc w:val="both"/>
        <w:rPr>
          <w:rFonts w:ascii="Times New Roman" w:hAnsi="Times New Roman"/>
        </w:rPr>
      </w:pPr>
      <w:r w:rsidRPr="204388F3">
        <w:rPr>
          <w:rFonts w:ascii="Times New Roman" w:hAnsi="Times New Roman"/>
          <w:u w:val="single"/>
        </w:rPr>
        <w:t xml:space="preserve">OMB </w:t>
      </w:r>
      <w:r w:rsidRPr="204388F3" w:rsidR="00683F7A">
        <w:rPr>
          <w:rFonts w:ascii="Times New Roman" w:hAnsi="Times New Roman"/>
          <w:u w:val="single"/>
        </w:rPr>
        <w:t xml:space="preserve">Not to </w:t>
      </w:r>
      <w:r w:rsidRPr="204388F3">
        <w:rPr>
          <w:rFonts w:ascii="Times New Roman" w:hAnsi="Times New Roman"/>
          <w:u w:val="single"/>
        </w:rPr>
        <w:t>Display</w:t>
      </w:r>
      <w:r w:rsidRPr="204388F3" w:rsidR="00683F7A">
        <w:rPr>
          <w:rFonts w:ascii="Times New Roman" w:hAnsi="Times New Roman"/>
          <w:u w:val="single"/>
        </w:rPr>
        <w:t xml:space="preserve"> Approval</w:t>
      </w:r>
      <w:r w:rsidRPr="204388F3" w:rsidR="00F56608">
        <w:rPr>
          <w:rFonts w:ascii="Times New Roman" w:hAnsi="Times New Roman"/>
          <w:u w:val="single"/>
        </w:rPr>
        <w:t>.</w:t>
      </w:r>
      <w:r w:rsidRPr="204388F3" w:rsidR="007205C9">
        <w:rPr>
          <w:rFonts w:ascii="Times New Roman" w:hAnsi="Times New Roman"/>
        </w:rPr>
        <w:t xml:space="preserve"> </w:t>
      </w:r>
      <w:r w:rsidRPr="204388F3" w:rsidR="0074174F">
        <w:rPr>
          <w:rFonts w:ascii="Times New Roman" w:hAnsi="Times New Roman"/>
        </w:rPr>
        <w:t xml:space="preserve">Not applicable. </w:t>
      </w:r>
      <w:r w:rsidRPr="00EA1318">
        <w:rPr>
          <w:rFonts w:ascii="Times New Roman" w:hAnsi="Times New Roman"/>
        </w:rPr>
        <w:t>The expiration date for OMB approval will be displayed on the Quarterly Reporting Form.</w:t>
      </w:r>
    </w:p>
    <w:p w:rsidR="00AF35E3" w:rsidRPr="00AF35E3" w:rsidP="00E529B7" w14:paraId="477DA76F" w14:textId="77777777">
      <w:pPr>
        <w:widowControl w:val="0"/>
        <w:tabs>
          <w:tab w:val="left" w:pos="360"/>
          <w:tab w:val="left" w:pos="720"/>
          <w:tab w:val="left" w:pos="1080"/>
        </w:tabs>
        <w:jc w:val="both"/>
        <w:rPr>
          <w:rFonts w:ascii="Times New Roman" w:hAnsi="Times New Roman"/>
        </w:rPr>
      </w:pPr>
    </w:p>
    <w:p w:rsidR="00572B03" w:rsidRPr="00EA35DA" w:rsidP="00E529B7" w14:paraId="4DA0A265" w14:textId="08CD8399">
      <w:pPr>
        <w:pStyle w:val="ListParagraph"/>
        <w:widowControl w:val="0"/>
        <w:numPr>
          <w:ilvl w:val="0"/>
          <w:numId w:val="19"/>
        </w:numPr>
        <w:tabs>
          <w:tab w:val="left" w:pos="360"/>
          <w:tab w:val="left" w:pos="720"/>
          <w:tab w:val="left" w:pos="1080"/>
        </w:tabs>
        <w:ind w:left="0"/>
        <w:jc w:val="both"/>
        <w:rPr>
          <w:rFonts w:ascii="Times New Roman" w:hAnsi="Times New Roman"/>
        </w:rPr>
      </w:pPr>
      <w:r w:rsidRPr="204388F3">
        <w:rPr>
          <w:rFonts w:ascii="Times New Roman" w:hAnsi="Times New Roman"/>
        </w:rPr>
        <w:t xml:space="preserve"> </w:t>
      </w:r>
      <w:r w:rsidRPr="204388F3" w:rsidR="00683F7A">
        <w:rPr>
          <w:rFonts w:ascii="Times New Roman" w:hAnsi="Times New Roman"/>
          <w:u w:val="single"/>
        </w:rPr>
        <w:t>Exceptions to "Certification for Paperwork Reduction Submissions</w:t>
      </w:r>
      <w:r w:rsidRPr="204388F3" w:rsidR="00235CEA">
        <w:rPr>
          <w:rFonts w:ascii="Times New Roman" w:hAnsi="Times New Roman"/>
          <w:u w:val="single"/>
        </w:rPr>
        <w:t>.</w:t>
      </w:r>
      <w:r w:rsidRPr="204388F3" w:rsidR="00683F7A">
        <w:rPr>
          <w:rFonts w:ascii="Times New Roman" w:hAnsi="Times New Roman"/>
          <w:u w:val="single"/>
        </w:rPr>
        <w:t>"</w:t>
      </w:r>
      <w:r w:rsidRPr="204388F3" w:rsidR="00235CEA">
        <w:rPr>
          <w:rFonts w:ascii="Times New Roman" w:hAnsi="Times New Roman"/>
        </w:rPr>
        <w:t xml:space="preserve"> </w:t>
      </w:r>
      <w:r w:rsidRPr="00EA1318" w:rsidR="0074174F">
        <w:rPr>
          <w:rFonts w:ascii="Times New Roman" w:hAnsi="Times New Roman"/>
        </w:rPr>
        <w:t>Not applicable. There are no exceptions to the certification statement identified in Item 19, “Certification for Paperwork Reduction Act Submissions,” of OMB 83-1.</w:t>
      </w:r>
    </w:p>
    <w:p w:rsidR="00560FC6" w:rsidP="00560FC6" w14:paraId="4C03C340" w14:textId="77777777">
      <w:pPr>
        <w:pStyle w:val="ListParagraph"/>
        <w:widowControl w:val="0"/>
        <w:tabs>
          <w:tab w:val="left" w:pos="360"/>
          <w:tab w:val="left" w:pos="720"/>
          <w:tab w:val="left" w:pos="1080"/>
        </w:tabs>
        <w:ind w:left="0"/>
        <w:jc w:val="both"/>
        <w:rPr>
          <w:rFonts w:ascii="Times New Roman" w:hAnsi="Times New Roman"/>
          <w:u w:val="single"/>
        </w:rPr>
      </w:pPr>
    </w:p>
    <w:p w:rsidR="00572B03" w:rsidRPr="00021F53" w:rsidP="00021F53" w14:paraId="7B9B7170" w14:textId="5DA0D0E3">
      <w:pPr>
        <w:pStyle w:val="ListParagraph"/>
        <w:widowControl w:val="0"/>
        <w:numPr>
          <w:ilvl w:val="0"/>
          <w:numId w:val="32"/>
        </w:numPr>
        <w:tabs>
          <w:tab w:val="left" w:pos="360"/>
          <w:tab w:val="left" w:pos="540"/>
          <w:tab w:val="left" w:pos="1080"/>
        </w:tabs>
        <w:ind w:left="0" w:hanging="270"/>
        <w:jc w:val="both"/>
        <w:rPr>
          <w:rFonts w:ascii="Times New Roman" w:hAnsi="Times New Roman"/>
        </w:rPr>
      </w:pPr>
      <w:r w:rsidRPr="204388F3">
        <w:rPr>
          <w:rFonts w:ascii="Times New Roman" w:hAnsi="Times New Roman"/>
          <w:u w:val="single"/>
        </w:rPr>
        <w:t>Surveys, Censuses, and Other Collections that Employ Statistical Methods.</w:t>
      </w:r>
      <w:r w:rsidRPr="204388F3">
        <w:rPr>
          <w:rFonts w:ascii="Times New Roman" w:hAnsi="Times New Roman"/>
        </w:rPr>
        <w:t xml:space="preserve"> </w:t>
      </w:r>
      <w:r w:rsidRPr="204388F3" w:rsidR="0074174F">
        <w:rPr>
          <w:rFonts w:ascii="Times New Roman" w:hAnsi="Times New Roman"/>
        </w:rPr>
        <w:t>This collection of information is not a survey and does not employ statistical methods.</w:t>
      </w:r>
    </w:p>
    <w:p w:rsidR="0074174F" w:rsidP="00E529B7" w14:paraId="23D223F6" w14:textId="77777777">
      <w:pPr>
        <w:widowControl w:val="0"/>
        <w:tabs>
          <w:tab w:val="left" w:pos="360"/>
          <w:tab w:val="left" w:pos="720"/>
          <w:tab w:val="left" w:pos="1080"/>
        </w:tabs>
        <w:jc w:val="both"/>
        <w:rPr>
          <w:rFonts w:ascii="Times New Roman" w:hAnsi="Times New Roman"/>
        </w:rPr>
      </w:pPr>
    </w:p>
    <w:p w:rsidR="0074174F" w:rsidP="00E529B7" w14:paraId="061DEFD9" w14:textId="77777777">
      <w:pPr>
        <w:widowControl w:val="0"/>
        <w:tabs>
          <w:tab w:val="left" w:pos="360"/>
          <w:tab w:val="left" w:pos="720"/>
          <w:tab w:val="left" w:pos="1080"/>
        </w:tabs>
        <w:jc w:val="both"/>
        <w:rPr>
          <w:rFonts w:ascii="Times New Roman" w:hAnsi="Times New Roman"/>
        </w:rPr>
      </w:pPr>
    </w:p>
    <w:p w:rsidR="0074174F" w:rsidRPr="00021F53" w:rsidP="00E529B7" w14:paraId="14C9672C" w14:textId="0B1FB0A9">
      <w:pPr>
        <w:widowControl w:val="0"/>
        <w:tabs>
          <w:tab w:val="left" w:pos="360"/>
          <w:tab w:val="left" w:pos="720"/>
          <w:tab w:val="left" w:pos="1080"/>
        </w:tabs>
        <w:jc w:val="both"/>
        <w:rPr>
          <w:rFonts w:ascii="Times New Roman" w:hAnsi="Times New Roman"/>
          <w:u w:val="single"/>
        </w:rPr>
      </w:pPr>
      <w:r w:rsidRPr="204388F3">
        <w:rPr>
          <w:rFonts w:ascii="Times New Roman" w:hAnsi="Times New Roman"/>
          <w:u w:val="single"/>
        </w:rPr>
        <w:t xml:space="preserve">Attachments: </w:t>
      </w:r>
    </w:p>
    <w:p w:rsidR="0074174F" w:rsidP="00E529B7" w14:paraId="532C423E" w14:textId="52E22882">
      <w:pPr>
        <w:widowControl w:val="0"/>
        <w:tabs>
          <w:tab w:val="left" w:pos="360"/>
          <w:tab w:val="left" w:pos="720"/>
          <w:tab w:val="left" w:pos="1080"/>
        </w:tabs>
        <w:jc w:val="both"/>
        <w:rPr>
          <w:rFonts w:ascii="Times New Roman" w:hAnsi="Times New Roman"/>
        </w:rPr>
      </w:pPr>
      <w:r w:rsidRPr="204388F3">
        <w:rPr>
          <w:rFonts w:ascii="Times New Roman" w:hAnsi="Times New Roman"/>
        </w:rPr>
        <w:t>FAST Quarterly Reporting Form</w:t>
      </w:r>
    </w:p>
    <w:p w:rsidR="0074174F" w:rsidRPr="00EA1318" w:rsidP="00E529B7" w14:paraId="48118E15" w14:textId="5ADDDF39">
      <w:pPr>
        <w:widowControl w:val="0"/>
        <w:tabs>
          <w:tab w:val="left" w:pos="360"/>
          <w:tab w:val="left" w:pos="720"/>
          <w:tab w:val="left" w:pos="1080"/>
        </w:tabs>
        <w:jc w:val="both"/>
        <w:rPr>
          <w:rFonts w:ascii="Times New Roman" w:hAnsi="Times New Roman"/>
        </w:rPr>
      </w:pPr>
      <w:hyperlink r:id="rId8">
        <w:r w:rsidRPr="00EA1318">
          <w:rPr>
            <w:rStyle w:val="Hyperlink"/>
            <w:rFonts w:ascii="Times New Roman" w:hAnsi="Times New Roman"/>
          </w:rPr>
          <w:t>89 FR 94866</w:t>
        </w:r>
      </w:hyperlink>
      <w:r w:rsidRPr="00EA1318">
        <w:rPr>
          <w:rFonts w:ascii="Times New Roman" w:hAnsi="Times New Roman"/>
        </w:rPr>
        <w:t xml:space="preserve"> Federal Register 60-Day Notice</w:t>
      </w:r>
    </w:p>
    <w:p w:rsidR="003C1945" w:rsidRPr="00EA1318" w:rsidP="00E529B7" w14:paraId="23E9F9D2" w14:textId="03C2595B">
      <w:pPr>
        <w:widowControl w:val="0"/>
        <w:tabs>
          <w:tab w:val="left" w:pos="360"/>
          <w:tab w:val="left" w:pos="720"/>
          <w:tab w:val="left" w:pos="1080"/>
        </w:tabs>
        <w:jc w:val="both"/>
        <w:rPr>
          <w:rFonts w:ascii="Times New Roman" w:hAnsi="Times New Roman"/>
        </w:rPr>
      </w:pPr>
      <w:r w:rsidRPr="00EA1318">
        <w:rPr>
          <w:rFonts w:ascii="Times New Roman" w:hAnsi="Times New Roman"/>
        </w:rPr>
        <w:t>Authorizing Statutory Provisions</w:t>
      </w:r>
    </w:p>
    <w:p w:rsidR="0074174F" w:rsidRPr="00572B03" w:rsidP="004242B2" w14:paraId="27A4DB81" w14:textId="17D33608">
      <w:pPr>
        <w:widowControl w:val="0"/>
        <w:tabs>
          <w:tab w:val="left" w:pos="360"/>
          <w:tab w:val="left" w:pos="720"/>
          <w:tab w:val="left" w:pos="1080"/>
        </w:tabs>
        <w:jc w:val="both"/>
        <w:rPr>
          <w:rFonts w:ascii="Times New Roman" w:hAnsi="Times New Roman"/>
        </w:rPr>
      </w:pPr>
    </w:p>
    <w:sectPr w:rsidSect="00E529B7">
      <w:footerReference w:type="default" r:id="rId11"/>
      <w:type w:val="continuous"/>
      <w:pgSz w:w="12240" w:h="15840"/>
      <w:pgMar w:top="108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85910682"/>
      <w:docPartObj>
        <w:docPartGallery w:val="Page Numbers (Bottom of Page)"/>
        <w:docPartUnique/>
      </w:docPartObj>
    </w:sdtPr>
    <w:sdtEndPr>
      <w:rPr>
        <w:color w:val="7F7F7F" w:themeColor="background1" w:themeShade="7F"/>
        <w:spacing w:val="60"/>
      </w:rPr>
    </w:sdtEndPr>
    <w:sdtContent>
      <w:p w:rsidR="004242B2" w14:paraId="22078D95" w14:textId="27238C73">
        <w:pPr>
          <w:pStyle w:val="Footer"/>
          <w:pBdr>
            <w:top w:val="single" w:sz="4" w:space="1" w:color="D9D9D9" w:themeColor="background1" w:themeShade="D9"/>
          </w:pBdr>
          <w:jc w:val="right"/>
        </w:pPr>
        <w:r w:rsidRPr="004242B2">
          <w:rPr>
            <w:sz w:val="20"/>
          </w:rPr>
          <w:fldChar w:fldCharType="begin"/>
        </w:r>
        <w:r w:rsidRPr="004242B2">
          <w:rPr>
            <w:sz w:val="20"/>
          </w:rPr>
          <w:instrText xml:space="preserve"> PAGE   \* MERGEFORMAT </w:instrText>
        </w:r>
        <w:r w:rsidRPr="004242B2">
          <w:rPr>
            <w:sz w:val="20"/>
          </w:rPr>
          <w:fldChar w:fldCharType="separate"/>
        </w:r>
        <w:r w:rsidRPr="004242B2">
          <w:rPr>
            <w:noProof/>
            <w:sz w:val="20"/>
          </w:rPr>
          <w:t>2</w:t>
        </w:r>
        <w:r w:rsidRPr="004242B2">
          <w:rPr>
            <w:noProof/>
            <w:sz w:val="20"/>
          </w:rPr>
          <w:fldChar w:fldCharType="end"/>
        </w:r>
        <w:r w:rsidRPr="004242B2">
          <w:rPr>
            <w:sz w:val="20"/>
          </w:rPr>
          <w:t xml:space="preserve"> | </w:t>
        </w:r>
        <w:r w:rsidRPr="004242B2">
          <w:rPr>
            <w:color w:val="7F7F7F" w:themeColor="background1" w:themeShade="7F"/>
            <w:spacing w:val="60"/>
            <w:sz w:val="20"/>
          </w:rPr>
          <w:t>Page</w:t>
        </w:r>
      </w:p>
    </w:sdtContent>
  </w:sdt>
  <w:p w:rsidR="004242B2" w14:paraId="775C421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3550F"/>
    <w:multiLevelType w:val="hybridMultilevel"/>
    <w:tmpl w:val="F9ACF6CE"/>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533E8A"/>
    <w:multiLevelType w:val="hybridMultilevel"/>
    <w:tmpl w:val="C5723E4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33763"/>
    <w:multiLevelType w:val="hybridMultilevel"/>
    <w:tmpl w:val="AB74264A"/>
    <w:lvl w:ilvl="0">
      <w:start w:val="1"/>
      <w:numFmt w:val="lowerLetter"/>
      <w:lvlText w:val="%1."/>
      <w:lvlJc w:val="left"/>
      <w:pPr>
        <w:ind w:left="0" w:firstLine="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7B65D2"/>
    <w:multiLevelType w:val="hybridMultilevel"/>
    <w:tmpl w:val="78BAD7E8"/>
    <w:lvl w:ilvl="0">
      <w:start w:val="1"/>
      <w:numFmt w:val="lowerLetter"/>
      <w:lvlText w:val="%1."/>
      <w:lvlJc w:val="left"/>
      <w:pPr>
        <w:ind w:left="720" w:hanging="360"/>
      </w:pPr>
      <w:rPr>
        <w:rFonts w:ascii="Calibri" w:eastAsia="Times New Roman" w:hAnsi="Calibri" w:cs="Calibri"/>
      </w:rPr>
    </w:lvl>
    <w:lvl w:ilvl="1">
      <w:start w:val="1"/>
      <w:numFmt w:val="lowerRoman"/>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947905"/>
    <w:multiLevelType w:val="hybridMultilevel"/>
    <w:tmpl w:val="475C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0E0D93"/>
    <w:multiLevelType w:val="hybridMultilevel"/>
    <w:tmpl w:val="F9D29E5A"/>
    <w:lvl w:ilvl="0">
      <w:start w:val="1"/>
      <w:numFmt w:val="decimal"/>
      <w:lvlText w:val="%1."/>
      <w:lvlJc w:val="left"/>
      <w:pPr>
        <w:ind w:left="460" w:hanging="360"/>
      </w:pPr>
      <w:rPr>
        <w:rFonts w:ascii="Times New Roman" w:eastAsia="Times New Roman" w:hAnsi="Times New Roman" w:cs="Times New Roman" w:hint="default"/>
        <w:spacing w:val="-6"/>
        <w:w w:val="99"/>
        <w:sz w:val="24"/>
        <w:szCs w:val="24"/>
        <w:lang w:val="en-US" w:eastAsia="en-US" w:bidi="en-US"/>
      </w:rPr>
    </w:lvl>
    <w:lvl w:ilvl="1">
      <w:start w:val="0"/>
      <w:numFmt w:val="bullet"/>
      <w:lvlText w:val=""/>
      <w:lvlJc w:val="left"/>
      <w:pPr>
        <w:ind w:left="820" w:hanging="360"/>
      </w:pPr>
      <w:rPr>
        <w:rFonts w:ascii="Symbol" w:eastAsia="Symbol" w:hAnsi="Symbol" w:cs="Symbol" w:hint="default"/>
        <w:w w:val="100"/>
        <w:sz w:val="24"/>
        <w:szCs w:val="24"/>
        <w:lang w:val="en-US" w:eastAsia="en-US" w:bidi="en-US"/>
      </w:rPr>
    </w:lvl>
    <w:lvl w:ilvl="2">
      <w:start w:val="0"/>
      <w:numFmt w:val="bullet"/>
      <w:lvlText w:val="•"/>
      <w:lvlJc w:val="left"/>
      <w:pPr>
        <w:ind w:left="1791" w:hanging="360"/>
      </w:pPr>
      <w:rPr>
        <w:rFonts w:hint="default"/>
        <w:lang w:val="en-US" w:eastAsia="en-US" w:bidi="en-US"/>
      </w:rPr>
    </w:lvl>
    <w:lvl w:ilvl="3">
      <w:start w:val="0"/>
      <w:numFmt w:val="bullet"/>
      <w:lvlText w:val="•"/>
      <w:lvlJc w:val="left"/>
      <w:pPr>
        <w:ind w:left="2762" w:hanging="360"/>
      </w:pPr>
      <w:rPr>
        <w:rFonts w:hint="default"/>
        <w:lang w:val="en-US" w:eastAsia="en-US" w:bidi="en-US"/>
      </w:rPr>
    </w:lvl>
    <w:lvl w:ilvl="4">
      <w:start w:val="0"/>
      <w:numFmt w:val="bullet"/>
      <w:lvlText w:val="•"/>
      <w:lvlJc w:val="left"/>
      <w:pPr>
        <w:ind w:left="3733" w:hanging="360"/>
      </w:pPr>
      <w:rPr>
        <w:rFonts w:hint="default"/>
        <w:lang w:val="en-US" w:eastAsia="en-US" w:bidi="en-US"/>
      </w:rPr>
    </w:lvl>
    <w:lvl w:ilvl="5">
      <w:start w:val="0"/>
      <w:numFmt w:val="bullet"/>
      <w:lvlText w:val="•"/>
      <w:lvlJc w:val="left"/>
      <w:pPr>
        <w:ind w:left="4704" w:hanging="360"/>
      </w:pPr>
      <w:rPr>
        <w:rFonts w:hint="default"/>
        <w:lang w:val="en-US" w:eastAsia="en-US" w:bidi="en-US"/>
      </w:rPr>
    </w:lvl>
    <w:lvl w:ilvl="6">
      <w:start w:val="0"/>
      <w:numFmt w:val="bullet"/>
      <w:lvlText w:val="•"/>
      <w:lvlJc w:val="left"/>
      <w:pPr>
        <w:ind w:left="5675" w:hanging="360"/>
      </w:pPr>
      <w:rPr>
        <w:rFonts w:hint="default"/>
        <w:lang w:val="en-US" w:eastAsia="en-US" w:bidi="en-US"/>
      </w:rPr>
    </w:lvl>
    <w:lvl w:ilvl="7">
      <w:start w:val="0"/>
      <w:numFmt w:val="bullet"/>
      <w:lvlText w:val="•"/>
      <w:lvlJc w:val="left"/>
      <w:pPr>
        <w:ind w:left="6646" w:hanging="360"/>
      </w:pPr>
      <w:rPr>
        <w:rFonts w:hint="default"/>
        <w:lang w:val="en-US" w:eastAsia="en-US" w:bidi="en-US"/>
      </w:rPr>
    </w:lvl>
    <w:lvl w:ilvl="8">
      <w:start w:val="0"/>
      <w:numFmt w:val="bullet"/>
      <w:lvlText w:val="•"/>
      <w:lvlJc w:val="left"/>
      <w:pPr>
        <w:ind w:left="7617" w:hanging="360"/>
      </w:pPr>
      <w:rPr>
        <w:rFonts w:hint="default"/>
        <w:lang w:val="en-US" w:eastAsia="en-US" w:bidi="en-US"/>
      </w:rPr>
    </w:lvl>
  </w:abstractNum>
  <w:abstractNum w:abstractNumId="9">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31F37C9"/>
    <w:multiLevelType w:val="hybridMultilevel"/>
    <w:tmpl w:val="553C7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BA6C92"/>
    <w:multiLevelType w:val="hybridMultilevel"/>
    <w:tmpl w:val="B1FEDAB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A900C5A"/>
    <w:multiLevelType w:val="hybridMultilevel"/>
    <w:tmpl w:val="2C7E59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447B4B"/>
    <w:multiLevelType w:val="hybridMultilevel"/>
    <w:tmpl w:val="84E2653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8C0EB4"/>
    <w:multiLevelType w:val="hybridMultilevel"/>
    <w:tmpl w:val="812CE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7FD7981"/>
    <w:multiLevelType w:val="hybridMultilevel"/>
    <w:tmpl w:val="86444C6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220AFD"/>
    <w:multiLevelType w:val="hybridMultilevel"/>
    <w:tmpl w:val="DABE684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915338"/>
    <w:multiLevelType w:val="hybridMultilevel"/>
    <w:tmpl w:val="9C22759C"/>
    <w:lvl w:ilvl="0">
      <w:start w:val="2"/>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8030C6"/>
    <w:multiLevelType w:val="hybridMultilevel"/>
    <w:tmpl w:val="3558D5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D023037"/>
    <w:multiLevelType w:val="hybridMultilevel"/>
    <w:tmpl w:val="B4C69A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65D2A81"/>
    <w:multiLevelType w:val="hybridMultilevel"/>
    <w:tmpl w:val="C1FC830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1C3FF1"/>
    <w:multiLevelType w:val="hybridMultilevel"/>
    <w:tmpl w:val="6BC03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1419264">
    <w:abstractNumId w:val="19"/>
  </w:num>
  <w:num w:numId="2" w16cid:durableId="2064987980">
    <w:abstractNumId w:val="9"/>
  </w:num>
  <w:num w:numId="3" w16cid:durableId="1623071800">
    <w:abstractNumId w:val="13"/>
  </w:num>
  <w:num w:numId="4" w16cid:durableId="1603343982">
    <w:abstractNumId w:val="1"/>
  </w:num>
  <w:num w:numId="5" w16cid:durableId="834229835">
    <w:abstractNumId w:val="26"/>
  </w:num>
  <w:num w:numId="6" w16cid:durableId="889147746">
    <w:abstractNumId w:val="30"/>
  </w:num>
  <w:num w:numId="7" w16cid:durableId="1781997124">
    <w:abstractNumId w:val="23"/>
  </w:num>
  <w:num w:numId="8" w16cid:durableId="683366595">
    <w:abstractNumId w:val="18"/>
  </w:num>
  <w:num w:numId="9" w16cid:durableId="629550144">
    <w:abstractNumId w:val="0"/>
  </w:num>
  <w:num w:numId="10" w16cid:durableId="163782703">
    <w:abstractNumId w:val="12"/>
  </w:num>
  <w:num w:numId="11" w16cid:durableId="41371161">
    <w:abstractNumId w:val="10"/>
  </w:num>
  <w:num w:numId="12" w16cid:durableId="479855447">
    <w:abstractNumId w:val="20"/>
  </w:num>
  <w:num w:numId="13" w16cid:durableId="2069575261">
    <w:abstractNumId w:val="7"/>
  </w:num>
  <w:num w:numId="14" w16cid:durableId="1486897684">
    <w:abstractNumId w:val="14"/>
  </w:num>
  <w:num w:numId="15" w16cid:durableId="1452894672">
    <w:abstractNumId w:val="4"/>
  </w:num>
  <w:num w:numId="16" w16cid:durableId="999576139">
    <w:abstractNumId w:val="28"/>
  </w:num>
  <w:num w:numId="17" w16cid:durableId="443116556">
    <w:abstractNumId w:val="16"/>
  </w:num>
  <w:num w:numId="18" w16cid:durableId="180634787">
    <w:abstractNumId w:val="29"/>
  </w:num>
  <w:num w:numId="19" w16cid:durableId="1319962875">
    <w:abstractNumId w:val="22"/>
  </w:num>
  <w:num w:numId="20" w16cid:durableId="382102314">
    <w:abstractNumId w:val="8"/>
  </w:num>
  <w:num w:numId="21" w16cid:durableId="1005091656">
    <w:abstractNumId w:val="27"/>
  </w:num>
  <w:num w:numId="22" w16cid:durableId="1043402809">
    <w:abstractNumId w:val="2"/>
  </w:num>
  <w:num w:numId="23" w16cid:durableId="1336298257">
    <w:abstractNumId w:val="15"/>
  </w:num>
  <w:num w:numId="24" w16cid:durableId="481655525">
    <w:abstractNumId w:val="3"/>
  </w:num>
  <w:num w:numId="25" w16cid:durableId="1688872622">
    <w:abstractNumId w:val="25"/>
  </w:num>
  <w:num w:numId="26" w16cid:durableId="1433739428">
    <w:abstractNumId w:val="6"/>
  </w:num>
  <w:num w:numId="27" w16cid:durableId="1831292352">
    <w:abstractNumId w:val="17"/>
  </w:num>
  <w:num w:numId="28" w16cid:durableId="1988197725">
    <w:abstractNumId w:val="5"/>
  </w:num>
  <w:num w:numId="29" w16cid:durableId="1819498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2391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08403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10726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1261"/>
    <w:rsid w:val="00001364"/>
    <w:rsid w:val="00001EA8"/>
    <w:rsid w:val="00002E6B"/>
    <w:rsid w:val="0000491F"/>
    <w:rsid w:val="00005518"/>
    <w:rsid w:val="000140C3"/>
    <w:rsid w:val="0001465C"/>
    <w:rsid w:val="000149AE"/>
    <w:rsid w:val="00016E21"/>
    <w:rsid w:val="00021F53"/>
    <w:rsid w:val="00023965"/>
    <w:rsid w:val="0002498E"/>
    <w:rsid w:val="00026F3E"/>
    <w:rsid w:val="00027C33"/>
    <w:rsid w:val="00027FC0"/>
    <w:rsid w:val="00030AC1"/>
    <w:rsid w:val="0003126D"/>
    <w:rsid w:val="0003220D"/>
    <w:rsid w:val="0003501C"/>
    <w:rsid w:val="00036235"/>
    <w:rsid w:val="000372AA"/>
    <w:rsid w:val="00042FAC"/>
    <w:rsid w:val="0004462F"/>
    <w:rsid w:val="000462C2"/>
    <w:rsid w:val="00046E87"/>
    <w:rsid w:val="0004740D"/>
    <w:rsid w:val="00050816"/>
    <w:rsid w:val="000510A6"/>
    <w:rsid w:val="00053D0A"/>
    <w:rsid w:val="00060304"/>
    <w:rsid w:val="00060C91"/>
    <w:rsid w:val="000625F2"/>
    <w:rsid w:val="000678B0"/>
    <w:rsid w:val="00067B4D"/>
    <w:rsid w:val="0007581A"/>
    <w:rsid w:val="00081C3A"/>
    <w:rsid w:val="00084787"/>
    <w:rsid w:val="000851CA"/>
    <w:rsid w:val="00090BD1"/>
    <w:rsid w:val="00091301"/>
    <w:rsid w:val="00092540"/>
    <w:rsid w:val="0009357D"/>
    <w:rsid w:val="00093C96"/>
    <w:rsid w:val="000971FC"/>
    <w:rsid w:val="00097374"/>
    <w:rsid w:val="00097623"/>
    <w:rsid w:val="000A29E4"/>
    <w:rsid w:val="000A591F"/>
    <w:rsid w:val="000A5E65"/>
    <w:rsid w:val="000B09B0"/>
    <w:rsid w:val="000B2D93"/>
    <w:rsid w:val="000B3903"/>
    <w:rsid w:val="000B41F9"/>
    <w:rsid w:val="000B463E"/>
    <w:rsid w:val="000B7F24"/>
    <w:rsid w:val="000C020F"/>
    <w:rsid w:val="000C0FEF"/>
    <w:rsid w:val="000C351A"/>
    <w:rsid w:val="000C5E8A"/>
    <w:rsid w:val="000C60C1"/>
    <w:rsid w:val="000C6C83"/>
    <w:rsid w:val="000D3375"/>
    <w:rsid w:val="000D4A96"/>
    <w:rsid w:val="000E0B56"/>
    <w:rsid w:val="000E0C51"/>
    <w:rsid w:val="000E2F3F"/>
    <w:rsid w:val="000E5530"/>
    <w:rsid w:val="000F0C87"/>
    <w:rsid w:val="000F1640"/>
    <w:rsid w:val="000F1BB9"/>
    <w:rsid w:val="000F1C5B"/>
    <w:rsid w:val="00102142"/>
    <w:rsid w:val="00103A0C"/>
    <w:rsid w:val="00103C07"/>
    <w:rsid w:val="001053FE"/>
    <w:rsid w:val="0010729E"/>
    <w:rsid w:val="001072DD"/>
    <w:rsid w:val="00107633"/>
    <w:rsid w:val="0011081E"/>
    <w:rsid w:val="001116E7"/>
    <w:rsid w:val="00113ADB"/>
    <w:rsid w:val="00120ADD"/>
    <w:rsid w:val="00122788"/>
    <w:rsid w:val="00126E7C"/>
    <w:rsid w:val="00127394"/>
    <w:rsid w:val="0013256A"/>
    <w:rsid w:val="001334C0"/>
    <w:rsid w:val="001426A8"/>
    <w:rsid w:val="00145F12"/>
    <w:rsid w:val="00151AEA"/>
    <w:rsid w:val="00151BC8"/>
    <w:rsid w:val="00151F5F"/>
    <w:rsid w:val="001520A7"/>
    <w:rsid w:val="0016369C"/>
    <w:rsid w:val="0016642B"/>
    <w:rsid w:val="00171CAF"/>
    <w:rsid w:val="00176654"/>
    <w:rsid w:val="00176D5B"/>
    <w:rsid w:val="0018679A"/>
    <w:rsid w:val="001905E5"/>
    <w:rsid w:val="00194015"/>
    <w:rsid w:val="00194F35"/>
    <w:rsid w:val="00196DA7"/>
    <w:rsid w:val="0019725C"/>
    <w:rsid w:val="001974D0"/>
    <w:rsid w:val="001A213E"/>
    <w:rsid w:val="001A2224"/>
    <w:rsid w:val="001A7320"/>
    <w:rsid w:val="001B03E7"/>
    <w:rsid w:val="001B3193"/>
    <w:rsid w:val="001B4976"/>
    <w:rsid w:val="001B5D2C"/>
    <w:rsid w:val="001B6228"/>
    <w:rsid w:val="001D1A2E"/>
    <w:rsid w:val="001D31C9"/>
    <w:rsid w:val="001D415B"/>
    <w:rsid w:val="001D7A5E"/>
    <w:rsid w:val="001E29DA"/>
    <w:rsid w:val="001E3368"/>
    <w:rsid w:val="001F1F35"/>
    <w:rsid w:val="001F444E"/>
    <w:rsid w:val="001F4540"/>
    <w:rsid w:val="001F4BB1"/>
    <w:rsid w:val="001F5174"/>
    <w:rsid w:val="001F60FA"/>
    <w:rsid w:val="0020161A"/>
    <w:rsid w:val="00206121"/>
    <w:rsid w:val="00206D73"/>
    <w:rsid w:val="002105EC"/>
    <w:rsid w:val="00211744"/>
    <w:rsid w:val="00211C5C"/>
    <w:rsid w:val="0021560A"/>
    <w:rsid w:val="00220C6C"/>
    <w:rsid w:val="0022212E"/>
    <w:rsid w:val="002230BA"/>
    <w:rsid w:val="002240CD"/>
    <w:rsid w:val="00226AD3"/>
    <w:rsid w:val="00226E24"/>
    <w:rsid w:val="0022737F"/>
    <w:rsid w:val="00230D07"/>
    <w:rsid w:val="002316A2"/>
    <w:rsid w:val="002319A5"/>
    <w:rsid w:val="00232571"/>
    <w:rsid w:val="00235CEA"/>
    <w:rsid w:val="00244F01"/>
    <w:rsid w:val="00246707"/>
    <w:rsid w:val="0025004D"/>
    <w:rsid w:val="00254DEF"/>
    <w:rsid w:val="0025713B"/>
    <w:rsid w:val="002623BD"/>
    <w:rsid w:val="00266484"/>
    <w:rsid w:val="00270D13"/>
    <w:rsid w:val="0027736E"/>
    <w:rsid w:val="00280620"/>
    <w:rsid w:val="00280DC7"/>
    <w:rsid w:val="00283114"/>
    <w:rsid w:val="00283E87"/>
    <w:rsid w:val="00284099"/>
    <w:rsid w:val="00287215"/>
    <w:rsid w:val="00291A7E"/>
    <w:rsid w:val="00292FF0"/>
    <w:rsid w:val="002A1F4F"/>
    <w:rsid w:val="002A3308"/>
    <w:rsid w:val="002A3F1C"/>
    <w:rsid w:val="002A4151"/>
    <w:rsid w:val="002A4E96"/>
    <w:rsid w:val="002A6787"/>
    <w:rsid w:val="002B4452"/>
    <w:rsid w:val="002B46A3"/>
    <w:rsid w:val="002B4D07"/>
    <w:rsid w:val="002B6BA9"/>
    <w:rsid w:val="002C3C07"/>
    <w:rsid w:val="002C3CE5"/>
    <w:rsid w:val="002C5640"/>
    <w:rsid w:val="002C70F9"/>
    <w:rsid w:val="002C7FF3"/>
    <w:rsid w:val="002D1020"/>
    <w:rsid w:val="002D2181"/>
    <w:rsid w:val="002D2E64"/>
    <w:rsid w:val="002D41DB"/>
    <w:rsid w:val="002D52E1"/>
    <w:rsid w:val="002D5D7F"/>
    <w:rsid w:val="002D650A"/>
    <w:rsid w:val="002D7409"/>
    <w:rsid w:val="002F14E6"/>
    <w:rsid w:val="002F2BBA"/>
    <w:rsid w:val="002F3296"/>
    <w:rsid w:val="002F412B"/>
    <w:rsid w:val="002F58A0"/>
    <w:rsid w:val="002F65C0"/>
    <w:rsid w:val="002F71C1"/>
    <w:rsid w:val="00301237"/>
    <w:rsid w:val="00302147"/>
    <w:rsid w:val="003027CB"/>
    <w:rsid w:val="003103DA"/>
    <w:rsid w:val="00310C56"/>
    <w:rsid w:val="0031225E"/>
    <w:rsid w:val="00320F71"/>
    <w:rsid w:val="00321071"/>
    <w:rsid w:val="00321966"/>
    <w:rsid w:val="00322D42"/>
    <w:rsid w:val="003249C8"/>
    <w:rsid w:val="00324B3C"/>
    <w:rsid w:val="00324ED6"/>
    <w:rsid w:val="00326B14"/>
    <w:rsid w:val="003326C3"/>
    <w:rsid w:val="00332B75"/>
    <w:rsid w:val="00334CB5"/>
    <w:rsid w:val="00335B06"/>
    <w:rsid w:val="00360DAB"/>
    <w:rsid w:val="00361CBE"/>
    <w:rsid w:val="003622F2"/>
    <w:rsid w:val="00366678"/>
    <w:rsid w:val="00366EE4"/>
    <w:rsid w:val="0036703A"/>
    <w:rsid w:val="00367F88"/>
    <w:rsid w:val="0037038A"/>
    <w:rsid w:val="00370492"/>
    <w:rsid w:val="0037270D"/>
    <w:rsid w:val="003730AE"/>
    <w:rsid w:val="00376161"/>
    <w:rsid w:val="003810DC"/>
    <w:rsid w:val="0038144F"/>
    <w:rsid w:val="0038242E"/>
    <w:rsid w:val="00382CAF"/>
    <w:rsid w:val="0038345C"/>
    <w:rsid w:val="00385A80"/>
    <w:rsid w:val="003866F7"/>
    <w:rsid w:val="00390F87"/>
    <w:rsid w:val="003915B2"/>
    <w:rsid w:val="003937BC"/>
    <w:rsid w:val="00394BEA"/>
    <w:rsid w:val="003A0D2B"/>
    <w:rsid w:val="003A0E1F"/>
    <w:rsid w:val="003A28C4"/>
    <w:rsid w:val="003A73AE"/>
    <w:rsid w:val="003B082E"/>
    <w:rsid w:val="003B0E85"/>
    <w:rsid w:val="003B3CFA"/>
    <w:rsid w:val="003C1945"/>
    <w:rsid w:val="003C1BED"/>
    <w:rsid w:val="003C22E2"/>
    <w:rsid w:val="003C42F4"/>
    <w:rsid w:val="003D56AC"/>
    <w:rsid w:val="003D57B0"/>
    <w:rsid w:val="003D7CD7"/>
    <w:rsid w:val="003E0518"/>
    <w:rsid w:val="003E17A4"/>
    <w:rsid w:val="003E4913"/>
    <w:rsid w:val="003E64D2"/>
    <w:rsid w:val="003F0557"/>
    <w:rsid w:val="003F4973"/>
    <w:rsid w:val="003F6669"/>
    <w:rsid w:val="00402D3A"/>
    <w:rsid w:val="004065D3"/>
    <w:rsid w:val="004120DB"/>
    <w:rsid w:val="004165AA"/>
    <w:rsid w:val="00417CA0"/>
    <w:rsid w:val="00417CEB"/>
    <w:rsid w:val="00420004"/>
    <w:rsid w:val="00422743"/>
    <w:rsid w:val="00424068"/>
    <w:rsid w:val="004242B2"/>
    <w:rsid w:val="00424E1A"/>
    <w:rsid w:val="004311C9"/>
    <w:rsid w:val="00432B3C"/>
    <w:rsid w:val="0043384C"/>
    <w:rsid w:val="00436A3E"/>
    <w:rsid w:val="00436E5C"/>
    <w:rsid w:val="00440401"/>
    <w:rsid w:val="00442CC0"/>
    <w:rsid w:val="004457DA"/>
    <w:rsid w:val="004531D2"/>
    <w:rsid w:val="0045417A"/>
    <w:rsid w:val="0045707D"/>
    <w:rsid w:val="00467A7A"/>
    <w:rsid w:val="004761FB"/>
    <w:rsid w:val="00482B73"/>
    <w:rsid w:val="004832AE"/>
    <w:rsid w:val="004856A6"/>
    <w:rsid w:val="00493AEA"/>
    <w:rsid w:val="00496B38"/>
    <w:rsid w:val="00496F96"/>
    <w:rsid w:val="004974C5"/>
    <w:rsid w:val="00497C2F"/>
    <w:rsid w:val="004A42A6"/>
    <w:rsid w:val="004A465F"/>
    <w:rsid w:val="004A74BB"/>
    <w:rsid w:val="004A7CA5"/>
    <w:rsid w:val="004C0139"/>
    <w:rsid w:val="004C0BFC"/>
    <w:rsid w:val="004C2E87"/>
    <w:rsid w:val="004C3497"/>
    <w:rsid w:val="004C593E"/>
    <w:rsid w:val="004D201A"/>
    <w:rsid w:val="004E018B"/>
    <w:rsid w:val="004E5A3D"/>
    <w:rsid w:val="004E5E82"/>
    <w:rsid w:val="004F1C4C"/>
    <w:rsid w:val="004F26A1"/>
    <w:rsid w:val="004F341E"/>
    <w:rsid w:val="004F51B8"/>
    <w:rsid w:val="004F7A36"/>
    <w:rsid w:val="00500D46"/>
    <w:rsid w:val="00501F5F"/>
    <w:rsid w:val="00503B9A"/>
    <w:rsid w:val="00503CED"/>
    <w:rsid w:val="005052C5"/>
    <w:rsid w:val="00505E03"/>
    <w:rsid w:val="005063B8"/>
    <w:rsid w:val="00507AD2"/>
    <w:rsid w:val="00510B5A"/>
    <w:rsid w:val="00510E83"/>
    <w:rsid w:val="00513C2B"/>
    <w:rsid w:val="005177C0"/>
    <w:rsid w:val="005179D8"/>
    <w:rsid w:val="005207A7"/>
    <w:rsid w:val="00520EBC"/>
    <w:rsid w:val="005271A4"/>
    <w:rsid w:val="0053064C"/>
    <w:rsid w:val="0053089F"/>
    <w:rsid w:val="00532889"/>
    <w:rsid w:val="0053452F"/>
    <w:rsid w:val="005379F4"/>
    <w:rsid w:val="00552665"/>
    <w:rsid w:val="00553D83"/>
    <w:rsid w:val="00555E16"/>
    <w:rsid w:val="005571CD"/>
    <w:rsid w:val="00557BFF"/>
    <w:rsid w:val="00560FC6"/>
    <w:rsid w:val="0056162F"/>
    <w:rsid w:val="00561EEC"/>
    <w:rsid w:val="00564A1B"/>
    <w:rsid w:val="00564C2E"/>
    <w:rsid w:val="00572B03"/>
    <w:rsid w:val="00573C55"/>
    <w:rsid w:val="00576DBC"/>
    <w:rsid w:val="0058055E"/>
    <w:rsid w:val="00581D52"/>
    <w:rsid w:val="00582FF2"/>
    <w:rsid w:val="00584E82"/>
    <w:rsid w:val="00586C10"/>
    <w:rsid w:val="005879B5"/>
    <w:rsid w:val="00590F0B"/>
    <w:rsid w:val="00591A47"/>
    <w:rsid w:val="00591B88"/>
    <w:rsid w:val="00592CC8"/>
    <w:rsid w:val="00596F90"/>
    <w:rsid w:val="005A7224"/>
    <w:rsid w:val="005A74BD"/>
    <w:rsid w:val="005B0276"/>
    <w:rsid w:val="005B352A"/>
    <w:rsid w:val="005B35C0"/>
    <w:rsid w:val="005B38E9"/>
    <w:rsid w:val="005B4333"/>
    <w:rsid w:val="005B5B26"/>
    <w:rsid w:val="005C0503"/>
    <w:rsid w:val="005C3DEC"/>
    <w:rsid w:val="005C480E"/>
    <w:rsid w:val="005C6EC9"/>
    <w:rsid w:val="005D0B5E"/>
    <w:rsid w:val="005D2AB9"/>
    <w:rsid w:val="005D2F31"/>
    <w:rsid w:val="005D3C0E"/>
    <w:rsid w:val="005D705D"/>
    <w:rsid w:val="005D7326"/>
    <w:rsid w:val="005E1023"/>
    <w:rsid w:val="005E1E4A"/>
    <w:rsid w:val="005E1E94"/>
    <w:rsid w:val="005E2BE6"/>
    <w:rsid w:val="005E436B"/>
    <w:rsid w:val="005E65F7"/>
    <w:rsid w:val="005F06DD"/>
    <w:rsid w:val="005F28B2"/>
    <w:rsid w:val="005F5FE8"/>
    <w:rsid w:val="00606059"/>
    <w:rsid w:val="00606E0D"/>
    <w:rsid w:val="00606FCA"/>
    <w:rsid w:val="00610950"/>
    <w:rsid w:val="006109F9"/>
    <w:rsid w:val="00613491"/>
    <w:rsid w:val="00616B3E"/>
    <w:rsid w:val="00617549"/>
    <w:rsid w:val="00617690"/>
    <w:rsid w:val="00624BB2"/>
    <w:rsid w:val="00630750"/>
    <w:rsid w:val="00640C71"/>
    <w:rsid w:val="006432D8"/>
    <w:rsid w:val="006505E8"/>
    <w:rsid w:val="00657522"/>
    <w:rsid w:val="006624E7"/>
    <w:rsid w:val="00663CD8"/>
    <w:rsid w:val="006652C4"/>
    <w:rsid w:val="00665349"/>
    <w:rsid w:val="00670455"/>
    <w:rsid w:val="00670DA5"/>
    <w:rsid w:val="00672D99"/>
    <w:rsid w:val="00680B8E"/>
    <w:rsid w:val="00681D3E"/>
    <w:rsid w:val="00683A02"/>
    <w:rsid w:val="00683F7A"/>
    <w:rsid w:val="00684932"/>
    <w:rsid w:val="00685D24"/>
    <w:rsid w:val="00691EBA"/>
    <w:rsid w:val="00692D47"/>
    <w:rsid w:val="00693FCC"/>
    <w:rsid w:val="006955DB"/>
    <w:rsid w:val="006A5BDB"/>
    <w:rsid w:val="006B4CB4"/>
    <w:rsid w:val="006B5A10"/>
    <w:rsid w:val="006C102B"/>
    <w:rsid w:val="006C1602"/>
    <w:rsid w:val="006C2AAF"/>
    <w:rsid w:val="006C39DF"/>
    <w:rsid w:val="006D0EE4"/>
    <w:rsid w:val="006D2D21"/>
    <w:rsid w:val="006D3366"/>
    <w:rsid w:val="006D5C48"/>
    <w:rsid w:val="006D5FFF"/>
    <w:rsid w:val="006E114E"/>
    <w:rsid w:val="006E15CA"/>
    <w:rsid w:val="006E3DA6"/>
    <w:rsid w:val="006E6398"/>
    <w:rsid w:val="006F073C"/>
    <w:rsid w:val="006F431A"/>
    <w:rsid w:val="006F6A21"/>
    <w:rsid w:val="00700A54"/>
    <w:rsid w:val="007073FC"/>
    <w:rsid w:val="007102AF"/>
    <w:rsid w:val="00713060"/>
    <w:rsid w:val="00715050"/>
    <w:rsid w:val="0071552E"/>
    <w:rsid w:val="0071578D"/>
    <w:rsid w:val="00716238"/>
    <w:rsid w:val="00716B3B"/>
    <w:rsid w:val="0072006F"/>
    <w:rsid w:val="00720548"/>
    <w:rsid w:val="007205C9"/>
    <w:rsid w:val="00723403"/>
    <w:rsid w:val="00730C41"/>
    <w:rsid w:val="007316DC"/>
    <w:rsid w:val="0073249E"/>
    <w:rsid w:val="007354CE"/>
    <w:rsid w:val="007371AC"/>
    <w:rsid w:val="00740615"/>
    <w:rsid w:val="0074149C"/>
    <w:rsid w:val="0074174F"/>
    <w:rsid w:val="007426BC"/>
    <w:rsid w:val="00744C5D"/>
    <w:rsid w:val="00746CC2"/>
    <w:rsid w:val="00746D63"/>
    <w:rsid w:val="00752200"/>
    <w:rsid w:val="00754148"/>
    <w:rsid w:val="007605C9"/>
    <w:rsid w:val="00760837"/>
    <w:rsid w:val="00760B66"/>
    <w:rsid w:val="00762681"/>
    <w:rsid w:val="007637D8"/>
    <w:rsid w:val="00763B21"/>
    <w:rsid w:val="007652D0"/>
    <w:rsid w:val="00773622"/>
    <w:rsid w:val="007757BD"/>
    <w:rsid w:val="0077582B"/>
    <w:rsid w:val="00777A0A"/>
    <w:rsid w:val="0078272A"/>
    <w:rsid w:val="007859FD"/>
    <w:rsid w:val="00785ED8"/>
    <w:rsid w:val="00790021"/>
    <w:rsid w:val="00793D27"/>
    <w:rsid w:val="007A3E79"/>
    <w:rsid w:val="007A4711"/>
    <w:rsid w:val="007A4AFE"/>
    <w:rsid w:val="007A595B"/>
    <w:rsid w:val="007A6C07"/>
    <w:rsid w:val="007A7294"/>
    <w:rsid w:val="007A76E9"/>
    <w:rsid w:val="007A7FBD"/>
    <w:rsid w:val="007B1629"/>
    <w:rsid w:val="007B5B42"/>
    <w:rsid w:val="007B7E52"/>
    <w:rsid w:val="007C1471"/>
    <w:rsid w:val="007C5233"/>
    <w:rsid w:val="007C6D7B"/>
    <w:rsid w:val="007C7E2E"/>
    <w:rsid w:val="007D0B7D"/>
    <w:rsid w:val="007D7AC1"/>
    <w:rsid w:val="007E0174"/>
    <w:rsid w:val="007E01E4"/>
    <w:rsid w:val="007E2520"/>
    <w:rsid w:val="007E454B"/>
    <w:rsid w:val="007E560E"/>
    <w:rsid w:val="007F09C2"/>
    <w:rsid w:val="007F4B93"/>
    <w:rsid w:val="007F58DB"/>
    <w:rsid w:val="008053FE"/>
    <w:rsid w:val="008067FB"/>
    <w:rsid w:val="00814982"/>
    <w:rsid w:val="00820A56"/>
    <w:rsid w:val="0082543F"/>
    <w:rsid w:val="008344F5"/>
    <w:rsid w:val="00840E47"/>
    <w:rsid w:val="008411FC"/>
    <w:rsid w:val="00842061"/>
    <w:rsid w:val="00842DC8"/>
    <w:rsid w:val="00854472"/>
    <w:rsid w:val="0085449C"/>
    <w:rsid w:val="00855E0B"/>
    <w:rsid w:val="00856834"/>
    <w:rsid w:val="0085782E"/>
    <w:rsid w:val="00857FC0"/>
    <w:rsid w:val="0086726D"/>
    <w:rsid w:val="0086758D"/>
    <w:rsid w:val="008702B4"/>
    <w:rsid w:val="00870FB1"/>
    <w:rsid w:val="008800C1"/>
    <w:rsid w:val="00887030"/>
    <w:rsid w:val="008873DA"/>
    <w:rsid w:val="008874EE"/>
    <w:rsid w:val="00891B93"/>
    <w:rsid w:val="00895C6B"/>
    <w:rsid w:val="008A1C7F"/>
    <w:rsid w:val="008A27E1"/>
    <w:rsid w:val="008A4BD5"/>
    <w:rsid w:val="008A64E4"/>
    <w:rsid w:val="008B06F0"/>
    <w:rsid w:val="008B52EE"/>
    <w:rsid w:val="008B5390"/>
    <w:rsid w:val="008B5F1F"/>
    <w:rsid w:val="008B71E6"/>
    <w:rsid w:val="008C4487"/>
    <w:rsid w:val="008C4C50"/>
    <w:rsid w:val="008C517D"/>
    <w:rsid w:val="008C5AA1"/>
    <w:rsid w:val="008C7A67"/>
    <w:rsid w:val="008D043B"/>
    <w:rsid w:val="008D5990"/>
    <w:rsid w:val="008D77BB"/>
    <w:rsid w:val="008E263E"/>
    <w:rsid w:val="008E7A5E"/>
    <w:rsid w:val="008F1CB1"/>
    <w:rsid w:val="008F2CFC"/>
    <w:rsid w:val="008F5685"/>
    <w:rsid w:val="008F57CC"/>
    <w:rsid w:val="008F5B16"/>
    <w:rsid w:val="00900D03"/>
    <w:rsid w:val="00903708"/>
    <w:rsid w:val="00903EEF"/>
    <w:rsid w:val="00905BDB"/>
    <w:rsid w:val="0090629C"/>
    <w:rsid w:val="009102CE"/>
    <w:rsid w:val="00915585"/>
    <w:rsid w:val="00915869"/>
    <w:rsid w:val="00915D3E"/>
    <w:rsid w:val="009227B0"/>
    <w:rsid w:val="00923687"/>
    <w:rsid w:val="00923E4B"/>
    <w:rsid w:val="009277BA"/>
    <w:rsid w:val="00936BBB"/>
    <w:rsid w:val="00944404"/>
    <w:rsid w:val="00946B2A"/>
    <w:rsid w:val="00952ECE"/>
    <w:rsid w:val="00953E5B"/>
    <w:rsid w:val="00960321"/>
    <w:rsid w:val="00961571"/>
    <w:rsid w:val="00962727"/>
    <w:rsid w:val="009632A5"/>
    <w:rsid w:val="009634B0"/>
    <w:rsid w:val="00964080"/>
    <w:rsid w:val="009643BA"/>
    <w:rsid w:val="00964438"/>
    <w:rsid w:val="00971EE7"/>
    <w:rsid w:val="00971F76"/>
    <w:rsid w:val="0098049A"/>
    <w:rsid w:val="0099028E"/>
    <w:rsid w:val="00990CDF"/>
    <w:rsid w:val="0099269F"/>
    <w:rsid w:val="00993A71"/>
    <w:rsid w:val="009B0378"/>
    <w:rsid w:val="009B355C"/>
    <w:rsid w:val="009B4F6D"/>
    <w:rsid w:val="009B67FC"/>
    <w:rsid w:val="009C0002"/>
    <w:rsid w:val="009C0672"/>
    <w:rsid w:val="009C29B5"/>
    <w:rsid w:val="009C4E2F"/>
    <w:rsid w:val="009C52FF"/>
    <w:rsid w:val="009C5315"/>
    <w:rsid w:val="009C5C33"/>
    <w:rsid w:val="009C683B"/>
    <w:rsid w:val="009C74FF"/>
    <w:rsid w:val="009D0CEA"/>
    <w:rsid w:val="009D3BF3"/>
    <w:rsid w:val="009D5400"/>
    <w:rsid w:val="009E0B70"/>
    <w:rsid w:val="009F0481"/>
    <w:rsid w:val="009F111F"/>
    <w:rsid w:val="009F3865"/>
    <w:rsid w:val="009F47DA"/>
    <w:rsid w:val="009F5DCE"/>
    <w:rsid w:val="00A006F2"/>
    <w:rsid w:val="00A03840"/>
    <w:rsid w:val="00A059FD"/>
    <w:rsid w:val="00A10ED1"/>
    <w:rsid w:val="00A11DDE"/>
    <w:rsid w:val="00A157D1"/>
    <w:rsid w:val="00A22035"/>
    <w:rsid w:val="00A2402D"/>
    <w:rsid w:val="00A25543"/>
    <w:rsid w:val="00A3022D"/>
    <w:rsid w:val="00A326A0"/>
    <w:rsid w:val="00A35BC7"/>
    <w:rsid w:val="00A40B87"/>
    <w:rsid w:val="00A44858"/>
    <w:rsid w:val="00A50EA7"/>
    <w:rsid w:val="00A54F08"/>
    <w:rsid w:val="00A613F3"/>
    <w:rsid w:val="00A64E67"/>
    <w:rsid w:val="00A65FB8"/>
    <w:rsid w:val="00A70D8C"/>
    <w:rsid w:val="00A71034"/>
    <w:rsid w:val="00A72BEE"/>
    <w:rsid w:val="00A740D8"/>
    <w:rsid w:val="00A7690A"/>
    <w:rsid w:val="00A77674"/>
    <w:rsid w:val="00A81AEA"/>
    <w:rsid w:val="00A81D89"/>
    <w:rsid w:val="00A82687"/>
    <w:rsid w:val="00A83FE9"/>
    <w:rsid w:val="00A93853"/>
    <w:rsid w:val="00A9765C"/>
    <w:rsid w:val="00AA3C9E"/>
    <w:rsid w:val="00AA3D0F"/>
    <w:rsid w:val="00AA496B"/>
    <w:rsid w:val="00AB4777"/>
    <w:rsid w:val="00AC35FF"/>
    <w:rsid w:val="00AC6B28"/>
    <w:rsid w:val="00AD394C"/>
    <w:rsid w:val="00AD44BF"/>
    <w:rsid w:val="00AD68BF"/>
    <w:rsid w:val="00AD70B5"/>
    <w:rsid w:val="00AD78A9"/>
    <w:rsid w:val="00AE1895"/>
    <w:rsid w:val="00AE23FF"/>
    <w:rsid w:val="00AE345D"/>
    <w:rsid w:val="00AE4C7F"/>
    <w:rsid w:val="00AF35E3"/>
    <w:rsid w:val="00AF456D"/>
    <w:rsid w:val="00B00F95"/>
    <w:rsid w:val="00B01DCC"/>
    <w:rsid w:val="00B0599F"/>
    <w:rsid w:val="00B10E69"/>
    <w:rsid w:val="00B12552"/>
    <w:rsid w:val="00B12715"/>
    <w:rsid w:val="00B14AF6"/>
    <w:rsid w:val="00B16F6D"/>
    <w:rsid w:val="00B20EE7"/>
    <w:rsid w:val="00B20F59"/>
    <w:rsid w:val="00B220B6"/>
    <w:rsid w:val="00B25C80"/>
    <w:rsid w:val="00B30452"/>
    <w:rsid w:val="00B31F69"/>
    <w:rsid w:val="00B32538"/>
    <w:rsid w:val="00B42B74"/>
    <w:rsid w:val="00B440C0"/>
    <w:rsid w:val="00B44430"/>
    <w:rsid w:val="00B460D3"/>
    <w:rsid w:val="00B53D0A"/>
    <w:rsid w:val="00B577A0"/>
    <w:rsid w:val="00B611AD"/>
    <w:rsid w:val="00B63F60"/>
    <w:rsid w:val="00B64619"/>
    <w:rsid w:val="00B66FE9"/>
    <w:rsid w:val="00B704A5"/>
    <w:rsid w:val="00B7390C"/>
    <w:rsid w:val="00B74378"/>
    <w:rsid w:val="00B747BF"/>
    <w:rsid w:val="00B75FBC"/>
    <w:rsid w:val="00B76572"/>
    <w:rsid w:val="00B844AC"/>
    <w:rsid w:val="00B87726"/>
    <w:rsid w:val="00B87B7E"/>
    <w:rsid w:val="00B90A44"/>
    <w:rsid w:val="00B90BB3"/>
    <w:rsid w:val="00B951FC"/>
    <w:rsid w:val="00B96394"/>
    <w:rsid w:val="00BA2538"/>
    <w:rsid w:val="00BA3037"/>
    <w:rsid w:val="00BA526F"/>
    <w:rsid w:val="00BA5530"/>
    <w:rsid w:val="00BA62C2"/>
    <w:rsid w:val="00BA68D7"/>
    <w:rsid w:val="00BB5AB7"/>
    <w:rsid w:val="00BC247F"/>
    <w:rsid w:val="00BC4451"/>
    <w:rsid w:val="00BC47D6"/>
    <w:rsid w:val="00BC5ED7"/>
    <w:rsid w:val="00BC7077"/>
    <w:rsid w:val="00BD0DAE"/>
    <w:rsid w:val="00BD19EE"/>
    <w:rsid w:val="00BD1D47"/>
    <w:rsid w:val="00BD37B8"/>
    <w:rsid w:val="00BD525D"/>
    <w:rsid w:val="00BD6BB5"/>
    <w:rsid w:val="00BD6D86"/>
    <w:rsid w:val="00BD6FD9"/>
    <w:rsid w:val="00BE000E"/>
    <w:rsid w:val="00BE075A"/>
    <w:rsid w:val="00BE1B96"/>
    <w:rsid w:val="00BE232D"/>
    <w:rsid w:val="00BE5649"/>
    <w:rsid w:val="00BE696E"/>
    <w:rsid w:val="00BE73C7"/>
    <w:rsid w:val="00BF088B"/>
    <w:rsid w:val="00BF2D2E"/>
    <w:rsid w:val="00BF3013"/>
    <w:rsid w:val="00BF4167"/>
    <w:rsid w:val="00C00FE0"/>
    <w:rsid w:val="00C04391"/>
    <w:rsid w:val="00C046F9"/>
    <w:rsid w:val="00C06E29"/>
    <w:rsid w:val="00C109AE"/>
    <w:rsid w:val="00C1151F"/>
    <w:rsid w:val="00C14965"/>
    <w:rsid w:val="00C14F7D"/>
    <w:rsid w:val="00C165AD"/>
    <w:rsid w:val="00C16B77"/>
    <w:rsid w:val="00C22A24"/>
    <w:rsid w:val="00C25996"/>
    <w:rsid w:val="00C2684D"/>
    <w:rsid w:val="00C3314C"/>
    <w:rsid w:val="00C33BD4"/>
    <w:rsid w:val="00C344CC"/>
    <w:rsid w:val="00C37EDF"/>
    <w:rsid w:val="00C4082C"/>
    <w:rsid w:val="00C40D4A"/>
    <w:rsid w:val="00C411C5"/>
    <w:rsid w:val="00C425FB"/>
    <w:rsid w:val="00C43C67"/>
    <w:rsid w:val="00C4532D"/>
    <w:rsid w:val="00C5463E"/>
    <w:rsid w:val="00C5492A"/>
    <w:rsid w:val="00C5556C"/>
    <w:rsid w:val="00C556C8"/>
    <w:rsid w:val="00C57D92"/>
    <w:rsid w:val="00C603E4"/>
    <w:rsid w:val="00C60CD5"/>
    <w:rsid w:val="00C61B51"/>
    <w:rsid w:val="00C65606"/>
    <w:rsid w:val="00C66FFD"/>
    <w:rsid w:val="00C67AB3"/>
    <w:rsid w:val="00C723F3"/>
    <w:rsid w:val="00C73294"/>
    <w:rsid w:val="00C76DA4"/>
    <w:rsid w:val="00C8284A"/>
    <w:rsid w:val="00C84FE6"/>
    <w:rsid w:val="00C858D7"/>
    <w:rsid w:val="00C860DE"/>
    <w:rsid w:val="00C861F3"/>
    <w:rsid w:val="00C87B56"/>
    <w:rsid w:val="00C91CF6"/>
    <w:rsid w:val="00C92786"/>
    <w:rsid w:val="00C95E19"/>
    <w:rsid w:val="00CA06FC"/>
    <w:rsid w:val="00CA27B5"/>
    <w:rsid w:val="00CA2879"/>
    <w:rsid w:val="00CA28FF"/>
    <w:rsid w:val="00CA39E9"/>
    <w:rsid w:val="00CA4531"/>
    <w:rsid w:val="00CA5A40"/>
    <w:rsid w:val="00CA5FA3"/>
    <w:rsid w:val="00CB07D9"/>
    <w:rsid w:val="00CB0981"/>
    <w:rsid w:val="00CB46F1"/>
    <w:rsid w:val="00CC2C69"/>
    <w:rsid w:val="00CC59BC"/>
    <w:rsid w:val="00CC716E"/>
    <w:rsid w:val="00CC7BE2"/>
    <w:rsid w:val="00CD0019"/>
    <w:rsid w:val="00CD06FF"/>
    <w:rsid w:val="00CD0EEF"/>
    <w:rsid w:val="00CE4C81"/>
    <w:rsid w:val="00CE5164"/>
    <w:rsid w:val="00CF2C1A"/>
    <w:rsid w:val="00D00B5A"/>
    <w:rsid w:val="00D00DB3"/>
    <w:rsid w:val="00D02307"/>
    <w:rsid w:val="00D03013"/>
    <w:rsid w:val="00D038BF"/>
    <w:rsid w:val="00D03C85"/>
    <w:rsid w:val="00D115B2"/>
    <w:rsid w:val="00D147C0"/>
    <w:rsid w:val="00D15FA5"/>
    <w:rsid w:val="00D1770A"/>
    <w:rsid w:val="00D20EA8"/>
    <w:rsid w:val="00D21623"/>
    <w:rsid w:val="00D22A96"/>
    <w:rsid w:val="00D249F1"/>
    <w:rsid w:val="00D25459"/>
    <w:rsid w:val="00D25DD9"/>
    <w:rsid w:val="00D309C2"/>
    <w:rsid w:val="00D3303B"/>
    <w:rsid w:val="00D332C8"/>
    <w:rsid w:val="00D34672"/>
    <w:rsid w:val="00D34D42"/>
    <w:rsid w:val="00D37F82"/>
    <w:rsid w:val="00D40503"/>
    <w:rsid w:val="00D44491"/>
    <w:rsid w:val="00D468B8"/>
    <w:rsid w:val="00D479C8"/>
    <w:rsid w:val="00D5107E"/>
    <w:rsid w:val="00D52755"/>
    <w:rsid w:val="00D64982"/>
    <w:rsid w:val="00D65A12"/>
    <w:rsid w:val="00D65DA2"/>
    <w:rsid w:val="00D67EAB"/>
    <w:rsid w:val="00D710B1"/>
    <w:rsid w:val="00D71FF2"/>
    <w:rsid w:val="00D808BB"/>
    <w:rsid w:val="00D82CAE"/>
    <w:rsid w:val="00D91E35"/>
    <w:rsid w:val="00D95E68"/>
    <w:rsid w:val="00DA126C"/>
    <w:rsid w:val="00DA24C0"/>
    <w:rsid w:val="00DA3424"/>
    <w:rsid w:val="00DA64F3"/>
    <w:rsid w:val="00DA6A36"/>
    <w:rsid w:val="00DB3DB4"/>
    <w:rsid w:val="00DB699B"/>
    <w:rsid w:val="00DB6E44"/>
    <w:rsid w:val="00DC0F26"/>
    <w:rsid w:val="00DC16B4"/>
    <w:rsid w:val="00DC3125"/>
    <w:rsid w:val="00DC524E"/>
    <w:rsid w:val="00DD030E"/>
    <w:rsid w:val="00DD25D7"/>
    <w:rsid w:val="00DD298E"/>
    <w:rsid w:val="00DD367A"/>
    <w:rsid w:val="00DD496A"/>
    <w:rsid w:val="00DD5060"/>
    <w:rsid w:val="00DD6CEA"/>
    <w:rsid w:val="00DE78BB"/>
    <w:rsid w:val="00DF572B"/>
    <w:rsid w:val="00DF5B61"/>
    <w:rsid w:val="00DF6EA9"/>
    <w:rsid w:val="00DF7938"/>
    <w:rsid w:val="00E025CC"/>
    <w:rsid w:val="00E03E5C"/>
    <w:rsid w:val="00E1603F"/>
    <w:rsid w:val="00E21683"/>
    <w:rsid w:val="00E2180F"/>
    <w:rsid w:val="00E2187D"/>
    <w:rsid w:val="00E22479"/>
    <w:rsid w:val="00E2477E"/>
    <w:rsid w:val="00E2573D"/>
    <w:rsid w:val="00E27749"/>
    <w:rsid w:val="00E27D1B"/>
    <w:rsid w:val="00E311F3"/>
    <w:rsid w:val="00E35CAC"/>
    <w:rsid w:val="00E35E7B"/>
    <w:rsid w:val="00E36282"/>
    <w:rsid w:val="00E4143F"/>
    <w:rsid w:val="00E41AF6"/>
    <w:rsid w:val="00E42C08"/>
    <w:rsid w:val="00E45964"/>
    <w:rsid w:val="00E46A9F"/>
    <w:rsid w:val="00E50E15"/>
    <w:rsid w:val="00E52745"/>
    <w:rsid w:val="00E529B7"/>
    <w:rsid w:val="00E53319"/>
    <w:rsid w:val="00E605A4"/>
    <w:rsid w:val="00E60A59"/>
    <w:rsid w:val="00E70A33"/>
    <w:rsid w:val="00E71EDB"/>
    <w:rsid w:val="00E7427E"/>
    <w:rsid w:val="00E756B7"/>
    <w:rsid w:val="00E7613E"/>
    <w:rsid w:val="00E7756D"/>
    <w:rsid w:val="00E776F1"/>
    <w:rsid w:val="00E77C9D"/>
    <w:rsid w:val="00E82EBD"/>
    <w:rsid w:val="00E85DF8"/>
    <w:rsid w:val="00E86FD6"/>
    <w:rsid w:val="00E9165D"/>
    <w:rsid w:val="00E93C9A"/>
    <w:rsid w:val="00E93E1D"/>
    <w:rsid w:val="00E9438C"/>
    <w:rsid w:val="00EA1318"/>
    <w:rsid w:val="00EA35DA"/>
    <w:rsid w:val="00EA3F95"/>
    <w:rsid w:val="00EB0703"/>
    <w:rsid w:val="00EB1609"/>
    <w:rsid w:val="00EB2E61"/>
    <w:rsid w:val="00EC26EB"/>
    <w:rsid w:val="00EC4D09"/>
    <w:rsid w:val="00EC5036"/>
    <w:rsid w:val="00EC6070"/>
    <w:rsid w:val="00EC7291"/>
    <w:rsid w:val="00EC7A28"/>
    <w:rsid w:val="00ED2834"/>
    <w:rsid w:val="00ED5770"/>
    <w:rsid w:val="00EE187C"/>
    <w:rsid w:val="00EE38A0"/>
    <w:rsid w:val="00EE4CE8"/>
    <w:rsid w:val="00EE6C34"/>
    <w:rsid w:val="00EF0926"/>
    <w:rsid w:val="00EF40F3"/>
    <w:rsid w:val="00EF527F"/>
    <w:rsid w:val="00EF5397"/>
    <w:rsid w:val="00EF635B"/>
    <w:rsid w:val="00F00D3E"/>
    <w:rsid w:val="00F02924"/>
    <w:rsid w:val="00F02951"/>
    <w:rsid w:val="00F03A28"/>
    <w:rsid w:val="00F0437E"/>
    <w:rsid w:val="00F045A4"/>
    <w:rsid w:val="00F05A25"/>
    <w:rsid w:val="00F07B96"/>
    <w:rsid w:val="00F11369"/>
    <w:rsid w:val="00F12752"/>
    <w:rsid w:val="00F12C5C"/>
    <w:rsid w:val="00F12F45"/>
    <w:rsid w:val="00F143E8"/>
    <w:rsid w:val="00F15F70"/>
    <w:rsid w:val="00F16967"/>
    <w:rsid w:val="00F24334"/>
    <w:rsid w:val="00F24554"/>
    <w:rsid w:val="00F2456E"/>
    <w:rsid w:val="00F26199"/>
    <w:rsid w:val="00F27C12"/>
    <w:rsid w:val="00F31048"/>
    <w:rsid w:val="00F315A2"/>
    <w:rsid w:val="00F328BE"/>
    <w:rsid w:val="00F35397"/>
    <w:rsid w:val="00F359F8"/>
    <w:rsid w:val="00F35E15"/>
    <w:rsid w:val="00F40485"/>
    <w:rsid w:val="00F40726"/>
    <w:rsid w:val="00F4285C"/>
    <w:rsid w:val="00F440BA"/>
    <w:rsid w:val="00F45C98"/>
    <w:rsid w:val="00F45EC7"/>
    <w:rsid w:val="00F47206"/>
    <w:rsid w:val="00F50447"/>
    <w:rsid w:val="00F56608"/>
    <w:rsid w:val="00F567E6"/>
    <w:rsid w:val="00F605B7"/>
    <w:rsid w:val="00F63D92"/>
    <w:rsid w:val="00F63DCD"/>
    <w:rsid w:val="00F673FE"/>
    <w:rsid w:val="00F70641"/>
    <w:rsid w:val="00F75152"/>
    <w:rsid w:val="00F80021"/>
    <w:rsid w:val="00F86152"/>
    <w:rsid w:val="00F87073"/>
    <w:rsid w:val="00F916D5"/>
    <w:rsid w:val="00F91CEE"/>
    <w:rsid w:val="00F92988"/>
    <w:rsid w:val="00F95AB4"/>
    <w:rsid w:val="00F969CF"/>
    <w:rsid w:val="00FA133D"/>
    <w:rsid w:val="00FA1F56"/>
    <w:rsid w:val="00FA229C"/>
    <w:rsid w:val="00FA38ED"/>
    <w:rsid w:val="00FA43D5"/>
    <w:rsid w:val="00FA4E78"/>
    <w:rsid w:val="00FA6821"/>
    <w:rsid w:val="00FA6C05"/>
    <w:rsid w:val="00FA7932"/>
    <w:rsid w:val="00FA79AB"/>
    <w:rsid w:val="00FB1E30"/>
    <w:rsid w:val="00FB205B"/>
    <w:rsid w:val="00FB2362"/>
    <w:rsid w:val="00FB4255"/>
    <w:rsid w:val="00FB50C4"/>
    <w:rsid w:val="00FB591B"/>
    <w:rsid w:val="00FB5A10"/>
    <w:rsid w:val="00FB7D5B"/>
    <w:rsid w:val="00FC2851"/>
    <w:rsid w:val="00FC57F1"/>
    <w:rsid w:val="00FC6330"/>
    <w:rsid w:val="00FC654E"/>
    <w:rsid w:val="00FD2BB1"/>
    <w:rsid w:val="00FD3291"/>
    <w:rsid w:val="00FD37C4"/>
    <w:rsid w:val="00FD5692"/>
    <w:rsid w:val="00FD5F85"/>
    <w:rsid w:val="00FD6755"/>
    <w:rsid w:val="00FD7532"/>
    <w:rsid w:val="00FE15B9"/>
    <w:rsid w:val="00FE41B9"/>
    <w:rsid w:val="00FF2221"/>
    <w:rsid w:val="00FF4440"/>
    <w:rsid w:val="00FF6B8E"/>
    <w:rsid w:val="00FF7615"/>
    <w:rsid w:val="022DC686"/>
    <w:rsid w:val="055112CB"/>
    <w:rsid w:val="06F388E7"/>
    <w:rsid w:val="087CDF99"/>
    <w:rsid w:val="0E11AC5A"/>
    <w:rsid w:val="1295882B"/>
    <w:rsid w:val="18DE3552"/>
    <w:rsid w:val="204388F3"/>
    <w:rsid w:val="25491C84"/>
    <w:rsid w:val="26139E7C"/>
    <w:rsid w:val="2DAC7F57"/>
    <w:rsid w:val="2E9B1E20"/>
    <w:rsid w:val="31801FA4"/>
    <w:rsid w:val="37D4EF51"/>
    <w:rsid w:val="45B8D00E"/>
    <w:rsid w:val="527E54EC"/>
    <w:rsid w:val="57C356A2"/>
    <w:rsid w:val="65FFB727"/>
    <w:rsid w:val="677FA1E8"/>
    <w:rsid w:val="6A2401BD"/>
    <w:rsid w:val="73F6940F"/>
    <w:rsid w:val="7D4BB133"/>
  </w:rsids>
  <w:docVars>
    <w:docVar w:name="__Grammarly_42___1" w:val="H4sIAAAAAAAEAKtWcslP9kxRslIyNDY2Mje0MDQ0sbAwNLYwMDJT0lEKTi0uzszPAykwqQUAaOU+c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741F6E1"/>
  <w15:docId w15:val="{3F6D255F-2DCD-4B18-A02C-7590397B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link w:val="FooterChar"/>
    <w:uiPriority w:val="99"/>
    <w:rsid w:val="0082543F"/>
    <w:pPr>
      <w:tabs>
        <w:tab w:val="center" w:pos="4320"/>
        <w:tab w:val="right" w:pos="8640"/>
      </w:tabs>
    </w:pPr>
  </w:style>
  <w:style w:type="paragraph" w:styleId="FootnoteText">
    <w:name w:val="footnote text"/>
    <w:basedOn w:val="Normal"/>
    <w:link w:val="FootnoteTextChar"/>
    <w:rsid w:val="0082543F"/>
    <w:rPr>
      <w:sz w:val="20"/>
    </w:rPr>
  </w:style>
  <w:style w:type="character" w:styleId="FootnoteReference">
    <w:name w:val="footnote reference"/>
    <w:basedOn w:val="DefaultParagraphFont"/>
    <w:uiPriority w:val="99"/>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CommentReference">
    <w:name w:val="annotation reference"/>
    <w:basedOn w:val="DefaultParagraphFont"/>
    <w:uiPriority w:val="99"/>
    <w:semiHidden/>
    <w:unhideWhenUsed/>
    <w:rsid w:val="008C4C50"/>
    <w:rPr>
      <w:sz w:val="16"/>
      <w:szCs w:val="16"/>
    </w:rPr>
  </w:style>
  <w:style w:type="paragraph" w:styleId="CommentText">
    <w:name w:val="annotation text"/>
    <w:basedOn w:val="Normal"/>
    <w:link w:val="CommentTextChar"/>
    <w:uiPriority w:val="99"/>
    <w:unhideWhenUsed/>
    <w:rsid w:val="008C4C50"/>
    <w:rPr>
      <w:sz w:val="20"/>
    </w:rPr>
  </w:style>
  <w:style w:type="character" w:customStyle="1" w:styleId="CommentTextChar">
    <w:name w:val="Comment Text Char"/>
    <w:basedOn w:val="DefaultParagraphFont"/>
    <w:link w:val="CommentText"/>
    <w:uiPriority w:val="99"/>
    <w:rsid w:val="008C4C50"/>
    <w:rPr>
      <w:rFonts w:ascii="Tms Rmn" w:hAnsi="Tms Rmn"/>
    </w:rPr>
  </w:style>
  <w:style w:type="paragraph" w:styleId="CommentSubject">
    <w:name w:val="annotation subject"/>
    <w:basedOn w:val="CommentText"/>
    <w:next w:val="CommentText"/>
    <w:link w:val="CommentSubjectChar"/>
    <w:semiHidden/>
    <w:unhideWhenUsed/>
    <w:rsid w:val="008C4C50"/>
    <w:rPr>
      <w:b/>
      <w:bCs/>
    </w:rPr>
  </w:style>
  <w:style w:type="character" w:customStyle="1" w:styleId="CommentSubjectChar">
    <w:name w:val="Comment Subject Char"/>
    <w:basedOn w:val="CommentTextChar"/>
    <w:link w:val="CommentSubject"/>
    <w:semiHidden/>
    <w:rsid w:val="008C4C50"/>
    <w:rPr>
      <w:rFonts w:ascii="Tms Rmn" w:hAnsi="Tms Rmn"/>
      <w:b/>
      <w:bCs/>
    </w:rPr>
  </w:style>
  <w:style w:type="paragraph" w:styleId="BodyText">
    <w:name w:val="Body Text"/>
    <w:basedOn w:val="Normal"/>
    <w:link w:val="BodyTextChar"/>
    <w:uiPriority w:val="1"/>
    <w:qFormat/>
    <w:rsid w:val="008F1CB1"/>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8F1CB1"/>
    <w:rPr>
      <w:sz w:val="24"/>
      <w:szCs w:val="24"/>
      <w:lang w:bidi="en-US"/>
    </w:rPr>
  </w:style>
  <w:style w:type="paragraph" w:customStyle="1" w:styleId="Default">
    <w:name w:val="Default"/>
    <w:basedOn w:val="Normal"/>
    <w:rsid w:val="00CB0981"/>
    <w:pPr>
      <w:overflowPunct/>
      <w:adjustRightInd/>
      <w:textAlignment w:val="auto"/>
    </w:pPr>
    <w:rPr>
      <w:rFonts w:ascii="Calibri" w:eastAsia="Calibri" w:hAnsi="Calibri"/>
      <w:color w:val="000000"/>
      <w:szCs w:val="24"/>
    </w:rPr>
  </w:style>
  <w:style w:type="character" w:customStyle="1" w:styleId="volume">
    <w:name w:val="volume"/>
    <w:basedOn w:val="DefaultParagraphFont"/>
    <w:rsid w:val="00501F5F"/>
  </w:style>
  <w:style w:type="character" w:styleId="FollowedHyperlink">
    <w:name w:val="FollowedHyperlink"/>
    <w:basedOn w:val="DefaultParagraphFont"/>
    <w:semiHidden/>
    <w:unhideWhenUsed/>
    <w:rsid w:val="00CE5164"/>
    <w:rPr>
      <w:color w:val="800080" w:themeColor="followedHyperlink"/>
      <w:u w:val="single"/>
    </w:rPr>
  </w:style>
  <w:style w:type="paragraph" w:styleId="Revision">
    <w:name w:val="Revision"/>
    <w:hidden/>
    <w:uiPriority w:val="99"/>
    <w:semiHidden/>
    <w:rsid w:val="00D40503"/>
    <w:rPr>
      <w:rFonts w:ascii="Tms Rmn" w:hAnsi="Tms Rmn"/>
      <w:sz w:val="24"/>
    </w:rPr>
  </w:style>
  <w:style w:type="paragraph" w:customStyle="1" w:styleId="IEcNormalText">
    <w:name w:val="IEc Normal Text"/>
    <w:basedOn w:val="Normal"/>
    <w:rsid w:val="00DA24C0"/>
    <w:pPr>
      <w:overflowPunct/>
      <w:autoSpaceDE/>
      <w:autoSpaceDN/>
      <w:adjustRightInd/>
      <w:spacing w:after="120" w:line="290" w:lineRule="exact"/>
      <w:textAlignment w:val="auto"/>
    </w:pPr>
    <w:rPr>
      <w:rFonts w:ascii="Times New Roman" w:eastAsia="Times" w:hAnsi="Times New Roman"/>
      <w:sz w:val="22"/>
    </w:rPr>
  </w:style>
  <w:style w:type="character" w:customStyle="1" w:styleId="FootnoteTextChar">
    <w:name w:val="Footnote Text Char"/>
    <w:basedOn w:val="DefaultParagraphFont"/>
    <w:link w:val="FootnoteText"/>
    <w:rsid w:val="00C5492A"/>
    <w:rPr>
      <w:rFonts w:ascii="Tms Rmn" w:hAnsi="Tms Rmn"/>
    </w:rPr>
  </w:style>
  <w:style w:type="table" w:styleId="TableGrid">
    <w:name w:val="Table Grid"/>
    <w:basedOn w:val="TableNormal"/>
    <w:uiPriority w:val="59"/>
    <w:rsid w:val="00C549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2681"/>
    <w:rPr>
      <w:color w:val="605E5C"/>
      <w:shd w:val="clear" w:color="auto" w:fill="E1DFDD"/>
    </w:rPr>
  </w:style>
  <w:style w:type="character" w:customStyle="1" w:styleId="FooterChar">
    <w:name w:val="Footer Char"/>
    <w:basedOn w:val="DefaultParagraphFont"/>
    <w:link w:val="Footer"/>
    <w:uiPriority w:val="99"/>
    <w:rsid w:val="004242B2"/>
    <w:rPr>
      <w:rFonts w:ascii="Tms Rmn" w:hAnsi="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5/DCB_h.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ocuments/2024/11/29/2024-28039/data-collection-available-for-public-comments" TargetMode="External" /><Relationship Id="rId9" Type="http://schemas.openxmlformats.org/officeDocument/2006/relationships/hyperlink" Target="https://www.bls.gov/oes/2023/may/oes13119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e038a6-e219-4d87-8d1c-cec45209d976">
      <Terms xmlns="http://schemas.microsoft.com/office/infopath/2007/PartnerControls"/>
    </lcf76f155ced4ddcb4097134ff3c332f>
    <TaxCatchAll xmlns="d15034d0-b0f4-407f-9e4a-7d44abcb3b74" xsi:nil="true"/>
    <SharedWithUsers xmlns="d15034d0-b0f4-407f-9e4a-7d44abcb3b74">
      <UserInfo>
        <DisplayName>Cupp, Louis A.</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E4D6F864779042888A5A603D3E2318" ma:contentTypeVersion="13" ma:contentTypeDescription="Create a new document." ma:contentTypeScope="" ma:versionID="efb2fb12158ba44d4b5280dc18c19fb0">
  <xsd:schema xmlns:xsd="http://www.w3.org/2001/XMLSchema" xmlns:xs="http://www.w3.org/2001/XMLSchema" xmlns:p="http://schemas.microsoft.com/office/2006/metadata/properties" xmlns:ns2="ede038a6-e219-4d87-8d1c-cec45209d976" xmlns:ns3="d15034d0-b0f4-407f-9e4a-7d44abcb3b74" targetNamespace="http://schemas.microsoft.com/office/2006/metadata/properties" ma:root="true" ma:fieldsID="4cbacaf03d256233e927636748f5f913" ns2:_="" ns3:_="">
    <xsd:import namespace="ede038a6-e219-4d87-8d1c-cec45209d976"/>
    <xsd:import namespace="d15034d0-b0f4-407f-9e4a-7d44abcb3b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38a6-e219-4d87-8d1c-cec45209d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034d0-b0f4-407f-9e4a-7d44abcb3b7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6f79d6-ef72-49bc-b82f-01b045ff8897}" ma:internalName="TaxCatchAll" ma:showField="CatchAllData" ma:web="d15034d0-b0f4-407f-9e4a-7d44abcb3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B6C4C-DE84-4237-B003-6FF8318BE4C5}">
  <ds:schemaRefs>
    <ds:schemaRef ds:uri="http://schemas.microsoft.com/office/2006/metadata/properties"/>
    <ds:schemaRef ds:uri="http://schemas.microsoft.com/office/infopath/2007/PartnerControls"/>
    <ds:schemaRef ds:uri="ede038a6-e219-4d87-8d1c-cec45209d976"/>
    <ds:schemaRef ds:uri="d15034d0-b0f4-407f-9e4a-7d44abcb3b74"/>
  </ds:schemaRefs>
</ds:datastoreItem>
</file>

<file path=customXml/itemProps2.xml><?xml version="1.0" encoding="utf-8"?>
<ds:datastoreItem xmlns:ds="http://schemas.openxmlformats.org/officeDocument/2006/customXml" ds:itemID="{43C47137-03D5-42E8-AAEA-5B59244746C9}">
  <ds:schemaRefs>
    <ds:schemaRef ds:uri="http://schemas.openxmlformats.org/officeDocument/2006/bibliography"/>
  </ds:schemaRefs>
</ds:datastoreItem>
</file>

<file path=customXml/itemProps3.xml><?xml version="1.0" encoding="utf-8"?>
<ds:datastoreItem xmlns:ds="http://schemas.openxmlformats.org/officeDocument/2006/customXml" ds:itemID="{F2622228-9385-43CC-99D1-5635EEBD7221}">
  <ds:schemaRefs>
    <ds:schemaRef ds:uri="http://schemas.microsoft.com/sharepoint/v3/contenttype/forms"/>
  </ds:schemaRefs>
</ds:datastoreItem>
</file>

<file path=customXml/itemProps4.xml><?xml version="1.0" encoding="utf-8"?>
<ds:datastoreItem xmlns:ds="http://schemas.openxmlformats.org/officeDocument/2006/customXml" ds:itemID="{71174182-BC64-434D-8289-273C46A71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38a6-e219-4d87-8d1c-cec45209d976"/>
    <ds:schemaRef ds:uri="d15034d0-b0f4-407f-9e4a-7d44abcb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89fd8a-7f68-4667-aa15-41ebf2208961}" enabled="0" method="" siteId="{3c89fd8a-7f68-4667-aa15-41ebf2208961}"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1741</Words>
  <Characters>10322</Characters>
  <Application>Microsoft Office Word</Application>
  <DocSecurity>0</DocSecurity>
  <Lines>86</Lines>
  <Paragraphs>24</Paragraphs>
  <ScaleCrop>false</ScaleCrop>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Cupp, Louis A.</dc:creator>
  <cp:lastModifiedBy>Cupp, Louis A.</cp:lastModifiedBy>
  <cp:revision>2</cp:revision>
  <dcterms:created xsi:type="dcterms:W3CDTF">2025-06-25T22:02:00Z</dcterms:created>
  <dcterms:modified xsi:type="dcterms:W3CDTF">2025-06-25T22:02:00Z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0x01010054E4D6F864779042888A5A603D3E2318</vt:lpwstr>
  </property>
  <property fmtid="{D5CDD505-2E9C-101B-9397-08002B2CF9AE}" pid="3" name="MediaServiceImageTags">
    <vt:lpwstr/>
  </property>
</Properties>
</file>