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9C476D" w:rsidP="004F20AE" w14:paraId="14D5DC0B" w14:textId="4BCCA64F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  <w:r w:rsidR="00833F23">
        <w:rPr>
          <w:b/>
          <w:color w:val="000000"/>
          <w:sz w:val="24"/>
          <w:szCs w:val="24"/>
        </w:rPr>
        <w:t xml:space="preserve">: </w:t>
      </w:r>
      <w:r w:rsidR="00EA36F9">
        <w:rPr>
          <w:b/>
          <w:color w:val="000000"/>
          <w:sz w:val="24"/>
          <w:szCs w:val="24"/>
        </w:rPr>
        <w:t>Focus groups with</w:t>
      </w:r>
      <w:r w:rsidR="00833F23">
        <w:rPr>
          <w:b/>
          <w:color w:val="000000"/>
          <w:sz w:val="24"/>
          <w:szCs w:val="24"/>
        </w:rPr>
        <w:t xml:space="preserve"> </w:t>
      </w:r>
      <w:r w:rsidR="00AF3D21">
        <w:rPr>
          <w:b/>
          <w:color w:val="000000"/>
          <w:sz w:val="24"/>
          <w:szCs w:val="24"/>
        </w:rPr>
        <w:t>Soup Kitchen Administrators to Inform 2030 Decennial Data Collection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AF3D21" w:rsidP="004F20AE" w14:paraId="75B4CC7C" w14:textId="621521B2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Pr="00A55039" w:rsidR="008F7F56">
        <w:rPr>
          <w:color w:val="000000"/>
          <w:sz w:val="24"/>
          <w:szCs w:val="24"/>
        </w:rPr>
        <w:t xml:space="preserve">The Census </w:t>
      </w:r>
      <w:r w:rsidRPr="00F22A67" w:rsidR="008F7F56">
        <w:rPr>
          <w:color w:val="000000"/>
          <w:sz w:val="24"/>
          <w:szCs w:val="24"/>
        </w:rPr>
        <w:t>Bureau plans to conduct</w:t>
      </w:r>
      <w:r w:rsidRPr="005E429A" w:rsidR="008F7F56">
        <w:rPr>
          <w:color w:val="000000"/>
          <w:sz w:val="24"/>
          <w:szCs w:val="24"/>
        </w:rPr>
        <w:t xml:space="preserve"> </w:t>
      </w:r>
      <w:r w:rsidR="007A768E">
        <w:rPr>
          <w:color w:val="000000"/>
          <w:sz w:val="24"/>
          <w:szCs w:val="24"/>
        </w:rPr>
        <w:t xml:space="preserve">additional </w:t>
      </w:r>
      <w:r w:rsidRPr="005E429A" w:rsidR="008F7F56">
        <w:rPr>
          <w:color w:val="000000"/>
          <w:sz w:val="24"/>
          <w:szCs w:val="24"/>
        </w:rPr>
        <w:t xml:space="preserve">research under the </w:t>
      </w:r>
      <w:r w:rsidR="00E26445">
        <w:rPr>
          <w:color w:val="000000"/>
          <w:sz w:val="24"/>
          <w:szCs w:val="24"/>
        </w:rPr>
        <w:t xml:space="preserve">pretesting </w:t>
      </w:r>
      <w:r w:rsidR="005E429A">
        <w:rPr>
          <w:color w:val="000000"/>
          <w:sz w:val="24"/>
          <w:szCs w:val="24"/>
        </w:rPr>
        <w:t>clearance</w:t>
      </w:r>
      <w:r w:rsidRPr="005E429A" w:rsidR="008F7F56">
        <w:rPr>
          <w:color w:val="000000"/>
          <w:sz w:val="24"/>
          <w:szCs w:val="24"/>
        </w:rPr>
        <w:t xml:space="preserve"> (OMB number </w:t>
      </w:r>
      <w:r w:rsidRPr="00632CE1" w:rsidR="00B01249">
        <w:rPr>
          <w:color w:val="000000"/>
          <w:sz w:val="24"/>
          <w:szCs w:val="24"/>
        </w:rPr>
        <w:t>0607-0725</w:t>
      </w:r>
      <w:r w:rsidRPr="00632CE1" w:rsidR="008F7F56">
        <w:rPr>
          <w:color w:val="000000"/>
          <w:sz w:val="24"/>
          <w:szCs w:val="24"/>
        </w:rPr>
        <w:t xml:space="preserve">). We </w:t>
      </w:r>
      <w:r w:rsidRPr="00632CE1" w:rsidR="00D241FA">
        <w:rPr>
          <w:color w:val="000000"/>
          <w:sz w:val="24"/>
          <w:szCs w:val="24"/>
        </w:rPr>
        <w:t xml:space="preserve">plan </w:t>
      </w:r>
      <w:r w:rsidRPr="00632CE1" w:rsidR="00686DD1">
        <w:rPr>
          <w:color w:val="000000"/>
          <w:sz w:val="24"/>
          <w:szCs w:val="24"/>
        </w:rPr>
        <w:t>to</w:t>
      </w:r>
      <w:r w:rsidRPr="00632CE1" w:rsidR="008F7F56">
        <w:rPr>
          <w:color w:val="000000"/>
          <w:sz w:val="24"/>
          <w:szCs w:val="24"/>
        </w:rPr>
        <w:t xml:space="preserve"> conduc</w:t>
      </w:r>
      <w:r w:rsidRPr="00632CE1" w:rsidR="00EA36F9">
        <w:rPr>
          <w:color w:val="000000"/>
          <w:sz w:val="24"/>
          <w:szCs w:val="24"/>
        </w:rPr>
        <w:t>t</w:t>
      </w:r>
      <w:r w:rsidR="00EA36F9">
        <w:rPr>
          <w:color w:val="000000"/>
          <w:sz w:val="24"/>
          <w:szCs w:val="24"/>
        </w:rPr>
        <w:t xml:space="preserve"> up to </w:t>
      </w:r>
      <w:r>
        <w:rPr>
          <w:color w:val="000000"/>
          <w:sz w:val="24"/>
          <w:szCs w:val="24"/>
        </w:rPr>
        <w:t>three</w:t>
      </w:r>
      <w:r w:rsidR="00EA36F9">
        <w:rPr>
          <w:color w:val="000000"/>
          <w:sz w:val="24"/>
          <w:szCs w:val="24"/>
        </w:rPr>
        <w:t xml:space="preserve"> focus groups with </w:t>
      </w:r>
      <w:r w:rsidR="00D241FA">
        <w:rPr>
          <w:color w:val="000000"/>
          <w:sz w:val="24"/>
          <w:szCs w:val="24"/>
        </w:rPr>
        <w:t xml:space="preserve">administrators of </w:t>
      </w:r>
      <w:r>
        <w:rPr>
          <w:color w:val="000000"/>
          <w:sz w:val="24"/>
          <w:szCs w:val="24"/>
        </w:rPr>
        <w:t>soup kitchens</w:t>
      </w:r>
      <w:r w:rsidR="00B0124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Data from the focus groups will help inform</w:t>
      </w:r>
      <w:r w:rsidR="001E6BD2">
        <w:rPr>
          <w:color w:val="000000"/>
          <w:sz w:val="24"/>
          <w:szCs w:val="24"/>
        </w:rPr>
        <w:t xml:space="preserve"> 2030</w:t>
      </w:r>
      <w:r>
        <w:rPr>
          <w:color w:val="000000"/>
          <w:sz w:val="24"/>
          <w:szCs w:val="24"/>
        </w:rPr>
        <w:t xml:space="preserve"> strategies and plans for enumerating the population</w:t>
      </w:r>
      <w:r w:rsidR="001E6BD2">
        <w:rPr>
          <w:color w:val="000000"/>
          <w:sz w:val="24"/>
          <w:szCs w:val="24"/>
        </w:rPr>
        <w:t xml:space="preserve"> without conventional housing, including those</w:t>
      </w:r>
      <w:r>
        <w:rPr>
          <w:color w:val="000000"/>
          <w:sz w:val="24"/>
          <w:szCs w:val="24"/>
        </w:rPr>
        <w:t xml:space="preserve"> experiencing homelessness. This study is exploratory in nature focusing on ideas for </w:t>
      </w:r>
      <w:r w:rsidR="00B61358">
        <w:rPr>
          <w:color w:val="000000"/>
          <w:sz w:val="24"/>
          <w:szCs w:val="24"/>
        </w:rPr>
        <w:t xml:space="preserve">alternative </w:t>
      </w:r>
      <w:r>
        <w:rPr>
          <w:color w:val="000000"/>
          <w:sz w:val="24"/>
          <w:szCs w:val="24"/>
        </w:rPr>
        <w:t xml:space="preserve">ways to count this population, seek additional locations where we might count people experiencing homelessness, and review the definition the Census Bureau </w:t>
      </w:r>
      <w:r w:rsidR="001E6BD2">
        <w:rPr>
          <w:color w:val="000000"/>
          <w:sz w:val="24"/>
          <w:szCs w:val="24"/>
        </w:rPr>
        <w:t>uses</w:t>
      </w:r>
      <w:r>
        <w:rPr>
          <w:color w:val="000000"/>
          <w:sz w:val="24"/>
          <w:szCs w:val="24"/>
        </w:rPr>
        <w:t xml:space="preserve"> </w:t>
      </w:r>
      <w:r w:rsidR="001E6BD2">
        <w:rPr>
          <w:color w:val="000000"/>
          <w:sz w:val="24"/>
          <w:szCs w:val="24"/>
        </w:rPr>
        <w:t>for</w:t>
      </w:r>
      <w:r>
        <w:rPr>
          <w:color w:val="000000"/>
          <w:sz w:val="24"/>
          <w:szCs w:val="24"/>
        </w:rPr>
        <w:t xml:space="preserve"> soup kitchens</w:t>
      </w:r>
      <w:r w:rsidR="001E6BD2">
        <w:rPr>
          <w:color w:val="000000"/>
          <w:sz w:val="24"/>
          <w:szCs w:val="24"/>
        </w:rPr>
        <w:t xml:space="preserve"> during the group quarter validation process</w:t>
      </w:r>
      <w:r>
        <w:rPr>
          <w:color w:val="000000"/>
          <w:sz w:val="24"/>
          <w:szCs w:val="24"/>
        </w:rPr>
        <w:t>.</w:t>
      </w:r>
    </w:p>
    <w:p w:rsidR="00AF3D21" w:rsidP="004F20AE" w14:paraId="5C4FD9AB" w14:textId="29B73D3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96552" w:rsidP="004F20AE" w14:paraId="5F4827D3" w14:textId="617AFE6D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FB77D4">
        <w:rPr>
          <w:b/>
          <w:sz w:val="24"/>
          <w:szCs w:val="24"/>
        </w:rPr>
        <w:t>Purpose</w:t>
      </w:r>
      <w:r w:rsidRPr="00FB77D4">
        <w:rPr>
          <w:sz w:val="24"/>
          <w:szCs w:val="24"/>
        </w:rPr>
        <w:t xml:space="preserve">: </w:t>
      </w:r>
      <w:r w:rsidR="00FB77D4">
        <w:rPr>
          <w:sz w:val="24"/>
          <w:szCs w:val="24"/>
        </w:rPr>
        <w:t xml:space="preserve">The </w:t>
      </w:r>
      <w:r w:rsidR="00D241FA">
        <w:rPr>
          <w:sz w:val="24"/>
          <w:szCs w:val="24"/>
        </w:rPr>
        <w:t xml:space="preserve">purpose of </w:t>
      </w:r>
      <w:r w:rsidR="00FB77D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focus groups </w:t>
      </w:r>
      <w:r w:rsidR="00AF3D21">
        <w:rPr>
          <w:sz w:val="24"/>
          <w:szCs w:val="24"/>
        </w:rPr>
        <w:t>is to gather ideas for how to enumerate the population who use soup kitchen services.</w:t>
      </w:r>
      <w:r w:rsidR="001E6BD2">
        <w:rPr>
          <w:sz w:val="24"/>
          <w:szCs w:val="24"/>
        </w:rPr>
        <w:t xml:space="preserve"> This study will gather feedback from soup kitchen administrations on their opinions of how to best count the population they serve</w:t>
      </w:r>
      <w:r w:rsidR="00B61358">
        <w:rPr>
          <w:sz w:val="24"/>
          <w:szCs w:val="24"/>
        </w:rPr>
        <w:t xml:space="preserve"> and their opinions of modifications to definitions used to classify soup kitchen during group quarters validation</w:t>
      </w:r>
      <w:r w:rsidR="001E6BD2">
        <w:rPr>
          <w:sz w:val="24"/>
          <w:szCs w:val="24"/>
        </w:rPr>
        <w:t xml:space="preserve">. </w:t>
      </w:r>
    </w:p>
    <w:p w:rsidR="00DF72CD" w:rsidP="004F20AE" w14:paraId="73788790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AF3D21" w:rsidRPr="00D001A9" w:rsidP="00AD5350" w14:paraId="785C75F9" w14:textId="05035C38">
      <w:pPr>
        <w:shd w:val="clear" w:color="auto" w:fill="FFFFFF"/>
        <w:autoSpaceDE/>
        <w:autoSpaceDN/>
        <w:adjustRightInd/>
        <w:rPr>
          <w:rFonts w:ascii="Times" w:hAnsi="Times"/>
          <w:sz w:val="24"/>
        </w:rPr>
      </w:pPr>
      <w:r w:rsidRPr="00825309">
        <w:rPr>
          <w:b/>
          <w:sz w:val="24"/>
          <w:szCs w:val="24"/>
        </w:rPr>
        <w:t>Population of Interest</w:t>
      </w:r>
      <w:r>
        <w:rPr>
          <w:sz w:val="24"/>
          <w:szCs w:val="24"/>
        </w:rPr>
        <w:t xml:space="preserve">: </w:t>
      </w:r>
      <w:r w:rsidR="00A45FFE">
        <w:rPr>
          <w:sz w:val="24"/>
          <w:szCs w:val="24"/>
        </w:rPr>
        <w:t xml:space="preserve">The population of interest is </w:t>
      </w:r>
      <w:r w:rsidR="00850326">
        <w:rPr>
          <w:sz w:val="24"/>
          <w:szCs w:val="24"/>
        </w:rPr>
        <w:t xml:space="preserve">people who work at soup kitchens or soup kitchen administrators. </w:t>
      </w:r>
    </w:p>
    <w:p w:rsidR="00B31759" w:rsidP="00B31759" w14:paraId="6A765167" w14:textId="77777777">
      <w:pPr>
        <w:rPr>
          <w:rFonts w:ascii="Times" w:hAnsi="Times"/>
          <w:sz w:val="24"/>
        </w:rPr>
      </w:pPr>
    </w:p>
    <w:p w:rsidR="00A52414" w:rsidP="006321D1" w14:paraId="1019CFA2" w14:textId="64813BE5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C22A3">
        <w:rPr>
          <w:b/>
          <w:color w:val="000000"/>
          <w:sz w:val="24"/>
          <w:szCs w:val="24"/>
        </w:rPr>
        <w:t>Timeline</w:t>
      </w:r>
      <w:r w:rsidRPr="009C22A3">
        <w:rPr>
          <w:color w:val="000000"/>
          <w:sz w:val="24"/>
          <w:szCs w:val="24"/>
        </w:rPr>
        <w:t xml:space="preserve">: </w:t>
      </w:r>
      <w:r w:rsidR="00D241FA">
        <w:rPr>
          <w:color w:val="000000"/>
          <w:sz w:val="24"/>
          <w:szCs w:val="24"/>
        </w:rPr>
        <w:t xml:space="preserve">We plan to </w:t>
      </w:r>
      <w:r w:rsidR="00E96552">
        <w:rPr>
          <w:color w:val="000000"/>
          <w:sz w:val="24"/>
          <w:szCs w:val="24"/>
        </w:rPr>
        <w:t xml:space="preserve">conduct the focus groups in </w:t>
      </w:r>
      <w:r w:rsidR="00AF3D21">
        <w:rPr>
          <w:color w:val="000000"/>
          <w:sz w:val="24"/>
          <w:szCs w:val="24"/>
        </w:rPr>
        <w:t>January-March 2024.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321D1" w:rsidP="006321D1" w14:paraId="1702C978" w14:textId="796B0D8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D241FA">
        <w:rPr>
          <w:color w:val="000000"/>
          <w:sz w:val="24"/>
          <w:szCs w:val="24"/>
        </w:rPr>
        <w:t xml:space="preserve">The </w:t>
      </w:r>
      <w:r w:rsidR="006D2847">
        <w:rPr>
          <w:color w:val="000000"/>
          <w:sz w:val="24"/>
          <w:szCs w:val="24"/>
        </w:rPr>
        <w:t xml:space="preserve">focus group </w:t>
      </w:r>
      <w:r w:rsidR="00FD35AF">
        <w:rPr>
          <w:color w:val="000000"/>
          <w:sz w:val="24"/>
          <w:szCs w:val="24"/>
        </w:rPr>
        <w:t xml:space="preserve">will be </w:t>
      </w:r>
      <w:r w:rsidR="00C53D90">
        <w:rPr>
          <w:color w:val="000000"/>
          <w:sz w:val="24"/>
          <w:szCs w:val="24"/>
        </w:rPr>
        <w:t>in English</w:t>
      </w:r>
      <w:r>
        <w:rPr>
          <w:color w:val="000000"/>
          <w:sz w:val="24"/>
          <w:szCs w:val="24"/>
        </w:rPr>
        <w:t xml:space="preserve"> </w:t>
      </w:r>
      <w:r w:rsidR="00B71ECD">
        <w:rPr>
          <w:color w:val="000000"/>
          <w:sz w:val="24"/>
          <w:szCs w:val="24"/>
        </w:rPr>
        <w:t>only.</w:t>
      </w:r>
    </w:p>
    <w:p w:rsidR="00DC4966" w:rsidRPr="00DC4966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1E01C8" w:rsidP="008067ED" w14:paraId="71C8D752" w14:textId="3D52F38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Focus Group </w:t>
      </w:r>
      <w:r w:rsidR="008067ED">
        <w:rPr>
          <w:b/>
        </w:rPr>
        <w:t>Administration</w:t>
      </w:r>
      <w:r w:rsidRPr="00F16E86" w:rsidR="008067ED">
        <w:rPr>
          <w:b/>
        </w:rPr>
        <w:t>:</w:t>
      </w:r>
      <w:r w:rsidRPr="00F16E86" w:rsidR="008067ED">
        <w:t xml:space="preserve"> </w:t>
      </w:r>
      <w:r>
        <w:rPr>
          <w:color w:val="000000"/>
        </w:rPr>
        <w:t>Focus groups will be 90-minute and conducted virtually through Microsoft Teams. Participants will be emailed a link to the consent form</w:t>
      </w:r>
      <w:r w:rsidR="008A4D78">
        <w:rPr>
          <w:color w:val="000000"/>
        </w:rPr>
        <w:t xml:space="preserve"> and asked to sign before the focus group. The consent form will be programmed in Qualtrics</w:t>
      </w:r>
      <w:r w:rsidR="003147E9">
        <w:rPr>
          <w:color w:val="000000"/>
        </w:rPr>
        <w:t xml:space="preserve"> and is </w:t>
      </w:r>
      <w:r w:rsidRPr="005D7D40" w:rsidR="003147E9">
        <w:rPr>
          <w:color w:val="000000"/>
        </w:rPr>
        <w:t xml:space="preserve">found in </w:t>
      </w:r>
      <w:r w:rsidRPr="005D7D40" w:rsidR="00B61358">
        <w:rPr>
          <w:color w:val="000000"/>
        </w:rPr>
        <w:t>Attachment</w:t>
      </w:r>
      <w:r w:rsidRPr="005D7D40" w:rsidR="003147E9">
        <w:rPr>
          <w:color w:val="000000"/>
        </w:rPr>
        <w:t xml:space="preserve"> 1</w:t>
      </w:r>
      <w:r w:rsidRPr="005D7D40" w:rsidR="008A4D78">
        <w:rPr>
          <w:color w:val="000000"/>
        </w:rPr>
        <w:t>. If the participant has not signed prior to the focus group, we will gain oral consent to record from the participant</w:t>
      </w:r>
      <w:r w:rsidRPr="005D7D40">
        <w:rPr>
          <w:color w:val="000000"/>
        </w:rPr>
        <w:t>.</w:t>
      </w:r>
      <w:r w:rsidRPr="005D7D40" w:rsidR="000C43A0">
        <w:rPr>
          <w:color w:val="000000"/>
        </w:rPr>
        <w:t xml:space="preserve"> </w:t>
      </w:r>
      <w:r w:rsidRPr="005D7D40" w:rsidR="003147E9">
        <w:rPr>
          <w:color w:val="000000"/>
        </w:rPr>
        <w:t xml:space="preserve">The session will be recorded via Snagit. </w:t>
      </w:r>
      <w:r w:rsidRPr="005D7D40" w:rsidR="000C43A0">
        <w:rPr>
          <w:color w:val="000000"/>
        </w:rPr>
        <w:t xml:space="preserve">A Census Bureau moderator will follow the protocol outlined in </w:t>
      </w:r>
      <w:r w:rsidRPr="005D7D40" w:rsidR="00B61358">
        <w:rPr>
          <w:color w:val="000000"/>
        </w:rPr>
        <w:t>Attachment</w:t>
      </w:r>
      <w:r w:rsidRPr="005D7D40" w:rsidR="000C43A0">
        <w:rPr>
          <w:color w:val="000000"/>
        </w:rPr>
        <w:t xml:space="preserve"> </w:t>
      </w:r>
      <w:r w:rsidRPr="005D7D40" w:rsidR="003147E9">
        <w:rPr>
          <w:color w:val="000000"/>
        </w:rPr>
        <w:t>2</w:t>
      </w:r>
      <w:r w:rsidRPr="005D7D40" w:rsidR="000C43A0">
        <w:rPr>
          <w:color w:val="000000"/>
        </w:rPr>
        <w:t xml:space="preserve"> and when appropriate show the slides in </w:t>
      </w:r>
      <w:r w:rsidRPr="005D7D40" w:rsidR="00B61358">
        <w:rPr>
          <w:color w:val="000000"/>
        </w:rPr>
        <w:t>Attachment</w:t>
      </w:r>
      <w:r w:rsidRPr="005D7D40" w:rsidR="000C43A0">
        <w:rPr>
          <w:color w:val="000000"/>
        </w:rPr>
        <w:t xml:space="preserve"> </w:t>
      </w:r>
      <w:r w:rsidRPr="005D7D40" w:rsidR="003147E9">
        <w:rPr>
          <w:color w:val="000000"/>
        </w:rPr>
        <w:t>3</w:t>
      </w:r>
      <w:r w:rsidRPr="005D7D40" w:rsidR="000C43A0">
        <w:rPr>
          <w:color w:val="000000"/>
        </w:rPr>
        <w:t xml:space="preserve"> via the share screen option in MS Teams.</w:t>
      </w:r>
      <w:r w:rsidRPr="005D7D40" w:rsidR="003147E9">
        <w:rPr>
          <w:color w:val="000000"/>
        </w:rPr>
        <w:t xml:space="preserve"> Besides the moderator and participants, a note taker and other Census Bureau staff working </w:t>
      </w:r>
      <w:r w:rsidRPr="005D7D40" w:rsidR="00AF3D21">
        <w:rPr>
          <w:color w:val="000000"/>
        </w:rPr>
        <w:t>on the soup kitchen enumeration project</w:t>
      </w:r>
      <w:r w:rsidRPr="005D7D40" w:rsidR="003147E9">
        <w:rPr>
          <w:color w:val="000000"/>
        </w:rPr>
        <w:t xml:space="preserve"> will be observers on the virtual focus group</w:t>
      </w:r>
      <w:r w:rsidRPr="005D7D40" w:rsidR="00AF3D21">
        <w:rPr>
          <w:color w:val="000000"/>
        </w:rPr>
        <w:t>s</w:t>
      </w:r>
      <w:r w:rsidRPr="005D7D40" w:rsidR="003147E9">
        <w:rPr>
          <w:color w:val="000000"/>
        </w:rPr>
        <w:t>.</w:t>
      </w:r>
    </w:p>
    <w:p w:rsidR="00904877" w:rsidP="008D0E72" w14:paraId="646F44A9" w14:textId="00177FC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8A4D78" w:rsidP="00A4772B" w14:paraId="62910372" w14:textId="372A9D03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1223">
        <w:rPr>
          <w:b/>
          <w:color w:val="000000"/>
          <w:sz w:val="24"/>
          <w:szCs w:val="24"/>
        </w:rPr>
        <w:t>Sample</w:t>
      </w:r>
      <w:r w:rsidRPr="00E31223">
        <w:rPr>
          <w:color w:val="000000"/>
          <w:sz w:val="24"/>
          <w:szCs w:val="24"/>
        </w:rPr>
        <w:t xml:space="preserve">: </w:t>
      </w:r>
      <w:r w:rsidR="00275D51">
        <w:rPr>
          <w:color w:val="000000"/>
          <w:sz w:val="24"/>
          <w:szCs w:val="24"/>
        </w:rPr>
        <w:t xml:space="preserve">We will conduct </w:t>
      </w:r>
      <w:r w:rsidR="00E96552">
        <w:rPr>
          <w:color w:val="000000"/>
          <w:sz w:val="24"/>
          <w:szCs w:val="24"/>
        </w:rPr>
        <w:t xml:space="preserve">up to </w:t>
      </w:r>
      <w:r w:rsidR="00AF3D21">
        <w:rPr>
          <w:color w:val="000000"/>
          <w:sz w:val="24"/>
          <w:szCs w:val="24"/>
        </w:rPr>
        <w:t>three</w:t>
      </w:r>
      <w:r w:rsidR="00E96552">
        <w:rPr>
          <w:color w:val="000000"/>
          <w:sz w:val="24"/>
          <w:szCs w:val="24"/>
        </w:rPr>
        <w:t xml:space="preserve"> focus groups with six to eight </w:t>
      </w:r>
      <w:r w:rsidR="00AF3D21">
        <w:rPr>
          <w:color w:val="000000"/>
          <w:sz w:val="24"/>
          <w:szCs w:val="24"/>
        </w:rPr>
        <w:t>soup kitchen administrators</w:t>
      </w:r>
      <w:r>
        <w:rPr>
          <w:color w:val="000000"/>
          <w:sz w:val="24"/>
          <w:szCs w:val="24"/>
        </w:rPr>
        <w:t xml:space="preserve"> in each focus group.</w:t>
      </w:r>
      <w:r w:rsidR="00985818">
        <w:rPr>
          <w:color w:val="000000"/>
          <w:sz w:val="24"/>
          <w:szCs w:val="24"/>
        </w:rPr>
        <w:t xml:space="preserve"> </w:t>
      </w:r>
      <w:r w:rsidR="00A4546B">
        <w:rPr>
          <w:color w:val="000000"/>
          <w:sz w:val="24"/>
          <w:szCs w:val="24"/>
        </w:rPr>
        <w:t xml:space="preserve">This is an opt-in sample. </w:t>
      </w:r>
    </w:p>
    <w:p w:rsidR="00A52414" w:rsidP="00DC4966" w14:paraId="5F46AB90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4546B" w:rsidP="00A4546B" w14:paraId="57D83BDD" w14:textId="41C9B3A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A45FFE">
        <w:rPr>
          <w:b/>
          <w:color w:val="000000"/>
          <w:sz w:val="24"/>
          <w:szCs w:val="24"/>
        </w:rPr>
        <w:t>Recruitment</w:t>
      </w:r>
      <w:r w:rsidRPr="00E31223">
        <w:rPr>
          <w:color w:val="000000"/>
        </w:rPr>
        <w:t>:</w:t>
      </w:r>
      <w:r>
        <w:rPr>
          <w:color w:val="000000"/>
          <w:sz w:val="24"/>
          <w:szCs w:val="24"/>
        </w:rPr>
        <w:t xml:space="preserve"> We will recruit </w:t>
      </w:r>
      <w:r w:rsidR="00B6091A">
        <w:rPr>
          <w:color w:val="000000"/>
          <w:sz w:val="24"/>
          <w:szCs w:val="24"/>
        </w:rPr>
        <w:t>via</w:t>
      </w:r>
      <w:r>
        <w:rPr>
          <w:color w:val="000000"/>
          <w:sz w:val="24"/>
          <w:szCs w:val="24"/>
        </w:rPr>
        <w:t xml:space="preserve"> conta</w:t>
      </w:r>
      <w:r w:rsidR="00AD5350">
        <w:rPr>
          <w:color w:val="000000"/>
          <w:sz w:val="24"/>
          <w:szCs w:val="24"/>
        </w:rPr>
        <w:t>ct</w:t>
      </w:r>
      <w:r w:rsidR="00B6091A">
        <w:rPr>
          <w:color w:val="000000"/>
          <w:sz w:val="24"/>
          <w:szCs w:val="24"/>
        </w:rPr>
        <w:t>s</w:t>
      </w:r>
      <w:r w:rsidR="00AD5350">
        <w:rPr>
          <w:color w:val="000000"/>
          <w:sz w:val="24"/>
          <w:szCs w:val="24"/>
        </w:rPr>
        <w:t xml:space="preserve"> that the Field Division has</w:t>
      </w:r>
      <w:r w:rsidR="00B61358">
        <w:rPr>
          <w:color w:val="000000"/>
          <w:sz w:val="24"/>
          <w:szCs w:val="24"/>
        </w:rPr>
        <w:t xml:space="preserve"> made </w:t>
      </w:r>
      <w:r w:rsidR="00B6091A">
        <w:rPr>
          <w:color w:val="000000"/>
          <w:sz w:val="24"/>
          <w:szCs w:val="24"/>
        </w:rPr>
        <w:t>as part of</w:t>
      </w:r>
      <w:r w:rsidR="00B61358">
        <w:rPr>
          <w:color w:val="000000"/>
          <w:sz w:val="24"/>
          <w:szCs w:val="24"/>
        </w:rPr>
        <w:t xml:space="preserve"> their research on enumerating those who are experiencing homelessness</w:t>
      </w:r>
      <w:r w:rsidR="00AD5350">
        <w:rPr>
          <w:color w:val="000000"/>
          <w:sz w:val="24"/>
          <w:szCs w:val="24"/>
        </w:rPr>
        <w:t xml:space="preserve">. </w:t>
      </w:r>
      <w:r w:rsidR="005005E9">
        <w:rPr>
          <w:color w:val="000000"/>
          <w:sz w:val="24"/>
          <w:szCs w:val="24"/>
        </w:rPr>
        <w:t xml:space="preserve">The Field Division will use a snowball sampling approach to acquire additional participants based on the networks of their contacts. </w:t>
      </w:r>
      <w:r w:rsidR="001D30E9">
        <w:rPr>
          <w:color w:val="000000"/>
          <w:sz w:val="24"/>
          <w:szCs w:val="24"/>
        </w:rPr>
        <w:t xml:space="preserve">To participate, </w:t>
      </w:r>
      <w:r w:rsidR="00AD5350">
        <w:rPr>
          <w:color w:val="000000"/>
          <w:sz w:val="24"/>
          <w:szCs w:val="24"/>
        </w:rPr>
        <w:t>the Field Division team members</w:t>
      </w:r>
      <w:r w:rsidR="001D30E9">
        <w:rPr>
          <w:color w:val="000000"/>
          <w:sz w:val="24"/>
          <w:szCs w:val="24"/>
        </w:rPr>
        <w:t xml:space="preserve"> will call </w:t>
      </w:r>
      <w:r w:rsidR="00B61358">
        <w:rPr>
          <w:color w:val="000000"/>
          <w:sz w:val="24"/>
          <w:szCs w:val="24"/>
        </w:rPr>
        <w:t xml:space="preserve">the contacts and ask questions from the phone screener which will be programmed in a Qualtrics instrument. See Attachment </w:t>
      </w:r>
      <w:r w:rsidR="005D7D40">
        <w:rPr>
          <w:color w:val="000000"/>
          <w:sz w:val="24"/>
          <w:szCs w:val="24"/>
        </w:rPr>
        <w:t>4</w:t>
      </w:r>
      <w:r w:rsidR="00B61358">
        <w:rPr>
          <w:color w:val="000000"/>
          <w:sz w:val="24"/>
          <w:szCs w:val="24"/>
        </w:rPr>
        <w:t xml:space="preserve"> for the phone screener questionnaire.</w:t>
      </w:r>
      <w:r w:rsidR="00AD5350">
        <w:rPr>
          <w:color w:val="000000"/>
          <w:sz w:val="24"/>
          <w:szCs w:val="24"/>
        </w:rPr>
        <w:t xml:space="preserve"> </w:t>
      </w:r>
      <w:r w:rsidRPr="005D7D40" w:rsidR="00AD5350">
        <w:rPr>
          <w:color w:val="000000"/>
          <w:sz w:val="24"/>
          <w:szCs w:val="24"/>
        </w:rPr>
        <w:t>We will send an email to the participant to finalize the scheduled time and to send the consent form prior to the focus group</w:t>
      </w:r>
      <w:r w:rsidRPr="005D7D40" w:rsidR="005005E9">
        <w:rPr>
          <w:color w:val="000000"/>
          <w:sz w:val="24"/>
          <w:szCs w:val="24"/>
        </w:rPr>
        <w:t xml:space="preserve"> </w:t>
      </w:r>
      <w:r w:rsidRPr="005D7D40" w:rsidR="005D7D40">
        <w:rPr>
          <w:color w:val="000000"/>
          <w:sz w:val="24"/>
          <w:szCs w:val="24"/>
        </w:rPr>
        <w:t xml:space="preserve">(See Attachment </w:t>
      </w:r>
      <w:r w:rsidR="005D7D40">
        <w:rPr>
          <w:color w:val="000000"/>
          <w:sz w:val="24"/>
          <w:szCs w:val="24"/>
        </w:rPr>
        <w:t>5</w:t>
      </w:r>
      <w:r w:rsidRPr="005D7D40" w:rsidR="005D7D40">
        <w:rPr>
          <w:color w:val="000000"/>
          <w:sz w:val="24"/>
          <w:szCs w:val="24"/>
        </w:rPr>
        <w:t xml:space="preserve"> for </w:t>
      </w:r>
      <w:r w:rsidR="005D7D40">
        <w:rPr>
          <w:color w:val="000000"/>
          <w:sz w:val="24"/>
          <w:szCs w:val="24"/>
        </w:rPr>
        <w:t xml:space="preserve">the confirmation </w:t>
      </w:r>
      <w:r w:rsidRPr="005D7D40" w:rsidR="005D7D40">
        <w:rPr>
          <w:color w:val="000000"/>
          <w:sz w:val="24"/>
          <w:szCs w:val="24"/>
        </w:rPr>
        <w:t xml:space="preserve">email). </w:t>
      </w:r>
      <w:r w:rsidRPr="005D7D40" w:rsidR="00B21E96">
        <w:rPr>
          <w:color w:val="000000"/>
          <w:sz w:val="24"/>
          <w:szCs w:val="24"/>
        </w:rPr>
        <w:t>We also have emails that w</w:t>
      </w:r>
      <w:r w:rsidR="00B21E96">
        <w:rPr>
          <w:color w:val="000000"/>
          <w:sz w:val="24"/>
          <w:szCs w:val="24"/>
        </w:rPr>
        <w:t xml:space="preserve">e have drafted for targeted distribution for </w:t>
      </w:r>
      <w:r w:rsidR="00B21E96">
        <w:rPr>
          <w:color w:val="000000"/>
          <w:sz w:val="24"/>
          <w:szCs w:val="24"/>
        </w:rPr>
        <w:t xml:space="preserve">contacts that the team may have and an email we have developed to send for a BOC Broadcast (See </w:t>
      </w:r>
      <w:r w:rsidRPr="005D7D40" w:rsidR="00B21E96">
        <w:rPr>
          <w:color w:val="000000"/>
          <w:sz w:val="24"/>
          <w:szCs w:val="24"/>
        </w:rPr>
        <w:t xml:space="preserve">Attachment </w:t>
      </w:r>
      <w:r w:rsidR="005D7D40">
        <w:rPr>
          <w:color w:val="000000"/>
          <w:sz w:val="24"/>
          <w:szCs w:val="24"/>
        </w:rPr>
        <w:t>6</w:t>
      </w:r>
      <w:r w:rsidR="00B21E96">
        <w:rPr>
          <w:color w:val="000000"/>
          <w:sz w:val="24"/>
          <w:szCs w:val="24"/>
        </w:rPr>
        <w:t xml:space="preserve">). 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678A0" w:rsidRPr="00D501CC" w:rsidP="005678A0" w14:paraId="18280830" w14:textId="578065E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Incentive</w:t>
      </w:r>
      <w:r>
        <w:rPr>
          <w:color w:val="000000"/>
        </w:rPr>
        <w:t xml:space="preserve">: </w:t>
      </w:r>
      <w:r w:rsidR="00DD5ABA">
        <w:rPr>
          <w:color w:val="000000"/>
        </w:rPr>
        <w:t xml:space="preserve">Participants will not be provided an incentive for their participation in </w:t>
      </w:r>
      <w:r w:rsidR="00601B45">
        <w:rPr>
          <w:color w:val="000000"/>
        </w:rPr>
        <w:t>the</w:t>
      </w:r>
      <w:r w:rsidR="00DD5ABA">
        <w:rPr>
          <w:color w:val="000000"/>
        </w:rPr>
        <w:t xml:space="preserve"> </w:t>
      </w:r>
      <w:r w:rsidR="003147E9">
        <w:rPr>
          <w:color w:val="000000"/>
        </w:rPr>
        <w:t>focus group.</w:t>
      </w:r>
    </w:p>
    <w:p w:rsidR="008F7F56" w:rsidP="008F7F56" w14:paraId="6DA4EA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810C8" w:rsidP="006810C8" w14:paraId="73FBA660" w14:textId="7EECF0F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Burden hours</w:t>
      </w:r>
      <w:r w:rsidR="00A5241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We estimate that recruiting telephone calls </w:t>
      </w:r>
      <w:r w:rsidR="003147E9">
        <w:rPr>
          <w:color w:val="000000"/>
          <w:sz w:val="24"/>
          <w:szCs w:val="24"/>
        </w:rPr>
        <w:t>and email</w:t>
      </w:r>
      <w:r w:rsidR="00B61358">
        <w:rPr>
          <w:color w:val="000000"/>
          <w:sz w:val="24"/>
          <w:szCs w:val="24"/>
        </w:rPr>
        <w:t>s</w:t>
      </w:r>
      <w:r w:rsidR="003147E9">
        <w:rPr>
          <w:color w:val="000000"/>
          <w:sz w:val="24"/>
          <w:szCs w:val="24"/>
        </w:rPr>
        <w:t xml:space="preserve"> to schedule participants</w:t>
      </w:r>
      <w:r w:rsidR="007A76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will take up to </w:t>
      </w:r>
      <w:r w:rsidR="00B6135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minutes each</w:t>
      </w:r>
      <w:r w:rsidR="003147E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We estimate that the </w:t>
      </w:r>
      <w:r w:rsidR="003147E9">
        <w:rPr>
          <w:color w:val="000000"/>
          <w:sz w:val="24"/>
          <w:szCs w:val="24"/>
        </w:rPr>
        <w:t xml:space="preserve">focus group </w:t>
      </w:r>
      <w:r>
        <w:rPr>
          <w:color w:val="000000"/>
          <w:sz w:val="24"/>
          <w:szCs w:val="24"/>
        </w:rPr>
        <w:t xml:space="preserve">will take </w:t>
      </w:r>
      <w:r w:rsidR="003147E9"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 xml:space="preserve"> minutes. </w:t>
      </w:r>
    </w:p>
    <w:p w:rsidR="00AD79AD" w:rsidP="006810C8" w14:paraId="0A32CCA9" w14:textId="59E21AC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9530E" w:rsidP="006810C8" w14:paraId="522A24A6" w14:textId="7D6B93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burden associated with specific tasks is summarized in Table 2. We estimate the total burden for this study to be </w:t>
      </w:r>
      <w:r w:rsidR="00B61358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hours.</w:t>
      </w:r>
    </w:p>
    <w:p w:rsidR="00B61358" w:rsidP="001D30E9" w14:paraId="55212CF6" w14:textId="77777777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6810C8" w:rsidP="001D30E9" w14:paraId="27C6253C" w14:textId="0690A186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</w:t>
      </w:r>
      <w:r w:rsidR="00B613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 Description of burden hours by task</w:t>
      </w:r>
    </w:p>
    <w:tbl>
      <w:tblPr>
        <w:tblStyle w:val="TableGrid"/>
        <w:tblW w:w="0" w:type="auto"/>
        <w:tblLook w:val="04A0"/>
      </w:tblPr>
      <w:tblGrid>
        <w:gridCol w:w="1998"/>
        <w:gridCol w:w="2430"/>
        <w:gridCol w:w="1980"/>
        <w:gridCol w:w="2610"/>
      </w:tblGrid>
      <w:tr w14:paraId="20D6C083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00A2B5A2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845B39" w:rsidP="00593D86" w14:paraId="7D1EB57B" w14:textId="6EB9CC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articipants</w:t>
            </w:r>
          </w:p>
        </w:tc>
        <w:tc>
          <w:tcPr>
            <w:tcW w:w="1980" w:type="dxa"/>
          </w:tcPr>
          <w:p w:rsidR="00845B39" w:rsidP="00593D86" w14:paraId="1E252147" w14:textId="2116E1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2610" w:type="dxa"/>
          </w:tcPr>
          <w:p w:rsidR="00845B39" w:rsidP="00593D86" w14:paraId="117A6DE6" w14:textId="439F62B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 hours</w:t>
            </w:r>
          </w:p>
        </w:tc>
      </w:tr>
      <w:tr w14:paraId="7BA73838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1A5D3681" w14:textId="49A97A9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Recruiting calls </w:t>
            </w:r>
            <w:r w:rsidR="000C43A0">
              <w:rPr>
                <w:color w:val="000000"/>
                <w:sz w:val="24"/>
                <w:szCs w:val="24"/>
              </w:rPr>
              <w:t xml:space="preserve">/emails </w:t>
            </w:r>
            <w:r>
              <w:rPr>
                <w:color w:val="000000"/>
                <w:sz w:val="24"/>
                <w:szCs w:val="24"/>
              </w:rPr>
              <w:t xml:space="preserve">for </w:t>
            </w:r>
            <w:r w:rsidR="000C43A0">
              <w:rPr>
                <w:color w:val="000000"/>
                <w:sz w:val="24"/>
                <w:szCs w:val="24"/>
              </w:rPr>
              <w:t>focus groups</w:t>
            </w:r>
          </w:p>
        </w:tc>
        <w:tc>
          <w:tcPr>
            <w:tcW w:w="2430" w:type="dxa"/>
          </w:tcPr>
          <w:p w:rsidR="00845B39" w:rsidRPr="00B61358" w:rsidP="00593D86" w14:paraId="0500B9E6" w14:textId="4348E0F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845B39" w:rsidRPr="00B61358" w:rsidP="00593D86" w14:paraId="07E86787" w14:textId="109497B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45B39" w:rsidRPr="00B61358" w:rsidP="00593D86" w14:paraId="79D857A4" w14:textId="2FC3D5F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120</w:t>
            </w:r>
            <w:r w:rsidRPr="00B61358" w:rsidR="003147E9">
              <w:rPr>
                <w:color w:val="000000"/>
                <w:sz w:val="24"/>
                <w:szCs w:val="24"/>
              </w:rPr>
              <w:t xml:space="preserve"> </w:t>
            </w:r>
            <w:r w:rsidRPr="00B61358">
              <w:rPr>
                <w:color w:val="000000"/>
                <w:sz w:val="24"/>
                <w:szCs w:val="24"/>
              </w:rPr>
              <w:t>min</w:t>
            </w:r>
          </w:p>
        </w:tc>
      </w:tr>
      <w:tr w14:paraId="55BCD3DB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7A4683A3" w14:textId="6C4A64F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Focus group</w:t>
            </w:r>
          </w:p>
        </w:tc>
        <w:tc>
          <w:tcPr>
            <w:tcW w:w="2430" w:type="dxa"/>
          </w:tcPr>
          <w:p w:rsidR="00845B39" w:rsidRPr="00B61358" w:rsidP="00593D86" w14:paraId="7E350490" w14:textId="7AAA4C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845B39" w:rsidRPr="00B61358" w:rsidP="00593D86" w14:paraId="52FD0E5C" w14:textId="513BD0E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610" w:type="dxa"/>
          </w:tcPr>
          <w:p w:rsidR="00845B39" w:rsidRPr="00B61358" w:rsidP="00593D86" w14:paraId="511CB79D" w14:textId="2892F1E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1,620</w:t>
            </w:r>
            <w:r w:rsidRPr="00B61358">
              <w:rPr>
                <w:color w:val="000000"/>
                <w:sz w:val="24"/>
                <w:szCs w:val="24"/>
              </w:rPr>
              <w:t xml:space="preserve"> min</w:t>
            </w:r>
          </w:p>
        </w:tc>
      </w:tr>
      <w:tr w14:paraId="797F0935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21FBA119" w14:textId="0932B25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</w:t>
            </w:r>
          </w:p>
        </w:tc>
        <w:tc>
          <w:tcPr>
            <w:tcW w:w="2430" w:type="dxa"/>
          </w:tcPr>
          <w:p w:rsidR="00845B39" w:rsidRPr="00B61358" w:rsidP="00593D86" w14:paraId="4D5FFE3E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B39" w:rsidRPr="00B61358" w:rsidP="00593D86" w14:paraId="76A9794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5B39" w:rsidRPr="00B61358" w:rsidP="00593D86" w14:paraId="5E9E49B8" w14:textId="44A0778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B61358">
              <w:rPr>
                <w:color w:val="000000"/>
                <w:sz w:val="24"/>
                <w:szCs w:val="24"/>
              </w:rPr>
              <w:t>1,7</w:t>
            </w:r>
            <w:r w:rsidRPr="00B61358" w:rsidR="00B61358">
              <w:rPr>
                <w:color w:val="000000"/>
                <w:sz w:val="24"/>
                <w:szCs w:val="24"/>
              </w:rPr>
              <w:t>4</w:t>
            </w:r>
            <w:r w:rsidRPr="00B61358">
              <w:rPr>
                <w:color w:val="000000"/>
                <w:sz w:val="24"/>
                <w:szCs w:val="24"/>
              </w:rPr>
              <w:t>0</w:t>
            </w:r>
            <w:r w:rsidRPr="00B61358">
              <w:rPr>
                <w:color w:val="000000"/>
                <w:sz w:val="24"/>
                <w:szCs w:val="24"/>
              </w:rPr>
              <w:t xml:space="preserve"> min or </w:t>
            </w:r>
            <w:r w:rsidRPr="00B61358" w:rsidR="00B61358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B61358">
              <w:rPr>
                <w:b/>
                <w:bCs/>
                <w:color w:val="000000"/>
                <w:sz w:val="24"/>
                <w:szCs w:val="24"/>
              </w:rPr>
              <w:t xml:space="preserve"> hours</w:t>
            </w:r>
          </w:p>
        </w:tc>
      </w:tr>
    </w:tbl>
    <w:p w:rsidR="000B645B" w:rsidP="00593D86" w14:paraId="59B77BF0" w14:textId="6F1A933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0B645B" w:rsidP="00593D86" w14:paraId="5B08C27E" w14:textId="7A1A4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833F23" w:rsidRPr="008729CF" w:rsidP="00833F23" w14:paraId="7D9EBD85" w14:textId="496E103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The</w:t>
      </w:r>
      <w:r w:rsidRPr="008729CF">
        <w:rPr>
          <w:rFonts w:ascii="Times" w:hAnsi="Times"/>
          <w:sz w:val="24"/>
        </w:rPr>
        <w:t xml:space="preserve"> materials to be used in the current study</w:t>
      </w:r>
      <w:r>
        <w:rPr>
          <w:rFonts w:ascii="Times" w:hAnsi="Times"/>
          <w:sz w:val="24"/>
        </w:rPr>
        <w:t xml:space="preserve"> are listed below</w:t>
      </w:r>
      <w:r w:rsidR="008067ED">
        <w:rPr>
          <w:rFonts w:ascii="Times" w:hAnsi="Times"/>
          <w:sz w:val="24"/>
        </w:rPr>
        <w:t>:</w:t>
      </w:r>
      <w:r w:rsidRPr="008729CF">
        <w:rPr>
          <w:rFonts w:ascii="Times" w:hAnsi="Times"/>
          <w:sz w:val="24"/>
        </w:rPr>
        <w:t xml:space="preserve"> </w:t>
      </w:r>
    </w:p>
    <w:p w:rsidR="00833F23" w:rsidRPr="008729CF" w:rsidP="00833F23" w14:paraId="4DD989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B61358" w:rsidRPr="0081340E" w:rsidP="00F9530E" w14:paraId="5EB14145" w14:textId="1409D120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</w:t>
      </w:r>
      <w:r w:rsidRPr="0081340E" w:rsidR="00F9530E">
        <w:rPr>
          <w:color w:val="000000"/>
          <w:sz w:val="24"/>
          <w:szCs w:val="24"/>
        </w:rPr>
        <w:t xml:space="preserve"> 1: </w:t>
      </w:r>
      <w:r w:rsidR="008C73CB">
        <w:rPr>
          <w:color w:val="000000"/>
          <w:sz w:val="24"/>
          <w:szCs w:val="24"/>
        </w:rPr>
        <w:t xml:space="preserve">Soup Kitchen Focus Group </w:t>
      </w:r>
      <w:r w:rsidRPr="0081340E">
        <w:rPr>
          <w:color w:val="000000"/>
          <w:sz w:val="24"/>
          <w:szCs w:val="24"/>
        </w:rPr>
        <w:t>Consent Form</w:t>
      </w:r>
    </w:p>
    <w:p w:rsidR="00B61358" w:rsidRPr="0081340E" w:rsidP="00B61358" w14:paraId="2F40A220" w14:textId="1C5B2DE4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</w:t>
      </w:r>
      <w:r w:rsidRPr="0081340E" w:rsidR="000B645B">
        <w:rPr>
          <w:color w:val="000000"/>
          <w:sz w:val="24"/>
          <w:szCs w:val="24"/>
        </w:rPr>
        <w:t xml:space="preserve"> </w:t>
      </w:r>
      <w:r w:rsidRPr="0081340E" w:rsidR="00F9530E">
        <w:rPr>
          <w:color w:val="000000"/>
          <w:sz w:val="24"/>
          <w:szCs w:val="24"/>
        </w:rPr>
        <w:t>2</w:t>
      </w:r>
      <w:r w:rsidRPr="0081340E" w:rsidR="000B645B">
        <w:rPr>
          <w:color w:val="000000"/>
          <w:sz w:val="24"/>
          <w:szCs w:val="24"/>
        </w:rPr>
        <w:t xml:space="preserve">: </w:t>
      </w:r>
      <w:r w:rsidR="00915FEC">
        <w:rPr>
          <w:color w:val="000000"/>
          <w:sz w:val="24"/>
          <w:szCs w:val="24"/>
        </w:rPr>
        <w:t xml:space="preserve">Soup Kitchen Focus Group </w:t>
      </w:r>
      <w:r w:rsidRPr="0081340E" w:rsidR="005D7D40">
        <w:rPr>
          <w:color w:val="000000"/>
          <w:sz w:val="24"/>
          <w:szCs w:val="24"/>
        </w:rPr>
        <w:t>Moderator’s Guide</w:t>
      </w:r>
    </w:p>
    <w:p w:rsidR="002B3226" w:rsidRPr="0081340E" w:rsidP="002B3226" w14:paraId="3AF4A07D" w14:textId="229CA38F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</w:t>
      </w:r>
      <w:r w:rsidRPr="0081340E" w:rsidR="000B645B">
        <w:rPr>
          <w:color w:val="000000"/>
          <w:sz w:val="24"/>
          <w:szCs w:val="24"/>
        </w:rPr>
        <w:t xml:space="preserve"> </w:t>
      </w:r>
      <w:r w:rsidRPr="0081340E" w:rsidR="00406A1A">
        <w:rPr>
          <w:color w:val="000000"/>
          <w:sz w:val="24"/>
          <w:szCs w:val="24"/>
        </w:rPr>
        <w:t>3</w:t>
      </w:r>
      <w:r w:rsidRPr="0081340E" w:rsidR="000B645B">
        <w:rPr>
          <w:color w:val="000000"/>
          <w:sz w:val="24"/>
          <w:szCs w:val="24"/>
        </w:rPr>
        <w:t xml:space="preserve">: </w:t>
      </w:r>
      <w:r w:rsidRPr="0081340E" w:rsidR="0081340E">
        <w:rPr>
          <w:color w:val="000000"/>
          <w:sz w:val="24"/>
          <w:szCs w:val="24"/>
        </w:rPr>
        <w:t>Display of Definitions</w:t>
      </w:r>
    </w:p>
    <w:p w:rsidR="00833F23" w:rsidRPr="0081340E" w:rsidP="000B645B" w14:paraId="17998ADB" w14:textId="4C860599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</w:t>
      </w:r>
      <w:r w:rsidRPr="0081340E" w:rsidR="000B645B">
        <w:rPr>
          <w:color w:val="000000"/>
          <w:sz w:val="24"/>
          <w:szCs w:val="24"/>
        </w:rPr>
        <w:t xml:space="preserve"> </w:t>
      </w:r>
      <w:r w:rsidRPr="0081340E" w:rsidR="00406A1A">
        <w:rPr>
          <w:color w:val="000000"/>
          <w:sz w:val="24"/>
          <w:szCs w:val="24"/>
        </w:rPr>
        <w:t>4</w:t>
      </w:r>
      <w:r w:rsidRPr="0081340E" w:rsidR="000B645B">
        <w:rPr>
          <w:color w:val="000000"/>
          <w:sz w:val="24"/>
          <w:szCs w:val="24"/>
        </w:rPr>
        <w:t xml:space="preserve">: </w:t>
      </w:r>
      <w:r w:rsidRPr="0081340E" w:rsidR="0081340E">
        <w:rPr>
          <w:color w:val="000000"/>
          <w:sz w:val="24"/>
          <w:szCs w:val="24"/>
        </w:rPr>
        <w:t>Soup Kitchen Recruitment Screener</w:t>
      </w:r>
    </w:p>
    <w:p w:rsidR="0081340E" w:rsidRPr="0081340E" w:rsidP="000B645B" w14:paraId="4C919C64" w14:textId="13305AD5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 5: Confirmation Email</w:t>
      </w:r>
    </w:p>
    <w:p w:rsidR="0081340E" w:rsidP="0081340E" w14:paraId="03466AC7" w14:textId="3F7B017A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1340E">
        <w:rPr>
          <w:color w:val="000000"/>
          <w:sz w:val="24"/>
          <w:szCs w:val="24"/>
        </w:rPr>
        <w:t>Attachment 6: Recruitment Emails</w:t>
      </w:r>
    </w:p>
    <w:p w:rsidR="000B645B" w:rsidP="000B645B" w14:paraId="50BC26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FB6223" w:rsidP="00FB6223" w14:paraId="130CC73A" w14:textId="396CA24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2154F" w:rsidP="00D2154F" w14:paraId="7CA0F4CB" w14:textId="04ACF1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Renee Stepler</w:t>
      </w:r>
    </w:p>
    <w:p w:rsidR="00D2154F" w:rsidP="00D2154F" w14:paraId="45DC12CC" w14:textId="575B983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</w:t>
      </w:r>
      <w:r w:rsidR="009A6094">
        <w:rPr>
          <w:color w:val="000000"/>
          <w:sz w:val="24"/>
          <w:szCs w:val="24"/>
        </w:rPr>
        <w:t>Behavioral Science Methods</w:t>
      </w:r>
    </w:p>
    <w:p w:rsidR="00D2154F" w:rsidP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D2154F" w:rsidP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D2154F" w:rsidP="00D2154F" w14:paraId="14D2B4F2" w14:textId="5F6FB2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AF3D21">
        <w:rPr>
          <w:color w:val="000000"/>
          <w:sz w:val="24"/>
          <w:szCs w:val="24"/>
        </w:rPr>
        <w:t>7882</w:t>
      </w:r>
    </w:p>
    <w:p w:rsidR="00D2154F" w:rsidP="00D2154F" w14:paraId="7274614E" w14:textId="29AE9B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Renee.</w:t>
      </w:r>
      <w:r w:rsidR="00B6135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 w:rsidR="00B6135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tepler</w:t>
      </w:r>
      <w:r w:rsidR="005B60C2">
        <w:rPr>
          <w:color w:val="000000"/>
          <w:sz w:val="24"/>
          <w:szCs w:val="24"/>
        </w:rPr>
        <w:t>@census.gov</w:t>
      </w:r>
    </w:p>
    <w:p w:rsidR="00D2154F" w14:paraId="75C5F2C8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90" w14:paraId="217A455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1D1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87CA4"/>
    <w:multiLevelType w:val="hybridMultilevel"/>
    <w:tmpl w:val="05E0A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6130">
    <w:abstractNumId w:val="2"/>
  </w:num>
  <w:num w:numId="2" w16cid:durableId="925259932">
    <w:abstractNumId w:val="2"/>
  </w:num>
  <w:num w:numId="3" w16cid:durableId="2029984839">
    <w:abstractNumId w:val="2"/>
  </w:num>
  <w:num w:numId="4" w16cid:durableId="1327127955">
    <w:abstractNumId w:val="2"/>
  </w:num>
  <w:num w:numId="5" w16cid:durableId="563413460">
    <w:abstractNumId w:val="2"/>
  </w:num>
  <w:num w:numId="6" w16cid:durableId="186330386">
    <w:abstractNumId w:val="2"/>
  </w:num>
  <w:num w:numId="7" w16cid:durableId="842553879">
    <w:abstractNumId w:val="2"/>
  </w:num>
  <w:num w:numId="8" w16cid:durableId="1749886303">
    <w:abstractNumId w:val="2"/>
  </w:num>
  <w:num w:numId="9" w16cid:durableId="508564074">
    <w:abstractNumId w:val="2"/>
  </w:num>
  <w:num w:numId="10" w16cid:durableId="2074354787">
    <w:abstractNumId w:val="0"/>
  </w:num>
  <w:num w:numId="11" w16cid:durableId="2130469672">
    <w:abstractNumId w:val="4"/>
  </w:num>
  <w:num w:numId="12" w16cid:durableId="1133894">
    <w:abstractNumId w:val="0"/>
  </w:num>
  <w:num w:numId="13" w16cid:durableId="2073581292">
    <w:abstractNumId w:val="3"/>
  </w:num>
  <w:num w:numId="14" w16cid:durableId="372075183">
    <w:abstractNumId w:val="1"/>
  </w:num>
  <w:num w:numId="15" w16cid:durableId="49187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15E7B"/>
    <w:rsid w:val="0002338D"/>
    <w:rsid w:val="0003644D"/>
    <w:rsid w:val="00063EA4"/>
    <w:rsid w:val="00065B0B"/>
    <w:rsid w:val="000662AA"/>
    <w:rsid w:val="000915A5"/>
    <w:rsid w:val="00093AB6"/>
    <w:rsid w:val="000958CC"/>
    <w:rsid w:val="0009675A"/>
    <w:rsid w:val="000B2654"/>
    <w:rsid w:val="000B645B"/>
    <w:rsid w:val="000C2E69"/>
    <w:rsid w:val="000C43A0"/>
    <w:rsid w:val="000D3F1B"/>
    <w:rsid w:val="000F28A9"/>
    <w:rsid w:val="001029AE"/>
    <w:rsid w:val="00161EC2"/>
    <w:rsid w:val="0016648B"/>
    <w:rsid w:val="00177779"/>
    <w:rsid w:val="001A57E7"/>
    <w:rsid w:val="001B1537"/>
    <w:rsid w:val="001C7024"/>
    <w:rsid w:val="001D30E9"/>
    <w:rsid w:val="001E01C8"/>
    <w:rsid w:val="001E08ED"/>
    <w:rsid w:val="001E6BD2"/>
    <w:rsid w:val="001F4B8A"/>
    <w:rsid w:val="00215556"/>
    <w:rsid w:val="002357E8"/>
    <w:rsid w:val="0027512E"/>
    <w:rsid w:val="00275D51"/>
    <w:rsid w:val="00281160"/>
    <w:rsid w:val="002971AB"/>
    <w:rsid w:val="002A5E94"/>
    <w:rsid w:val="002B3226"/>
    <w:rsid w:val="002B60FA"/>
    <w:rsid w:val="002C0240"/>
    <w:rsid w:val="002C5585"/>
    <w:rsid w:val="002C6249"/>
    <w:rsid w:val="002D2371"/>
    <w:rsid w:val="002D6353"/>
    <w:rsid w:val="002E7E2B"/>
    <w:rsid w:val="002F5882"/>
    <w:rsid w:val="003147E9"/>
    <w:rsid w:val="00315D8F"/>
    <w:rsid w:val="00326C3D"/>
    <w:rsid w:val="003611F1"/>
    <w:rsid w:val="00372AAE"/>
    <w:rsid w:val="00382FC4"/>
    <w:rsid w:val="0039025E"/>
    <w:rsid w:val="00402F86"/>
    <w:rsid w:val="00406A1A"/>
    <w:rsid w:val="00433D3A"/>
    <w:rsid w:val="0045316E"/>
    <w:rsid w:val="00466B7B"/>
    <w:rsid w:val="004C5177"/>
    <w:rsid w:val="004D3DFA"/>
    <w:rsid w:val="004D74CE"/>
    <w:rsid w:val="004F20AE"/>
    <w:rsid w:val="005005E9"/>
    <w:rsid w:val="00532EC7"/>
    <w:rsid w:val="0054167F"/>
    <w:rsid w:val="00547949"/>
    <w:rsid w:val="00561FA8"/>
    <w:rsid w:val="005678A0"/>
    <w:rsid w:val="00567A43"/>
    <w:rsid w:val="00572590"/>
    <w:rsid w:val="00586123"/>
    <w:rsid w:val="00593D86"/>
    <w:rsid w:val="005B1129"/>
    <w:rsid w:val="005B60C2"/>
    <w:rsid w:val="005D38BD"/>
    <w:rsid w:val="005D64ED"/>
    <w:rsid w:val="005D7D40"/>
    <w:rsid w:val="005E07EC"/>
    <w:rsid w:val="005E429A"/>
    <w:rsid w:val="005F41CA"/>
    <w:rsid w:val="005F42D1"/>
    <w:rsid w:val="005F71D6"/>
    <w:rsid w:val="00601B45"/>
    <w:rsid w:val="00625734"/>
    <w:rsid w:val="006321D1"/>
    <w:rsid w:val="00632CE1"/>
    <w:rsid w:val="0066461F"/>
    <w:rsid w:val="006810C8"/>
    <w:rsid w:val="00686DD1"/>
    <w:rsid w:val="006C22C8"/>
    <w:rsid w:val="006D2847"/>
    <w:rsid w:val="006E7E11"/>
    <w:rsid w:val="00712150"/>
    <w:rsid w:val="007203A8"/>
    <w:rsid w:val="00732807"/>
    <w:rsid w:val="0077172F"/>
    <w:rsid w:val="007760E3"/>
    <w:rsid w:val="007869EA"/>
    <w:rsid w:val="007A768E"/>
    <w:rsid w:val="007B1A95"/>
    <w:rsid w:val="007B7959"/>
    <w:rsid w:val="007C374E"/>
    <w:rsid w:val="007D074C"/>
    <w:rsid w:val="007D468D"/>
    <w:rsid w:val="00801471"/>
    <w:rsid w:val="008067ED"/>
    <w:rsid w:val="0081340E"/>
    <w:rsid w:val="00815A21"/>
    <w:rsid w:val="00825309"/>
    <w:rsid w:val="00833F23"/>
    <w:rsid w:val="00844C7D"/>
    <w:rsid w:val="00845B39"/>
    <w:rsid w:val="00850326"/>
    <w:rsid w:val="008729CF"/>
    <w:rsid w:val="008766CA"/>
    <w:rsid w:val="00884A79"/>
    <w:rsid w:val="008A4D78"/>
    <w:rsid w:val="008B6BFF"/>
    <w:rsid w:val="008C73CB"/>
    <w:rsid w:val="008D0E72"/>
    <w:rsid w:val="008E3EB2"/>
    <w:rsid w:val="008F7F56"/>
    <w:rsid w:val="0090177C"/>
    <w:rsid w:val="00901829"/>
    <w:rsid w:val="00904877"/>
    <w:rsid w:val="00915FEC"/>
    <w:rsid w:val="00937751"/>
    <w:rsid w:val="009422A1"/>
    <w:rsid w:val="009742E9"/>
    <w:rsid w:val="0097650C"/>
    <w:rsid w:val="00985818"/>
    <w:rsid w:val="00991CDF"/>
    <w:rsid w:val="009A6094"/>
    <w:rsid w:val="009C22A3"/>
    <w:rsid w:val="009C476D"/>
    <w:rsid w:val="009F64C3"/>
    <w:rsid w:val="00A07775"/>
    <w:rsid w:val="00A123D4"/>
    <w:rsid w:val="00A14952"/>
    <w:rsid w:val="00A4546B"/>
    <w:rsid w:val="00A45FFE"/>
    <w:rsid w:val="00A4772B"/>
    <w:rsid w:val="00A52414"/>
    <w:rsid w:val="00A55039"/>
    <w:rsid w:val="00A569EE"/>
    <w:rsid w:val="00A85A2C"/>
    <w:rsid w:val="00AD5350"/>
    <w:rsid w:val="00AD79AD"/>
    <w:rsid w:val="00AF3D21"/>
    <w:rsid w:val="00B01249"/>
    <w:rsid w:val="00B21E96"/>
    <w:rsid w:val="00B22036"/>
    <w:rsid w:val="00B31759"/>
    <w:rsid w:val="00B5695B"/>
    <w:rsid w:val="00B6091A"/>
    <w:rsid w:val="00B61358"/>
    <w:rsid w:val="00B71ECD"/>
    <w:rsid w:val="00B9055E"/>
    <w:rsid w:val="00B95056"/>
    <w:rsid w:val="00BA485E"/>
    <w:rsid w:val="00BB3692"/>
    <w:rsid w:val="00BE4268"/>
    <w:rsid w:val="00BE4A65"/>
    <w:rsid w:val="00BF5D09"/>
    <w:rsid w:val="00C16CE0"/>
    <w:rsid w:val="00C375A3"/>
    <w:rsid w:val="00C5302E"/>
    <w:rsid w:val="00C53D90"/>
    <w:rsid w:val="00C66DF2"/>
    <w:rsid w:val="00CA2E0E"/>
    <w:rsid w:val="00CB1A55"/>
    <w:rsid w:val="00CD01A9"/>
    <w:rsid w:val="00CF5252"/>
    <w:rsid w:val="00D001A9"/>
    <w:rsid w:val="00D2154F"/>
    <w:rsid w:val="00D241FA"/>
    <w:rsid w:val="00D251AE"/>
    <w:rsid w:val="00D501CC"/>
    <w:rsid w:val="00D5061E"/>
    <w:rsid w:val="00D775B9"/>
    <w:rsid w:val="00D87D75"/>
    <w:rsid w:val="00DA7423"/>
    <w:rsid w:val="00DC4966"/>
    <w:rsid w:val="00DD38FE"/>
    <w:rsid w:val="00DD5ABA"/>
    <w:rsid w:val="00DF72CD"/>
    <w:rsid w:val="00E0606C"/>
    <w:rsid w:val="00E165F0"/>
    <w:rsid w:val="00E26445"/>
    <w:rsid w:val="00E31223"/>
    <w:rsid w:val="00E32B8B"/>
    <w:rsid w:val="00E34C90"/>
    <w:rsid w:val="00E36DD4"/>
    <w:rsid w:val="00E43C9B"/>
    <w:rsid w:val="00E550DF"/>
    <w:rsid w:val="00E62A61"/>
    <w:rsid w:val="00E65A39"/>
    <w:rsid w:val="00E96552"/>
    <w:rsid w:val="00EA36F9"/>
    <w:rsid w:val="00EB74A3"/>
    <w:rsid w:val="00EC1E8E"/>
    <w:rsid w:val="00EC6745"/>
    <w:rsid w:val="00F16E86"/>
    <w:rsid w:val="00F17A4E"/>
    <w:rsid w:val="00F22A67"/>
    <w:rsid w:val="00F66212"/>
    <w:rsid w:val="00F673D0"/>
    <w:rsid w:val="00F9530E"/>
    <w:rsid w:val="00FA459E"/>
    <w:rsid w:val="00FB6223"/>
    <w:rsid w:val="00FB77D4"/>
    <w:rsid w:val="00FC0BD4"/>
    <w:rsid w:val="00FC0F3C"/>
    <w:rsid w:val="00FD35AF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9316E8F4-A476-4CC9-B72E-B26A6CA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241F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xcontentpasted1">
    <w:name w:val="x_contentpasted1"/>
    <w:basedOn w:val="DefaultParagraphFont"/>
    <w:rsid w:val="00547949"/>
  </w:style>
  <w:style w:type="character" w:customStyle="1" w:styleId="xcontentpasted2">
    <w:name w:val="x_contentpasted2"/>
    <w:basedOn w:val="DefaultParagraphFont"/>
    <w:rsid w:val="0054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11B8-82F5-4E63-9DB2-73A8C391FB7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FD8FC-9E61-482A-8D0D-1D35AD49A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6ABAE-B7AC-4157-BCB3-EB9E85B57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3B207-D8AA-44E9-A0A4-A7B0CEA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Renee A Stepler (CENSUS/CBSM FED)</cp:lastModifiedBy>
  <cp:revision>15</cp:revision>
  <dcterms:created xsi:type="dcterms:W3CDTF">2023-10-04T16:19:00Z</dcterms:created>
  <dcterms:modified xsi:type="dcterms:W3CDTF">2023-11-21T21:22:00Z</dcterms:modified>
</cp:coreProperties>
</file>