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13C8C" w:rsidP="00F27EA2" w14:paraId="5C2290FD" w14:textId="4286C629">
      <w:r>
        <w:t xml:space="preserve">Each year the U.S. Census Bureau conducts many different surveys.  The Census Bureau routinely tests survey questions and materials used for these surveys </w:t>
      </w:r>
      <w:r>
        <w:t>in order to</w:t>
      </w:r>
      <w:r>
        <w:t xml:space="preserve"> produce the best information possible</w:t>
      </w:r>
      <w:r w:rsidRPr="00F27EA2">
        <w:t xml:space="preserve">. The purpose of this research is to interview </w:t>
      </w:r>
      <w:r w:rsidR="0086479F">
        <w:t xml:space="preserve">parents and caregivers of children </w:t>
      </w:r>
      <w:r w:rsidR="00E019A7">
        <w:t>aged</w:t>
      </w:r>
      <w:r w:rsidR="0086479F">
        <w:t xml:space="preserve"> </w:t>
      </w:r>
      <w:r w:rsidR="00D44E8E">
        <w:t>2</w:t>
      </w:r>
      <w:r w:rsidR="0086479F">
        <w:t xml:space="preserve">-17 living in the United States </w:t>
      </w:r>
      <w:r w:rsidRPr="0086479F">
        <w:t xml:space="preserve">to assess their understanding of </w:t>
      </w:r>
      <w:r w:rsidR="00D44E8E">
        <w:t>proposed new</w:t>
      </w:r>
      <w:r w:rsidRPr="0086479F">
        <w:t xml:space="preserve"> questions and response options </w:t>
      </w:r>
      <w:r w:rsidR="00D44E8E">
        <w:t>for the</w:t>
      </w:r>
      <w:r w:rsidRPr="0086479F">
        <w:t xml:space="preserve"> </w:t>
      </w:r>
      <w:r w:rsidRPr="0086479F" w:rsidR="0086479F">
        <w:t>202</w:t>
      </w:r>
      <w:r w:rsidR="00D44E8E">
        <w:t>4</w:t>
      </w:r>
      <w:r w:rsidRPr="0086479F">
        <w:t xml:space="preserve"> National Survey of </w:t>
      </w:r>
      <w:r w:rsidRPr="0086479F" w:rsidR="0086479F">
        <w:t>Children’s Health</w:t>
      </w:r>
      <w:r w:rsidRPr="0086479F">
        <w:t xml:space="preserve"> (NS</w:t>
      </w:r>
      <w:r w:rsidRPr="0086479F" w:rsidR="0086479F">
        <w:t>CH</w:t>
      </w:r>
      <w:r w:rsidRPr="0086479F">
        <w:t>).</w:t>
      </w:r>
    </w:p>
    <w:p w:rsidR="00613C8C" w:rsidP="00F27EA2" w14:paraId="01C17CDF" w14:textId="399D3024">
      <w:pPr>
        <w:rPr>
          <w:rFonts w:eastAsia="Times New Roman"/>
          <w:color w:val="000000"/>
          <w:bdr w:val="none" w:sz="0" w:space="0" w:color="auto" w:frame="1"/>
        </w:rPr>
      </w:pPr>
      <w:r w:rsidRPr="00F27EA2">
        <w:rPr>
          <w:rFonts w:eastAsia="Times New Roman"/>
          <w:color w:val="000000"/>
          <w:bdr w:val="none" w:sz="0" w:space="0" w:color="auto" w:frame="1"/>
        </w:rPr>
        <w:t>The U.S. Census Bureau is conducting this survey on behalf of the U.S. Department of Health and Human Services under Title 13, United States Code, Section 8(b), which allows the Census Bureau to conduct surveys on behalf of other agencies.</w:t>
      </w:r>
      <w:r w:rsidR="009C4EBF">
        <w:rPr>
          <w:rFonts w:eastAsia="Times New Roman"/>
          <w:color w:val="000000"/>
          <w:bdr w:val="none" w:sz="0" w:space="0" w:color="auto" w:frame="1"/>
        </w:rPr>
        <w:t xml:space="preserve"> </w:t>
      </w:r>
      <w:r w:rsidRPr="009C4EBF" w:rsidR="009C4EBF">
        <w:rPr>
          <w:rFonts w:eastAsia="Times New Roman"/>
          <w:color w:val="000000"/>
          <w:bdr w:val="none" w:sz="0" w:space="0" w:color="auto" w:frame="1"/>
        </w:rPr>
        <w:t>The OMB control number for this study is 0607-0725 (expiration 12/31/2</w:t>
      </w:r>
      <w:r w:rsidR="00D44E8E">
        <w:rPr>
          <w:rFonts w:eastAsia="Times New Roman"/>
          <w:color w:val="000000"/>
          <w:bdr w:val="none" w:sz="0" w:space="0" w:color="auto" w:frame="1"/>
        </w:rPr>
        <w:t>3</w:t>
      </w:r>
      <w:r w:rsidRPr="009C4EBF" w:rsidR="009C4EBF">
        <w:rPr>
          <w:rFonts w:eastAsia="Times New Roman"/>
          <w:color w:val="000000"/>
          <w:bdr w:val="none" w:sz="0" w:space="0" w:color="auto" w:frame="1"/>
        </w:rPr>
        <w:t>).  This valid approval number legally certifies this information collection. We estimate that completing this study will take 60 minutes on average. If you have comments or questions about this study, please email dsmd.sm@census.gov.</w:t>
      </w:r>
    </w:p>
    <w:p w:rsidR="00D5594B" w:rsidRPr="00F27EA2" w:rsidP="00F27EA2" w14:paraId="08E1C8A5" w14:textId="2903FDC7">
      <w:r w:rsidRPr="00F27EA2">
        <w:t>In order to</w:t>
      </w:r>
      <w:r w:rsidRPr="00F27EA2">
        <w:t xml:space="preserve"> have a complete record of your comments, your interview session will be recorded and saved in a secure location.  We will use the recordings to refresh our memories while we make recommendations on improving the materials.  Only staff directly involved in this research will have access to the recordings. The U.S. Census Bureau is required by law to protect your information and is not permitted to publicly release your responses in a way that could identify you</w:t>
      </w:r>
      <w:r w:rsidR="00146423">
        <w:t>.</w:t>
      </w:r>
    </w:p>
    <w:p w:rsidR="00613C8C" w:rsidRPr="00F27EA2" w:rsidP="00F27EA2" w14:paraId="619BE1A9" w14:textId="7C19DCBA">
      <w:r w:rsidRPr="00F27EA2">
        <w:t>Participation in this survey is voluntary and there are no penalties for refusing to answer questions. However, your cooperation in obtaining this much needed information is extremely important to ensure complete and accurate results. After completion of this session, we will send you $</w:t>
      </w:r>
      <w:r w:rsidR="00A24260">
        <w:t>5</w:t>
      </w:r>
      <w:r w:rsidRPr="00F27EA2">
        <w:t>0 by USPS Priority Mail for your participation in this study.  Please provide your mailing address and signature below. </w:t>
      </w:r>
    </w:p>
    <w:p w:rsidR="00613C8C" w:rsidRPr="00F27EA2" w:rsidP="00F27EA2" w14:paraId="4E3EFDD0" w14:textId="77777777"/>
    <w:p w:rsidR="00D5594B" w:rsidRPr="00F27EA2" w:rsidP="00F27EA2" w14:paraId="3957D092" w14:textId="77777777">
      <w:r w:rsidRPr="00F27EA2">
        <w:t>Participant’s signature:</w:t>
      </w:r>
    </w:p>
    <w:p w:rsidR="00D5594B" w:rsidRPr="00F27EA2" w:rsidP="00F27EA2" w14:paraId="78E95657" w14:textId="77777777"/>
    <w:p w:rsidR="00D5594B" w:rsidRPr="00F27EA2" w:rsidP="00F27EA2" w14:paraId="2AA237A0" w14:textId="77777777">
      <w:r w:rsidRPr="00F27EA2">
        <w:t>Participant’s Name:</w:t>
      </w:r>
    </w:p>
    <w:p w:rsidR="00D5594B" w:rsidRPr="00F27EA2" w:rsidP="00F27EA2" w14:paraId="2C3CBDE2" w14:textId="77777777"/>
    <w:p w:rsidR="00D5594B" w:rsidP="00F27EA2" w14:paraId="314D48E4" w14:textId="2B7694A5">
      <w:r w:rsidRPr="00F27EA2">
        <w:t>Participant’s Mailing Address:</w:t>
      </w:r>
    </w:p>
    <w:p w:rsidR="00AE7FDE" w:rsidRPr="00F27EA2" w:rsidP="00F27EA2" w14:paraId="7F313D7A" w14:textId="77777777"/>
    <w:p w:rsidR="00AE7FDE" w:rsidRPr="00AE7FDE" w:rsidP="00AE7FDE" w14:paraId="6444C11C" w14:textId="550DF15B">
      <w:pPr>
        <w:spacing w:before="100" w:beforeAutospacing="1" w:after="100" w:afterAutospacing="1" w:line="240" w:lineRule="auto"/>
        <w:rPr>
          <w:rFonts w:ascii="Times New Roman" w:eastAsia="Times New Roman" w:hAnsi="Times New Roman" w:cs="Times New Roman"/>
          <w:color w:val="000000"/>
          <w:sz w:val="16"/>
          <w:szCs w:val="16"/>
        </w:rPr>
      </w:pPr>
      <w:r w:rsidRPr="00AE7FDE">
        <w:rPr>
          <w:rFonts w:ascii="Times New Roman" w:eastAsia="Times New Roman" w:hAnsi="Times New Roman" w:cs="Times New Roman"/>
          <w:color w:val="000000"/>
          <w:sz w:val="16"/>
          <w:szCs w:val="16"/>
        </w:rPr>
        <w:t>Title 42 U.S.C. Section 701 (a)(2) allows HRSA MCHB to collect information for the purpose of understanding the health and well-being of children in the United States.</w:t>
      </w:r>
      <w:r>
        <w:rPr>
          <w:rFonts w:ascii="Times New Roman" w:eastAsia="Times New Roman" w:hAnsi="Times New Roman" w:cs="Times New Roman"/>
          <w:color w:val="000000"/>
          <w:sz w:val="16"/>
          <w:szCs w:val="16"/>
        </w:rPr>
        <w:t xml:space="preserve"> </w:t>
      </w:r>
      <w:r w:rsidRPr="00AE7FDE">
        <w:rPr>
          <w:rFonts w:ascii="Times New Roman" w:eastAsia="Times New Roman" w:hAnsi="Times New Roman" w:cs="Times New Roman"/>
          <w:color w:val="000000"/>
          <w:sz w:val="16"/>
          <w:szCs w:val="16"/>
        </w:rPr>
        <w:t xml:space="preserve">Through partner agreements, the United States Department of Health and Human Services’ Centers for Disease Control and Prevention, National Center on Birth Defects and Developmental Disabilities (HHS/CDC/NCBDDD), the United States Department of Health and Human Services’ Centers for Disease Control and Prevention, National Center for Chronic Disease Prevention and Health Promotion (HHS/CDC/NCCDPHP), and the United States Department of Agriculture (USDA) support specific content on the NSCH topical questionnaires. The CDC/NCBDDD supports content on the receipt of training or interventions around the behavioral treatment of attention-deficit disorder and attention-deficit/hyperactivity disorder under the Public Health Service Act, Section 301, 42 U.S.C. § 241. The CDC/NCCDPHP supports content on the nutrition and physical activity of young children under Sections 301(a), 307, and 399G of the Public Health Service [42 U.S.C. §§241(a), 242l, and 280e-11], as amended. The USDA supports content on food sufficiency under the Healthy, Hunger-Free Kids Act of 2010, Pub. L. 111-296. </w:t>
      </w:r>
      <w:r w:rsidRPr="00AE7FDE">
        <w:rPr>
          <w:rFonts w:ascii="Times New Roman" w:eastAsia="Times New Roman" w:hAnsi="Times New Roman" w:cs="Times New Roman"/>
          <w:color w:val="000000"/>
          <w:sz w:val="16"/>
          <w:szCs w:val="16"/>
        </w:rPr>
        <w:t>In particular, 42</w:t>
      </w:r>
      <w:r w:rsidRPr="00AE7FDE">
        <w:rPr>
          <w:rFonts w:ascii="Times New Roman" w:eastAsia="Times New Roman" w:hAnsi="Times New Roman" w:cs="Times New Roman"/>
          <w:color w:val="000000"/>
          <w:sz w:val="16"/>
          <w:szCs w:val="16"/>
        </w:rPr>
        <w:t xml:space="preserve"> U.S.C. 1769d(a) authorizes USDA to conduct research on the causes and consequences of childhood hunger included in 1769d(a)(4)(B), the geographic dispersion of childhood hunger and food insecurity.</w:t>
      </w:r>
    </w:p>
    <w:p w:rsidR="00AE7FDE" w:rsidRPr="00AE7FDE" w:rsidP="00AE7FDE" w14:paraId="3CB13C31" w14:textId="77777777">
      <w:pPr>
        <w:spacing w:before="100" w:beforeAutospacing="1" w:after="100" w:afterAutospacing="1" w:line="240" w:lineRule="auto"/>
        <w:rPr>
          <w:rFonts w:ascii="Times New Roman" w:eastAsia="Times New Roman" w:hAnsi="Times New Roman" w:cs="Times New Roman"/>
          <w:color w:val="000000"/>
          <w:sz w:val="16"/>
          <w:szCs w:val="16"/>
        </w:rPr>
      </w:pPr>
      <w:r w:rsidRPr="00AE7FDE">
        <w:rPr>
          <w:rFonts w:ascii="Times New Roman" w:eastAsia="Times New Roman" w:hAnsi="Times New Roman" w:cs="Times New Roman"/>
          <w:color w:val="000000"/>
          <w:sz w:val="16"/>
          <w:szCs w:val="16"/>
        </w:rPr>
        <w:t>This study is being conducted under the authority of Title 13 U.S. Code. The OMB control number for this study is 0607-0725. Federal law protects your privacy and keeps your answers confidential under 13 U.S.C. Section 9. Per the Federal Cybersecurity Enhancement Act of 2015, your data are protected from cybersecurity risks through screening of the systems that transmit your data.</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C8C"/>
    <w:rsid w:val="00146423"/>
    <w:rsid w:val="00146D74"/>
    <w:rsid w:val="004234D0"/>
    <w:rsid w:val="00464C48"/>
    <w:rsid w:val="00613C8C"/>
    <w:rsid w:val="0072633B"/>
    <w:rsid w:val="00807158"/>
    <w:rsid w:val="0086479F"/>
    <w:rsid w:val="009B3024"/>
    <w:rsid w:val="009C4EBF"/>
    <w:rsid w:val="00A24260"/>
    <w:rsid w:val="00AB6362"/>
    <w:rsid w:val="00AE7FDE"/>
    <w:rsid w:val="00C00C61"/>
    <w:rsid w:val="00C73C44"/>
    <w:rsid w:val="00C9508F"/>
    <w:rsid w:val="00D44E8E"/>
    <w:rsid w:val="00D5594B"/>
    <w:rsid w:val="00E00F1E"/>
    <w:rsid w:val="00E019A7"/>
    <w:rsid w:val="00E02A47"/>
    <w:rsid w:val="00E235A7"/>
    <w:rsid w:val="00EE671D"/>
    <w:rsid w:val="00F27EA2"/>
    <w:rsid w:val="00F930F1"/>
    <w:rsid w:val="00F95A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8F6326"/>
  <w15:chartTrackingRefBased/>
  <w15:docId w15:val="{0D70FCD1-5842-4E4D-9AB4-F6923C4BC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3C8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24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260"/>
    <w:rPr>
      <w:rFonts w:ascii="Segoe UI" w:hAnsi="Segoe UI" w:cs="Segoe UI"/>
      <w:sz w:val="18"/>
      <w:szCs w:val="18"/>
    </w:rPr>
  </w:style>
  <w:style w:type="character" w:styleId="CommentReference">
    <w:name w:val="annotation reference"/>
    <w:basedOn w:val="DefaultParagraphFont"/>
    <w:uiPriority w:val="99"/>
    <w:semiHidden/>
    <w:unhideWhenUsed/>
    <w:rsid w:val="00A24260"/>
    <w:rPr>
      <w:sz w:val="16"/>
      <w:szCs w:val="16"/>
    </w:rPr>
  </w:style>
  <w:style w:type="paragraph" w:styleId="CommentText">
    <w:name w:val="annotation text"/>
    <w:basedOn w:val="Normal"/>
    <w:link w:val="CommentTextChar"/>
    <w:uiPriority w:val="99"/>
    <w:semiHidden/>
    <w:unhideWhenUsed/>
    <w:rsid w:val="00A24260"/>
    <w:pPr>
      <w:spacing w:line="240" w:lineRule="auto"/>
    </w:pPr>
    <w:rPr>
      <w:sz w:val="20"/>
      <w:szCs w:val="20"/>
    </w:rPr>
  </w:style>
  <w:style w:type="character" w:customStyle="1" w:styleId="CommentTextChar">
    <w:name w:val="Comment Text Char"/>
    <w:basedOn w:val="DefaultParagraphFont"/>
    <w:link w:val="CommentText"/>
    <w:uiPriority w:val="99"/>
    <w:semiHidden/>
    <w:rsid w:val="00A24260"/>
    <w:rPr>
      <w:sz w:val="20"/>
      <w:szCs w:val="20"/>
    </w:rPr>
  </w:style>
  <w:style w:type="paragraph" w:styleId="CommentSubject">
    <w:name w:val="annotation subject"/>
    <w:basedOn w:val="CommentText"/>
    <w:next w:val="CommentText"/>
    <w:link w:val="CommentSubjectChar"/>
    <w:uiPriority w:val="99"/>
    <w:semiHidden/>
    <w:unhideWhenUsed/>
    <w:rsid w:val="00A24260"/>
    <w:rPr>
      <w:b/>
      <w:bCs/>
    </w:rPr>
  </w:style>
  <w:style w:type="character" w:customStyle="1" w:styleId="CommentSubjectChar">
    <w:name w:val="Comment Subject Char"/>
    <w:basedOn w:val="CommentTextChar"/>
    <w:link w:val="CommentSubject"/>
    <w:uiPriority w:val="99"/>
    <w:semiHidden/>
    <w:rsid w:val="00A242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B03502-269D-4678-9FA0-DAB41BB42EA1}">
  <ds:schemaRefs>
    <ds:schemaRef ds:uri="http://schemas.microsoft.com/sharepoint/v3/contenttype/forms"/>
  </ds:schemaRefs>
</ds:datastoreItem>
</file>

<file path=customXml/itemProps2.xml><?xml version="1.0" encoding="utf-8"?>
<ds:datastoreItem xmlns:ds="http://schemas.openxmlformats.org/officeDocument/2006/customXml" ds:itemID="{5F2277FB-AB00-44DC-B82F-95537DD24C73}">
  <ds:schemaRefs>
    <ds:schemaRef ds:uri="http://purl.org/dc/terms/"/>
    <ds:schemaRef ds:uri="http://www.w3.org/XML/1998/namespace"/>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http://schemas.microsoft.com/office/infopath/2007/PartnerControls"/>
  </ds:schemaRefs>
</ds:datastoreItem>
</file>

<file path=customXml/itemProps3.xml><?xml version="1.0" encoding="utf-8"?>
<ds:datastoreItem xmlns:ds="http://schemas.openxmlformats.org/officeDocument/2006/customXml" ds:itemID="{6ACBC7B5-11F7-466C-BEAE-A0C294F6C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571</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E Sloan (CENSUS/DSMD FED)</dc:creator>
  <cp:lastModifiedBy>Courtney N Reiser (CENSUS/DSMD FED)</cp:lastModifiedBy>
  <cp:revision>6</cp:revision>
  <dcterms:created xsi:type="dcterms:W3CDTF">2022-06-21T18:37:00Z</dcterms:created>
  <dcterms:modified xsi:type="dcterms:W3CDTF">2023-05-31T14:03:00Z</dcterms:modified>
</cp:coreProperties>
</file>