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A25B72" w:rsidP="00EA6C04" w14:paraId="1F5612A3" w14:textId="77777777">
      <w:pPr>
        <w:jc w:val="center"/>
        <w:rPr>
          <w:rFonts w:asciiTheme="majorHAnsi" w:hAnsiTheme="majorHAnsi"/>
          <w:sz w:val="28"/>
          <w:u w:val="single"/>
        </w:rPr>
      </w:pPr>
      <w:r w:rsidRPr="00A25B72">
        <w:rPr>
          <w:rFonts w:asciiTheme="majorHAnsi" w:hAnsiTheme="majorHAnsi"/>
          <w:sz w:val="28"/>
          <w:u w:val="single"/>
        </w:rPr>
        <w:t xml:space="preserve">SUPPORTING </w:t>
      </w:r>
      <w:r w:rsidRPr="00A25B72" w:rsidR="00127B46">
        <w:rPr>
          <w:rFonts w:asciiTheme="majorHAnsi" w:hAnsiTheme="majorHAnsi"/>
          <w:sz w:val="28"/>
          <w:u w:val="single"/>
        </w:rPr>
        <w:t>STATEMENT -</w:t>
      </w:r>
      <w:r w:rsidRPr="00A25B72">
        <w:rPr>
          <w:rFonts w:asciiTheme="majorHAnsi" w:hAnsiTheme="majorHAnsi"/>
          <w:sz w:val="28"/>
          <w:u w:val="single"/>
        </w:rPr>
        <w:t xml:space="preserve"> PART A</w:t>
      </w:r>
    </w:p>
    <w:p w:rsidR="00340D9B" w:rsidRPr="00A25B72" w:rsidP="008F6F88" w14:paraId="4415CA76" w14:textId="5AD49722">
      <w:pPr>
        <w:jc w:val="center"/>
        <w:rPr>
          <w:rFonts w:asciiTheme="majorHAnsi" w:hAnsiTheme="majorHAnsi"/>
          <w:sz w:val="24"/>
        </w:rPr>
      </w:pPr>
      <w:r w:rsidRPr="00A25B72">
        <w:rPr>
          <w:rFonts w:asciiTheme="majorHAnsi" w:hAnsiTheme="majorHAnsi"/>
          <w:sz w:val="24"/>
        </w:rPr>
        <w:t>Application for Identification Card/DEERS Enrollment</w:t>
      </w:r>
      <w:r w:rsidR="00A25B72">
        <w:rPr>
          <w:rFonts w:asciiTheme="majorHAnsi" w:hAnsiTheme="majorHAnsi"/>
          <w:sz w:val="24"/>
        </w:rPr>
        <w:t xml:space="preserve"> – 0704-0415</w:t>
      </w:r>
    </w:p>
    <w:tbl>
      <w:tblPr>
        <w:tblStyle w:val="TableGrid"/>
        <w:tblW w:w="9515" w:type="dxa"/>
        <w:tblInd w:w="-5" w:type="dxa"/>
        <w:tblLook w:val="04A0"/>
      </w:tblPr>
      <w:tblGrid>
        <w:gridCol w:w="9515"/>
      </w:tblGrid>
      <w:tr w14:paraId="09F61B82" w14:textId="77777777" w:rsidTr="00FD15B1">
        <w:tblPrEx>
          <w:tblW w:w="9515" w:type="dxa"/>
          <w:tblInd w:w="-5" w:type="dxa"/>
          <w:tblLook w:val="04A0"/>
        </w:tblPrEx>
        <w:trPr>
          <w:trHeight w:val="595"/>
        </w:trPr>
        <w:tc>
          <w:tcPr>
            <w:tcW w:w="9515" w:type="dxa"/>
          </w:tcPr>
          <w:p w:rsidR="008C3ADD" w:rsidP="00FD15B1" w14:paraId="36EF8F4C" w14:textId="1F591E9E">
            <w:pPr>
              <w:rPr>
                <w:rFonts w:asciiTheme="majorHAnsi" w:hAnsiTheme="majorHAnsi"/>
                <w:sz w:val="24"/>
              </w:rPr>
            </w:pPr>
            <w:r w:rsidRPr="00340D9B">
              <w:rPr>
                <w:rFonts w:asciiTheme="majorHAnsi" w:hAnsiTheme="majorHAnsi"/>
                <w:sz w:val="24"/>
              </w:rPr>
              <w:t xml:space="preserve">Summary of Changes from Previously Approved Collection </w:t>
            </w:r>
          </w:p>
          <w:p w:rsidR="008C3ADD" w:rsidRPr="008C3ADD" w:rsidP="008C3ADD" w14:paraId="2D1E9991" w14:textId="74221799">
            <w:pPr>
              <w:pStyle w:val="ListParagraph"/>
              <w:numPr>
                <w:ilvl w:val="0"/>
                <w:numId w:val="23"/>
              </w:numPr>
              <w:spacing w:after="60"/>
              <w:rPr>
                <w:rFonts w:asciiTheme="majorHAnsi" w:hAnsiTheme="majorHAnsi"/>
                <w:sz w:val="24"/>
              </w:rPr>
            </w:pPr>
            <w:r w:rsidRPr="008C3ADD">
              <w:rPr>
                <w:rFonts w:asciiTheme="majorHAnsi" w:hAnsiTheme="majorHAnsi"/>
                <w:sz w:val="24"/>
              </w:rPr>
              <w:t>Burden has decreased since the previous approval due to a decrease in respondents.</w:t>
            </w:r>
          </w:p>
        </w:tc>
      </w:tr>
    </w:tbl>
    <w:p w:rsidR="00F6386D" w:rsidRPr="008F6F88" w:rsidP="00F6386D" w14:paraId="06D6E379" w14:textId="77777777">
      <w:pPr>
        <w:rPr>
          <w:rFonts w:asciiTheme="majorHAnsi" w:hAnsiTheme="majorHAnsi"/>
          <w:b/>
          <w:sz w:val="24"/>
        </w:rPr>
      </w:pPr>
    </w:p>
    <w:p w:rsidR="00CF56FB" w:rsidRPr="00CF56FB" w:rsidP="006E563D" w14:paraId="1304E324"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CF56FB" w:rsidRPr="00CF56FB" w:rsidP="001608C6" w14:paraId="3D8AA07D" w14:textId="1BD06D4D">
      <w:pPr>
        <w:spacing w:line="240" w:lineRule="auto"/>
        <w:rPr>
          <w:rFonts w:asciiTheme="majorHAnsi" w:hAnsiTheme="majorHAnsi"/>
          <w:sz w:val="24"/>
        </w:rPr>
      </w:pPr>
      <w:r w:rsidRPr="00CF56FB">
        <w:rPr>
          <w:rFonts w:asciiTheme="majorHAnsi" w:hAnsiTheme="majorHAnsi"/>
          <w:sz w:val="24"/>
        </w:rPr>
        <w:t xml:space="preserve">This information collection is consistent with Department of Defense (DoD) guidelines that have been outlined in DoD </w:t>
      </w:r>
      <w:r w:rsidR="00F6386D">
        <w:rPr>
          <w:rFonts w:asciiTheme="majorHAnsi" w:hAnsiTheme="majorHAnsi"/>
          <w:sz w:val="24"/>
        </w:rPr>
        <w:t>Instruction</w:t>
      </w:r>
      <w:r w:rsidRPr="00CF56FB">
        <w:rPr>
          <w:rFonts w:asciiTheme="majorHAnsi" w:hAnsiTheme="majorHAnsi"/>
          <w:sz w:val="24"/>
        </w:rPr>
        <w:t xml:space="preserve"> (DoD</w:t>
      </w:r>
      <w:r w:rsidR="00F6386D">
        <w:rPr>
          <w:rFonts w:asciiTheme="majorHAnsi" w:hAnsiTheme="majorHAnsi"/>
          <w:sz w:val="24"/>
        </w:rPr>
        <w:t>I</w:t>
      </w:r>
      <w:r w:rsidRPr="00CF56FB">
        <w:rPr>
          <w:rFonts w:asciiTheme="majorHAnsi" w:hAnsiTheme="majorHAnsi"/>
          <w:sz w:val="24"/>
        </w:rPr>
        <w:t>) 1000.25, “DoD Personnel Identity Protection (PIP) Program,” which directs DoD identification (ID) cards be issued from an authoritative database, using authoritative information, DoD Instruction (DoDI) 1000.13, “Identification (ID) Cards for Members of the Uniformed Services, Their Dependents, and Other Eligible Individuals,” which outlines the requirements for issuance of DoD ID cards to DoD personnel and their eligible dependents and prescribes the benefits to DoD personnel and their eligible dependents,” and Directive-type Memorandum 08-003, “Next Generation Common Access Card (CAC) Implementation Guidance,” which outlines the requirements for CAC issuance to DoD personnel and other eligible individuals</w:t>
      </w:r>
      <w:r>
        <w:rPr>
          <w:rFonts w:asciiTheme="majorHAnsi" w:hAnsiTheme="majorHAnsi"/>
          <w:sz w:val="24"/>
        </w:rPr>
        <w:t xml:space="preserve">.   </w:t>
      </w:r>
    </w:p>
    <w:p w:rsidR="00510F0C" w:rsidP="00007813" w14:paraId="0A3BAF09" w14:textId="77777777">
      <w:pPr>
        <w:spacing w:after="0" w:line="240" w:lineRule="auto"/>
        <w:rPr>
          <w:rFonts w:asciiTheme="majorHAnsi" w:hAnsiTheme="majorHAnsi"/>
          <w:sz w:val="24"/>
        </w:rPr>
      </w:pPr>
      <w:r w:rsidRPr="00CF56FB">
        <w:rPr>
          <w:rFonts w:asciiTheme="majorHAnsi" w:hAnsiTheme="majorHAnsi"/>
          <w:sz w:val="24"/>
        </w:rPr>
        <w:t xml:space="preserve">This information collection is needed to obtain the necessary data to establish eligibility for DoD benefits, including the issuance of a DoD ID card.  </w:t>
      </w:r>
    </w:p>
    <w:p w:rsidR="00433217" w:rsidP="00B562E2" w14:paraId="2EB694A8" w14:textId="77777777">
      <w:pPr>
        <w:spacing w:after="0" w:line="240" w:lineRule="auto"/>
        <w:ind w:firstLine="720"/>
        <w:rPr>
          <w:rFonts w:asciiTheme="majorHAnsi" w:hAnsiTheme="majorHAnsi"/>
          <w:sz w:val="24"/>
        </w:rPr>
      </w:pPr>
    </w:p>
    <w:p w:rsidR="005C7428" w:rsidRPr="0085688C" w:rsidP="006E563D" w14:paraId="2D71C733"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CF56FB" w:rsidP="00007813" w14:paraId="22DA3453" w14:textId="3BDCB8B8">
      <w:pPr>
        <w:spacing w:after="0" w:line="240" w:lineRule="auto"/>
        <w:rPr>
          <w:rFonts w:eastAsia="Times New Roman" w:asciiTheme="majorHAnsi" w:hAnsiTheme="majorHAnsi" w:cs="Times New Roman"/>
          <w:sz w:val="24"/>
          <w:szCs w:val="24"/>
        </w:rPr>
      </w:pPr>
      <w:bookmarkStart w:id="0" w:name="_Hlk130890643"/>
      <w:r w:rsidRPr="00E41EA4">
        <w:rPr>
          <w:rFonts w:eastAsia="Times New Roman" w:asciiTheme="majorHAnsi" w:hAnsiTheme="majorHAnsi" w:cs="Times New Roman"/>
          <w:sz w:val="24"/>
          <w:szCs w:val="24"/>
        </w:rPr>
        <w:t>DD Form 1172-2</w:t>
      </w:r>
      <w:r w:rsidR="00E26418">
        <w:rPr>
          <w:rFonts w:eastAsia="Times New Roman" w:asciiTheme="majorHAnsi" w:hAnsiTheme="majorHAnsi" w:cs="Times New Roman"/>
          <w:sz w:val="24"/>
          <w:szCs w:val="24"/>
        </w:rPr>
        <w:t>, “</w:t>
      </w:r>
      <w:r w:rsidRPr="00E41EA4">
        <w:rPr>
          <w:rFonts w:eastAsia="Times New Roman" w:asciiTheme="majorHAnsi" w:hAnsiTheme="majorHAnsi" w:cs="Times New Roman"/>
          <w:sz w:val="24"/>
          <w:szCs w:val="24"/>
        </w:rPr>
        <w:t>Application for Identification Card/DEERS Enrollment</w:t>
      </w:r>
      <w:r>
        <w:rPr>
          <w:rFonts w:eastAsia="Times New Roman" w:asciiTheme="majorHAnsi" w:hAnsiTheme="majorHAnsi" w:cs="Times New Roman"/>
          <w:sz w:val="24"/>
          <w:szCs w:val="24"/>
        </w:rPr>
        <w:t>,” is</w:t>
      </w:r>
      <w:r w:rsidRPr="00E41EA4">
        <w:rPr>
          <w:rFonts w:eastAsia="Times New Roman" w:asciiTheme="majorHAnsi" w:hAnsiTheme="majorHAnsi" w:cs="Times New Roman"/>
          <w:sz w:val="24"/>
          <w:szCs w:val="24"/>
        </w:rPr>
        <w:t xml:space="preserve"> </w:t>
      </w:r>
      <w:r w:rsidRPr="00CF56FB" w:rsidR="008C3ADD">
        <w:rPr>
          <w:rFonts w:eastAsia="Times New Roman" w:asciiTheme="majorHAnsi" w:hAnsiTheme="majorHAnsi" w:cs="Times New Roman"/>
          <w:sz w:val="24"/>
          <w:szCs w:val="24"/>
        </w:rPr>
        <w:t xml:space="preserve">used to establish an individual’s affiliation with DoD, in support of DoD ID card issuance and benefits access. </w:t>
      </w:r>
      <w:r w:rsidRPr="00C072AF" w:rsidR="00624ED9">
        <w:rPr>
          <w:rFonts w:eastAsia="Times New Roman" w:asciiTheme="majorHAnsi" w:hAnsiTheme="majorHAnsi" w:cs="Times New Roman"/>
          <w:sz w:val="24"/>
          <w:szCs w:val="24"/>
        </w:rPr>
        <w:t>Verifying Official</w:t>
      </w:r>
      <w:r w:rsidR="00624ED9">
        <w:rPr>
          <w:rFonts w:eastAsia="Times New Roman" w:asciiTheme="majorHAnsi" w:hAnsiTheme="majorHAnsi" w:cs="Times New Roman"/>
          <w:sz w:val="24"/>
          <w:szCs w:val="24"/>
        </w:rPr>
        <w:t>s</w:t>
      </w:r>
      <w:r w:rsidRPr="00C072AF" w:rsidR="00624ED9">
        <w:rPr>
          <w:rFonts w:eastAsia="Times New Roman" w:asciiTheme="majorHAnsi" w:hAnsiTheme="majorHAnsi" w:cs="Times New Roman"/>
          <w:sz w:val="24"/>
          <w:szCs w:val="24"/>
        </w:rPr>
        <w:t xml:space="preserve"> (VO) at Real-time Automated Personnel</w:t>
      </w:r>
      <w:r w:rsidR="00624ED9">
        <w:rPr>
          <w:rFonts w:eastAsia="Times New Roman" w:asciiTheme="majorHAnsi" w:hAnsiTheme="majorHAnsi" w:cs="Times New Roman"/>
          <w:sz w:val="24"/>
          <w:szCs w:val="24"/>
        </w:rPr>
        <w:t xml:space="preserve"> </w:t>
      </w:r>
      <w:r w:rsidRPr="00C072AF" w:rsidR="00624ED9">
        <w:rPr>
          <w:rFonts w:eastAsia="Times New Roman" w:asciiTheme="majorHAnsi" w:hAnsiTheme="majorHAnsi" w:cs="Times New Roman"/>
          <w:sz w:val="24"/>
          <w:szCs w:val="24"/>
        </w:rPr>
        <w:t>Identification System (RAPIDS) Site</w:t>
      </w:r>
      <w:r w:rsidR="00624ED9">
        <w:rPr>
          <w:rFonts w:eastAsia="Times New Roman" w:asciiTheme="majorHAnsi" w:hAnsiTheme="majorHAnsi" w:cs="Times New Roman"/>
          <w:sz w:val="24"/>
          <w:szCs w:val="24"/>
        </w:rPr>
        <w:t>s use</w:t>
      </w:r>
      <w:r w:rsidRPr="00C072AF" w:rsidR="00624ED9">
        <w:rPr>
          <w:rFonts w:eastAsia="Times New Roman" w:asciiTheme="majorHAnsi" w:hAnsiTheme="majorHAnsi" w:cs="Times New Roman"/>
          <w:sz w:val="24"/>
          <w:szCs w:val="24"/>
        </w:rPr>
        <w:t xml:space="preserve"> </w:t>
      </w:r>
      <w:r w:rsidR="00624ED9">
        <w:rPr>
          <w:rFonts w:eastAsia="Times New Roman" w:asciiTheme="majorHAnsi" w:hAnsiTheme="majorHAnsi" w:cs="Times New Roman"/>
          <w:sz w:val="24"/>
          <w:szCs w:val="24"/>
        </w:rPr>
        <w:t>t</w:t>
      </w:r>
      <w:r w:rsidRPr="00C072AF" w:rsidR="00C072AF">
        <w:rPr>
          <w:rFonts w:eastAsia="Times New Roman" w:asciiTheme="majorHAnsi" w:hAnsiTheme="majorHAnsi" w:cs="Times New Roman"/>
          <w:sz w:val="24"/>
          <w:szCs w:val="24"/>
        </w:rPr>
        <w:t xml:space="preserve">he </w:t>
      </w:r>
      <w:r w:rsidR="00624ED9">
        <w:rPr>
          <w:rFonts w:eastAsia="Times New Roman" w:asciiTheme="majorHAnsi" w:hAnsiTheme="majorHAnsi" w:cs="Times New Roman"/>
          <w:sz w:val="24"/>
          <w:szCs w:val="24"/>
        </w:rPr>
        <w:t xml:space="preserve">information collected by the </w:t>
      </w:r>
      <w:r w:rsidRPr="00C072AF" w:rsidR="00C072AF">
        <w:rPr>
          <w:rFonts w:eastAsia="Times New Roman" w:asciiTheme="majorHAnsi" w:hAnsiTheme="majorHAnsi" w:cs="Times New Roman"/>
          <w:sz w:val="24"/>
          <w:szCs w:val="24"/>
        </w:rPr>
        <w:t>DD Form</w:t>
      </w:r>
      <w:r w:rsidR="00C072AF">
        <w:rPr>
          <w:rFonts w:eastAsia="Times New Roman" w:asciiTheme="majorHAnsi" w:hAnsiTheme="majorHAnsi" w:cs="Times New Roman"/>
          <w:sz w:val="24"/>
          <w:szCs w:val="24"/>
        </w:rPr>
        <w:t xml:space="preserve"> 1172-2 </w:t>
      </w:r>
      <w:r w:rsidRPr="00C072AF" w:rsidR="00C072AF">
        <w:rPr>
          <w:rFonts w:eastAsia="Times New Roman" w:asciiTheme="majorHAnsi" w:hAnsiTheme="majorHAnsi" w:cs="Times New Roman"/>
          <w:sz w:val="24"/>
          <w:szCs w:val="24"/>
        </w:rPr>
        <w:t>to</w:t>
      </w:r>
      <w:r w:rsidR="00C072AF">
        <w:rPr>
          <w:rFonts w:eastAsia="Times New Roman" w:asciiTheme="majorHAnsi" w:hAnsiTheme="majorHAnsi" w:cs="Times New Roman"/>
          <w:sz w:val="24"/>
          <w:szCs w:val="24"/>
        </w:rPr>
        <w:t xml:space="preserve"> </w:t>
      </w:r>
      <w:r w:rsidRPr="00C072AF" w:rsidR="00C072AF">
        <w:rPr>
          <w:rFonts w:eastAsia="Times New Roman" w:asciiTheme="majorHAnsi" w:hAnsiTheme="majorHAnsi" w:cs="Times New Roman"/>
          <w:sz w:val="24"/>
          <w:szCs w:val="24"/>
        </w:rPr>
        <w:t xml:space="preserve">enroll eligible individuals in DEERS or to update an eligible individual’s </w:t>
      </w:r>
      <w:r w:rsidR="00624ED9">
        <w:rPr>
          <w:rFonts w:eastAsia="Times New Roman" w:asciiTheme="majorHAnsi" w:hAnsiTheme="majorHAnsi" w:cs="Times New Roman"/>
          <w:sz w:val="24"/>
          <w:szCs w:val="24"/>
        </w:rPr>
        <w:t xml:space="preserve">existing </w:t>
      </w:r>
      <w:r w:rsidRPr="00C072AF" w:rsidR="00C072AF">
        <w:rPr>
          <w:rFonts w:eastAsia="Times New Roman" w:asciiTheme="majorHAnsi" w:hAnsiTheme="majorHAnsi" w:cs="Times New Roman"/>
          <w:sz w:val="24"/>
          <w:szCs w:val="24"/>
        </w:rPr>
        <w:t xml:space="preserve">DEERS record. </w:t>
      </w:r>
      <w:bookmarkEnd w:id="0"/>
    </w:p>
    <w:p w:rsidR="00F43A0D" w:rsidRPr="00CF56FB" w:rsidP="00007813" w14:paraId="26CD8C30" w14:textId="77777777">
      <w:pPr>
        <w:spacing w:after="0" w:line="240" w:lineRule="auto"/>
        <w:rPr>
          <w:rFonts w:eastAsia="Times New Roman" w:asciiTheme="majorHAnsi" w:hAnsiTheme="majorHAnsi" w:cs="Times New Roman"/>
          <w:sz w:val="24"/>
          <w:szCs w:val="24"/>
        </w:rPr>
      </w:pPr>
    </w:p>
    <w:p w:rsidR="005C7428" w:rsidP="00007813" w14:paraId="71717A2D" w14:textId="2DF43A71">
      <w:pPr>
        <w:spacing w:after="0" w:line="240" w:lineRule="auto"/>
        <w:rPr>
          <w:rFonts w:eastAsia="Times New Roman" w:asciiTheme="majorHAnsi" w:hAnsiTheme="majorHAnsi" w:cs="Times New Roman"/>
          <w:sz w:val="24"/>
          <w:szCs w:val="24"/>
        </w:rPr>
      </w:pPr>
      <w:r w:rsidRPr="00CF56FB">
        <w:rPr>
          <w:rFonts w:eastAsia="Times New Roman" w:asciiTheme="majorHAnsi" w:hAnsiTheme="majorHAnsi" w:cs="Times New Roman"/>
          <w:sz w:val="24"/>
          <w:szCs w:val="24"/>
        </w:rPr>
        <w:t>The respondents included in this information collection are eligible DoD personnel, and their eli</w:t>
      </w:r>
      <w:r w:rsidR="008C0067">
        <w:rPr>
          <w:rFonts w:eastAsia="Times New Roman" w:asciiTheme="majorHAnsi" w:hAnsiTheme="majorHAnsi" w:cs="Times New Roman"/>
          <w:sz w:val="24"/>
          <w:szCs w:val="24"/>
        </w:rPr>
        <w:t xml:space="preserve">gible dependents, which </w:t>
      </w:r>
      <w:r w:rsidRPr="00CF56FB">
        <w:rPr>
          <w:rFonts w:eastAsia="Times New Roman" w:asciiTheme="majorHAnsi" w:hAnsiTheme="majorHAnsi" w:cs="Times New Roman"/>
          <w:sz w:val="24"/>
          <w:szCs w:val="24"/>
        </w:rPr>
        <w:t xml:space="preserve">include: current, former, and retired uniformed services members, civilian employees (e.g., DoD civilian employees, DoD contractor personnel), foreign nationals, </w:t>
      </w:r>
      <w:r w:rsidR="0071205F">
        <w:rPr>
          <w:rFonts w:eastAsia="Times New Roman" w:asciiTheme="majorHAnsi" w:hAnsiTheme="majorHAnsi" w:cs="Times New Roman"/>
          <w:sz w:val="24"/>
          <w:szCs w:val="24"/>
        </w:rPr>
        <w:t>their</w:t>
      </w:r>
      <w:r w:rsidRPr="00CF56FB" w:rsidR="0071205F">
        <w:rPr>
          <w:rFonts w:eastAsia="Times New Roman" w:asciiTheme="majorHAnsi" w:hAnsiTheme="majorHAnsi" w:cs="Times New Roman"/>
          <w:sz w:val="24"/>
          <w:szCs w:val="24"/>
        </w:rPr>
        <w:t xml:space="preserve"> </w:t>
      </w:r>
      <w:r w:rsidRPr="00CF56FB">
        <w:rPr>
          <w:rFonts w:eastAsia="Times New Roman" w:asciiTheme="majorHAnsi" w:hAnsiTheme="majorHAnsi" w:cs="Times New Roman"/>
          <w:sz w:val="24"/>
          <w:szCs w:val="24"/>
        </w:rPr>
        <w:t>eligible dependents</w:t>
      </w:r>
      <w:r w:rsidR="0071205F">
        <w:rPr>
          <w:rFonts w:eastAsia="Times New Roman" w:asciiTheme="majorHAnsi" w:hAnsiTheme="majorHAnsi" w:cs="Times New Roman"/>
          <w:sz w:val="24"/>
          <w:szCs w:val="24"/>
        </w:rPr>
        <w:t>, and other eligible personnel</w:t>
      </w:r>
      <w:r w:rsidRPr="00CF56FB">
        <w:rPr>
          <w:rFonts w:eastAsia="Times New Roman" w:asciiTheme="majorHAnsi" w:hAnsiTheme="majorHAnsi" w:cs="Times New Roman"/>
          <w:sz w:val="24"/>
          <w:szCs w:val="24"/>
        </w:rPr>
        <w:t>.</w:t>
      </w:r>
    </w:p>
    <w:p w:rsidR="00E41EA4" w:rsidP="00007813" w14:paraId="57637AB0" w14:textId="3882A80E">
      <w:pPr>
        <w:spacing w:after="0" w:line="240" w:lineRule="auto"/>
        <w:rPr>
          <w:rFonts w:eastAsia="Times New Roman" w:asciiTheme="majorHAnsi" w:hAnsiTheme="majorHAnsi" w:cs="Times New Roman"/>
          <w:sz w:val="24"/>
          <w:szCs w:val="24"/>
        </w:rPr>
      </w:pPr>
    </w:p>
    <w:p w:rsidR="00E41EA4" w:rsidP="00007813" w14:paraId="0775F3D0" w14:textId="1DDF0E4A">
      <w:pPr>
        <w:spacing w:after="0" w:line="240" w:lineRule="auto"/>
        <w:rPr>
          <w:rFonts w:eastAsia="Times New Roman" w:asciiTheme="majorHAnsi" w:hAnsiTheme="majorHAnsi" w:cs="Times New Roman"/>
          <w:sz w:val="24"/>
          <w:szCs w:val="24"/>
        </w:rPr>
      </w:pPr>
      <w:r>
        <w:rPr>
          <w:rFonts w:eastAsia="Times New Roman" w:asciiTheme="majorHAnsi" w:hAnsiTheme="majorHAnsi" w:cs="Times New Roman"/>
          <w:sz w:val="24"/>
          <w:szCs w:val="24"/>
        </w:rPr>
        <w:t>DD Form 1172-2</w:t>
      </w:r>
      <w:r w:rsidRPr="00F43A0D">
        <w:rPr>
          <w:rFonts w:eastAsia="Times New Roman" w:asciiTheme="majorHAnsi" w:hAnsiTheme="majorHAnsi" w:cs="Times New Roman"/>
          <w:sz w:val="24"/>
          <w:szCs w:val="24"/>
        </w:rPr>
        <w:t xml:space="preserve"> is available online and in hard copy form at DoD ID card offices.  </w:t>
      </w:r>
      <w:r w:rsidR="00624ED9">
        <w:rPr>
          <w:rFonts w:eastAsia="Times New Roman" w:asciiTheme="majorHAnsi" w:hAnsiTheme="majorHAnsi" w:cs="Times New Roman"/>
          <w:sz w:val="24"/>
          <w:szCs w:val="24"/>
        </w:rPr>
        <w:t>R</w:t>
      </w:r>
      <w:r w:rsidRPr="00F43A0D">
        <w:rPr>
          <w:rFonts w:eastAsia="Times New Roman" w:asciiTheme="majorHAnsi" w:hAnsiTheme="majorHAnsi" w:cs="Times New Roman"/>
          <w:sz w:val="24"/>
          <w:szCs w:val="24"/>
        </w:rPr>
        <w:t xml:space="preserve">espondents </w:t>
      </w:r>
      <w:r w:rsidR="00D24846">
        <w:rPr>
          <w:rFonts w:eastAsia="Times New Roman" w:asciiTheme="majorHAnsi" w:hAnsiTheme="majorHAnsi" w:cs="Times New Roman"/>
          <w:sz w:val="24"/>
          <w:szCs w:val="24"/>
        </w:rPr>
        <w:t xml:space="preserve">set up an appointment and </w:t>
      </w:r>
      <w:r w:rsidRPr="00F43A0D">
        <w:rPr>
          <w:rFonts w:eastAsia="Times New Roman" w:asciiTheme="majorHAnsi" w:hAnsiTheme="majorHAnsi" w:cs="Times New Roman"/>
          <w:sz w:val="24"/>
          <w:szCs w:val="24"/>
        </w:rPr>
        <w:t xml:space="preserve">bring their completed form </w:t>
      </w:r>
      <w:r w:rsidR="00D864B0">
        <w:rPr>
          <w:rFonts w:eastAsia="Times New Roman" w:asciiTheme="majorHAnsi" w:hAnsiTheme="majorHAnsi" w:cs="Times New Roman"/>
          <w:sz w:val="24"/>
          <w:szCs w:val="24"/>
        </w:rPr>
        <w:t>to the RAPIDS site</w:t>
      </w:r>
      <w:r w:rsidR="00624ED9">
        <w:rPr>
          <w:rFonts w:eastAsia="Times New Roman" w:asciiTheme="majorHAnsi" w:hAnsiTheme="majorHAnsi" w:cs="Times New Roman"/>
          <w:sz w:val="24"/>
          <w:szCs w:val="24"/>
        </w:rPr>
        <w:t xml:space="preserve">, or </w:t>
      </w:r>
      <w:r w:rsidR="0068303C">
        <w:rPr>
          <w:rFonts w:eastAsia="Times New Roman" w:asciiTheme="majorHAnsi" w:hAnsiTheme="majorHAnsi" w:cs="Times New Roman"/>
          <w:sz w:val="24"/>
          <w:szCs w:val="24"/>
        </w:rPr>
        <w:t xml:space="preserve">with </w:t>
      </w:r>
      <w:r w:rsidR="0071205F">
        <w:rPr>
          <w:rFonts w:eastAsia="Times New Roman" w:asciiTheme="majorHAnsi" w:hAnsiTheme="majorHAnsi" w:cs="Times New Roman"/>
          <w:sz w:val="24"/>
          <w:szCs w:val="24"/>
        </w:rPr>
        <w:t>th</w:t>
      </w:r>
      <w:r w:rsidR="0068303C">
        <w:rPr>
          <w:rFonts w:eastAsia="Times New Roman" w:asciiTheme="majorHAnsi" w:hAnsiTheme="majorHAnsi" w:cs="Times New Roman"/>
          <w:sz w:val="24"/>
          <w:szCs w:val="24"/>
        </w:rPr>
        <w:t xml:space="preserve">e assistance of the VO, </w:t>
      </w:r>
      <w:r w:rsidR="00624ED9">
        <w:rPr>
          <w:rFonts w:eastAsia="Times New Roman" w:asciiTheme="majorHAnsi" w:hAnsiTheme="majorHAnsi" w:cs="Times New Roman"/>
          <w:sz w:val="24"/>
          <w:szCs w:val="24"/>
        </w:rPr>
        <w:t>they may complete a system generated DD Form 1172-2 during their appointment</w:t>
      </w:r>
      <w:r w:rsidR="00D24846">
        <w:rPr>
          <w:rFonts w:eastAsia="Times New Roman" w:asciiTheme="majorHAnsi" w:hAnsiTheme="majorHAnsi" w:cs="Times New Roman"/>
          <w:sz w:val="24"/>
          <w:szCs w:val="24"/>
        </w:rPr>
        <w:t xml:space="preserve">. </w:t>
      </w:r>
      <w:r w:rsidRPr="00C072AF" w:rsidR="00C072AF">
        <w:t xml:space="preserve"> </w:t>
      </w:r>
      <w:r w:rsidRPr="00F43A0D">
        <w:rPr>
          <w:rFonts w:eastAsia="Times New Roman" w:asciiTheme="majorHAnsi" w:hAnsiTheme="majorHAnsi" w:cs="Times New Roman"/>
          <w:sz w:val="24"/>
          <w:szCs w:val="24"/>
        </w:rPr>
        <w:t>ID card office personnel will review the form and scan a copy into the respondents</w:t>
      </w:r>
      <w:r w:rsidR="00624ED9">
        <w:rPr>
          <w:rFonts w:eastAsia="Times New Roman" w:asciiTheme="majorHAnsi" w:hAnsiTheme="majorHAnsi" w:cs="Times New Roman"/>
          <w:sz w:val="24"/>
          <w:szCs w:val="24"/>
        </w:rPr>
        <w:t>’</w:t>
      </w:r>
      <w:r w:rsidRPr="00F43A0D">
        <w:rPr>
          <w:rFonts w:eastAsia="Times New Roman" w:asciiTheme="majorHAnsi" w:hAnsiTheme="majorHAnsi" w:cs="Times New Roman"/>
          <w:sz w:val="24"/>
          <w:szCs w:val="24"/>
        </w:rPr>
        <w:t xml:space="preserve"> DEERS record</w:t>
      </w:r>
      <w:r>
        <w:rPr>
          <w:rFonts w:eastAsia="Times New Roman" w:asciiTheme="majorHAnsi" w:hAnsiTheme="majorHAnsi" w:cs="Times New Roman"/>
          <w:sz w:val="24"/>
          <w:szCs w:val="24"/>
        </w:rPr>
        <w:t xml:space="preserve">.  </w:t>
      </w:r>
      <w:r w:rsidR="00D864B0">
        <w:rPr>
          <w:rFonts w:eastAsia="Times New Roman" w:asciiTheme="majorHAnsi" w:hAnsiTheme="majorHAnsi" w:cs="Times New Roman"/>
          <w:sz w:val="24"/>
          <w:szCs w:val="24"/>
        </w:rPr>
        <w:t>The</w:t>
      </w:r>
      <w:r w:rsidRPr="00E41EA4">
        <w:rPr>
          <w:rFonts w:eastAsia="Times New Roman" w:asciiTheme="majorHAnsi" w:hAnsiTheme="majorHAnsi" w:cs="Times New Roman"/>
          <w:sz w:val="24"/>
          <w:szCs w:val="24"/>
        </w:rPr>
        <w:t xml:space="preserve"> </w:t>
      </w:r>
      <w:r w:rsidR="00D864B0">
        <w:rPr>
          <w:rFonts w:eastAsia="Times New Roman" w:asciiTheme="majorHAnsi" w:hAnsiTheme="majorHAnsi" w:cs="Times New Roman"/>
          <w:sz w:val="24"/>
          <w:szCs w:val="24"/>
        </w:rPr>
        <w:t xml:space="preserve">DEERS </w:t>
      </w:r>
      <w:r w:rsidRPr="00E41EA4">
        <w:rPr>
          <w:rFonts w:eastAsia="Times New Roman" w:asciiTheme="majorHAnsi" w:hAnsiTheme="majorHAnsi" w:cs="Times New Roman"/>
          <w:sz w:val="24"/>
          <w:szCs w:val="24"/>
        </w:rPr>
        <w:t xml:space="preserve">record will allow for the issuance of the appropriate ID card.  </w:t>
      </w:r>
      <w:r w:rsidR="00E26418">
        <w:rPr>
          <w:rFonts w:eastAsia="Times New Roman" w:asciiTheme="majorHAnsi" w:hAnsiTheme="majorHAnsi" w:cs="Times New Roman"/>
          <w:sz w:val="24"/>
          <w:szCs w:val="24"/>
        </w:rPr>
        <w:t>C</w:t>
      </w:r>
      <w:r w:rsidRPr="00C57972" w:rsidR="00C57972">
        <w:rPr>
          <w:rFonts w:eastAsia="Times New Roman" w:asciiTheme="majorHAnsi" w:hAnsiTheme="majorHAnsi" w:cs="Times New Roman"/>
          <w:sz w:val="24"/>
          <w:szCs w:val="24"/>
        </w:rPr>
        <w:t xml:space="preserve">ontractors and </w:t>
      </w:r>
      <w:r w:rsidR="0068303C">
        <w:rPr>
          <w:rFonts w:eastAsia="Times New Roman" w:asciiTheme="majorHAnsi" w:hAnsiTheme="majorHAnsi" w:cs="Times New Roman"/>
          <w:sz w:val="24"/>
          <w:szCs w:val="24"/>
        </w:rPr>
        <w:t xml:space="preserve">other </w:t>
      </w:r>
      <w:r w:rsidRPr="00C57972" w:rsidR="00C57972">
        <w:rPr>
          <w:rFonts w:eastAsia="Times New Roman" w:asciiTheme="majorHAnsi" w:hAnsiTheme="majorHAnsi" w:cs="Times New Roman"/>
          <w:sz w:val="24"/>
          <w:szCs w:val="24"/>
        </w:rPr>
        <w:t>elig</w:t>
      </w:r>
      <w:r w:rsidR="00C57972">
        <w:rPr>
          <w:rFonts w:eastAsia="Times New Roman" w:asciiTheme="majorHAnsi" w:hAnsiTheme="majorHAnsi" w:cs="Times New Roman"/>
          <w:sz w:val="24"/>
          <w:szCs w:val="24"/>
        </w:rPr>
        <w:t>ible non-DoD civilian personnel</w:t>
      </w:r>
      <w:r w:rsidR="0068303C">
        <w:rPr>
          <w:rFonts w:eastAsia="Times New Roman" w:asciiTheme="majorHAnsi" w:hAnsiTheme="majorHAnsi" w:cs="Times New Roman"/>
          <w:sz w:val="24"/>
          <w:szCs w:val="24"/>
        </w:rPr>
        <w:t xml:space="preserve"> may be</w:t>
      </w:r>
      <w:r w:rsidRPr="006E6CC3" w:rsidR="006E6CC3">
        <w:rPr>
          <w:rFonts w:eastAsia="Times New Roman" w:asciiTheme="majorHAnsi" w:hAnsiTheme="majorHAnsi" w:cs="Times New Roman"/>
          <w:sz w:val="24"/>
          <w:szCs w:val="24"/>
        </w:rPr>
        <w:t xml:space="preserve"> enrolled securely via an automated data feed provided by the Trusted Associate Sponsorship System (TASS).  </w:t>
      </w:r>
      <w:r w:rsidR="0068303C">
        <w:rPr>
          <w:rFonts w:eastAsia="Times New Roman" w:asciiTheme="majorHAnsi" w:hAnsiTheme="majorHAnsi" w:cs="Times New Roman"/>
          <w:sz w:val="24"/>
          <w:szCs w:val="24"/>
        </w:rPr>
        <w:t xml:space="preserve">TASS electronically incorporates the DD Form 1172-2 </w:t>
      </w:r>
      <w:r w:rsidR="002D26DE">
        <w:rPr>
          <w:rFonts w:eastAsia="Times New Roman" w:asciiTheme="majorHAnsi" w:hAnsiTheme="majorHAnsi" w:cs="Times New Roman"/>
          <w:sz w:val="24"/>
          <w:szCs w:val="24"/>
        </w:rPr>
        <w:t xml:space="preserve">information collection </w:t>
      </w:r>
      <w:r w:rsidR="0068303C">
        <w:rPr>
          <w:rFonts w:eastAsia="Times New Roman" w:asciiTheme="majorHAnsi" w:hAnsiTheme="majorHAnsi" w:cs="Times New Roman"/>
          <w:sz w:val="24"/>
          <w:szCs w:val="24"/>
        </w:rPr>
        <w:t xml:space="preserve">into its application process.  </w:t>
      </w:r>
      <w:r w:rsidRPr="00E41EA4">
        <w:rPr>
          <w:rFonts w:eastAsia="Times New Roman" w:asciiTheme="majorHAnsi" w:hAnsiTheme="majorHAnsi" w:cs="Times New Roman"/>
          <w:sz w:val="24"/>
          <w:szCs w:val="24"/>
        </w:rPr>
        <w:t xml:space="preserve">The information that is collected may be released to Federal and State agencies and private entities, on matters relating to </w:t>
      </w:r>
      <w:r w:rsidRPr="00E41EA4">
        <w:rPr>
          <w:rFonts w:eastAsia="Times New Roman" w:asciiTheme="majorHAnsi" w:hAnsiTheme="majorHAnsi" w:cs="Times New Roman"/>
          <w:sz w:val="24"/>
          <w:szCs w:val="24"/>
        </w:rPr>
        <w:t xml:space="preserve">utilization review, professional quality assurance, program integrity, civil and criminal litigation, and access to Federal government facilities, computer systems, networks, and controlled areas.  </w:t>
      </w:r>
    </w:p>
    <w:p w:rsidR="008C0067" w:rsidRPr="008C0067" w:rsidP="008C0067" w14:paraId="06C64CA7" w14:textId="77777777">
      <w:pPr>
        <w:spacing w:after="0" w:line="240" w:lineRule="auto"/>
        <w:ind w:firstLine="720"/>
        <w:rPr>
          <w:rFonts w:eastAsia="Times New Roman" w:asciiTheme="majorHAnsi" w:hAnsiTheme="majorHAnsi" w:cs="Times New Roman"/>
          <w:sz w:val="24"/>
          <w:szCs w:val="24"/>
        </w:rPr>
      </w:pPr>
    </w:p>
    <w:p w:rsidR="008C0067" w:rsidP="006E563D" w14:paraId="575AA8C3" w14:textId="0D38A006">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F43A0D" w:rsidP="00007813" w14:paraId="5172684D" w14:textId="77777777">
      <w:pPr>
        <w:spacing w:line="240" w:lineRule="auto"/>
        <w:rPr>
          <w:rFonts w:asciiTheme="majorHAnsi" w:hAnsiTheme="majorHAnsi"/>
          <w:sz w:val="24"/>
          <w:szCs w:val="24"/>
        </w:rPr>
      </w:pPr>
      <w:r w:rsidRPr="00F43A0D">
        <w:rPr>
          <w:rFonts w:asciiTheme="majorHAnsi" w:hAnsiTheme="majorHAnsi"/>
          <w:sz w:val="24"/>
          <w:szCs w:val="24"/>
        </w:rPr>
        <w:t>21% of the 2,288,877 responses are submitted electronically, as the majority of forms are provided, completed, and submitted on-site at a DoD ID card site.  The 21% electronic figure is taken directly from processing statistics that differentiate between electronic and paper submissions.</w:t>
      </w:r>
    </w:p>
    <w:p w:rsidR="008C0067" w:rsidRPr="008C0067" w:rsidP="00007813" w14:paraId="4C092624" w14:textId="16BB87A1">
      <w:pPr>
        <w:spacing w:line="240" w:lineRule="auto"/>
        <w:rPr>
          <w:rFonts w:asciiTheme="majorHAnsi" w:hAnsiTheme="majorHAnsi"/>
          <w:sz w:val="24"/>
          <w:szCs w:val="24"/>
        </w:rPr>
      </w:pPr>
      <w:r w:rsidRPr="002D26DE">
        <w:rPr>
          <w:rFonts w:asciiTheme="majorHAnsi" w:hAnsiTheme="majorHAnsi"/>
          <w:sz w:val="24"/>
          <w:szCs w:val="24"/>
        </w:rPr>
        <w:t xml:space="preserve">RAPIDS facilitates the collection of the information on the DD Form 1172-2, “Application for Identification Card/DEERS Enrollment,” </w:t>
      </w:r>
      <w:r w:rsidRPr="002D26DE" w:rsidR="0071205F">
        <w:rPr>
          <w:rFonts w:asciiTheme="majorHAnsi" w:hAnsiTheme="majorHAnsi"/>
          <w:sz w:val="24"/>
          <w:szCs w:val="24"/>
        </w:rPr>
        <w:t xml:space="preserve">and feeds </w:t>
      </w:r>
      <w:r w:rsidRPr="002D26DE">
        <w:rPr>
          <w:rFonts w:asciiTheme="majorHAnsi" w:hAnsiTheme="majorHAnsi"/>
          <w:sz w:val="24"/>
          <w:szCs w:val="24"/>
        </w:rPr>
        <w:t>the data collected to DEERS</w:t>
      </w:r>
      <w:r w:rsidRPr="002D26DE" w:rsidR="0071205F">
        <w:rPr>
          <w:rFonts w:asciiTheme="majorHAnsi" w:hAnsiTheme="majorHAnsi"/>
          <w:sz w:val="24"/>
          <w:szCs w:val="24"/>
        </w:rPr>
        <w:t>.</w:t>
      </w:r>
      <w:r w:rsidRPr="002D26DE" w:rsidR="003207D9">
        <w:t xml:space="preserve"> </w:t>
      </w:r>
      <w:r w:rsidRPr="002D26DE" w:rsidR="003207D9">
        <w:rPr>
          <w:rFonts w:asciiTheme="majorHAnsi" w:hAnsiTheme="majorHAnsi"/>
          <w:sz w:val="24"/>
          <w:szCs w:val="24"/>
        </w:rPr>
        <w:t xml:space="preserve">TASS </w:t>
      </w:r>
      <w:r w:rsidRPr="002D26DE" w:rsidR="0071205F">
        <w:rPr>
          <w:rFonts w:asciiTheme="majorHAnsi" w:hAnsiTheme="majorHAnsi"/>
          <w:sz w:val="24"/>
          <w:szCs w:val="24"/>
        </w:rPr>
        <w:t xml:space="preserve">also provides </w:t>
      </w:r>
      <w:r w:rsidRPr="002D26DE" w:rsidR="003207D9">
        <w:rPr>
          <w:rFonts w:asciiTheme="majorHAnsi" w:hAnsiTheme="majorHAnsi"/>
          <w:sz w:val="24"/>
          <w:szCs w:val="24"/>
        </w:rPr>
        <w:t xml:space="preserve">an automated data feed </w:t>
      </w:r>
      <w:r w:rsidR="002D26DE">
        <w:rPr>
          <w:rFonts w:asciiTheme="majorHAnsi" w:hAnsiTheme="majorHAnsi"/>
          <w:sz w:val="24"/>
          <w:szCs w:val="24"/>
        </w:rPr>
        <w:t xml:space="preserve">direct </w:t>
      </w:r>
      <w:r w:rsidRPr="002D26DE" w:rsidR="003207D9">
        <w:rPr>
          <w:rFonts w:asciiTheme="majorHAnsi" w:hAnsiTheme="majorHAnsi"/>
          <w:sz w:val="24"/>
          <w:szCs w:val="24"/>
        </w:rPr>
        <w:t>to DEERS</w:t>
      </w:r>
      <w:r w:rsidR="002D26DE">
        <w:rPr>
          <w:rFonts w:asciiTheme="majorHAnsi" w:hAnsiTheme="majorHAnsi"/>
          <w:sz w:val="24"/>
          <w:szCs w:val="24"/>
        </w:rPr>
        <w:t xml:space="preserve"> for the information it collects</w:t>
      </w:r>
      <w:r w:rsidRPr="002D26DE" w:rsidR="00E26418">
        <w:rPr>
          <w:rFonts w:asciiTheme="majorHAnsi" w:hAnsiTheme="majorHAnsi"/>
          <w:sz w:val="24"/>
          <w:szCs w:val="24"/>
        </w:rPr>
        <w:t>.</w:t>
      </w:r>
    </w:p>
    <w:p w:rsidR="003207D9" w:rsidP="00007813" w14:paraId="6842227D" w14:textId="720E949F">
      <w:pPr>
        <w:spacing w:line="240" w:lineRule="auto"/>
        <w:rPr>
          <w:rFonts w:asciiTheme="majorHAnsi" w:hAnsiTheme="majorHAnsi"/>
          <w:sz w:val="24"/>
          <w:szCs w:val="24"/>
        </w:rPr>
      </w:pPr>
      <w:r>
        <w:rPr>
          <w:rFonts w:asciiTheme="majorHAnsi" w:hAnsiTheme="majorHAnsi"/>
          <w:sz w:val="24"/>
          <w:szCs w:val="24"/>
        </w:rPr>
        <w:t xml:space="preserve"> </w:t>
      </w:r>
      <w:r w:rsidRPr="00841594" w:rsidR="008C3ADD">
        <w:rPr>
          <w:rFonts w:asciiTheme="majorHAnsi" w:hAnsiTheme="majorHAnsi"/>
          <w:sz w:val="24"/>
          <w:szCs w:val="24"/>
        </w:rPr>
        <w:t xml:space="preserve">This eliminates the requirement to use the manual version of the DD Form 1172-2 for contractors and eligible non-DoD civilian personnel.  </w:t>
      </w:r>
    </w:p>
    <w:p w:rsidR="00841594" w:rsidP="00007813" w14:paraId="34A6F066" w14:textId="4702C092">
      <w:pPr>
        <w:spacing w:line="240" w:lineRule="auto"/>
        <w:rPr>
          <w:rFonts w:asciiTheme="majorHAnsi" w:hAnsiTheme="majorHAnsi"/>
          <w:sz w:val="24"/>
          <w:szCs w:val="24"/>
        </w:rPr>
      </w:pPr>
      <w:r w:rsidRPr="00841594">
        <w:rPr>
          <w:rFonts w:asciiTheme="majorHAnsi" w:hAnsiTheme="majorHAnsi"/>
          <w:sz w:val="24"/>
          <w:szCs w:val="24"/>
        </w:rPr>
        <w:t>Individuals who cannot be entered via TASS, or another system providing an automated data feed to DEERS, will use the manual version of the DD Form 1172-2 for DEERS enrollment and ID card issuance</w:t>
      </w:r>
      <w:r w:rsidR="002D26DE">
        <w:rPr>
          <w:rFonts w:asciiTheme="majorHAnsi" w:hAnsiTheme="majorHAnsi"/>
          <w:sz w:val="24"/>
          <w:szCs w:val="24"/>
        </w:rPr>
        <w:t>.</w:t>
      </w:r>
    </w:p>
    <w:p w:rsidR="008635C4" w:rsidRPr="0085688C" w:rsidP="006E563D" w14:paraId="47779B4B"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D02DC2" w:rsidRPr="005020E0" w:rsidP="00007813" w14:paraId="145C2D3F" w14:textId="2F407D4A">
      <w:pPr>
        <w:spacing w:line="240" w:lineRule="auto"/>
        <w:rPr>
          <w:rFonts w:asciiTheme="majorHAnsi" w:hAnsiTheme="majorHAnsi"/>
          <w:sz w:val="24"/>
        </w:rPr>
      </w:pPr>
      <w:r w:rsidRPr="00007813">
        <w:rPr>
          <w:rFonts w:asciiTheme="majorHAnsi" w:hAnsiTheme="majorHAnsi"/>
          <w:sz w:val="24"/>
        </w:rPr>
        <w:t>The information obtained through this collection is unique and is not already available for use or adaptation from another cleared source.</w:t>
      </w:r>
    </w:p>
    <w:p w:rsidR="00CA15B1" w:rsidP="006E563D" w14:paraId="16BD1E38" w14:textId="77777777">
      <w:pPr>
        <w:spacing w:after="0" w:line="240" w:lineRule="auto"/>
        <w:rPr>
          <w:rFonts w:asciiTheme="majorHAnsi" w:hAnsiTheme="majorHAnsi"/>
          <w:i/>
          <w:sz w:val="24"/>
        </w:rPr>
      </w:pPr>
    </w:p>
    <w:p w:rsidR="00CA15B1" w:rsidP="006E563D" w14:paraId="703CF6C6"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007813" w14:paraId="6DD3FF1D" w14:textId="77777777">
      <w:pPr>
        <w:spacing w:after="0" w:line="240" w:lineRule="auto"/>
        <w:rPr>
          <w:rFonts w:asciiTheme="majorHAnsi" w:hAnsiTheme="majorHAnsi"/>
          <w:i/>
          <w:sz w:val="24"/>
        </w:rPr>
      </w:pPr>
      <w:r w:rsidRPr="00B36C9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78EEFF08" w14:textId="77777777">
      <w:pPr>
        <w:spacing w:after="0" w:line="240" w:lineRule="auto"/>
        <w:rPr>
          <w:rFonts w:asciiTheme="majorHAnsi" w:hAnsiTheme="majorHAnsi"/>
          <w:i/>
          <w:sz w:val="24"/>
        </w:rPr>
      </w:pPr>
    </w:p>
    <w:p w:rsidR="002567F9" w:rsidRPr="0085688C" w:rsidP="006E563D" w14:paraId="03BACDB8" w14:textId="7777777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F86C35" w:rsidRPr="00B36C93" w:rsidP="00007813" w14:paraId="3072D068" w14:textId="13CDACE1">
      <w:pPr>
        <w:spacing w:line="240" w:lineRule="auto"/>
        <w:rPr>
          <w:rFonts w:asciiTheme="majorHAnsi" w:hAnsiTheme="majorHAnsi"/>
          <w:sz w:val="24"/>
        </w:rPr>
      </w:pPr>
      <w:r w:rsidRPr="00B36C93">
        <w:rPr>
          <w:rFonts w:asciiTheme="majorHAnsi" w:hAnsiTheme="majorHAnsi"/>
          <w:sz w:val="24"/>
        </w:rPr>
        <w:t>If information collection were stopped, the DoD would not register and i</w:t>
      </w:r>
      <w:r w:rsidR="001C1719">
        <w:rPr>
          <w:rFonts w:asciiTheme="majorHAnsi" w:hAnsiTheme="majorHAnsi"/>
          <w:sz w:val="24"/>
        </w:rPr>
        <w:t>ssue a PKI certificate to newly-</w:t>
      </w:r>
      <w:r w:rsidRPr="00B36C93">
        <w:rPr>
          <w:rFonts w:asciiTheme="majorHAnsi" w:hAnsiTheme="majorHAnsi"/>
          <w:sz w:val="24"/>
        </w:rPr>
        <w:t xml:space="preserve">hired DoD employees or other eligible CAC holders who are authorized access to DoD facilities and systems.  If collection were less frequent, eligible employees who are not already in DEERS would not be able to use computer systems and support provided would suffer.  Furthermore, eligible DoD beneficiaries would not have an appropriate way of identifying themselves in order to receive the benefits to which they are entitled.  </w:t>
      </w:r>
    </w:p>
    <w:p w:rsidR="00433217" w:rsidP="00433217" w14:paraId="3FB1E0FA" w14:textId="77777777">
      <w:pPr>
        <w:spacing w:after="0" w:line="240" w:lineRule="auto"/>
        <w:rPr>
          <w:rFonts w:asciiTheme="majorHAnsi" w:hAnsiTheme="majorHAnsi"/>
          <w:sz w:val="24"/>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RPr="00433217" w:rsidP="00007813" w14:paraId="26109D54" w14:textId="77777777">
      <w:pPr>
        <w:spacing w:after="0" w:line="240" w:lineRule="auto"/>
        <w:rPr>
          <w:rFonts w:asciiTheme="majorHAnsi" w:hAnsiTheme="majorHAnsi"/>
          <w:sz w:val="28"/>
          <w:u w:val="single"/>
        </w:rPr>
      </w:pPr>
      <w:r w:rsidRPr="00433217">
        <w:rPr>
          <w:rFonts w:asciiTheme="majorHAnsi" w:hAnsiTheme="majorHAnsi"/>
          <w:sz w:val="24"/>
        </w:rPr>
        <w:t>This collection of information does not require collection to be conducted in a manner inconsistent with the guidelines delineated in 5 CFR 1320.5(d)(2).</w:t>
      </w:r>
    </w:p>
    <w:p w:rsidR="00200261" w:rsidP="00200261" w14:paraId="6670766E"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037C4EC7"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52E6E296" w14:textId="51F91786">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w:t>
      </w:r>
      <w:r w:rsidRPr="008C3ADD">
        <w:rPr>
          <w:rFonts w:asciiTheme="majorHAnsi" w:eastAsiaTheme="minorHAnsi" w:hAnsiTheme="majorHAnsi" w:cstheme="minorBidi"/>
          <w:szCs w:val="22"/>
        </w:rPr>
        <w:t xml:space="preserve">published on </w:t>
      </w:r>
      <w:r w:rsidRPr="008C3ADD" w:rsidR="00A11337">
        <w:rPr>
          <w:rFonts w:asciiTheme="majorHAnsi" w:eastAsiaTheme="minorHAnsi" w:hAnsiTheme="majorHAnsi" w:cstheme="minorBidi"/>
          <w:szCs w:val="22"/>
        </w:rPr>
        <w:t>Friday, January 20, 2023</w:t>
      </w:r>
      <w:r w:rsidRPr="008C3ADD">
        <w:rPr>
          <w:rFonts w:asciiTheme="majorHAnsi" w:eastAsiaTheme="minorHAnsi" w:hAnsiTheme="majorHAnsi" w:cstheme="minorBidi"/>
          <w:szCs w:val="22"/>
        </w:rPr>
        <w:t xml:space="preserve">.  The 60-Day FRN citation is 88 FR </w:t>
      </w:r>
      <w:r w:rsidRPr="008C3ADD" w:rsidR="005A2E77">
        <w:rPr>
          <w:rFonts w:asciiTheme="majorHAnsi" w:eastAsiaTheme="minorHAnsi" w:hAnsiTheme="majorHAnsi" w:cstheme="minorBidi"/>
          <w:szCs w:val="22"/>
        </w:rPr>
        <w:t>3725</w:t>
      </w:r>
      <w:r w:rsidRPr="008C3ADD">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200261" w:rsidP="00200261" w14:paraId="7E8F7A77" w14:textId="54359606">
      <w:pPr>
        <w:pStyle w:val="NormalWeb"/>
        <w:spacing w:line="288" w:lineRule="atLeast"/>
        <w:rPr>
          <w:rFonts w:asciiTheme="majorHAnsi" w:eastAsiaTheme="minorHAnsi" w:hAnsiTheme="majorHAnsi" w:cstheme="minorBidi"/>
          <w:szCs w:val="22"/>
        </w:rPr>
      </w:pPr>
      <w:r w:rsidRPr="008C3ADD">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5BE0F0E6" w14:textId="35F5BCE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 Tuesday, April 11, 2023.  The 30-Day FRN citation is 88 FR 21655.</w:t>
      </w:r>
    </w:p>
    <w:p w:rsidR="0031685D" w:rsidRPr="0031685D" w:rsidP="0031685D" w14:paraId="1C6C5C5E" w14:textId="668760D3">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433217">
        <w:rPr>
          <w:rFonts w:asciiTheme="majorHAnsi" w:eastAsiaTheme="minorHAnsi" w:hAnsiTheme="majorHAnsi" w:cstheme="minorBidi"/>
          <w:szCs w:val="22"/>
        </w:rPr>
        <w:t xml:space="preserve"> </w:t>
      </w:r>
    </w:p>
    <w:p w:rsidR="0031685D" w:rsidRPr="0031685D" w:rsidP="00007813" w14:paraId="04204F1B" w14:textId="77777777">
      <w:pPr>
        <w:spacing w:line="240" w:lineRule="auto"/>
        <w:rPr>
          <w:rFonts w:asciiTheme="majorHAnsi" w:hAnsiTheme="majorHAnsi"/>
          <w:sz w:val="24"/>
        </w:rPr>
      </w:pPr>
      <w:r w:rsidRPr="0031685D">
        <w:rPr>
          <w:rFonts w:asciiTheme="majorHAnsi" w:hAnsiTheme="majorHAnsi"/>
          <w:sz w:val="24"/>
        </w:rPr>
        <w:t>The Defense Manpower Data Center (DMDC) coordinated and administered testing and observation to 100 users at 10 ID card issuing facilities.  The users were asked to complete the form and provide any comments and/or suggestions.  The users responded that the form was logical and clear.</w:t>
      </w:r>
    </w:p>
    <w:p w:rsidR="00571698" w:rsidRPr="0085688C" w:rsidP="006E563D" w14:paraId="40A7DC8A"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007813" w14:paraId="02C47793" w14:textId="77777777">
      <w:pPr>
        <w:spacing w:after="0" w:line="240" w:lineRule="auto"/>
        <w:rPr>
          <w:rFonts w:asciiTheme="majorHAnsi" w:hAnsiTheme="majorHAnsi"/>
          <w:i/>
          <w:sz w:val="24"/>
        </w:rPr>
      </w:pPr>
      <w:r w:rsidRPr="00154226">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462BE2EC" w14:textId="77777777">
      <w:pPr>
        <w:spacing w:after="0" w:line="240" w:lineRule="auto"/>
        <w:rPr>
          <w:rFonts w:asciiTheme="majorHAnsi" w:hAnsiTheme="majorHAnsi"/>
          <w:i/>
          <w:sz w:val="24"/>
        </w:rPr>
      </w:pPr>
    </w:p>
    <w:p w:rsidR="00F97482" w:rsidP="006A13FA" w14:paraId="1CAD4B22"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4A060B" w:rsidRPr="004A060B" w:rsidP="00007813" w14:paraId="029B05FF" w14:textId="2597FEA6">
      <w:pPr>
        <w:spacing w:line="240" w:lineRule="auto"/>
        <w:rPr>
          <w:rFonts w:asciiTheme="majorHAnsi" w:hAnsiTheme="majorHAnsi"/>
          <w:b/>
          <w:sz w:val="24"/>
        </w:rPr>
      </w:pPr>
      <w:r>
        <w:rPr>
          <w:rFonts w:asciiTheme="majorHAnsi" w:hAnsiTheme="majorHAnsi"/>
          <w:sz w:val="24"/>
        </w:rPr>
        <w:t xml:space="preserve">The </w:t>
      </w:r>
      <w:r w:rsidRPr="00A25B72">
        <w:rPr>
          <w:rFonts w:asciiTheme="majorHAnsi" w:hAnsiTheme="majorHAnsi"/>
          <w:sz w:val="24"/>
        </w:rPr>
        <w:t xml:space="preserve">Privacy Act Statement </w:t>
      </w:r>
      <w:r>
        <w:rPr>
          <w:rFonts w:asciiTheme="majorHAnsi" w:hAnsiTheme="majorHAnsi"/>
          <w:sz w:val="24"/>
        </w:rPr>
        <w:t>is provided with</w:t>
      </w:r>
      <w:r w:rsidRPr="00A25B72">
        <w:rPr>
          <w:rFonts w:asciiTheme="majorHAnsi" w:hAnsiTheme="majorHAnsi"/>
          <w:sz w:val="24"/>
        </w:rPr>
        <w:t xml:space="preserve"> </w:t>
      </w:r>
      <w:r w:rsidR="00362CAB">
        <w:rPr>
          <w:rFonts w:asciiTheme="majorHAnsi" w:hAnsiTheme="majorHAnsi"/>
          <w:sz w:val="24"/>
        </w:rPr>
        <w:t xml:space="preserve">the </w:t>
      </w:r>
      <w:r w:rsidRPr="00A25B72">
        <w:rPr>
          <w:rFonts w:asciiTheme="majorHAnsi" w:hAnsiTheme="majorHAnsi"/>
          <w:sz w:val="24"/>
        </w:rPr>
        <w:t xml:space="preserve">DD Form 1172-2.  </w:t>
      </w:r>
      <w:r w:rsidRPr="004A060B">
        <w:rPr>
          <w:rFonts w:asciiTheme="majorHAnsi" w:hAnsiTheme="majorHAnsi"/>
          <w:sz w:val="24"/>
        </w:rPr>
        <w:t>Personal and personnel data information is securely collected, stored, and managed in DEERS in accordance with the DEERS System of Records Notice (SORN)</w:t>
      </w:r>
      <w:r w:rsidR="00F3676A">
        <w:rPr>
          <w:rFonts w:asciiTheme="majorHAnsi" w:hAnsiTheme="majorHAnsi"/>
          <w:sz w:val="24"/>
        </w:rPr>
        <w:t xml:space="preserve">. </w:t>
      </w:r>
      <w:r w:rsidRPr="004A060B">
        <w:rPr>
          <w:rFonts w:asciiTheme="majorHAnsi" w:hAnsiTheme="majorHAnsi"/>
          <w:sz w:val="24"/>
        </w:rPr>
        <w:t>DEERS users access the system through biometric validation and PKE logon which restricts access to DEERS to authorized users only.  Respondents are asked to read the Privacy Act Statement prior to signing the DD Form 1172-2.  All data is protected by the Privacy Act of 1974 and by related DoD issuances.</w:t>
      </w:r>
    </w:p>
    <w:p w:rsidR="00F3676A" w:rsidRPr="00C30B3B" w:rsidP="00C30B3B" w14:paraId="1041B678" w14:textId="0A30148C">
      <w:pPr>
        <w:pStyle w:val="PlainText"/>
        <w:rPr>
          <w:rFonts w:asciiTheme="majorHAnsi" w:hAnsiTheme="majorHAnsi"/>
          <w:sz w:val="24"/>
          <w:szCs w:val="24"/>
        </w:rPr>
      </w:pPr>
      <w:r w:rsidRPr="00C30B3B">
        <w:rPr>
          <w:rFonts w:asciiTheme="majorHAnsi" w:hAnsiTheme="majorHAnsi"/>
          <w:sz w:val="24"/>
          <w:szCs w:val="24"/>
        </w:rPr>
        <w:t xml:space="preserve"> The DEERS SORN, DMDC 02 DoD, is available at: </w:t>
      </w:r>
      <w:hyperlink r:id="rId5" w:history="1">
        <w:r w:rsidRPr="00B37EF4" w:rsidR="00A25B72">
          <w:rPr>
            <w:rStyle w:val="Hyperlink"/>
            <w:rFonts w:asciiTheme="majorHAnsi" w:hAnsiTheme="majorHAnsi"/>
            <w:sz w:val="24"/>
            <w:szCs w:val="24"/>
          </w:rPr>
          <w:t>https://dpcld.defense.gov/Portals/49/Documents/Privacy/SORNs/OSDJS/DMDC-02-DoD.pdf?ver=2019-12-09-111827-743</w:t>
        </w:r>
      </w:hyperlink>
      <w:r w:rsidR="00A25B72">
        <w:rPr>
          <w:rFonts w:asciiTheme="majorHAnsi" w:hAnsiTheme="majorHAnsi"/>
          <w:sz w:val="24"/>
          <w:szCs w:val="24"/>
        </w:rPr>
        <w:t xml:space="preserve"> </w:t>
      </w:r>
    </w:p>
    <w:p w:rsidR="005D5C81" w:rsidP="00490797" w14:paraId="4401E13A" w14:textId="77777777">
      <w:pPr>
        <w:spacing w:after="0" w:line="240" w:lineRule="auto"/>
        <w:rPr>
          <w:rFonts w:asciiTheme="majorHAnsi" w:hAnsiTheme="majorHAnsi"/>
          <w:sz w:val="24"/>
        </w:rPr>
      </w:pPr>
    </w:p>
    <w:p w:rsidR="00E8745C" w:rsidP="00007813" w14:paraId="25E38FEE" w14:textId="01B77CDC">
      <w:pPr>
        <w:spacing w:after="0" w:line="240" w:lineRule="auto"/>
        <w:rPr>
          <w:rFonts w:asciiTheme="majorHAnsi" w:hAnsiTheme="majorHAnsi"/>
          <w:sz w:val="24"/>
        </w:rPr>
      </w:pPr>
      <w:r w:rsidRPr="00EB263C">
        <w:rPr>
          <w:rFonts w:asciiTheme="majorHAnsi" w:hAnsiTheme="majorHAnsi"/>
          <w:sz w:val="24"/>
        </w:rPr>
        <w:t xml:space="preserve">The DEERS Privacy Impact Assessment (PIA) is available at: </w:t>
      </w:r>
    </w:p>
    <w:p w:rsidR="003A3D10" w:rsidP="00996894" w14:paraId="5B1619B3" w14:textId="2F1B13F2">
      <w:pPr>
        <w:spacing w:after="0" w:line="240" w:lineRule="auto"/>
        <w:rPr>
          <w:rFonts w:asciiTheme="majorHAnsi" w:hAnsiTheme="majorHAnsi"/>
          <w:sz w:val="24"/>
        </w:rPr>
      </w:pPr>
      <w:hyperlink r:id="rId6" w:history="1">
        <w:r w:rsidRPr="00A2680D" w:rsidR="00E41BA5">
          <w:rPr>
            <w:rStyle w:val="Hyperlink"/>
            <w:rFonts w:asciiTheme="majorHAnsi" w:hAnsiTheme="majorHAnsi"/>
            <w:sz w:val="24"/>
          </w:rPr>
          <w:t>https://www.dhra.mil/Portals/52/Documents/Privacy/PIA/DEERS_PIA_2021_Public.pdf</w:t>
        </w:r>
      </w:hyperlink>
      <w:r w:rsidR="00E41BA5">
        <w:rPr>
          <w:rFonts w:asciiTheme="majorHAnsi" w:hAnsiTheme="majorHAnsi"/>
          <w:sz w:val="24"/>
        </w:rPr>
        <w:t xml:space="preserve"> </w:t>
      </w:r>
    </w:p>
    <w:p w:rsidR="00C30B3B" w:rsidRPr="003A3D10" w:rsidP="00996894" w14:paraId="7EDB75B2" w14:textId="77777777">
      <w:pPr>
        <w:spacing w:after="0" w:line="240" w:lineRule="auto"/>
        <w:rPr>
          <w:rFonts w:asciiTheme="majorHAnsi" w:hAnsiTheme="majorHAnsi"/>
          <w:sz w:val="24"/>
        </w:rPr>
      </w:pPr>
    </w:p>
    <w:p w:rsidR="00B01B01" w:rsidP="00B01B01" w14:paraId="79659648" w14:textId="77777777">
      <w:pPr>
        <w:ind w:firstLine="720"/>
        <w:rPr>
          <w:rFonts w:asciiTheme="majorHAnsi" w:hAnsiTheme="majorHAnsi"/>
          <w:sz w:val="24"/>
        </w:rPr>
      </w:pPr>
      <w:r w:rsidRPr="00B01B01">
        <w:rPr>
          <w:rFonts w:asciiTheme="majorHAnsi" w:hAnsiTheme="majorHAnsi"/>
          <w:sz w:val="24"/>
        </w:rPr>
        <w:t>The Records Retention and Disposition</w:t>
      </w:r>
      <w:r>
        <w:rPr>
          <w:rFonts w:asciiTheme="majorHAnsi" w:hAnsiTheme="majorHAnsi"/>
          <w:sz w:val="24"/>
        </w:rPr>
        <w:t xml:space="preserve"> Schedule states the following:</w:t>
      </w:r>
    </w:p>
    <w:p w:rsidR="00B01B01" w:rsidRPr="00B01B01" w:rsidP="00B01B01" w14:paraId="494339D2" w14:textId="77777777">
      <w:pPr>
        <w:ind w:firstLine="720"/>
        <w:rPr>
          <w:rFonts w:asciiTheme="majorHAnsi" w:hAnsiTheme="majorHAnsi"/>
          <w:sz w:val="24"/>
        </w:rPr>
      </w:pPr>
      <w:r>
        <w:rPr>
          <w:rFonts w:asciiTheme="majorHAnsi" w:hAnsiTheme="majorHAnsi"/>
          <w:sz w:val="24"/>
        </w:rPr>
        <w:tab/>
        <w:t>“</w:t>
      </w:r>
      <w:r w:rsidRPr="00B01B01">
        <w:rPr>
          <w:rFonts w:asciiTheme="majorHAnsi" w:hAnsiTheme="majorHAnsi"/>
          <w:sz w:val="24"/>
        </w:rPr>
        <w:t xml:space="preserve">Hardcopy version of DD Form 1172: Destroy once written to optical disk. </w:t>
      </w:r>
    </w:p>
    <w:p w:rsidR="00B01B01" w:rsidRPr="00B01B01" w:rsidP="00B01B01" w14:paraId="330E1C42" w14:textId="77777777">
      <w:pPr>
        <w:ind w:left="720" w:firstLine="720"/>
        <w:rPr>
          <w:rFonts w:asciiTheme="majorHAnsi" w:hAnsiTheme="majorHAnsi"/>
          <w:sz w:val="24"/>
        </w:rPr>
      </w:pPr>
      <w:r w:rsidRPr="00B01B01">
        <w:rPr>
          <w:rFonts w:asciiTheme="majorHAnsi" w:hAnsiTheme="majorHAnsi"/>
          <w:sz w:val="24"/>
        </w:rPr>
        <w:t>Optical disks: Destroy primary and backup copies after 5 year</w:t>
      </w:r>
      <w:r>
        <w:rPr>
          <w:rFonts w:asciiTheme="majorHAnsi" w:hAnsiTheme="majorHAnsi"/>
          <w:sz w:val="24"/>
        </w:rPr>
        <w:t xml:space="preserve">s. </w:t>
      </w:r>
    </w:p>
    <w:p w:rsidR="00B01B01" w:rsidRPr="00B01B01" w:rsidP="00007813" w14:paraId="3F5EEA31" w14:textId="77777777">
      <w:pPr>
        <w:ind w:left="720"/>
        <w:rPr>
          <w:rFonts w:asciiTheme="majorHAnsi" w:hAnsiTheme="majorHAnsi"/>
          <w:sz w:val="24"/>
        </w:rPr>
      </w:pPr>
      <w:r w:rsidRPr="00B01B01">
        <w:rPr>
          <w:rFonts w:asciiTheme="majorHAnsi" w:hAnsiTheme="majorHAnsi"/>
          <w:sz w:val="24"/>
        </w:rPr>
        <w:t>The DEERS database is Permanent: Cut off (take a snapshot) at end of Fiscal Year and transfer to the National Archives and Record Administration in accordance with 36 CFR 1228.270 a</w:t>
      </w:r>
      <w:r>
        <w:rPr>
          <w:rFonts w:asciiTheme="majorHAnsi" w:hAnsiTheme="majorHAnsi"/>
          <w:sz w:val="24"/>
        </w:rPr>
        <w:t xml:space="preserve">nd 36 CFR 1234. (N1-330-03-01) </w:t>
      </w:r>
    </w:p>
    <w:p w:rsidR="00B01B01" w:rsidRPr="00B01B01" w:rsidP="00007813" w14:paraId="374B27F4" w14:textId="77777777">
      <w:pPr>
        <w:ind w:left="720"/>
        <w:rPr>
          <w:rFonts w:asciiTheme="majorHAnsi" w:hAnsiTheme="majorHAnsi"/>
          <w:sz w:val="24"/>
        </w:rPr>
      </w:pPr>
      <w:r w:rsidRPr="00B01B01">
        <w:rPr>
          <w:rFonts w:asciiTheme="majorHAnsi" w:hAnsiTheme="majorHAnsi"/>
          <w:sz w:val="24"/>
        </w:rPr>
        <w:t>Output records (electronic or paper summary reports) are deleted or destroyed when no longer needed for operational purposes. Note: This disposition instruction applies only to record keeping copies of the reports retained by DMDC. The DoD office requiring creation of the report should maintain its record keeping copy in accordance with NARA approved disposition instructions for such reports.”</w:t>
      </w:r>
    </w:p>
    <w:p w:rsidR="00996894" w:rsidP="00996894" w14:paraId="5948806C" w14:textId="77777777">
      <w:pPr>
        <w:spacing w:after="0" w:line="240" w:lineRule="auto"/>
        <w:rPr>
          <w:rFonts w:asciiTheme="majorHAnsi" w:hAnsiTheme="majorHAnsi"/>
          <w:i/>
          <w:sz w:val="24"/>
        </w:rPr>
      </w:pPr>
    </w:p>
    <w:p w:rsidR="00996894" w:rsidP="00996894" w14:paraId="4D73A5B2"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F3676A" w:rsidRPr="00F3676A" w:rsidP="00007813" w14:paraId="68A87E2B" w14:textId="015B9E26">
      <w:pPr>
        <w:spacing w:line="240" w:lineRule="auto"/>
        <w:rPr>
          <w:rFonts w:asciiTheme="majorHAnsi" w:hAnsiTheme="majorHAnsi"/>
          <w:sz w:val="24"/>
        </w:rPr>
      </w:pPr>
      <w:r w:rsidRPr="00F3676A">
        <w:rPr>
          <w:rFonts w:asciiTheme="majorHAnsi" w:hAnsiTheme="majorHAnsi"/>
          <w:sz w:val="24"/>
        </w:rPr>
        <w:t xml:space="preserve">The </w:t>
      </w:r>
      <w:r w:rsidR="0034424B">
        <w:rPr>
          <w:rFonts w:asciiTheme="majorHAnsi" w:hAnsiTheme="majorHAnsi"/>
          <w:sz w:val="24"/>
        </w:rPr>
        <w:t>Sex</w:t>
      </w:r>
      <w:r w:rsidRPr="00F3676A">
        <w:rPr>
          <w:rFonts w:asciiTheme="majorHAnsi" w:hAnsiTheme="majorHAnsi"/>
          <w:sz w:val="24"/>
        </w:rPr>
        <w:t xml:space="preserve"> of the individual is requested for demographic tracking purposes only.  </w:t>
      </w:r>
      <w:r w:rsidR="0034424B">
        <w:rPr>
          <w:rFonts w:asciiTheme="majorHAnsi" w:hAnsiTheme="majorHAnsi"/>
          <w:sz w:val="24"/>
        </w:rPr>
        <w:t>Sex</w:t>
      </w:r>
      <w:r w:rsidRPr="00F3676A">
        <w:rPr>
          <w:rFonts w:asciiTheme="majorHAnsi" w:hAnsiTheme="majorHAnsi"/>
          <w:sz w:val="24"/>
        </w:rPr>
        <w:t xml:space="preserve"> is not a factor in the determination of eligibility.</w:t>
      </w:r>
    </w:p>
    <w:p w:rsidR="00F3676A" w:rsidRPr="00F3676A" w:rsidP="00007813" w14:paraId="22FD3607" w14:textId="77777777">
      <w:pPr>
        <w:spacing w:line="240" w:lineRule="auto"/>
        <w:rPr>
          <w:rFonts w:asciiTheme="majorHAnsi" w:hAnsiTheme="majorHAnsi"/>
          <w:sz w:val="24"/>
        </w:rPr>
      </w:pPr>
      <w:r w:rsidRPr="00F3676A">
        <w:rPr>
          <w:rFonts w:asciiTheme="majorHAnsi" w:hAnsiTheme="majorHAnsi"/>
          <w:sz w:val="24"/>
        </w:rPr>
        <w:t>In accordance with the requirement established in DoDI 1000.30, “Reduction of Social Security Number (SSN) Use Within DoD,” the memorandum justifies the collection and continued use of the SSN on the DD Form 1172-2.</w:t>
      </w:r>
    </w:p>
    <w:p w:rsidR="00F3676A" w:rsidRPr="00F3676A" w:rsidP="00007813" w14:paraId="670E6E6D" w14:textId="72368534">
      <w:pPr>
        <w:autoSpaceDE w:val="0"/>
        <w:autoSpaceDN w:val="0"/>
        <w:adjustRightInd w:val="0"/>
        <w:spacing w:line="240" w:lineRule="auto"/>
        <w:rPr>
          <w:rFonts w:asciiTheme="majorHAnsi" w:hAnsiTheme="majorHAnsi"/>
          <w:sz w:val="24"/>
        </w:rPr>
      </w:pPr>
      <w:r w:rsidRPr="00F3676A">
        <w:rPr>
          <w:rFonts w:asciiTheme="majorHAnsi" w:hAnsiTheme="majorHAnsi"/>
          <w:sz w:val="24"/>
        </w:rPr>
        <w:t>The SSN that is collected on the DD Form 1172-2 is used in documented and published computer matching agreements to verify an individual’s eligibility for benefits from other Federal agencies (e.g., Social Security Administration an</w:t>
      </w:r>
      <w:r w:rsidR="001C1719">
        <w:rPr>
          <w:rFonts w:asciiTheme="majorHAnsi" w:hAnsiTheme="majorHAnsi"/>
          <w:sz w:val="24"/>
        </w:rPr>
        <w:t>d Department of Veteran Affairs</w:t>
      </w:r>
      <w:r w:rsidRPr="00F3676A">
        <w:rPr>
          <w:rFonts w:asciiTheme="majorHAnsi" w:hAnsiTheme="majorHAnsi"/>
          <w:sz w:val="24"/>
        </w:rPr>
        <w:t>)</w:t>
      </w:r>
      <w:r w:rsidR="001C1719">
        <w:rPr>
          <w:rFonts w:asciiTheme="majorHAnsi" w:hAnsiTheme="majorHAnsi"/>
          <w:sz w:val="24"/>
        </w:rPr>
        <w:t>.</w:t>
      </w:r>
      <w:r w:rsidRPr="00F3676A">
        <w:rPr>
          <w:rFonts w:asciiTheme="majorHAnsi" w:hAnsiTheme="majorHAnsi"/>
          <w:sz w:val="24"/>
        </w:rPr>
        <w:t xml:space="preserve">  The collection of SSN allows the DoD to minimize the risk of providing benefits to those that are not eligible and helps minimize fraudulent claims.  The DD Form 1172-2 is also used to issue the CAC as required by Homeland Security Presidential Directive 12.  The SSN is used in conjunction with other approved documentation to affirmatively establish the identity that the CAC represents.  These requirements are consistent with the guidance for acceptable uses of the SSN as specified in DoDI 1000.30. </w:t>
      </w:r>
    </w:p>
    <w:p w:rsidR="00F3676A" w:rsidRPr="00F3676A" w:rsidP="00007813" w14:paraId="2FAF3B2B" w14:textId="77777777">
      <w:pPr>
        <w:spacing w:line="240" w:lineRule="auto"/>
        <w:rPr>
          <w:rFonts w:asciiTheme="majorHAnsi" w:hAnsiTheme="majorHAnsi"/>
          <w:sz w:val="24"/>
        </w:rPr>
      </w:pPr>
      <w:r w:rsidRPr="00F3676A">
        <w:rPr>
          <w:rFonts w:asciiTheme="majorHAnsi" w:hAnsiTheme="majorHAnsi"/>
          <w:sz w:val="24"/>
        </w:rPr>
        <w:t xml:space="preserve">In support of the Department’s SSN reduction plan, the DD Form 1172-2 only requires the collection of SSN for initial DEERS enrollment.  After initial DEERS enrollment, an individual will be assigned a unique DoD ID number which the individual may use in lieu of the SSN when repopulating the DD Form 1172-2 for future updates.  The SSN, along with other personnel data information, is securely collected, stored, and managed in accordance with the DEERS SORN. </w:t>
      </w:r>
    </w:p>
    <w:p w:rsidR="00D21AA6" w:rsidP="00337EF1" w14:paraId="707DA5DA" w14:textId="77777777">
      <w:pPr>
        <w:spacing w:after="0" w:line="240" w:lineRule="auto"/>
        <w:rPr>
          <w:rFonts w:asciiTheme="majorHAnsi" w:hAnsiTheme="majorHAnsi"/>
          <w:sz w:val="24"/>
        </w:rPr>
      </w:pPr>
    </w:p>
    <w:p w:rsidR="00D21AA6" w:rsidP="00337EF1" w14:paraId="1F50961B"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F52E4D" w:rsidRPr="00F52E4D" w:rsidP="00F52E4D" w14:paraId="3D918915" w14:textId="1344CD2A">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235D71" w:rsidP="00235D71" w14:paraId="62CE3E63" w14:textId="14F60750">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w:t>
      </w:r>
    </w:p>
    <w:p w:rsidR="00235D71" w:rsidRPr="001C1719" w:rsidP="00235D71" w14:paraId="1D3C4E4F" w14:textId="51C2FAB8">
      <w:pPr>
        <w:pStyle w:val="ListParagraph"/>
        <w:spacing w:after="0" w:line="240" w:lineRule="auto"/>
        <w:rPr>
          <w:rFonts w:asciiTheme="majorHAnsi" w:hAnsiTheme="majorHAnsi"/>
          <w:sz w:val="24"/>
        </w:rPr>
      </w:pPr>
      <w:r w:rsidRPr="00F52E4D">
        <w:rPr>
          <w:rFonts w:asciiTheme="majorHAnsi" w:hAnsiTheme="majorHAnsi"/>
          <w:sz w:val="24"/>
        </w:rPr>
        <w:t>DD Form 1172-</w:t>
      </w:r>
      <w:r w:rsidRPr="001C1719">
        <w:rPr>
          <w:rFonts w:asciiTheme="majorHAnsi" w:hAnsiTheme="majorHAnsi"/>
          <w:sz w:val="24"/>
        </w:rPr>
        <w:t>2 Application for Identification Card/DEERS Enrollment</w:t>
      </w:r>
    </w:p>
    <w:p w:rsidR="00235D71" w:rsidRPr="001C1719" w:rsidP="00235D71" w14:paraId="2D94E738" w14:textId="2B877913">
      <w:pPr>
        <w:pStyle w:val="ListParagraph"/>
        <w:numPr>
          <w:ilvl w:val="0"/>
          <w:numId w:val="15"/>
        </w:numPr>
        <w:spacing w:after="0" w:line="240" w:lineRule="auto"/>
        <w:rPr>
          <w:rFonts w:asciiTheme="majorHAnsi" w:hAnsiTheme="majorHAnsi"/>
          <w:sz w:val="24"/>
        </w:rPr>
      </w:pPr>
      <w:r w:rsidRPr="001C1719">
        <w:rPr>
          <w:rFonts w:asciiTheme="majorHAnsi" w:hAnsiTheme="majorHAnsi"/>
          <w:sz w:val="24"/>
        </w:rPr>
        <w:t xml:space="preserve">Number of Respondents: </w:t>
      </w:r>
      <w:r w:rsidRPr="001C1719" w:rsidR="003B38D7">
        <w:rPr>
          <w:rFonts w:asciiTheme="majorHAnsi" w:hAnsiTheme="majorHAnsi"/>
          <w:sz w:val="24"/>
        </w:rPr>
        <w:t>2,</w:t>
      </w:r>
      <w:r w:rsidR="002B2408">
        <w:rPr>
          <w:rFonts w:asciiTheme="majorHAnsi" w:hAnsiTheme="majorHAnsi"/>
          <w:sz w:val="24"/>
        </w:rPr>
        <w:t>288,877</w:t>
      </w:r>
    </w:p>
    <w:p w:rsidR="00235D71" w:rsidRPr="001C1719" w:rsidP="00235D71" w14:paraId="447723DD" w14:textId="1B9DD246">
      <w:pPr>
        <w:pStyle w:val="ListParagraph"/>
        <w:numPr>
          <w:ilvl w:val="0"/>
          <w:numId w:val="15"/>
        </w:numPr>
        <w:spacing w:after="0" w:line="240" w:lineRule="auto"/>
        <w:rPr>
          <w:rFonts w:asciiTheme="majorHAnsi" w:hAnsiTheme="majorHAnsi"/>
          <w:sz w:val="24"/>
        </w:rPr>
      </w:pPr>
      <w:r w:rsidRPr="001C1719">
        <w:rPr>
          <w:rFonts w:asciiTheme="majorHAnsi" w:hAnsiTheme="majorHAnsi"/>
          <w:sz w:val="24"/>
        </w:rPr>
        <w:t>Number of Responses Per</w:t>
      </w:r>
      <w:r w:rsidRPr="001C1719" w:rsidR="00520B36">
        <w:rPr>
          <w:rFonts w:asciiTheme="majorHAnsi" w:hAnsiTheme="majorHAnsi"/>
          <w:sz w:val="24"/>
        </w:rPr>
        <w:t xml:space="preserve"> Respondent: </w:t>
      </w:r>
      <w:r w:rsidRPr="001C1719" w:rsidR="00F52E4D">
        <w:rPr>
          <w:rFonts w:asciiTheme="majorHAnsi" w:hAnsiTheme="majorHAnsi"/>
          <w:sz w:val="24"/>
        </w:rPr>
        <w:t>1</w:t>
      </w:r>
    </w:p>
    <w:p w:rsidR="00235D71" w:rsidRPr="001C1719" w:rsidP="00235D71" w14:paraId="29A7AAEE" w14:textId="7295723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w:t>
      </w:r>
      <w:r w:rsidRPr="001C1719" w:rsidR="00520B36">
        <w:rPr>
          <w:rFonts w:asciiTheme="majorHAnsi" w:hAnsiTheme="majorHAnsi"/>
          <w:sz w:val="24"/>
        </w:rPr>
        <w:t xml:space="preserve">Annual Responses: </w:t>
      </w:r>
      <w:r w:rsidRPr="001C1719" w:rsidR="002B2408">
        <w:rPr>
          <w:rFonts w:asciiTheme="majorHAnsi" w:hAnsiTheme="majorHAnsi"/>
          <w:sz w:val="24"/>
        </w:rPr>
        <w:t>2,</w:t>
      </w:r>
      <w:r w:rsidR="002B2408">
        <w:rPr>
          <w:rFonts w:asciiTheme="majorHAnsi" w:hAnsiTheme="majorHAnsi"/>
          <w:sz w:val="24"/>
        </w:rPr>
        <w:t>288,877</w:t>
      </w:r>
    </w:p>
    <w:p w:rsidR="00502FF3" w:rsidRPr="001C1719" w:rsidP="00235D71" w14:paraId="2055378B" w14:textId="76C2EC58">
      <w:pPr>
        <w:pStyle w:val="ListParagraph"/>
        <w:numPr>
          <w:ilvl w:val="0"/>
          <w:numId w:val="15"/>
        </w:numPr>
        <w:spacing w:after="0" w:line="240" w:lineRule="auto"/>
        <w:rPr>
          <w:rFonts w:asciiTheme="majorHAnsi" w:hAnsiTheme="majorHAnsi"/>
          <w:sz w:val="24"/>
        </w:rPr>
      </w:pPr>
      <w:r w:rsidRPr="001C1719">
        <w:rPr>
          <w:rFonts w:asciiTheme="majorHAnsi" w:hAnsiTheme="majorHAnsi"/>
          <w:sz w:val="24"/>
        </w:rPr>
        <w:t>Response Time: 3 minutes</w:t>
      </w:r>
    </w:p>
    <w:p w:rsidR="00A76F7E" w:rsidRPr="001C1719" w:rsidP="00235D71" w14:paraId="00408320" w14:textId="76E87A06">
      <w:pPr>
        <w:pStyle w:val="ListParagraph"/>
        <w:numPr>
          <w:ilvl w:val="0"/>
          <w:numId w:val="15"/>
        </w:numPr>
        <w:spacing w:after="0" w:line="240" w:lineRule="auto"/>
        <w:rPr>
          <w:rFonts w:asciiTheme="majorHAnsi" w:hAnsiTheme="majorHAnsi"/>
          <w:sz w:val="24"/>
        </w:rPr>
      </w:pPr>
      <w:r w:rsidRPr="001C1719">
        <w:rPr>
          <w:rFonts w:asciiTheme="majorHAnsi" w:hAnsiTheme="majorHAnsi"/>
          <w:sz w:val="24"/>
        </w:rPr>
        <w:t>Respondent Burden Hours</w:t>
      </w:r>
      <w:r w:rsidRPr="001C1719" w:rsidR="00520B36">
        <w:rPr>
          <w:rFonts w:asciiTheme="majorHAnsi" w:hAnsiTheme="majorHAnsi"/>
          <w:sz w:val="24"/>
        </w:rPr>
        <w:t xml:space="preserve">: </w:t>
      </w:r>
      <w:r w:rsidR="002B2408">
        <w:rPr>
          <w:rFonts w:asciiTheme="majorHAnsi" w:hAnsiTheme="majorHAnsi"/>
          <w:sz w:val="24"/>
        </w:rPr>
        <w:t>114,444</w:t>
      </w:r>
      <w:r w:rsidRPr="001C1719" w:rsidR="003B38D7">
        <w:rPr>
          <w:rFonts w:asciiTheme="majorHAnsi" w:hAnsiTheme="majorHAnsi"/>
          <w:sz w:val="24"/>
        </w:rPr>
        <w:t xml:space="preserve"> hours</w:t>
      </w:r>
    </w:p>
    <w:p w:rsidR="00B55E9F" w:rsidRPr="001C1719" w:rsidP="00B55E9F" w14:paraId="45F31BDF" w14:textId="77777777">
      <w:pPr>
        <w:pStyle w:val="ListParagraph"/>
        <w:spacing w:after="0" w:line="240" w:lineRule="auto"/>
        <w:ind w:left="1440"/>
        <w:rPr>
          <w:rFonts w:asciiTheme="majorHAnsi" w:hAnsiTheme="majorHAnsi"/>
          <w:sz w:val="24"/>
        </w:rPr>
      </w:pPr>
    </w:p>
    <w:p w:rsidR="00235D71" w:rsidRPr="001C1719" w:rsidP="00235D71" w14:paraId="1A810B2A" w14:textId="77777777">
      <w:pPr>
        <w:pStyle w:val="ListParagraph"/>
        <w:numPr>
          <w:ilvl w:val="0"/>
          <w:numId w:val="14"/>
        </w:numPr>
        <w:spacing w:after="0" w:line="240" w:lineRule="auto"/>
        <w:rPr>
          <w:rFonts w:asciiTheme="majorHAnsi" w:hAnsiTheme="majorHAnsi"/>
          <w:sz w:val="24"/>
        </w:rPr>
      </w:pPr>
      <w:r w:rsidRPr="001C1719">
        <w:rPr>
          <w:rFonts w:asciiTheme="majorHAnsi" w:hAnsiTheme="majorHAnsi"/>
          <w:sz w:val="24"/>
        </w:rPr>
        <w:t>Total Submission Burden (Summation or average based on collection)</w:t>
      </w:r>
    </w:p>
    <w:p w:rsidR="00235D71" w:rsidRPr="001C1719" w:rsidP="00235D71" w14:paraId="63960141" w14:textId="31A17305">
      <w:pPr>
        <w:pStyle w:val="ListParagraph"/>
        <w:numPr>
          <w:ilvl w:val="1"/>
          <w:numId w:val="14"/>
        </w:numPr>
        <w:spacing w:after="0" w:line="240" w:lineRule="auto"/>
        <w:rPr>
          <w:rFonts w:asciiTheme="majorHAnsi" w:hAnsiTheme="majorHAnsi"/>
          <w:sz w:val="24"/>
        </w:rPr>
      </w:pPr>
      <w:r w:rsidRPr="001C1719">
        <w:rPr>
          <w:rFonts w:asciiTheme="majorHAnsi" w:hAnsiTheme="majorHAnsi"/>
          <w:sz w:val="24"/>
        </w:rPr>
        <w:t xml:space="preserve">Total Number of Respondents: </w:t>
      </w:r>
      <w:r w:rsidRPr="001C1719" w:rsidR="002B2408">
        <w:rPr>
          <w:rFonts w:asciiTheme="majorHAnsi" w:hAnsiTheme="majorHAnsi"/>
          <w:sz w:val="24"/>
        </w:rPr>
        <w:t>2,</w:t>
      </w:r>
      <w:r w:rsidR="002B2408">
        <w:rPr>
          <w:rFonts w:asciiTheme="majorHAnsi" w:hAnsiTheme="majorHAnsi"/>
          <w:sz w:val="24"/>
        </w:rPr>
        <w:t>288,877</w:t>
      </w:r>
    </w:p>
    <w:p w:rsidR="00235D71" w:rsidRPr="001C1719" w:rsidP="002B2408" w14:paraId="0CBB00E5" w14:textId="585C3ED2">
      <w:pPr>
        <w:pStyle w:val="ListParagraph"/>
        <w:numPr>
          <w:ilvl w:val="1"/>
          <w:numId w:val="14"/>
        </w:numPr>
        <w:spacing w:after="0" w:line="240" w:lineRule="auto"/>
        <w:rPr>
          <w:rFonts w:asciiTheme="majorHAnsi" w:hAnsiTheme="majorHAnsi"/>
          <w:sz w:val="24"/>
        </w:rPr>
      </w:pPr>
      <w:r w:rsidRPr="001C1719">
        <w:rPr>
          <w:rFonts w:asciiTheme="majorHAnsi" w:hAnsiTheme="majorHAnsi"/>
          <w:sz w:val="24"/>
        </w:rPr>
        <w:t>To</w:t>
      </w:r>
      <w:r w:rsidRPr="001C1719" w:rsidR="00F52E4D">
        <w:rPr>
          <w:rFonts w:asciiTheme="majorHAnsi" w:hAnsiTheme="majorHAnsi"/>
          <w:sz w:val="24"/>
        </w:rPr>
        <w:t>tal Number of Annual Responses</w:t>
      </w:r>
      <w:r w:rsidRPr="001C1719">
        <w:rPr>
          <w:rFonts w:asciiTheme="majorHAnsi" w:hAnsiTheme="majorHAnsi"/>
          <w:sz w:val="24"/>
        </w:rPr>
        <w:t xml:space="preserve">: </w:t>
      </w:r>
      <w:r w:rsidRPr="002B2408" w:rsidR="002B2408">
        <w:rPr>
          <w:rFonts w:asciiTheme="majorHAnsi" w:hAnsiTheme="majorHAnsi"/>
          <w:sz w:val="24"/>
        </w:rPr>
        <w:t>2,288,877</w:t>
      </w:r>
    </w:p>
    <w:p w:rsidR="00A77157" w:rsidRPr="001C1719" w:rsidP="00337EF1" w14:paraId="7D1E0257" w14:textId="17A3C539">
      <w:pPr>
        <w:pStyle w:val="ListParagraph"/>
        <w:numPr>
          <w:ilvl w:val="1"/>
          <w:numId w:val="14"/>
        </w:numPr>
        <w:spacing w:after="0" w:line="240" w:lineRule="auto"/>
        <w:rPr>
          <w:rFonts w:asciiTheme="majorHAnsi" w:hAnsiTheme="majorHAnsi"/>
          <w:sz w:val="24"/>
        </w:rPr>
      </w:pPr>
      <w:r w:rsidRPr="001C1719">
        <w:rPr>
          <w:rFonts w:asciiTheme="majorHAnsi" w:hAnsiTheme="majorHAnsi"/>
          <w:sz w:val="24"/>
        </w:rPr>
        <w:t>Total Respondent Burden Hours</w:t>
      </w:r>
      <w:r w:rsidRPr="001C1719" w:rsidR="003B38D7">
        <w:rPr>
          <w:rFonts w:asciiTheme="majorHAnsi" w:hAnsiTheme="majorHAnsi"/>
          <w:sz w:val="24"/>
        </w:rPr>
        <w:t xml:space="preserve">: </w:t>
      </w:r>
      <w:r w:rsidR="002B2408">
        <w:rPr>
          <w:rFonts w:asciiTheme="majorHAnsi" w:hAnsiTheme="majorHAnsi"/>
          <w:sz w:val="24"/>
        </w:rPr>
        <w:t>114,444</w:t>
      </w:r>
      <w:r w:rsidRPr="001C1719" w:rsidR="003B38D7">
        <w:rPr>
          <w:rFonts w:asciiTheme="majorHAnsi" w:hAnsiTheme="majorHAnsi"/>
          <w:sz w:val="24"/>
        </w:rPr>
        <w:t xml:space="preserve"> hours</w:t>
      </w:r>
    </w:p>
    <w:p w:rsidR="00520B36" w:rsidRPr="001C1719" w:rsidP="00337EF1" w14:paraId="034CC9CE" w14:textId="77777777">
      <w:pPr>
        <w:spacing w:after="0" w:line="240" w:lineRule="auto"/>
        <w:rPr>
          <w:rFonts w:asciiTheme="majorHAnsi" w:hAnsiTheme="majorHAnsi"/>
          <w:sz w:val="24"/>
        </w:rPr>
      </w:pPr>
    </w:p>
    <w:p w:rsidR="00105F45" w:rsidRPr="001C1719" w:rsidP="00337EF1" w14:paraId="33E6A39A" w14:textId="77777777">
      <w:pPr>
        <w:spacing w:after="0" w:line="240" w:lineRule="auto"/>
        <w:rPr>
          <w:rFonts w:asciiTheme="majorHAnsi" w:hAnsiTheme="majorHAnsi"/>
          <w:sz w:val="24"/>
        </w:rPr>
      </w:pPr>
      <w:r w:rsidRPr="001C1719">
        <w:rPr>
          <w:rFonts w:asciiTheme="majorHAnsi" w:hAnsiTheme="majorHAnsi"/>
          <w:sz w:val="24"/>
        </w:rPr>
        <w:t>Part B: LABOR COST OF RESPONDENT BURDEN</w:t>
      </w:r>
    </w:p>
    <w:p w:rsidR="00235D71" w:rsidRPr="001C1719" w:rsidP="00D33342" w14:paraId="55F1FC08" w14:textId="77777777">
      <w:pPr>
        <w:spacing w:after="0" w:line="240" w:lineRule="auto"/>
        <w:rPr>
          <w:rFonts w:asciiTheme="majorHAnsi" w:hAnsiTheme="majorHAnsi"/>
          <w:sz w:val="24"/>
        </w:rPr>
      </w:pPr>
    </w:p>
    <w:p w:rsidR="00235D71" w:rsidRPr="001C1719" w:rsidP="00235D71" w14:paraId="3F5EB4D8" w14:textId="6DEA3027">
      <w:pPr>
        <w:pStyle w:val="ListParagraph"/>
        <w:numPr>
          <w:ilvl w:val="0"/>
          <w:numId w:val="16"/>
        </w:numPr>
        <w:spacing w:after="0" w:line="240" w:lineRule="auto"/>
        <w:rPr>
          <w:rFonts w:asciiTheme="majorHAnsi" w:hAnsiTheme="majorHAnsi"/>
          <w:sz w:val="24"/>
        </w:rPr>
      </w:pPr>
      <w:r w:rsidRPr="001C1719">
        <w:rPr>
          <w:rFonts w:asciiTheme="majorHAnsi" w:hAnsiTheme="majorHAnsi"/>
          <w:sz w:val="24"/>
        </w:rPr>
        <w:t>Collection Instrument</w:t>
      </w:r>
    </w:p>
    <w:p w:rsidR="00235D71" w:rsidRPr="001C1719" w:rsidP="00235D71" w14:paraId="2F4C9890" w14:textId="0BF243BE">
      <w:pPr>
        <w:pStyle w:val="ListParagraph"/>
        <w:spacing w:after="0" w:line="240" w:lineRule="auto"/>
        <w:rPr>
          <w:rFonts w:asciiTheme="majorHAnsi" w:hAnsiTheme="majorHAnsi"/>
          <w:sz w:val="24"/>
        </w:rPr>
      </w:pPr>
      <w:r w:rsidRPr="001C1719">
        <w:rPr>
          <w:rFonts w:asciiTheme="majorHAnsi" w:hAnsiTheme="majorHAnsi"/>
          <w:sz w:val="24"/>
        </w:rPr>
        <w:t xml:space="preserve">DD Form 1172-2 Application for Identification Card/DEERS Enrollment </w:t>
      </w:r>
    </w:p>
    <w:p w:rsidR="00235D71" w:rsidRPr="001C1719" w:rsidP="002B2408" w14:paraId="28859AD7" w14:textId="6A5C3B99">
      <w:pPr>
        <w:pStyle w:val="ListParagraph"/>
        <w:numPr>
          <w:ilvl w:val="0"/>
          <w:numId w:val="17"/>
        </w:numPr>
        <w:spacing w:after="0" w:line="240" w:lineRule="auto"/>
        <w:rPr>
          <w:rFonts w:asciiTheme="majorHAnsi" w:hAnsiTheme="majorHAnsi"/>
          <w:sz w:val="24"/>
        </w:rPr>
      </w:pPr>
      <w:r w:rsidRPr="001C1719">
        <w:rPr>
          <w:rFonts w:asciiTheme="majorHAnsi" w:hAnsiTheme="majorHAnsi"/>
          <w:sz w:val="24"/>
        </w:rPr>
        <w:t>Nu</w:t>
      </w:r>
      <w:r w:rsidRPr="001C1719" w:rsidR="000850BE">
        <w:rPr>
          <w:rFonts w:asciiTheme="majorHAnsi" w:hAnsiTheme="majorHAnsi"/>
          <w:sz w:val="24"/>
        </w:rPr>
        <w:t xml:space="preserve">mber of Total Annual Responses: </w:t>
      </w:r>
      <w:r w:rsidRPr="002B2408" w:rsidR="002B2408">
        <w:rPr>
          <w:rFonts w:asciiTheme="majorHAnsi" w:hAnsiTheme="majorHAnsi"/>
          <w:sz w:val="24"/>
        </w:rPr>
        <w:t>2,288,877</w:t>
      </w:r>
    </w:p>
    <w:p w:rsidR="00235D71" w:rsidRPr="001C1719" w:rsidP="00235D71" w14:paraId="2891EB5F" w14:textId="64097AEE">
      <w:pPr>
        <w:pStyle w:val="ListParagraph"/>
        <w:numPr>
          <w:ilvl w:val="0"/>
          <w:numId w:val="17"/>
        </w:numPr>
        <w:spacing w:after="0" w:line="240" w:lineRule="auto"/>
        <w:rPr>
          <w:rFonts w:asciiTheme="majorHAnsi" w:hAnsiTheme="majorHAnsi"/>
          <w:sz w:val="24"/>
        </w:rPr>
      </w:pPr>
      <w:r w:rsidRPr="001C1719">
        <w:rPr>
          <w:rFonts w:asciiTheme="majorHAnsi" w:hAnsiTheme="majorHAnsi"/>
          <w:sz w:val="24"/>
        </w:rPr>
        <w:t xml:space="preserve">Response Time: </w:t>
      </w:r>
      <w:r w:rsidRPr="001C1719" w:rsidR="00FB4466">
        <w:rPr>
          <w:rFonts w:asciiTheme="majorHAnsi" w:hAnsiTheme="majorHAnsi"/>
          <w:sz w:val="24"/>
        </w:rPr>
        <w:t>3 minutes</w:t>
      </w:r>
    </w:p>
    <w:p w:rsidR="00235D71" w:rsidRPr="001C1719" w:rsidP="00235D71" w14:paraId="00FF5702" w14:textId="6482F3D2">
      <w:pPr>
        <w:pStyle w:val="ListParagraph"/>
        <w:numPr>
          <w:ilvl w:val="0"/>
          <w:numId w:val="17"/>
        </w:numPr>
        <w:spacing w:after="0" w:line="240" w:lineRule="auto"/>
        <w:rPr>
          <w:rFonts w:asciiTheme="majorHAnsi" w:hAnsiTheme="majorHAnsi"/>
          <w:sz w:val="24"/>
        </w:rPr>
      </w:pPr>
      <w:r w:rsidRPr="001C1719">
        <w:rPr>
          <w:rFonts w:asciiTheme="majorHAnsi" w:hAnsiTheme="majorHAnsi"/>
          <w:sz w:val="24"/>
        </w:rPr>
        <w:t xml:space="preserve">Respondent Hourly Wage: </w:t>
      </w:r>
      <w:r w:rsidRPr="001C1719" w:rsidR="000850BE">
        <w:rPr>
          <w:rFonts w:asciiTheme="majorHAnsi" w:hAnsiTheme="majorHAnsi"/>
          <w:sz w:val="24"/>
        </w:rPr>
        <w:t>$</w:t>
      </w:r>
      <w:r w:rsidR="009A714F">
        <w:rPr>
          <w:rFonts w:asciiTheme="majorHAnsi" w:hAnsiTheme="majorHAnsi"/>
          <w:sz w:val="24"/>
        </w:rPr>
        <w:t>27.13</w:t>
      </w:r>
    </w:p>
    <w:p w:rsidR="001E28E4" w:rsidRPr="001E28E4" w:rsidP="001E28E4" w14:paraId="60948DEE" w14:textId="12F52EFF">
      <w:pPr>
        <w:pStyle w:val="ListParagraph"/>
        <w:numPr>
          <w:ilvl w:val="0"/>
          <w:numId w:val="17"/>
        </w:numPr>
        <w:spacing w:after="0" w:line="240" w:lineRule="auto"/>
        <w:rPr>
          <w:rFonts w:asciiTheme="majorHAnsi" w:hAnsiTheme="majorHAnsi"/>
          <w:sz w:val="24"/>
        </w:rPr>
      </w:pPr>
      <w:r w:rsidRPr="001C1719">
        <w:rPr>
          <w:rFonts w:asciiTheme="majorHAnsi" w:hAnsiTheme="majorHAnsi"/>
          <w:sz w:val="24"/>
        </w:rPr>
        <w:t>Labor Burden per Response: $1.</w:t>
      </w:r>
      <w:r>
        <w:rPr>
          <w:rFonts w:asciiTheme="majorHAnsi" w:hAnsiTheme="majorHAnsi"/>
          <w:sz w:val="24"/>
        </w:rPr>
        <w:t>40</w:t>
      </w:r>
    </w:p>
    <w:p w:rsidR="00235D71" w:rsidRPr="001C1719" w:rsidP="00235D71" w14:paraId="12CB9CD3" w14:textId="2622D6CF">
      <w:pPr>
        <w:pStyle w:val="ListParagraph"/>
        <w:numPr>
          <w:ilvl w:val="0"/>
          <w:numId w:val="17"/>
        </w:numPr>
        <w:spacing w:after="0" w:line="240" w:lineRule="auto"/>
        <w:rPr>
          <w:rFonts w:asciiTheme="majorHAnsi" w:hAnsiTheme="majorHAnsi"/>
          <w:sz w:val="24"/>
        </w:rPr>
      </w:pPr>
      <w:r w:rsidRPr="001C1719">
        <w:rPr>
          <w:rFonts w:asciiTheme="majorHAnsi" w:hAnsiTheme="majorHAnsi"/>
          <w:sz w:val="24"/>
        </w:rPr>
        <w:t>Total Labor Burden: $</w:t>
      </w:r>
      <w:r w:rsidR="001E28E4">
        <w:rPr>
          <w:rFonts w:asciiTheme="majorHAnsi" w:hAnsiTheme="majorHAnsi"/>
          <w:sz w:val="24"/>
        </w:rPr>
        <w:t>3,</w:t>
      </w:r>
      <w:r w:rsidR="00771543">
        <w:rPr>
          <w:rFonts w:asciiTheme="majorHAnsi" w:hAnsiTheme="majorHAnsi"/>
          <w:sz w:val="24"/>
        </w:rPr>
        <w:t>2</w:t>
      </w:r>
      <w:r w:rsidR="009A714F">
        <w:rPr>
          <w:rFonts w:asciiTheme="majorHAnsi" w:hAnsiTheme="majorHAnsi"/>
          <w:sz w:val="24"/>
        </w:rPr>
        <w:t>04,</w:t>
      </w:r>
      <w:r w:rsidR="00771543">
        <w:rPr>
          <w:rFonts w:asciiTheme="majorHAnsi" w:hAnsiTheme="majorHAnsi"/>
          <w:sz w:val="24"/>
        </w:rPr>
        <w:t>,427.8</w:t>
      </w:r>
    </w:p>
    <w:p w:rsidR="00B55E9F" w:rsidRPr="001C1719" w:rsidP="00B55E9F" w14:paraId="284BFFB4" w14:textId="77777777">
      <w:pPr>
        <w:pStyle w:val="ListParagraph"/>
        <w:spacing w:after="0" w:line="240" w:lineRule="auto"/>
        <w:ind w:left="1440"/>
        <w:rPr>
          <w:rFonts w:asciiTheme="majorHAnsi" w:hAnsiTheme="majorHAnsi"/>
          <w:sz w:val="24"/>
        </w:rPr>
      </w:pPr>
    </w:p>
    <w:p w:rsidR="00235D71" w:rsidRPr="001C1719" w:rsidP="00235D71" w14:paraId="069D66F3" w14:textId="77777777">
      <w:pPr>
        <w:pStyle w:val="ListParagraph"/>
        <w:numPr>
          <w:ilvl w:val="0"/>
          <w:numId w:val="16"/>
        </w:numPr>
        <w:spacing w:after="0" w:line="240" w:lineRule="auto"/>
        <w:rPr>
          <w:rFonts w:asciiTheme="majorHAnsi" w:hAnsiTheme="majorHAnsi"/>
          <w:sz w:val="24"/>
        </w:rPr>
      </w:pPr>
      <w:r w:rsidRPr="001C1719">
        <w:rPr>
          <w:rFonts w:asciiTheme="majorHAnsi" w:hAnsiTheme="majorHAnsi"/>
          <w:sz w:val="24"/>
        </w:rPr>
        <w:t xml:space="preserve">Overall Labor Burden </w:t>
      </w:r>
    </w:p>
    <w:p w:rsidR="00235D71" w:rsidRPr="001C1719" w:rsidP="002B2408" w14:paraId="5F83217C" w14:textId="344AFBFB">
      <w:pPr>
        <w:pStyle w:val="ListParagraph"/>
        <w:numPr>
          <w:ilvl w:val="1"/>
          <w:numId w:val="16"/>
        </w:numPr>
        <w:spacing w:after="0" w:line="240" w:lineRule="auto"/>
        <w:rPr>
          <w:rFonts w:asciiTheme="majorHAnsi" w:hAnsiTheme="majorHAnsi"/>
          <w:sz w:val="24"/>
        </w:rPr>
      </w:pPr>
      <w:r w:rsidRPr="001C1719">
        <w:rPr>
          <w:rFonts w:asciiTheme="majorHAnsi" w:hAnsiTheme="majorHAnsi"/>
          <w:sz w:val="24"/>
        </w:rPr>
        <w:t>T</w:t>
      </w:r>
      <w:r w:rsidRPr="001C1719" w:rsidR="007F696A">
        <w:rPr>
          <w:rFonts w:asciiTheme="majorHAnsi" w:hAnsiTheme="majorHAnsi"/>
          <w:sz w:val="24"/>
        </w:rPr>
        <w:t>otal Number of Annual Responses</w:t>
      </w:r>
      <w:r w:rsidRPr="001C1719">
        <w:rPr>
          <w:rFonts w:asciiTheme="majorHAnsi" w:hAnsiTheme="majorHAnsi"/>
          <w:sz w:val="24"/>
        </w:rPr>
        <w:t xml:space="preserve">: </w:t>
      </w:r>
      <w:r w:rsidRPr="002B2408" w:rsidR="002B2408">
        <w:rPr>
          <w:rFonts w:asciiTheme="majorHAnsi" w:hAnsiTheme="majorHAnsi"/>
          <w:sz w:val="24"/>
        </w:rPr>
        <w:t>2,288,877</w:t>
      </w:r>
    </w:p>
    <w:p w:rsidR="00235D71" w:rsidRPr="001C1719" w:rsidP="00235D71" w14:paraId="44A88E81" w14:textId="378378EE">
      <w:pPr>
        <w:pStyle w:val="ListParagraph"/>
        <w:numPr>
          <w:ilvl w:val="1"/>
          <w:numId w:val="16"/>
        </w:numPr>
        <w:spacing w:after="0" w:line="240" w:lineRule="auto"/>
        <w:rPr>
          <w:rFonts w:asciiTheme="majorHAnsi" w:hAnsiTheme="majorHAnsi"/>
          <w:sz w:val="24"/>
        </w:rPr>
      </w:pPr>
      <w:r w:rsidRPr="001C1719">
        <w:rPr>
          <w:rFonts w:asciiTheme="majorHAnsi" w:hAnsiTheme="majorHAnsi"/>
          <w:sz w:val="24"/>
        </w:rPr>
        <w:t xml:space="preserve">Total Labor Burden: </w:t>
      </w:r>
      <w:r w:rsidRPr="001C1719" w:rsidR="0074641D">
        <w:rPr>
          <w:rFonts w:asciiTheme="majorHAnsi" w:hAnsiTheme="majorHAnsi"/>
          <w:sz w:val="24"/>
        </w:rPr>
        <w:t>$</w:t>
      </w:r>
      <w:r w:rsidR="001E28E4">
        <w:rPr>
          <w:rFonts w:asciiTheme="majorHAnsi" w:hAnsiTheme="majorHAnsi"/>
          <w:sz w:val="24"/>
        </w:rPr>
        <w:t>3,</w:t>
      </w:r>
      <w:r w:rsidR="00771543">
        <w:rPr>
          <w:rFonts w:asciiTheme="majorHAnsi" w:hAnsiTheme="majorHAnsi"/>
          <w:sz w:val="24"/>
        </w:rPr>
        <w:t>204,427.8</w:t>
      </w:r>
    </w:p>
    <w:p w:rsidR="00F52E4D" w:rsidRPr="00A927DB" w:rsidP="0019309D" w14:paraId="3AA17D54" w14:textId="77777777">
      <w:pPr>
        <w:spacing w:after="0" w:line="240" w:lineRule="auto"/>
        <w:rPr>
          <w:rFonts w:asciiTheme="majorHAnsi" w:hAnsiTheme="majorHAnsi"/>
          <w:sz w:val="24"/>
          <w:szCs w:val="24"/>
        </w:rPr>
      </w:pPr>
    </w:p>
    <w:p w:rsidR="000850BE" w:rsidRPr="00A927DB" w:rsidP="00A927DB" w14:paraId="6CD4AA37" w14:textId="63BFD2EC">
      <w:pPr>
        <w:spacing w:after="0" w:line="240" w:lineRule="auto"/>
        <w:ind w:firstLine="720"/>
        <w:rPr>
          <w:rFonts w:asciiTheme="majorHAnsi" w:hAnsiTheme="majorHAnsi"/>
          <w:sz w:val="24"/>
          <w:szCs w:val="24"/>
        </w:rPr>
      </w:pPr>
      <w:r w:rsidRPr="00A927DB">
        <w:rPr>
          <w:rFonts w:asciiTheme="majorHAnsi" w:hAnsiTheme="majorHAnsi"/>
          <w:sz w:val="24"/>
          <w:szCs w:val="24"/>
        </w:rPr>
        <w:t xml:space="preserve">The respondent hourly wage is the median usual weekly earnings of full-time wage and </w:t>
      </w:r>
      <w:r w:rsidR="00D33342">
        <w:rPr>
          <w:rFonts w:asciiTheme="majorHAnsi" w:hAnsiTheme="majorHAnsi"/>
          <w:sz w:val="24"/>
          <w:szCs w:val="24"/>
        </w:rPr>
        <w:t>salary working men and women in the fourth quarter of 20</w:t>
      </w:r>
      <w:r w:rsidR="009A714F">
        <w:rPr>
          <w:rFonts w:asciiTheme="majorHAnsi" w:hAnsiTheme="majorHAnsi"/>
          <w:sz w:val="24"/>
          <w:szCs w:val="24"/>
        </w:rPr>
        <w:t>22</w:t>
      </w:r>
      <w:r w:rsidR="00D33342">
        <w:rPr>
          <w:rFonts w:asciiTheme="majorHAnsi" w:hAnsiTheme="majorHAnsi"/>
          <w:sz w:val="24"/>
          <w:szCs w:val="24"/>
        </w:rPr>
        <w:t xml:space="preserve"> ($</w:t>
      </w:r>
      <w:r w:rsidR="009A714F">
        <w:rPr>
          <w:rFonts w:asciiTheme="majorHAnsi" w:hAnsiTheme="majorHAnsi"/>
          <w:sz w:val="24"/>
          <w:szCs w:val="24"/>
        </w:rPr>
        <w:t>1</w:t>
      </w:r>
      <w:r w:rsidR="00FB4466">
        <w:rPr>
          <w:rFonts w:asciiTheme="majorHAnsi" w:hAnsiTheme="majorHAnsi"/>
          <w:sz w:val="24"/>
          <w:szCs w:val="24"/>
        </w:rPr>
        <w:t>,</w:t>
      </w:r>
      <w:r w:rsidR="009A714F">
        <w:rPr>
          <w:rFonts w:asciiTheme="majorHAnsi" w:hAnsiTheme="majorHAnsi"/>
          <w:sz w:val="24"/>
          <w:szCs w:val="24"/>
        </w:rPr>
        <w:t>085</w:t>
      </w:r>
      <w:r w:rsidRPr="00A927DB">
        <w:rPr>
          <w:rFonts w:asciiTheme="majorHAnsi" w:hAnsiTheme="majorHAnsi"/>
          <w:sz w:val="24"/>
          <w:szCs w:val="24"/>
        </w:rPr>
        <w:t xml:space="preserve">.00) divided by 40.  The median usual weekly earnings of full-time wage and salary working men and women in </w:t>
      </w:r>
      <w:r>
        <w:rPr>
          <w:rFonts w:asciiTheme="majorHAnsi" w:hAnsiTheme="majorHAnsi"/>
          <w:sz w:val="24"/>
          <w:szCs w:val="24"/>
        </w:rPr>
        <w:t>20</w:t>
      </w:r>
      <w:r w:rsidR="00FB4466">
        <w:rPr>
          <w:rFonts w:asciiTheme="majorHAnsi" w:hAnsiTheme="majorHAnsi"/>
          <w:sz w:val="24"/>
          <w:szCs w:val="24"/>
        </w:rPr>
        <w:t>19</w:t>
      </w:r>
      <w:r>
        <w:rPr>
          <w:rFonts w:asciiTheme="majorHAnsi" w:hAnsiTheme="majorHAnsi"/>
          <w:sz w:val="24"/>
          <w:szCs w:val="24"/>
        </w:rPr>
        <w:t xml:space="preserve"> was </w:t>
      </w:r>
      <w:r w:rsidRPr="00A927DB">
        <w:rPr>
          <w:rFonts w:asciiTheme="majorHAnsi" w:hAnsiTheme="majorHAnsi"/>
          <w:sz w:val="24"/>
          <w:szCs w:val="24"/>
        </w:rPr>
        <w:t>provided by the Bureau of Labor Stat</w:t>
      </w:r>
      <w:r>
        <w:rPr>
          <w:rFonts w:asciiTheme="majorHAnsi" w:hAnsiTheme="majorHAnsi"/>
          <w:sz w:val="24"/>
          <w:szCs w:val="24"/>
        </w:rPr>
        <w:t xml:space="preserve">istics at </w:t>
      </w:r>
      <w:hyperlink r:id="rId7" w:history="1">
        <w:r w:rsidRPr="00A2680D" w:rsidR="003940CB">
          <w:rPr>
            <w:rStyle w:val="Hyperlink"/>
            <w:rFonts w:ascii="Times New Roman" w:hAnsi="Times New Roman" w:cs="Times New Roman"/>
          </w:rPr>
          <w:t>https://www.bls.gov/news.release/wkyeng.nr0.htm</w:t>
        </w:r>
      </w:hyperlink>
      <w:r w:rsidR="00D33342">
        <w:rPr>
          <w:rFonts w:asciiTheme="majorHAnsi" w:hAnsiTheme="majorHAnsi"/>
          <w:sz w:val="24"/>
          <w:szCs w:val="24"/>
        </w:rPr>
        <w:t>.</w:t>
      </w:r>
      <w:r w:rsidR="003940CB">
        <w:rPr>
          <w:rFonts w:asciiTheme="majorHAnsi" w:hAnsiTheme="majorHAnsi"/>
          <w:sz w:val="24"/>
          <w:szCs w:val="24"/>
        </w:rPr>
        <w:t xml:space="preserve"> </w:t>
      </w:r>
      <w:r w:rsidR="00D33342">
        <w:rPr>
          <w:rFonts w:asciiTheme="majorHAnsi" w:hAnsiTheme="majorHAnsi"/>
          <w:sz w:val="24"/>
          <w:szCs w:val="24"/>
        </w:rPr>
        <w:t xml:space="preserve"> </w:t>
      </w:r>
    </w:p>
    <w:p w:rsidR="006F2DF8" w:rsidP="00337EF1" w14:paraId="45926CB6" w14:textId="77777777">
      <w:pPr>
        <w:spacing w:after="0" w:line="240" w:lineRule="auto"/>
        <w:rPr>
          <w:rFonts w:asciiTheme="majorHAnsi" w:hAnsiTheme="majorHAnsi"/>
          <w:sz w:val="24"/>
        </w:rPr>
      </w:pPr>
    </w:p>
    <w:p w:rsidR="0019309D" w:rsidP="00337EF1" w14:paraId="1D616480" w14:textId="37B3CE99">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007813" w14:paraId="0315CE29" w14:textId="5D3011AF">
      <w:pPr>
        <w:spacing w:after="0" w:line="240" w:lineRule="auto"/>
        <w:rPr>
          <w:rFonts w:asciiTheme="majorHAnsi" w:hAnsiTheme="majorHAnsi"/>
          <w:sz w:val="24"/>
        </w:rPr>
      </w:pPr>
      <w:r w:rsidRPr="00F52E4D">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7692A4C7" w14:textId="77777777">
      <w:pPr>
        <w:spacing w:after="0" w:line="240" w:lineRule="auto"/>
        <w:rPr>
          <w:rFonts w:asciiTheme="majorHAnsi" w:hAnsiTheme="majorHAnsi"/>
          <w:sz w:val="24"/>
        </w:rPr>
      </w:pPr>
    </w:p>
    <w:p w:rsidR="00F25499" w:rsidP="0019309D" w14:paraId="72C854BD"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0A67BD8A" w14:textId="77777777">
      <w:pPr>
        <w:spacing w:after="0" w:line="240" w:lineRule="auto"/>
        <w:rPr>
          <w:rFonts w:asciiTheme="majorHAnsi" w:hAnsiTheme="majorHAnsi"/>
          <w:sz w:val="24"/>
        </w:rPr>
      </w:pPr>
    </w:p>
    <w:p w:rsidR="00235D71" w:rsidP="00722FDB" w14:paraId="48DF19BE"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31BC9B46" w14:textId="77777777">
      <w:pPr>
        <w:pStyle w:val="ListParagraph"/>
        <w:spacing w:after="0" w:line="240" w:lineRule="auto"/>
        <w:rPr>
          <w:rFonts w:asciiTheme="majorHAnsi" w:hAnsiTheme="majorHAnsi"/>
          <w:sz w:val="24"/>
        </w:rPr>
      </w:pPr>
    </w:p>
    <w:p w:rsidR="00235D71" w:rsidP="00235D71" w14:paraId="2B9D999B" w14:textId="0CF405F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w:t>
      </w:r>
    </w:p>
    <w:p w:rsidR="00235D71" w:rsidRPr="001C1719" w:rsidP="00235D71" w14:paraId="581AAC98" w14:textId="0FE562A8">
      <w:pPr>
        <w:pStyle w:val="ListParagraph"/>
        <w:spacing w:after="0" w:line="240" w:lineRule="auto"/>
        <w:rPr>
          <w:rFonts w:asciiTheme="majorHAnsi" w:hAnsiTheme="majorHAnsi"/>
          <w:sz w:val="24"/>
        </w:rPr>
      </w:pPr>
      <w:r w:rsidRPr="00F52E4D">
        <w:rPr>
          <w:rFonts w:asciiTheme="majorHAnsi" w:hAnsiTheme="majorHAnsi"/>
          <w:sz w:val="24"/>
        </w:rPr>
        <w:t>DD Form 1172-2 Applic</w:t>
      </w:r>
      <w:r w:rsidRPr="001C1719">
        <w:rPr>
          <w:rFonts w:asciiTheme="majorHAnsi" w:hAnsiTheme="majorHAnsi"/>
          <w:sz w:val="24"/>
        </w:rPr>
        <w:t>ation for Identification Card/DEERS Enrollment</w:t>
      </w:r>
    </w:p>
    <w:p w:rsidR="003B38D7" w:rsidRPr="001C1719" w:rsidP="003B38D7" w14:paraId="231E3B14" w14:textId="11757CEA">
      <w:pPr>
        <w:pStyle w:val="ListParagraph"/>
        <w:numPr>
          <w:ilvl w:val="0"/>
          <w:numId w:val="19"/>
        </w:numPr>
        <w:spacing w:after="0" w:line="240" w:lineRule="auto"/>
        <w:rPr>
          <w:rFonts w:asciiTheme="majorHAnsi" w:hAnsiTheme="majorHAnsi"/>
          <w:sz w:val="24"/>
        </w:rPr>
      </w:pPr>
      <w:r w:rsidRPr="001C1719">
        <w:rPr>
          <w:rFonts w:asciiTheme="majorHAnsi" w:hAnsiTheme="majorHAnsi"/>
          <w:sz w:val="24"/>
        </w:rPr>
        <w:t xml:space="preserve">Number of Total Annual Responses: </w:t>
      </w:r>
      <w:r w:rsidRPr="001C1719" w:rsidR="00FB4466">
        <w:rPr>
          <w:rFonts w:asciiTheme="majorHAnsi" w:hAnsiTheme="majorHAnsi"/>
          <w:sz w:val="24"/>
        </w:rPr>
        <w:t>2,</w:t>
      </w:r>
      <w:r w:rsidR="00FB4466">
        <w:rPr>
          <w:rFonts w:asciiTheme="majorHAnsi" w:hAnsiTheme="majorHAnsi"/>
          <w:sz w:val="24"/>
        </w:rPr>
        <w:t>288,877</w:t>
      </w:r>
    </w:p>
    <w:p w:rsidR="00235D71" w:rsidRPr="001C1719" w:rsidP="00235D71" w14:paraId="73A570AD" w14:textId="0C1D306E">
      <w:pPr>
        <w:pStyle w:val="ListParagraph"/>
        <w:numPr>
          <w:ilvl w:val="0"/>
          <w:numId w:val="19"/>
        </w:numPr>
        <w:spacing w:after="0" w:line="240" w:lineRule="auto"/>
        <w:rPr>
          <w:rFonts w:asciiTheme="majorHAnsi" w:hAnsiTheme="majorHAnsi"/>
          <w:sz w:val="24"/>
        </w:rPr>
      </w:pPr>
      <w:r w:rsidRPr="001C1719">
        <w:rPr>
          <w:rFonts w:asciiTheme="majorHAnsi" w:hAnsiTheme="majorHAnsi"/>
          <w:sz w:val="24"/>
        </w:rPr>
        <w:t xml:space="preserve">Processing Time per Response: </w:t>
      </w:r>
      <w:r w:rsidRPr="001C1719" w:rsidR="003E74A5">
        <w:rPr>
          <w:rFonts w:asciiTheme="majorHAnsi" w:hAnsiTheme="majorHAnsi"/>
          <w:sz w:val="24"/>
        </w:rPr>
        <w:t>2 minutes</w:t>
      </w:r>
    </w:p>
    <w:p w:rsidR="00235D71" w:rsidRPr="001C1719" w:rsidP="00235D71" w14:paraId="2CE0A2AC" w14:textId="73FD3596">
      <w:pPr>
        <w:pStyle w:val="ListParagraph"/>
        <w:numPr>
          <w:ilvl w:val="0"/>
          <w:numId w:val="19"/>
        </w:numPr>
        <w:spacing w:after="0" w:line="240" w:lineRule="auto"/>
        <w:rPr>
          <w:rFonts w:asciiTheme="majorHAnsi" w:hAnsiTheme="majorHAnsi"/>
          <w:sz w:val="24"/>
        </w:rPr>
      </w:pPr>
      <w:r w:rsidRPr="001C1719">
        <w:rPr>
          <w:rFonts w:asciiTheme="majorHAnsi" w:hAnsiTheme="majorHAnsi"/>
          <w:sz w:val="24"/>
        </w:rPr>
        <w:t>Hourly Wage of</w:t>
      </w:r>
      <w:r w:rsidRPr="001C1719" w:rsidR="003B28A6">
        <w:rPr>
          <w:rFonts w:asciiTheme="majorHAnsi" w:hAnsiTheme="majorHAnsi"/>
          <w:sz w:val="24"/>
        </w:rPr>
        <w:t xml:space="preserve"> Worker(s) Processing Responses</w:t>
      </w:r>
      <w:r w:rsidRPr="001C1719">
        <w:rPr>
          <w:rFonts w:asciiTheme="majorHAnsi" w:hAnsiTheme="majorHAnsi"/>
          <w:sz w:val="24"/>
        </w:rPr>
        <w:t>: $</w:t>
      </w:r>
      <w:r w:rsidR="00FB4466">
        <w:rPr>
          <w:rFonts w:asciiTheme="majorHAnsi" w:hAnsiTheme="majorHAnsi"/>
          <w:sz w:val="24"/>
        </w:rPr>
        <w:t>18.79</w:t>
      </w:r>
    </w:p>
    <w:p w:rsidR="000B576B" w:rsidRPr="000B576B" w:rsidP="000B576B" w14:paraId="14E9E9C1" w14:textId="22C96FAC">
      <w:pPr>
        <w:pStyle w:val="ListParagraph"/>
        <w:numPr>
          <w:ilvl w:val="0"/>
          <w:numId w:val="19"/>
        </w:numPr>
        <w:spacing w:after="0" w:line="240" w:lineRule="auto"/>
        <w:rPr>
          <w:rFonts w:asciiTheme="majorHAnsi" w:hAnsiTheme="majorHAnsi"/>
          <w:sz w:val="24"/>
        </w:rPr>
      </w:pPr>
      <w:r w:rsidRPr="001C1719">
        <w:rPr>
          <w:rFonts w:asciiTheme="majorHAnsi" w:hAnsiTheme="majorHAnsi"/>
          <w:sz w:val="24"/>
        </w:rPr>
        <w:t>Cost to Process Each Response</w:t>
      </w:r>
      <w:r w:rsidRPr="001C1719" w:rsidR="00235D71">
        <w:rPr>
          <w:rFonts w:asciiTheme="majorHAnsi" w:hAnsiTheme="majorHAnsi"/>
          <w:sz w:val="24"/>
        </w:rPr>
        <w:t>: $</w:t>
      </w:r>
      <w:r>
        <w:rPr>
          <w:rFonts w:asciiTheme="majorHAnsi" w:hAnsiTheme="majorHAnsi"/>
          <w:sz w:val="24"/>
        </w:rPr>
        <w:t>0.63</w:t>
      </w:r>
    </w:p>
    <w:p w:rsidR="00235D71" w:rsidRPr="001C1719" w:rsidP="00235D71" w14:paraId="227C3AA0" w14:textId="4290AA0C">
      <w:pPr>
        <w:pStyle w:val="ListParagraph"/>
        <w:numPr>
          <w:ilvl w:val="0"/>
          <w:numId w:val="19"/>
        </w:numPr>
        <w:spacing w:after="0" w:line="240" w:lineRule="auto"/>
        <w:rPr>
          <w:rFonts w:asciiTheme="majorHAnsi" w:hAnsiTheme="majorHAnsi"/>
          <w:sz w:val="24"/>
        </w:rPr>
      </w:pPr>
      <w:r w:rsidRPr="001C1719">
        <w:rPr>
          <w:rFonts w:asciiTheme="majorHAnsi" w:hAnsiTheme="majorHAnsi"/>
          <w:sz w:val="24"/>
        </w:rPr>
        <w:t>Total Cost to Process Responses: $</w:t>
      </w:r>
      <w:r w:rsidRPr="001C1719" w:rsidR="00D27C34">
        <w:rPr>
          <w:rFonts w:asciiTheme="majorHAnsi" w:hAnsiTheme="majorHAnsi"/>
          <w:sz w:val="24"/>
        </w:rPr>
        <w:t>1,</w:t>
      </w:r>
      <w:r w:rsidR="00771543">
        <w:rPr>
          <w:rFonts w:asciiTheme="majorHAnsi" w:hAnsiTheme="majorHAnsi"/>
          <w:sz w:val="24"/>
        </w:rPr>
        <w:t>441,992.51</w:t>
      </w:r>
    </w:p>
    <w:p w:rsidR="00B55E9F" w:rsidRPr="001C1719" w:rsidP="00B55E9F" w14:paraId="12E1C7D9" w14:textId="77777777">
      <w:pPr>
        <w:pStyle w:val="ListParagraph"/>
        <w:spacing w:after="0" w:line="240" w:lineRule="auto"/>
        <w:ind w:left="1440"/>
        <w:rPr>
          <w:rFonts w:asciiTheme="majorHAnsi" w:hAnsiTheme="majorHAnsi"/>
          <w:sz w:val="24"/>
        </w:rPr>
      </w:pPr>
    </w:p>
    <w:p w:rsidR="00235D71" w:rsidRPr="001C1719" w:rsidP="00235D71" w14:paraId="7ABC7A63" w14:textId="77777777">
      <w:pPr>
        <w:pStyle w:val="ListParagraph"/>
        <w:numPr>
          <w:ilvl w:val="0"/>
          <w:numId w:val="18"/>
        </w:numPr>
        <w:spacing w:after="0" w:line="240" w:lineRule="auto"/>
        <w:rPr>
          <w:rFonts w:asciiTheme="majorHAnsi" w:hAnsiTheme="majorHAnsi"/>
          <w:sz w:val="24"/>
        </w:rPr>
      </w:pPr>
      <w:r w:rsidRPr="001C1719">
        <w:rPr>
          <w:rFonts w:asciiTheme="majorHAnsi" w:hAnsiTheme="majorHAnsi"/>
          <w:sz w:val="24"/>
        </w:rPr>
        <w:t>Overall Labor Burden to the Federal Government</w:t>
      </w:r>
    </w:p>
    <w:p w:rsidR="00235D71" w:rsidRPr="001C1719" w:rsidP="00235D71" w14:paraId="2BB02EC3" w14:textId="09224DCD">
      <w:pPr>
        <w:pStyle w:val="ListParagraph"/>
        <w:numPr>
          <w:ilvl w:val="1"/>
          <w:numId w:val="18"/>
        </w:numPr>
        <w:spacing w:after="0" w:line="240" w:lineRule="auto"/>
        <w:rPr>
          <w:rFonts w:asciiTheme="majorHAnsi" w:hAnsiTheme="majorHAnsi"/>
          <w:sz w:val="24"/>
        </w:rPr>
      </w:pPr>
      <w:r w:rsidRPr="001C1719">
        <w:rPr>
          <w:rFonts w:asciiTheme="majorHAnsi" w:hAnsiTheme="majorHAnsi"/>
          <w:sz w:val="24"/>
        </w:rPr>
        <w:t>T</w:t>
      </w:r>
      <w:r w:rsidRPr="001C1719" w:rsidR="00D27C34">
        <w:rPr>
          <w:rFonts w:asciiTheme="majorHAnsi" w:hAnsiTheme="majorHAnsi"/>
          <w:sz w:val="24"/>
        </w:rPr>
        <w:t>otal Number of Annual Responses</w:t>
      </w:r>
      <w:r w:rsidRPr="001C1719">
        <w:rPr>
          <w:rFonts w:asciiTheme="majorHAnsi" w:hAnsiTheme="majorHAnsi"/>
          <w:sz w:val="24"/>
        </w:rPr>
        <w:t xml:space="preserve">: </w:t>
      </w:r>
      <w:r w:rsidRPr="001C1719" w:rsidR="00FB4466">
        <w:rPr>
          <w:rFonts w:asciiTheme="majorHAnsi" w:hAnsiTheme="majorHAnsi"/>
          <w:sz w:val="24"/>
        </w:rPr>
        <w:t>2,</w:t>
      </w:r>
      <w:r w:rsidR="00FB4466">
        <w:rPr>
          <w:rFonts w:asciiTheme="majorHAnsi" w:hAnsiTheme="majorHAnsi"/>
          <w:sz w:val="24"/>
        </w:rPr>
        <w:t>288,877</w:t>
      </w:r>
    </w:p>
    <w:p w:rsidR="0039116B" w:rsidRPr="001C1719" w:rsidP="0039116B" w14:paraId="713ABA07" w14:textId="0DD49FEE">
      <w:pPr>
        <w:pStyle w:val="ListParagraph"/>
        <w:numPr>
          <w:ilvl w:val="1"/>
          <w:numId w:val="18"/>
        </w:numPr>
        <w:spacing w:after="0" w:line="240" w:lineRule="auto"/>
        <w:rPr>
          <w:rFonts w:asciiTheme="majorHAnsi" w:hAnsiTheme="majorHAnsi"/>
          <w:sz w:val="24"/>
        </w:rPr>
      </w:pPr>
      <w:r w:rsidRPr="001C1719">
        <w:rPr>
          <w:rFonts w:asciiTheme="majorHAnsi" w:hAnsiTheme="majorHAnsi"/>
          <w:sz w:val="24"/>
        </w:rPr>
        <w:t>Total Labor Burden: $</w:t>
      </w:r>
      <w:r w:rsidRPr="001C1719" w:rsidR="00771543">
        <w:rPr>
          <w:rFonts w:asciiTheme="majorHAnsi" w:hAnsiTheme="majorHAnsi"/>
          <w:sz w:val="24"/>
        </w:rPr>
        <w:t>1,</w:t>
      </w:r>
      <w:r w:rsidR="00771543">
        <w:rPr>
          <w:rFonts w:asciiTheme="majorHAnsi" w:hAnsiTheme="majorHAnsi"/>
          <w:sz w:val="24"/>
        </w:rPr>
        <w:t>441,992.51</w:t>
      </w:r>
    </w:p>
    <w:p w:rsidR="0039116B" w:rsidRPr="0039116B" w:rsidP="0039116B" w14:paraId="4C0CB803" w14:textId="36ECB4F6">
      <w:pPr>
        <w:pStyle w:val="NormalWeb"/>
        <w:spacing w:line="288" w:lineRule="atLeast"/>
        <w:ind w:firstLine="720"/>
        <w:rPr>
          <w:rFonts w:asciiTheme="majorHAnsi" w:hAnsiTheme="majorHAnsi"/>
        </w:rPr>
      </w:pPr>
      <w:r>
        <w:rPr>
          <w:rFonts w:asciiTheme="majorHAnsi" w:hAnsiTheme="majorHAnsi"/>
        </w:rPr>
        <w:t xml:space="preserve">The hourly wage of workers </w:t>
      </w:r>
      <w:r w:rsidR="003B28A6">
        <w:rPr>
          <w:rFonts w:asciiTheme="majorHAnsi" w:hAnsiTheme="majorHAnsi"/>
        </w:rPr>
        <w:t>proce</w:t>
      </w:r>
      <w:r w:rsidRPr="007F696A">
        <w:rPr>
          <w:rFonts w:asciiTheme="majorHAnsi" w:hAnsiTheme="majorHAnsi"/>
        </w:rPr>
        <w:t xml:space="preserve">ssing responses is the average salary of a customer service representative provided by the Bureau of Labor Statistics found at, </w:t>
      </w:r>
      <w:hyperlink r:id="rId8" w:history="1">
        <w:r w:rsidRPr="00A2680D" w:rsidR="003940CB">
          <w:rPr>
            <w:rStyle w:val="Hyperlink"/>
          </w:rPr>
          <w:t>https://www.bls.gov/oes/current/oes434051.htm</w:t>
        </w:r>
      </w:hyperlink>
      <w:r w:rsidRPr="007F696A">
        <w:rPr>
          <w:rFonts w:asciiTheme="majorHAnsi" w:hAnsiTheme="majorHAnsi"/>
        </w:rPr>
        <w:t>.</w:t>
      </w:r>
      <w:r w:rsidR="003940CB">
        <w:rPr>
          <w:rFonts w:asciiTheme="majorHAnsi" w:hAnsiTheme="majorHAnsi"/>
        </w:rPr>
        <w:t xml:space="preserve"> </w:t>
      </w:r>
    </w:p>
    <w:p w:rsidR="00B55E9F" w:rsidP="00B55E9F" w14:paraId="68181BE2" w14:textId="77777777">
      <w:pPr>
        <w:spacing w:after="0" w:line="240" w:lineRule="auto"/>
        <w:rPr>
          <w:rFonts w:asciiTheme="majorHAnsi" w:hAnsiTheme="majorHAnsi"/>
          <w:sz w:val="24"/>
        </w:rPr>
      </w:pPr>
    </w:p>
    <w:p w:rsidR="00722FDB" w:rsidRPr="00B55E9F" w:rsidP="00B55E9F" w14:paraId="7FF2982C"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4A8934F1" w14:textId="77777777">
      <w:pPr>
        <w:spacing w:after="0" w:line="240" w:lineRule="auto"/>
        <w:rPr>
          <w:rFonts w:asciiTheme="majorHAnsi" w:hAnsiTheme="majorHAnsi"/>
          <w:sz w:val="24"/>
        </w:rPr>
      </w:pPr>
    </w:p>
    <w:p w:rsidR="00235D71" w:rsidRPr="00235D71" w:rsidP="00235D71" w14:paraId="0CC0EF53"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1C1719" w:rsidP="00235D71" w14:paraId="60A9FA99" w14:textId="4EA02866">
      <w:pPr>
        <w:pStyle w:val="ListParagraph"/>
        <w:numPr>
          <w:ilvl w:val="1"/>
          <w:numId w:val="20"/>
        </w:numPr>
        <w:spacing w:after="0" w:line="240" w:lineRule="auto"/>
        <w:rPr>
          <w:rFonts w:asciiTheme="majorHAnsi" w:hAnsiTheme="majorHAnsi"/>
          <w:i/>
          <w:sz w:val="24"/>
        </w:rPr>
      </w:pPr>
      <w:r w:rsidRPr="001C1719">
        <w:rPr>
          <w:rFonts w:asciiTheme="majorHAnsi" w:hAnsiTheme="majorHAnsi"/>
          <w:sz w:val="24"/>
        </w:rPr>
        <w:t>Equipment: $</w:t>
      </w:r>
      <w:r w:rsidRPr="001C1719" w:rsidR="0039116B">
        <w:rPr>
          <w:rFonts w:asciiTheme="majorHAnsi" w:hAnsiTheme="majorHAnsi"/>
          <w:sz w:val="24"/>
        </w:rPr>
        <w:t>0</w:t>
      </w:r>
    </w:p>
    <w:p w:rsidR="00235D71" w:rsidRPr="001C1719" w:rsidP="00235D71" w14:paraId="73FFA94E" w14:textId="462926FD">
      <w:pPr>
        <w:pStyle w:val="ListParagraph"/>
        <w:numPr>
          <w:ilvl w:val="1"/>
          <w:numId w:val="20"/>
        </w:numPr>
        <w:spacing w:after="0" w:line="240" w:lineRule="auto"/>
        <w:rPr>
          <w:rFonts w:asciiTheme="majorHAnsi" w:hAnsiTheme="majorHAnsi"/>
          <w:i/>
          <w:sz w:val="24"/>
        </w:rPr>
      </w:pPr>
      <w:r w:rsidRPr="001C1719">
        <w:rPr>
          <w:rFonts w:asciiTheme="majorHAnsi" w:hAnsiTheme="majorHAnsi"/>
          <w:sz w:val="24"/>
        </w:rPr>
        <w:t>Printing: $</w:t>
      </w:r>
      <w:r w:rsidR="007B0F3D">
        <w:rPr>
          <w:rFonts w:asciiTheme="majorHAnsi" w:hAnsiTheme="majorHAnsi"/>
          <w:sz w:val="24"/>
        </w:rPr>
        <w:t>91,026.30</w:t>
      </w:r>
    </w:p>
    <w:p w:rsidR="00235D71" w:rsidRPr="001C1719" w:rsidP="00235D71" w14:paraId="320EFA7E" w14:textId="4F4EA53C">
      <w:pPr>
        <w:pStyle w:val="ListParagraph"/>
        <w:numPr>
          <w:ilvl w:val="1"/>
          <w:numId w:val="20"/>
        </w:numPr>
        <w:spacing w:after="0" w:line="240" w:lineRule="auto"/>
        <w:rPr>
          <w:rFonts w:asciiTheme="majorHAnsi" w:hAnsiTheme="majorHAnsi"/>
          <w:i/>
          <w:sz w:val="24"/>
        </w:rPr>
      </w:pPr>
      <w:r w:rsidRPr="001C1719">
        <w:rPr>
          <w:rFonts w:asciiTheme="majorHAnsi" w:hAnsiTheme="majorHAnsi"/>
          <w:sz w:val="24"/>
        </w:rPr>
        <w:t>Postage: $</w:t>
      </w:r>
      <w:r w:rsidRPr="001C1719" w:rsidR="0039116B">
        <w:rPr>
          <w:rFonts w:asciiTheme="majorHAnsi" w:hAnsiTheme="majorHAnsi"/>
          <w:sz w:val="24"/>
        </w:rPr>
        <w:t>0</w:t>
      </w:r>
    </w:p>
    <w:p w:rsidR="00235D71" w:rsidRPr="001C1719" w:rsidP="00235D71" w14:paraId="03AC6FA5" w14:textId="1725C857">
      <w:pPr>
        <w:pStyle w:val="ListParagraph"/>
        <w:numPr>
          <w:ilvl w:val="1"/>
          <w:numId w:val="20"/>
        </w:numPr>
        <w:spacing w:after="0" w:line="240" w:lineRule="auto"/>
        <w:rPr>
          <w:rFonts w:asciiTheme="majorHAnsi" w:hAnsiTheme="majorHAnsi"/>
          <w:i/>
          <w:sz w:val="24"/>
        </w:rPr>
      </w:pPr>
      <w:r w:rsidRPr="001C1719">
        <w:rPr>
          <w:rFonts w:asciiTheme="majorHAnsi" w:hAnsiTheme="majorHAnsi"/>
          <w:sz w:val="24"/>
        </w:rPr>
        <w:t>Software Purchases: $</w:t>
      </w:r>
      <w:r w:rsidRPr="001C1719" w:rsidR="0039116B">
        <w:rPr>
          <w:rFonts w:asciiTheme="majorHAnsi" w:hAnsiTheme="majorHAnsi"/>
          <w:sz w:val="24"/>
        </w:rPr>
        <w:t>0</w:t>
      </w:r>
    </w:p>
    <w:p w:rsidR="00235D71" w:rsidRPr="001C1719" w:rsidP="00235D71" w14:paraId="0943C571" w14:textId="1F836768">
      <w:pPr>
        <w:pStyle w:val="ListParagraph"/>
        <w:numPr>
          <w:ilvl w:val="1"/>
          <w:numId w:val="20"/>
        </w:numPr>
        <w:spacing w:after="0" w:line="240" w:lineRule="auto"/>
        <w:rPr>
          <w:rFonts w:asciiTheme="majorHAnsi" w:hAnsiTheme="majorHAnsi"/>
          <w:i/>
          <w:sz w:val="24"/>
        </w:rPr>
      </w:pPr>
      <w:r w:rsidRPr="001C1719">
        <w:rPr>
          <w:rFonts w:asciiTheme="majorHAnsi" w:hAnsiTheme="majorHAnsi"/>
          <w:sz w:val="24"/>
        </w:rPr>
        <w:t>Licensing Costs: $</w:t>
      </w:r>
      <w:r w:rsidRPr="001C1719" w:rsidR="0039116B">
        <w:rPr>
          <w:rFonts w:asciiTheme="majorHAnsi" w:hAnsiTheme="majorHAnsi"/>
          <w:sz w:val="24"/>
        </w:rPr>
        <w:t>0</w:t>
      </w:r>
    </w:p>
    <w:p w:rsidR="00235D71" w:rsidRPr="001C1719" w:rsidP="00235D71" w14:paraId="07FA31E2" w14:textId="78FEDF68">
      <w:pPr>
        <w:pStyle w:val="ListParagraph"/>
        <w:numPr>
          <w:ilvl w:val="1"/>
          <w:numId w:val="20"/>
        </w:numPr>
        <w:spacing w:after="0" w:line="240" w:lineRule="auto"/>
        <w:rPr>
          <w:rFonts w:asciiTheme="majorHAnsi" w:hAnsiTheme="majorHAnsi"/>
          <w:i/>
          <w:sz w:val="24"/>
        </w:rPr>
      </w:pPr>
      <w:r w:rsidRPr="001C1719">
        <w:rPr>
          <w:rFonts w:asciiTheme="majorHAnsi" w:hAnsiTheme="majorHAnsi"/>
          <w:sz w:val="24"/>
        </w:rPr>
        <w:t>Other: $</w:t>
      </w:r>
      <w:r w:rsidRPr="001C1719" w:rsidR="00707D41">
        <w:rPr>
          <w:rFonts w:asciiTheme="majorHAnsi" w:hAnsiTheme="majorHAnsi"/>
          <w:sz w:val="24"/>
        </w:rPr>
        <w:t>0</w:t>
      </w:r>
    </w:p>
    <w:p w:rsidR="00B55E9F" w:rsidRPr="001C1719" w:rsidP="00B55E9F" w14:paraId="24585690" w14:textId="77777777">
      <w:pPr>
        <w:pStyle w:val="ListParagraph"/>
        <w:spacing w:after="0" w:line="240" w:lineRule="auto"/>
        <w:ind w:left="1440"/>
        <w:rPr>
          <w:rFonts w:asciiTheme="majorHAnsi" w:hAnsiTheme="majorHAnsi"/>
          <w:i/>
          <w:sz w:val="24"/>
        </w:rPr>
      </w:pPr>
    </w:p>
    <w:p w:rsidR="0039116B" w:rsidRPr="001C1719" w:rsidP="0039116B" w14:paraId="0F22C44C" w14:textId="2680EBAC">
      <w:pPr>
        <w:pStyle w:val="ListParagraph"/>
        <w:numPr>
          <w:ilvl w:val="0"/>
          <w:numId w:val="20"/>
        </w:numPr>
        <w:spacing w:after="0" w:line="240" w:lineRule="auto"/>
        <w:rPr>
          <w:rFonts w:asciiTheme="majorHAnsi" w:hAnsiTheme="majorHAnsi"/>
          <w:i/>
          <w:sz w:val="24"/>
        </w:rPr>
      </w:pPr>
      <w:r w:rsidRPr="001C1719">
        <w:rPr>
          <w:rFonts w:asciiTheme="majorHAnsi" w:hAnsiTheme="majorHAnsi"/>
          <w:sz w:val="24"/>
        </w:rPr>
        <w:t xml:space="preserve">Total Operational and Maintenance Cost: </w:t>
      </w:r>
      <w:r w:rsidRPr="001C1719" w:rsidR="0076799E">
        <w:rPr>
          <w:rFonts w:asciiTheme="majorHAnsi" w:hAnsiTheme="majorHAnsi"/>
          <w:sz w:val="24"/>
        </w:rPr>
        <w:t>$</w:t>
      </w:r>
      <w:r w:rsidR="00D34E2C">
        <w:rPr>
          <w:rFonts w:asciiTheme="majorHAnsi" w:hAnsiTheme="majorHAnsi"/>
          <w:sz w:val="24"/>
        </w:rPr>
        <w:t>91,026.30</w:t>
      </w:r>
    </w:p>
    <w:p w:rsidR="00B55E9F" w:rsidRPr="001C1719" w:rsidP="0039116B" w14:paraId="7A07D0C6" w14:textId="66D3D443">
      <w:pPr>
        <w:pStyle w:val="NormalWeb"/>
        <w:spacing w:line="288" w:lineRule="atLeast"/>
        <w:ind w:firstLine="360"/>
        <w:rPr>
          <w:rFonts w:asciiTheme="majorHAnsi" w:hAnsiTheme="majorHAnsi"/>
        </w:rPr>
      </w:pPr>
      <w:r w:rsidRPr="001C1719">
        <w:rPr>
          <w:rFonts w:asciiTheme="majorHAnsi" w:hAnsiTheme="majorHAnsi"/>
        </w:rPr>
        <w:t xml:space="preserve">*Cost </w:t>
      </w:r>
      <w:r w:rsidRPr="001C1719" w:rsidR="0076799E">
        <w:rPr>
          <w:rFonts w:asciiTheme="majorHAnsi" w:hAnsiTheme="majorHAnsi"/>
        </w:rPr>
        <w:t>of printing is for the 1,</w:t>
      </w:r>
      <w:r w:rsidR="00D34E2C">
        <w:rPr>
          <w:rFonts w:asciiTheme="majorHAnsi" w:hAnsiTheme="majorHAnsi"/>
        </w:rPr>
        <w:t>820,526</w:t>
      </w:r>
      <w:r w:rsidRPr="001C1719">
        <w:rPr>
          <w:rFonts w:asciiTheme="majorHAnsi" w:hAnsiTheme="majorHAnsi"/>
        </w:rPr>
        <w:t xml:space="preserve"> forms that are printed and provi</w:t>
      </w:r>
      <w:r w:rsidR="00D34E2C">
        <w:rPr>
          <w:rFonts w:asciiTheme="majorHAnsi" w:hAnsiTheme="majorHAnsi"/>
        </w:rPr>
        <w:t>ded in person, printed at $0.05</w:t>
      </w:r>
      <w:r w:rsidRPr="001C1719" w:rsidR="0076799E">
        <w:rPr>
          <w:rFonts w:asciiTheme="majorHAnsi" w:hAnsiTheme="majorHAnsi"/>
        </w:rPr>
        <w:t xml:space="preserve"> per form. The remaining </w:t>
      </w:r>
      <w:r w:rsidR="00D34E2C">
        <w:rPr>
          <w:rFonts w:asciiTheme="majorHAnsi" w:hAnsiTheme="majorHAnsi"/>
        </w:rPr>
        <w:t>468,351</w:t>
      </w:r>
      <w:r w:rsidRPr="001C1719">
        <w:rPr>
          <w:rFonts w:asciiTheme="majorHAnsi" w:hAnsiTheme="majorHAnsi"/>
        </w:rPr>
        <w:t xml:space="preserve"> forms are electronically processed.</w:t>
      </w:r>
    </w:p>
    <w:p w:rsidR="00B55E9F" w:rsidRPr="001C1719" w:rsidP="00B55E9F" w14:paraId="18E12EF3" w14:textId="77777777">
      <w:pPr>
        <w:spacing w:after="0" w:line="240" w:lineRule="auto"/>
        <w:rPr>
          <w:rFonts w:asciiTheme="majorHAnsi" w:hAnsiTheme="majorHAnsi"/>
          <w:sz w:val="24"/>
        </w:rPr>
      </w:pPr>
      <w:r w:rsidRPr="001C1719">
        <w:rPr>
          <w:rFonts w:asciiTheme="majorHAnsi" w:hAnsiTheme="majorHAnsi"/>
          <w:sz w:val="24"/>
        </w:rPr>
        <w:t>Part C: TOTAL COST TO THE FEDERAL GOVERNMENT</w:t>
      </w:r>
    </w:p>
    <w:p w:rsidR="00B55E9F" w:rsidRPr="001C1719" w:rsidP="00B55E9F" w14:paraId="11D2CCDD" w14:textId="77777777">
      <w:pPr>
        <w:spacing w:after="0" w:line="240" w:lineRule="auto"/>
        <w:rPr>
          <w:rFonts w:asciiTheme="majorHAnsi" w:hAnsiTheme="majorHAnsi"/>
          <w:sz w:val="24"/>
        </w:rPr>
      </w:pPr>
    </w:p>
    <w:p w:rsidR="00486235" w:rsidRPr="001C1719" w:rsidP="00B55E9F" w14:paraId="5F09F0AE" w14:textId="338A59E0">
      <w:pPr>
        <w:pStyle w:val="ListParagraph"/>
        <w:numPr>
          <w:ilvl w:val="0"/>
          <w:numId w:val="22"/>
        </w:numPr>
        <w:spacing w:after="0" w:line="240" w:lineRule="auto"/>
        <w:rPr>
          <w:rFonts w:asciiTheme="majorHAnsi" w:hAnsiTheme="majorHAnsi"/>
          <w:sz w:val="24"/>
        </w:rPr>
      </w:pPr>
      <w:r w:rsidRPr="001C1719">
        <w:rPr>
          <w:rFonts w:asciiTheme="majorHAnsi" w:hAnsiTheme="majorHAnsi"/>
          <w:sz w:val="24"/>
        </w:rPr>
        <w:t>Total Labor C</w:t>
      </w:r>
      <w:r w:rsidRPr="001C1719" w:rsidR="00707D41">
        <w:rPr>
          <w:rFonts w:asciiTheme="majorHAnsi" w:hAnsiTheme="majorHAnsi"/>
          <w:sz w:val="24"/>
        </w:rPr>
        <w:t>ost to the Federal Government: $</w:t>
      </w:r>
      <w:r w:rsidRPr="001C1719" w:rsidR="00771543">
        <w:rPr>
          <w:rFonts w:asciiTheme="majorHAnsi" w:hAnsiTheme="majorHAnsi"/>
          <w:sz w:val="24"/>
        </w:rPr>
        <w:t>1,</w:t>
      </w:r>
      <w:r w:rsidR="00771543">
        <w:rPr>
          <w:rFonts w:asciiTheme="majorHAnsi" w:hAnsiTheme="majorHAnsi"/>
          <w:sz w:val="24"/>
        </w:rPr>
        <w:t>441,992.51</w:t>
      </w:r>
    </w:p>
    <w:p w:rsidR="00B55E9F" w:rsidRPr="001C1719" w:rsidP="00B55E9F" w14:paraId="1B633E78" w14:textId="77777777">
      <w:pPr>
        <w:pStyle w:val="ListParagraph"/>
        <w:spacing w:after="0" w:line="240" w:lineRule="auto"/>
        <w:rPr>
          <w:rFonts w:asciiTheme="majorHAnsi" w:hAnsiTheme="majorHAnsi"/>
          <w:sz w:val="24"/>
        </w:rPr>
      </w:pPr>
    </w:p>
    <w:p w:rsidR="00B55E9F" w:rsidRPr="001C1719" w:rsidP="00B55E9F" w14:paraId="496053B7" w14:textId="318ED188">
      <w:pPr>
        <w:pStyle w:val="ListParagraph"/>
        <w:numPr>
          <w:ilvl w:val="0"/>
          <w:numId w:val="22"/>
        </w:numPr>
        <w:spacing w:after="0" w:line="240" w:lineRule="auto"/>
        <w:rPr>
          <w:rFonts w:asciiTheme="majorHAnsi" w:hAnsiTheme="majorHAnsi"/>
          <w:sz w:val="24"/>
        </w:rPr>
      </w:pPr>
      <w:r w:rsidRPr="001C1719">
        <w:rPr>
          <w:rFonts w:asciiTheme="majorHAnsi" w:hAnsiTheme="majorHAnsi"/>
          <w:sz w:val="24"/>
        </w:rPr>
        <w:t>Total Oper</w:t>
      </w:r>
      <w:r w:rsidRPr="001C1719" w:rsidR="00707D41">
        <w:rPr>
          <w:rFonts w:asciiTheme="majorHAnsi" w:hAnsiTheme="majorHAnsi"/>
          <w:sz w:val="24"/>
        </w:rPr>
        <w:t>ational and Maintenance Costs: $</w:t>
      </w:r>
      <w:r w:rsidR="007B0F3D">
        <w:rPr>
          <w:rFonts w:asciiTheme="majorHAnsi" w:hAnsiTheme="majorHAnsi"/>
          <w:sz w:val="24"/>
        </w:rPr>
        <w:t>91,026.30</w:t>
      </w:r>
    </w:p>
    <w:p w:rsidR="00B55E9F" w:rsidRPr="001C1719" w:rsidP="00B55E9F" w14:paraId="0F787052" w14:textId="77777777">
      <w:pPr>
        <w:spacing w:after="0" w:line="240" w:lineRule="auto"/>
        <w:rPr>
          <w:rFonts w:asciiTheme="majorHAnsi" w:hAnsiTheme="majorHAnsi"/>
          <w:sz w:val="24"/>
        </w:rPr>
      </w:pPr>
    </w:p>
    <w:p w:rsidR="00B55E9F" w:rsidRPr="001C1719" w:rsidP="00B55E9F" w14:paraId="1A79AF4A" w14:textId="26C50B51">
      <w:pPr>
        <w:pStyle w:val="ListParagraph"/>
        <w:numPr>
          <w:ilvl w:val="0"/>
          <w:numId w:val="22"/>
        </w:numPr>
        <w:spacing w:after="0" w:line="240" w:lineRule="auto"/>
        <w:rPr>
          <w:rFonts w:asciiTheme="majorHAnsi" w:hAnsiTheme="majorHAnsi"/>
          <w:sz w:val="24"/>
        </w:rPr>
      </w:pPr>
      <w:r w:rsidRPr="001C1719">
        <w:rPr>
          <w:rFonts w:asciiTheme="majorHAnsi" w:hAnsiTheme="majorHAnsi"/>
          <w:sz w:val="24"/>
        </w:rPr>
        <w:t>Total</w:t>
      </w:r>
      <w:r w:rsidRPr="001C1719" w:rsidR="00707D41">
        <w:rPr>
          <w:rFonts w:asciiTheme="majorHAnsi" w:hAnsiTheme="majorHAnsi"/>
          <w:sz w:val="24"/>
        </w:rPr>
        <w:t xml:space="preserve"> Cost to the Federal Government</w:t>
      </w:r>
      <w:r w:rsidRPr="001C1719">
        <w:rPr>
          <w:rFonts w:asciiTheme="majorHAnsi" w:hAnsiTheme="majorHAnsi"/>
          <w:sz w:val="24"/>
        </w:rPr>
        <w:t>: $</w:t>
      </w:r>
      <w:r w:rsidRPr="001C1719" w:rsidR="00707D41">
        <w:rPr>
          <w:rFonts w:asciiTheme="majorHAnsi" w:hAnsiTheme="majorHAnsi"/>
          <w:sz w:val="24"/>
        </w:rPr>
        <w:t>1,</w:t>
      </w:r>
      <w:r w:rsidR="00771543">
        <w:rPr>
          <w:rFonts w:asciiTheme="majorHAnsi" w:hAnsiTheme="majorHAnsi"/>
          <w:sz w:val="24"/>
        </w:rPr>
        <w:t>533,018.18</w:t>
      </w:r>
    </w:p>
    <w:p w:rsidR="00486235" w:rsidP="00486235" w14:paraId="494677E2" w14:textId="77777777">
      <w:pPr>
        <w:spacing w:after="0" w:line="240" w:lineRule="auto"/>
        <w:rPr>
          <w:rFonts w:asciiTheme="majorHAnsi" w:hAnsiTheme="majorHAnsi"/>
          <w:sz w:val="24"/>
        </w:rPr>
      </w:pPr>
    </w:p>
    <w:p w:rsidR="00B55E9F" w:rsidRPr="00707D41" w:rsidP="00707D41" w14:paraId="4B87CDA6" w14:textId="0FDD665C">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A2B37" w:rsidP="00007813" w14:paraId="16401AD7" w14:textId="53783761">
      <w:pPr>
        <w:spacing w:after="0" w:line="240" w:lineRule="auto"/>
        <w:rPr>
          <w:rFonts w:asciiTheme="majorHAnsi" w:hAnsiTheme="majorHAnsi"/>
          <w:sz w:val="24"/>
        </w:rPr>
      </w:pPr>
      <w:r w:rsidRPr="00707D41">
        <w:rPr>
          <w:rFonts w:asciiTheme="majorHAnsi" w:hAnsiTheme="majorHAnsi"/>
          <w:sz w:val="24"/>
        </w:rPr>
        <w:t xml:space="preserve">The burden has </w:t>
      </w:r>
      <w:r w:rsidR="00CF384D">
        <w:rPr>
          <w:rFonts w:asciiTheme="majorHAnsi" w:hAnsiTheme="majorHAnsi"/>
          <w:sz w:val="24"/>
        </w:rPr>
        <w:t>decreased s</w:t>
      </w:r>
      <w:r w:rsidRPr="00707D41">
        <w:rPr>
          <w:rFonts w:asciiTheme="majorHAnsi" w:hAnsiTheme="majorHAnsi"/>
          <w:sz w:val="24"/>
        </w:rPr>
        <w:t>ince the previous approval due to</w:t>
      </w:r>
      <w:r>
        <w:rPr>
          <w:rFonts w:asciiTheme="majorHAnsi" w:hAnsiTheme="majorHAnsi"/>
          <w:sz w:val="24"/>
        </w:rPr>
        <w:t xml:space="preserve"> </w:t>
      </w:r>
      <w:r w:rsidR="00707D41">
        <w:rPr>
          <w:rFonts w:asciiTheme="majorHAnsi" w:hAnsiTheme="majorHAnsi"/>
          <w:sz w:val="24"/>
        </w:rPr>
        <w:t xml:space="preserve">a </w:t>
      </w:r>
      <w:r w:rsidR="00CF384D">
        <w:rPr>
          <w:rFonts w:asciiTheme="majorHAnsi" w:hAnsiTheme="majorHAnsi"/>
          <w:sz w:val="24"/>
        </w:rPr>
        <w:t xml:space="preserve">decreased in respondents. </w:t>
      </w:r>
    </w:p>
    <w:p w:rsidR="00C16D57" w:rsidP="00D04F82" w14:paraId="3F184112" w14:textId="77777777">
      <w:pPr>
        <w:spacing w:after="0" w:line="240" w:lineRule="auto"/>
        <w:ind w:firstLine="720"/>
        <w:rPr>
          <w:rFonts w:asciiTheme="majorHAnsi" w:hAnsiTheme="majorHAnsi"/>
          <w:sz w:val="24"/>
        </w:rPr>
      </w:pPr>
    </w:p>
    <w:p w:rsidR="00DA2B37" w:rsidP="00486235" w14:paraId="34525F4E" w14:textId="7173B79E">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007813" w14:paraId="757B5EDB" w14:textId="3FF9E930">
      <w:pPr>
        <w:spacing w:after="0" w:line="240" w:lineRule="auto"/>
        <w:rPr>
          <w:rFonts w:asciiTheme="majorHAnsi" w:hAnsiTheme="majorHAnsi"/>
          <w:sz w:val="24"/>
        </w:rPr>
      </w:pPr>
      <w:r w:rsidRPr="003E74A5">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18F2FC7C" w14:textId="77777777">
      <w:pPr>
        <w:spacing w:after="0" w:line="240" w:lineRule="auto"/>
        <w:rPr>
          <w:rFonts w:asciiTheme="majorHAnsi" w:hAnsiTheme="majorHAnsi"/>
          <w:sz w:val="24"/>
        </w:rPr>
      </w:pPr>
    </w:p>
    <w:p w:rsidR="005C3A95" w:rsidRPr="0085688C" w:rsidP="00486235" w14:paraId="3CCCDD84" w14:textId="7F5818CA">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007813" w14:paraId="7C1279D4" w14:textId="7679F3CA">
      <w:pPr>
        <w:spacing w:after="0" w:line="240" w:lineRule="auto"/>
        <w:rPr>
          <w:rFonts w:asciiTheme="majorHAnsi" w:hAnsiTheme="majorHAnsi"/>
          <w:sz w:val="24"/>
        </w:rPr>
      </w:pPr>
      <w:r w:rsidRPr="003E74A5">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16D57" w:rsidP="00C16D57" w14:paraId="3F8A7E33" w14:textId="77777777">
      <w:pPr>
        <w:spacing w:after="0" w:line="240" w:lineRule="auto"/>
        <w:ind w:firstLine="720"/>
        <w:rPr>
          <w:rFonts w:asciiTheme="majorHAnsi" w:hAnsiTheme="majorHAnsi"/>
          <w:sz w:val="24"/>
        </w:rPr>
      </w:pPr>
    </w:p>
    <w:p w:rsidR="00C62D17" w:rsidRPr="0085688C" w:rsidP="00486235" w14:paraId="6BD8BBDD" w14:textId="71BBE8E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50A0F" w:rsidRPr="00C62D17" w:rsidP="00007813" w14:paraId="58CECC40" w14:textId="29A91BC6">
      <w:pPr>
        <w:spacing w:after="0" w:line="240" w:lineRule="auto"/>
        <w:rPr>
          <w:rFonts w:asciiTheme="majorHAnsi" w:hAnsiTheme="majorHAnsi"/>
          <w:i/>
          <w:sz w:val="24"/>
        </w:rPr>
      </w:pPr>
      <w:r w:rsidRPr="003E74A5">
        <w:rPr>
          <w:rFonts w:asciiTheme="majorHAnsi" w:hAnsiTheme="majorHAnsi"/>
          <w:sz w:val="24"/>
        </w:rPr>
        <w:t>We are not requesting an</w:t>
      </w:r>
      <w:r w:rsidRPr="003E74A5" w:rsidR="00420AE9">
        <w:rPr>
          <w:rFonts w:asciiTheme="majorHAnsi" w:hAnsiTheme="majorHAnsi"/>
          <w:sz w:val="24"/>
        </w:rPr>
        <w:t>y</w:t>
      </w:r>
      <w:r w:rsidRPr="003E74A5">
        <w:rPr>
          <w:rFonts w:asciiTheme="majorHAnsi" w:hAnsiTheme="majorHAnsi"/>
          <w:sz w:val="24"/>
        </w:rPr>
        <w:t xml:space="preserve"> exemption</w:t>
      </w:r>
      <w:r w:rsidRPr="003E74A5" w:rsidR="00420AE9">
        <w:rPr>
          <w:rFonts w:asciiTheme="majorHAnsi" w:hAnsiTheme="majorHAnsi"/>
          <w:sz w:val="24"/>
        </w:rPr>
        <w:t>s</w:t>
      </w:r>
      <w:r w:rsidRPr="003E74A5">
        <w:rPr>
          <w:rFonts w:asciiTheme="majorHAnsi" w:hAnsiTheme="majorHAnsi"/>
          <w:sz w:val="24"/>
        </w:rPr>
        <w:t xml:space="preserve"> to the provisions </w:t>
      </w:r>
      <w:r w:rsidRPr="003E74A5"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69336731">
    <w:abstractNumId w:val="14"/>
  </w:num>
  <w:num w:numId="2" w16cid:durableId="1035424151">
    <w:abstractNumId w:val="0"/>
  </w:num>
  <w:num w:numId="3" w16cid:durableId="1058433080">
    <w:abstractNumId w:val="11"/>
  </w:num>
  <w:num w:numId="4" w16cid:durableId="1008093232">
    <w:abstractNumId w:val="10"/>
  </w:num>
  <w:num w:numId="5" w16cid:durableId="1258323955">
    <w:abstractNumId w:val="18"/>
  </w:num>
  <w:num w:numId="6" w16cid:durableId="515272422">
    <w:abstractNumId w:val="1"/>
  </w:num>
  <w:num w:numId="7" w16cid:durableId="1897885708">
    <w:abstractNumId w:val="19"/>
  </w:num>
  <w:num w:numId="8" w16cid:durableId="718212682">
    <w:abstractNumId w:val="16"/>
  </w:num>
  <w:num w:numId="9" w16cid:durableId="905073637">
    <w:abstractNumId w:val="20"/>
  </w:num>
  <w:num w:numId="10" w16cid:durableId="545946654">
    <w:abstractNumId w:val="3"/>
  </w:num>
  <w:num w:numId="11" w16cid:durableId="1078674980">
    <w:abstractNumId w:val="15"/>
  </w:num>
  <w:num w:numId="12" w16cid:durableId="2030988559">
    <w:abstractNumId w:val="17"/>
  </w:num>
  <w:num w:numId="13" w16cid:durableId="124930403">
    <w:abstractNumId w:val="22"/>
  </w:num>
  <w:num w:numId="14" w16cid:durableId="1114591841">
    <w:abstractNumId w:val="23"/>
  </w:num>
  <w:num w:numId="15" w16cid:durableId="1618872385">
    <w:abstractNumId w:val="9"/>
  </w:num>
  <w:num w:numId="16" w16cid:durableId="869419545">
    <w:abstractNumId w:val="8"/>
  </w:num>
  <w:num w:numId="17" w16cid:durableId="2055421842">
    <w:abstractNumId w:val="12"/>
  </w:num>
  <w:num w:numId="18" w16cid:durableId="405997684">
    <w:abstractNumId w:val="7"/>
  </w:num>
  <w:num w:numId="19" w16cid:durableId="1956406121">
    <w:abstractNumId w:val="6"/>
  </w:num>
  <w:num w:numId="20" w16cid:durableId="1214728694">
    <w:abstractNumId w:val="5"/>
  </w:num>
  <w:num w:numId="21" w16cid:durableId="1944878936">
    <w:abstractNumId w:val="13"/>
  </w:num>
  <w:num w:numId="22" w16cid:durableId="1920169881">
    <w:abstractNumId w:val="2"/>
  </w:num>
  <w:num w:numId="23" w16cid:durableId="1431779167">
    <w:abstractNumId w:val="4"/>
  </w:num>
  <w:num w:numId="24" w16cid:durableId="20218131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7813"/>
    <w:rsid w:val="0003571A"/>
    <w:rsid w:val="000850BE"/>
    <w:rsid w:val="000B0E70"/>
    <w:rsid w:val="000B576B"/>
    <w:rsid w:val="00104AD8"/>
    <w:rsid w:val="00105F45"/>
    <w:rsid w:val="00127B46"/>
    <w:rsid w:val="0014714E"/>
    <w:rsid w:val="00154226"/>
    <w:rsid w:val="001608C6"/>
    <w:rsid w:val="0019309D"/>
    <w:rsid w:val="001A53D9"/>
    <w:rsid w:val="001C1719"/>
    <w:rsid w:val="001E28E4"/>
    <w:rsid w:val="001F526C"/>
    <w:rsid w:val="00200261"/>
    <w:rsid w:val="00203BC2"/>
    <w:rsid w:val="00211832"/>
    <w:rsid w:val="00222D1B"/>
    <w:rsid w:val="00235D71"/>
    <w:rsid w:val="0024335E"/>
    <w:rsid w:val="00254DCF"/>
    <w:rsid w:val="002567F9"/>
    <w:rsid w:val="0027743E"/>
    <w:rsid w:val="00294E92"/>
    <w:rsid w:val="002B2408"/>
    <w:rsid w:val="002D26DE"/>
    <w:rsid w:val="002D7713"/>
    <w:rsid w:val="003132E7"/>
    <w:rsid w:val="0031685D"/>
    <w:rsid w:val="003207D9"/>
    <w:rsid w:val="00331D7E"/>
    <w:rsid w:val="00337EF1"/>
    <w:rsid w:val="00340D9B"/>
    <w:rsid w:val="0034424B"/>
    <w:rsid w:val="003524E6"/>
    <w:rsid w:val="00362CAB"/>
    <w:rsid w:val="0039116B"/>
    <w:rsid w:val="003940CB"/>
    <w:rsid w:val="00394A8A"/>
    <w:rsid w:val="00395E4A"/>
    <w:rsid w:val="003A3D10"/>
    <w:rsid w:val="003B28A6"/>
    <w:rsid w:val="003B38D7"/>
    <w:rsid w:val="003C0540"/>
    <w:rsid w:val="003E74A5"/>
    <w:rsid w:val="00420AE9"/>
    <w:rsid w:val="00433217"/>
    <w:rsid w:val="00480AFF"/>
    <w:rsid w:val="00486235"/>
    <w:rsid w:val="00490797"/>
    <w:rsid w:val="004A060B"/>
    <w:rsid w:val="004A7B04"/>
    <w:rsid w:val="004C74D6"/>
    <w:rsid w:val="004D6601"/>
    <w:rsid w:val="004E7591"/>
    <w:rsid w:val="004F4E91"/>
    <w:rsid w:val="004F4F5D"/>
    <w:rsid w:val="005020E0"/>
    <w:rsid w:val="00502FF3"/>
    <w:rsid w:val="00510F0C"/>
    <w:rsid w:val="00520B36"/>
    <w:rsid w:val="005216A1"/>
    <w:rsid w:val="00571698"/>
    <w:rsid w:val="00576EDB"/>
    <w:rsid w:val="005917AD"/>
    <w:rsid w:val="00594B6B"/>
    <w:rsid w:val="00596BBA"/>
    <w:rsid w:val="005A2E77"/>
    <w:rsid w:val="005C3A95"/>
    <w:rsid w:val="005C7428"/>
    <w:rsid w:val="005D5C81"/>
    <w:rsid w:val="005F7359"/>
    <w:rsid w:val="00624ED9"/>
    <w:rsid w:val="006277FF"/>
    <w:rsid w:val="00642741"/>
    <w:rsid w:val="0065530D"/>
    <w:rsid w:val="0068303C"/>
    <w:rsid w:val="006A13FA"/>
    <w:rsid w:val="006E563D"/>
    <w:rsid w:val="006E6CC3"/>
    <w:rsid w:val="006F2DF8"/>
    <w:rsid w:val="00707D41"/>
    <w:rsid w:val="0071205F"/>
    <w:rsid w:val="00722FDB"/>
    <w:rsid w:val="0074641D"/>
    <w:rsid w:val="0076799E"/>
    <w:rsid w:val="00771543"/>
    <w:rsid w:val="0077261C"/>
    <w:rsid w:val="007B0F3D"/>
    <w:rsid w:val="007F696A"/>
    <w:rsid w:val="00841594"/>
    <w:rsid w:val="0085688C"/>
    <w:rsid w:val="008635C4"/>
    <w:rsid w:val="008A06EF"/>
    <w:rsid w:val="008B3E75"/>
    <w:rsid w:val="008C0067"/>
    <w:rsid w:val="008C3ADD"/>
    <w:rsid w:val="008D1294"/>
    <w:rsid w:val="008E3029"/>
    <w:rsid w:val="008F240C"/>
    <w:rsid w:val="008F6F88"/>
    <w:rsid w:val="00981B55"/>
    <w:rsid w:val="0098628F"/>
    <w:rsid w:val="00994F2B"/>
    <w:rsid w:val="00996894"/>
    <w:rsid w:val="009A6246"/>
    <w:rsid w:val="009A714F"/>
    <w:rsid w:val="009E4909"/>
    <w:rsid w:val="009F2544"/>
    <w:rsid w:val="00A11337"/>
    <w:rsid w:val="00A25B72"/>
    <w:rsid w:val="00A2680D"/>
    <w:rsid w:val="00A3174A"/>
    <w:rsid w:val="00A50A0F"/>
    <w:rsid w:val="00A67033"/>
    <w:rsid w:val="00A76F7E"/>
    <w:rsid w:val="00A77157"/>
    <w:rsid w:val="00A927DB"/>
    <w:rsid w:val="00B01B01"/>
    <w:rsid w:val="00B16772"/>
    <w:rsid w:val="00B25315"/>
    <w:rsid w:val="00B3068B"/>
    <w:rsid w:val="00B36C93"/>
    <w:rsid w:val="00B37EF4"/>
    <w:rsid w:val="00B52F4E"/>
    <w:rsid w:val="00B55E9F"/>
    <w:rsid w:val="00B562E2"/>
    <w:rsid w:val="00B80B1D"/>
    <w:rsid w:val="00B90AC1"/>
    <w:rsid w:val="00B933B0"/>
    <w:rsid w:val="00BD6128"/>
    <w:rsid w:val="00BD7755"/>
    <w:rsid w:val="00C072AF"/>
    <w:rsid w:val="00C16D57"/>
    <w:rsid w:val="00C30B3B"/>
    <w:rsid w:val="00C33684"/>
    <w:rsid w:val="00C567C6"/>
    <w:rsid w:val="00C57972"/>
    <w:rsid w:val="00C62D17"/>
    <w:rsid w:val="00C808F4"/>
    <w:rsid w:val="00CA15B1"/>
    <w:rsid w:val="00CC24D5"/>
    <w:rsid w:val="00CC2835"/>
    <w:rsid w:val="00CF384D"/>
    <w:rsid w:val="00CF56FB"/>
    <w:rsid w:val="00D02DC2"/>
    <w:rsid w:val="00D04F82"/>
    <w:rsid w:val="00D21AA6"/>
    <w:rsid w:val="00D24846"/>
    <w:rsid w:val="00D27C34"/>
    <w:rsid w:val="00D3119B"/>
    <w:rsid w:val="00D33342"/>
    <w:rsid w:val="00D34E2C"/>
    <w:rsid w:val="00D462F7"/>
    <w:rsid w:val="00D734A2"/>
    <w:rsid w:val="00D864B0"/>
    <w:rsid w:val="00DA2B37"/>
    <w:rsid w:val="00E26418"/>
    <w:rsid w:val="00E41BA5"/>
    <w:rsid w:val="00E41EA4"/>
    <w:rsid w:val="00E45F09"/>
    <w:rsid w:val="00E5409A"/>
    <w:rsid w:val="00E8745C"/>
    <w:rsid w:val="00E95FFB"/>
    <w:rsid w:val="00EA6C04"/>
    <w:rsid w:val="00EB263C"/>
    <w:rsid w:val="00EC5C07"/>
    <w:rsid w:val="00F0194B"/>
    <w:rsid w:val="00F25499"/>
    <w:rsid w:val="00F3676A"/>
    <w:rsid w:val="00F43A0D"/>
    <w:rsid w:val="00F52E4D"/>
    <w:rsid w:val="00F6386D"/>
    <w:rsid w:val="00F7453D"/>
    <w:rsid w:val="00F86C35"/>
    <w:rsid w:val="00F97482"/>
    <w:rsid w:val="00FB4466"/>
    <w:rsid w:val="00FB569C"/>
    <w:rsid w:val="00FD15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B1AC4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263C"/>
    <w:rPr>
      <w:sz w:val="16"/>
      <w:szCs w:val="16"/>
    </w:rPr>
  </w:style>
  <w:style w:type="paragraph" w:styleId="CommentText">
    <w:name w:val="annotation text"/>
    <w:basedOn w:val="Normal"/>
    <w:link w:val="CommentTextChar"/>
    <w:uiPriority w:val="99"/>
    <w:semiHidden/>
    <w:unhideWhenUsed/>
    <w:rsid w:val="00EB263C"/>
    <w:pPr>
      <w:spacing w:line="240" w:lineRule="auto"/>
    </w:pPr>
    <w:rPr>
      <w:sz w:val="20"/>
      <w:szCs w:val="20"/>
    </w:rPr>
  </w:style>
  <w:style w:type="character" w:customStyle="1" w:styleId="CommentTextChar">
    <w:name w:val="Comment Text Char"/>
    <w:basedOn w:val="DefaultParagraphFont"/>
    <w:link w:val="CommentText"/>
    <w:uiPriority w:val="99"/>
    <w:semiHidden/>
    <w:rsid w:val="00EB263C"/>
    <w:rPr>
      <w:sz w:val="20"/>
      <w:szCs w:val="20"/>
    </w:rPr>
  </w:style>
  <w:style w:type="paragraph" w:styleId="CommentSubject">
    <w:name w:val="annotation subject"/>
    <w:basedOn w:val="CommentText"/>
    <w:next w:val="CommentText"/>
    <w:link w:val="CommentSubjectChar"/>
    <w:uiPriority w:val="99"/>
    <w:semiHidden/>
    <w:unhideWhenUsed/>
    <w:rsid w:val="00EB263C"/>
    <w:rPr>
      <w:b/>
      <w:bCs/>
    </w:rPr>
  </w:style>
  <w:style w:type="character" w:customStyle="1" w:styleId="CommentSubjectChar">
    <w:name w:val="Comment Subject Char"/>
    <w:basedOn w:val="CommentTextChar"/>
    <w:link w:val="CommentSubject"/>
    <w:uiPriority w:val="99"/>
    <w:semiHidden/>
    <w:rsid w:val="00EB263C"/>
    <w:rPr>
      <w:b/>
      <w:bCs/>
      <w:sz w:val="20"/>
      <w:szCs w:val="20"/>
    </w:rPr>
  </w:style>
  <w:style w:type="paragraph" w:styleId="PlainText">
    <w:name w:val="Plain Text"/>
    <w:basedOn w:val="Normal"/>
    <w:link w:val="PlainTextChar"/>
    <w:uiPriority w:val="99"/>
    <w:unhideWhenUsed/>
    <w:rsid w:val="00C30B3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30B3B"/>
    <w:rPr>
      <w:rFonts w:ascii="Calibri" w:hAnsi="Calibri"/>
      <w:szCs w:val="21"/>
    </w:rPr>
  </w:style>
  <w:style w:type="paragraph" w:styleId="Revision">
    <w:name w:val="Revision"/>
    <w:hidden/>
    <w:uiPriority w:val="99"/>
    <w:semiHidden/>
    <w:rsid w:val="00B16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pcld.defense.gov/Portals/49/Documents/Privacy/SORNs/OSDJS/DMDC-02-DoD.pdf?ver=2019-12-09-111827-743" TargetMode="External" /><Relationship Id="rId6" Type="http://schemas.openxmlformats.org/officeDocument/2006/relationships/hyperlink" Target="https://www.dhra.mil/Portals/52/Documents/Privacy/PIA/DEERS_PIA_2021_Public.pdf" TargetMode="External" /><Relationship Id="rId7" Type="http://schemas.openxmlformats.org/officeDocument/2006/relationships/hyperlink" Target="https://www.bls.gov/news.release/wkyeng.nr0.htm" TargetMode="External" /><Relationship Id="rId8" Type="http://schemas.openxmlformats.org/officeDocument/2006/relationships/hyperlink" Target="https://www.bls.gov/oes/current/oes434051.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E3D20-BCB6-4599-A956-686B9A3E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11047</Characters>
  <Application>Microsoft Office Word</Application>
  <DocSecurity>0</DocSecurity>
  <Lines>245</Lines>
  <Paragraphs>132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Lucas, Reginald Tucker CIV WHS ESD (USA)</cp:lastModifiedBy>
  <cp:revision>2</cp:revision>
  <cp:lastPrinted>2016-09-20T19:55:00Z</cp:lastPrinted>
  <dcterms:created xsi:type="dcterms:W3CDTF">2025-08-06T18:33:00Z</dcterms:created>
  <dcterms:modified xsi:type="dcterms:W3CDTF">2025-08-06T18:33:00Z</dcterms:modified>
</cp:coreProperties>
</file>