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B13FB" w:rsidRPr="003735EC" w:rsidP="00CB13FB" w14:paraId="31F8823D" w14:textId="407457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01F1E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Greetings</w:t>
      </w:r>
      <w:r w:rsidRPr="003735EC" w:rsidR="002C6C4E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,</w:t>
      </w:r>
    </w:p>
    <w:p w:rsidR="00CB13FB" w:rsidRPr="003735EC" w:rsidP="00CB13FB" w14:paraId="25A92A84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735EC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 </w:t>
      </w:r>
      <w:r w:rsidRPr="003735EC">
        <w:rPr>
          <w:rStyle w:val="eop"/>
          <w:rFonts w:asciiTheme="minorHAnsi" w:hAnsiTheme="minorHAnsi" w:cstheme="minorHAnsi"/>
          <w:color w:val="201F1E"/>
          <w:sz w:val="22"/>
          <w:szCs w:val="22"/>
        </w:rPr>
        <w:t> </w:t>
      </w:r>
    </w:p>
    <w:p w:rsidR="00CB13FB" w:rsidP="58B17E0A" w14:paraId="65D0C0F3" w14:textId="7C150571">
      <w:pPr>
        <w:spacing w:after="0"/>
        <w:rPr>
          <w:rStyle w:val="eop"/>
          <w:color w:val="201F1E"/>
        </w:rPr>
      </w:pPr>
      <w:r w:rsidRPr="5DDA4CFD">
        <w:rPr>
          <w:rStyle w:val="normaltextrun"/>
          <w:color w:val="201F1E"/>
        </w:rPr>
        <w:t>Prior to</w:t>
      </w:r>
      <w:r w:rsidRPr="5DDA4CFD" w:rsidR="58B17E0A">
        <w:rPr>
          <w:rStyle w:val="normaltextrun"/>
          <w:color w:val="201F1E"/>
        </w:rPr>
        <w:t xml:space="preserve"> the [0</w:t>
      </w:r>
      <w:r w:rsidRPr="5DDA4CFD" w:rsidR="70A940AD">
        <w:rPr>
          <w:rStyle w:val="normaltextrun"/>
          <w:color w:val="201F1E"/>
        </w:rPr>
        <w:t>3</w:t>
      </w:r>
      <w:r w:rsidRPr="5DDA4CFD" w:rsidR="58B17E0A">
        <w:rPr>
          <w:rStyle w:val="normaltextrun"/>
          <w:color w:val="201F1E"/>
        </w:rPr>
        <w:t>/</w:t>
      </w:r>
      <w:r w:rsidRPr="5DDA4CFD" w:rsidR="2757AAE9">
        <w:rPr>
          <w:rStyle w:val="normaltextrun"/>
          <w:color w:val="201F1E"/>
        </w:rPr>
        <w:t>31</w:t>
      </w:r>
      <w:r w:rsidRPr="5DDA4CFD" w:rsidR="58B17E0A">
        <w:rPr>
          <w:rStyle w:val="normaltextrun"/>
          <w:color w:val="201F1E"/>
        </w:rPr>
        <w:t xml:space="preserve">/2026] </w:t>
      </w:r>
      <w:r w:rsidRPr="5DDA4CFD" w:rsidR="04DB9225">
        <w:rPr>
          <w:rStyle w:val="normaltextrun"/>
          <w:color w:val="201F1E"/>
        </w:rPr>
        <w:t xml:space="preserve">performance measure </w:t>
      </w:r>
      <w:r w:rsidRPr="5DDA4CFD" w:rsidR="58B17E0A">
        <w:rPr>
          <w:rStyle w:val="normaltextrun"/>
          <w:color w:val="201F1E"/>
        </w:rPr>
        <w:t>reporting deadline for</w:t>
      </w:r>
      <w:r w:rsidRPr="5DDA4CFD" w:rsidR="4C46B31C">
        <w:rPr>
          <w:rStyle w:val="normaltextrun"/>
          <w:color w:val="201F1E"/>
        </w:rPr>
        <w:t xml:space="preserve"> Epidemiology </w:t>
      </w:r>
      <w:r w:rsidRPr="5DDA4CFD" w:rsidR="65188D63">
        <w:rPr>
          <w:rStyle w:val="normaltextrun"/>
          <w:color w:val="201F1E"/>
        </w:rPr>
        <w:t xml:space="preserve">and </w:t>
      </w:r>
      <w:r w:rsidRPr="5DDA4CFD" w:rsidR="4C46B31C">
        <w:rPr>
          <w:rStyle w:val="normaltextrun"/>
          <w:color w:val="201F1E"/>
        </w:rPr>
        <w:t xml:space="preserve">Laboratory </w:t>
      </w:r>
      <w:r w:rsidRPr="5DDA4CFD" w:rsidR="2F7E6A00">
        <w:rPr>
          <w:rStyle w:val="normaltextrun"/>
          <w:color w:val="201F1E"/>
        </w:rPr>
        <w:t xml:space="preserve">Capacity </w:t>
      </w:r>
      <w:r w:rsidRPr="5DDA4CFD" w:rsidR="7F6F57D3">
        <w:rPr>
          <w:rStyle w:val="normaltextrun"/>
          <w:color w:val="201F1E"/>
        </w:rPr>
        <w:t>(</w:t>
      </w:r>
      <w:r w:rsidRPr="5DDA4CFD" w:rsidR="2F7E6A00">
        <w:rPr>
          <w:rStyle w:val="normaltextrun"/>
          <w:color w:val="201F1E"/>
        </w:rPr>
        <w:t>ELC</w:t>
      </w:r>
      <w:r w:rsidRPr="5DDA4CFD" w:rsidR="00FA0402">
        <w:rPr>
          <w:color w:val="000000" w:themeColor="text1"/>
        </w:rPr>
        <w:t>) C</w:t>
      </w:r>
      <w:r w:rsidRPr="5DDA4CFD" w:rsidR="31766BDF">
        <w:rPr>
          <w:color w:val="000000" w:themeColor="text1"/>
        </w:rPr>
        <w:t>K</w:t>
      </w:r>
      <w:r w:rsidRPr="5DDA4CFD" w:rsidR="00FA0402">
        <w:rPr>
          <w:color w:val="000000" w:themeColor="text1"/>
        </w:rPr>
        <w:t>-2</w:t>
      </w:r>
      <w:r w:rsidRPr="5DDA4CFD" w:rsidR="53A68D49">
        <w:rPr>
          <w:color w:val="000000" w:themeColor="text1"/>
        </w:rPr>
        <w:t>4</w:t>
      </w:r>
      <w:r w:rsidRPr="5DDA4CFD" w:rsidR="00FA0402">
        <w:rPr>
          <w:color w:val="000000" w:themeColor="text1"/>
        </w:rPr>
        <w:t>-0002</w:t>
      </w:r>
      <w:r w:rsidRPr="5DDA4CFD" w:rsidR="58B17E0A">
        <w:rPr>
          <w:rStyle w:val="normaltextrun"/>
          <w:color w:val="201F1E"/>
        </w:rPr>
        <w:t xml:space="preserve">, </w:t>
      </w:r>
      <w:r w:rsidRPr="5DDA4CFD" w:rsidR="00B01DC3">
        <w:rPr>
          <w:rStyle w:val="normaltextrun"/>
          <w:color w:val="201F1E"/>
        </w:rPr>
        <w:t>we are publishing the</w:t>
      </w:r>
      <w:r w:rsidRPr="5DDA4CFD" w:rsidR="58B17E0A">
        <w:rPr>
          <w:rStyle w:val="normaltextrun"/>
          <w:color w:val="201F1E"/>
        </w:rPr>
        <w:t xml:space="preserve"> following </w:t>
      </w:r>
      <w:r w:rsidRPr="5DDA4CFD" w:rsidR="001E7CD5">
        <w:rPr>
          <w:rStyle w:val="normaltextrun"/>
          <w:color w:val="201F1E"/>
        </w:rPr>
        <w:t xml:space="preserve">performance measures </w:t>
      </w:r>
      <w:r w:rsidRPr="5DDA4CFD" w:rsidR="58B17E0A">
        <w:rPr>
          <w:rStyle w:val="normaltextrun"/>
          <w:b/>
          <w:bCs/>
          <w:color w:val="201F1E"/>
        </w:rPr>
        <w:t>reporting </w:t>
      </w:r>
      <w:r w:rsidRPr="5DDA4CFD" w:rsidR="00077F43">
        <w:rPr>
          <w:rStyle w:val="normaltextrun"/>
          <w:b/>
          <w:bCs/>
          <w:color w:val="201F1E"/>
        </w:rPr>
        <w:t>guidance and reporting tools</w:t>
      </w:r>
      <w:r w:rsidRPr="5DDA4CFD" w:rsidR="58B17E0A">
        <w:rPr>
          <w:rStyle w:val="normaltextrun"/>
          <w:color w:val="201F1E"/>
        </w:rPr>
        <w:t>: </w:t>
      </w:r>
      <w:r w:rsidRPr="5DDA4CFD" w:rsidR="58B17E0A">
        <w:rPr>
          <w:rStyle w:val="eop"/>
          <w:color w:val="201F1E"/>
        </w:rPr>
        <w:t> </w:t>
      </w:r>
    </w:p>
    <w:p w:rsidR="00CF5BD8" w:rsidRPr="00FA0402" w:rsidP="58B17E0A" w14:paraId="23F20E15" w14:textId="77777777">
      <w:pPr>
        <w:spacing w:after="0"/>
        <w:rPr>
          <w:b/>
          <w:bCs/>
        </w:rPr>
      </w:pPr>
    </w:p>
    <w:p w:rsidR="00CB13FB" w:rsidRPr="003735EC" w:rsidP="00CB13FB" w14:paraId="1487108F" w14:textId="555885B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ELC </w:t>
      </w:r>
      <w:r w:rsidRPr="003735EC" w:rsidR="002C6C4E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Performance Measures </w:t>
      </w:r>
      <w:r w:rsidR="00E51950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Detail Guide</w:t>
      </w:r>
    </w:p>
    <w:p w:rsidR="00CB13FB" w:rsidRPr="003735EC" w:rsidP="65188D63" w14:paraId="4BEB9847" w14:textId="6C8B4136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Bidi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 xml:space="preserve">ELC CAMP </w:t>
      </w:r>
      <w:r w:rsidR="0015083D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>Performance Measures Module (screenshots)</w:t>
      </w:r>
      <w:r w:rsidRPr="65188D63" w:rsidR="00D149A0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 xml:space="preserve"> </w:t>
      </w:r>
      <w:r w:rsidRPr="65188D63" w:rsidR="0078001B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 xml:space="preserve"> </w:t>
      </w:r>
      <w:r w:rsidRPr="65188D63" w:rsidR="00226C97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> </w:t>
      </w:r>
      <w:r w:rsidRPr="65188D63" w:rsidR="00226C97">
        <w:rPr>
          <w:rStyle w:val="eop"/>
          <w:rFonts w:asciiTheme="minorHAnsi" w:hAnsiTheme="minorHAnsi" w:cstheme="minorBidi"/>
          <w:color w:val="201F1E"/>
          <w:sz w:val="22"/>
          <w:szCs w:val="22"/>
        </w:rPr>
        <w:t> </w:t>
      </w:r>
    </w:p>
    <w:p w:rsidR="00CB13FB" w:rsidRPr="003735EC" w:rsidP="00077F43" w14:paraId="283DC1D9" w14:textId="79E67AD3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3735EC">
        <w:rPr>
          <w:rStyle w:val="eop"/>
          <w:rFonts w:asciiTheme="minorHAnsi" w:hAnsiTheme="minorHAnsi" w:cstheme="minorHAnsi"/>
          <w:color w:val="201F1E"/>
          <w:sz w:val="22"/>
          <w:szCs w:val="22"/>
        </w:rPr>
        <w:t> </w:t>
      </w:r>
    </w:p>
    <w:p w:rsidR="00CB13FB" w:rsidRPr="003735EC" w:rsidP="00CB13FB" w14:paraId="6442647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01F1E"/>
          <w:sz w:val="22"/>
          <w:szCs w:val="22"/>
        </w:rPr>
      </w:pPr>
    </w:p>
    <w:p w:rsidR="00CB13FB" w:rsidRPr="003735EC" w:rsidP="651AD3FF" w14:paraId="62142F3F" w14:textId="3E7BEB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201F1E"/>
          <w:sz w:val="22"/>
          <w:szCs w:val="22"/>
        </w:rPr>
      </w:pPr>
      <w:r w:rsidRPr="651AD3FF">
        <w:rPr>
          <w:rFonts w:asciiTheme="minorHAnsi" w:eastAsiaTheme="minorEastAsia" w:hAnsiTheme="minorHAnsi" w:cstheme="minorBidi"/>
          <w:sz w:val="22"/>
          <w:szCs w:val="22"/>
        </w:rPr>
        <w:t xml:space="preserve">CDC communicates with HHS and other federal interest holders about the progress made under ELC. </w:t>
      </w:r>
      <w:r w:rsidRPr="651AD3FF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 xml:space="preserve">We ask all recipients to enter data </w:t>
      </w:r>
      <w:r w:rsidRPr="651AD3FF" w:rsidR="003321F7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 xml:space="preserve">using </w:t>
      </w:r>
      <w:r w:rsidRPr="651AD3FF" w:rsidR="002C6C4E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 xml:space="preserve">the web-based </w:t>
      </w:r>
      <w:r w:rsidRPr="651AD3FF" w:rsidR="0001491D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 xml:space="preserve">Salesforce </w:t>
      </w:r>
      <w:r w:rsidRPr="651AD3FF" w:rsidR="002C6C4E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 xml:space="preserve">ELC CAMP platform. </w:t>
      </w:r>
      <w:r w:rsidRPr="651AD3FF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 xml:space="preserve">No personally identifiable or sensitive information is included in these measures and reported data are stored and secured in the </w:t>
      </w:r>
      <w:r w:rsidRPr="651AD3FF" w:rsidR="002C6C4E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>ELC CAMP</w:t>
      </w:r>
      <w:r w:rsidRPr="651AD3FF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 xml:space="preserve"> system. </w:t>
      </w:r>
      <w:r w:rsidRPr="651AD3FF">
        <w:rPr>
          <w:rStyle w:val="normaltextrun"/>
          <w:rFonts w:asciiTheme="minorHAnsi" w:hAnsiTheme="minorHAnsi" w:cstheme="minorBidi"/>
          <w:color w:val="201F1E"/>
          <w:sz w:val="22"/>
          <w:szCs w:val="22"/>
          <w:u w:val="single"/>
        </w:rPr>
        <w:t xml:space="preserve">We estimate each recipient will spend around </w:t>
      </w:r>
      <w:r w:rsidR="009D7112">
        <w:rPr>
          <w:rStyle w:val="normaltextrun"/>
          <w:rFonts w:asciiTheme="minorHAnsi" w:hAnsiTheme="minorHAnsi" w:cstheme="minorBidi"/>
          <w:color w:val="201F1E"/>
          <w:sz w:val="22"/>
          <w:szCs w:val="22"/>
          <w:u w:val="single"/>
        </w:rPr>
        <w:t>32</w:t>
      </w:r>
      <w:r w:rsidRPr="651AD3FF" w:rsidR="009D7112">
        <w:rPr>
          <w:rStyle w:val="normaltextrun"/>
          <w:rFonts w:asciiTheme="minorHAnsi" w:hAnsiTheme="minorHAnsi" w:cstheme="minorBidi"/>
          <w:color w:val="201F1E"/>
          <w:sz w:val="22"/>
          <w:szCs w:val="22"/>
          <w:u w:val="single"/>
        </w:rPr>
        <w:t xml:space="preserve"> </w:t>
      </w:r>
      <w:r w:rsidRPr="651AD3FF" w:rsidR="00246950">
        <w:rPr>
          <w:rStyle w:val="normaltextrun"/>
          <w:rFonts w:asciiTheme="minorHAnsi" w:hAnsiTheme="minorHAnsi" w:cstheme="minorBidi"/>
          <w:color w:val="201F1E"/>
          <w:sz w:val="22"/>
          <w:szCs w:val="22"/>
          <w:u w:val="single"/>
        </w:rPr>
        <w:t xml:space="preserve">hours </w:t>
      </w:r>
      <w:r w:rsidRPr="651AD3FF" w:rsidR="00A0230C">
        <w:rPr>
          <w:rStyle w:val="normaltextrun"/>
          <w:rFonts w:asciiTheme="minorHAnsi" w:hAnsiTheme="minorHAnsi" w:cstheme="minorBidi"/>
          <w:color w:val="201F1E"/>
          <w:sz w:val="22"/>
          <w:szCs w:val="22"/>
          <w:u w:val="single"/>
        </w:rPr>
        <w:t>annually</w:t>
      </w:r>
      <w:r w:rsidRPr="651AD3FF" w:rsidR="00246950">
        <w:rPr>
          <w:rStyle w:val="normaltextrun"/>
          <w:rFonts w:asciiTheme="minorHAnsi" w:hAnsiTheme="minorHAnsi" w:cstheme="minorBidi"/>
          <w:color w:val="201F1E"/>
          <w:sz w:val="22"/>
          <w:szCs w:val="22"/>
          <w:u w:val="single"/>
        </w:rPr>
        <w:t xml:space="preserve"> on performance measures reporting.</w:t>
      </w:r>
      <w:r w:rsidRPr="651AD3FF" w:rsidR="00246950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 xml:space="preserve"> This estimate includes time to aggregate data from </w:t>
      </w:r>
      <w:r w:rsidRPr="651AD3FF" w:rsidR="32AD2816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 xml:space="preserve">internal </w:t>
      </w:r>
      <w:r w:rsidRPr="651AD3FF" w:rsidR="00246950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>partners</w:t>
      </w:r>
      <w:r w:rsidRPr="651AD3FF" w:rsidR="00401348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 xml:space="preserve"> </w:t>
      </w:r>
      <w:r w:rsidRPr="651AD3FF" w:rsidR="00246950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 xml:space="preserve">and </w:t>
      </w:r>
      <w:r w:rsidRPr="651AD3FF" w:rsidR="00401348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>uploading/</w:t>
      </w:r>
      <w:r w:rsidRPr="651AD3FF" w:rsidR="00246950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>enter</w:t>
      </w:r>
      <w:r w:rsidRPr="651AD3FF" w:rsidR="00401348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>ing</w:t>
      </w:r>
      <w:r w:rsidRPr="651AD3FF" w:rsidR="00246950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 xml:space="preserve"> data into </w:t>
      </w:r>
      <w:r w:rsidRPr="651AD3FF" w:rsidR="00592BF9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>ELC CAMP</w:t>
      </w:r>
      <w:r w:rsidRPr="651AD3FF" w:rsidR="00246950">
        <w:rPr>
          <w:rStyle w:val="normaltextrun"/>
          <w:rFonts w:asciiTheme="minorHAnsi" w:hAnsiTheme="minorHAnsi" w:cstheme="minorBidi"/>
          <w:color w:val="201F1E"/>
          <w:sz w:val="22"/>
          <w:szCs w:val="22"/>
        </w:rPr>
        <w:t>.</w:t>
      </w:r>
      <w:r w:rsidRPr="651AD3FF" w:rsidR="00246950">
        <w:rPr>
          <w:rStyle w:val="spellingerror"/>
          <w:rFonts w:asciiTheme="minorHAnsi" w:hAnsiTheme="minorHAnsi" w:cstheme="minorBidi"/>
          <w:color w:val="000000"/>
          <w:sz w:val="21"/>
          <w:szCs w:val="21"/>
          <w:shd w:val="clear" w:color="auto" w:fill="FFFFFF"/>
        </w:rPr>
        <w:t xml:space="preserve"> </w:t>
      </w:r>
    </w:p>
    <w:p w:rsidR="00CB13FB" w:rsidRPr="003735EC" w:rsidP="00CB13FB" w14:paraId="3B6568D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01F1E"/>
          <w:sz w:val="22"/>
          <w:szCs w:val="22"/>
        </w:rPr>
      </w:pPr>
    </w:p>
    <w:p w:rsidR="00CB13FB" w:rsidRPr="003735EC" w:rsidP="006E7568" w14:paraId="1493005B" w14:textId="7C2C8E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735EC">
        <w:rPr>
          <w:rStyle w:val="normaltextrun"/>
          <w:rFonts w:asciiTheme="minorHAnsi" w:hAnsiTheme="minorHAnsi" w:cstheme="minorHAnsi"/>
          <w:b/>
          <w:bCs/>
          <w:color w:val="201F1E"/>
          <w:sz w:val="22"/>
          <w:szCs w:val="22"/>
        </w:rPr>
        <w:t xml:space="preserve">The </w:t>
      </w:r>
      <w:r w:rsidRPr="003735EC" w:rsidR="00094197">
        <w:rPr>
          <w:rStyle w:val="normaltextrun"/>
          <w:rFonts w:asciiTheme="minorHAnsi" w:hAnsiTheme="minorHAnsi" w:cstheme="minorHAnsi"/>
          <w:b/>
          <w:bCs/>
          <w:color w:val="201F1E"/>
          <w:sz w:val="22"/>
          <w:szCs w:val="22"/>
        </w:rPr>
        <w:t xml:space="preserve">PM Technical Guidance </w:t>
      </w:r>
      <w:r w:rsidRPr="003735EC" w:rsidR="006E7568">
        <w:rPr>
          <w:rStyle w:val="normaltextrun"/>
          <w:rFonts w:asciiTheme="minorHAnsi" w:hAnsiTheme="minorHAnsi" w:cstheme="minorHAnsi"/>
          <w:b/>
          <w:bCs/>
          <w:color w:val="201F1E"/>
          <w:sz w:val="22"/>
          <w:szCs w:val="22"/>
        </w:rPr>
        <w:t xml:space="preserve">document provides you with </w:t>
      </w:r>
      <w:r w:rsidRPr="003735EC">
        <w:rPr>
          <w:rStyle w:val="normaltextrun"/>
          <w:rFonts w:asciiTheme="minorHAnsi" w:hAnsiTheme="minorHAnsi" w:cstheme="minorHAnsi"/>
          <w:b/>
          <w:bCs/>
          <w:color w:val="201F1E"/>
          <w:sz w:val="22"/>
          <w:szCs w:val="22"/>
        </w:rPr>
        <w:t>resources to support you as you prepare for this reporting cycle.</w:t>
      </w:r>
      <w:r w:rsidRPr="003735EC" w:rsidR="006E7568">
        <w:rPr>
          <w:rStyle w:val="normaltextrun"/>
          <w:rFonts w:asciiTheme="minorHAnsi" w:hAnsiTheme="minorHAnsi" w:cstheme="minorHAnsi"/>
          <w:b/>
          <w:bCs/>
          <w:color w:val="201F1E"/>
          <w:sz w:val="22"/>
          <w:szCs w:val="22"/>
        </w:rPr>
        <w:t xml:space="preserve"> </w:t>
      </w:r>
      <w:r w:rsidRPr="003735EC" w:rsidR="006E7568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Additionally, please reach out to </w:t>
      </w:r>
      <w:hyperlink r:id="rId7" w:history="1">
        <w:r w:rsidRPr="00AA236E" w:rsidR="00A71E60">
          <w:rPr>
            <w:rStyle w:val="Hyperlink"/>
            <w:rFonts w:asciiTheme="minorHAnsi" w:hAnsiTheme="minorHAnsi" w:cstheme="minorHAnsi"/>
            <w:sz w:val="22"/>
            <w:szCs w:val="22"/>
          </w:rPr>
          <w:t>elcevaluation@cdc.gov</w:t>
        </w:r>
      </w:hyperlink>
      <w:r w:rsidR="00A71E60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 with </w:t>
      </w:r>
      <w:r w:rsidRPr="003735EC" w:rsidR="006E7568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questions</w:t>
      </w:r>
      <w:r w:rsidR="00A71E60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.</w:t>
      </w:r>
      <w:r w:rsidRPr="003735EC" w:rsidR="006E7568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 </w:t>
      </w:r>
    </w:p>
    <w:p w:rsidR="00CB13FB" w:rsidRPr="003735EC" w:rsidP="00CB13FB" w14:paraId="5299FC69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CB13FB" w:rsidP="00CB13FB" w14:paraId="1E21290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201F1E"/>
          <w:sz w:val="22"/>
          <w:szCs w:val="22"/>
        </w:rPr>
      </w:pPr>
      <w:r w:rsidRPr="003735EC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Sincerely,</w:t>
      </w:r>
      <w:r w:rsidRPr="003735EC">
        <w:rPr>
          <w:rStyle w:val="eop"/>
          <w:rFonts w:asciiTheme="minorHAnsi" w:hAnsiTheme="minorHAnsi" w:cstheme="minorHAnsi"/>
          <w:color w:val="201F1E"/>
          <w:sz w:val="22"/>
          <w:szCs w:val="22"/>
        </w:rPr>
        <w:t> </w:t>
      </w:r>
    </w:p>
    <w:p w:rsidR="003735EC" w:rsidP="00CB13FB" w14:paraId="4964EBC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201F1E"/>
          <w:sz w:val="22"/>
          <w:szCs w:val="22"/>
        </w:rPr>
      </w:pPr>
    </w:p>
    <w:p w:rsidR="003735EC" w:rsidRPr="003735EC" w:rsidP="00CB13FB" w14:paraId="1B2234DA" w14:textId="58732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eop"/>
          <w:rFonts w:asciiTheme="minorHAnsi" w:hAnsiTheme="minorHAnsi" w:cstheme="minorHAnsi"/>
          <w:color w:val="201F1E"/>
          <w:sz w:val="22"/>
          <w:szCs w:val="22"/>
        </w:rPr>
        <w:t>ELC Evaluation and Modeling Team</w:t>
      </w:r>
    </w:p>
    <w:p w:rsidR="00EA76A9" w14:paraId="7930310F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13D1CCF"/>
    <w:multiLevelType w:val="multilevel"/>
    <w:tmpl w:val="DAC8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B24437"/>
    <w:multiLevelType w:val="hybridMultilevel"/>
    <w:tmpl w:val="E9C85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9021A"/>
    <w:multiLevelType w:val="hybridMultilevel"/>
    <w:tmpl w:val="D638D5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A63B8"/>
    <w:multiLevelType w:val="multilevel"/>
    <w:tmpl w:val="8CD06F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61362778"/>
    <w:multiLevelType w:val="multilevel"/>
    <w:tmpl w:val="A962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B04BD2"/>
    <w:multiLevelType w:val="multilevel"/>
    <w:tmpl w:val="07E05B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22288628">
    <w:abstractNumId w:val="0"/>
  </w:num>
  <w:num w:numId="2" w16cid:durableId="475219915">
    <w:abstractNumId w:val="3"/>
  </w:num>
  <w:num w:numId="3" w16cid:durableId="961112010">
    <w:abstractNumId w:val="5"/>
  </w:num>
  <w:num w:numId="4" w16cid:durableId="1182469645">
    <w:abstractNumId w:val="4"/>
  </w:num>
  <w:num w:numId="5" w16cid:durableId="445395471">
    <w:abstractNumId w:val="2"/>
  </w:num>
  <w:num w:numId="6" w16cid:durableId="1146357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FB"/>
    <w:rsid w:val="0001491D"/>
    <w:rsid w:val="0004292E"/>
    <w:rsid w:val="00077F43"/>
    <w:rsid w:val="00094197"/>
    <w:rsid w:val="000C722F"/>
    <w:rsid w:val="000C7A80"/>
    <w:rsid w:val="00123716"/>
    <w:rsid w:val="0015083D"/>
    <w:rsid w:val="001818B0"/>
    <w:rsid w:val="001E7CD5"/>
    <w:rsid w:val="00226C97"/>
    <w:rsid w:val="002309CA"/>
    <w:rsid w:val="00240A8A"/>
    <w:rsid w:val="00246950"/>
    <w:rsid w:val="002C6C4E"/>
    <w:rsid w:val="002E0E8C"/>
    <w:rsid w:val="003321F7"/>
    <w:rsid w:val="00364178"/>
    <w:rsid w:val="0037258A"/>
    <w:rsid w:val="003735EC"/>
    <w:rsid w:val="003A271E"/>
    <w:rsid w:val="00401348"/>
    <w:rsid w:val="0046287C"/>
    <w:rsid w:val="004D5F9D"/>
    <w:rsid w:val="00592BF9"/>
    <w:rsid w:val="00593E48"/>
    <w:rsid w:val="00637138"/>
    <w:rsid w:val="006D0EBC"/>
    <w:rsid w:val="006E7437"/>
    <w:rsid w:val="006E7568"/>
    <w:rsid w:val="006F5D9D"/>
    <w:rsid w:val="0072439E"/>
    <w:rsid w:val="0074002B"/>
    <w:rsid w:val="00740F6E"/>
    <w:rsid w:val="00775275"/>
    <w:rsid w:val="0078001B"/>
    <w:rsid w:val="00823709"/>
    <w:rsid w:val="00851204"/>
    <w:rsid w:val="00913D4E"/>
    <w:rsid w:val="0098437C"/>
    <w:rsid w:val="009973BD"/>
    <w:rsid w:val="009A6C23"/>
    <w:rsid w:val="009A7C64"/>
    <w:rsid w:val="009B4E6A"/>
    <w:rsid w:val="009D7112"/>
    <w:rsid w:val="009D7EBE"/>
    <w:rsid w:val="00A0230C"/>
    <w:rsid w:val="00A34E67"/>
    <w:rsid w:val="00A71E60"/>
    <w:rsid w:val="00AA236E"/>
    <w:rsid w:val="00AD42E0"/>
    <w:rsid w:val="00B01DC3"/>
    <w:rsid w:val="00B30181"/>
    <w:rsid w:val="00B742C7"/>
    <w:rsid w:val="00C3613B"/>
    <w:rsid w:val="00C65A5B"/>
    <w:rsid w:val="00CB13FB"/>
    <w:rsid w:val="00CB6340"/>
    <w:rsid w:val="00CD456A"/>
    <w:rsid w:val="00CF41F2"/>
    <w:rsid w:val="00CF5BD8"/>
    <w:rsid w:val="00D0239D"/>
    <w:rsid w:val="00D130D1"/>
    <w:rsid w:val="00D149A0"/>
    <w:rsid w:val="00D90D87"/>
    <w:rsid w:val="00DB1212"/>
    <w:rsid w:val="00DC2DA9"/>
    <w:rsid w:val="00DC5959"/>
    <w:rsid w:val="00DF6DD8"/>
    <w:rsid w:val="00E12B5D"/>
    <w:rsid w:val="00E51950"/>
    <w:rsid w:val="00E6668A"/>
    <w:rsid w:val="00E70DE2"/>
    <w:rsid w:val="00E710E7"/>
    <w:rsid w:val="00E82025"/>
    <w:rsid w:val="00EA76A9"/>
    <w:rsid w:val="00EF42EF"/>
    <w:rsid w:val="00F34239"/>
    <w:rsid w:val="00F5798D"/>
    <w:rsid w:val="00F63B95"/>
    <w:rsid w:val="00F6571F"/>
    <w:rsid w:val="00F71AD1"/>
    <w:rsid w:val="00FA0402"/>
    <w:rsid w:val="00FB23A1"/>
    <w:rsid w:val="04DB9225"/>
    <w:rsid w:val="0D74D476"/>
    <w:rsid w:val="0E26006C"/>
    <w:rsid w:val="16EC7ECD"/>
    <w:rsid w:val="254A2AA6"/>
    <w:rsid w:val="2757AAE9"/>
    <w:rsid w:val="2F7E6A00"/>
    <w:rsid w:val="31060706"/>
    <w:rsid w:val="31766BDF"/>
    <w:rsid w:val="32AD2816"/>
    <w:rsid w:val="384EC72A"/>
    <w:rsid w:val="394BC4E5"/>
    <w:rsid w:val="41FE5192"/>
    <w:rsid w:val="459A9BF6"/>
    <w:rsid w:val="4C46B31C"/>
    <w:rsid w:val="4DD30658"/>
    <w:rsid w:val="51C3B385"/>
    <w:rsid w:val="53A68D49"/>
    <w:rsid w:val="575A2813"/>
    <w:rsid w:val="58B17E0A"/>
    <w:rsid w:val="5DDA4CFD"/>
    <w:rsid w:val="638938F0"/>
    <w:rsid w:val="65188D63"/>
    <w:rsid w:val="651AD3FF"/>
    <w:rsid w:val="70741EE3"/>
    <w:rsid w:val="70A940AD"/>
    <w:rsid w:val="71D906C1"/>
    <w:rsid w:val="7F6F57D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14699E"/>
  <w15:chartTrackingRefBased/>
  <w15:docId w15:val="{E72E5896-575C-4207-BEA0-0C724E9A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B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B13FB"/>
  </w:style>
  <w:style w:type="character" w:customStyle="1" w:styleId="eop">
    <w:name w:val="eop"/>
    <w:basedOn w:val="DefaultParagraphFont"/>
    <w:rsid w:val="00CB13FB"/>
  </w:style>
  <w:style w:type="character" w:customStyle="1" w:styleId="contextualspellingandgrammarerror">
    <w:name w:val="contextualspellingandgrammarerror"/>
    <w:basedOn w:val="DefaultParagraphFont"/>
    <w:rsid w:val="00CB13FB"/>
  </w:style>
  <w:style w:type="character" w:customStyle="1" w:styleId="spellingerror">
    <w:name w:val="spellingerror"/>
    <w:basedOn w:val="DefaultParagraphFont"/>
    <w:rsid w:val="00CB13FB"/>
  </w:style>
  <w:style w:type="character" w:customStyle="1" w:styleId="advancedproofingissue">
    <w:name w:val="advancedproofingissue"/>
    <w:basedOn w:val="DefaultParagraphFont"/>
    <w:rsid w:val="00CB13FB"/>
  </w:style>
  <w:style w:type="character" w:customStyle="1" w:styleId="scxw185590030">
    <w:name w:val="scxw185590030"/>
    <w:basedOn w:val="DefaultParagraphFont"/>
    <w:rsid w:val="00CB13FB"/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0C722F"/>
    <w:pPr>
      <w:spacing w:line="300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ListParagraphChar">
    <w:name w:val="List Paragraph Char"/>
    <w:aliases w:val="3 Char,Bullet List Char,Bulletr List Paragraph Char,Colorful List - Accent 11 Char,Colorful List Accent 1 Char,FooterText Char,List Paragraph1 Char,List Paragraph2 Char,List Paragraph21 Char,Paragraphe de liste1 Char,Plan Char"/>
    <w:link w:val="ListParagraph"/>
    <w:uiPriority w:val="34"/>
    <w:qFormat/>
    <w:locked/>
    <w:rsid w:val="000C722F"/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71E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E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3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3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3B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B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7E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elcevaluation@cdc.gov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C95460621DC40A24C556A6ADD27C2" ma:contentTypeVersion="15" ma:contentTypeDescription="Create a new document." ma:contentTypeScope="" ma:versionID="969ec608891f39060f766f5b1b26dc5a">
  <xsd:schema xmlns:xsd="http://www.w3.org/2001/XMLSchema" xmlns:xs="http://www.w3.org/2001/XMLSchema" xmlns:p="http://schemas.microsoft.com/office/2006/metadata/properties" xmlns:ns2="6b6fe22a-305b-49a0-9c15-c272fc9b6735" xmlns:ns3="6d62bce0-20c1-4e16-ab1f-71b497405263" targetNamespace="http://schemas.microsoft.com/office/2006/metadata/properties" ma:root="true" ma:fieldsID="ca36039772994646a9af30e0f04154a3" ns2:_="" ns3:_="">
    <xsd:import namespace="6b6fe22a-305b-49a0-9c15-c272fc9b6735"/>
    <xsd:import namespace="6d62bce0-20c1-4e16-ab1f-71b497405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fe22a-305b-49a0-9c15-c272fc9b6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2bce0-20c1-4e16-ab1f-71b497405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bc668b8-54d0-400f-b66b-e138dcff6c02}" ma:internalName="TaxCatchAll" ma:showField="CatchAllData" ma:web="6d62bce0-20c1-4e16-ab1f-71b497405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6fe22a-305b-49a0-9c15-c272fc9b6735">
      <Terms xmlns="http://schemas.microsoft.com/office/infopath/2007/PartnerControls"/>
    </lcf76f155ced4ddcb4097134ff3c332f>
    <TaxCatchAll xmlns="6d62bce0-20c1-4e16-ab1f-71b4974052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80B459-09FB-432E-8262-320F38603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fe22a-305b-49a0-9c15-c272fc9b6735"/>
    <ds:schemaRef ds:uri="6d62bce0-20c1-4e16-ab1f-71b497405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EB3112-CC7C-4BBF-BB8D-BFDA4E644D68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6d62bce0-20c1-4e16-ab1f-71b497405263"/>
    <ds:schemaRef ds:uri="6b6fe22a-305b-49a0-9c15-c272fc9b6735"/>
  </ds:schemaRefs>
</ds:datastoreItem>
</file>

<file path=customXml/itemProps3.xml><?xml version="1.0" encoding="utf-8"?>
<ds:datastoreItem xmlns:ds="http://schemas.openxmlformats.org/officeDocument/2006/customXml" ds:itemID="{9F2E0BB1-FDB6-4097-BA18-5CAF1C7BC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Castelin, Kimberly (CDC/DDPHSIS/CSTLTS/DPIFS)</dc:creator>
  <cp:lastModifiedBy>Wright, Brittany (CDC/NCEZID/DIDRI/ELCIB)</cp:lastModifiedBy>
  <cp:revision>49</cp:revision>
  <dcterms:created xsi:type="dcterms:W3CDTF">2024-08-05T16:30:00Z</dcterms:created>
  <dcterms:modified xsi:type="dcterms:W3CDTF">2025-07-01T20:38:00Z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0x010100CE6C95460621DC40A24C556A6ADD27C2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da469c3e-564c-45be-902c-1caa6b0b6d7a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2022-08-10T21:42:38Z</vt:lpwstr>
  </property>
  <property fmtid="{D5CDD505-2E9C-101B-9397-08002B2CF9AE}" pid="10" name="MSIP_Label_7b94a7b8-f06c-4dfe-bdcc-9b548fd58c31_SiteId">
    <vt:lpwstr>9ce70869-60db-44fd-abe8-d2767077fc8f</vt:lpwstr>
  </property>
</Properties>
</file>