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050" w14:paraId="4B70670B" w14:textId="77777777">
      <w:pPr>
        <w:pStyle w:val="Title"/>
        <w:spacing w:before="31"/>
      </w:pPr>
      <w:r>
        <w:t>Change</w:t>
      </w:r>
      <w:r>
        <w:rPr>
          <w:spacing w:val="-4"/>
        </w:rPr>
        <w:t xml:space="preserve"> </w:t>
      </w:r>
      <w:r>
        <w:rPr>
          <w:spacing w:val="-2"/>
        </w:rPr>
        <w:t>Request</w:t>
      </w:r>
    </w:p>
    <w:p w:rsidR="00975050" w14:paraId="322DE1C5" w14:textId="77777777">
      <w:pPr>
        <w:pStyle w:val="BodyText"/>
        <w:spacing w:before="46"/>
        <w:rPr>
          <w:b/>
          <w:sz w:val="24"/>
        </w:rPr>
      </w:pPr>
    </w:p>
    <w:p w:rsidR="00975050" w14:paraId="253B1510" w14:textId="77777777">
      <w:pPr>
        <w:pStyle w:val="Title"/>
        <w:ind w:right="3"/>
      </w:pPr>
      <w:r>
        <w:t>ICR</w:t>
      </w:r>
      <w:r>
        <w:rPr>
          <w:spacing w:val="-1"/>
        </w:rPr>
        <w:t xml:space="preserve"> </w:t>
      </w:r>
      <w:r>
        <w:rPr>
          <w:spacing w:val="-2"/>
        </w:rPr>
        <w:t>title</w:t>
      </w:r>
    </w:p>
    <w:p w:rsidR="00975050" w14:paraId="66A3E020" w14:textId="377AB38D">
      <w:pPr>
        <w:spacing w:before="24"/>
        <w:ind w:left="719" w:right="1"/>
        <w:jc w:val="center"/>
        <w:rPr>
          <w:sz w:val="24"/>
        </w:rPr>
      </w:pPr>
      <w:r>
        <w:rPr>
          <w:sz w:val="24"/>
        </w:rPr>
        <w:t>(OMB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2"/>
          <w:sz w:val="24"/>
        </w:rPr>
        <w:t xml:space="preserve"> </w:t>
      </w:r>
      <w:r>
        <w:rPr>
          <w:sz w:val="24"/>
        </w:rPr>
        <w:t>0920-</w:t>
      </w:r>
      <w:r w:rsidR="000177FE">
        <w:rPr>
          <w:sz w:val="24"/>
        </w:rPr>
        <w:t>1282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Exp.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 w:rsidR="007235F3">
        <w:rPr>
          <w:spacing w:val="-2"/>
          <w:sz w:val="24"/>
        </w:rPr>
        <w:t>06/30/2026</w:t>
      </w:r>
      <w:r>
        <w:rPr>
          <w:spacing w:val="-2"/>
          <w:sz w:val="24"/>
        </w:rPr>
        <w:t>)</w:t>
      </w:r>
    </w:p>
    <w:p w:rsidR="00975050" w14:paraId="37DA193F" w14:textId="77777777">
      <w:pPr>
        <w:pStyle w:val="BodyText"/>
      </w:pPr>
    </w:p>
    <w:p w:rsidR="00975050" w14:paraId="450755C3" w14:textId="77777777">
      <w:pPr>
        <w:pStyle w:val="BodyText"/>
      </w:pPr>
    </w:p>
    <w:p w:rsidR="00975050" w14:paraId="4571E571" w14:textId="77777777">
      <w:pPr>
        <w:pStyle w:val="BodyText"/>
        <w:spacing w:before="9"/>
      </w:pPr>
    </w:p>
    <w:p w:rsidR="00975050" w14:paraId="3D7C0475" w14:textId="77777777">
      <w:pPr>
        <w:pStyle w:val="Heading1"/>
      </w:pPr>
      <w:r>
        <w:rPr>
          <w:spacing w:val="-2"/>
        </w:rPr>
        <w:t>Summary</w:t>
      </w:r>
    </w:p>
    <w:p w:rsidR="004D54AB" w:rsidRPr="0029535F" w:rsidP="005C3C52" w14:paraId="76798307" w14:textId="3E0CC1EE">
      <w:pPr>
        <w:spacing w:line="360" w:lineRule="auto"/>
        <w:ind w:left="90"/>
      </w:pPr>
      <w:r>
        <w:t>The proposed c</w:t>
      </w:r>
      <w:r w:rsidR="00046E60">
        <w:t xml:space="preserve">hanges to the Global Antimicrobial Resistance (AR) Laboratory and Response Network </w:t>
      </w:r>
      <w:r>
        <w:t xml:space="preserve">Performance Measurement tool included in this request are largely </w:t>
      </w:r>
      <w:r w:rsidR="00C6388A">
        <w:t xml:space="preserve">wording and formatting changes that enhance the clarity of the questions/instructions and facilitate ease of navigating the tool both as a Word/pdf document and </w:t>
      </w:r>
      <w:r w:rsidR="007E185E">
        <w:t>in REDCap, the data collection platform for this tool.</w:t>
      </w:r>
      <w:r>
        <w:t xml:space="preserve"> </w:t>
      </w:r>
      <w:r w:rsidR="00AF6438">
        <w:t>The overall content and substance of the tool remains unchanged.</w:t>
      </w:r>
    </w:p>
    <w:p w:rsidR="00975050" w14:paraId="458D6779" w14:textId="77777777">
      <w:pPr>
        <w:pStyle w:val="BodyText"/>
        <w:spacing w:before="42"/>
      </w:pPr>
    </w:p>
    <w:p w:rsidR="00975050" w14:paraId="5CC769A4" w14:textId="77777777">
      <w:pPr>
        <w:pStyle w:val="Heading1"/>
      </w:pPr>
      <w:r>
        <w:rPr>
          <w:spacing w:val="-2"/>
        </w:rPr>
        <w:t>Attachments</w:t>
      </w:r>
    </w:p>
    <w:p w:rsidR="00975050" w:rsidP="00183903" w14:paraId="71F096E3" w14:textId="48B45D4D">
      <w:pPr>
        <w:pStyle w:val="BodyText"/>
        <w:numPr>
          <w:ilvl w:val="0"/>
          <w:numId w:val="2"/>
        </w:numPr>
        <w:spacing w:before="42"/>
      </w:pPr>
      <w:r w:rsidRPr="00183903">
        <w:t>GARLRN Performance Measurement Tool Changes Crosswalk_July2025_for PRA</w:t>
      </w:r>
    </w:p>
    <w:p w:rsidR="00AF6438" w:rsidP="00183903" w14:paraId="7FB4167D" w14:textId="3B2D1138">
      <w:pPr>
        <w:pStyle w:val="BodyText"/>
        <w:numPr>
          <w:ilvl w:val="0"/>
          <w:numId w:val="2"/>
        </w:numPr>
        <w:spacing w:before="42"/>
      </w:pPr>
      <w:r w:rsidRPr="00291357">
        <w:t>GARLRN PM Tool_Y4</w:t>
      </w:r>
      <w:r w:rsidRPr="00291357" w:rsidR="00CC380A">
        <w:t>Final_</w:t>
      </w:r>
      <w:r w:rsidRPr="00291357" w:rsidR="00220042">
        <w:t>July</w:t>
      </w:r>
      <w:r w:rsidRPr="00291357" w:rsidR="00291357">
        <w:t>2025_f</w:t>
      </w:r>
      <w:r w:rsidR="00291357">
        <w:t>or PRA</w:t>
      </w:r>
    </w:p>
    <w:p w:rsidR="00291357" w:rsidRPr="00A456DF" w:rsidP="00183903" w14:paraId="0447D7BE" w14:textId="5B935B70">
      <w:pPr>
        <w:pStyle w:val="BodyText"/>
        <w:numPr>
          <w:ilvl w:val="0"/>
          <w:numId w:val="2"/>
        </w:numPr>
        <w:spacing w:before="42"/>
      </w:pPr>
      <w:r w:rsidRPr="00A456DF">
        <w:t>GARLRN PM Tool_</w:t>
      </w:r>
      <w:r w:rsidRPr="00A456DF" w:rsidR="00A456DF">
        <w:t>Y4Final_July2025_</w:t>
      </w:r>
      <w:r w:rsidR="00A456DF">
        <w:t>withchanges_</w:t>
      </w:r>
      <w:r w:rsidRPr="00A456DF" w:rsidR="00A456DF">
        <w:t>f</w:t>
      </w:r>
      <w:r w:rsidR="00A456DF">
        <w:t>or PRA</w:t>
      </w:r>
    </w:p>
    <w:p w:rsidR="00183903" w:rsidRPr="00A456DF" w:rsidP="00AF6438" w14:paraId="01AEA3A8" w14:textId="77777777">
      <w:pPr>
        <w:pStyle w:val="BodyText"/>
        <w:spacing w:before="42"/>
      </w:pPr>
    </w:p>
    <w:p w:rsidR="00975050" w14:paraId="35D9854A" w14:textId="77777777">
      <w:pPr>
        <w:pStyle w:val="Heading1"/>
      </w:pPr>
      <w:r>
        <w:t>Background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Justification</w:t>
      </w:r>
    </w:p>
    <w:p w:rsidR="00975050" w14:paraId="74DB476A" w14:textId="10D8F0D2">
      <w:pPr>
        <w:pStyle w:val="BodyText"/>
        <w:spacing w:before="135" w:line="360" w:lineRule="auto"/>
        <w:ind w:left="133" w:right="694"/>
      </w:pPr>
      <w:r>
        <w:t>A</w:t>
      </w:r>
      <w:r w:rsidR="00AA2D1E">
        <w:t>n overview of</w:t>
      </w:r>
      <w:r>
        <w:t xml:space="preserve"> pilot</w:t>
      </w:r>
      <w:r w:rsidR="00AA2D1E">
        <w:t xml:space="preserve"> data</w:t>
      </w:r>
      <w:r>
        <w:t xml:space="preserve"> and </w:t>
      </w:r>
      <w:r w:rsidR="00AA2D1E">
        <w:t xml:space="preserve">responses from </w:t>
      </w:r>
      <w:r w:rsidR="00AF6438">
        <w:t xml:space="preserve">first time </w:t>
      </w:r>
      <w:r>
        <w:t>rolling out the Performance Measurement tool</w:t>
      </w:r>
      <w:r w:rsidR="00AA2D1E">
        <w:t xml:space="preserve"> to all recipients</w:t>
      </w:r>
      <w:r>
        <w:t xml:space="preserve"> in </w:t>
      </w:r>
      <w:r w:rsidR="00AA2D1E">
        <w:t>late</w:t>
      </w:r>
      <w:r>
        <w:t xml:space="preserve"> 2024 </w:t>
      </w:r>
      <w:r w:rsidR="00AA2D1E">
        <w:t xml:space="preserve">helped us to </w:t>
      </w:r>
      <w:r w:rsidR="007A66C3">
        <w:t>identify</w:t>
      </w:r>
      <w:r w:rsidR="00AA2D1E">
        <w:t xml:space="preserve"> areas</w:t>
      </w:r>
      <w:r w:rsidR="007A66C3">
        <w:t xml:space="preserve"> of the tool</w:t>
      </w:r>
      <w:r w:rsidR="00AA2D1E">
        <w:t xml:space="preserve"> where we could </w:t>
      </w:r>
      <w:r w:rsidR="00AA6569">
        <w:t>create</w:t>
      </w:r>
      <w:r w:rsidR="00323DA0">
        <w:t xml:space="preserve"> multiple choice</w:t>
      </w:r>
      <w:r w:rsidR="00AA6569">
        <w:t xml:space="preserve"> menus with</w:t>
      </w:r>
      <w:r w:rsidR="00883EBF">
        <w:t xml:space="preserve"> answer options for respondents</w:t>
      </w:r>
      <w:r w:rsidR="00323DA0">
        <w:t>,</w:t>
      </w:r>
      <w:r w:rsidR="00883EBF">
        <w:t xml:space="preserve"> </w:t>
      </w:r>
      <w:r w:rsidR="00AA6569">
        <w:t>to</w:t>
      </w:r>
      <w:r w:rsidR="00883EBF">
        <w:t xml:space="preserve"> eliminate the need to provide open-ended responses</w:t>
      </w:r>
      <w:r w:rsidR="00AA6569">
        <w:t xml:space="preserve"> wherever possible. This would reduce the reporting burden for some parts of the tool for the recipient and facilita</w:t>
      </w:r>
      <w:r w:rsidR="007A66C3">
        <w:t xml:space="preserve">te more streamlined data analysis with the responses provided.  </w:t>
      </w:r>
    </w:p>
    <w:p w:rsidR="00323DA0" w14:paraId="48E3D187" w14:textId="7348A727">
      <w:pPr>
        <w:pStyle w:val="BodyText"/>
        <w:spacing w:before="135" w:line="360" w:lineRule="auto"/>
        <w:ind w:left="133" w:right="694"/>
      </w:pPr>
      <w:r>
        <w:t>Some questions were moved and/or added to the latter part of the tool to capture data at a more granular level for drawing more robust conclusions across all projects being implemented.</w:t>
      </w:r>
      <w:r w:rsidR="00BB798A">
        <w:t xml:space="preserve">  This will increase the reporting burden for this tool by approximately one hour per recipient per year, </w:t>
      </w:r>
      <w:r w:rsidR="00D5625E">
        <w:t>for a total of 5 annual burden hours per recipient.</w:t>
      </w:r>
    </w:p>
    <w:p w:rsidR="00975050" w14:paraId="1B4F9E0D" w14:textId="77777777">
      <w:pPr>
        <w:pStyle w:val="Heading1"/>
        <w:spacing w:before="159"/>
      </w:pPr>
      <w:r>
        <w:t>Effect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rPr>
          <w:spacing w:val="-2"/>
        </w:rPr>
        <w:t>Instruments</w:t>
      </w:r>
    </w:p>
    <w:p w:rsidR="00975050" w14:paraId="586F2BF8" w14:textId="77777777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0"/>
        <w:gridCol w:w="3280"/>
        <w:gridCol w:w="3263"/>
      </w:tblGrid>
      <w:tr w14:paraId="632A7DC9" w14:textId="77777777">
        <w:tblPrEx>
          <w:tblW w:w="0" w:type="auto"/>
          <w:tblInd w:w="14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240" w:type="dxa"/>
          </w:tcPr>
          <w:p w:rsidR="00975050" w14:paraId="3BF69B5E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Form</w:t>
            </w:r>
          </w:p>
        </w:tc>
        <w:tc>
          <w:tcPr>
            <w:tcW w:w="3280" w:type="dxa"/>
          </w:tcPr>
          <w:p w:rsidR="00975050" w14:paraId="7EB3298E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Current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Question/Item</w:t>
            </w:r>
          </w:p>
        </w:tc>
        <w:tc>
          <w:tcPr>
            <w:tcW w:w="3263" w:type="dxa"/>
          </w:tcPr>
          <w:p w:rsidR="00975050" w14:paraId="3A4E2692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Requested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Change</w:t>
            </w:r>
          </w:p>
        </w:tc>
      </w:tr>
      <w:tr w14:paraId="02C6F2A7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240" w:type="dxa"/>
          </w:tcPr>
          <w:p w:rsidR="00975050" w:rsidRPr="005C3C52" w14:paraId="7028848C" w14:textId="276C996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attachment #1. </w:t>
            </w:r>
          </w:p>
        </w:tc>
        <w:tc>
          <w:tcPr>
            <w:tcW w:w="3280" w:type="dxa"/>
          </w:tcPr>
          <w:p w:rsidR="00975050" w14:paraId="5D71EA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</w:tcPr>
          <w:p w:rsidR="00975050" w14:paraId="7646520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AA5930E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3240" w:type="dxa"/>
          </w:tcPr>
          <w:p w:rsidR="00975050" w14:paraId="2557A5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0" w:type="dxa"/>
          </w:tcPr>
          <w:p w:rsidR="00975050" w14:paraId="2E636F9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</w:tcPr>
          <w:p w:rsidR="00975050" w14:paraId="37BBCC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5050" w14:paraId="7D0748C3" w14:textId="77777777">
      <w:pPr>
        <w:pStyle w:val="BodyText"/>
        <w:spacing w:before="22"/>
        <w:rPr>
          <w:b/>
        </w:rPr>
      </w:pPr>
    </w:p>
    <w:p w:rsidR="00975050" w14:paraId="1B7F6863" w14:textId="77777777">
      <w:pPr>
        <w:ind w:left="133"/>
        <w:rPr>
          <w:b/>
        </w:rPr>
      </w:pPr>
      <w:r>
        <w:rPr>
          <w:b/>
        </w:rPr>
        <w:t>Effect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6"/>
        </w:rPr>
        <w:t xml:space="preserve"> </w:t>
      </w:r>
      <w:r>
        <w:rPr>
          <w:b/>
        </w:rPr>
        <w:t>Burden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Estimate</w:t>
      </w:r>
    </w:p>
    <w:p w:rsidR="00975050" w14:paraId="01D46813" w14:textId="77777777">
      <w:pPr>
        <w:pStyle w:val="BodyText"/>
        <w:spacing w:before="135"/>
        <w:ind w:left="133"/>
      </w:pPr>
      <w:r>
        <w:t>Discuss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table</w:t>
      </w:r>
      <w:r>
        <w:rPr>
          <w:spacing w:val="-8"/>
        </w:rPr>
        <w:t xml:space="preserve"> </w:t>
      </w:r>
      <w:r>
        <w:t>comparing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rPr>
          <w:spacing w:val="-2"/>
        </w:rPr>
        <w:t>burden</w:t>
      </w:r>
    </w:p>
    <w:p w:rsidR="00975050" w14:paraId="4CA946AA" w14:textId="77777777">
      <w:pPr>
        <w:pStyle w:val="BodyText"/>
        <w:spacing w:before="161"/>
        <w:rPr>
          <w:sz w:val="20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7"/>
        <w:gridCol w:w="3266"/>
        <w:gridCol w:w="3268"/>
      </w:tblGrid>
      <w:tr w14:paraId="2D9C40CC" w14:textId="77777777">
        <w:tblPrEx>
          <w:tblW w:w="0" w:type="auto"/>
          <w:tblInd w:w="1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247" w:type="dxa"/>
          </w:tcPr>
          <w:p w:rsidR="00975050" w14:paraId="1508D695" w14:textId="77777777">
            <w:pPr>
              <w:pStyle w:val="TableParagraph"/>
              <w:spacing w:line="248" w:lineRule="exact"/>
              <w:ind w:left="125"/>
              <w:rPr>
                <w:b/>
              </w:rPr>
            </w:pPr>
            <w:r>
              <w:rPr>
                <w:b/>
                <w:spacing w:val="-4"/>
              </w:rPr>
              <w:t>Form</w:t>
            </w:r>
          </w:p>
        </w:tc>
        <w:tc>
          <w:tcPr>
            <w:tcW w:w="3266" w:type="dxa"/>
          </w:tcPr>
          <w:p w:rsidR="00975050" w14:paraId="0F1CCF0D" w14:textId="77777777">
            <w:pPr>
              <w:pStyle w:val="TableParagraph"/>
              <w:spacing w:line="248" w:lineRule="exact"/>
              <w:ind w:left="125"/>
              <w:rPr>
                <w:b/>
              </w:rPr>
            </w:pPr>
            <w:r>
              <w:rPr>
                <w:b/>
                <w:spacing w:val="-2"/>
              </w:rPr>
              <w:t>Approved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Burden</w:t>
            </w:r>
          </w:p>
        </w:tc>
        <w:tc>
          <w:tcPr>
            <w:tcW w:w="3268" w:type="dxa"/>
          </w:tcPr>
          <w:p w:rsidR="00975050" w14:paraId="5F3FCCAF" w14:textId="77777777">
            <w:pPr>
              <w:pStyle w:val="TableParagraph"/>
              <w:spacing w:line="248" w:lineRule="exact"/>
              <w:ind w:left="125"/>
              <w:rPr>
                <w:b/>
              </w:rPr>
            </w:pPr>
            <w:r>
              <w:rPr>
                <w:b/>
                <w:spacing w:val="-2"/>
              </w:rPr>
              <w:t>Requested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Burden</w:t>
            </w:r>
          </w:p>
        </w:tc>
      </w:tr>
      <w:tr w14:paraId="47EDD7D8" w14:textId="77777777">
        <w:tblPrEx>
          <w:tblW w:w="0" w:type="auto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3247" w:type="dxa"/>
          </w:tcPr>
          <w:p w:rsidR="00975050" w:rsidRPr="00E163AB" w14:paraId="5E6EA92D" w14:textId="2C4D0D76">
            <w:pPr>
              <w:pStyle w:val="TableParagraph"/>
              <w:rPr>
                <w:rFonts w:asciiTheme="minorHAnsi" w:hAnsiTheme="minorHAnsi" w:cstheme="minorHAnsi"/>
              </w:rPr>
            </w:pPr>
            <w:r w:rsidRPr="00E163AB">
              <w:rPr>
                <w:rFonts w:asciiTheme="minorHAnsi" w:hAnsiTheme="minorHAnsi" w:cstheme="minorHAnsi"/>
              </w:rPr>
              <w:t>The Global Antimicrobial Resistance (AR) Laboratory and Response Network Performance Measures (PM) tool</w:t>
            </w:r>
          </w:p>
        </w:tc>
        <w:tc>
          <w:tcPr>
            <w:tcW w:w="3266" w:type="dxa"/>
          </w:tcPr>
          <w:p w:rsidR="00975050" w:rsidRPr="00E163AB" w14:paraId="565CFFBC" w14:textId="7527E7C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E163AB" w:rsidR="007159D9">
              <w:rPr>
                <w:rFonts w:asciiTheme="minorHAnsi" w:hAnsiTheme="minorHAnsi" w:cstheme="minorHAnsi"/>
              </w:rPr>
              <w:t xml:space="preserve"> hours per recipient</w:t>
            </w:r>
          </w:p>
        </w:tc>
        <w:tc>
          <w:tcPr>
            <w:tcW w:w="3268" w:type="dxa"/>
          </w:tcPr>
          <w:p w:rsidR="00975050" w:rsidRPr="00E163AB" w14:paraId="48CBA7B6" w14:textId="5167F057">
            <w:pPr>
              <w:pStyle w:val="TableParagraph"/>
              <w:rPr>
                <w:rFonts w:asciiTheme="minorHAnsi" w:hAnsiTheme="minorHAnsi" w:cstheme="minorHAnsi"/>
              </w:rPr>
            </w:pPr>
            <w:r w:rsidRPr="00E163AB">
              <w:rPr>
                <w:rFonts w:asciiTheme="minorHAnsi" w:hAnsiTheme="minorHAnsi" w:cstheme="minorHAnsi"/>
              </w:rPr>
              <w:t>Add 1 hour = 5 total hours per recipient</w:t>
            </w:r>
          </w:p>
        </w:tc>
      </w:tr>
      <w:tr w14:paraId="4B50472F" w14:textId="77777777">
        <w:tblPrEx>
          <w:tblW w:w="0" w:type="auto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247" w:type="dxa"/>
            <w:tcBorders>
              <w:bottom w:val="single" w:sz="18" w:space="0" w:color="000000"/>
            </w:tcBorders>
          </w:tcPr>
          <w:p w:rsidR="00975050" w14:paraId="0A7E54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  <w:tcBorders>
              <w:bottom w:val="single" w:sz="18" w:space="0" w:color="000000"/>
            </w:tcBorders>
          </w:tcPr>
          <w:p w:rsidR="00975050" w14:paraId="2B79ED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8" w:type="dxa"/>
            <w:tcBorders>
              <w:bottom w:val="single" w:sz="18" w:space="0" w:color="000000"/>
            </w:tcBorders>
          </w:tcPr>
          <w:p w:rsidR="00975050" w14:paraId="7F967D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9B9D5EF" w14:textId="77777777">
        <w:tblPrEx>
          <w:tblW w:w="0" w:type="auto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32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5050" w14:paraId="61C7B9CD" w14:textId="77777777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32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5050" w14:paraId="462FE49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75050" w14:paraId="3662072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D4010" w14:paraId="19511F72" w14:textId="77777777"/>
    <w:p w:rsidR="007159D9" w14:paraId="3D517BEF" w14:textId="77777777"/>
    <w:p w:rsidR="007159D9" w14:paraId="44D057D6" w14:textId="77777777"/>
    <w:p w:rsidR="007159D9" w14:paraId="68A3F717" w14:textId="77777777"/>
    <w:p w:rsidR="007159D9" w14:paraId="71F5BDEA" w14:textId="405503F7"/>
    <w:sectPr>
      <w:type w:val="continuous"/>
      <w:pgSz w:w="12240" w:h="15840"/>
      <w:pgMar w:top="1580" w:right="10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E1575"/>
    <w:multiLevelType w:val="hybridMultilevel"/>
    <w:tmpl w:val="5E28A028"/>
    <w:lvl w:ilvl="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3" w:hanging="360"/>
      </w:pPr>
    </w:lvl>
    <w:lvl w:ilvl="2" w:tentative="1">
      <w:start w:val="1"/>
      <w:numFmt w:val="lowerRoman"/>
      <w:lvlText w:val="%3."/>
      <w:lvlJc w:val="right"/>
      <w:pPr>
        <w:ind w:left="1933" w:hanging="180"/>
      </w:pPr>
    </w:lvl>
    <w:lvl w:ilvl="3" w:tentative="1">
      <w:start w:val="1"/>
      <w:numFmt w:val="decimal"/>
      <w:lvlText w:val="%4."/>
      <w:lvlJc w:val="left"/>
      <w:pPr>
        <w:ind w:left="2653" w:hanging="360"/>
      </w:pPr>
    </w:lvl>
    <w:lvl w:ilvl="4" w:tentative="1">
      <w:start w:val="1"/>
      <w:numFmt w:val="lowerLetter"/>
      <w:lvlText w:val="%5."/>
      <w:lvlJc w:val="left"/>
      <w:pPr>
        <w:ind w:left="3373" w:hanging="360"/>
      </w:pPr>
    </w:lvl>
    <w:lvl w:ilvl="5" w:tentative="1">
      <w:start w:val="1"/>
      <w:numFmt w:val="lowerRoman"/>
      <w:lvlText w:val="%6."/>
      <w:lvlJc w:val="right"/>
      <w:pPr>
        <w:ind w:left="4093" w:hanging="180"/>
      </w:pPr>
    </w:lvl>
    <w:lvl w:ilvl="6" w:tentative="1">
      <w:start w:val="1"/>
      <w:numFmt w:val="decimal"/>
      <w:lvlText w:val="%7."/>
      <w:lvlJc w:val="left"/>
      <w:pPr>
        <w:ind w:left="4813" w:hanging="360"/>
      </w:pPr>
    </w:lvl>
    <w:lvl w:ilvl="7" w:tentative="1">
      <w:start w:val="1"/>
      <w:numFmt w:val="lowerLetter"/>
      <w:lvlText w:val="%8."/>
      <w:lvlJc w:val="left"/>
      <w:pPr>
        <w:ind w:left="5533" w:hanging="360"/>
      </w:pPr>
    </w:lvl>
    <w:lvl w:ilvl="8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>
    <w:nsid w:val="6B7E09C2"/>
    <w:multiLevelType w:val="hybridMultilevel"/>
    <w:tmpl w:val="56A0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547920">
    <w:abstractNumId w:val="0"/>
  </w:num>
  <w:num w:numId="2" w16cid:durableId="180283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50"/>
    <w:rsid w:val="000177FE"/>
    <w:rsid w:val="00046E60"/>
    <w:rsid w:val="00183903"/>
    <w:rsid w:val="00220042"/>
    <w:rsid w:val="00256ADC"/>
    <w:rsid w:val="00291357"/>
    <w:rsid w:val="0029535F"/>
    <w:rsid w:val="002C4130"/>
    <w:rsid w:val="00316C7B"/>
    <w:rsid w:val="00323DA0"/>
    <w:rsid w:val="004D54AB"/>
    <w:rsid w:val="004D69A8"/>
    <w:rsid w:val="00532AFC"/>
    <w:rsid w:val="005C3C52"/>
    <w:rsid w:val="006361C3"/>
    <w:rsid w:val="006616A4"/>
    <w:rsid w:val="007159D9"/>
    <w:rsid w:val="007235F3"/>
    <w:rsid w:val="00762F58"/>
    <w:rsid w:val="007A66C3"/>
    <w:rsid w:val="007A6A02"/>
    <w:rsid w:val="007E185E"/>
    <w:rsid w:val="00883EBF"/>
    <w:rsid w:val="00975050"/>
    <w:rsid w:val="009962D8"/>
    <w:rsid w:val="00A456DF"/>
    <w:rsid w:val="00AA2D1E"/>
    <w:rsid w:val="00AA6569"/>
    <w:rsid w:val="00AE4E13"/>
    <w:rsid w:val="00AF6438"/>
    <w:rsid w:val="00BA7279"/>
    <w:rsid w:val="00BB798A"/>
    <w:rsid w:val="00C6388A"/>
    <w:rsid w:val="00CC380A"/>
    <w:rsid w:val="00D5625E"/>
    <w:rsid w:val="00E163AB"/>
    <w:rsid w:val="00E40B24"/>
    <w:rsid w:val="00E71674"/>
    <w:rsid w:val="00FD40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AFFB74"/>
  <w15:docId w15:val="{D20DD313-4900-404F-9C9E-743000B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1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2FBF2E4393D48A60A0DD7EE9015B8" ma:contentTypeVersion="14" ma:contentTypeDescription="Create a new document." ma:contentTypeScope="" ma:versionID="a0957df72c9818bd3852cb1cc8276432">
  <xsd:schema xmlns:xsd="http://www.w3.org/2001/XMLSchema" xmlns:xs="http://www.w3.org/2001/XMLSchema" xmlns:p="http://schemas.microsoft.com/office/2006/metadata/properties" xmlns:ns2="902471cc-27d7-4bf5-bb66-649548045a6a" xmlns:ns3="0d643e6b-beed-4993-859b-c9c3c7fee416" targetNamespace="http://schemas.microsoft.com/office/2006/metadata/properties" ma:root="true" ma:fieldsID="2e70fe71212d09f4c729f687774928c7" ns2:_="" ns3:_="">
    <xsd:import namespace="902471cc-27d7-4bf5-bb66-649548045a6a"/>
    <xsd:import namespace="0d643e6b-beed-4993-859b-c9c3c7fee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71cc-27d7-4bf5-bb66-649548045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3e6b-beed-4993-859b-c9c3c7fee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e58c4d-a607-4661-a0cd-90ece2dfccfe}" ma:internalName="TaxCatchAll" ma:showField="CatchAllData" ma:web="0d643e6b-beed-4993-859b-c9c3c7fee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471cc-27d7-4bf5-bb66-649548045a6a">
      <Terms xmlns="http://schemas.microsoft.com/office/infopath/2007/PartnerControls"/>
    </lcf76f155ced4ddcb4097134ff3c332f>
    <TaxCatchAll xmlns="0d643e6b-beed-4993-859b-c9c3c7fee416" xsi:nil="true"/>
  </documentManagement>
</p:properties>
</file>

<file path=customXml/itemProps1.xml><?xml version="1.0" encoding="utf-8"?>
<ds:datastoreItem xmlns:ds="http://schemas.openxmlformats.org/officeDocument/2006/customXml" ds:itemID="{6161F8DE-0228-4208-B5F0-5CCE7517B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8B405-132A-418B-889A-EF90B0835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471cc-27d7-4bf5-bb66-649548045a6a"/>
    <ds:schemaRef ds:uri="0d643e6b-beed-4993-859b-c9c3c7fee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12F50-C556-40A5-8F3F-E38AB28AB10A}">
  <ds:schemaRefs>
    <ds:schemaRef ds:uri="http://schemas.microsoft.com/office/2006/metadata/properties"/>
    <ds:schemaRef ds:uri="http://schemas.microsoft.com/office/infopath/2007/PartnerControls"/>
    <ds:schemaRef ds:uri="902471cc-27d7-4bf5-bb66-649548045a6a"/>
    <ds:schemaRef ds:uri="0d643e6b-beed-4993-859b-c9c3c7fee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Centers for Disease Control and Prevention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>Change Request</dc:subject>
  <dc:creator>CDC</dc:creator>
  <cp:keywords>Change Request</cp:keywords>
  <cp:lastModifiedBy>Tavitian, Stephanie Victoria (CDC/NCEZID/DHQP/OD)</cp:lastModifiedBy>
  <cp:revision>16</cp:revision>
  <dcterms:created xsi:type="dcterms:W3CDTF">2025-07-22T16:01:00Z</dcterms:created>
  <dcterms:modified xsi:type="dcterms:W3CDTF">2025-07-24T11:24:00Z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0x0101007EA2FBF2E4393D48A60A0DD7EE9015B8</vt:lpwstr>
  </property>
  <property fmtid="{D5CDD505-2E9C-101B-9397-08002B2CF9AE}" pid="3" name="Created">
    <vt:filetime>2019-05-15T00:00:00Z</vt:filetime>
  </property>
  <property fmtid="{D5CDD505-2E9C-101B-9397-08002B2CF9AE}" pid="4" name="Creator">
    <vt:lpwstr>Acrobat PDFMaker 15 for Word</vt:lpwstr>
  </property>
  <property fmtid="{D5CDD505-2E9C-101B-9397-08002B2CF9AE}" pid="5" name="Language">
    <vt:lpwstr>English</vt:lpwstr>
  </property>
  <property fmtid="{D5CDD505-2E9C-101B-9397-08002B2CF9AE}" pid="6" name="LastSaved">
    <vt:filetime>2025-03-27T00:00:00Z</vt:filetime>
  </property>
  <property fmtid="{D5CDD505-2E9C-101B-9397-08002B2CF9AE}" pid="7" name="MediaServiceImageTags">
    <vt:lpwstr/>
  </property>
  <property fmtid="{D5CDD505-2E9C-101B-9397-08002B2CF9AE}" pid="8" name="MSIP_Label_7b94a7b8-f06c-4dfe-bdcc-9b548fd58c31_ActionId">
    <vt:lpwstr>1ec24b12-a247-4312-92c6-9c10eb69327a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Method">
    <vt:lpwstr>Privileged</vt:lpwstr>
  </property>
  <property fmtid="{D5CDD505-2E9C-101B-9397-08002B2CF9AE}" pid="12" name="MSIP_Label_7b94a7b8-f06c-4dfe-bdcc-9b548fd58c31_Name">
    <vt:lpwstr>7b94a7b8-f06c-4dfe-bdcc-9b548fd58c31</vt:lpwstr>
  </property>
  <property fmtid="{D5CDD505-2E9C-101B-9397-08002B2CF9AE}" pid="13" name="MSIP_Label_7b94a7b8-f06c-4dfe-bdcc-9b548fd58c31_SetDate">
    <vt:lpwstr>2025-04-02T17:08:39Z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Producer">
    <vt:lpwstr>Adobe PDF Library 15.0</vt:lpwstr>
  </property>
  <property fmtid="{D5CDD505-2E9C-101B-9397-08002B2CF9AE}" pid="16" name="SourceModified">
    <vt:lpwstr>D:20190515213133</vt:lpwstr>
  </property>
</Properties>
</file>