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55D5" w:rsidRPr="00FA55D5" w:rsidP="008E189E" w14:paraId="12BF9F29" w14:textId="3B401C5D">
      <w:pPr>
        <w:jc w:val="center"/>
        <w:textAlignment w:val="baseline"/>
        <w:rPr>
          <w:b/>
          <w:bCs/>
          <w:color w:val="2E74B5"/>
          <w:sz w:val="16"/>
          <w:szCs w:val="16"/>
        </w:rPr>
      </w:pPr>
      <w:r w:rsidRPr="2E969140">
        <w:rPr>
          <w:b/>
          <w:bCs/>
          <w:color w:val="181818"/>
        </w:rPr>
        <w:t>SAMHSA 988</w:t>
      </w:r>
      <w:r w:rsidRPr="2E969140" w:rsidR="0F88682A">
        <w:rPr>
          <w:b/>
          <w:bCs/>
        </w:rPr>
        <w:t xml:space="preserve"> </w:t>
      </w:r>
      <w:r w:rsidR="00560AF9">
        <w:rPr>
          <w:b/>
          <w:bCs/>
        </w:rPr>
        <w:t xml:space="preserve">Suicide &amp; </w:t>
      </w:r>
      <w:r w:rsidR="00FE17C6">
        <w:rPr>
          <w:b/>
          <w:bCs/>
        </w:rPr>
        <w:t xml:space="preserve">Crisis </w:t>
      </w:r>
      <w:r w:rsidRPr="2E969140" w:rsidR="0F88682A">
        <w:rPr>
          <w:b/>
          <w:bCs/>
        </w:rPr>
        <w:t>Lifeline and Crisis Services Program Evaluation</w:t>
      </w:r>
    </w:p>
    <w:p w:rsidR="00A47806" w:rsidP="00802946" w14:paraId="1A398330" w14:textId="5F7D4E44">
      <w:pPr>
        <w:pStyle w:val="Heading1"/>
        <w:keepNext w:val="0"/>
        <w:keepLines w:val="0"/>
        <w:widowControl w:val="0"/>
        <w:spacing w:before="0"/>
        <w:contextualSpacing/>
        <w:jc w:val="center"/>
        <w:rPr>
          <w:rFonts w:ascii="Times New Roman" w:eastAsia="Times New Roman" w:hAnsi="Times New Roman" w:cs="Times New Roman"/>
          <w:color w:val="181818"/>
          <w:sz w:val="24"/>
          <w:szCs w:val="24"/>
        </w:rPr>
      </w:pPr>
      <w:r w:rsidRPr="042951BE">
        <w:rPr>
          <w:rFonts w:ascii="Times New Roman" w:eastAsia="Times New Roman" w:hAnsi="Times New Roman" w:cs="Times New Roman"/>
          <w:color w:val="181818"/>
          <w:sz w:val="24"/>
          <w:szCs w:val="24"/>
        </w:rPr>
        <w:t xml:space="preserve">Supporting </w:t>
      </w:r>
      <w:r w:rsidRPr="042951BE" w:rsidR="48EB4F59">
        <w:rPr>
          <w:rFonts w:ascii="Times New Roman" w:eastAsia="Times New Roman" w:hAnsi="Times New Roman" w:cs="Times New Roman"/>
          <w:color w:val="181818"/>
          <w:sz w:val="24"/>
          <w:szCs w:val="24"/>
        </w:rPr>
        <w:t>Statement</w:t>
      </w:r>
      <w:r w:rsidRPr="042951BE" w:rsidR="5DAAAD8C">
        <w:rPr>
          <w:rFonts w:ascii="Times New Roman" w:eastAsia="Times New Roman" w:hAnsi="Times New Roman" w:cs="Times New Roman"/>
          <w:color w:val="181818"/>
          <w:sz w:val="24"/>
          <w:szCs w:val="24"/>
        </w:rPr>
        <w:t xml:space="preserve"> A</w:t>
      </w:r>
    </w:p>
    <w:p w:rsidR="468BD66A" w:rsidRPr="00DF70C1" w:rsidP="00802946" w14:paraId="6F921B28" w14:textId="58782A28">
      <w:pPr>
        <w:widowControl w:val="0"/>
        <w:contextualSpacing/>
        <w:jc w:val="center"/>
        <w:rPr>
          <w:b/>
          <w:bCs/>
        </w:rPr>
      </w:pPr>
      <w:r w:rsidRPr="00DF70C1">
        <w:rPr>
          <w:b/>
          <w:bCs/>
        </w:rPr>
        <w:t xml:space="preserve">Updated </w:t>
      </w:r>
      <w:r w:rsidR="00DF70C1">
        <w:rPr>
          <w:b/>
          <w:bCs/>
        </w:rPr>
        <w:t>7/10</w:t>
      </w:r>
      <w:r w:rsidRPr="00DF70C1">
        <w:rPr>
          <w:b/>
          <w:bCs/>
        </w:rPr>
        <w:t>/24</w:t>
      </w:r>
    </w:p>
    <w:p w:rsidR="0014786C" w:rsidRPr="000D5B03" w:rsidP="00802946" w14:paraId="24B320C0" w14:textId="2178BBBD">
      <w:pPr>
        <w:widowControl w:val="0"/>
        <w:contextualSpacing/>
        <w:jc w:val="left"/>
        <w:rPr>
          <w:b/>
          <w:bCs/>
        </w:rPr>
      </w:pPr>
      <w:r w:rsidRPr="042951BE">
        <w:rPr>
          <w:b/>
          <w:bCs/>
        </w:rPr>
        <w:t>Check off which applies:</w:t>
      </w:r>
      <w:r w:rsidRPr="042951BE" w:rsidR="020B350E">
        <w:rPr>
          <w:b/>
          <w:bCs/>
        </w:rPr>
        <w:t xml:space="preserve">  </w:t>
      </w:r>
    </w:p>
    <w:p w:rsidR="0014786C" w:rsidRPr="000D5B03" w:rsidP="00802946" w14:paraId="2D877599" w14:textId="1D26B589">
      <w:pPr>
        <w:widowControl w:val="0"/>
        <w:contextualSpacing/>
        <w:jc w:val="left"/>
      </w:pPr>
      <w:r w:rsidRPr="042951BE">
        <w:rPr>
          <w:rFonts w:ascii="MS Gothic" w:eastAsia="MS Gothic" w:hAnsi="MS Gothic" w:cs="MS Gothic"/>
        </w:rPr>
        <w:t>☒</w:t>
      </w:r>
      <w:r w:rsidRPr="042951BE">
        <w:rPr>
          <w:rFonts w:eastAsia="Cambria"/>
        </w:rPr>
        <w:t xml:space="preserve"> </w:t>
      </w:r>
      <w:r w:rsidRPr="042951BE" w:rsidR="00DDCA40">
        <w:rPr>
          <w:rFonts w:eastAsia="Cambria"/>
        </w:rPr>
        <w:t>New</w:t>
      </w:r>
      <w:r w:rsidR="00EB738A">
        <w:tab/>
      </w:r>
    </w:p>
    <w:p w:rsidR="0014786C" w:rsidRPr="000D5B03" w:rsidP="00802946" w14:paraId="15EC97DC" w14:textId="2D351CE7">
      <w:pPr>
        <w:widowControl w:val="0"/>
        <w:contextualSpacing/>
        <w:jc w:val="left"/>
      </w:pPr>
      <w:r w:rsidRPr="042951BE">
        <w:rPr>
          <w:rFonts w:ascii="MS Gothic" w:eastAsia="MS Gothic" w:hAnsi="MS Gothic" w:cs="MS Gothic"/>
        </w:rPr>
        <w:t>☐</w:t>
      </w:r>
      <w:r w:rsidRPr="042951BE">
        <w:rPr>
          <w:rFonts w:eastAsia="Cambria"/>
        </w:rPr>
        <w:t xml:space="preserve"> Revision </w:t>
      </w:r>
      <w:r w:rsidR="00EB738A">
        <w:tab/>
      </w:r>
      <w:r w:rsidRPr="042951BE">
        <w:t xml:space="preserve"> </w:t>
      </w:r>
      <w:r w:rsidR="00EB738A">
        <w:tab/>
      </w:r>
      <w:r w:rsidR="00EB738A">
        <w:tab/>
      </w:r>
    </w:p>
    <w:p w:rsidR="0014786C" w:rsidRPr="000D5B03" w:rsidP="00802946" w14:paraId="308A8367" w14:textId="074B58C2">
      <w:pPr>
        <w:widowControl w:val="0"/>
        <w:contextualSpacing/>
        <w:jc w:val="left"/>
      </w:pPr>
      <w:r w:rsidRPr="042951BE">
        <w:rPr>
          <w:rFonts w:ascii="MS Gothic" w:eastAsia="MS Gothic" w:hAnsi="MS Gothic" w:cs="MS Gothic"/>
        </w:rPr>
        <w:t>☐</w:t>
      </w:r>
      <w:r w:rsidRPr="042951BE">
        <w:rPr>
          <w:rFonts w:eastAsia="Cambria"/>
        </w:rPr>
        <w:t xml:space="preserve"> Reinstatement with Change </w:t>
      </w:r>
    </w:p>
    <w:p w:rsidR="0014786C" w:rsidRPr="000D5B03" w:rsidP="00802946" w14:paraId="4CDFCDE6" w14:textId="5057491F">
      <w:pPr>
        <w:widowControl w:val="0"/>
        <w:contextualSpacing/>
        <w:jc w:val="left"/>
      </w:pPr>
      <w:r w:rsidRPr="042951BE">
        <w:rPr>
          <w:rFonts w:ascii="MS Gothic" w:eastAsia="MS Gothic" w:hAnsi="MS Gothic" w:cs="MS Gothic"/>
        </w:rPr>
        <w:t>☐</w:t>
      </w:r>
      <w:r w:rsidRPr="042951BE">
        <w:rPr>
          <w:rFonts w:eastAsia="Cambria"/>
        </w:rPr>
        <w:t xml:space="preserve"> Reinstatement without Change </w:t>
      </w:r>
    </w:p>
    <w:p w:rsidR="0014786C" w:rsidRPr="000D5B03" w:rsidP="00802946" w14:paraId="40EAD555" w14:textId="503A2BF3">
      <w:pPr>
        <w:widowControl w:val="0"/>
        <w:contextualSpacing/>
        <w:jc w:val="left"/>
      </w:pPr>
      <w:r w:rsidRPr="042951BE">
        <w:rPr>
          <w:rFonts w:ascii="MS Gothic" w:eastAsia="MS Gothic" w:hAnsi="MS Gothic" w:cs="MS Gothic"/>
        </w:rPr>
        <w:t>☐</w:t>
      </w:r>
      <w:r w:rsidRPr="042951BE">
        <w:rPr>
          <w:rFonts w:eastAsia="Cambria"/>
        </w:rPr>
        <w:t xml:space="preserve"> Extension</w:t>
      </w:r>
    </w:p>
    <w:p w:rsidR="0014786C" w:rsidRPr="000D5B03" w:rsidP="00802946" w14:paraId="0C07037C" w14:textId="7CD42B8F">
      <w:pPr>
        <w:widowControl w:val="0"/>
        <w:contextualSpacing/>
        <w:jc w:val="left"/>
      </w:pPr>
      <w:r w:rsidRPr="042951BE">
        <w:rPr>
          <w:rFonts w:ascii="MS Gothic" w:eastAsia="MS Gothic" w:hAnsi="MS Gothic" w:cs="MS Gothic"/>
        </w:rPr>
        <w:t>☐</w:t>
      </w:r>
      <w:r w:rsidRPr="042951BE">
        <w:rPr>
          <w:rFonts w:eastAsia="Cambria"/>
        </w:rPr>
        <w:t xml:space="preserve"> Emergency</w:t>
      </w:r>
    </w:p>
    <w:p w:rsidR="0014786C" w:rsidRPr="000D5B03" w:rsidP="00802946" w14:paraId="041D6B37" w14:textId="2417B687">
      <w:pPr>
        <w:widowControl w:val="0"/>
        <w:contextualSpacing/>
        <w:jc w:val="left"/>
      </w:pPr>
      <w:r w:rsidRPr="042951BE">
        <w:rPr>
          <w:rFonts w:ascii="MS Gothic" w:eastAsia="MS Gothic" w:hAnsi="MS Gothic" w:cs="MS Gothic"/>
        </w:rPr>
        <w:t>☐</w:t>
      </w:r>
      <w:r w:rsidRPr="042951BE">
        <w:rPr>
          <w:rFonts w:eastAsia="Cambria"/>
        </w:rPr>
        <w:t xml:space="preserve"> Existing</w:t>
      </w:r>
    </w:p>
    <w:p w:rsidR="00A47806" w:rsidRPr="00DF5D73" w:rsidP="00802946" w14:paraId="2B6A8056" w14:textId="77777777">
      <w:pPr>
        <w:widowControl w:val="0"/>
        <w:tabs>
          <w:tab w:val="left" w:pos="2250"/>
        </w:tabs>
        <w:contextualSpacing/>
        <w:jc w:val="left"/>
      </w:pPr>
      <w:r w:rsidRPr="00DF5D73">
        <w:tab/>
      </w:r>
    </w:p>
    <w:p w:rsidR="00A47806" w:rsidRPr="00DF70C1" w:rsidP="00111A35" w14:paraId="2FCA2A0D" w14:textId="78DC9CCD">
      <w:pPr>
        <w:pStyle w:val="ListParagraph"/>
        <w:numPr>
          <w:ilvl w:val="0"/>
          <w:numId w:val="10"/>
        </w:numPr>
        <w:tabs>
          <w:tab w:val="left" w:pos="843"/>
        </w:tabs>
        <w:spacing w:after="200"/>
        <w:ind w:left="360"/>
        <w:jc w:val="left"/>
        <w:rPr>
          <w:b/>
          <w:bCs/>
          <w:sz w:val="32"/>
          <w:szCs w:val="32"/>
        </w:rPr>
      </w:pPr>
      <w:r w:rsidRPr="00DF70C1">
        <w:rPr>
          <w:b/>
          <w:bCs/>
          <w:sz w:val="32"/>
          <w:szCs w:val="32"/>
        </w:rPr>
        <w:t>Justification</w:t>
      </w:r>
    </w:p>
    <w:p w:rsidR="00D23748" w:rsidP="00391E5A" w14:paraId="3D775730" w14:textId="66887DB5">
      <w:pPr>
        <w:tabs>
          <w:tab w:val="left" w:pos="843"/>
        </w:tabs>
        <w:spacing w:after="200"/>
      </w:pPr>
      <w:r w:rsidRPr="042951BE">
        <w:t xml:space="preserve">The Substance Abuse and Mental Health Services Administration (SAMHSA) and </w:t>
      </w:r>
      <w:r w:rsidR="00755793">
        <w:t>its</w:t>
      </w:r>
      <w:r w:rsidRPr="042951BE" w:rsidR="00755793">
        <w:t xml:space="preserve"> </w:t>
      </w:r>
      <w:r w:rsidRPr="042951BE">
        <w:t xml:space="preserve">Behavioral Health Crisis Coordinating Office (BHCCO) request clearance for new data collection </w:t>
      </w:r>
      <w:r w:rsidR="00BD2A06">
        <w:t>for</w:t>
      </w:r>
      <w:r w:rsidRPr="042951BE">
        <w:t xml:space="preserve"> the </w:t>
      </w:r>
      <w:r w:rsidRPr="042951BE" w:rsidR="41D8B615">
        <w:t xml:space="preserve">evaluation of the </w:t>
      </w:r>
      <w:bookmarkStart w:id="0" w:name="Comment1"/>
      <w:r w:rsidRPr="042951BE" w:rsidR="41D8B615">
        <w:t>988 Suicide &amp; Crisis Lifeline and Crisis Services</w:t>
      </w:r>
      <w:bookmarkEnd w:id="0"/>
      <w:r w:rsidRPr="042951BE" w:rsidR="41D8B615">
        <w:t>.</w:t>
      </w:r>
      <w:r w:rsidR="003D1BC2">
        <w:t xml:space="preserve">  </w:t>
      </w:r>
      <w:r w:rsidRPr="042951BE" w:rsidR="1C2900F5">
        <w:t xml:space="preserve">BHCCO is the Federal </w:t>
      </w:r>
      <w:r w:rsidRPr="042951BE" w:rsidR="006379BF">
        <w:t>lead overseeing</w:t>
      </w:r>
      <w:r w:rsidRPr="042951BE" w:rsidR="24C06C57">
        <w:t xml:space="preserve"> the</w:t>
      </w:r>
      <w:r w:rsidRPr="042951BE" w:rsidR="1C2900F5">
        <w:t xml:space="preserve"> 988 Suicide &amp; Crisis Lifeline</w:t>
      </w:r>
      <w:r w:rsidR="00BD4B78">
        <w:t xml:space="preserve">, which is operated </w:t>
      </w:r>
      <w:r w:rsidR="00CF5E1D">
        <w:t>through</w:t>
      </w:r>
      <w:r w:rsidRPr="042951BE" w:rsidR="1C2900F5">
        <w:t xml:space="preserve"> a cooperative agreement with a single Lifeline Administrator. </w:t>
      </w:r>
    </w:p>
    <w:p w:rsidR="1C2900F5" w:rsidP="00391E5A" w14:paraId="30742EA9" w14:textId="5D66AF8D">
      <w:pPr>
        <w:tabs>
          <w:tab w:val="left" w:pos="843"/>
        </w:tabs>
        <w:spacing w:after="200"/>
      </w:pPr>
      <w:r w:rsidRPr="042951BE">
        <w:t xml:space="preserve">The 988 </w:t>
      </w:r>
      <w:bookmarkStart w:id="1" w:name="_Hlk172279580"/>
      <w:r w:rsidR="00FE17C6">
        <w:t xml:space="preserve">Suicide &amp; Crisis </w:t>
      </w:r>
      <w:bookmarkEnd w:id="1"/>
      <w:r w:rsidRPr="042951BE">
        <w:t>Lifeline and Behavioral Health Crisis Services Continuum (BHCSC) comprises three core structural elements outlined in the National Guidelines for Behavioral Health Crisis Care. These are</w:t>
      </w:r>
      <w:r w:rsidRPr="042951BE">
        <w:t xml:space="preserve"> crisis contact centers (“someone to talk to”), mobile crisis services (“someone to respond”), and crisis receiving and stabilization facilities (“a safe place for help”).</w:t>
      </w:r>
      <w:r w:rsidR="008749C7">
        <w:t xml:space="preserve">  </w:t>
      </w:r>
      <w:r w:rsidRPr="042951BE" w:rsidR="70618618">
        <w:t xml:space="preserve">The </w:t>
      </w:r>
      <w:r w:rsidRPr="042951BE" w:rsidR="1D6B98CB">
        <w:t>988</w:t>
      </w:r>
      <w:r w:rsidR="00FE17C6">
        <w:t xml:space="preserve"> Suicide &amp; Crisis</w:t>
      </w:r>
      <w:r w:rsidRPr="042951BE" w:rsidR="1D6B98CB">
        <w:t xml:space="preserve"> Lifeline and BHCSC </w:t>
      </w:r>
      <w:r w:rsidRPr="042951BE" w:rsidR="70618618">
        <w:t xml:space="preserve">provide access to </w:t>
      </w:r>
      <w:r w:rsidR="002306B3">
        <w:t>behavioral</w:t>
      </w:r>
      <w:r w:rsidRPr="042951BE" w:rsidR="002306B3">
        <w:t xml:space="preserve"> </w:t>
      </w:r>
      <w:r w:rsidRPr="042951BE" w:rsidR="70618618">
        <w:t xml:space="preserve">health crisis care through a network of </w:t>
      </w:r>
      <w:r w:rsidR="00A0618A">
        <w:t xml:space="preserve">over 200 </w:t>
      </w:r>
      <w:r w:rsidRPr="042951BE" w:rsidR="70618618">
        <w:t>crisis contact centers</w:t>
      </w:r>
      <w:r w:rsidRPr="042951BE" w:rsidR="0790B46D">
        <w:t>.</w:t>
      </w:r>
      <w:r w:rsidR="00A0618A">
        <w:t xml:space="preserve"> </w:t>
      </w:r>
    </w:p>
    <w:p w:rsidR="3EEA5A06" w:rsidP="00391E5A" w14:paraId="2FC20A91" w14:textId="1419D936">
      <w:pPr>
        <w:tabs>
          <w:tab w:val="left" w:pos="843"/>
        </w:tabs>
        <w:spacing w:after="200"/>
      </w:pPr>
      <w:r>
        <w:t>S</w:t>
      </w:r>
      <w:r w:rsidRPr="042951BE">
        <w:t>everal sources</w:t>
      </w:r>
      <w:r>
        <w:t xml:space="preserve"> provide funding for the BHSCS</w:t>
      </w:r>
      <w:r w:rsidR="009322B6">
        <w:t>,</w:t>
      </w:r>
      <w:r w:rsidRPr="042951BE">
        <w:t xml:space="preserve"> including state general and local funds, </w:t>
      </w:r>
      <w:r w:rsidR="009322B6">
        <w:t xml:space="preserve">SAMHSA’s </w:t>
      </w:r>
      <w:r w:rsidRPr="042951BE">
        <w:t>Community Mental Health Services</w:t>
      </w:r>
      <w:r w:rsidR="00CF5E1D">
        <w:t xml:space="preserve"> </w:t>
      </w:r>
      <w:r w:rsidRPr="00CF5E1D" w:rsidR="00CF5E1D">
        <w:t>Block</w:t>
      </w:r>
      <w:r w:rsidRPr="042951BE">
        <w:t xml:space="preserve"> Grant (MHBG), </w:t>
      </w:r>
      <w:r w:rsidR="009322B6">
        <w:t xml:space="preserve">SAMHSA’s </w:t>
      </w:r>
      <w:r w:rsidRPr="042951BE">
        <w:t>Substance Use Prevention, Treatment, and Recovery Services Block Grant (SU</w:t>
      </w:r>
      <w:r w:rsidR="00CF5E1D">
        <w:t xml:space="preserve">PTRS </w:t>
      </w:r>
      <w:r w:rsidRPr="042951BE">
        <w:t>BG), Medicaid,</w:t>
      </w:r>
      <w:r w:rsidR="006575D2">
        <w:t xml:space="preserve"> Medicare,</w:t>
      </w:r>
      <w:r w:rsidRPr="042951BE">
        <w:t xml:space="preserve"> Cell/Phone Telecom Fee, the Certified Community Behavioral Health Clinic (CCBHC) program, </w:t>
      </w:r>
      <w:r w:rsidR="002E55C5">
        <w:t xml:space="preserve">Mobile Crisis Response, </w:t>
      </w:r>
      <w:r w:rsidR="00D71F75">
        <w:t xml:space="preserve">Tribal Opioid Response (TOR) </w:t>
      </w:r>
      <w:r w:rsidRPr="042951BE">
        <w:t xml:space="preserve">and State Opioid Response (SOR) grants. </w:t>
      </w:r>
      <w:r w:rsidR="009322B6">
        <w:t>T</w:t>
      </w:r>
      <w:r w:rsidRPr="042951BE">
        <w:t>he National Association of State Mental Health Program Directors (NASMHPD) collaborated with SAMHSA to establish the Transformation Transfer Initiative in 2007 to fund and enhance behavioral health initiatives and core crisis services.</w:t>
      </w:r>
      <w:r w:rsidRPr="042951BE" w:rsidR="020B350E">
        <w:t xml:space="preserve"> </w:t>
      </w:r>
    </w:p>
    <w:p w:rsidR="75B966E6" w:rsidP="00391E5A" w14:paraId="15AD58DD" w14:textId="2C3939E5">
      <w:pPr>
        <w:tabs>
          <w:tab w:val="left" w:pos="843"/>
        </w:tabs>
        <w:spacing w:after="200"/>
      </w:pPr>
      <w:r>
        <w:t>T</w:t>
      </w:r>
      <w:r w:rsidRPr="042951BE">
        <w:t xml:space="preserve">he </w:t>
      </w:r>
      <w:r w:rsidRPr="007C1EA3">
        <w:rPr>
          <w:i/>
          <w:iCs/>
        </w:rPr>
        <w:t xml:space="preserve">988 </w:t>
      </w:r>
      <w:r w:rsidRPr="007C1EA3" w:rsidR="00FE17C6">
        <w:rPr>
          <w:i/>
          <w:iCs/>
        </w:rPr>
        <w:t xml:space="preserve">Suicide &amp; Crisis </w:t>
      </w:r>
      <w:r w:rsidRPr="007C1EA3">
        <w:rPr>
          <w:i/>
          <w:iCs/>
        </w:rPr>
        <w:t>Lifeline and Crisis Services Program Evaluation</w:t>
      </w:r>
      <w:r w:rsidR="00BC2A8B">
        <w:t xml:space="preserve"> </w:t>
      </w:r>
      <w:r w:rsidRPr="042951BE">
        <w:t>assess</w:t>
      </w:r>
      <w:r>
        <w:t>es</w:t>
      </w:r>
      <w:r w:rsidRPr="042951BE">
        <w:t xml:space="preserve"> the implementation and expansion of the 988 </w:t>
      </w:r>
      <w:r w:rsidRPr="003D2E42" w:rsidR="00FE17C6">
        <w:t>Suicide &amp; Crisis</w:t>
      </w:r>
      <w:r w:rsidR="00FE17C6">
        <w:t xml:space="preserve"> </w:t>
      </w:r>
      <w:r w:rsidRPr="042951BE">
        <w:t xml:space="preserve">Lifeline and BHCSC in the </w:t>
      </w:r>
      <w:r w:rsidRPr="042951BE" w:rsidR="7FEC31A4">
        <w:t>United States (</w:t>
      </w:r>
      <w:r w:rsidRPr="042951BE">
        <w:t>U.S.</w:t>
      </w:r>
      <w:r w:rsidRPr="042951BE" w:rsidR="489FEF23">
        <w:t>)</w:t>
      </w:r>
      <w:r w:rsidR="00C4571A">
        <w:t>.</w:t>
      </w:r>
      <w:r w:rsidR="00251419">
        <w:t xml:space="preserve">  </w:t>
      </w:r>
      <w:r w:rsidRPr="042951BE">
        <w:t>The evaluation will provide SAMHSA, grantees, and other interested parties with information to strengthen the BHCSC for all people in crisis.</w:t>
      </w:r>
      <w:r w:rsidR="0045275D">
        <w:t xml:space="preserve">  </w:t>
      </w:r>
      <w:r w:rsidRPr="042951BE">
        <w:t xml:space="preserve">The evaluation </w:t>
      </w:r>
      <w:r w:rsidR="00C4571A">
        <w:t>aims</w:t>
      </w:r>
      <w:r w:rsidRPr="042951BE">
        <w:t xml:space="preserve"> to understand the system response to behavioral health crises and outcomes of interventions delivered</w:t>
      </w:r>
      <w:r w:rsidRPr="042951BE" w:rsidR="547E455F">
        <w:t xml:space="preserve">, </w:t>
      </w:r>
      <w:r w:rsidRPr="042951BE">
        <w:t xml:space="preserve">with a focus on </w:t>
      </w:r>
      <w:bookmarkStart w:id="2" w:name="Comment6"/>
      <w:r w:rsidR="002A4145">
        <w:t xml:space="preserve">understanding how </w:t>
      </w:r>
      <w:r w:rsidR="00AA3744">
        <w:t>i</w:t>
      </w:r>
      <w:r w:rsidRPr="002A4145" w:rsidR="00AA3744">
        <w:t>mprov</w:t>
      </w:r>
      <w:r w:rsidR="00AA3744">
        <w:t>ing</w:t>
      </w:r>
      <w:r w:rsidRPr="002A4145" w:rsidR="00AA3744">
        <w:t xml:space="preserve"> access to quality crisis services and supports</w:t>
      </w:r>
      <w:r w:rsidRPr="042951BE">
        <w:t>.</w:t>
      </w:r>
      <w:bookmarkEnd w:id="2"/>
      <w:r w:rsidR="00513574">
        <w:t xml:space="preserve">  </w:t>
      </w:r>
      <w:r w:rsidRPr="042951BE">
        <w:t xml:space="preserve">The multi-method, multi-study evaluation combines primary and </w:t>
      </w:r>
      <w:r w:rsidR="00650A60">
        <w:t>existing</w:t>
      </w:r>
      <w:r w:rsidRPr="042951BE" w:rsidR="00650A60">
        <w:t xml:space="preserve"> </w:t>
      </w:r>
      <w:r w:rsidRPr="042951BE">
        <w:t>data to answer questions related to the implementation of</w:t>
      </w:r>
      <w:r w:rsidR="00650A60">
        <w:t>,</w:t>
      </w:r>
      <w:r w:rsidRPr="042951BE">
        <w:t xml:space="preserve"> and outcomes from</w:t>
      </w:r>
      <w:r w:rsidR="00650A60">
        <w:t>,</w:t>
      </w:r>
      <w:r w:rsidRPr="042951BE">
        <w:t xml:space="preserve"> </w:t>
      </w:r>
      <w:r w:rsidRPr="042951BE" w:rsidR="45E31329">
        <w:t xml:space="preserve">988 </w:t>
      </w:r>
      <w:r w:rsidR="00FE17C6">
        <w:t xml:space="preserve">Suicide &amp; Crisis </w:t>
      </w:r>
      <w:r w:rsidRPr="042951BE" w:rsidR="45E31329">
        <w:t>Lifeline and BHCSC</w:t>
      </w:r>
      <w:r w:rsidRPr="042951BE">
        <w:t xml:space="preserve"> delivery, including:</w:t>
      </w:r>
    </w:p>
    <w:p w:rsidR="75B966E6" w:rsidP="00391E5A" w14:paraId="3A3C5C92" w14:textId="13BBB12D">
      <w:pPr>
        <w:pStyle w:val="ListParagraph"/>
        <w:numPr>
          <w:ilvl w:val="0"/>
          <w:numId w:val="17"/>
        </w:numPr>
        <w:tabs>
          <w:tab w:val="left" w:pos="843"/>
        </w:tabs>
        <w:spacing w:after="60"/>
        <w:contextualSpacing w:val="0"/>
      </w:pPr>
      <w:bookmarkStart w:id="3" w:name="Comment12"/>
      <w:r w:rsidRPr="042951BE">
        <w:t xml:space="preserve">The </w:t>
      </w:r>
      <w:r w:rsidRPr="042951BE" w:rsidR="7556A3AB">
        <w:t>structure,</w:t>
      </w:r>
      <w:r w:rsidRPr="042951BE">
        <w:t xml:space="preserve"> composition, and collaboration patterns of </w:t>
      </w:r>
      <w:r w:rsidRPr="042951BE" w:rsidR="6021B562">
        <w:t>the</w:t>
      </w:r>
      <w:r w:rsidRPr="042951BE">
        <w:t xml:space="preserve"> 988 </w:t>
      </w:r>
      <w:r w:rsidR="00FE17C6">
        <w:t xml:space="preserve">Suicide &amp; Crisis </w:t>
      </w:r>
      <w:r w:rsidRPr="042951BE">
        <w:t xml:space="preserve">Lifeline and </w:t>
      </w:r>
      <w:r w:rsidRPr="042951BE" w:rsidR="05793189">
        <w:t xml:space="preserve">BHCSC </w:t>
      </w:r>
      <w:r w:rsidRPr="042951BE">
        <w:t xml:space="preserve">at the national, state, territory, and </w:t>
      </w:r>
      <w:r w:rsidR="217AC0DC">
        <w:t>T</w:t>
      </w:r>
      <w:r>
        <w:t>ribal</w:t>
      </w:r>
      <w:r w:rsidRPr="042951BE">
        <w:t xml:space="preserve"> levels.</w:t>
      </w:r>
      <w:r w:rsidRPr="042951BE" w:rsidR="020B350E">
        <w:t xml:space="preserve"> </w:t>
      </w:r>
    </w:p>
    <w:p w:rsidR="1323D60F" w:rsidP="00391E5A" w14:paraId="7D6C0757" w14:textId="4F0AFB24">
      <w:pPr>
        <w:pStyle w:val="ListParagraph"/>
        <w:numPr>
          <w:ilvl w:val="0"/>
          <w:numId w:val="17"/>
        </w:numPr>
        <w:tabs>
          <w:tab w:val="left" w:pos="843"/>
        </w:tabs>
        <w:spacing w:after="60"/>
        <w:contextualSpacing w:val="0"/>
      </w:pPr>
      <w:r w:rsidRPr="042951BE">
        <w:t xml:space="preserve">How agencies associated with the 988 </w:t>
      </w:r>
      <w:r w:rsidR="00FE17C6">
        <w:t xml:space="preserve">Suicide &amp; Crisis </w:t>
      </w:r>
      <w:r w:rsidRPr="042951BE">
        <w:t xml:space="preserve">Lifeline and BHCSC work together to provide behavioral health crisis services and the effect on broader </w:t>
      </w:r>
      <w:r w:rsidR="00BC2A8B">
        <w:t xml:space="preserve">use </w:t>
      </w:r>
      <w:r w:rsidRPr="042951BE">
        <w:t>of crisis services like 911.</w:t>
      </w:r>
    </w:p>
    <w:p w:rsidR="1323D60F" w:rsidP="00391E5A" w14:paraId="00E1DA0D" w14:textId="1074D4F9">
      <w:pPr>
        <w:pStyle w:val="ListParagraph"/>
        <w:numPr>
          <w:ilvl w:val="0"/>
          <w:numId w:val="17"/>
        </w:numPr>
        <w:tabs>
          <w:tab w:val="left" w:pos="843"/>
        </w:tabs>
        <w:spacing w:after="60"/>
        <w:contextualSpacing w:val="0"/>
      </w:pPr>
      <w:r w:rsidRPr="042951BE">
        <w:t xml:space="preserve">The effectiveness of the 988 </w:t>
      </w:r>
      <w:r w:rsidR="00FE17C6">
        <w:t xml:space="preserve">Suicide &amp; Crisis </w:t>
      </w:r>
      <w:r w:rsidRPr="042951BE">
        <w:t xml:space="preserve">Lifeline and BHCSC in </w:t>
      </w:r>
      <w:r>
        <w:t>link</w:t>
      </w:r>
      <w:r w:rsidR="5A2931C6">
        <w:t>ing</w:t>
      </w:r>
      <w:r w:rsidRPr="042951BE">
        <w:t xml:space="preserve"> individuals to services and the relationship between the 988 </w:t>
      </w:r>
      <w:r w:rsidR="00FE17C6">
        <w:t xml:space="preserve">Suicide &amp; </w:t>
      </w:r>
      <w:r w:rsidR="00650A60">
        <w:t>Crisis Lifeline</w:t>
      </w:r>
      <w:r w:rsidRPr="042951BE">
        <w:t xml:space="preserve"> and BHCSC and </w:t>
      </w:r>
      <w:r w:rsidRPr="042951BE" w:rsidR="02383B11">
        <w:t>short- and long-term</w:t>
      </w:r>
      <w:r w:rsidRPr="042951BE">
        <w:t xml:space="preserve"> behavioral </w:t>
      </w:r>
      <w:bookmarkStart w:id="4" w:name="Comment7"/>
      <w:r w:rsidRPr="042951BE">
        <w:t>outcomes</w:t>
      </w:r>
      <w:bookmarkEnd w:id="4"/>
      <w:r w:rsidR="005F7B4D">
        <w:t>.</w:t>
      </w:r>
    </w:p>
    <w:p w:rsidR="1323D60F" w:rsidP="00391E5A" w14:paraId="439822E1" w14:textId="3E4B8070">
      <w:pPr>
        <w:pStyle w:val="ListParagraph"/>
        <w:numPr>
          <w:ilvl w:val="0"/>
          <w:numId w:val="17"/>
        </w:numPr>
        <w:tabs>
          <w:tab w:val="left" w:pos="843"/>
        </w:tabs>
        <w:spacing w:after="60"/>
        <w:contextualSpacing w:val="0"/>
      </w:pPr>
      <w:r w:rsidRPr="042951BE">
        <w:t xml:space="preserve">The </w:t>
      </w:r>
      <w:r w:rsidR="00B26FAC">
        <w:t>effectiveness</w:t>
      </w:r>
      <w:r w:rsidRPr="042951BE" w:rsidR="00B26FAC">
        <w:t xml:space="preserve"> </w:t>
      </w:r>
      <w:r w:rsidRPr="042951BE">
        <w:t xml:space="preserve">of the 988 </w:t>
      </w:r>
      <w:r w:rsidR="00FE17C6">
        <w:t xml:space="preserve">Suicide &amp; Crisis </w:t>
      </w:r>
      <w:r w:rsidRPr="042951BE">
        <w:t xml:space="preserve">Lifeline and BHCSC on immediate reductions in suicidal ideation, </w:t>
      </w:r>
      <w:bookmarkStart w:id="5" w:name="Comment9"/>
      <w:r w:rsidRPr="042951BE">
        <w:t>homicidal ideation</w:t>
      </w:r>
      <w:bookmarkEnd w:id="5"/>
      <w:r w:rsidRPr="042951BE">
        <w:t>, and overdose risk.</w:t>
      </w:r>
    </w:p>
    <w:p w:rsidR="1323D60F" w:rsidP="00391E5A" w14:paraId="50B28355" w14:textId="32A9217B">
      <w:pPr>
        <w:pStyle w:val="ListParagraph"/>
        <w:numPr>
          <w:ilvl w:val="0"/>
          <w:numId w:val="17"/>
        </w:numPr>
        <w:tabs>
          <w:tab w:val="left" w:pos="843"/>
        </w:tabs>
        <w:spacing w:after="60"/>
        <w:contextualSpacing w:val="0"/>
      </w:pPr>
      <w:r w:rsidRPr="042951BE">
        <w:t xml:space="preserve">The </w:t>
      </w:r>
      <w:bookmarkStart w:id="6" w:name="Comment10"/>
      <w:r w:rsidR="0074163B">
        <w:t xml:space="preserve">overall </w:t>
      </w:r>
      <w:r w:rsidRPr="042951BE">
        <w:t>impact</w:t>
      </w:r>
      <w:bookmarkEnd w:id="6"/>
      <w:r w:rsidRPr="042951BE">
        <w:t xml:space="preserve"> of the 988 </w:t>
      </w:r>
      <w:r w:rsidR="00FE17C6">
        <w:t xml:space="preserve">Suicide &amp; Crisis </w:t>
      </w:r>
      <w:r w:rsidRPr="042951BE">
        <w:t>Lifeline and BHCSC on suicide and overdose mortality and morbidity</w:t>
      </w:r>
      <w:r w:rsidR="009C637D">
        <w:t xml:space="preserve"> by comparing </w:t>
      </w:r>
      <w:r w:rsidRPr="009E271E" w:rsidR="009E271E">
        <w:t xml:space="preserve">long-term trends in public health outcomes before and after the implementation of the 988 Suicide &amp; Crisis Lifeline and </w:t>
      </w:r>
      <w:r w:rsidRPr="009E271E" w:rsidR="00934214">
        <w:t>BHCSC</w:t>
      </w:r>
      <w:r w:rsidR="00934214">
        <w:t>.</w:t>
      </w:r>
    </w:p>
    <w:bookmarkEnd w:id="3"/>
    <w:p w:rsidR="1323D60F" w:rsidP="00391E5A" w14:paraId="5F12BBC3" w14:textId="13BBB12D">
      <w:pPr>
        <w:tabs>
          <w:tab w:val="left" w:pos="843"/>
        </w:tabs>
        <w:spacing w:before="200" w:after="200"/>
      </w:pPr>
      <w:r>
        <w:t xml:space="preserve">The </w:t>
      </w:r>
      <w:r w:rsidRPr="0073369C">
        <w:rPr>
          <w:i/>
          <w:iCs/>
        </w:rPr>
        <w:t>988 Suicide &amp; Crisis Lifeline and Crisis Services Program Evaluation</w:t>
      </w:r>
      <w:r>
        <w:t xml:space="preserve"> is structured across three levels: System-Level, Client-Level, and Impact.</w:t>
      </w:r>
      <w:r w:rsidR="006F4727">
        <w:t xml:space="preserve">  </w:t>
      </w:r>
      <w:r w:rsidR="00CB4DB0">
        <w:t xml:space="preserve">There are </w:t>
      </w:r>
      <w:r w:rsidR="009420F2">
        <w:t xml:space="preserve">five studies embedded within the three levels, with three of the five studies </w:t>
      </w:r>
      <w:r w:rsidR="001821D8">
        <w:t>collecting data</w:t>
      </w:r>
      <w:r w:rsidR="00777195">
        <w:t xml:space="preserve"> </w:t>
      </w:r>
      <w:r w:rsidR="001821D8">
        <w:t>(The other two studies rely on existing data sources)</w:t>
      </w:r>
      <w:r w:rsidR="00777195">
        <w:t xml:space="preserve">.  </w:t>
      </w:r>
      <w:r w:rsidRPr="042951BE">
        <w:t xml:space="preserve">Clearance is requested for data collection associated with </w:t>
      </w:r>
      <w:bookmarkStart w:id="7" w:name="Comment13"/>
      <w:bookmarkStart w:id="8" w:name="Comment14"/>
      <w:r w:rsidR="00817E75">
        <w:t>nine</w:t>
      </w:r>
      <w:r w:rsidRPr="042951BE" w:rsidR="00817E75">
        <w:t xml:space="preserve"> </w:t>
      </w:r>
      <w:r w:rsidRPr="042951BE">
        <w:t>instruments</w:t>
      </w:r>
      <w:bookmarkEnd w:id="7"/>
      <w:bookmarkEnd w:id="8"/>
      <w:r w:rsidR="00015A83">
        <w:t>,</w:t>
      </w:r>
      <w:r w:rsidRPr="042951BE" w:rsidR="36AA4186">
        <w:t xml:space="preserve"> which include</w:t>
      </w:r>
      <w:r w:rsidRPr="042951BE">
        <w:t xml:space="preserve"> Web-based surveys, inventory forms, and key informant interviews</w:t>
      </w:r>
      <w:r w:rsidR="00EE3014">
        <w:t>, as outlined in Exhibit 1.</w:t>
      </w:r>
    </w:p>
    <w:p w:rsidR="00EE3014" w:rsidP="00391E5A" w14:paraId="3DD1BECD" w14:textId="0CAD0166">
      <w:pPr>
        <w:tabs>
          <w:tab w:val="left" w:pos="843"/>
        </w:tabs>
        <w:spacing w:before="200" w:after="200"/>
        <w:rPr>
          <w:b/>
          <w:bCs/>
          <w:i/>
          <w:iCs/>
        </w:rPr>
      </w:pPr>
      <w:r w:rsidRPr="00AF5527">
        <w:rPr>
          <w:b/>
          <w:bCs/>
          <w:i/>
          <w:iCs/>
        </w:rPr>
        <w:t xml:space="preserve">Exhibit </w:t>
      </w:r>
      <w:r w:rsidRPr="00AF5527" w:rsidR="00E33F2F">
        <w:rPr>
          <w:b/>
          <w:bCs/>
          <w:i/>
          <w:iCs/>
        </w:rPr>
        <w:t xml:space="preserve">1: Data Collection Instruments by Evaluation </w:t>
      </w:r>
      <w:r w:rsidRPr="00AF5527" w:rsidR="00FB2609">
        <w:rPr>
          <w:b/>
          <w:bCs/>
          <w:i/>
          <w:iCs/>
        </w:rPr>
        <w:t>Level and Evaluation Study</w:t>
      </w:r>
      <w:r w:rsidRPr="00AF5527">
        <w:rPr>
          <w:b/>
          <w:bCs/>
          <w:i/>
          <w:iCs/>
        </w:rPr>
        <w:t xml:space="preserve"> </w:t>
      </w:r>
    </w:p>
    <w:tbl>
      <w:tblPr>
        <w:tblW w:w="7282" w:type="dxa"/>
        <w:jc w:val="center"/>
        <w:tblBorders>
          <w:top w:val="single" w:sz="6" w:space="0" w:color="auto"/>
          <w:left w:val="single" w:sz="6" w:space="0" w:color="auto"/>
          <w:bottom w:val="single" w:sz="6" w:space="0" w:color="auto"/>
          <w:right w:val="single" w:sz="6" w:space="0" w:color="auto"/>
        </w:tblBorders>
        <w:tblLayout w:type="fixed"/>
        <w:tblLook w:val="04A0"/>
      </w:tblPr>
      <w:tblGrid>
        <w:gridCol w:w="7282"/>
      </w:tblGrid>
      <w:tr w14:paraId="371DDB06" w14:textId="77777777" w:rsidTr="003F5B4B">
        <w:tblPrEx>
          <w:tblW w:w="7282" w:type="dxa"/>
          <w:jc w:val="center"/>
          <w:tblBorders>
            <w:top w:val="single" w:sz="6" w:space="0" w:color="auto"/>
            <w:left w:val="single" w:sz="6" w:space="0" w:color="auto"/>
            <w:bottom w:val="single" w:sz="6" w:space="0" w:color="auto"/>
            <w:right w:val="single" w:sz="6" w:space="0" w:color="auto"/>
          </w:tblBorders>
          <w:tblLayout w:type="fixed"/>
          <w:tblLook w:val="04A0"/>
        </w:tblPrEx>
        <w:trPr>
          <w:trHeight w:val="90"/>
          <w:jc w:val="center"/>
        </w:trPr>
        <w:tc>
          <w:tcPr>
            <w:tcW w:w="7282" w:type="dxa"/>
            <w:tcBorders>
              <w:top w:val="single" w:sz="6" w:space="0" w:color="0099CC"/>
              <w:left w:val="single" w:sz="6" w:space="0" w:color="auto"/>
              <w:bottom w:val="single" w:sz="6" w:space="0" w:color="auto"/>
              <w:right w:val="single" w:sz="6" w:space="0" w:color="auto"/>
            </w:tcBorders>
            <w:shd w:val="clear" w:color="auto" w:fill="007CB9"/>
            <w:tcMar>
              <w:left w:w="105" w:type="dxa"/>
              <w:right w:w="105" w:type="dxa"/>
            </w:tcMar>
          </w:tcPr>
          <w:p w:rsidR="00AF5527" w:rsidRPr="00AF5527" w:rsidP="00AF5527" w14:paraId="26376B58" w14:textId="77777777">
            <w:pPr>
              <w:rPr>
                <w:color w:val="FFFFFF"/>
                <w:sz w:val="20"/>
                <w:szCs w:val="20"/>
              </w:rPr>
            </w:pPr>
            <w:r w:rsidRPr="00AF5527">
              <w:rPr>
                <w:b/>
                <w:bCs/>
                <w:color w:val="FFFFFF"/>
                <w:sz w:val="20"/>
                <w:szCs w:val="20"/>
              </w:rPr>
              <w:t xml:space="preserve">System-Level Evaluation </w:t>
            </w:r>
          </w:p>
        </w:tc>
      </w:tr>
      <w:tr w14:paraId="4B8AB7E9" w14:textId="77777777" w:rsidTr="003F5B4B">
        <w:tblPrEx>
          <w:tblW w:w="7282" w:type="dxa"/>
          <w:jc w:val="center"/>
          <w:tblLayout w:type="fixed"/>
          <w:tblLook w:val="04A0"/>
        </w:tblPrEx>
        <w:trPr>
          <w:trHeight w:val="300"/>
          <w:jc w:val="center"/>
        </w:trPr>
        <w:tc>
          <w:tcPr>
            <w:tcW w:w="7282" w:type="dxa"/>
            <w:tcBorders>
              <w:top w:val="single" w:sz="6" w:space="0" w:color="auto"/>
              <w:left w:val="single" w:sz="6" w:space="0" w:color="auto"/>
              <w:bottom w:val="single" w:sz="6" w:space="0" w:color="auto"/>
              <w:right w:val="single" w:sz="6" w:space="0" w:color="auto"/>
            </w:tcBorders>
            <w:tcMar>
              <w:left w:w="105" w:type="dxa"/>
              <w:right w:w="105" w:type="dxa"/>
            </w:tcMar>
          </w:tcPr>
          <w:p w:rsidR="00AF5527" w:rsidRPr="00AF5527" w:rsidP="00AF5527" w14:paraId="0F6836AC" w14:textId="77777777">
            <w:pPr>
              <w:rPr>
                <w:sz w:val="20"/>
                <w:szCs w:val="20"/>
              </w:rPr>
            </w:pPr>
            <w:r w:rsidRPr="00AF5527">
              <w:rPr>
                <w:b/>
                <w:bCs/>
                <w:sz w:val="20"/>
                <w:szCs w:val="20"/>
              </w:rPr>
              <w:t>System Composition and Collaboration Study</w:t>
            </w:r>
          </w:p>
          <w:p w:rsidR="00AF5527" w:rsidRPr="00AF5527" w:rsidP="00AF5527" w14:paraId="2C060E85" w14:textId="77777777">
            <w:pPr>
              <w:numPr>
                <w:ilvl w:val="0"/>
                <w:numId w:val="50"/>
              </w:numPr>
              <w:spacing w:after="60" w:line="259" w:lineRule="auto"/>
              <w:contextualSpacing/>
              <w:jc w:val="left"/>
              <w:rPr>
                <w:sz w:val="20"/>
                <w:szCs w:val="20"/>
              </w:rPr>
            </w:pPr>
            <w:r w:rsidRPr="00AF5527">
              <w:rPr>
                <w:sz w:val="20"/>
                <w:szCs w:val="20"/>
              </w:rPr>
              <w:t>System Implementation Survey (SIS)</w:t>
            </w:r>
          </w:p>
          <w:p w:rsidR="00AF5527" w:rsidRPr="00AF5527" w:rsidP="00AF5527" w14:paraId="7F67DA55" w14:textId="77777777">
            <w:pPr>
              <w:numPr>
                <w:ilvl w:val="0"/>
                <w:numId w:val="50"/>
              </w:numPr>
              <w:spacing w:after="60" w:line="259" w:lineRule="auto"/>
              <w:contextualSpacing/>
              <w:jc w:val="left"/>
              <w:rPr>
                <w:sz w:val="20"/>
                <w:szCs w:val="20"/>
              </w:rPr>
            </w:pPr>
            <w:r w:rsidRPr="00AF5527">
              <w:rPr>
                <w:sz w:val="20"/>
                <w:szCs w:val="20"/>
              </w:rPr>
              <w:t>Crisis Continuum Provider Survey (CCPS)</w:t>
            </w:r>
          </w:p>
          <w:p w:rsidR="00AF5527" w:rsidRPr="00AF5527" w:rsidP="00AF5527" w14:paraId="4E2FDCCC" w14:textId="243B0867">
            <w:pPr>
              <w:numPr>
                <w:ilvl w:val="0"/>
                <w:numId w:val="50"/>
              </w:numPr>
              <w:spacing w:after="60" w:line="259" w:lineRule="auto"/>
              <w:contextualSpacing/>
              <w:jc w:val="left"/>
              <w:rPr>
                <w:sz w:val="20"/>
                <w:szCs w:val="20"/>
              </w:rPr>
            </w:pPr>
            <w:r w:rsidRPr="00AF5527">
              <w:rPr>
                <w:sz w:val="20"/>
                <w:szCs w:val="20"/>
              </w:rPr>
              <w:t xml:space="preserve">Key Informant Interviews: Case Study </w:t>
            </w:r>
            <w:r w:rsidRPr="00237D1D">
              <w:rPr>
                <w:sz w:val="20"/>
                <w:szCs w:val="20"/>
              </w:rPr>
              <w:t>Protocol</w:t>
            </w:r>
            <w:r w:rsidRPr="00AF5527">
              <w:rPr>
                <w:sz w:val="20"/>
                <w:szCs w:val="20"/>
              </w:rPr>
              <w:t xml:space="preserve"> (KII-CS</w:t>
            </w:r>
            <w:r w:rsidR="0095050B">
              <w:rPr>
                <w:sz w:val="20"/>
                <w:szCs w:val="20"/>
              </w:rPr>
              <w:t>P</w:t>
            </w:r>
            <w:r w:rsidRPr="00AF5527">
              <w:rPr>
                <w:sz w:val="20"/>
                <w:szCs w:val="20"/>
              </w:rPr>
              <w:t>)</w:t>
            </w:r>
          </w:p>
          <w:p w:rsidR="00AF5527" w:rsidRPr="00AF5527" w:rsidP="00AF5527" w14:paraId="1D3669EF" w14:textId="130A5A5A">
            <w:pPr>
              <w:numPr>
                <w:ilvl w:val="0"/>
                <w:numId w:val="50"/>
              </w:numPr>
              <w:spacing w:after="60" w:line="259" w:lineRule="auto"/>
              <w:contextualSpacing/>
              <w:jc w:val="left"/>
              <w:rPr>
                <w:sz w:val="20"/>
                <w:szCs w:val="20"/>
              </w:rPr>
            </w:pPr>
            <w:r w:rsidRPr="00AF5527">
              <w:rPr>
                <w:sz w:val="20"/>
                <w:szCs w:val="20"/>
              </w:rPr>
              <w:t xml:space="preserve">Key Informant Interviews: Case Study </w:t>
            </w:r>
            <w:r w:rsidRPr="00237D1D">
              <w:rPr>
                <w:sz w:val="20"/>
                <w:szCs w:val="20"/>
              </w:rPr>
              <w:t>Protocol</w:t>
            </w:r>
            <w:r w:rsidRPr="00AF5527">
              <w:rPr>
                <w:sz w:val="20"/>
                <w:szCs w:val="20"/>
              </w:rPr>
              <w:t xml:space="preserve"> - Cost Sub-Study (KII-CS</w:t>
            </w:r>
            <w:r w:rsidR="0095050B">
              <w:rPr>
                <w:sz w:val="20"/>
                <w:szCs w:val="20"/>
              </w:rPr>
              <w:t>P</w:t>
            </w:r>
            <w:r w:rsidRPr="00AF5527">
              <w:rPr>
                <w:sz w:val="20"/>
                <w:szCs w:val="20"/>
              </w:rPr>
              <w:t>-CSS)</w:t>
            </w:r>
          </w:p>
        </w:tc>
      </w:tr>
      <w:tr w14:paraId="55C6FC02" w14:textId="77777777" w:rsidTr="003F5B4B">
        <w:tblPrEx>
          <w:tblW w:w="7282" w:type="dxa"/>
          <w:jc w:val="center"/>
          <w:tblLayout w:type="fixed"/>
          <w:tblLook w:val="04A0"/>
        </w:tblPrEx>
        <w:trPr>
          <w:trHeight w:val="237"/>
          <w:jc w:val="center"/>
        </w:trPr>
        <w:tc>
          <w:tcPr>
            <w:tcW w:w="7282" w:type="dxa"/>
            <w:tcBorders>
              <w:top w:val="single" w:sz="6" w:space="0" w:color="auto"/>
              <w:left w:val="single" w:sz="6" w:space="0" w:color="auto"/>
              <w:bottom w:val="single" w:sz="6" w:space="0" w:color="auto"/>
              <w:right w:val="single" w:sz="6" w:space="0" w:color="auto"/>
            </w:tcBorders>
            <w:tcMar>
              <w:left w:w="105" w:type="dxa"/>
              <w:right w:w="105" w:type="dxa"/>
            </w:tcMar>
          </w:tcPr>
          <w:p w:rsidR="00AF5527" w:rsidRPr="00AF5527" w:rsidP="00AF5527" w14:paraId="23BE476E" w14:textId="77777777">
            <w:pPr>
              <w:rPr>
                <w:i/>
                <w:iCs/>
                <w:sz w:val="20"/>
                <w:szCs w:val="20"/>
              </w:rPr>
            </w:pPr>
            <w:r w:rsidRPr="00AF5527">
              <w:rPr>
                <w:b/>
                <w:bCs/>
                <w:sz w:val="20"/>
                <w:szCs w:val="20"/>
              </w:rPr>
              <w:t xml:space="preserve">System-Level Service Utilization Study – </w:t>
            </w:r>
            <w:r w:rsidRPr="00AF5527">
              <w:rPr>
                <w:i/>
                <w:iCs/>
                <w:sz w:val="20"/>
                <w:szCs w:val="20"/>
              </w:rPr>
              <w:t>Uses extant data</w:t>
            </w:r>
          </w:p>
        </w:tc>
      </w:tr>
      <w:tr w14:paraId="2B4A8E84" w14:textId="77777777" w:rsidTr="003F5B4B">
        <w:tblPrEx>
          <w:tblW w:w="7282" w:type="dxa"/>
          <w:jc w:val="center"/>
          <w:tblLayout w:type="fixed"/>
          <w:tblLook w:val="04A0"/>
        </w:tblPrEx>
        <w:trPr>
          <w:trHeight w:val="75"/>
          <w:jc w:val="center"/>
        </w:trPr>
        <w:tc>
          <w:tcPr>
            <w:tcW w:w="7282" w:type="dxa"/>
            <w:tcBorders>
              <w:top w:val="single" w:sz="6" w:space="0" w:color="auto"/>
              <w:left w:val="single" w:sz="6" w:space="0" w:color="auto"/>
              <w:bottom w:val="single" w:sz="6" w:space="0" w:color="auto"/>
              <w:right w:val="single" w:sz="6" w:space="0" w:color="auto"/>
            </w:tcBorders>
            <w:shd w:val="clear" w:color="auto" w:fill="1B365D"/>
            <w:tcMar>
              <w:left w:w="105" w:type="dxa"/>
              <w:right w:w="105" w:type="dxa"/>
            </w:tcMar>
          </w:tcPr>
          <w:p w:rsidR="00AF5527" w:rsidRPr="00AF5527" w:rsidP="00AF5527" w14:paraId="4DBEC9A5" w14:textId="77777777">
            <w:pPr>
              <w:rPr>
                <w:color w:val="FFFFFF"/>
                <w:sz w:val="20"/>
                <w:szCs w:val="20"/>
              </w:rPr>
            </w:pPr>
            <w:r w:rsidRPr="00AF5527">
              <w:rPr>
                <w:color w:val="FFFFFF"/>
                <w:sz w:val="20"/>
                <w:szCs w:val="20"/>
              </w:rPr>
              <w:t xml:space="preserve"> </w:t>
            </w:r>
            <w:r w:rsidRPr="00AF5527">
              <w:rPr>
                <w:b/>
                <w:bCs/>
                <w:color w:val="FFFFFF"/>
                <w:sz w:val="20"/>
                <w:szCs w:val="20"/>
              </w:rPr>
              <w:t xml:space="preserve">Client-Level Evaluation </w:t>
            </w:r>
          </w:p>
        </w:tc>
      </w:tr>
      <w:tr w14:paraId="1AD47822" w14:textId="77777777" w:rsidTr="003F5B4B">
        <w:tblPrEx>
          <w:tblW w:w="7282" w:type="dxa"/>
          <w:jc w:val="center"/>
          <w:tblLayout w:type="fixed"/>
          <w:tblLook w:val="04A0"/>
        </w:tblPrEx>
        <w:trPr>
          <w:trHeight w:val="300"/>
          <w:jc w:val="center"/>
        </w:trPr>
        <w:tc>
          <w:tcPr>
            <w:tcW w:w="7282" w:type="dxa"/>
            <w:tcBorders>
              <w:top w:val="single" w:sz="6" w:space="0" w:color="auto"/>
              <w:left w:val="single" w:sz="6" w:space="0" w:color="auto"/>
              <w:bottom w:val="single" w:sz="6" w:space="0" w:color="auto"/>
              <w:right w:val="single" w:sz="6" w:space="0" w:color="auto"/>
            </w:tcBorders>
            <w:tcMar>
              <w:left w:w="105" w:type="dxa"/>
              <w:right w:w="105" w:type="dxa"/>
            </w:tcMar>
          </w:tcPr>
          <w:p w:rsidR="00AF5527" w:rsidRPr="00AF5527" w:rsidP="00AF5527" w14:paraId="664A340B" w14:textId="77777777">
            <w:pPr>
              <w:rPr>
                <w:sz w:val="20"/>
                <w:szCs w:val="20"/>
              </w:rPr>
            </w:pPr>
            <w:r w:rsidRPr="00AF5527">
              <w:rPr>
                <w:b/>
                <w:bCs/>
                <w:sz w:val="20"/>
                <w:szCs w:val="20"/>
              </w:rPr>
              <w:t>Client-Level Service Utilization and Outcome Study</w:t>
            </w:r>
          </w:p>
          <w:p w:rsidR="00AF5527" w:rsidRPr="00AF5527" w:rsidP="00AF5527" w14:paraId="47BB7EE2" w14:textId="77777777">
            <w:pPr>
              <w:numPr>
                <w:ilvl w:val="0"/>
                <w:numId w:val="50"/>
              </w:numPr>
              <w:spacing w:after="60" w:line="259" w:lineRule="auto"/>
              <w:contextualSpacing/>
              <w:jc w:val="left"/>
              <w:rPr>
                <w:sz w:val="20"/>
                <w:szCs w:val="20"/>
              </w:rPr>
            </w:pPr>
            <w:r w:rsidRPr="00AF5527">
              <w:rPr>
                <w:sz w:val="20"/>
                <w:szCs w:val="20"/>
              </w:rPr>
              <w:t>Client Contact Disposition Form (CCDF)</w:t>
            </w:r>
          </w:p>
          <w:p w:rsidR="00AF5527" w:rsidRPr="00AF5527" w:rsidP="00AF5527" w14:paraId="7EFF8BB9" w14:textId="77777777">
            <w:pPr>
              <w:numPr>
                <w:ilvl w:val="0"/>
                <w:numId w:val="50"/>
              </w:numPr>
              <w:spacing w:after="60" w:line="259" w:lineRule="auto"/>
              <w:contextualSpacing/>
              <w:jc w:val="left"/>
              <w:rPr>
                <w:sz w:val="20"/>
                <w:szCs w:val="20"/>
              </w:rPr>
            </w:pPr>
            <w:r w:rsidRPr="00AF5527">
              <w:rPr>
                <w:sz w:val="20"/>
                <w:szCs w:val="20"/>
              </w:rPr>
              <w:t>Client Contact Disposition Form – Parent or Caregiver Supplement (CCDF-PS)</w:t>
            </w:r>
          </w:p>
          <w:p w:rsidR="00AF5527" w:rsidRPr="00AF5527" w:rsidP="00AF5527" w14:paraId="2CA0406E" w14:textId="77777777">
            <w:pPr>
              <w:numPr>
                <w:ilvl w:val="0"/>
                <w:numId w:val="50"/>
              </w:numPr>
              <w:spacing w:after="60" w:line="259" w:lineRule="auto"/>
              <w:contextualSpacing/>
              <w:jc w:val="left"/>
              <w:rPr>
                <w:sz w:val="20"/>
                <w:szCs w:val="20"/>
              </w:rPr>
            </w:pPr>
            <w:r w:rsidRPr="00AF5527">
              <w:rPr>
                <w:sz w:val="20"/>
                <w:szCs w:val="20"/>
              </w:rPr>
              <w:t>Client Experience Survey (CES)</w:t>
            </w:r>
          </w:p>
        </w:tc>
      </w:tr>
      <w:tr w14:paraId="277AEFF1" w14:textId="77777777" w:rsidTr="003F5B4B">
        <w:tblPrEx>
          <w:tblW w:w="7282" w:type="dxa"/>
          <w:jc w:val="center"/>
          <w:tblLayout w:type="fixed"/>
          <w:tblLook w:val="04A0"/>
        </w:tblPrEx>
        <w:trPr>
          <w:trHeight w:val="345"/>
          <w:jc w:val="center"/>
        </w:trPr>
        <w:tc>
          <w:tcPr>
            <w:tcW w:w="7282" w:type="dxa"/>
            <w:tcBorders>
              <w:top w:val="single" w:sz="6" w:space="0" w:color="auto"/>
              <w:left w:val="single" w:sz="6" w:space="0" w:color="auto"/>
              <w:bottom w:val="single" w:sz="6" w:space="0" w:color="auto"/>
              <w:right w:val="single" w:sz="6" w:space="0" w:color="auto"/>
            </w:tcBorders>
            <w:tcMar>
              <w:left w:w="105" w:type="dxa"/>
              <w:right w:w="105" w:type="dxa"/>
            </w:tcMar>
          </w:tcPr>
          <w:p w:rsidR="00AF5527" w:rsidRPr="00AF5527" w:rsidP="00AF5527" w14:paraId="64115E5B" w14:textId="77777777">
            <w:pPr>
              <w:contextualSpacing/>
              <w:rPr>
                <w:sz w:val="20"/>
                <w:szCs w:val="20"/>
              </w:rPr>
            </w:pPr>
            <w:r w:rsidRPr="00AF5527">
              <w:rPr>
                <w:b/>
                <w:bCs/>
                <w:sz w:val="20"/>
                <w:szCs w:val="20"/>
              </w:rPr>
              <w:t>Client-Level Risk Reduction Study</w:t>
            </w:r>
          </w:p>
          <w:p w:rsidR="00AF5527" w:rsidRPr="00AF5527" w:rsidP="00AF5527" w14:paraId="095DB722" w14:textId="77777777">
            <w:pPr>
              <w:numPr>
                <w:ilvl w:val="0"/>
                <w:numId w:val="50"/>
              </w:numPr>
              <w:spacing w:after="60" w:line="259" w:lineRule="auto"/>
              <w:jc w:val="left"/>
              <w:rPr>
                <w:sz w:val="20"/>
                <w:szCs w:val="20"/>
              </w:rPr>
            </w:pPr>
            <w:r w:rsidRPr="00AF5527">
              <w:rPr>
                <w:sz w:val="20"/>
                <w:szCs w:val="20"/>
              </w:rPr>
              <w:t>Client Key Informant Interviews – Direct Contact (C-KII- DC)</w:t>
            </w:r>
          </w:p>
          <w:p w:rsidR="00AF5527" w:rsidRPr="00AF5527" w:rsidP="00AF5527" w14:paraId="6B47404E" w14:textId="77777777">
            <w:pPr>
              <w:numPr>
                <w:ilvl w:val="0"/>
                <w:numId w:val="50"/>
              </w:numPr>
              <w:spacing w:after="60" w:line="259" w:lineRule="auto"/>
              <w:jc w:val="left"/>
              <w:rPr>
                <w:sz w:val="20"/>
                <w:szCs w:val="20"/>
              </w:rPr>
            </w:pPr>
            <w:r w:rsidRPr="00AF5527">
              <w:rPr>
                <w:sz w:val="20"/>
                <w:szCs w:val="20"/>
              </w:rPr>
              <w:t>Client Key Informant Interviews – Third Party Contact (C-KII- TPC)</w:t>
            </w:r>
          </w:p>
        </w:tc>
      </w:tr>
      <w:tr w14:paraId="4FB6DBF8" w14:textId="77777777" w:rsidTr="003F5B4B">
        <w:tblPrEx>
          <w:tblW w:w="7282" w:type="dxa"/>
          <w:jc w:val="center"/>
          <w:tblLayout w:type="fixed"/>
          <w:tblLook w:val="04A0"/>
        </w:tblPrEx>
        <w:trPr>
          <w:trHeight w:val="30"/>
          <w:jc w:val="center"/>
        </w:trPr>
        <w:tc>
          <w:tcPr>
            <w:tcW w:w="7282" w:type="dxa"/>
            <w:tcBorders>
              <w:top w:val="single" w:sz="6" w:space="0" w:color="auto"/>
              <w:left w:val="single" w:sz="6" w:space="0" w:color="auto"/>
              <w:bottom w:val="single" w:sz="6" w:space="0" w:color="auto"/>
              <w:right w:val="single" w:sz="6" w:space="0" w:color="auto"/>
            </w:tcBorders>
            <w:shd w:val="clear" w:color="auto" w:fill="C31C49"/>
            <w:tcMar>
              <w:left w:w="105" w:type="dxa"/>
              <w:right w:w="105" w:type="dxa"/>
            </w:tcMar>
          </w:tcPr>
          <w:p w:rsidR="00AF5527" w:rsidRPr="00AF5527" w:rsidP="00AF5527" w14:paraId="3253B0EA" w14:textId="77777777">
            <w:pPr>
              <w:rPr>
                <w:color w:val="FFFFFF"/>
                <w:sz w:val="20"/>
                <w:szCs w:val="20"/>
              </w:rPr>
            </w:pPr>
            <w:r w:rsidRPr="00AF5527">
              <w:rPr>
                <w:color w:val="FFFFFF"/>
                <w:sz w:val="20"/>
                <w:szCs w:val="20"/>
              </w:rPr>
              <w:t xml:space="preserve"> </w:t>
            </w:r>
            <w:r w:rsidRPr="00AF5527">
              <w:rPr>
                <w:b/>
                <w:bCs/>
                <w:color w:val="FFFFFF"/>
                <w:sz w:val="20"/>
                <w:szCs w:val="20"/>
              </w:rPr>
              <w:t xml:space="preserve">Impact Evaluation </w:t>
            </w:r>
          </w:p>
        </w:tc>
      </w:tr>
      <w:tr w14:paraId="66FFCA9C" w14:textId="77777777" w:rsidTr="003F5B4B">
        <w:tblPrEx>
          <w:tblW w:w="7282" w:type="dxa"/>
          <w:jc w:val="center"/>
          <w:tblLayout w:type="fixed"/>
          <w:tblLook w:val="04A0"/>
        </w:tblPrEx>
        <w:trPr>
          <w:trHeight w:val="270"/>
          <w:jc w:val="center"/>
        </w:trPr>
        <w:tc>
          <w:tcPr>
            <w:tcW w:w="7282" w:type="dxa"/>
            <w:tcBorders>
              <w:top w:val="single" w:sz="6" w:space="0" w:color="auto"/>
              <w:left w:val="single" w:sz="6" w:space="0" w:color="auto"/>
              <w:bottom w:val="single" w:sz="6" w:space="0" w:color="auto"/>
              <w:right w:val="single" w:sz="6" w:space="0" w:color="auto"/>
            </w:tcBorders>
            <w:tcMar>
              <w:left w:w="105" w:type="dxa"/>
              <w:right w:w="105" w:type="dxa"/>
            </w:tcMar>
          </w:tcPr>
          <w:p w:rsidR="00AF5527" w:rsidRPr="00AF5527" w:rsidP="00AF5527" w14:paraId="3521A691" w14:textId="77777777">
            <w:pPr>
              <w:rPr>
                <w:sz w:val="20"/>
                <w:szCs w:val="20"/>
              </w:rPr>
            </w:pPr>
            <w:r w:rsidRPr="00AF5527">
              <w:rPr>
                <w:b/>
                <w:bCs/>
                <w:sz w:val="20"/>
                <w:szCs w:val="20"/>
              </w:rPr>
              <w:t>Impact Evaluation</w:t>
            </w:r>
            <w:r w:rsidRPr="00AF5527">
              <w:rPr>
                <w:sz w:val="20"/>
                <w:szCs w:val="20"/>
              </w:rPr>
              <w:t xml:space="preserve"> - </w:t>
            </w:r>
            <w:r w:rsidRPr="00AF5527">
              <w:rPr>
                <w:i/>
                <w:iCs/>
                <w:sz w:val="20"/>
                <w:szCs w:val="20"/>
              </w:rPr>
              <w:t>Uses extant data</w:t>
            </w:r>
          </w:p>
        </w:tc>
      </w:tr>
    </w:tbl>
    <w:p w:rsidR="042951BE" w:rsidP="00802946" w14:paraId="17821483" w14:textId="0B1A8572">
      <w:pPr>
        <w:tabs>
          <w:tab w:val="left" w:pos="843"/>
        </w:tabs>
        <w:contextualSpacing/>
        <w:jc w:val="left"/>
      </w:pPr>
    </w:p>
    <w:p w:rsidR="6D68D824" w:rsidRPr="001F23DB" w:rsidP="00B455AD" w14:paraId="428FDF4A" w14:textId="50214444">
      <w:pPr>
        <w:pStyle w:val="ListParagraph"/>
        <w:numPr>
          <w:ilvl w:val="0"/>
          <w:numId w:val="9"/>
        </w:numPr>
        <w:tabs>
          <w:tab w:val="left" w:pos="843"/>
        </w:tabs>
        <w:spacing w:after="200"/>
        <w:ind w:left="360"/>
        <w:contextualSpacing w:val="0"/>
        <w:jc w:val="left"/>
        <w:rPr>
          <w:b/>
          <w:bCs/>
          <w:sz w:val="32"/>
          <w:szCs w:val="32"/>
        </w:rPr>
      </w:pPr>
      <w:r w:rsidRPr="001F23DB">
        <w:rPr>
          <w:b/>
          <w:bCs/>
          <w:sz w:val="32"/>
          <w:szCs w:val="32"/>
        </w:rPr>
        <w:t>Circumstances of Information Collection</w:t>
      </w:r>
    </w:p>
    <w:p w:rsidR="6D68D824" w:rsidRPr="008F31E4" w:rsidP="00B455AD" w14:paraId="645391A7" w14:textId="79626159">
      <w:pPr>
        <w:pStyle w:val="ListParagraph"/>
        <w:numPr>
          <w:ilvl w:val="0"/>
          <w:numId w:val="8"/>
        </w:numPr>
        <w:tabs>
          <w:tab w:val="left" w:pos="843"/>
        </w:tabs>
        <w:spacing w:after="200"/>
        <w:ind w:left="360"/>
        <w:contextualSpacing w:val="0"/>
        <w:jc w:val="left"/>
        <w:rPr>
          <w:b/>
          <w:bCs/>
          <w:sz w:val="26"/>
          <w:szCs w:val="26"/>
        </w:rPr>
      </w:pPr>
      <w:r w:rsidRPr="008F31E4">
        <w:rPr>
          <w:b/>
          <w:bCs/>
          <w:sz w:val="26"/>
          <w:szCs w:val="26"/>
        </w:rPr>
        <w:t>Background</w:t>
      </w:r>
    </w:p>
    <w:p w:rsidR="08A47F98" w:rsidP="0E91C39A" w14:paraId="426E54C5" w14:textId="77AEF767">
      <w:pPr>
        <w:pStyle w:val="APTBodyText"/>
        <w:rPr>
          <w:color w:val="000000" w:themeColor="text1"/>
        </w:rPr>
      </w:pPr>
      <w:r w:rsidRPr="042951BE">
        <w:rPr>
          <w:color w:val="000000" w:themeColor="text1"/>
        </w:rPr>
        <w:t xml:space="preserve">The United States is facing an unprecedented mental health and substance use crisis affecting people of all ages. </w:t>
      </w:r>
      <w:r w:rsidR="005F67BA">
        <w:rPr>
          <w:color w:val="000000" w:themeColor="text1"/>
        </w:rPr>
        <w:t xml:space="preserve"> </w:t>
      </w:r>
      <w:r w:rsidRPr="042951BE">
        <w:rPr>
          <w:color w:val="000000" w:themeColor="text1"/>
        </w:rPr>
        <w:t xml:space="preserve">In 2022, nearly one in </w:t>
      </w:r>
      <w:r w:rsidRPr="042951BE" w:rsidR="004E65C6">
        <w:rPr>
          <w:color w:val="000000" w:themeColor="text1"/>
        </w:rPr>
        <w:t>f</w:t>
      </w:r>
      <w:r w:rsidR="004E65C6">
        <w:rPr>
          <w:color w:val="000000" w:themeColor="text1"/>
        </w:rPr>
        <w:t>ive</w:t>
      </w:r>
      <w:r w:rsidRPr="042951BE" w:rsidR="004E65C6">
        <w:rPr>
          <w:color w:val="000000" w:themeColor="text1"/>
        </w:rPr>
        <w:t xml:space="preserve"> </w:t>
      </w:r>
      <w:r w:rsidRPr="042951BE">
        <w:rPr>
          <w:color w:val="000000" w:themeColor="text1"/>
        </w:rPr>
        <w:t xml:space="preserve">adults (59.3 million people) had a mental illness </w:t>
      </w:r>
      <w:r w:rsidRPr="042951BE">
        <w:rPr>
          <w:color w:val="000000" w:themeColor="text1"/>
        </w:rPr>
        <w:t>(AMI) (</w:t>
      </w:r>
      <w:r w:rsidR="00CD20BF">
        <w:rPr>
          <w:color w:val="000000" w:themeColor="text1"/>
        </w:rPr>
        <w:t>Substance Abuse and Mental Health Services Administration [</w:t>
      </w:r>
      <w:r w:rsidR="00CC2A24">
        <w:rPr>
          <w:color w:val="000000" w:themeColor="text1"/>
        </w:rPr>
        <w:t>SAMHSA</w:t>
      </w:r>
      <w:r w:rsidR="00CD20BF">
        <w:rPr>
          <w:color w:val="000000" w:themeColor="text1"/>
        </w:rPr>
        <w:t>]</w:t>
      </w:r>
      <w:r w:rsidR="007A6992">
        <w:rPr>
          <w:color w:val="000000" w:themeColor="text1"/>
        </w:rPr>
        <w:t xml:space="preserve">, </w:t>
      </w:r>
      <w:bookmarkStart w:id="9" w:name="Comment17"/>
      <w:r w:rsidR="007A6992">
        <w:rPr>
          <w:color w:val="000000" w:themeColor="text1"/>
        </w:rPr>
        <w:t>2023</w:t>
      </w:r>
      <w:bookmarkEnd w:id="9"/>
      <w:r w:rsidR="003917FB">
        <w:rPr>
          <w:color w:val="000000" w:themeColor="text1"/>
        </w:rPr>
        <w:t>b</w:t>
      </w:r>
      <w:r w:rsidRPr="042951BE">
        <w:rPr>
          <w:color w:val="000000" w:themeColor="text1"/>
        </w:rPr>
        <w:t xml:space="preserve">). </w:t>
      </w:r>
      <w:r w:rsidR="005F67BA">
        <w:rPr>
          <w:color w:val="000000" w:themeColor="text1"/>
        </w:rPr>
        <w:t xml:space="preserve"> </w:t>
      </w:r>
      <w:r w:rsidRPr="042951BE" w:rsidR="253CA383">
        <w:rPr>
          <w:color w:val="000000" w:themeColor="text1"/>
        </w:rPr>
        <w:t>The</w:t>
      </w:r>
      <w:r w:rsidRPr="042951BE" w:rsidR="69F07AE5">
        <w:rPr>
          <w:color w:val="000000" w:themeColor="text1"/>
        </w:rPr>
        <w:t xml:space="preserve"> nation</w:t>
      </w:r>
      <w:r w:rsidRPr="042951BE" w:rsidR="7F480872">
        <w:rPr>
          <w:color w:val="000000" w:themeColor="text1"/>
        </w:rPr>
        <w:t>’</w:t>
      </w:r>
      <w:r w:rsidRPr="042951BE" w:rsidR="69F07AE5">
        <w:rPr>
          <w:color w:val="000000" w:themeColor="text1"/>
        </w:rPr>
        <w:t>s mental health issues go beyond those</w:t>
      </w:r>
      <w:r w:rsidRPr="042951BE" w:rsidR="5410FC45">
        <w:rPr>
          <w:color w:val="000000" w:themeColor="text1"/>
        </w:rPr>
        <w:t xml:space="preserve"> </w:t>
      </w:r>
      <w:r w:rsidRPr="042951BE" w:rsidR="69F07AE5">
        <w:rPr>
          <w:color w:val="000000" w:themeColor="text1"/>
        </w:rPr>
        <w:t>diagnosed by a professional</w:t>
      </w:r>
      <w:r w:rsidRPr="042951BE" w:rsidR="55A6D458">
        <w:rPr>
          <w:color w:val="000000" w:themeColor="text1"/>
        </w:rPr>
        <w:t>.</w:t>
      </w:r>
      <w:r w:rsidRPr="042951BE" w:rsidR="69F07AE5">
        <w:rPr>
          <w:color w:val="000000" w:themeColor="text1"/>
        </w:rPr>
        <w:t xml:space="preserve"> </w:t>
      </w:r>
      <w:r w:rsidR="00991A9F">
        <w:rPr>
          <w:color w:val="000000" w:themeColor="text1"/>
        </w:rPr>
        <w:t xml:space="preserve"> </w:t>
      </w:r>
      <w:r w:rsidRPr="042951BE" w:rsidR="69F07AE5">
        <w:rPr>
          <w:color w:val="000000" w:themeColor="text1"/>
        </w:rPr>
        <w:t>In 2021, two in five American adults reported experiencing symptoms of anxiety and depression (</w:t>
      </w:r>
      <w:r w:rsidRPr="042951BE" w:rsidR="69F07AE5">
        <w:rPr>
          <w:color w:val="000000" w:themeColor="text1"/>
        </w:rPr>
        <w:t>Vahratian</w:t>
      </w:r>
      <w:r w:rsidR="00126B47">
        <w:rPr>
          <w:color w:val="000000" w:themeColor="text1"/>
        </w:rPr>
        <w:t xml:space="preserve"> et al.</w:t>
      </w:r>
      <w:r w:rsidRPr="042951BE" w:rsidR="69F07AE5">
        <w:rPr>
          <w:color w:val="000000" w:themeColor="text1"/>
        </w:rPr>
        <w:t>, 2021) and 44% of high school students reported struggling with persistent feelings of sadness or hopelessness (</w:t>
      </w:r>
      <w:r w:rsidR="00BF09DB">
        <w:rPr>
          <w:color w:val="000000" w:themeColor="text1"/>
        </w:rPr>
        <w:t>Casey,</w:t>
      </w:r>
      <w:r w:rsidRPr="042951BE" w:rsidR="69F07AE5">
        <w:rPr>
          <w:color w:val="000000" w:themeColor="text1"/>
        </w:rPr>
        <w:t xml:space="preserve"> 2022), exacerbated by the COVID-19 pandemic, social media, and gun violence.</w:t>
      </w:r>
      <w:r w:rsidR="0003785A">
        <w:rPr>
          <w:color w:val="000000" w:themeColor="text1"/>
        </w:rPr>
        <w:t xml:space="preserve"> </w:t>
      </w:r>
      <w:r w:rsidR="00991A9F">
        <w:rPr>
          <w:color w:val="000000" w:themeColor="text1"/>
        </w:rPr>
        <w:t xml:space="preserve"> </w:t>
      </w:r>
      <w:r w:rsidR="0003785A">
        <w:rPr>
          <w:color w:val="000000" w:themeColor="text1"/>
        </w:rPr>
        <w:t>Additionally, i</w:t>
      </w:r>
      <w:r w:rsidRPr="0E91C39A">
        <w:rPr>
          <w:color w:val="000000" w:themeColor="text1"/>
        </w:rPr>
        <w:t xml:space="preserve">n 2022, 70.3 million people aged 12 or older used illicit drugs, and 48.7 million people </w:t>
      </w:r>
      <w:r w:rsidR="00EB4E0E">
        <w:rPr>
          <w:color w:val="000000" w:themeColor="text1"/>
        </w:rPr>
        <w:t xml:space="preserve">met diagnostic criteria for </w:t>
      </w:r>
      <w:r w:rsidRPr="0E91C39A">
        <w:rPr>
          <w:color w:val="000000" w:themeColor="text1"/>
        </w:rPr>
        <w:t xml:space="preserve">a </w:t>
      </w:r>
      <w:r w:rsidR="001E1DFB">
        <w:rPr>
          <w:color w:val="000000" w:themeColor="text1"/>
        </w:rPr>
        <w:t>substance use disorder (</w:t>
      </w:r>
      <w:r w:rsidRPr="0E91C39A">
        <w:rPr>
          <w:color w:val="000000" w:themeColor="text1"/>
        </w:rPr>
        <w:t>SUD</w:t>
      </w:r>
      <w:r w:rsidR="001E1DFB">
        <w:rPr>
          <w:color w:val="000000" w:themeColor="text1"/>
        </w:rPr>
        <w:t>)</w:t>
      </w:r>
      <w:r w:rsidRPr="0E91C39A">
        <w:rPr>
          <w:color w:val="000000" w:themeColor="text1"/>
        </w:rPr>
        <w:t xml:space="preserve"> (</w:t>
      </w:r>
      <w:r w:rsidR="006A3D93">
        <w:rPr>
          <w:color w:val="000000" w:themeColor="text1"/>
        </w:rPr>
        <w:t>SAMHSA</w:t>
      </w:r>
      <w:r w:rsidRPr="0E91C39A">
        <w:rPr>
          <w:color w:val="000000" w:themeColor="text1"/>
        </w:rPr>
        <w:t>, 202</w:t>
      </w:r>
      <w:r w:rsidR="006A3D93">
        <w:rPr>
          <w:color w:val="000000" w:themeColor="text1"/>
        </w:rPr>
        <w:t>3</w:t>
      </w:r>
      <w:r w:rsidR="00A35167">
        <w:rPr>
          <w:color w:val="000000" w:themeColor="text1"/>
        </w:rPr>
        <w:t>b</w:t>
      </w:r>
      <w:r w:rsidRPr="0E91C39A">
        <w:rPr>
          <w:color w:val="000000" w:themeColor="text1"/>
        </w:rPr>
        <w:t>).</w:t>
      </w:r>
    </w:p>
    <w:p w:rsidR="00775FE9" w:rsidP="009217A3" w14:paraId="61D7003C" w14:textId="2E4FDBFE">
      <w:pPr>
        <w:spacing w:before="120" w:after="200"/>
        <w:rPr>
          <w:rStyle w:val="normaltextrun"/>
          <w:color w:val="000000" w:themeColor="text1"/>
        </w:rPr>
      </w:pPr>
      <w:r w:rsidRPr="042951BE">
        <w:rPr>
          <w:rStyle w:val="normaltextrun"/>
          <w:color w:val="000000" w:themeColor="text1"/>
        </w:rPr>
        <w:t xml:space="preserve">The pandemic has affected the public’s mental health and wellbeing in </w:t>
      </w:r>
      <w:r w:rsidR="00843614">
        <w:rPr>
          <w:rStyle w:val="normaltextrun"/>
          <w:color w:val="000000" w:themeColor="text1"/>
        </w:rPr>
        <w:t>many</w:t>
      </w:r>
      <w:r w:rsidRPr="042951BE">
        <w:rPr>
          <w:rStyle w:val="normaltextrun"/>
          <w:color w:val="000000" w:themeColor="text1"/>
        </w:rPr>
        <w:t xml:space="preserve"> ways, including through isolation and loneliness, job loss and financial instability, illness, and grief (</w:t>
      </w:r>
      <w:r w:rsidR="005A0BE0">
        <w:rPr>
          <w:rStyle w:val="normaltextrun"/>
          <w:color w:val="000000" w:themeColor="text1"/>
        </w:rPr>
        <w:t xml:space="preserve">Lopes </w:t>
      </w:r>
      <w:r w:rsidR="007438B4">
        <w:rPr>
          <w:rStyle w:val="normaltextrun"/>
          <w:color w:val="000000" w:themeColor="text1"/>
        </w:rPr>
        <w:t>et al.,</w:t>
      </w:r>
      <w:r w:rsidRPr="042951BE">
        <w:rPr>
          <w:rStyle w:val="normaltextrun"/>
          <w:color w:val="000000" w:themeColor="text1"/>
        </w:rPr>
        <w:t xml:space="preserve"> 202</w:t>
      </w:r>
      <w:r w:rsidR="005A0BE0">
        <w:rPr>
          <w:rStyle w:val="normaltextrun"/>
          <w:color w:val="000000" w:themeColor="text1"/>
        </w:rPr>
        <w:t>2</w:t>
      </w:r>
      <w:r w:rsidRPr="042951BE">
        <w:rPr>
          <w:rStyle w:val="normaltextrun"/>
          <w:color w:val="000000" w:themeColor="text1"/>
        </w:rPr>
        <w:t>)</w:t>
      </w:r>
      <w:r w:rsidR="00843614">
        <w:rPr>
          <w:rStyle w:val="normaltextrun"/>
          <w:color w:val="000000" w:themeColor="text1"/>
        </w:rPr>
        <w:t xml:space="preserve">. </w:t>
      </w:r>
      <w:r w:rsidR="00991A9F">
        <w:rPr>
          <w:rStyle w:val="normaltextrun"/>
          <w:color w:val="000000" w:themeColor="text1"/>
        </w:rPr>
        <w:t xml:space="preserve"> </w:t>
      </w:r>
      <w:r w:rsidRPr="042951BE">
        <w:rPr>
          <w:rStyle w:val="normaltextrun"/>
          <w:color w:val="000000" w:themeColor="text1"/>
        </w:rPr>
        <w:t xml:space="preserve">Behavioral health </w:t>
      </w:r>
      <w:r w:rsidR="00802117">
        <w:rPr>
          <w:rStyle w:val="normaltextrun"/>
          <w:color w:val="000000" w:themeColor="text1"/>
        </w:rPr>
        <w:t>differentials</w:t>
      </w:r>
      <w:r w:rsidRPr="042951BE">
        <w:rPr>
          <w:rStyle w:val="normaltextrun"/>
          <w:color w:val="000000" w:themeColor="text1"/>
        </w:rPr>
        <w:t xml:space="preserve">, worsened by the pandemic, are evident in higher rates of mental health issues and </w:t>
      </w:r>
      <w:r w:rsidRPr="0E91C39A">
        <w:rPr>
          <w:rStyle w:val="normaltextrun"/>
          <w:color w:val="000000" w:themeColor="text1"/>
        </w:rPr>
        <w:t>SUDs</w:t>
      </w:r>
      <w:r w:rsidRPr="042951BE">
        <w:rPr>
          <w:rStyle w:val="normaltextrun"/>
          <w:color w:val="000000" w:themeColor="text1"/>
        </w:rPr>
        <w:t xml:space="preserve"> among specific groups such as youth, young adults, Veterans, and racial and ethnic minorities (</w:t>
      </w:r>
      <w:bookmarkStart w:id="10" w:name="Comment19"/>
      <w:r w:rsidR="007717D3">
        <w:rPr>
          <w:rStyle w:val="normaltextrun"/>
          <w:color w:val="000000" w:themeColor="text1"/>
        </w:rPr>
        <w:t>Centers for Disease Control and Prevention [</w:t>
      </w:r>
      <w:r w:rsidRPr="042951BE" w:rsidR="007717D3">
        <w:rPr>
          <w:rStyle w:val="normaltextrun"/>
          <w:color w:val="000000" w:themeColor="text1"/>
        </w:rPr>
        <w:t>CDC</w:t>
      </w:r>
      <w:r w:rsidR="007717D3">
        <w:rPr>
          <w:rStyle w:val="normaltextrun"/>
          <w:color w:val="000000" w:themeColor="text1"/>
        </w:rPr>
        <w:t>]</w:t>
      </w:r>
      <w:r w:rsidRPr="042951BE" w:rsidR="007717D3">
        <w:rPr>
          <w:rStyle w:val="normaltextrun"/>
          <w:color w:val="000000" w:themeColor="text1"/>
        </w:rPr>
        <w:t>, 202</w:t>
      </w:r>
      <w:r w:rsidR="007717D3">
        <w:rPr>
          <w:rStyle w:val="normaltextrun"/>
          <w:color w:val="000000" w:themeColor="text1"/>
        </w:rPr>
        <w:t xml:space="preserve">2; </w:t>
      </w:r>
      <w:r w:rsidRPr="042951BE">
        <w:rPr>
          <w:rStyle w:val="normaltextrun"/>
          <w:color w:val="000000" w:themeColor="text1"/>
        </w:rPr>
        <w:t>McKnight-Eily</w:t>
      </w:r>
      <w:r w:rsidR="002F2103">
        <w:rPr>
          <w:rStyle w:val="normaltextrun"/>
          <w:color w:val="000000" w:themeColor="text1"/>
        </w:rPr>
        <w:t xml:space="preserve"> </w:t>
      </w:r>
      <w:r w:rsidRPr="042951BE">
        <w:rPr>
          <w:rStyle w:val="normaltextrun"/>
          <w:color w:val="000000" w:themeColor="text1"/>
        </w:rPr>
        <w:t>2021; SAMHSA, 202</w:t>
      </w:r>
      <w:r w:rsidR="00FB1C84">
        <w:rPr>
          <w:rStyle w:val="normaltextrun"/>
          <w:color w:val="000000" w:themeColor="text1"/>
        </w:rPr>
        <w:t>3</w:t>
      </w:r>
      <w:r w:rsidR="004C7E28">
        <w:rPr>
          <w:rStyle w:val="normaltextrun"/>
          <w:color w:val="000000" w:themeColor="text1"/>
        </w:rPr>
        <w:t>a</w:t>
      </w:r>
      <w:r w:rsidRPr="042951BE">
        <w:rPr>
          <w:rStyle w:val="normaltextrun"/>
          <w:color w:val="000000" w:themeColor="text1"/>
        </w:rPr>
        <w:t xml:space="preserve">). </w:t>
      </w:r>
      <w:bookmarkEnd w:id="10"/>
      <w:r w:rsidR="001802FF">
        <w:rPr>
          <w:rStyle w:val="normaltextrun"/>
          <w:color w:val="000000" w:themeColor="text1"/>
        </w:rPr>
        <w:t xml:space="preserve"> </w:t>
      </w:r>
      <w:r w:rsidRPr="042951BE">
        <w:rPr>
          <w:rStyle w:val="normaltextrun"/>
          <w:color w:val="000000" w:themeColor="text1"/>
        </w:rPr>
        <w:t xml:space="preserve">For example, the pandemic's negative impacts have most heavily affected youth already at elevated risk of suicide, including those with disabilities, racial and ethnic </w:t>
      </w:r>
      <w:r w:rsidRPr="042951BE">
        <w:rPr>
          <w:rStyle w:val="normaltextrun"/>
          <w:color w:val="000000" w:themeColor="text1"/>
        </w:rPr>
        <w:t>minorities,</w:t>
      </w:r>
      <w:r w:rsidR="00D10D5B">
        <w:rPr>
          <w:rStyle w:val="normaltextrun"/>
          <w:color w:val="000000" w:themeColor="text1"/>
        </w:rPr>
        <w:t xml:space="preserve"> </w:t>
      </w:r>
      <w:r w:rsidRPr="042951BE">
        <w:rPr>
          <w:rStyle w:val="normaltextrun"/>
          <w:color w:val="000000" w:themeColor="text1"/>
        </w:rPr>
        <w:t xml:space="preserve"> and</w:t>
      </w:r>
      <w:r w:rsidRPr="042951BE">
        <w:rPr>
          <w:rStyle w:val="normaltextrun"/>
          <w:color w:val="000000" w:themeColor="text1"/>
        </w:rPr>
        <w:t xml:space="preserve"> youth who are low-income, living in rural areas, immigrant households, involved with the child welfare or juvenile justice systems, or experiencing homelessness (</w:t>
      </w:r>
      <w:r w:rsidR="00332E40">
        <w:rPr>
          <w:rStyle w:val="normaltextrun"/>
          <w:color w:val="000000" w:themeColor="text1"/>
        </w:rPr>
        <w:t>Mu</w:t>
      </w:r>
      <w:r w:rsidR="005A67A5">
        <w:rPr>
          <w:rStyle w:val="normaltextrun"/>
          <w:color w:val="000000" w:themeColor="text1"/>
        </w:rPr>
        <w:t>r</w:t>
      </w:r>
      <w:r w:rsidR="00332E40">
        <w:rPr>
          <w:rStyle w:val="normaltextrun"/>
          <w:color w:val="000000" w:themeColor="text1"/>
        </w:rPr>
        <w:t>thy</w:t>
      </w:r>
      <w:r w:rsidR="00AD5DB4">
        <w:rPr>
          <w:rStyle w:val="normaltextrun"/>
          <w:color w:val="000000" w:themeColor="text1"/>
        </w:rPr>
        <w:t>,</w:t>
      </w:r>
      <w:r w:rsidR="00332E40">
        <w:rPr>
          <w:rStyle w:val="normaltextrun"/>
          <w:color w:val="000000" w:themeColor="text1"/>
        </w:rPr>
        <w:t xml:space="preserve"> 2022</w:t>
      </w:r>
      <w:r w:rsidRPr="042951BE">
        <w:rPr>
          <w:rStyle w:val="normaltextrun"/>
          <w:color w:val="000000" w:themeColor="text1"/>
        </w:rPr>
        <w:t>).</w:t>
      </w:r>
    </w:p>
    <w:p w:rsidR="7CB098F6" w:rsidP="009217A3" w14:paraId="1F88FE75" w14:textId="07DA1E5A">
      <w:pPr>
        <w:pStyle w:val="APTBodyText"/>
        <w:spacing w:after="200"/>
      </w:pPr>
      <w:r w:rsidRPr="042951BE">
        <w:rPr>
          <w:color w:val="000000" w:themeColor="text1"/>
        </w:rPr>
        <w:t xml:space="preserve">Crisis care often becomes the primary access point for mental health treatment for individuals who struggle to find services, face a shortage of providers, or cannot afford care due to inadequate insurance coverage and high out-of-pocket costs. </w:t>
      </w:r>
      <w:r w:rsidR="001802FF">
        <w:rPr>
          <w:color w:val="000000" w:themeColor="text1"/>
        </w:rPr>
        <w:t xml:space="preserve"> </w:t>
      </w:r>
      <w:r w:rsidRPr="00525266" w:rsidR="00525266">
        <w:rPr>
          <w:color w:val="000000" w:themeColor="text1"/>
        </w:rPr>
        <w:t>In 2021, there were 5,930 areas in the United States with a shortage of mental health professionals, affecting 129.6 million people who may not have access to adequate mental health services</w:t>
      </w:r>
      <w:r w:rsidR="00525266">
        <w:rPr>
          <w:color w:val="000000" w:themeColor="text1"/>
        </w:rPr>
        <w:t xml:space="preserve"> </w:t>
      </w:r>
      <w:r w:rsidRPr="042951BE">
        <w:rPr>
          <w:color w:val="000000" w:themeColor="text1"/>
        </w:rPr>
        <w:t>(</w:t>
      </w:r>
      <w:r w:rsidR="00BB2E47">
        <w:rPr>
          <w:color w:val="000000" w:themeColor="text1"/>
        </w:rPr>
        <w:t xml:space="preserve">Modi, Orgera, &amp; Grover, </w:t>
      </w:r>
      <w:r w:rsidR="00C2793F">
        <w:rPr>
          <w:color w:val="000000" w:themeColor="text1"/>
        </w:rPr>
        <w:t>2022</w:t>
      </w:r>
      <w:r w:rsidRPr="042951BE">
        <w:rPr>
          <w:color w:val="000000" w:themeColor="text1"/>
        </w:rPr>
        <w:t xml:space="preserve">). </w:t>
      </w:r>
      <w:r w:rsidR="008A2B47">
        <w:rPr>
          <w:color w:val="000000" w:themeColor="text1"/>
        </w:rPr>
        <w:t xml:space="preserve"> </w:t>
      </w:r>
      <w:r w:rsidRPr="002B6C1C" w:rsidR="002B6C1C">
        <w:rPr>
          <w:color w:val="000000" w:themeColor="text1"/>
        </w:rPr>
        <w:t xml:space="preserve">Only 28% of the U.S. population live in areas with sufficient mental health professionals and psychiatrists to meet their needs. </w:t>
      </w:r>
      <w:r w:rsidR="008A2B47">
        <w:rPr>
          <w:color w:val="000000" w:themeColor="text1"/>
        </w:rPr>
        <w:t xml:space="preserve"> </w:t>
      </w:r>
      <w:r w:rsidRPr="002B6C1C" w:rsidR="002B6C1C">
        <w:rPr>
          <w:color w:val="000000" w:themeColor="text1"/>
        </w:rPr>
        <w:t>Most states have only 40% of the required mental health providers needed to serve their population (Modi et al, 2022)</w:t>
      </w:r>
      <w:r w:rsidR="008A2B47">
        <w:rPr>
          <w:color w:val="000000" w:themeColor="text1"/>
        </w:rPr>
        <w:t>.</w:t>
      </w:r>
    </w:p>
    <w:p w:rsidR="7CB098F6" w:rsidP="009217A3" w14:paraId="08B62162" w14:textId="2B209AB9">
      <w:pPr>
        <w:pStyle w:val="APTBodyText"/>
        <w:spacing w:after="200"/>
      </w:pPr>
      <w:r w:rsidRPr="042951BE">
        <w:rPr>
          <w:color w:val="000000" w:themeColor="text1"/>
        </w:rPr>
        <w:t>Consequently, the burden of mental health care often falls on already overtaxed primary care providers and law enforcement professionals.</w:t>
      </w:r>
      <w:r w:rsidR="008A2B47">
        <w:rPr>
          <w:color w:val="000000" w:themeColor="text1"/>
        </w:rPr>
        <w:t xml:space="preserve">  </w:t>
      </w:r>
      <w:r w:rsidRPr="042951BE">
        <w:rPr>
          <w:color w:val="000000" w:themeColor="text1"/>
        </w:rPr>
        <w:t xml:space="preserve">This strain contributes to the fact that one in every ten visits to an emergency department is related to mental health issues (Santillanes et al., 2020). There has been a long-standing need in the U.S. to divert patients from overcrowded and under-resourced emergency departments and carceral settings </w:t>
      </w:r>
      <w:r w:rsidR="00BD0873">
        <w:rPr>
          <w:color w:val="000000" w:themeColor="text1"/>
        </w:rPr>
        <w:t>into</w:t>
      </w:r>
      <w:r w:rsidR="00AD4629">
        <w:rPr>
          <w:color w:val="000000" w:themeColor="text1"/>
        </w:rPr>
        <w:t xml:space="preserve"> the mental health </w:t>
      </w:r>
      <w:r w:rsidR="009C7532">
        <w:rPr>
          <w:color w:val="000000" w:themeColor="text1"/>
        </w:rPr>
        <w:t>system</w:t>
      </w:r>
      <w:r w:rsidR="00BD0873">
        <w:rPr>
          <w:color w:val="000000" w:themeColor="text1"/>
        </w:rPr>
        <w:t xml:space="preserve"> </w:t>
      </w:r>
      <w:r w:rsidRPr="042951BE">
        <w:rPr>
          <w:color w:val="000000" w:themeColor="text1"/>
        </w:rPr>
        <w:t xml:space="preserve">(Vinson </w:t>
      </w:r>
      <w:r w:rsidR="00C42C04">
        <w:rPr>
          <w:color w:val="000000" w:themeColor="text1"/>
        </w:rPr>
        <w:t>and Dennis</w:t>
      </w:r>
      <w:r w:rsidRPr="042951BE">
        <w:rPr>
          <w:color w:val="000000" w:themeColor="text1"/>
        </w:rPr>
        <w:t>, 2021).</w:t>
      </w:r>
      <w:r w:rsidR="00166A2F">
        <w:rPr>
          <w:color w:val="000000" w:themeColor="text1"/>
        </w:rPr>
        <w:t xml:space="preserve">  </w:t>
      </w:r>
      <w:r w:rsidRPr="042951BE">
        <w:rPr>
          <w:color w:val="000000" w:themeColor="text1"/>
        </w:rPr>
        <w:t>Given the national mental health needs, crisis care has become essential, with an increasing need for research to support and expand its infrastructure (</w:t>
      </w:r>
      <w:r w:rsidRPr="042951BE">
        <w:rPr>
          <w:color w:val="000000" w:themeColor="text1"/>
        </w:rPr>
        <w:t>Zabelski</w:t>
      </w:r>
      <w:r w:rsidRPr="042951BE">
        <w:rPr>
          <w:color w:val="000000" w:themeColor="text1"/>
        </w:rPr>
        <w:t xml:space="preserve"> et al., 202</w:t>
      </w:r>
      <w:r w:rsidR="00331A44">
        <w:rPr>
          <w:color w:val="000000" w:themeColor="text1"/>
        </w:rPr>
        <w:t>3</w:t>
      </w:r>
      <w:r w:rsidRPr="042951BE">
        <w:rPr>
          <w:color w:val="000000" w:themeColor="text1"/>
        </w:rPr>
        <w:t>).</w:t>
      </w:r>
    </w:p>
    <w:p w:rsidR="7CB098F6" w:rsidP="009217A3" w14:paraId="091A0FF9" w14:textId="6C563154">
      <w:pPr>
        <w:pStyle w:val="APTBodyText"/>
        <w:spacing w:after="200"/>
      </w:pPr>
      <w:r w:rsidRPr="042951BE">
        <w:rPr>
          <w:color w:val="000000" w:themeColor="text1"/>
        </w:rPr>
        <w:t>Challenges faced by those receiving crisis services include suicidality, self-harm, mental health concerns,</w:t>
      </w:r>
      <w:r w:rsidR="00117583">
        <w:rPr>
          <w:color w:val="000000" w:themeColor="text1"/>
        </w:rPr>
        <w:t xml:space="preserve"> substance </w:t>
      </w:r>
      <w:r w:rsidR="00262ECF">
        <w:rPr>
          <w:color w:val="000000" w:themeColor="text1"/>
        </w:rPr>
        <w:t>use,</w:t>
      </w:r>
      <w:r w:rsidRPr="042951BE">
        <w:rPr>
          <w:color w:val="000000" w:themeColor="text1"/>
        </w:rPr>
        <w:t xml:space="preserve"> crime, child protection, and interpersonal violence. A review of mental health emergency hotlines in the U.S. found that suicidality, depression, and interpersonal problems were the most common reasons for seeking help (Matthews et al., 2023).</w:t>
      </w:r>
      <w:r w:rsidR="0037471B">
        <w:rPr>
          <w:color w:val="000000" w:themeColor="text1"/>
        </w:rPr>
        <w:t xml:space="preserve">  </w:t>
      </w:r>
      <w:r w:rsidRPr="042951BE">
        <w:rPr>
          <w:color w:val="000000" w:themeColor="text1"/>
        </w:rPr>
        <w:t xml:space="preserve">This study also showed that younger adult females were the most frequent hotline users, while older white males predominantly used Veteran crisis lines. </w:t>
      </w:r>
      <w:r w:rsidR="008F0AF8">
        <w:rPr>
          <w:color w:val="000000" w:themeColor="text1"/>
        </w:rPr>
        <w:t xml:space="preserve"> </w:t>
      </w:r>
      <w:r w:rsidRPr="042951BE">
        <w:rPr>
          <w:color w:val="000000" w:themeColor="text1"/>
        </w:rPr>
        <w:t>Other studies have shown that female</w:t>
      </w:r>
      <w:r w:rsidR="00F75AFB">
        <w:rPr>
          <w:color w:val="000000" w:themeColor="text1"/>
        </w:rPr>
        <w:t>s</w:t>
      </w:r>
      <w:r w:rsidRPr="042951BE">
        <w:rPr>
          <w:color w:val="000000" w:themeColor="text1"/>
        </w:rPr>
        <w:t xml:space="preserve"> make up a higher percentage of crisis lifeline contacts, are more likely to repeat contacts, and often report </w:t>
      </w:r>
      <w:bookmarkStart w:id="11" w:name="Comment21"/>
      <w:r w:rsidR="00042091">
        <w:rPr>
          <w:color w:val="000000" w:themeColor="text1"/>
        </w:rPr>
        <w:t xml:space="preserve">being </w:t>
      </w:r>
      <w:r w:rsidR="003518F4">
        <w:rPr>
          <w:color w:val="000000" w:themeColor="text1"/>
        </w:rPr>
        <w:t xml:space="preserve">victims of </w:t>
      </w:r>
      <w:r w:rsidRPr="042951BE">
        <w:rPr>
          <w:color w:val="000000" w:themeColor="text1"/>
        </w:rPr>
        <w:t>violence</w:t>
      </w:r>
      <w:bookmarkEnd w:id="11"/>
      <w:r w:rsidRPr="042951BE">
        <w:rPr>
          <w:color w:val="000000" w:themeColor="text1"/>
        </w:rPr>
        <w:t xml:space="preserve">, regardless of location or context (Barber et al., 2004; </w:t>
      </w:r>
      <w:r w:rsidRPr="042951BE">
        <w:rPr>
          <w:color w:val="000000" w:themeColor="text1"/>
        </w:rPr>
        <w:t>Krishnamurti</w:t>
      </w:r>
      <w:r w:rsidRPr="042951BE">
        <w:rPr>
          <w:color w:val="000000" w:themeColor="text1"/>
        </w:rPr>
        <w:t xml:space="preserve"> et al., 2022).</w:t>
      </w:r>
    </w:p>
    <w:p w:rsidR="00EB6B02" w:rsidP="00EB6B02" w14:paraId="7D6EF813" w14:textId="4DAA1C9B">
      <w:pPr>
        <w:spacing w:before="120" w:after="200"/>
        <w:rPr>
          <w:color w:val="000000" w:themeColor="text1"/>
        </w:rPr>
      </w:pPr>
      <w:r w:rsidRPr="0E91C39A">
        <w:rPr>
          <w:color w:val="000000" w:themeColor="text1"/>
        </w:rPr>
        <w:t xml:space="preserve">Suicide </w:t>
      </w:r>
      <w:r w:rsidR="004C0D57">
        <w:rPr>
          <w:color w:val="000000" w:themeColor="text1"/>
        </w:rPr>
        <w:t>is</w:t>
      </w:r>
      <w:r w:rsidRPr="0E91C39A">
        <w:rPr>
          <w:color w:val="000000" w:themeColor="text1"/>
        </w:rPr>
        <w:t xml:space="preserve"> a major contributor to premature death in the United States and the second leading cause of death among people ages 10 to 34 (CDC, 202</w:t>
      </w:r>
      <w:r>
        <w:rPr>
          <w:color w:val="000000" w:themeColor="text1"/>
        </w:rPr>
        <w:t>4</w:t>
      </w:r>
      <w:r w:rsidRPr="0E91C39A">
        <w:rPr>
          <w:color w:val="000000" w:themeColor="text1"/>
        </w:rPr>
        <w:t xml:space="preserve">). </w:t>
      </w:r>
      <w:r w:rsidR="00D0511B">
        <w:rPr>
          <w:color w:val="000000" w:themeColor="text1"/>
        </w:rPr>
        <w:t xml:space="preserve"> </w:t>
      </w:r>
      <w:r w:rsidRPr="042951BE">
        <w:rPr>
          <w:color w:val="000000" w:themeColor="text1"/>
        </w:rPr>
        <w:t>Millions of individuals report considering or attempting suicide each year</w:t>
      </w:r>
      <w:r w:rsidR="00D0511B">
        <w:rPr>
          <w:color w:val="000000" w:themeColor="text1"/>
        </w:rPr>
        <w:t xml:space="preserve">.  </w:t>
      </w:r>
      <w:r w:rsidRPr="042951BE">
        <w:rPr>
          <w:color w:val="000000" w:themeColor="text1"/>
        </w:rPr>
        <w:t>In 202</w:t>
      </w:r>
      <w:r w:rsidR="001032B6">
        <w:rPr>
          <w:color w:val="000000" w:themeColor="text1"/>
        </w:rPr>
        <w:t>2</w:t>
      </w:r>
      <w:r w:rsidRPr="042951BE">
        <w:rPr>
          <w:color w:val="000000" w:themeColor="text1"/>
        </w:rPr>
        <w:t xml:space="preserve">, </w:t>
      </w:r>
      <w:r w:rsidR="000911CF">
        <w:rPr>
          <w:color w:val="000000" w:themeColor="text1"/>
        </w:rPr>
        <w:t xml:space="preserve">an estimated </w:t>
      </w:r>
      <w:r w:rsidRPr="042951BE">
        <w:rPr>
          <w:color w:val="000000" w:themeColor="text1"/>
        </w:rPr>
        <w:t>1</w:t>
      </w:r>
      <w:r w:rsidR="001032B6">
        <w:rPr>
          <w:color w:val="000000" w:themeColor="text1"/>
        </w:rPr>
        <w:t>3</w:t>
      </w:r>
      <w:r w:rsidRPr="042951BE">
        <w:rPr>
          <w:color w:val="000000" w:themeColor="text1"/>
        </w:rPr>
        <w:t>.</w:t>
      </w:r>
      <w:r w:rsidR="001032B6">
        <w:rPr>
          <w:color w:val="000000" w:themeColor="text1"/>
        </w:rPr>
        <w:t>2</w:t>
      </w:r>
      <w:r w:rsidRPr="042951BE">
        <w:rPr>
          <w:color w:val="000000" w:themeColor="text1"/>
        </w:rPr>
        <w:t xml:space="preserve"> million adults</w:t>
      </w:r>
      <w:r w:rsidR="00E65C64">
        <w:rPr>
          <w:color w:val="000000" w:themeColor="text1"/>
        </w:rPr>
        <w:t xml:space="preserve"> had </w:t>
      </w:r>
      <w:r w:rsidRPr="042951BE">
        <w:rPr>
          <w:color w:val="000000" w:themeColor="text1"/>
        </w:rPr>
        <w:t xml:space="preserve">serious </w:t>
      </w:r>
      <w:r w:rsidR="00CB5F02">
        <w:rPr>
          <w:color w:val="000000" w:themeColor="text1"/>
        </w:rPr>
        <w:t>thought</w:t>
      </w:r>
      <w:r w:rsidR="00E65C64">
        <w:rPr>
          <w:color w:val="000000" w:themeColor="text1"/>
        </w:rPr>
        <w:t>s</w:t>
      </w:r>
      <w:r w:rsidRPr="042951BE" w:rsidR="00CB5F02">
        <w:rPr>
          <w:color w:val="000000" w:themeColor="text1"/>
        </w:rPr>
        <w:t xml:space="preserve"> </w:t>
      </w:r>
      <w:r w:rsidR="00E65C64">
        <w:rPr>
          <w:color w:val="000000" w:themeColor="text1"/>
        </w:rPr>
        <w:t>of</w:t>
      </w:r>
      <w:r w:rsidRPr="042951BE" w:rsidR="00E65C64">
        <w:rPr>
          <w:color w:val="000000" w:themeColor="text1"/>
        </w:rPr>
        <w:t xml:space="preserve"> </w:t>
      </w:r>
      <w:r w:rsidRPr="042951BE">
        <w:rPr>
          <w:color w:val="000000" w:themeColor="text1"/>
        </w:rPr>
        <w:t xml:space="preserve">suicide. </w:t>
      </w:r>
      <w:r w:rsidR="00F66CAC">
        <w:rPr>
          <w:color w:val="000000" w:themeColor="text1"/>
        </w:rPr>
        <w:t xml:space="preserve"> </w:t>
      </w:r>
      <w:r w:rsidRPr="042951BE">
        <w:rPr>
          <w:color w:val="000000" w:themeColor="text1"/>
        </w:rPr>
        <w:t>Of these, 3.</w:t>
      </w:r>
      <w:r w:rsidR="00E65C64">
        <w:rPr>
          <w:color w:val="000000" w:themeColor="text1"/>
        </w:rPr>
        <w:t>8</w:t>
      </w:r>
      <w:r w:rsidRPr="042951BE">
        <w:rPr>
          <w:color w:val="000000" w:themeColor="text1"/>
        </w:rPr>
        <w:t xml:space="preserve"> million </w:t>
      </w:r>
      <w:r w:rsidR="00CB5F02">
        <w:rPr>
          <w:color w:val="000000" w:themeColor="text1"/>
        </w:rPr>
        <w:t>made</w:t>
      </w:r>
      <w:r w:rsidRPr="042951BE" w:rsidR="00CB5F02">
        <w:rPr>
          <w:color w:val="000000" w:themeColor="text1"/>
        </w:rPr>
        <w:t xml:space="preserve"> </w:t>
      </w:r>
      <w:r w:rsidRPr="042951BE">
        <w:rPr>
          <w:color w:val="000000" w:themeColor="text1"/>
        </w:rPr>
        <w:t>a suicide plan, and 1.</w:t>
      </w:r>
      <w:r w:rsidR="00FD2DBA">
        <w:rPr>
          <w:color w:val="000000" w:themeColor="text1"/>
        </w:rPr>
        <w:t>6</w:t>
      </w:r>
      <w:r w:rsidRPr="042951BE">
        <w:rPr>
          <w:color w:val="000000" w:themeColor="text1"/>
        </w:rPr>
        <w:t xml:space="preserve"> million </w:t>
      </w:r>
      <w:r w:rsidR="00CB5F02">
        <w:rPr>
          <w:color w:val="000000" w:themeColor="text1"/>
        </w:rPr>
        <w:t>made</w:t>
      </w:r>
      <w:r w:rsidRPr="042951BE" w:rsidR="00CB5F02">
        <w:rPr>
          <w:color w:val="000000" w:themeColor="text1"/>
        </w:rPr>
        <w:t xml:space="preserve"> </w:t>
      </w:r>
      <w:r w:rsidRPr="042951BE">
        <w:rPr>
          <w:color w:val="000000" w:themeColor="text1"/>
        </w:rPr>
        <w:t>a nonfatal suicide attempt (SAMHSA, 202</w:t>
      </w:r>
      <w:r w:rsidR="00CB5F02">
        <w:rPr>
          <w:color w:val="000000" w:themeColor="text1"/>
        </w:rPr>
        <w:t>3b</w:t>
      </w:r>
      <w:r w:rsidRPr="042951BE">
        <w:rPr>
          <w:color w:val="000000" w:themeColor="text1"/>
        </w:rPr>
        <w:t xml:space="preserve">). </w:t>
      </w:r>
    </w:p>
    <w:p w:rsidR="00EB6B02" w:rsidP="00EB6B02" w14:paraId="252FF48E" w14:textId="53532DBE">
      <w:pPr>
        <w:spacing w:before="120" w:after="200"/>
        <w:rPr>
          <w:color w:val="000000" w:themeColor="text1"/>
        </w:rPr>
      </w:pPr>
      <w:r w:rsidRPr="042951BE">
        <w:rPr>
          <w:color w:val="000000" w:themeColor="text1"/>
        </w:rPr>
        <w:t xml:space="preserve">Access to behavioral health treatment can reduce suicide risk factors, but early intervention is often unavailable. </w:t>
      </w:r>
      <w:r w:rsidR="00F66CAC">
        <w:rPr>
          <w:color w:val="000000" w:themeColor="text1"/>
        </w:rPr>
        <w:t xml:space="preserve"> </w:t>
      </w:r>
      <w:r w:rsidRPr="042951BE">
        <w:rPr>
          <w:color w:val="000000" w:themeColor="text1"/>
        </w:rPr>
        <w:t xml:space="preserve">Although </w:t>
      </w:r>
      <w:r w:rsidR="000E2EEB">
        <w:rPr>
          <w:color w:val="000000" w:themeColor="text1"/>
        </w:rPr>
        <w:t>18</w:t>
      </w:r>
      <w:r w:rsidRPr="042951BE">
        <w:rPr>
          <w:color w:val="000000" w:themeColor="text1"/>
        </w:rPr>
        <w:t>% of U.S. adults ha</w:t>
      </w:r>
      <w:r w:rsidR="00EB4E0E">
        <w:rPr>
          <w:color w:val="000000" w:themeColor="text1"/>
        </w:rPr>
        <w:t>d a past-year</w:t>
      </w:r>
      <w:r w:rsidRPr="042951BE">
        <w:rPr>
          <w:color w:val="000000" w:themeColor="text1"/>
        </w:rPr>
        <w:t xml:space="preserve"> </w:t>
      </w:r>
      <w:r>
        <w:rPr>
          <w:color w:val="000000" w:themeColor="text1"/>
        </w:rPr>
        <w:t>SUD,</w:t>
      </w:r>
      <w:r w:rsidRPr="042951BE">
        <w:rPr>
          <w:color w:val="000000" w:themeColor="text1"/>
        </w:rPr>
        <w:t xml:space="preserve"> </w:t>
      </w:r>
      <w:r w:rsidR="000E08EA">
        <w:rPr>
          <w:color w:val="000000" w:themeColor="text1"/>
        </w:rPr>
        <w:t xml:space="preserve">only 5% </w:t>
      </w:r>
      <w:r w:rsidRPr="042951BE">
        <w:rPr>
          <w:color w:val="000000" w:themeColor="text1"/>
        </w:rPr>
        <w:t>receive</w:t>
      </w:r>
      <w:r w:rsidR="00CB5820">
        <w:rPr>
          <w:color w:val="000000" w:themeColor="text1"/>
        </w:rPr>
        <w:t>d</w:t>
      </w:r>
      <w:r w:rsidRPr="042951BE">
        <w:rPr>
          <w:color w:val="000000" w:themeColor="text1"/>
        </w:rPr>
        <w:t xml:space="preserve"> treatment</w:t>
      </w:r>
      <w:r w:rsidR="00CB5820">
        <w:rPr>
          <w:color w:val="000000" w:themeColor="text1"/>
        </w:rPr>
        <w:t xml:space="preserve"> within the past year (SAMHSA, 2023b)</w:t>
      </w:r>
      <w:r w:rsidRPr="042951BE">
        <w:rPr>
          <w:color w:val="000000" w:themeColor="text1"/>
        </w:rPr>
        <w:t xml:space="preserve">. </w:t>
      </w:r>
      <w:r w:rsidR="00F66CAC">
        <w:rPr>
          <w:color w:val="000000" w:themeColor="text1"/>
        </w:rPr>
        <w:t xml:space="preserve"> </w:t>
      </w:r>
      <w:r w:rsidRPr="042951BE">
        <w:rPr>
          <w:color w:val="000000" w:themeColor="text1"/>
        </w:rPr>
        <w:t xml:space="preserve">Additionally, 5.5 million adults with a mental illness are uninsured, and </w:t>
      </w:r>
      <w:r w:rsidR="00C75394">
        <w:rPr>
          <w:color w:val="000000" w:themeColor="text1"/>
        </w:rPr>
        <w:t>58.9</w:t>
      </w:r>
      <w:r w:rsidRPr="042951BE">
        <w:rPr>
          <w:color w:val="000000" w:themeColor="text1"/>
        </w:rPr>
        <w:t xml:space="preserve">% of adults with a mental illness report that they </w:t>
      </w:r>
      <w:r w:rsidR="00C75394">
        <w:rPr>
          <w:color w:val="000000" w:themeColor="text1"/>
        </w:rPr>
        <w:t xml:space="preserve">have not sought treatment because it would cost too much </w:t>
      </w:r>
      <w:r w:rsidRPr="042951BE">
        <w:rPr>
          <w:color w:val="000000" w:themeColor="text1"/>
        </w:rPr>
        <w:t>(</w:t>
      </w:r>
      <w:r w:rsidRPr="00434D6B">
        <w:rPr>
          <w:color w:val="000000" w:themeColor="text1"/>
        </w:rPr>
        <w:t>SAMHSA, 2023</w:t>
      </w:r>
      <w:r w:rsidRPr="00434D6B" w:rsidR="008E678A">
        <w:rPr>
          <w:color w:val="000000" w:themeColor="text1"/>
        </w:rPr>
        <w:t>b</w:t>
      </w:r>
      <w:r w:rsidRPr="042951BE">
        <w:rPr>
          <w:color w:val="000000" w:themeColor="text1"/>
        </w:rPr>
        <w:t xml:space="preserve">). </w:t>
      </w:r>
      <w:r w:rsidR="00F66CAC">
        <w:rPr>
          <w:color w:val="000000" w:themeColor="text1"/>
        </w:rPr>
        <w:t xml:space="preserve"> </w:t>
      </w:r>
      <w:r w:rsidRPr="042951BE">
        <w:rPr>
          <w:color w:val="000000" w:themeColor="text1"/>
        </w:rPr>
        <w:t>This lack of access can escalate mental health issues to crisis levels, making crisis care the only option for some.</w:t>
      </w:r>
      <w:r w:rsidR="00F66CAC">
        <w:rPr>
          <w:color w:val="000000" w:themeColor="text1"/>
        </w:rPr>
        <w:t xml:space="preserve">  </w:t>
      </w:r>
      <w:r w:rsidRPr="042951BE">
        <w:rPr>
          <w:color w:val="000000" w:themeColor="text1"/>
        </w:rPr>
        <w:t>Barriers to treatment prevent early intervention and increase reliance on crisis systems when conditions become critical.</w:t>
      </w:r>
    </w:p>
    <w:p w:rsidR="00EB6B02" w:rsidP="00EB6B02" w14:paraId="3BC5B025" w14:textId="0F79FBD8">
      <w:pPr>
        <w:spacing w:before="120" w:after="200"/>
        <w:rPr>
          <w:rStyle w:val="normaltextrun"/>
          <w:color w:val="000000" w:themeColor="text1"/>
        </w:rPr>
      </w:pPr>
      <w:r w:rsidRPr="00687E4C">
        <w:rPr>
          <w:rStyle w:val="normaltextrun"/>
          <w:color w:val="000000" w:themeColor="text1"/>
        </w:rPr>
        <w:t xml:space="preserve">Risk factors for suicide include a range of individual, relationship, community, and societal factors. Substance use is a significant risk factor as it can exacerbate mental health issues, lead to impulsive behaviors, and increase feelings of hopelessness and isolation. </w:t>
      </w:r>
      <w:r w:rsidR="0059258B">
        <w:rPr>
          <w:rStyle w:val="normaltextrun"/>
          <w:color w:val="000000" w:themeColor="text1"/>
        </w:rPr>
        <w:t xml:space="preserve"> </w:t>
      </w:r>
      <w:r w:rsidRPr="00687E4C">
        <w:rPr>
          <w:rStyle w:val="normaltextrun"/>
          <w:color w:val="000000" w:themeColor="text1"/>
        </w:rPr>
        <w:t xml:space="preserve">Additionally, substance use </w:t>
      </w:r>
      <w:r w:rsidR="0097158E">
        <w:rPr>
          <w:rStyle w:val="normaltextrun"/>
          <w:color w:val="000000" w:themeColor="text1"/>
        </w:rPr>
        <w:t xml:space="preserve">disorders </w:t>
      </w:r>
      <w:r w:rsidRPr="00687E4C">
        <w:rPr>
          <w:rStyle w:val="normaltextrun"/>
          <w:color w:val="000000" w:themeColor="text1"/>
        </w:rPr>
        <w:t>often co-occur with other risk factors such as depression, adverse childhood experiences, and social isolation, further elevating the risk of suicide​</w:t>
      </w:r>
      <w:r>
        <w:rPr>
          <w:rStyle w:val="normaltextrun"/>
          <w:color w:val="000000" w:themeColor="text1"/>
        </w:rPr>
        <w:t xml:space="preserve"> (Health and Human Services [HHS], 2024)</w:t>
      </w:r>
    </w:p>
    <w:p w:rsidR="7CB098F6" w:rsidP="009217A3" w14:paraId="6C276112" w14:textId="5411DD6A">
      <w:pPr>
        <w:pStyle w:val="APTBodyText"/>
        <w:spacing w:after="200"/>
      </w:pPr>
      <w:r w:rsidRPr="042951BE">
        <w:rPr>
          <w:color w:val="000000" w:themeColor="text1"/>
        </w:rPr>
        <w:t xml:space="preserve">According to the CDC, </w:t>
      </w:r>
      <w:bookmarkStart w:id="12" w:name="Comment22"/>
      <w:r w:rsidRPr="042951BE">
        <w:rPr>
          <w:color w:val="000000" w:themeColor="text1"/>
        </w:rPr>
        <w:t xml:space="preserve">Non-Hispanic American Indian/Alaska Native (AI/AN) </w:t>
      </w:r>
      <w:bookmarkEnd w:id="12"/>
      <w:r w:rsidRPr="042951BE">
        <w:rPr>
          <w:color w:val="000000" w:themeColor="text1"/>
        </w:rPr>
        <w:t xml:space="preserve">people and non-Hispanic White people have the highest suicide rates, while Veterans, those living in rural areas, and workers in industries like mining, construction, and agriculture also have higher-than-average suicide rates (CDC, 2023). </w:t>
      </w:r>
      <w:r w:rsidR="0059258B">
        <w:rPr>
          <w:color w:val="000000" w:themeColor="text1"/>
        </w:rPr>
        <w:t xml:space="preserve"> </w:t>
      </w:r>
      <w:r w:rsidR="00646F20">
        <w:rPr>
          <w:color w:val="000000" w:themeColor="text1"/>
        </w:rPr>
        <w:t xml:space="preserve">Across </w:t>
      </w:r>
      <w:r w:rsidR="000224CA">
        <w:rPr>
          <w:color w:val="000000" w:themeColor="text1"/>
        </w:rPr>
        <w:t>race and ethnicity groups, m</w:t>
      </w:r>
      <w:r w:rsidRPr="042951BE" w:rsidR="00646F20">
        <w:rPr>
          <w:color w:val="000000" w:themeColor="text1"/>
        </w:rPr>
        <w:t>en have higher suicide rates than women, making outreach to this group essential.</w:t>
      </w:r>
      <w:r w:rsidR="00762872">
        <w:rPr>
          <w:color w:val="000000" w:themeColor="text1"/>
        </w:rPr>
        <w:t xml:space="preserve">  </w:t>
      </w:r>
      <w:r w:rsidRPr="042951BE" w:rsidR="00646F20">
        <w:rPr>
          <w:color w:val="000000" w:themeColor="text1"/>
        </w:rPr>
        <w:t xml:space="preserve">For example, men aged 55–64 and </w:t>
      </w:r>
      <w:r w:rsidR="00646F20">
        <w:rPr>
          <w:color w:val="000000" w:themeColor="text1"/>
        </w:rPr>
        <w:t xml:space="preserve">75+ </w:t>
      </w:r>
      <w:r w:rsidRPr="042951BE" w:rsidR="00646F20">
        <w:rPr>
          <w:color w:val="000000" w:themeColor="text1"/>
        </w:rPr>
        <w:t xml:space="preserve">have suicide rates three to five times higher than women in the same age groups (CDC, 2022). </w:t>
      </w:r>
      <w:r w:rsidR="00762872">
        <w:rPr>
          <w:color w:val="000000" w:themeColor="text1"/>
        </w:rPr>
        <w:t xml:space="preserve"> </w:t>
      </w:r>
      <w:r w:rsidRPr="042951BE">
        <w:rPr>
          <w:color w:val="000000" w:themeColor="text1"/>
        </w:rPr>
        <w:t xml:space="preserve">Given the effectiveness of crisis services (Gould et al., 2021), it is crucial to increase access to care for </w:t>
      </w:r>
      <w:r w:rsidR="00440710">
        <w:rPr>
          <w:color w:val="000000" w:themeColor="text1"/>
        </w:rPr>
        <w:t>these</w:t>
      </w:r>
      <w:r w:rsidRPr="042951BE">
        <w:rPr>
          <w:color w:val="000000" w:themeColor="text1"/>
        </w:rPr>
        <w:t xml:space="preserve"> groups.</w:t>
      </w:r>
    </w:p>
    <w:p w:rsidR="02FA64E2" w:rsidP="009217A3" w14:paraId="35BBAEA9" w14:textId="2914E005">
      <w:pPr>
        <w:pStyle w:val="APTBodyText"/>
        <w:spacing w:after="200"/>
      </w:pPr>
      <w:r w:rsidRPr="042951BE">
        <w:rPr>
          <w:color w:val="1B1B1B"/>
        </w:rPr>
        <w:t xml:space="preserve">Over the past two decades, addressing the mental health </w:t>
      </w:r>
      <w:r w:rsidR="0097158E">
        <w:rPr>
          <w:color w:val="1B1B1B"/>
        </w:rPr>
        <w:t xml:space="preserve">and overdose </w:t>
      </w:r>
      <w:r w:rsidRPr="042951BE">
        <w:rPr>
          <w:color w:val="1B1B1B"/>
        </w:rPr>
        <w:t>cris</w:t>
      </w:r>
      <w:r w:rsidR="0097158E">
        <w:rPr>
          <w:color w:val="1B1B1B"/>
        </w:rPr>
        <w:t>e</w:t>
      </w:r>
      <w:r w:rsidRPr="042951BE">
        <w:rPr>
          <w:color w:val="1B1B1B"/>
        </w:rPr>
        <w:t>s in the United States has become a priority for national leaders, experts, researchers, and health practitioners.</w:t>
      </w:r>
      <w:r w:rsidR="00762872">
        <w:rPr>
          <w:color w:val="1B1B1B"/>
        </w:rPr>
        <w:t xml:space="preserve">  </w:t>
      </w:r>
      <w:r w:rsidRPr="042951BE">
        <w:rPr>
          <w:color w:val="1B1B1B"/>
        </w:rPr>
        <w:t>The federal response has increased through policy and resource commitments, starting with the creation of the National Suicide Prevention Line (NSPL) in 2005 and its partnership with the Veterans Crisis Line in 2007. These resources have evolved into the current 988 Crisis Response.</w:t>
      </w:r>
    </w:p>
    <w:p w:rsidR="02FA64E2" w:rsidP="009217A3" w14:paraId="229FA45B" w14:textId="2F59C1AA">
      <w:pPr>
        <w:pStyle w:val="APTBodyText"/>
        <w:spacing w:after="200"/>
      </w:pPr>
      <w:r>
        <w:rPr>
          <w:color w:val="1B1B1B"/>
        </w:rPr>
        <w:t xml:space="preserve">For many years, </w:t>
      </w:r>
      <w:r w:rsidRPr="042951BE">
        <w:rPr>
          <w:color w:val="1B1B1B"/>
        </w:rPr>
        <w:t>SAMHSA’s NSPL served as an entry point to the behavioral health care system, offering immediate crisis care through calls, chats, and texts.</w:t>
      </w:r>
      <w:r w:rsidR="00E9274F">
        <w:rPr>
          <w:color w:val="1B1B1B"/>
        </w:rPr>
        <w:t xml:space="preserve">  </w:t>
      </w:r>
      <w:r w:rsidRPr="042951BE">
        <w:rPr>
          <w:color w:val="1B1B1B"/>
        </w:rPr>
        <w:t xml:space="preserve">In 2020, recognizing the need to expand and improve the national mental health crisis response, Congress designated a three-digit dialing code (988) to route </w:t>
      </w:r>
      <w:r w:rsidR="00F75AFB">
        <w:rPr>
          <w:color w:val="1B1B1B"/>
        </w:rPr>
        <w:t>clients</w:t>
      </w:r>
      <w:r w:rsidRPr="042951BE">
        <w:rPr>
          <w:color w:val="1B1B1B"/>
        </w:rPr>
        <w:t xml:space="preserve"> to an expanded suicide and crisis lifeline. </w:t>
      </w:r>
      <w:r w:rsidR="00E67608">
        <w:rPr>
          <w:color w:val="1B1B1B"/>
        </w:rPr>
        <w:t xml:space="preserve"> </w:t>
      </w:r>
      <w:r w:rsidRPr="042951BE">
        <w:rPr>
          <w:color w:val="1B1B1B"/>
        </w:rPr>
        <w:t xml:space="preserve">SAMHSA leads this effort in partnership with the Federal Communications Commission (FCC) and the Department of Veteran Affairs (VA). </w:t>
      </w:r>
      <w:r w:rsidR="00E67608">
        <w:rPr>
          <w:color w:val="1B1B1B"/>
        </w:rPr>
        <w:t xml:space="preserve"> </w:t>
      </w:r>
      <w:r w:rsidRPr="042951BE">
        <w:rPr>
          <w:color w:val="1B1B1B"/>
        </w:rPr>
        <w:t xml:space="preserve">The 988 </w:t>
      </w:r>
      <w:r w:rsidR="005E1D2A">
        <w:rPr>
          <w:color w:val="1B1B1B"/>
        </w:rPr>
        <w:t xml:space="preserve">Suicide &amp; Crisis </w:t>
      </w:r>
      <w:r w:rsidRPr="042951BE">
        <w:rPr>
          <w:color w:val="1B1B1B"/>
        </w:rPr>
        <w:t>Lifeline and BHCSC</w:t>
      </w:r>
      <w:r w:rsidR="007237C0">
        <w:rPr>
          <w:color w:val="1B1B1B"/>
        </w:rPr>
        <w:t xml:space="preserve"> are</w:t>
      </w:r>
      <w:r w:rsidRPr="042951BE">
        <w:rPr>
          <w:color w:val="1B1B1B"/>
        </w:rPr>
        <w:t xml:space="preserve"> designed for anyone in the nation experiencing any type of crisis, including those related to substance use, mental health, </w:t>
      </w:r>
      <w:bookmarkStart w:id="13" w:name="Comment24"/>
      <w:r w:rsidRPr="042951BE">
        <w:rPr>
          <w:color w:val="1B1B1B"/>
        </w:rPr>
        <w:t>suicid</w:t>
      </w:r>
      <w:r w:rsidR="00F368AB">
        <w:rPr>
          <w:color w:val="1B1B1B"/>
        </w:rPr>
        <w:t>al</w:t>
      </w:r>
      <w:bookmarkEnd w:id="13"/>
      <w:r w:rsidR="00F368AB">
        <w:rPr>
          <w:color w:val="1B1B1B"/>
        </w:rPr>
        <w:t xml:space="preserve"> ideation</w:t>
      </w:r>
      <w:r w:rsidRPr="042951BE">
        <w:rPr>
          <w:color w:val="1B1B1B"/>
        </w:rPr>
        <w:t>, and emotional distress (SAMHSA, 2023</w:t>
      </w:r>
      <w:r w:rsidR="00FC5EE5">
        <w:rPr>
          <w:color w:val="1B1B1B"/>
        </w:rPr>
        <w:t>a</w:t>
      </w:r>
      <w:r w:rsidRPr="042951BE">
        <w:rPr>
          <w:color w:val="1B1B1B"/>
        </w:rPr>
        <w:t>).</w:t>
      </w:r>
    </w:p>
    <w:p w:rsidR="02FA64E2" w:rsidP="009217A3" w14:paraId="0E5F7CC8" w14:textId="15E99330">
      <w:pPr>
        <w:pStyle w:val="APTBodyText"/>
        <w:spacing w:after="200"/>
      </w:pPr>
      <w:r w:rsidRPr="042951BE">
        <w:rPr>
          <w:color w:val="1B1B1B"/>
        </w:rPr>
        <w:t xml:space="preserve">Recognizing the significant impact of the pandemic on the nation’s youth, </w:t>
      </w:r>
      <w:r w:rsidR="00C64406">
        <w:rPr>
          <w:color w:val="1B1B1B"/>
        </w:rPr>
        <w:t>a</w:t>
      </w:r>
      <w:r w:rsidRPr="042951BE">
        <w:rPr>
          <w:color w:val="1B1B1B"/>
        </w:rPr>
        <w:t xml:space="preserve"> plan </w:t>
      </w:r>
      <w:r w:rsidR="00C64406">
        <w:rPr>
          <w:color w:val="1B1B1B"/>
        </w:rPr>
        <w:t>with</w:t>
      </w:r>
      <w:r w:rsidRPr="042951BE">
        <w:rPr>
          <w:color w:val="1B1B1B"/>
        </w:rPr>
        <w:t xml:space="preserve"> initiatives to address the youth mental health crisis in schools and communities </w:t>
      </w:r>
      <w:r w:rsidR="00C64406">
        <w:rPr>
          <w:color w:val="1B1B1B"/>
        </w:rPr>
        <w:t>was developed</w:t>
      </w:r>
      <w:r w:rsidRPr="042951BE">
        <w:rPr>
          <w:color w:val="1B1B1B"/>
        </w:rPr>
        <w:t xml:space="preserve">. </w:t>
      </w:r>
      <w:r w:rsidR="00E92313">
        <w:rPr>
          <w:color w:val="1B1B1B"/>
        </w:rPr>
        <w:t xml:space="preserve"> </w:t>
      </w:r>
      <w:r w:rsidRPr="042951BE">
        <w:rPr>
          <w:color w:val="1B1B1B"/>
        </w:rPr>
        <w:t>It also strengthens crisis care and suicide prevention infrastructure by expanding access to mobile crisis services in high-need communities and investing in behavioral health services for prevention, screening, treatment, and other support.</w:t>
      </w:r>
    </w:p>
    <w:p w:rsidR="02FA64E2" w:rsidP="009217A3" w14:paraId="14B431DF" w14:textId="44CEDAC9">
      <w:pPr>
        <w:pStyle w:val="APTBodyText"/>
        <w:spacing w:after="200"/>
      </w:pPr>
      <w:r>
        <w:rPr>
          <w:color w:val="1B1B1B"/>
        </w:rPr>
        <w:t xml:space="preserve">Recently, the federal government </w:t>
      </w:r>
      <w:r w:rsidR="00787B2E">
        <w:rPr>
          <w:color w:val="1B1B1B"/>
        </w:rPr>
        <w:t xml:space="preserve">has </w:t>
      </w:r>
      <w:r w:rsidRPr="042951BE">
        <w:rPr>
          <w:color w:val="1B1B1B"/>
        </w:rPr>
        <w:t>invested nearly $1</w:t>
      </w:r>
      <w:r w:rsidR="00CF1106">
        <w:rPr>
          <w:color w:val="1B1B1B"/>
        </w:rPr>
        <w:t>.5</w:t>
      </w:r>
      <w:r w:rsidRPr="042951BE">
        <w:rPr>
          <w:color w:val="1B1B1B"/>
        </w:rPr>
        <w:t xml:space="preserve"> billion to implement the 988 </w:t>
      </w:r>
      <w:r w:rsidR="005E1D2A">
        <w:rPr>
          <w:color w:val="1B1B1B"/>
        </w:rPr>
        <w:t>Suicide &amp; Crisis</w:t>
      </w:r>
      <w:r w:rsidRPr="042951BE" w:rsidR="005E1D2A">
        <w:rPr>
          <w:color w:val="1B1B1B"/>
        </w:rPr>
        <w:t xml:space="preserve"> </w:t>
      </w:r>
      <w:r w:rsidRPr="042951BE">
        <w:rPr>
          <w:color w:val="1B1B1B"/>
        </w:rPr>
        <w:t>Lifeline and BHCSC.</w:t>
      </w:r>
      <w:r w:rsidR="00F664A4">
        <w:rPr>
          <w:color w:val="1B1B1B"/>
        </w:rPr>
        <w:t xml:space="preserve">  </w:t>
      </w:r>
      <w:r w:rsidRPr="042951BE">
        <w:rPr>
          <w:color w:val="1B1B1B"/>
        </w:rPr>
        <w:t xml:space="preserve">This includes </w:t>
      </w:r>
      <w:r w:rsidR="00477250">
        <w:rPr>
          <w:color w:val="1B1B1B"/>
        </w:rPr>
        <w:t>nearly</w:t>
      </w:r>
      <w:r w:rsidRPr="042951BE">
        <w:rPr>
          <w:color w:val="1B1B1B"/>
        </w:rPr>
        <w:t xml:space="preserve"> $500 million in FY 202</w:t>
      </w:r>
      <w:r w:rsidR="00477250">
        <w:rPr>
          <w:color w:val="1B1B1B"/>
        </w:rPr>
        <w:t>4</w:t>
      </w:r>
      <w:r w:rsidR="00CC2823">
        <w:rPr>
          <w:color w:val="1B1B1B"/>
        </w:rPr>
        <w:t xml:space="preserve"> to </w:t>
      </w:r>
      <w:r w:rsidR="00092037">
        <w:rPr>
          <w:color w:val="1B1B1B"/>
        </w:rPr>
        <w:t xml:space="preserve">the Lifeline Administrator and other </w:t>
      </w:r>
      <w:r w:rsidR="00CC2823">
        <w:rPr>
          <w:color w:val="1B1B1B"/>
        </w:rPr>
        <w:t xml:space="preserve">grantees on state, territorial, </w:t>
      </w:r>
      <w:r w:rsidR="008F2AF6">
        <w:rPr>
          <w:color w:val="1B1B1B"/>
        </w:rPr>
        <w:t>T</w:t>
      </w:r>
      <w:r w:rsidR="00CC2823">
        <w:rPr>
          <w:color w:val="1B1B1B"/>
        </w:rPr>
        <w:t>ribal</w:t>
      </w:r>
      <w:r w:rsidR="00092037">
        <w:rPr>
          <w:color w:val="1B1B1B"/>
        </w:rPr>
        <w:t xml:space="preserve"> and center</w:t>
      </w:r>
      <w:r w:rsidR="00CC2823">
        <w:rPr>
          <w:color w:val="1B1B1B"/>
        </w:rPr>
        <w:t xml:space="preserve"> levels</w:t>
      </w:r>
      <w:r w:rsidR="002279E0">
        <w:rPr>
          <w:color w:val="1B1B1B"/>
        </w:rPr>
        <w:t xml:space="preserve"> </w:t>
      </w:r>
      <w:r w:rsidRPr="042951BE">
        <w:rPr>
          <w:color w:val="1B1B1B"/>
        </w:rPr>
        <w:t>to increase crisis contact center capacity and expand specialized services, including Spanish services, and videophone services using ASL for people who are deaf or hard of hearing. This investment underscores the Administration’s commitment to ensuring that anyone in crisis receives the necessary help and support.</w:t>
      </w:r>
    </w:p>
    <w:p w:rsidR="02FA64E2" w:rsidP="009217A3" w14:paraId="7A48B67F" w14:textId="29DF5D41">
      <w:pPr>
        <w:pStyle w:val="APTBodyText"/>
        <w:spacing w:after="200"/>
      </w:pPr>
      <w:r w:rsidRPr="042951BE">
        <w:rPr>
          <w:color w:val="1B1B1B"/>
        </w:rPr>
        <w:t xml:space="preserve">Since </w:t>
      </w:r>
      <w:r w:rsidR="0097158E">
        <w:rPr>
          <w:color w:val="1B1B1B"/>
        </w:rPr>
        <w:t>the transition from the NSPL to 988</w:t>
      </w:r>
      <w:r w:rsidRPr="042951BE">
        <w:rPr>
          <w:color w:val="1B1B1B"/>
        </w:rPr>
        <w:t xml:space="preserve"> in July 2022, </w:t>
      </w:r>
      <w:r w:rsidRPr="00A91275">
        <w:rPr>
          <w:color w:val="1B1B1B"/>
        </w:rPr>
        <w:t xml:space="preserve">the 988 </w:t>
      </w:r>
      <w:r w:rsidR="005E1D2A">
        <w:rPr>
          <w:color w:val="1B1B1B"/>
        </w:rPr>
        <w:t>Suicide &amp; Crisis</w:t>
      </w:r>
      <w:r w:rsidRPr="00A91275" w:rsidR="005E1D2A">
        <w:rPr>
          <w:color w:val="1B1B1B"/>
        </w:rPr>
        <w:t xml:space="preserve"> </w:t>
      </w:r>
      <w:r w:rsidRPr="00A91275">
        <w:rPr>
          <w:color w:val="1B1B1B"/>
        </w:rPr>
        <w:t xml:space="preserve">Lifeline and BHCSC have answered over </w:t>
      </w:r>
      <w:r w:rsidRPr="00A91275" w:rsidR="00A91275">
        <w:rPr>
          <w:color w:val="1B1B1B"/>
        </w:rPr>
        <w:t>9.6</w:t>
      </w:r>
      <w:r w:rsidRPr="00A91275">
        <w:rPr>
          <w:color w:val="1B1B1B"/>
        </w:rPr>
        <w:t xml:space="preserve"> million contacts</w:t>
      </w:r>
      <w:r w:rsidRPr="042951BE">
        <w:rPr>
          <w:color w:val="1B1B1B"/>
        </w:rPr>
        <w:t xml:space="preserve"> (SAMHSA, 2024). </w:t>
      </w:r>
      <w:r w:rsidR="00E17E82">
        <w:rPr>
          <w:color w:val="1B1B1B"/>
        </w:rPr>
        <w:t xml:space="preserve"> </w:t>
      </w:r>
      <w:r w:rsidRPr="00CE37B8" w:rsidR="00CE37B8">
        <w:rPr>
          <w:color w:val="1B1B1B"/>
        </w:rPr>
        <w:t>Service improvement and expansion continue in all areas, enhancing crisis line features, crisis center supports, and funding. These efforts are part of a broader initiative to expand coverage for Americans and improve the 988</w:t>
      </w:r>
      <w:r w:rsidR="00CE37B8">
        <w:rPr>
          <w:color w:val="1B1B1B"/>
        </w:rPr>
        <w:t xml:space="preserve"> </w:t>
      </w:r>
      <w:r w:rsidR="005E1D2A">
        <w:rPr>
          <w:color w:val="1B1B1B"/>
        </w:rPr>
        <w:t>Suicide &amp; Crisis</w:t>
      </w:r>
      <w:r w:rsidRPr="00A91275" w:rsidR="005E1D2A">
        <w:rPr>
          <w:color w:val="1B1B1B"/>
        </w:rPr>
        <w:t xml:space="preserve"> </w:t>
      </w:r>
      <w:r w:rsidRPr="00A91275" w:rsidR="00CE37B8">
        <w:rPr>
          <w:color w:val="1B1B1B"/>
        </w:rPr>
        <w:t>Lifeline and BHCSC</w:t>
      </w:r>
      <w:r w:rsidR="00CE37B8">
        <w:rPr>
          <w:color w:val="1B1B1B"/>
        </w:rPr>
        <w:t xml:space="preserve">. </w:t>
      </w:r>
      <w:r w:rsidR="00E17E82">
        <w:rPr>
          <w:color w:val="1B1B1B"/>
        </w:rPr>
        <w:t xml:space="preserve"> </w:t>
      </w:r>
      <w:r w:rsidRPr="042951BE">
        <w:rPr>
          <w:color w:val="1B1B1B"/>
        </w:rPr>
        <w:t>Portions of the FY 2023 funding have been allocated to states and U.S. territories to improve local responses, coordinate across the crisis continuum, serve high-risk populations, and provide workforce training.</w:t>
      </w:r>
      <w:r w:rsidR="00E17E82">
        <w:rPr>
          <w:color w:val="1B1B1B"/>
        </w:rPr>
        <w:t xml:space="preserve"> </w:t>
      </w:r>
      <w:r w:rsidRPr="042951BE">
        <w:rPr>
          <w:color w:val="1B1B1B"/>
        </w:rPr>
        <w:t xml:space="preserve"> Additional funding supports </w:t>
      </w:r>
      <w:r w:rsidR="004263FC">
        <w:rPr>
          <w:color w:val="1B1B1B"/>
        </w:rPr>
        <w:t xml:space="preserve">the 988 </w:t>
      </w:r>
      <w:r w:rsidR="005E1D2A">
        <w:rPr>
          <w:color w:val="1B1B1B"/>
        </w:rPr>
        <w:t>Suicide &amp; Crisis</w:t>
      </w:r>
      <w:r w:rsidRPr="042951BE" w:rsidR="005E1D2A">
        <w:rPr>
          <w:color w:val="1B1B1B"/>
        </w:rPr>
        <w:t xml:space="preserve"> </w:t>
      </w:r>
      <w:r w:rsidRPr="042951BE">
        <w:rPr>
          <w:color w:val="1B1B1B"/>
        </w:rPr>
        <w:t>Lifeline program follow-up services and expands access to crisis care for Tribal citizens.</w:t>
      </w:r>
    </w:p>
    <w:p w:rsidR="6D68D824" w:rsidRPr="008F31E4" w:rsidP="00A659DB" w14:paraId="4F9BC29E" w14:textId="33663209">
      <w:pPr>
        <w:pStyle w:val="ListParagraph"/>
        <w:numPr>
          <w:ilvl w:val="0"/>
          <w:numId w:val="8"/>
        </w:numPr>
        <w:tabs>
          <w:tab w:val="left" w:pos="843"/>
        </w:tabs>
        <w:spacing w:before="200" w:after="200"/>
        <w:ind w:left="360"/>
        <w:contextualSpacing w:val="0"/>
        <w:jc w:val="left"/>
        <w:rPr>
          <w:b/>
          <w:bCs/>
          <w:sz w:val="26"/>
          <w:szCs w:val="26"/>
        </w:rPr>
      </w:pPr>
      <w:r w:rsidRPr="008F31E4">
        <w:rPr>
          <w:b/>
          <w:bCs/>
          <w:sz w:val="26"/>
          <w:szCs w:val="26"/>
        </w:rPr>
        <w:t xml:space="preserve">The </w:t>
      </w:r>
      <w:r w:rsidRPr="008F31E4" w:rsidR="002A5285">
        <w:rPr>
          <w:b/>
          <w:bCs/>
          <w:sz w:val="26"/>
          <w:szCs w:val="26"/>
        </w:rPr>
        <w:t>N</w:t>
      </w:r>
      <w:r w:rsidRPr="008F31E4">
        <w:rPr>
          <w:b/>
          <w:bCs/>
          <w:sz w:val="26"/>
          <w:szCs w:val="26"/>
        </w:rPr>
        <w:t xml:space="preserve">eed for </w:t>
      </w:r>
      <w:r w:rsidRPr="008F31E4" w:rsidR="002A5285">
        <w:rPr>
          <w:b/>
          <w:bCs/>
          <w:sz w:val="26"/>
          <w:szCs w:val="26"/>
        </w:rPr>
        <w:t>E</w:t>
      </w:r>
      <w:r w:rsidRPr="008F31E4">
        <w:rPr>
          <w:b/>
          <w:bCs/>
          <w:sz w:val="26"/>
          <w:szCs w:val="26"/>
        </w:rPr>
        <w:t>valuation</w:t>
      </w:r>
    </w:p>
    <w:p w:rsidR="552CC1A2" w:rsidP="00F85207" w14:paraId="41A83F17" w14:textId="45F7D1AD">
      <w:pPr>
        <w:pStyle w:val="GLSBody"/>
        <w:widowControl w:val="0"/>
        <w:spacing w:after="200"/>
      </w:pPr>
      <w:r w:rsidRPr="042951BE">
        <w:t xml:space="preserve">The </w:t>
      </w:r>
      <w:r w:rsidRPr="0065113A">
        <w:rPr>
          <w:i/>
          <w:iCs/>
        </w:rPr>
        <w:t xml:space="preserve">988 </w:t>
      </w:r>
      <w:r w:rsidRPr="0075714A" w:rsidR="005E1D2A">
        <w:rPr>
          <w:i/>
          <w:iCs/>
          <w:color w:val="1B1B1B"/>
        </w:rPr>
        <w:t>Suicide &amp; Crisis</w:t>
      </w:r>
      <w:r w:rsidRPr="0065113A" w:rsidR="005E1D2A">
        <w:rPr>
          <w:i/>
          <w:iCs/>
        </w:rPr>
        <w:t xml:space="preserve"> </w:t>
      </w:r>
      <w:r w:rsidRPr="0065113A">
        <w:rPr>
          <w:i/>
          <w:iCs/>
        </w:rPr>
        <w:t>Lifeline and Crisis Services Program Evaluation</w:t>
      </w:r>
      <w:r w:rsidRPr="042951BE">
        <w:t xml:space="preserve"> aims to comprehensively examine the </w:t>
      </w:r>
      <w:r w:rsidR="00666142">
        <w:t>outcome</w:t>
      </w:r>
      <w:r w:rsidR="00CA1484">
        <w:t>s</w:t>
      </w:r>
      <w:r w:rsidRPr="042951BE" w:rsidR="00666142">
        <w:t xml:space="preserve"> </w:t>
      </w:r>
      <w:r w:rsidRPr="042951BE">
        <w:t xml:space="preserve">and impact of the </w:t>
      </w:r>
      <w:r w:rsidRPr="042951BE" w:rsidR="69BAD596">
        <w:t xml:space="preserve">988 </w:t>
      </w:r>
      <w:r w:rsidR="005E1D2A">
        <w:rPr>
          <w:color w:val="1B1B1B"/>
        </w:rPr>
        <w:t>Suicide &amp; Crisis</w:t>
      </w:r>
      <w:r w:rsidRPr="042951BE" w:rsidR="005E1D2A">
        <w:t xml:space="preserve"> </w:t>
      </w:r>
      <w:r w:rsidRPr="042951BE" w:rsidR="69BAD596">
        <w:t>Lifeline and BHCSC</w:t>
      </w:r>
      <w:r w:rsidRPr="042951BE">
        <w:t xml:space="preserve">. </w:t>
      </w:r>
      <w:r w:rsidR="00E17E82">
        <w:t xml:space="preserve"> </w:t>
      </w:r>
      <w:r w:rsidRPr="042951BE">
        <w:t>Its objectives include evaluating the system</w:t>
      </w:r>
      <w:r w:rsidR="00367386">
        <w:t>’</w:t>
      </w:r>
      <w:r w:rsidRPr="042951BE">
        <w:t>s effectiveness in engaging individuals in crisis, reducing mental health</w:t>
      </w:r>
      <w:r w:rsidR="0097158E">
        <w:t xml:space="preserve"> and substance use</w:t>
      </w:r>
      <w:r w:rsidRPr="042951BE">
        <w:t xml:space="preserve"> emergencies and suicide attempts</w:t>
      </w:r>
      <w:r w:rsidR="003B5EB7">
        <w:t>;</w:t>
      </w:r>
      <w:r w:rsidRPr="042951BE">
        <w:t xml:space="preserve"> exploring consumer and provider experiences</w:t>
      </w:r>
      <w:r w:rsidR="003B5EB7">
        <w:t>;</w:t>
      </w:r>
      <w:r w:rsidRPr="042951BE">
        <w:t xml:space="preserve"> and assessing overall outcomes related to crisis resolution and ongoing care. Consistent with SAMHSA’s commitment to evidence-based practices, this data collection </w:t>
      </w:r>
      <w:r w:rsidRPr="042951BE" w:rsidR="4C15B7D4">
        <w:t xml:space="preserve">effort can improve </w:t>
      </w:r>
      <w:r w:rsidRPr="042951BE">
        <w:t xml:space="preserve">and advance the national response to mental health </w:t>
      </w:r>
      <w:r w:rsidR="0097158E">
        <w:t xml:space="preserve">and substance use </w:t>
      </w:r>
      <w:r w:rsidRPr="042951BE">
        <w:t>crises.</w:t>
      </w:r>
    </w:p>
    <w:p w:rsidR="00A43730" w:rsidP="00F85207" w14:paraId="031EC38A" w14:textId="14E4BB1B">
      <w:pPr>
        <w:pStyle w:val="GLSBody"/>
        <w:widowControl w:val="0"/>
        <w:spacing w:after="200"/>
      </w:pPr>
      <w:r>
        <w:t xml:space="preserve">The 988 </w:t>
      </w:r>
      <w:r w:rsidR="005E1D2A">
        <w:rPr>
          <w:color w:val="1B1B1B"/>
        </w:rPr>
        <w:t>Suicide &amp; Crisis</w:t>
      </w:r>
      <w:r w:rsidR="005E1D2A">
        <w:t xml:space="preserve"> </w:t>
      </w:r>
      <w:r>
        <w:t>Lifeline and BHCSC's current metrics provide essential insights into their reach and effectiveness, especially in rural areas. This data highlights the program's adaptability to the nation</w:t>
      </w:r>
      <w:r w:rsidR="00DC1994">
        <w:t>’</w:t>
      </w:r>
      <w:r>
        <w:t xml:space="preserve">s changing needs and supports evidence-based decision-making, reinforcing its crucial role in the national mental health support framework. </w:t>
      </w:r>
      <w:r w:rsidR="00FC5CF2">
        <w:t xml:space="preserve"> </w:t>
      </w:r>
      <w:r>
        <w:t>However, these metrics are not exhaustive.</w:t>
      </w:r>
      <w:r w:rsidR="00FC5CF2">
        <w:t xml:space="preserve"> </w:t>
      </w:r>
      <w:r>
        <w:t xml:space="preserve"> Our proposed evaluation seeks to collect more detailed data to deepen our understanding and refine our approach.</w:t>
      </w:r>
    </w:p>
    <w:p w:rsidR="00A43730" w:rsidP="00F85207" w14:paraId="7C2821F2" w14:textId="75435EB9">
      <w:pPr>
        <w:pStyle w:val="GLSBody"/>
        <w:widowControl w:val="0"/>
        <w:spacing w:after="200"/>
      </w:pPr>
      <w:r>
        <w:t xml:space="preserve">This new evaluation will capture a broader spectrum of data beyond the initial metrics, addressing the unique demands of </w:t>
      </w:r>
      <w:r w:rsidR="009A2F6E">
        <w:t xml:space="preserve">behavioral </w:t>
      </w:r>
      <w:r>
        <w:t>health crisis intervention. It will ensure the confidentiality and anonymity of individuals in crisis while collecting real-time interaction data, including the nature of the crisis, the urgency of the response, and the caller</w:t>
      </w:r>
      <w:r w:rsidR="0031116B">
        <w:t>’</w:t>
      </w:r>
      <w:r>
        <w:t xml:space="preserve">s initial reaction to the intervention. Flexible and adaptable data collection methods will accommodate the unpredictable nature of mental health crises and various caller needs. This comprehensive approach will guide the evolution of crisis intervention strategies, continually assessing and improving the effectiveness and responsiveness of the 988 </w:t>
      </w:r>
      <w:r w:rsidR="005E1D2A">
        <w:rPr>
          <w:color w:val="1B1B1B"/>
        </w:rPr>
        <w:t>Suicide &amp; Crisis</w:t>
      </w:r>
      <w:r w:rsidR="005E1D2A">
        <w:t xml:space="preserve"> </w:t>
      </w:r>
      <w:r>
        <w:t>Lifeline and BHCSC.</w:t>
      </w:r>
    </w:p>
    <w:p w:rsidR="1173675B" w:rsidP="00F85207" w14:paraId="7463A965" w14:textId="16627B76">
      <w:pPr>
        <w:pStyle w:val="GLSBody"/>
        <w:widowControl w:val="0"/>
        <w:spacing w:after="200"/>
      </w:pPr>
      <w:r w:rsidRPr="042951BE">
        <w:t xml:space="preserve">The data from the </w:t>
      </w:r>
      <w:r w:rsidRPr="0065113A" w:rsidR="023D8180">
        <w:rPr>
          <w:i/>
          <w:iCs/>
        </w:rPr>
        <w:t xml:space="preserve">988 </w:t>
      </w:r>
      <w:r w:rsidRPr="00E51466" w:rsidR="005E1D2A">
        <w:rPr>
          <w:i/>
          <w:iCs/>
          <w:color w:val="1B1B1B"/>
        </w:rPr>
        <w:t>Suicide &amp; Crisis</w:t>
      </w:r>
      <w:r w:rsidRPr="0065113A" w:rsidR="005E1D2A">
        <w:rPr>
          <w:i/>
          <w:iCs/>
        </w:rPr>
        <w:t xml:space="preserve"> </w:t>
      </w:r>
      <w:r w:rsidRPr="0065113A" w:rsidR="023D8180">
        <w:rPr>
          <w:i/>
          <w:iCs/>
        </w:rPr>
        <w:t>Lifeline and Crisis Services Program Evaluation</w:t>
      </w:r>
      <w:r w:rsidRPr="042951BE" w:rsidR="023D8180">
        <w:t xml:space="preserve"> </w:t>
      </w:r>
      <w:r w:rsidRPr="042951BE">
        <w:t xml:space="preserve">will play a </w:t>
      </w:r>
      <w:r w:rsidRPr="042951BE" w:rsidR="7665EB70">
        <w:t>significant</w:t>
      </w:r>
      <w:r w:rsidRPr="042951BE">
        <w:t xml:space="preserve"> role in informing policy and funding decisions, thereby improving the overall </w:t>
      </w:r>
      <w:r w:rsidR="00293A75">
        <w:t xml:space="preserve">effectiveness </w:t>
      </w:r>
      <w:r w:rsidRPr="042951BE">
        <w:t>of the U.S. mental health crisis response.</w:t>
      </w:r>
      <w:r w:rsidR="00CF7F33">
        <w:t xml:space="preserve">  </w:t>
      </w:r>
      <w:r w:rsidRPr="042951BE">
        <w:t xml:space="preserve">The use of this data underscores the </w:t>
      </w:r>
      <w:r w:rsidRPr="042951BE">
        <w:t xml:space="preserve">commitment to developing a more responsive and effective mental health support system at the national level. </w:t>
      </w:r>
      <w:r w:rsidR="00FB28BC">
        <w:t xml:space="preserve"> </w:t>
      </w:r>
      <w:r w:rsidR="00C64406">
        <w:t>I</w:t>
      </w:r>
      <w:r w:rsidRPr="042951BE">
        <w:t xml:space="preserve">t supports key goals </w:t>
      </w:r>
      <w:r w:rsidR="00C64406">
        <w:t xml:space="preserve">of </w:t>
      </w:r>
      <w:r w:rsidRPr="042951BE">
        <w:t xml:space="preserve">the 2024 National Strategy for Suicide Prevention. </w:t>
      </w:r>
    </w:p>
    <w:p w:rsidR="72104540" w:rsidRPr="008F31E4" w:rsidP="00DC566E" w14:paraId="034838A2" w14:textId="54765797">
      <w:pPr>
        <w:pStyle w:val="ListParagraph"/>
        <w:numPr>
          <w:ilvl w:val="0"/>
          <w:numId w:val="8"/>
        </w:numPr>
        <w:tabs>
          <w:tab w:val="left" w:pos="843"/>
        </w:tabs>
        <w:spacing w:after="200"/>
        <w:ind w:left="360"/>
        <w:contextualSpacing w:val="0"/>
        <w:jc w:val="left"/>
        <w:rPr>
          <w:b/>
          <w:bCs/>
          <w:sz w:val="26"/>
          <w:szCs w:val="26"/>
        </w:rPr>
      </w:pPr>
      <w:r w:rsidRPr="008F31E4">
        <w:rPr>
          <w:b/>
          <w:bCs/>
          <w:sz w:val="26"/>
          <w:szCs w:val="26"/>
        </w:rPr>
        <w:t>Clearance Request</w:t>
      </w:r>
    </w:p>
    <w:p w:rsidR="0CA4B70A" w:rsidP="00391E5A" w14:paraId="11D7D55F" w14:textId="4C9C6AF3">
      <w:pPr>
        <w:widowControl w:val="0"/>
        <w:contextualSpacing/>
      </w:pPr>
      <w:r w:rsidRPr="042951BE">
        <w:rPr>
          <w:color w:val="000000" w:themeColor="text1"/>
        </w:rPr>
        <w:t>SA</w:t>
      </w:r>
      <w:r w:rsidRPr="042951BE">
        <w:t xml:space="preserve">MHSA is requesting OMB approval for a new data collection, the </w:t>
      </w:r>
      <w:r w:rsidRPr="00CB769C" w:rsidR="1FD9E34A">
        <w:rPr>
          <w:i/>
          <w:iCs/>
        </w:rPr>
        <w:t xml:space="preserve">988 </w:t>
      </w:r>
      <w:r w:rsidRPr="00D97783" w:rsidR="005E1D2A">
        <w:rPr>
          <w:i/>
          <w:iCs/>
          <w:color w:val="1B1B1B"/>
        </w:rPr>
        <w:t>Suicide &amp; Crisis</w:t>
      </w:r>
      <w:r w:rsidRPr="00CB769C" w:rsidR="005E1D2A">
        <w:rPr>
          <w:i/>
          <w:iCs/>
        </w:rPr>
        <w:t xml:space="preserve"> </w:t>
      </w:r>
      <w:r w:rsidRPr="00CB769C" w:rsidR="1FD9E34A">
        <w:rPr>
          <w:i/>
          <w:iCs/>
        </w:rPr>
        <w:t>Lifeline and Crisis Services Program Evaluation</w:t>
      </w:r>
      <w:r w:rsidRPr="042951BE">
        <w:t xml:space="preserve">. </w:t>
      </w:r>
      <w:r w:rsidR="00AD3765">
        <w:t xml:space="preserve"> </w:t>
      </w:r>
      <w:r w:rsidRPr="042951BE">
        <w:t>We request approval for three years of data collection associated with the proposed design</w:t>
      </w:r>
      <w:r w:rsidR="00391E5A">
        <w:t>.</w:t>
      </w:r>
    </w:p>
    <w:p w:rsidR="042951BE" w:rsidP="00802946" w14:paraId="3A5C1517" w14:textId="2E5104DB">
      <w:pPr>
        <w:tabs>
          <w:tab w:val="left" w:pos="843"/>
        </w:tabs>
        <w:contextualSpacing/>
        <w:jc w:val="left"/>
      </w:pPr>
    </w:p>
    <w:p w:rsidR="6D68D824" w:rsidRPr="00DC566E" w:rsidP="00F61C8C" w14:paraId="3159780B" w14:textId="176EF4A2">
      <w:pPr>
        <w:pStyle w:val="ListParagraph"/>
        <w:numPr>
          <w:ilvl w:val="0"/>
          <w:numId w:val="9"/>
        </w:numPr>
        <w:tabs>
          <w:tab w:val="left" w:pos="843"/>
        </w:tabs>
        <w:spacing w:after="200"/>
        <w:ind w:left="360"/>
        <w:contextualSpacing w:val="0"/>
        <w:jc w:val="left"/>
        <w:rPr>
          <w:b/>
          <w:bCs/>
          <w:sz w:val="32"/>
          <w:szCs w:val="32"/>
        </w:rPr>
      </w:pPr>
      <w:r w:rsidRPr="00DC566E">
        <w:rPr>
          <w:b/>
          <w:bCs/>
          <w:sz w:val="32"/>
          <w:szCs w:val="32"/>
        </w:rPr>
        <w:t xml:space="preserve">Purpose and </w:t>
      </w:r>
      <w:bookmarkStart w:id="14" w:name="Comment33"/>
      <w:r w:rsidRPr="00DC566E">
        <w:rPr>
          <w:b/>
          <w:bCs/>
          <w:sz w:val="32"/>
          <w:szCs w:val="32"/>
        </w:rPr>
        <w:t>Use of Information Collected</w:t>
      </w:r>
      <w:bookmarkEnd w:id="14"/>
    </w:p>
    <w:p w:rsidR="6D68D824" w:rsidRPr="008F31E4" w:rsidP="00DC566E" w14:paraId="473C4509" w14:textId="5046383D">
      <w:pPr>
        <w:pStyle w:val="ListParagraph"/>
        <w:numPr>
          <w:ilvl w:val="0"/>
          <w:numId w:val="7"/>
        </w:numPr>
        <w:tabs>
          <w:tab w:val="left" w:pos="843"/>
        </w:tabs>
        <w:spacing w:after="200"/>
        <w:ind w:left="360"/>
        <w:contextualSpacing w:val="0"/>
        <w:jc w:val="left"/>
        <w:rPr>
          <w:b/>
          <w:bCs/>
          <w:sz w:val="26"/>
          <w:szCs w:val="26"/>
        </w:rPr>
      </w:pPr>
      <w:r w:rsidRPr="008F31E4">
        <w:rPr>
          <w:b/>
          <w:bCs/>
          <w:sz w:val="26"/>
          <w:szCs w:val="26"/>
        </w:rPr>
        <w:t xml:space="preserve">Overview of </w:t>
      </w:r>
      <w:r w:rsidRPr="008F31E4" w:rsidR="766B1C6D">
        <w:rPr>
          <w:b/>
          <w:bCs/>
          <w:sz w:val="26"/>
          <w:szCs w:val="26"/>
        </w:rPr>
        <w:t>988</w:t>
      </w:r>
      <w:r w:rsidR="005E1D2A">
        <w:rPr>
          <w:b/>
          <w:bCs/>
          <w:sz w:val="26"/>
          <w:szCs w:val="26"/>
        </w:rPr>
        <w:t xml:space="preserve"> </w:t>
      </w:r>
      <w:r w:rsidRPr="00D97783" w:rsidR="005E1D2A">
        <w:rPr>
          <w:b/>
          <w:bCs/>
          <w:color w:val="1B1B1B"/>
          <w:sz w:val="26"/>
          <w:szCs w:val="26"/>
        </w:rPr>
        <w:t>Suicide &amp; Crisis</w:t>
      </w:r>
      <w:r w:rsidRPr="008F31E4" w:rsidR="766B1C6D">
        <w:rPr>
          <w:b/>
          <w:bCs/>
          <w:sz w:val="26"/>
          <w:szCs w:val="26"/>
        </w:rPr>
        <w:t xml:space="preserve"> Lifeline and Crisis Services Program Evaluation and Crisis Care Continuum</w:t>
      </w:r>
    </w:p>
    <w:p w:rsidR="00A81D25" w:rsidP="00EE457B" w14:paraId="3B575F57" w14:textId="3C0C8469">
      <w:pPr>
        <w:spacing w:before="120" w:after="200"/>
      </w:pPr>
      <w:r>
        <w:t xml:space="preserve">The </w:t>
      </w:r>
      <w:r w:rsidRPr="00215AA2">
        <w:rPr>
          <w:i/>
          <w:iCs/>
        </w:rPr>
        <w:t xml:space="preserve">988 </w:t>
      </w:r>
      <w:r w:rsidRPr="000A7432" w:rsidR="005E1D2A">
        <w:rPr>
          <w:i/>
          <w:iCs/>
          <w:color w:val="1B1B1B"/>
        </w:rPr>
        <w:t>Suicide &amp; Crisis</w:t>
      </w:r>
      <w:r w:rsidRPr="00215AA2" w:rsidR="005E1D2A">
        <w:rPr>
          <w:i/>
          <w:iCs/>
        </w:rPr>
        <w:t xml:space="preserve"> </w:t>
      </w:r>
      <w:r w:rsidRPr="00215AA2">
        <w:rPr>
          <w:i/>
          <w:iCs/>
        </w:rPr>
        <w:t>Lifeline and Crisis Services Program Evaluation</w:t>
      </w:r>
      <w:r>
        <w:t xml:space="preserve"> is a comprehensive, multi-method study aligned with SAMHSA</w:t>
      </w:r>
      <w:r w:rsidR="001B339B">
        <w:t>’</w:t>
      </w:r>
      <w:r>
        <w:t>s goal to evaluate the full spectrum of 988 Suicide &amp; Crisis Lifeline services and related grant funding. This evaluation aims to understand system responses to behavioral health crises and the outcomes of interventions</w:t>
      </w:r>
      <w:r w:rsidR="00C42E30">
        <w:t>.</w:t>
      </w:r>
      <w:r>
        <w:t xml:space="preserve"> The evaluation is structured across three levels: System-Level, Client-Level, and Impact.</w:t>
      </w:r>
    </w:p>
    <w:p w:rsidR="00A81D25" w:rsidP="00CE72F3" w14:paraId="38EC8A23" w14:textId="474085A3">
      <w:pPr>
        <w:spacing w:before="120" w:after="200"/>
      </w:pPr>
      <w:r>
        <w:t xml:space="preserve">Each level includes investigations to identify </w:t>
      </w:r>
      <w:r w:rsidR="00802117">
        <w:t>differentials</w:t>
      </w:r>
      <w:r>
        <w:t xml:space="preserve"> in the use of the 988 </w:t>
      </w:r>
      <w:r w:rsidR="005E1D2A">
        <w:rPr>
          <w:color w:val="1B1B1B"/>
        </w:rPr>
        <w:t>Suicide &amp; Crisis</w:t>
      </w:r>
      <w:r w:rsidR="005E1D2A">
        <w:t xml:space="preserve"> </w:t>
      </w:r>
      <w:r>
        <w:t xml:space="preserve">Lifeline and BHCSC services and their outcomes. </w:t>
      </w:r>
      <w:r w:rsidR="00703B9A">
        <w:t xml:space="preserve"> </w:t>
      </w:r>
      <w:r>
        <w:t>Multiple studies within these levels will highlight key elements of crisis service activities and outcomes.</w:t>
      </w:r>
      <w:r w:rsidR="00703B9A">
        <w:t xml:space="preserve"> </w:t>
      </w:r>
      <w:r>
        <w:t xml:space="preserve"> Exhibit </w:t>
      </w:r>
      <w:r w:rsidR="00D10830">
        <w:t>2</w:t>
      </w:r>
      <w:r>
        <w:t xml:space="preserve"> </w:t>
      </w:r>
      <w:r w:rsidR="00A95B0F">
        <w:t>provides an overview of the</w:t>
      </w:r>
      <w:r w:rsidR="00D977C7">
        <w:t xml:space="preserve"> evaluation’s studies for the</w:t>
      </w:r>
      <w:r w:rsidR="00E52D02">
        <w:t xml:space="preserve"> three-year data collection period with a</w:t>
      </w:r>
      <w:r w:rsidR="00D977C7">
        <w:t xml:space="preserve"> </w:t>
      </w:r>
      <w:bookmarkStart w:id="15" w:name="Comment34"/>
      <w:r w:rsidR="00D977C7">
        <w:t>f</w:t>
      </w:r>
      <w:r w:rsidR="00A95B0F">
        <w:t>ive-year</w:t>
      </w:r>
      <w:r w:rsidR="00D977C7">
        <w:t xml:space="preserve"> evaluation</w:t>
      </w:r>
      <w:r w:rsidR="00A95B0F">
        <w:t xml:space="preserve"> period</w:t>
      </w:r>
      <w:bookmarkEnd w:id="15"/>
      <w:r w:rsidR="00A95B0F">
        <w:t>.</w:t>
      </w:r>
    </w:p>
    <w:p w:rsidR="766B1C6D" w:rsidRPr="00286B9E" w:rsidP="00802946" w14:paraId="214C6D08" w14:textId="7F7F6550">
      <w:pPr>
        <w:spacing w:before="120" w:after="120"/>
        <w:jc w:val="center"/>
        <w:rPr>
          <w:sz w:val="22"/>
          <w:szCs w:val="22"/>
        </w:rPr>
      </w:pPr>
      <w:r>
        <w:rPr>
          <w:noProof/>
        </w:rPr>
        <mc:AlternateContent>
          <mc:Choice Requires="wpg">
            <w:drawing>
              <wp:anchor distT="0" distB="0" distL="114300" distR="114300" simplePos="0" relativeHeight="251658240" behindDoc="1" locked="0" layoutInCell="1" allowOverlap="1">
                <wp:simplePos x="0" y="0"/>
                <wp:positionH relativeFrom="column">
                  <wp:posOffset>24765</wp:posOffset>
                </wp:positionH>
                <wp:positionV relativeFrom="paragraph">
                  <wp:posOffset>311150</wp:posOffset>
                </wp:positionV>
                <wp:extent cx="6018530" cy="2313305"/>
                <wp:effectExtent l="0" t="0" r="20320" b="10795"/>
                <wp:wrapTight wrapText="bothSides">
                  <wp:wrapPolygon>
                    <wp:start x="0" y="0"/>
                    <wp:lineTo x="0" y="21523"/>
                    <wp:lineTo x="21605" y="21523"/>
                    <wp:lineTo x="21605" y="0"/>
                    <wp:lineTo x="0" y="0"/>
                  </wp:wrapPolygon>
                </wp:wrapTight>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018530" cy="2313305"/>
                          <a:chOff x="5610" y="-1"/>
                          <a:chExt cx="5844466" cy="2265834"/>
                        </a:xfrm>
                      </wpg:grpSpPr>
                      <wps:wsp xmlns:wps="http://schemas.microsoft.com/office/word/2010/wordprocessingShape">
                        <wps:cNvPr id="2" name="Text Box 5"/>
                        <wps:cNvSpPr txBox="1"/>
                        <wps:spPr>
                          <a:xfrm>
                            <a:off x="5610" y="325368"/>
                            <a:ext cx="1911985" cy="1940465"/>
                          </a:xfrm>
                          <a:prstGeom prst="rect">
                            <a:avLst/>
                          </a:prstGeom>
                          <a:solidFill>
                            <a:srgbClr val="001A4E">
                              <a:alpha val="10000"/>
                            </a:srgbClr>
                          </a:solidFill>
                          <a:ln w="12700">
                            <a:solidFill>
                              <a:srgbClr val="001A4E">
                                <a:alpha val="10000"/>
                              </a:srgbClr>
                            </a:solidFill>
                            <a:prstDash val="solid"/>
                            <a:miter lim="800000"/>
                          </a:ln>
                          <a:effectLst/>
                        </wps:spPr>
                        <wps:txbx>
                          <w:txbxContent>
                            <w:p w:rsidR="006367E6" w:rsidRPr="00C979BD" w:rsidP="006367E6" w14:textId="057BB72B">
                              <w:pPr>
                                <w:pStyle w:val="ListParagraph"/>
                                <w:numPr>
                                  <w:ilvl w:val="0"/>
                                  <w:numId w:val="40"/>
                                </w:numPr>
                                <w:spacing w:after="120"/>
                                <w:ind w:left="101" w:hanging="187"/>
                                <w:contextualSpacing w:val="0"/>
                                <w:jc w:val="left"/>
                                <w:rPr>
                                  <w:rFonts w:ascii="Arial" w:hAnsi="Arial" w:cs="Arial"/>
                                  <w:color w:val="000000"/>
                                  <w:sz w:val="15"/>
                                  <w:szCs w:val="15"/>
                                </w:rPr>
                              </w:pPr>
                              <w:r w:rsidRPr="00C979BD">
                                <w:rPr>
                                  <w:rFonts w:ascii="Arial" w:hAnsi="Arial" w:cs="Arial"/>
                                  <w:b/>
                                  <w:bCs/>
                                  <w:color w:val="000000"/>
                                  <w:sz w:val="15"/>
                                  <w:szCs w:val="15"/>
                                </w:rPr>
                                <w:t>System Composition and Collaboration Study:</w:t>
                              </w:r>
                              <w:r w:rsidRPr="00C979BD">
                                <w:rPr>
                                  <w:rFonts w:ascii="Arial" w:hAnsi="Arial" w:cs="Arial"/>
                                  <w:color w:val="000000"/>
                                  <w:sz w:val="15"/>
                                  <w:szCs w:val="15"/>
                                </w:rPr>
                                <w:t xml:space="preserve"> Examines the structure of the 988 </w:t>
                              </w:r>
                              <w:r w:rsidRPr="008C7E12" w:rsidR="005E1D2A">
                                <w:rPr>
                                  <w:rFonts w:ascii="Arial" w:hAnsi="Arial" w:cs="Arial"/>
                                  <w:color w:val="1B1B1B"/>
                                  <w:sz w:val="15"/>
                                  <w:szCs w:val="15"/>
                                </w:rPr>
                                <w:t>Suicide &amp; Crisis</w:t>
                              </w:r>
                              <w:r w:rsidRPr="00C979BD" w:rsidR="005E1D2A">
                                <w:rPr>
                                  <w:rFonts w:ascii="Arial" w:hAnsi="Arial" w:cs="Arial"/>
                                  <w:color w:val="000000"/>
                                  <w:sz w:val="15"/>
                                  <w:szCs w:val="15"/>
                                </w:rPr>
                                <w:t xml:space="preserve"> </w:t>
                              </w:r>
                              <w:r w:rsidRPr="00C979BD">
                                <w:rPr>
                                  <w:rFonts w:ascii="Arial" w:hAnsi="Arial" w:cs="Arial"/>
                                  <w:color w:val="000000"/>
                                  <w:sz w:val="15"/>
                                  <w:szCs w:val="15"/>
                                </w:rPr>
                                <w:t>Lifeline and BHCSC at the national, state, territory, and Tribal levels, as well as the extent to which crisis services work together.</w:t>
                              </w:r>
                            </w:p>
                            <w:p w:rsidR="006367E6" w:rsidRPr="00C979BD" w:rsidP="006367E6" w14:textId="5B1DF9CC">
                              <w:pPr>
                                <w:pStyle w:val="ListParagraph"/>
                                <w:numPr>
                                  <w:ilvl w:val="0"/>
                                  <w:numId w:val="40"/>
                                </w:numPr>
                                <w:spacing w:after="120"/>
                                <w:ind w:left="90" w:hanging="180"/>
                                <w:contextualSpacing w:val="0"/>
                                <w:jc w:val="left"/>
                                <w:rPr>
                                  <w:rFonts w:ascii="Arial" w:hAnsi="Arial" w:cs="Arial"/>
                                  <w:color w:val="000000"/>
                                  <w:sz w:val="15"/>
                                  <w:szCs w:val="15"/>
                                </w:rPr>
                              </w:pPr>
                              <w:r w:rsidRPr="00C979BD">
                                <w:rPr>
                                  <w:rFonts w:ascii="Arial" w:hAnsi="Arial" w:cs="Arial"/>
                                  <w:b/>
                                  <w:bCs/>
                                  <w:color w:val="000000"/>
                                  <w:sz w:val="15"/>
                                  <w:szCs w:val="15"/>
                                </w:rPr>
                                <w:t>Service Utilization and Resolution Study:</w:t>
                              </w:r>
                              <w:r w:rsidRPr="00C979BD">
                                <w:rPr>
                                  <w:rFonts w:ascii="Arial" w:hAnsi="Arial" w:cs="Arial"/>
                                  <w:color w:val="000000"/>
                                  <w:sz w:val="15"/>
                                  <w:szCs w:val="15"/>
                                </w:rPr>
                                <w:t xml:space="preserve"> Examines how agencies associated with the 988 </w:t>
                              </w:r>
                              <w:r w:rsidRPr="008C7E12" w:rsidR="005E1D2A">
                                <w:rPr>
                                  <w:rFonts w:ascii="Arial" w:hAnsi="Arial" w:cs="Arial"/>
                                  <w:color w:val="1B1B1B"/>
                                  <w:sz w:val="15"/>
                                  <w:szCs w:val="15"/>
                                </w:rPr>
                                <w:t>Suicide &amp; Crisis</w:t>
                              </w:r>
                              <w:r w:rsidRPr="00C979BD" w:rsidR="005E1D2A">
                                <w:rPr>
                                  <w:rFonts w:ascii="Arial" w:hAnsi="Arial" w:cs="Arial"/>
                                  <w:color w:val="000000"/>
                                  <w:sz w:val="15"/>
                                  <w:szCs w:val="15"/>
                                </w:rPr>
                                <w:t xml:space="preserve"> </w:t>
                              </w:r>
                              <w:r w:rsidRPr="00C979BD">
                                <w:rPr>
                                  <w:rFonts w:ascii="Arial" w:hAnsi="Arial" w:cs="Arial"/>
                                  <w:color w:val="000000"/>
                                  <w:sz w:val="15"/>
                                  <w:szCs w:val="15"/>
                                </w:rPr>
                                <w:t>Lifeline and BHCSC work together to provide behavioral health crisis services and the effect</w:t>
                              </w:r>
                              <w:r w:rsidRPr="00C979BD" w:rsidR="006E7E32">
                                <w:rPr>
                                  <w:rFonts w:ascii="Arial" w:hAnsi="Arial" w:cs="Arial"/>
                                  <w:color w:val="000000"/>
                                  <w:sz w:val="15"/>
                                  <w:szCs w:val="15"/>
                                </w:rPr>
                                <w:t>s</w:t>
                              </w:r>
                              <w:r w:rsidRPr="00C979BD">
                                <w:rPr>
                                  <w:rFonts w:ascii="Arial" w:hAnsi="Arial" w:cs="Arial"/>
                                  <w:color w:val="000000"/>
                                  <w:sz w:val="15"/>
                                  <w:szCs w:val="15"/>
                                </w:rPr>
                                <w:t xml:space="preserve"> on broader utilization of crisis services (e.g., 911, law enforcement, emergency medical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3" name="Text Box 7"/>
                        <wps:cNvSpPr txBox="1"/>
                        <wps:spPr>
                          <a:xfrm>
                            <a:off x="5610" y="-1"/>
                            <a:ext cx="1911985" cy="330979"/>
                          </a:xfrm>
                          <a:prstGeom prst="rect">
                            <a:avLst/>
                          </a:prstGeom>
                          <a:solidFill>
                            <a:srgbClr val="001A4E"/>
                          </a:solidFill>
                          <a:ln w="6350">
                            <a:solidFill>
                              <a:srgbClr val="001A4E"/>
                            </a:solidFill>
                          </a:ln>
                        </wps:spPr>
                        <wps:txbx>
                          <w:txbxContent>
                            <w:p w:rsidR="006367E6" w:rsidRPr="006367E6" w:rsidP="006367E6" w14:textId="77777777">
                              <w:pPr>
                                <w:jc w:val="center"/>
                                <w:rPr>
                                  <w:rFonts w:ascii="Arial" w:hAnsi="Arial" w:cs="Arial"/>
                                  <w:b/>
                                  <w:bCs/>
                                  <w:color w:val="FFFFFF"/>
                                  <w:sz w:val="18"/>
                                  <w:szCs w:val="18"/>
                                </w:rPr>
                              </w:pPr>
                              <w:r w:rsidRPr="006367E6">
                                <w:rPr>
                                  <w:rFonts w:ascii="Arial" w:hAnsi="Arial" w:cs="Arial"/>
                                  <w:b/>
                                  <w:bCs/>
                                  <w:color w:val="FFFFFF"/>
                                  <w:sz w:val="18"/>
                                  <w:szCs w:val="18"/>
                                </w:rPr>
                                <w:t xml:space="preserve">SYSTEM-LEVEL </w:t>
                              </w:r>
                            </w:p>
                            <w:p w:rsidR="00A1685F" w:rsidP="006367E6" w14:textId="2D4B106D">
                              <w:pPr>
                                <w:jc w:val="center"/>
                                <w:rPr>
                                  <w:rFonts w:ascii="Arial" w:hAnsi="Arial" w:cs="Arial"/>
                                  <w:b/>
                                  <w:sz w:val="18"/>
                                  <w:szCs w:val="18"/>
                                </w:rPr>
                              </w:pPr>
                              <w:r w:rsidRPr="006367E6">
                                <w:rPr>
                                  <w:rFonts w:ascii="Arial" w:hAnsi="Arial" w:cs="Arial"/>
                                  <w:b/>
                                  <w:bCs/>
                                  <w:color w:val="FFFFFF"/>
                                  <w:sz w:val="12"/>
                                  <w:szCs w:val="12"/>
                                </w:rPr>
                                <w:t>EVALUATION</w:t>
                              </w:r>
                            </w:p>
                            <w:p w:rsidR="006117B7" w:rsidRPr="006367E6" w:rsidP="006367E6" w14:textId="084AFB10">
                              <w:pPr>
                                <w:jc w:val="center"/>
                                <w:rPr>
                                  <w:rFonts w:ascii="Arial" w:hAnsi="Arial" w:cs="Arial"/>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 name="Text Box 5"/>
                        <wps:cNvSpPr txBox="1"/>
                        <wps:spPr>
                          <a:xfrm>
                            <a:off x="1969045" y="330979"/>
                            <a:ext cx="1911985" cy="1934854"/>
                          </a:xfrm>
                          <a:prstGeom prst="rect">
                            <a:avLst/>
                          </a:prstGeom>
                          <a:solidFill>
                            <a:srgbClr val="0082AF">
                              <a:alpha val="10000"/>
                            </a:srgbClr>
                          </a:solidFill>
                          <a:ln w="12700">
                            <a:solidFill>
                              <a:srgbClr val="0082AF">
                                <a:alpha val="10000"/>
                              </a:srgbClr>
                            </a:solidFill>
                            <a:prstDash val="solid"/>
                            <a:miter lim="800000"/>
                          </a:ln>
                          <a:effectLst/>
                        </wps:spPr>
                        <wps:txbx>
                          <w:txbxContent>
                            <w:p w:rsidR="006367E6" w:rsidRPr="00C979BD" w:rsidP="006367E6" w14:textId="160823D1">
                              <w:pPr>
                                <w:pStyle w:val="ListParagraph"/>
                                <w:numPr>
                                  <w:ilvl w:val="0"/>
                                  <w:numId w:val="40"/>
                                </w:numPr>
                                <w:spacing w:after="120"/>
                                <w:ind w:left="101" w:hanging="187"/>
                                <w:contextualSpacing w:val="0"/>
                                <w:jc w:val="left"/>
                                <w:rPr>
                                  <w:rFonts w:ascii="Arial" w:hAnsi="Arial" w:cs="Arial"/>
                                  <w:color w:val="000000"/>
                                  <w:sz w:val="15"/>
                                  <w:szCs w:val="15"/>
                                </w:rPr>
                              </w:pPr>
                              <w:r w:rsidRPr="00C979BD">
                                <w:rPr>
                                  <w:rFonts w:ascii="Arial" w:hAnsi="Arial" w:cs="Arial"/>
                                  <w:b/>
                                  <w:bCs/>
                                  <w:color w:val="000000"/>
                                  <w:sz w:val="15"/>
                                  <w:szCs w:val="15"/>
                                </w:rPr>
                                <w:t>Client-Level Service Utilization and Outcome Study:</w:t>
                              </w:r>
                              <w:r w:rsidRPr="00C979BD">
                                <w:rPr>
                                  <w:rFonts w:ascii="Arial" w:hAnsi="Arial" w:cs="Arial"/>
                                  <w:color w:val="000000"/>
                                  <w:sz w:val="15"/>
                                  <w:szCs w:val="15"/>
                                </w:rPr>
                                <w:t xml:space="preserve"> Explores the effectiveness of 988 </w:t>
                              </w:r>
                              <w:r w:rsidRPr="008C7E12" w:rsidR="005E1D2A">
                                <w:rPr>
                                  <w:rFonts w:ascii="Arial" w:hAnsi="Arial" w:cs="Arial"/>
                                  <w:color w:val="1B1B1B"/>
                                  <w:sz w:val="15"/>
                                  <w:szCs w:val="15"/>
                                </w:rPr>
                                <w:t>Suicide &amp; Crisis</w:t>
                              </w:r>
                              <w:r w:rsidRPr="00C979BD" w:rsidR="005E1D2A">
                                <w:rPr>
                                  <w:rFonts w:ascii="Arial" w:hAnsi="Arial" w:cs="Arial"/>
                                  <w:color w:val="000000"/>
                                  <w:sz w:val="15"/>
                                  <w:szCs w:val="15"/>
                                </w:rPr>
                                <w:t xml:space="preserve"> </w:t>
                              </w:r>
                              <w:r w:rsidRPr="00C979BD">
                                <w:rPr>
                                  <w:rFonts w:ascii="Arial" w:hAnsi="Arial" w:cs="Arial"/>
                                  <w:color w:val="000000"/>
                                  <w:sz w:val="15"/>
                                  <w:szCs w:val="15"/>
                                </w:rPr>
                                <w:t xml:space="preserve">Lifeline </w:t>
                              </w:r>
                              <w:r w:rsidRPr="00C979BD" w:rsidR="006E7E32">
                                <w:rPr>
                                  <w:rFonts w:ascii="Arial" w:hAnsi="Arial" w:cs="Arial"/>
                                  <w:color w:val="000000"/>
                                  <w:sz w:val="15"/>
                                  <w:szCs w:val="15"/>
                                </w:rPr>
                                <w:t>and</w:t>
                              </w:r>
                              <w:r w:rsidRPr="00C979BD">
                                <w:rPr>
                                  <w:rFonts w:ascii="Arial" w:hAnsi="Arial" w:cs="Arial"/>
                                  <w:color w:val="000000"/>
                                  <w:sz w:val="15"/>
                                  <w:szCs w:val="15"/>
                                </w:rPr>
                                <w:t xml:space="preserve"> BHCSC in linking individuals to services and assess</w:t>
                              </w:r>
                              <w:r w:rsidR="00EB4E0E">
                                <w:rPr>
                                  <w:rFonts w:ascii="Arial" w:hAnsi="Arial" w:cs="Arial"/>
                                  <w:color w:val="000000"/>
                                  <w:sz w:val="15"/>
                                  <w:szCs w:val="15"/>
                                </w:rPr>
                                <w:t>ing</w:t>
                              </w:r>
                              <w:r w:rsidRPr="00C979BD">
                                <w:rPr>
                                  <w:rFonts w:ascii="Arial" w:hAnsi="Arial" w:cs="Arial"/>
                                  <w:color w:val="000000"/>
                                  <w:sz w:val="15"/>
                                  <w:szCs w:val="15"/>
                                </w:rPr>
                                <w:t xml:space="preserve"> the relationship between engagement with the 988 </w:t>
                              </w:r>
                              <w:r w:rsidRPr="008C7E12" w:rsidR="005E1D2A">
                                <w:rPr>
                                  <w:rFonts w:ascii="Arial" w:hAnsi="Arial" w:cs="Arial"/>
                                  <w:color w:val="1B1B1B"/>
                                  <w:sz w:val="15"/>
                                  <w:szCs w:val="15"/>
                                </w:rPr>
                                <w:t>Suicide &amp; Crisis</w:t>
                              </w:r>
                              <w:r w:rsidRPr="00C979BD" w:rsidR="005E1D2A">
                                <w:rPr>
                                  <w:rFonts w:ascii="Arial" w:hAnsi="Arial" w:cs="Arial"/>
                                  <w:color w:val="000000"/>
                                  <w:sz w:val="15"/>
                                  <w:szCs w:val="15"/>
                                </w:rPr>
                                <w:t xml:space="preserve"> </w:t>
                              </w:r>
                              <w:r w:rsidRPr="00C979BD">
                                <w:rPr>
                                  <w:rFonts w:ascii="Arial" w:hAnsi="Arial" w:cs="Arial"/>
                                  <w:color w:val="000000"/>
                                  <w:sz w:val="15"/>
                                  <w:szCs w:val="15"/>
                                </w:rPr>
                                <w:t>Lifeline and BHCSC and short- and long-term behavioral health outcomes.</w:t>
                              </w:r>
                            </w:p>
                            <w:p w:rsidR="00A1685F" w:rsidRPr="00C979BD" w:rsidP="006367E6" w14:textId="13110224">
                              <w:pPr>
                                <w:pStyle w:val="ListParagraph"/>
                                <w:numPr>
                                  <w:ilvl w:val="0"/>
                                  <w:numId w:val="40"/>
                                </w:numPr>
                                <w:spacing w:after="120"/>
                                <w:ind w:left="90" w:hanging="180"/>
                                <w:contextualSpacing w:val="0"/>
                                <w:jc w:val="left"/>
                                <w:rPr>
                                  <w:rFonts w:ascii="Arial" w:hAnsi="Arial" w:cs="Arial"/>
                                  <w:sz w:val="15"/>
                                  <w:szCs w:val="15"/>
                                </w:rPr>
                              </w:pPr>
                              <w:r w:rsidRPr="00C979BD">
                                <w:rPr>
                                  <w:rFonts w:ascii="Arial" w:hAnsi="Arial" w:cs="Arial"/>
                                  <w:b/>
                                  <w:bCs/>
                                  <w:color w:val="000000"/>
                                  <w:sz w:val="15"/>
                                  <w:szCs w:val="15"/>
                                </w:rPr>
                                <w:t>Client-Level Risk Reduction Study:</w:t>
                              </w:r>
                              <w:r w:rsidRPr="00C979BD">
                                <w:rPr>
                                  <w:rFonts w:ascii="Arial" w:hAnsi="Arial" w:cs="Arial"/>
                                  <w:color w:val="000000"/>
                                  <w:sz w:val="15"/>
                                  <w:szCs w:val="15"/>
                                </w:rPr>
                                <w:t xml:space="preserve"> Assesses the </w:t>
                              </w:r>
                              <w:r w:rsidR="00A71245">
                                <w:rPr>
                                  <w:rFonts w:ascii="Arial" w:hAnsi="Arial" w:cs="Arial"/>
                                  <w:color w:val="000000"/>
                                  <w:sz w:val="15"/>
                                  <w:szCs w:val="15"/>
                                </w:rPr>
                                <w:t>effectiveness</w:t>
                              </w:r>
                              <w:r w:rsidRPr="00C979BD" w:rsidR="00A71245">
                                <w:rPr>
                                  <w:rFonts w:ascii="Arial" w:hAnsi="Arial" w:cs="Arial"/>
                                  <w:color w:val="000000"/>
                                  <w:sz w:val="15"/>
                                  <w:szCs w:val="15"/>
                                </w:rPr>
                                <w:t xml:space="preserve"> </w:t>
                              </w:r>
                              <w:r w:rsidRPr="00C979BD">
                                <w:rPr>
                                  <w:rFonts w:ascii="Arial" w:hAnsi="Arial" w:cs="Arial"/>
                                  <w:color w:val="000000"/>
                                  <w:sz w:val="15"/>
                                  <w:szCs w:val="15"/>
                                </w:rPr>
                                <w:t xml:space="preserve">of 988 </w:t>
                              </w:r>
                              <w:r w:rsidRPr="008C7E12" w:rsidR="005E1D2A">
                                <w:rPr>
                                  <w:rFonts w:ascii="Arial" w:hAnsi="Arial" w:cs="Arial"/>
                                  <w:color w:val="1B1B1B"/>
                                  <w:sz w:val="15"/>
                                  <w:szCs w:val="15"/>
                                </w:rPr>
                                <w:t>Suicide &amp; Crisis</w:t>
                              </w:r>
                              <w:r w:rsidRPr="00C979BD" w:rsidR="005E1D2A">
                                <w:rPr>
                                  <w:rFonts w:ascii="Arial" w:hAnsi="Arial" w:cs="Arial"/>
                                  <w:color w:val="000000"/>
                                  <w:sz w:val="15"/>
                                  <w:szCs w:val="15"/>
                                </w:rPr>
                                <w:t xml:space="preserve"> </w:t>
                              </w:r>
                              <w:r w:rsidRPr="00C979BD">
                                <w:rPr>
                                  <w:rFonts w:ascii="Arial" w:hAnsi="Arial" w:cs="Arial"/>
                                  <w:color w:val="000000"/>
                                  <w:sz w:val="15"/>
                                  <w:szCs w:val="15"/>
                                </w:rPr>
                                <w:t xml:space="preserve">Lifeline contacts on immediate reductions in suicidal ideation, homicidal ideation, and overdose </w:t>
                              </w:r>
                              <w:r w:rsidRPr="00C979BD" w:rsidR="000D10D4">
                                <w:rPr>
                                  <w:rFonts w:ascii="Arial" w:hAnsi="Arial" w:cs="Arial"/>
                                  <w:color w:val="000000"/>
                                  <w:sz w:val="15"/>
                                  <w:szCs w:val="15"/>
                                </w:rPr>
                                <w:t>risk.</w:t>
                              </w:r>
                            </w:p>
                            <w:p w:rsidR="006117B7" w:rsidRPr="00991540" w:rsidP="008C7E12" w14:textId="33C1EC1B">
                              <w:pPr>
                                <w:pStyle w:val="ListParagraph"/>
                                <w:spacing w:after="120"/>
                                <w:ind w:left="90"/>
                                <w:contextualSpacing w:val="0"/>
                                <w:jc w:val="left"/>
                                <w:rPr>
                                  <w:rFonts w:ascii="Arial" w:hAnsi="Arial" w:cs="Arial"/>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5" name="Text Box 7"/>
                        <wps:cNvSpPr txBox="1"/>
                        <wps:spPr>
                          <a:xfrm>
                            <a:off x="1968892" y="0"/>
                            <a:ext cx="1911985" cy="325292"/>
                          </a:xfrm>
                          <a:prstGeom prst="rect">
                            <a:avLst/>
                          </a:prstGeom>
                          <a:solidFill>
                            <a:srgbClr val="0082AF"/>
                          </a:solidFill>
                          <a:ln w="6350">
                            <a:solidFill>
                              <a:srgbClr val="0082AF"/>
                            </a:solidFill>
                          </a:ln>
                        </wps:spPr>
                        <wps:txbx>
                          <w:txbxContent>
                            <w:p w:rsidR="006367E6" w:rsidRPr="006367E6" w:rsidP="006367E6" w14:textId="77777777">
                              <w:pPr>
                                <w:jc w:val="center"/>
                                <w:rPr>
                                  <w:rFonts w:ascii="Arial" w:hAnsi="Arial" w:cs="Arial"/>
                                  <w:b/>
                                  <w:bCs/>
                                  <w:color w:val="FFFFFF"/>
                                  <w:sz w:val="18"/>
                                  <w:szCs w:val="18"/>
                                </w:rPr>
                              </w:pPr>
                              <w:r w:rsidRPr="006367E6">
                                <w:rPr>
                                  <w:rFonts w:ascii="Arial" w:hAnsi="Arial" w:cs="Arial"/>
                                  <w:b/>
                                  <w:bCs/>
                                  <w:color w:val="FFFFFF"/>
                                  <w:sz w:val="18"/>
                                  <w:szCs w:val="18"/>
                                </w:rPr>
                                <w:t xml:space="preserve">CLIENT-LEVEL </w:t>
                              </w:r>
                            </w:p>
                            <w:p w:rsidR="00A1685F" w:rsidP="006367E6" w14:textId="78E16B6E">
                              <w:pPr>
                                <w:jc w:val="center"/>
                                <w:rPr>
                                  <w:rFonts w:ascii="Arial" w:hAnsi="Arial" w:cs="Arial"/>
                                  <w:b/>
                                  <w:sz w:val="18"/>
                                  <w:szCs w:val="18"/>
                                </w:rPr>
                              </w:pPr>
                              <w:r w:rsidRPr="006367E6">
                                <w:rPr>
                                  <w:rFonts w:ascii="Arial" w:hAnsi="Arial" w:cs="Arial"/>
                                  <w:b/>
                                  <w:bCs/>
                                  <w:color w:val="FFFFFF"/>
                                  <w:sz w:val="12"/>
                                  <w:szCs w:val="12"/>
                                </w:rPr>
                                <w:t>EVALUATION</w:t>
                              </w:r>
                            </w:p>
                            <w:p w:rsidR="006117B7" w:rsidRPr="006367E6" w:rsidP="006367E6" w14:textId="6762DBEF">
                              <w:pPr>
                                <w:jc w:val="center"/>
                                <w:rPr>
                                  <w:rFonts w:ascii="Arial" w:hAnsi="Arial" w:cs="Arial"/>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 name="Text Box 5"/>
                        <wps:cNvSpPr txBox="1"/>
                        <wps:spPr>
                          <a:xfrm>
                            <a:off x="3938091" y="330979"/>
                            <a:ext cx="1911985" cy="1934854"/>
                          </a:xfrm>
                          <a:prstGeom prst="rect">
                            <a:avLst/>
                          </a:prstGeom>
                          <a:solidFill>
                            <a:srgbClr val="6D0A64">
                              <a:alpha val="10000"/>
                            </a:srgbClr>
                          </a:solidFill>
                          <a:ln w="12700">
                            <a:solidFill>
                              <a:srgbClr val="6D0A64">
                                <a:alpha val="10000"/>
                              </a:srgbClr>
                            </a:solidFill>
                            <a:prstDash val="solid"/>
                            <a:miter lim="800000"/>
                          </a:ln>
                          <a:effectLst/>
                        </wps:spPr>
                        <wps:txbx>
                          <w:txbxContent>
                            <w:p w:rsidR="00A1685F" w:rsidRPr="00C979BD" w:rsidP="006367E6" w14:textId="53D141BF">
                              <w:pPr>
                                <w:pStyle w:val="ListParagraph"/>
                                <w:numPr>
                                  <w:ilvl w:val="0"/>
                                  <w:numId w:val="40"/>
                                </w:numPr>
                                <w:spacing w:after="120"/>
                                <w:ind w:left="101" w:hanging="187"/>
                                <w:contextualSpacing w:val="0"/>
                                <w:jc w:val="left"/>
                                <w:rPr>
                                  <w:rFonts w:ascii="Arial" w:hAnsi="Arial" w:cs="Arial"/>
                                  <w:sz w:val="15"/>
                                  <w:szCs w:val="15"/>
                                </w:rPr>
                              </w:pPr>
                              <w:r w:rsidRPr="00C979BD">
                                <w:rPr>
                                  <w:rFonts w:ascii="Arial" w:hAnsi="Arial" w:cs="Arial"/>
                                  <w:b/>
                                  <w:bCs/>
                                  <w:color w:val="000000"/>
                                  <w:sz w:val="15"/>
                                  <w:szCs w:val="15"/>
                                </w:rPr>
                                <w:t>Impact Evaluation Study:</w:t>
                              </w:r>
                              <w:r w:rsidRPr="00C979BD">
                                <w:rPr>
                                  <w:rFonts w:ascii="Arial" w:hAnsi="Arial" w:cs="Arial"/>
                                  <w:color w:val="000000"/>
                                  <w:sz w:val="15"/>
                                  <w:szCs w:val="15"/>
                                </w:rPr>
                                <w:t xml:space="preserve"> Examines the impact of 988 </w:t>
                              </w:r>
                              <w:r w:rsidRPr="008C7E12" w:rsidR="005E1D2A">
                                <w:rPr>
                                  <w:rFonts w:ascii="Arial" w:hAnsi="Arial" w:cs="Arial"/>
                                  <w:color w:val="1B1B1B"/>
                                  <w:sz w:val="15"/>
                                  <w:szCs w:val="15"/>
                                </w:rPr>
                                <w:t>Suicide &amp; Crisis</w:t>
                              </w:r>
                              <w:r w:rsidRPr="00C979BD" w:rsidR="005E1D2A">
                                <w:rPr>
                                  <w:rFonts w:ascii="Arial" w:hAnsi="Arial" w:cs="Arial"/>
                                  <w:color w:val="000000"/>
                                  <w:sz w:val="15"/>
                                  <w:szCs w:val="15"/>
                                </w:rPr>
                                <w:t xml:space="preserve"> </w:t>
                              </w:r>
                              <w:r w:rsidRPr="00C979BD">
                                <w:rPr>
                                  <w:rFonts w:ascii="Arial" w:hAnsi="Arial" w:cs="Arial"/>
                                  <w:color w:val="000000"/>
                                  <w:sz w:val="15"/>
                                  <w:szCs w:val="15"/>
                                </w:rPr>
                                <w:t>Lifeline and crisis services on suicide and overdose morbidit</w:t>
                              </w:r>
                              <w:r w:rsidRPr="00C979BD" w:rsidR="003F1629">
                                <w:rPr>
                                  <w:rFonts w:ascii="Arial" w:hAnsi="Arial" w:cs="Arial"/>
                                  <w:color w:val="000000"/>
                                  <w:sz w:val="15"/>
                                  <w:szCs w:val="15"/>
                                </w:rPr>
                                <w:t>y</w:t>
                              </w:r>
                              <w:r w:rsidR="004725D9">
                                <w:rPr>
                                  <w:rFonts w:ascii="Arial" w:hAnsi="Arial" w:cs="Arial"/>
                                  <w:color w:val="000000"/>
                                  <w:sz w:val="15"/>
                                  <w:szCs w:val="15"/>
                                </w:rPr>
                                <w:t xml:space="preserve"> and mortality</w:t>
                              </w:r>
                              <w:r w:rsidRPr="00C979BD" w:rsidR="00841AA7">
                                <w:rPr>
                                  <w:rFonts w:ascii="Arial" w:hAnsi="Arial" w:cs="Arial"/>
                                  <w:color w:val="000000"/>
                                  <w:sz w:val="15"/>
                                  <w:szCs w:val="15"/>
                                </w:rPr>
                                <w:t>.</w:t>
                              </w:r>
                            </w:p>
                            <w:p w:rsidR="006117B7" w:rsidRPr="008C7E12" w:rsidP="008C7E12" w14:textId="7AE35205">
                              <w:pPr>
                                <w:spacing w:after="120"/>
                                <w:jc w:val="left"/>
                                <w:rPr>
                                  <w:rFonts w:ascii="Arial" w:hAnsi="Arial" w:cs="Arial"/>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7" name="Text Box 7"/>
                        <wps:cNvSpPr txBox="1"/>
                        <wps:spPr>
                          <a:xfrm>
                            <a:off x="3938091" y="-1"/>
                            <a:ext cx="1911985" cy="325292"/>
                          </a:xfrm>
                          <a:prstGeom prst="rect">
                            <a:avLst/>
                          </a:prstGeom>
                          <a:solidFill>
                            <a:srgbClr val="6D0A64"/>
                          </a:solidFill>
                          <a:ln w="6350">
                            <a:solidFill>
                              <a:srgbClr val="6D0A64"/>
                            </a:solidFill>
                          </a:ln>
                        </wps:spPr>
                        <wps:txbx>
                          <w:txbxContent>
                            <w:p w:rsidR="006367E6" w:rsidRPr="006367E6" w:rsidP="006367E6" w14:textId="77777777">
                              <w:pPr>
                                <w:jc w:val="center"/>
                                <w:rPr>
                                  <w:rFonts w:ascii="Arial" w:hAnsi="Arial" w:cs="Arial"/>
                                  <w:b/>
                                  <w:bCs/>
                                  <w:color w:val="FFFFFF"/>
                                  <w:sz w:val="18"/>
                                  <w:szCs w:val="18"/>
                                </w:rPr>
                              </w:pPr>
                              <w:r w:rsidRPr="006367E6">
                                <w:rPr>
                                  <w:rFonts w:ascii="Arial" w:hAnsi="Arial" w:cs="Arial"/>
                                  <w:b/>
                                  <w:bCs/>
                                  <w:color w:val="FFFFFF"/>
                                  <w:sz w:val="18"/>
                                  <w:szCs w:val="18"/>
                                </w:rPr>
                                <w:t>IMPACT</w:t>
                              </w:r>
                            </w:p>
                            <w:p w:rsidR="00A1685F" w:rsidP="006367E6" w14:textId="6EA85FDD">
                              <w:pPr>
                                <w:jc w:val="center"/>
                                <w:rPr>
                                  <w:rFonts w:ascii="Arial" w:hAnsi="Arial" w:cs="Arial"/>
                                  <w:b/>
                                  <w:sz w:val="18"/>
                                  <w:szCs w:val="18"/>
                                </w:rPr>
                              </w:pPr>
                              <w:r w:rsidRPr="006367E6">
                                <w:rPr>
                                  <w:rFonts w:ascii="Arial" w:hAnsi="Arial" w:cs="Arial"/>
                                  <w:b/>
                                  <w:bCs/>
                                  <w:color w:val="FFFFFF"/>
                                  <w:sz w:val="12"/>
                                  <w:szCs w:val="12"/>
                                </w:rPr>
                                <w:t>EVALUATION</w:t>
                              </w:r>
                            </w:p>
                            <w:p w:rsidR="006117B7" w:rsidRPr="006367E6" w:rsidP="006367E6" w14:textId="20CE9903">
                              <w:pPr>
                                <w:jc w:val="center"/>
                                <w:rPr>
                                  <w:rFonts w:ascii="Arial" w:hAnsi="Arial" w:cs="Arial"/>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 o:spid="_x0000_s1025" style="width:473.9pt;height:182.15pt;margin-top:24.5pt;margin-left:1.95pt;mso-height-relative:margin;mso-width-relative:margin;position:absolute;z-index:-251657216" coordorigin="56,0" coordsize="58444,22658">
                <v:shapetype id="_x0000_t202" coordsize="21600,21600" o:spt="202" path="m,l,21600r21600,l21600,xe">
                  <v:stroke joinstyle="miter"/>
                  <v:path gradientshapeok="t" o:connecttype="rect"/>
                </v:shapetype>
                <v:shape id="Text Box 5" o:spid="_x0000_s1026" type="#_x0000_t202" style="width:19119;height:19405;left:56;mso-wrap-style:square;position:absolute;top:3253;visibility:visible;v-text-anchor:top" fillcolor="#001a4e" strokecolor="#001a4e" strokeweight="1pt">
                  <v:fill opacity="6682f"/>
                  <v:stroke opacity="6682f"/>
                  <v:textbox>
                    <w:txbxContent>
                      <w:p w:rsidR="006367E6" w:rsidRPr="00C979BD" w:rsidP="006367E6" w14:paraId="04819423" w14:textId="057BB72B">
                        <w:pPr>
                          <w:pStyle w:val="ListParagraph"/>
                          <w:numPr>
                            <w:ilvl w:val="0"/>
                            <w:numId w:val="40"/>
                          </w:numPr>
                          <w:spacing w:after="120"/>
                          <w:ind w:left="101" w:hanging="187"/>
                          <w:contextualSpacing w:val="0"/>
                          <w:jc w:val="left"/>
                          <w:rPr>
                            <w:rFonts w:ascii="Arial" w:hAnsi="Arial" w:cs="Arial"/>
                            <w:color w:val="000000"/>
                            <w:sz w:val="15"/>
                            <w:szCs w:val="15"/>
                          </w:rPr>
                        </w:pPr>
                        <w:r w:rsidRPr="00C979BD">
                          <w:rPr>
                            <w:rFonts w:ascii="Arial" w:hAnsi="Arial" w:cs="Arial"/>
                            <w:b/>
                            <w:bCs/>
                            <w:color w:val="000000"/>
                            <w:sz w:val="15"/>
                            <w:szCs w:val="15"/>
                          </w:rPr>
                          <w:t>System Composition and Collaboration Study:</w:t>
                        </w:r>
                        <w:r w:rsidRPr="00C979BD">
                          <w:rPr>
                            <w:rFonts w:ascii="Arial" w:hAnsi="Arial" w:cs="Arial"/>
                            <w:color w:val="000000"/>
                            <w:sz w:val="15"/>
                            <w:szCs w:val="15"/>
                          </w:rPr>
                          <w:t xml:space="preserve"> Examines the structure of the 988 </w:t>
                        </w:r>
                        <w:r w:rsidRPr="008C7E12" w:rsidR="005E1D2A">
                          <w:rPr>
                            <w:rFonts w:ascii="Arial" w:hAnsi="Arial" w:cs="Arial"/>
                            <w:color w:val="1B1B1B"/>
                            <w:sz w:val="15"/>
                            <w:szCs w:val="15"/>
                          </w:rPr>
                          <w:t>Suicide &amp; Crisis</w:t>
                        </w:r>
                        <w:r w:rsidRPr="00C979BD" w:rsidR="005E1D2A">
                          <w:rPr>
                            <w:rFonts w:ascii="Arial" w:hAnsi="Arial" w:cs="Arial"/>
                            <w:color w:val="000000"/>
                            <w:sz w:val="15"/>
                            <w:szCs w:val="15"/>
                          </w:rPr>
                          <w:t xml:space="preserve"> </w:t>
                        </w:r>
                        <w:r w:rsidRPr="00C979BD">
                          <w:rPr>
                            <w:rFonts w:ascii="Arial" w:hAnsi="Arial" w:cs="Arial"/>
                            <w:color w:val="000000"/>
                            <w:sz w:val="15"/>
                            <w:szCs w:val="15"/>
                          </w:rPr>
                          <w:t>Lifeline and BHCSC at the national, state, territory, and Tribal levels, as well as the extent to which crisis services work together.</w:t>
                        </w:r>
                      </w:p>
                      <w:p w:rsidR="006367E6" w:rsidRPr="00C979BD" w:rsidP="006367E6" w14:paraId="7A1CA27B" w14:textId="5B1DF9CC">
                        <w:pPr>
                          <w:pStyle w:val="ListParagraph"/>
                          <w:numPr>
                            <w:ilvl w:val="0"/>
                            <w:numId w:val="40"/>
                          </w:numPr>
                          <w:spacing w:after="120"/>
                          <w:ind w:left="90" w:hanging="180"/>
                          <w:contextualSpacing w:val="0"/>
                          <w:jc w:val="left"/>
                          <w:rPr>
                            <w:rFonts w:ascii="Arial" w:hAnsi="Arial" w:cs="Arial"/>
                            <w:color w:val="000000"/>
                            <w:sz w:val="15"/>
                            <w:szCs w:val="15"/>
                          </w:rPr>
                        </w:pPr>
                        <w:r w:rsidRPr="00C979BD">
                          <w:rPr>
                            <w:rFonts w:ascii="Arial" w:hAnsi="Arial" w:cs="Arial"/>
                            <w:b/>
                            <w:bCs/>
                            <w:color w:val="000000"/>
                            <w:sz w:val="15"/>
                            <w:szCs w:val="15"/>
                          </w:rPr>
                          <w:t>Service Utilization and Resolution Study:</w:t>
                        </w:r>
                        <w:r w:rsidRPr="00C979BD">
                          <w:rPr>
                            <w:rFonts w:ascii="Arial" w:hAnsi="Arial" w:cs="Arial"/>
                            <w:color w:val="000000"/>
                            <w:sz w:val="15"/>
                            <w:szCs w:val="15"/>
                          </w:rPr>
                          <w:t xml:space="preserve"> Examines how agencies associated with the 988 </w:t>
                        </w:r>
                        <w:r w:rsidRPr="008C7E12" w:rsidR="005E1D2A">
                          <w:rPr>
                            <w:rFonts w:ascii="Arial" w:hAnsi="Arial" w:cs="Arial"/>
                            <w:color w:val="1B1B1B"/>
                            <w:sz w:val="15"/>
                            <w:szCs w:val="15"/>
                          </w:rPr>
                          <w:t>Suicide &amp; Crisis</w:t>
                        </w:r>
                        <w:r w:rsidRPr="00C979BD" w:rsidR="005E1D2A">
                          <w:rPr>
                            <w:rFonts w:ascii="Arial" w:hAnsi="Arial" w:cs="Arial"/>
                            <w:color w:val="000000"/>
                            <w:sz w:val="15"/>
                            <w:szCs w:val="15"/>
                          </w:rPr>
                          <w:t xml:space="preserve"> </w:t>
                        </w:r>
                        <w:r w:rsidRPr="00C979BD">
                          <w:rPr>
                            <w:rFonts w:ascii="Arial" w:hAnsi="Arial" w:cs="Arial"/>
                            <w:color w:val="000000"/>
                            <w:sz w:val="15"/>
                            <w:szCs w:val="15"/>
                          </w:rPr>
                          <w:t>Lifeline and BHCSC work together to provide behavioral health crisis services and the effect</w:t>
                        </w:r>
                        <w:r w:rsidRPr="00C979BD" w:rsidR="006E7E32">
                          <w:rPr>
                            <w:rFonts w:ascii="Arial" w:hAnsi="Arial" w:cs="Arial"/>
                            <w:color w:val="000000"/>
                            <w:sz w:val="15"/>
                            <w:szCs w:val="15"/>
                          </w:rPr>
                          <w:t>s</w:t>
                        </w:r>
                        <w:r w:rsidRPr="00C979BD">
                          <w:rPr>
                            <w:rFonts w:ascii="Arial" w:hAnsi="Arial" w:cs="Arial"/>
                            <w:color w:val="000000"/>
                            <w:sz w:val="15"/>
                            <w:szCs w:val="15"/>
                          </w:rPr>
                          <w:t xml:space="preserve"> on broader utilization of crisis services (e.g., 911, law enforcement, emergency medical services).</w:t>
                        </w:r>
                      </w:p>
                    </w:txbxContent>
                  </v:textbox>
                </v:shape>
                <v:shape id="Text Box 7" o:spid="_x0000_s1027" type="#_x0000_t202" style="width:19119;height:3309;left:56;mso-wrap-style:square;position:absolute;visibility:visible;v-text-anchor:middle" fillcolor="#001a4e" strokecolor="#001a4e" strokeweight="0.5pt">
                  <v:textbox>
                    <w:txbxContent>
                      <w:p w:rsidR="006367E6" w:rsidRPr="006367E6" w:rsidP="006367E6" w14:paraId="3792497C" w14:textId="77777777">
                        <w:pPr>
                          <w:jc w:val="center"/>
                          <w:rPr>
                            <w:rFonts w:ascii="Arial" w:hAnsi="Arial" w:cs="Arial"/>
                            <w:b/>
                            <w:bCs/>
                            <w:color w:val="FFFFFF"/>
                            <w:sz w:val="18"/>
                            <w:szCs w:val="18"/>
                          </w:rPr>
                        </w:pPr>
                        <w:r w:rsidRPr="006367E6">
                          <w:rPr>
                            <w:rFonts w:ascii="Arial" w:hAnsi="Arial" w:cs="Arial"/>
                            <w:b/>
                            <w:bCs/>
                            <w:color w:val="FFFFFF"/>
                            <w:sz w:val="18"/>
                            <w:szCs w:val="18"/>
                          </w:rPr>
                          <w:t xml:space="preserve">SYSTEM-LEVEL </w:t>
                        </w:r>
                      </w:p>
                      <w:p w:rsidR="00A1685F" w:rsidP="006367E6" w14:paraId="7258CD03" w14:textId="2D4B106D">
                        <w:pPr>
                          <w:jc w:val="center"/>
                          <w:rPr>
                            <w:rFonts w:ascii="Arial" w:hAnsi="Arial" w:cs="Arial"/>
                            <w:b/>
                            <w:sz w:val="18"/>
                            <w:szCs w:val="18"/>
                          </w:rPr>
                        </w:pPr>
                        <w:r w:rsidRPr="006367E6">
                          <w:rPr>
                            <w:rFonts w:ascii="Arial" w:hAnsi="Arial" w:cs="Arial"/>
                            <w:b/>
                            <w:bCs/>
                            <w:color w:val="FFFFFF"/>
                            <w:sz w:val="12"/>
                            <w:szCs w:val="12"/>
                          </w:rPr>
                          <w:t>EVALUATION</w:t>
                        </w:r>
                      </w:p>
                      <w:p w:rsidR="006117B7" w:rsidRPr="006367E6" w:rsidP="006367E6" w14:paraId="46EB9C91" w14:textId="084AFB10">
                        <w:pPr>
                          <w:jc w:val="center"/>
                          <w:rPr>
                            <w:rFonts w:ascii="Arial" w:hAnsi="Arial" w:cs="Arial"/>
                            <w:b/>
                            <w:sz w:val="18"/>
                            <w:szCs w:val="18"/>
                          </w:rPr>
                        </w:pPr>
                      </w:p>
                    </w:txbxContent>
                  </v:textbox>
                </v:shape>
                <v:shape id="Text Box 5" o:spid="_x0000_s1028" type="#_x0000_t202" style="width:19120;height:19349;left:19690;mso-wrap-style:square;position:absolute;top:3309;visibility:visible;v-text-anchor:top" fillcolor="#0082af" strokecolor="#0082af" strokeweight="1pt">
                  <v:fill opacity="6682f"/>
                  <v:stroke opacity="6682f"/>
                  <v:textbox>
                    <w:txbxContent>
                      <w:p w:rsidR="006367E6" w:rsidRPr="00C979BD" w:rsidP="006367E6" w14:paraId="3A128D1A" w14:textId="160823D1">
                        <w:pPr>
                          <w:pStyle w:val="ListParagraph"/>
                          <w:numPr>
                            <w:ilvl w:val="0"/>
                            <w:numId w:val="40"/>
                          </w:numPr>
                          <w:spacing w:after="120"/>
                          <w:ind w:left="101" w:hanging="187"/>
                          <w:contextualSpacing w:val="0"/>
                          <w:jc w:val="left"/>
                          <w:rPr>
                            <w:rFonts w:ascii="Arial" w:hAnsi="Arial" w:cs="Arial"/>
                            <w:color w:val="000000"/>
                            <w:sz w:val="15"/>
                            <w:szCs w:val="15"/>
                          </w:rPr>
                        </w:pPr>
                        <w:r w:rsidRPr="00C979BD">
                          <w:rPr>
                            <w:rFonts w:ascii="Arial" w:hAnsi="Arial" w:cs="Arial"/>
                            <w:b/>
                            <w:bCs/>
                            <w:color w:val="000000"/>
                            <w:sz w:val="15"/>
                            <w:szCs w:val="15"/>
                          </w:rPr>
                          <w:t>Client-Level Service Utilization and Outcome Study:</w:t>
                        </w:r>
                        <w:r w:rsidRPr="00C979BD">
                          <w:rPr>
                            <w:rFonts w:ascii="Arial" w:hAnsi="Arial" w:cs="Arial"/>
                            <w:color w:val="000000"/>
                            <w:sz w:val="15"/>
                            <w:szCs w:val="15"/>
                          </w:rPr>
                          <w:t xml:space="preserve"> Explores the effectiveness of 988 </w:t>
                        </w:r>
                        <w:r w:rsidRPr="008C7E12" w:rsidR="005E1D2A">
                          <w:rPr>
                            <w:rFonts w:ascii="Arial" w:hAnsi="Arial" w:cs="Arial"/>
                            <w:color w:val="1B1B1B"/>
                            <w:sz w:val="15"/>
                            <w:szCs w:val="15"/>
                          </w:rPr>
                          <w:t>Suicide &amp; Crisis</w:t>
                        </w:r>
                        <w:r w:rsidRPr="00C979BD" w:rsidR="005E1D2A">
                          <w:rPr>
                            <w:rFonts w:ascii="Arial" w:hAnsi="Arial" w:cs="Arial"/>
                            <w:color w:val="000000"/>
                            <w:sz w:val="15"/>
                            <w:szCs w:val="15"/>
                          </w:rPr>
                          <w:t xml:space="preserve"> </w:t>
                        </w:r>
                        <w:r w:rsidRPr="00C979BD">
                          <w:rPr>
                            <w:rFonts w:ascii="Arial" w:hAnsi="Arial" w:cs="Arial"/>
                            <w:color w:val="000000"/>
                            <w:sz w:val="15"/>
                            <w:szCs w:val="15"/>
                          </w:rPr>
                          <w:t xml:space="preserve">Lifeline </w:t>
                        </w:r>
                        <w:r w:rsidRPr="00C979BD" w:rsidR="006E7E32">
                          <w:rPr>
                            <w:rFonts w:ascii="Arial" w:hAnsi="Arial" w:cs="Arial"/>
                            <w:color w:val="000000"/>
                            <w:sz w:val="15"/>
                            <w:szCs w:val="15"/>
                          </w:rPr>
                          <w:t>and</w:t>
                        </w:r>
                        <w:r w:rsidRPr="00C979BD">
                          <w:rPr>
                            <w:rFonts w:ascii="Arial" w:hAnsi="Arial" w:cs="Arial"/>
                            <w:color w:val="000000"/>
                            <w:sz w:val="15"/>
                            <w:szCs w:val="15"/>
                          </w:rPr>
                          <w:t xml:space="preserve"> BHCSC in linking individuals to services and assess</w:t>
                        </w:r>
                        <w:r w:rsidR="00EB4E0E">
                          <w:rPr>
                            <w:rFonts w:ascii="Arial" w:hAnsi="Arial" w:cs="Arial"/>
                            <w:color w:val="000000"/>
                            <w:sz w:val="15"/>
                            <w:szCs w:val="15"/>
                          </w:rPr>
                          <w:t>ing</w:t>
                        </w:r>
                        <w:r w:rsidRPr="00C979BD">
                          <w:rPr>
                            <w:rFonts w:ascii="Arial" w:hAnsi="Arial" w:cs="Arial"/>
                            <w:color w:val="000000"/>
                            <w:sz w:val="15"/>
                            <w:szCs w:val="15"/>
                          </w:rPr>
                          <w:t xml:space="preserve"> the relationship between engagement with the 988 </w:t>
                        </w:r>
                        <w:r w:rsidRPr="008C7E12" w:rsidR="005E1D2A">
                          <w:rPr>
                            <w:rFonts w:ascii="Arial" w:hAnsi="Arial" w:cs="Arial"/>
                            <w:color w:val="1B1B1B"/>
                            <w:sz w:val="15"/>
                            <w:szCs w:val="15"/>
                          </w:rPr>
                          <w:t>Suicide &amp; Crisis</w:t>
                        </w:r>
                        <w:r w:rsidRPr="00C979BD" w:rsidR="005E1D2A">
                          <w:rPr>
                            <w:rFonts w:ascii="Arial" w:hAnsi="Arial" w:cs="Arial"/>
                            <w:color w:val="000000"/>
                            <w:sz w:val="15"/>
                            <w:szCs w:val="15"/>
                          </w:rPr>
                          <w:t xml:space="preserve"> </w:t>
                        </w:r>
                        <w:r w:rsidRPr="00C979BD">
                          <w:rPr>
                            <w:rFonts w:ascii="Arial" w:hAnsi="Arial" w:cs="Arial"/>
                            <w:color w:val="000000"/>
                            <w:sz w:val="15"/>
                            <w:szCs w:val="15"/>
                          </w:rPr>
                          <w:t>Lifeline and BHCSC and short- and long-term behavioral health outcomes.</w:t>
                        </w:r>
                      </w:p>
                      <w:p w:rsidR="00A1685F" w:rsidRPr="00C979BD" w:rsidP="006367E6" w14:paraId="5398DFEB" w14:textId="13110224">
                        <w:pPr>
                          <w:pStyle w:val="ListParagraph"/>
                          <w:numPr>
                            <w:ilvl w:val="0"/>
                            <w:numId w:val="40"/>
                          </w:numPr>
                          <w:spacing w:after="120"/>
                          <w:ind w:left="90" w:hanging="180"/>
                          <w:contextualSpacing w:val="0"/>
                          <w:jc w:val="left"/>
                          <w:rPr>
                            <w:rFonts w:ascii="Arial" w:hAnsi="Arial" w:cs="Arial"/>
                            <w:sz w:val="15"/>
                            <w:szCs w:val="15"/>
                          </w:rPr>
                        </w:pPr>
                        <w:r w:rsidRPr="00C979BD">
                          <w:rPr>
                            <w:rFonts w:ascii="Arial" w:hAnsi="Arial" w:cs="Arial"/>
                            <w:b/>
                            <w:bCs/>
                            <w:color w:val="000000"/>
                            <w:sz w:val="15"/>
                            <w:szCs w:val="15"/>
                          </w:rPr>
                          <w:t>Client-Level Risk Reduction Study:</w:t>
                        </w:r>
                        <w:r w:rsidRPr="00C979BD">
                          <w:rPr>
                            <w:rFonts w:ascii="Arial" w:hAnsi="Arial" w:cs="Arial"/>
                            <w:color w:val="000000"/>
                            <w:sz w:val="15"/>
                            <w:szCs w:val="15"/>
                          </w:rPr>
                          <w:t xml:space="preserve"> Assesses the </w:t>
                        </w:r>
                        <w:r w:rsidR="00A71245">
                          <w:rPr>
                            <w:rFonts w:ascii="Arial" w:hAnsi="Arial" w:cs="Arial"/>
                            <w:color w:val="000000"/>
                            <w:sz w:val="15"/>
                            <w:szCs w:val="15"/>
                          </w:rPr>
                          <w:t>effectiveness</w:t>
                        </w:r>
                        <w:r w:rsidRPr="00C979BD" w:rsidR="00A71245">
                          <w:rPr>
                            <w:rFonts w:ascii="Arial" w:hAnsi="Arial" w:cs="Arial"/>
                            <w:color w:val="000000"/>
                            <w:sz w:val="15"/>
                            <w:szCs w:val="15"/>
                          </w:rPr>
                          <w:t xml:space="preserve"> </w:t>
                        </w:r>
                        <w:r w:rsidRPr="00C979BD">
                          <w:rPr>
                            <w:rFonts w:ascii="Arial" w:hAnsi="Arial" w:cs="Arial"/>
                            <w:color w:val="000000"/>
                            <w:sz w:val="15"/>
                            <w:szCs w:val="15"/>
                          </w:rPr>
                          <w:t xml:space="preserve">of 988 </w:t>
                        </w:r>
                        <w:r w:rsidRPr="008C7E12" w:rsidR="005E1D2A">
                          <w:rPr>
                            <w:rFonts w:ascii="Arial" w:hAnsi="Arial" w:cs="Arial"/>
                            <w:color w:val="1B1B1B"/>
                            <w:sz w:val="15"/>
                            <w:szCs w:val="15"/>
                          </w:rPr>
                          <w:t>Suicide &amp; Crisis</w:t>
                        </w:r>
                        <w:r w:rsidRPr="00C979BD" w:rsidR="005E1D2A">
                          <w:rPr>
                            <w:rFonts w:ascii="Arial" w:hAnsi="Arial" w:cs="Arial"/>
                            <w:color w:val="000000"/>
                            <w:sz w:val="15"/>
                            <w:szCs w:val="15"/>
                          </w:rPr>
                          <w:t xml:space="preserve"> </w:t>
                        </w:r>
                        <w:r w:rsidRPr="00C979BD">
                          <w:rPr>
                            <w:rFonts w:ascii="Arial" w:hAnsi="Arial" w:cs="Arial"/>
                            <w:color w:val="000000"/>
                            <w:sz w:val="15"/>
                            <w:szCs w:val="15"/>
                          </w:rPr>
                          <w:t xml:space="preserve">Lifeline contacts on immediate reductions in suicidal ideation, homicidal ideation, and overdose </w:t>
                        </w:r>
                        <w:r w:rsidRPr="00C979BD" w:rsidR="000D10D4">
                          <w:rPr>
                            <w:rFonts w:ascii="Arial" w:hAnsi="Arial" w:cs="Arial"/>
                            <w:color w:val="000000"/>
                            <w:sz w:val="15"/>
                            <w:szCs w:val="15"/>
                          </w:rPr>
                          <w:t>risk.</w:t>
                        </w:r>
                      </w:p>
                      <w:p w:rsidR="006117B7" w:rsidRPr="00991540" w:rsidP="008C7E12" w14:paraId="047FBB17" w14:textId="33C1EC1B">
                        <w:pPr>
                          <w:pStyle w:val="ListParagraph"/>
                          <w:spacing w:after="120"/>
                          <w:ind w:left="90"/>
                          <w:contextualSpacing w:val="0"/>
                          <w:jc w:val="left"/>
                          <w:rPr>
                            <w:rFonts w:ascii="Arial" w:hAnsi="Arial" w:cs="Arial"/>
                            <w:sz w:val="15"/>
                            <w:szCs w:val="15"/>
                          </w:rPr>
                        </w:pPr>
                      </w:p>
                    </w:txbxContent>
                  </v:textbox>
                </v:shape>
                <v:shape id="Text Box 7" o:spid="_x0000_s1029" type="#_x0000_t202" style="width:19120;height:3252;left:19688;mso-wrap-style:square;position:absolute;visibility:visible;v-text-anchor:middle" fillcolor="#0082af" strokecolor="#0082af" strokeweight="0.5pt">
                  <v:textbox>
                    <w:txbxContent>
                      <w:p w:rsidR="006367E6" w:rsidRPr="006367E6" w:rsidP="006367E6" w14:paraId="6848472D" w14:textId="77777777">
                        <w:pPr>
                          <w:jc w:val="center"/>
                          <w:rPr>
                            <w:rFonts w:ascii="Arial" w:hAnsi="Arial" w:cs="Arial"/>
                            <w:b/>
                            <w:bCs/>
                            <w:color w:val="FFFFFF"/>
                            <w:sz w:val="18"/>
                            <w:szCs w:val="18"/>
                          </w:rPr>
                        </w:pPr>
                        <w:r w:rsidRPr="006367E6">
                          <w:rPr>
                            <w:rFonts w:ascii="Arial" w:hAnsi="Arial" w:cs="Arial"/>
                            <w:b/>
                            <w:bCs/>
                            <w:color w:val="FFFFFF"/>
                            <w:sz w:val="18"/>
                            <w:szCs w:val="18"/>
                          </w:rPr>
                          <w:t xml:space="preserve">CLIENT-LEVEL </w:t>
                        </w:r>
                      </w:p>
                      <w:p w:rsidR="00A1685F" w:rsidP="006367E6" w14:paraId="309F9F5F" w14:textId="78E16B6E">
                        <w:pPr>
                          <w:jc w:val="center"/>
                          <w:rPr>
                            <w:rFonts w:ascii="Arial" w:hAnsi="Arial" w:cs="Arial"/>
                            <w:b/>
                            <w:sz w:val="18"/>
                            <w:szCs w:val="18"/>
                          </w:rPr>
                        </w:pPr>
                        <w:r w:rsidRPr="006367E6">
                          <w:rPr>
                            <w:rFonts w:ascii="Arial" w:hAnsi="Arial" w:cs="Arial"/>
                            <w:b/>
                            <w:bCs/>
                            <w:color w:val="FFFFFF"/>
                            <w:sz w:val="12"/>
                            <w:szCs w:val="12"/>
                          </w:rPr>
                          <w:t>EVALUATION</w:t>
                        </w:r>
                      </w:p>
                      <w:p w:rsidR="006117B7" w:rsidRPr="006367E6" w:rsidP="006367E6" w14:paraId="2D35D8DF" w14:textId="6762DBEF">
                        <w:pPr>
                          <w:jc w:val="center"/>
                          <w:rPr>
                            <w:rFonts w:ascii="Arial" w:hAnsi="Arial" w:cs="Arial"/>
                            <w:b/>
                            <w:sz w:val="18"/>
                            <w:szCs w:val="18"/>
                          </w:rPr>
                        </w:pPr>
                      </w:p>
                    </w:txbxContent>
                  </v:textbox>
                </v:shape>
                <v:shape id="Text Box 5" o:spid="_x0000_s1030" type="#_x0000_t202" style="width:19120;height:19349;left:39380;mso-wrap-style:square;position:absolute;top:3309;visibility:visible;v-text-anchor:top" fillcolor="#6d0a64" strokecolor="#6d0a64" strokeweight="1pt">
                  <v:fill opacity="6682f"/>
                  <v:stroke opacity="6682f"/>
                  <v:textbox>
                    <w:txbxContent>
                      <w:p w:rsidR="00A1685F" w:rsidRPr="00C979BD" w:rsidP="006367E6" w14:paraId="2C29D9FD" w14:textId="53D141BF">
                        <w:pPr>
                          <w:pStyle w:val="ListParagraph"/>
                          <w:numPr>
                            <w:ilvl w:val="0"/>
                            <w:numId w:val="40"/>
                          </w:numPr>
                          <w:spacing w:after="120"/>
                          <w:ind w:left="101" w:hanging="187"/>
                          <w:contextualSpacing w:val="0"/>
                          <w:jc w:val="left"/>
                          <w:rPr>
                            <w:rFonts w:ascii="Arial" w:hAnsi="Arial" w:cs="Arial"/>
                            <w:sz w:val="15"/>
                            <w:szCs w:val="15"/>
                          </w:rPr>
                        </w:pPr>
                        <w:r w:rsidRPr="00C979BD">
                          <w:rPr>
                            <w:rFonts w:ascii="Arial" w:hAnsi="Arial" w:cs="Arial"/>
                            <w:b/>
                            <w:bCs/>
                            <w:color w:val="000000"/>
                            <w:sz w:val="15"/>
                            <w:szCs w:val="15"/>
                          </w:rPr>
                          <w:t>Impact Evaluation Study:</w:t>
                        </w:r>
                        <w:r w:rsidRPr="00C979BD">
                          <w:rPr>
                            <w:rFonts w:ascii="Arial" w:hAnsi="Arial" w:cs="Arial"/>
                            <w:color w:val="000000"/>
                            <w:sz w:val="15"/>
                            <w:szCs w:val="15"/>
                          </w:rPr>
                          <w:t xml:space="preserve"> Examines the impact of 988 </w:t>
                        </w:r>
                        <w:r w:rsidRPr="008C7E12" w:rsidR="005E1D2A">
                          <w:rPr>
                            <w:rFonts w:ascii="Arial" w:hAnsi="Arial" w:cs="Arial"/>
                            <w:color w:val="1B1B1B"/>
                            <w:sz w:val="15"/>
                            <w:szCs w:val="15"/>
                          </w:rPr>
                          <w:t>Suicide &amp; Crisis</w:t>
                        </w:r>
                        <w:r w:rsidRPr="00C979BD" w:rsidR="005E1D2A">
                          <w:rPr>
                            <w:rFonts w:ascii="Arial" w:hAnsi="Arial" w:cs="Arial"/>
                            <w:color w:val="000000"/>
                            <w:sz w:val="15"/>
                            <w:szCs w:val="15"/>
                          </w:rPr>
                          <w:t xml:space="preserve"> </w:t>
                        </w:r>
                        <w:r w:rsidRPr="00C979BD">
                          <w:rPr>
                            <w:rFonts w:ascii="Arial" w:hAnsi="Arial" w:cs="Arial"/>
                            <w:color w:val="000000"/>
                            <w:sz w:val="15"/>
                            <w:szCs w:val="15"/>
                          </w:rPr>
                          <w:t>Lifeline and crisis services on suicide and overdose morbidit</w:t>
                        </w:r>
                        <w:r w:rsidRPr="00C979BD" w:rsidR="003F1629">
                          <w:rPr>
                            <w:rFonts w:ascii="Arial" w:hAnsi="Arial" w:cs="Arial"/>
                            <w:color w:val="000000"/>
                            <w:sz w:val="15"/>
                            <w:szCs w:val="15"/>
                          </w:rPr>
                          <w:t>y</w:t>
                        </w:r>
                        <w:r w:rsidR="004725D9">
                          <w:rPr>
                            <w:rFonts w:ascii="Arial" w:hAnsi="Arial" w:cs="Arial"/>
                            <w:color w:val="000000"/>
                            <w:sz w:val="15"/>
                            <w:szCs w:val="15"/>
                          </w:rPr>
                          <w:t xml:space="preserve"> and mortality</w:t>
                        </w:r>
                        <w:r w:rsidRPr="00C979BD" w:rsidR="00841AA7">
                          <w:rPr>
                            <w:rFonts w:ascii="Arial" w:hAnsi="Arial" w:cs="Arial"/>
                            <w:color w:val="000000"/>
                            <w:sz w:val="15"/>
                            <w:szCs w:val="15"/>
                          </w:rPr>
                          <w:t>.</w:t>
                        </w:r>
                      </w:p>
                      <w:p w:rsidR="006117B7" w:rsidRPr="008C7E12" w:rsidP="008C7E12" w14:paraId="2AC8A7D1" w14:textId="7AE35205">
                        <w:pPr>
                          <w:spacing w:after="120"/>
                          <w:jc w:val="left"/>
                          <w:rPr>
                            <w:rFonts w:ascii="Arial" w:hAnsi="Arial" w:cs="Arial"/>
                            <w:sz w:val="15"/>
                            <w:szCs w:val="15"/>
                          </w:rPr>
                        </w:pPr>
                      </w:p>
                    </w:txbxContent>
                  </v:textbox>
                </v:shape>
                <v:shape id="Text Box 7" o:spid="_x0000_s1031" type="#_x0000_t202" style="width:19120;height:3252;left:39380;mso-wrap-style:square;position:absolute;visibility:visible;v-text-anchor:middle" fillcolor="#6d0a64" strokecolor="#6d0a64" strokeweight="0.5pt">
                  <v:textbox>
                    <w:txbxContent>
                      <w:p w:rsidR="006367E6" w:rsidRPr="006367E6" w:rsidP="006367E6" w14:paraId="269A94FA" w14:textId="77777777">
                        <w:pPr>
                          <w:jc w:val="center"/>
                          <w:rPr>
                            <w:rFonts w:ascii="Arial" w:hAnsi="Arial" w:cs="Arial"/>
                            <w:b/>
                            <w:bCs/>
                            <w:color w:val="FFFFFF"/>
                            <w:sz w:val="18"/>
                            <w:szCs w:val="18"/>
                          </w:rPr>
                        </w:pPr>
                        <w:r w:rsidRPr="006367E6">
                          <w:rPr>
                            <w:rFonts w:ascii="Arial" w:hAnsi="Arial" w:cs="Arial"/>
                            <w:b/>
                            <w:bCs/>
                            <w:color w:val="FFFFFF"/>
                            <w:sz w:val="18"/>
                            <w:szCs w:val="18"/>
                          </w:rPr>
                          <w:t>IMPACT</w:t>
                        </w:r>
                      </w:p>
                      <w:p w:rsidR="00A1685F" w:rsidP="006367E6" w14:paraId="793566C7" w14:textId="6EA85FDD">
                        <w:pPr>
                          <w:jc w:val="center"/>
                          <w:rPr>
                            <w:rFonts w:ascii="Arial" w:hAnsi="Arial" w:cs="Arial"/>
                            <w:b/>
                            <w:sz w:val="18"/>
                            <w:szCs w:val="18"/>
                          </w:rPr>
                        </w:pPr>
                        <w:r w:rsidRPr="006367E6">
                          <w:rPr>
                            <w:rFonts w:ascii="Arial" w:hAnsi="Arial" w:cs="Arial"/>
                            <w:b/>
                            <w:bCs/>
                            <w:color w:val="FFFFFF"/>
                            <w:sz w:val="12"/>
                            <w:szCs w:val="12"/>
                          </w:rPr>
                          <w:t>EVALUATION</w:t>
                        </w:r>
                      </w:p>
                      <w:p w:rsidR="006117B7" w:rsidRPr="006367E6" w:rsidP="006367E6" w14:paraId="675AF4B0" w14:textId="20CE9903">
                        <w:pPr>
                          <w:jc w:val="center"/>
                          <w:rPr>
                            <w:rFonts w:ascii="Arial" w:hAnsi="Arial" w:cs="Arial"/>
                            <w:b/>
                            <w:sz w:val="18"/>
                            <w:szCs w:val="18"/>
                          </w:rPr>
                        </w:pPr>
                      </w:p>
                    </w:txbxContent>
                  </v:textbox>
                </v:shape>
                <w10:wrap type="tight"/>
              </v:group>
            </w:pict>
          </mc:Fallback>
        </mc:AlternateContent>
      </w:r>
      <w:r w:rsidRPr="008C7E12" w:rsidR="766B1C6D">
        <w:rPr>
          <w:rStyle w:val="normaltextrun"/>
          <w:b/>
          <w:bCs/>
          <w:i/>
          <w:iCs/>
          <w:sz w:val="22"/>
          <w:szCs w:val="22"/>
        </w:rPr>
        <w:t xml:space="preserve">Exhibit </w:t>
      </w:r>
      <w:r w:rsidR="00513121">
        <w:rPr>
          <w:rStyle w:val="normaltextrun"/>
          <w:b/>
          <w:bCs/>
          <w:i/>
          <w:iCs/>
          <w:sz w:val="22"/>
          <w:szCs w:val="22"/>
        </w:rPr>
        <w:t>2</w:t>
      </w:r>
      <w:r w:rsidRPr="008C7E12" w:rsidR="00802946">
        <w:rPr>
          <w:rStyle w:val="normaltextrun"/>
          <w:b/>
          <w:bCs/>
          <w:i/>
          <w:iCs/>
          <w:sz w:val="22"/>
          <w:szCs w:val="22"/>
        </w:rPr>
        <w:t>:</w:t>
      </w:r>
      <w:r w:rsidRPr="008C7E12" w:rsidR="766B1C6D">
        <w:rPr>
          <w:rStyle w:val="normaltextrun"/>
          <w:b/>
          <w:bCs/>
          <w:i/>
          <w:iCs/>
          <w:sz w:val="22"/>
          <w:szCs w:val="22"/>
        </w:rPr>
        <w:t xml:space="preserve"> Overview of 988 </w:t>
      </w:r>
      <w:r w:rsidRPr="008C7E12" w:rsidR="005E1D2A">
        <w:rPr>
          <w:b/>
          <w:bCs/>
          <w:i/>
          <w:iCs/>
        </w:rPr>
        <w:t>Suicide &amp; Crisis</w:t>
      </w:r>
      <w:r w:rsidRPr="008C7E12" w:rsidR="005E1D2A">
        <w:rPr>
          <w:rStyle w:val="normaltextrun"/>
          <w:b/>
          <w:bCs/>
          <w:i/>
          <w:iCs/>
          <w:sz w:val="22"/>
          <w:szCs w:val="22"/>
        </w:rPr>
        <w:t xml:space="preserve"> </w:t>
      </w:r>
      <w:r w:rsidRPr="008C7E12" w:rsidR="766B1C6D">
        <w:rPr>
          <w:rStyle w:val="normaltextrun"/>
          <w:b/>
          <w:bCs/>
          <w:i/>
          <w:iCs/>
          <w:sz w:val="22"/>
          <w:szCs w:val="22"/>
        </w:rPr>
        <w:t>Lifeline and Crisis Services Program Evaluation Design</w:t>
      </w:r>
    </w:p>
    <w:p w:rsidR="006117B7" w:rsidP="00802946" w14:paraId="77188A5B" w14:textId="6564614F">
      <w:pPr>
        <w:tabs>
          <w:tab w:val="left" w:pos="843"/>
        </w:tabs>
        <w:contextualSpacing/>
        <w:jc w:val="left"/>
      </w:pPr>
    </w:p>
    <w:p w:rsidR="00A95B0F" w:rsidP="00EB49E5" w14:paraId="0EB97F2E" w14:textId="3225C5A8">
      <w:pPr>
        <w:pStyle w:val="GLSBody"/>
        <w:widowControl w:val="0"/>
        <w:spacing w:after="200"/>
      </w:pPr>
      <w:r>
        <w:t>This comprehensive evaluation will enable SAMHSA and grantees of 988 crisis continuum services to make evidence-based decisions to improve program services and delivery. The evaluation will gather information on:</w:t>
      </w:r>
    </w:p>
    <w:p w:rsidR="00A95B0F" w:rsidP="00EB49E5" w14:paraId="1B276943" w14:textId="77777777">
      <w:pPr>
        <w:pStyle w:val="GLSBody"/>
        <w:widowControl w:val="0"/>
        <w:numPr>
          <w:ilvl w:val="0"/>
          <w:numId w:val="30"/>
        </w:numPr>
        <w:spacing w:after="60"/>
      </w:pPr>
      <w:r>
        <w:t xml:space="preserve">The characteristics, collaborations, and structures of the crisis services infrastructure within </w:t>
      </w:r>
      <w:r>
        <w:t>states, territories, and Tribal jurisdictions that support improved client outcomes.</w:t>
      </w:r>
    </w:p>
    <w:p w:rsidR="00A95B0F" w:rsidP="00EB49E5" w14:paraId="51FDEB35" w14:textId="77777777">
      <w:pPr>
        <w:pStyle w:val="GLSBody"/>
        <w:widowControl w:val="0"/>
        <w:numPr>
          <w:ilvl w:val="0"/>
          <w:numId w:val="30"/>
        </w:numPr>
        <w:spacing w:after="60"/>
      </w:pPr>
      <w:r>
        <w:t>Outcomes related to the reduction in the use of non-behavioral health crisis services (e.g., 911, law enforcement, emergency medical services).</w:t>
      </w:r>
    </w:p>
    <w:p w:rsidR="00A95B0F" w:rsidP="00EB49E5" w14:paraId="15352F1E" w14:textId="1B1D7DE5">
      <w:pPr>
        <w:pStyle w:val="GLSBody"/>
        <w:widowControl w:val="0"/>
        <w:numPr>
          <w:ilvl w:val="0"/>
          <w:numId w:val="30"/>
        </w:numPr>
        <w:spacing w:after="60"/>
      </w:pPr>
      <w:r>
        <w:t xml:space="preserve">The effectiveness of the 988 </w:t>
      </w:r>
      <w:r w:rsidR="005E1D2A">
        <w:rPr>
          <w:color w:val="1B1B1B"/>
        </w:rPr>
        <w:t>Suicide &amp; Crisis</w:t>
      </w:r>
      <w:r w:rsidR="005E1D2A">
        <w:t xml:space="preserve"> </w:t>
      </w:r>
      <w:r>
        <w:t xml:space="preserve">Lifeline and BHCSC in linking individuals to referral services after contacting the crisis system </w:t>
      </w:r>
      <w:bookmarkStart w:id="16" w:name="Comment35"/>
      <w:r>
        <w:t>and the relationship between engagement with crisis services and behavioral health outcomes.</w:t>
      </w:r>
      <w:bookmarkEnd w:id="16"/>
    </w:p>
    <w:p w:rsidR="00A95B0F" w:rsidP="00EB49E5" w14:paraId="345D43BA" w14:textId="77777777">
      <w:pPr>
        <w:pStyle w:val="GLSBody"/>
        <w:widowControl w:val="0"/>
        <w:numPr>
          <w:ilvl w:val="0"/>
          <w:numId w:val="30"/>
        </w:numPr>
        <w:spacing w:after="60"/>
      </w:pPr>
      <w:r>
        <w:t xml:space="preserve">Immediate reductions in risks of suicide, </w:t>
      </w:r>
      <w:bookmarkStart w:id="17" w:name="Comment36"/>
      <w:r>
        <w:t>violence toward others</w:t>
      </w:r>
      <w:bookmarkEnd w:id="17"/>
      <w:r>
        <w:t>, and overdose.</w:t>
      </w:r>
    </w:p>
    <w:p w:rsidR="003C6413" w:rsidP="00235F4A" w14:paraId="56477D06" w14:textId="58F795F2">
      <w:pPr>
        <w:pStyle w:val="GLSBody"/>
        <w:widowControl w:val="0"/>
        <w:numPr>
          <w:ilvl w:val="0"/>
          <w:numId w:val="30"/>
        </w:numPr>
        <w:spacing w:after="200"/>
        <w:rPr>
          <w:b/>
          <w:bCs/>
        </w:rPr>
      </w:pPr>
      <w:r>
        <w:t xml:space="preserve">The impact of the 988 </w:t>
      </w:r>
      <w:r w:rsidR="005E1D2A">
        <w:rPr>
          <w:color w:val="1B1B1B"/>
        </w:rPr>
        <w:t>Suicide &amp; Crisis</w:t>
      </w:r>
      <w:r w:rsidR="005E1D2A">
        <w:t xml:space="preserve"> </w:t>
      </w:r>
      <w:r>
        <w:t>Lifeline and BHCSC on suicide and overdose morbidity and mortality.</w:t>
      </w:r>
    </w:p>
    <w:p w:rsidR="5B5B8CA9" w:rsidP="00FE6795" w14:paraId="40378E74" w14:textId="33C63762">
      <w:pPr>
        <w:pStyle w:val="GLSBody"/>
        <w:widowControl w:val="0"/>
        <w:spacing w:after="200"/>
        <w:jc w:val="left"/>
        <w:rPr>
          <w:b/>
          <w:bCs/>
        </w:rPr>
      </w:pPr>
      <w:r w:rsidRPr="042951BE">
        <w:rPr>
          <w:b/>
          <w:bCs/>
        </w:rPr>
        <w:t>System-Level Studies</w:t>
      </w:r>
    </w:p>
    <w:p w:rsidR="6FDEDBF2" w:rsidP="004C2444" w14:paraId="1C71846A" w14:textId="481776C3">
      <w:pPr>
        <w:pStyle w:val="GLSBody"/>
        <w:widowControl w:val="0"/>
        <w:spacing w:after="200"/>
      </w:pPr>
      <w:r w:rsidRPr="004C2444">
        <w:t>Two</w:t>
      </w:r>
      <w:r w:rsidRPr="004C2444">
        <w:t xml:space="preserve"> </w:t>
      </w:r>
      <w:r w:rsidRPr="004C2444" w:rsidR="00BE2AD7">
        <w:t>s</w:t>
      </w:r>
      <w:r w:rsidRPr="004C2444">
        <w:t xml:space="preserve">ystem-level </w:t>
      </w:r>
      <w:r w:rsidRPr="004C2444" w:rsidR="00BE2AD7">
        <w:t xml:space="preserve">studies </w:t>
      </w:r>
      <w:r w:rsidRPr="004C2444">
        <w:t xml:space="preserve">examine the characteristics, collaborations, and structures of the crisis services infrastructure within states, territories, and Tribal jurisdictions that support improved client outcomes. </w:t>
      </w:r>
    </w:p>
    <w:p w:rsidR="5B5B8CA9" w:rsidP="006B19F5" w14:paraId="62A0A337" w14:textId="7AAFD5FA">
      <w:pPr>
        <w:pStyle w:val="GLSBody"/>
        <w:widowControl w:val="0"/>
        <w:spacing w:after="200"/>
      </w:pPr>
      <w:r w:rsidRPr="4CBF4A3C">
        <w:rPr>
          <w:b/>
          <w:bCs/>
          <w:u w:val="single"/>
        </w:rPr>
        <w:t>System Composition and Collaboration Study</w:t>
      </w:r>
      <w:r w:rsidRPr="006B19F5" w:rsidR="77B8A926">
        <w:rPr>
          <w:b/>
          <w:bCs/>
        </w:rPr>
        <w:t>.</w:t>
      </w:r>
      <w:r w:rsidRPr="00FE6795" w:rsidR="77B8A926">
        <w:t xml:space="preserve"> </w:t>
      </w:r>
      <w:r>
        <w:t xml:space="preserve">The System Composition and Collaboration Study seeks to understand the organizational structures and collaborative dynamics of the 988 </w:t>
      </w:r>
      <w:r w:rsidR="00BF334B">
        <w:rPr>
          <w:color w:val="1B1B1B"/>
        </w:rPr>
        <w:t>Suicide &amp; Crisis</w:t>
      </w:r>
      <w:r w:rsidR="00BF334B">
        <w:t xml:space="preserve"> </w:t>
      </w:r>
      <w:r>
        <w:t xml:space="preserve">Lifeline and BHCSC across various states, territories, and Tribal organizations. </w:t>
      </w:r>
      <w:r w:rsidR="001B5835">
        <w:t>This study examines how different regions structure their crisis care systems, focusing on communication and integration among providers like crisis contact centers, mobile crisis services, and crisis stabilization units.</w:t>
      </w:r>
      <w:r w:rsidR="002C7B22">
        <w:t xml:space="preserve">  </w:t>
      </w:r>
      <w:r w:rsidR="001B5835">
        <w:t>It aims to understand how the 988</w:t>
      </w:r>
      <w:r w:rsidR="00BF334B">
        <w:t xml:space="preserve"> </w:t>
      </w:r>
      <w:r w:rsidR="00BF334B">
        <w:rPr>
          <w:color w:val="1B1B1B"/>
        </w:rPr>
        <w:t>Suicide &amp; Crisis</w:t>
      </w:r>
      <w:r w:rsidR="001B5835">
        <w:t xml:space="preserve"> Lifeline and BHCSC are implemented, highlighting inter-agency cooperation and resource management.</w:t>
      </w:r>
      <w:r w:rsidR="00267F2E">
        <w:t xml:space="preserve">  </w:t>
      </w:r>
      <w:r>
        <w:t>To achieve these objectives, the study employs the S</w:t>
      </w:r>
      <w:r w:rsidR="009965C0">
        <w:t xml:space="preserve">ystem </w:t>
      </w:r>
      <w:r>
        <w:t>I</w:t>
      </w:r>
      <w:r w:rsidR="009965C0">
        <w:t xml:space="preserve">mplementation </w:t>
      </w:r>
      <w:r>
        <w:t>S</w:t>
      </w:r>
      <w:r w:rsidR="009965C0">
        <w:t>urvey</w:t>
      </w:r>
      <w:r>
        <w:t>, C</w:t>
      </w:r>
      <w:r w:rsidR="00F373F5">
        <w:t xml:space="preserve">risis </w:t>
      </w:r>
      <w:r>
        <w:t>C</w:t>
      </w:r>
      <w:r w:rsidR="00F373F5">
        <w:t xml:space="preserve">ontinuum </w:t>
      </w:r>
      <w:r>
        <w:t>P</w:t>
      </w:r>
      <w:r w:rsidR="00F373F5">
        <w:t xml:space="preserve">rovider </w:t>
      </w:r>
      <w:r>
        <w:t>S</w:t>
      </w:r>
      <w:r w:rsidR="00F373F5">
        <w:t>urvey</w:t>
      </w:r>
      <w:r>
        <w:t>, along with K</w:t>
      </w:r>
      <w:r w:rsidR="00F373F5">
        <w:t xml:space="preserve">ey </w:t>
      </w:r>
      <w:r>
        <w:t>I</w:t>
      </w:r>
      <w:r w:rsidR="00F373F5">
        <w:t xml:space="preserve">nformant </w:t>
      </w:r>
      <w:r>
        <w:t>I</w:t>
      </w:r>
      <w:r w:rsidR="00F373F5">
        <w:t>nterviews</w:t>
      </w:r>
      <w:r>
        <w:t>-C</w:t>
      </w:r>
      <w:r w:rsidR="00F373F5">
        <w:t xml:space="preserve">ase </w:t>
      </w:r>
      <w:r>
        <w:t>S</w:t>
      </w:r>
      <w:r w:rsidR="00F373F5">
        <w:t xml:space="preserve">tudy </w:t>
      </w:r>
      <w:r w:rsidR="00F004D0">
        <w:t>P</w:t>
      </w:r>
      <w:r w:rsidR="00F373F5">
        <w:t>rotocol</w:t>
      </w:r>
      <w:r w:rsidR="00852CDF">
        <w:t xml:space="preserve"> </w:t>
      </w:r>
      <w:r>
        <w:t xml:space="preserve">for case studies and </w:t>
      </w:r>
      <w:r w:rsidRPr="003E1EE1" w:rsidR="003E1EE1">
        <w:t>K</w:t>
      </w:r>
      <w:r w:rsidR="00F373F5">
        <w:t xml:space="preserve">ey </w:t>
      </w:r>
      <w:r w:rsidRPr="003E1EE1" w:rsidR="003E1EE1">
        <w:t>I</w:t>
      </w:r>
      <w:r w:rsidR="00F373F5">
        <w:t xml:space="preserve">nformant </w:t>
      </w:r>
      <w:r w:rsidRPr="003E1EE1" w:rsidR="003E1EE1">
        <w:t>I</w:t>
      </w:r>
      <w:r w:rsidR="00F373F5">
        <w:t>nterview</w:t>
      </w:r>
      <w:r w:rsidRPr="003E1EE1" w:rsidR="003E1EE1">
        <w:t>-C</w:t>
      </w:r>
      <w:r w:rsidR="00F373F5">
        <w:t xml:space="preserve">ase </w:t>
      </w:r>
      <w:r w:rsidRPr="003E1EE1" w:rsidR="003E1EE1">
        <w:t>S</w:t>
      </w:r>
      <w:r w:rsidR="00F373F5">
        <w:t xml:space="preserve">tudy </w:t>
      </w:r>
      <w:r w:rsidR="00F004D0">
        <w:t>P</w:t>
      </w:r>
      <w:r w:rsidR="00F373F5">
        <w:t xml:space="preserve">rotocol </w:t>
      </w:r>
      <w:r w:rsidRPr="003E1EE1" w:rsidR="003E1EE1">
        <w:t>-</w:t>
      </w:r>
      <w:r w:rsidR="001F48E2">
        <w:t xml:space="preserve"> </w:t>
      </w:r>
      <w:r w:rsidRPr="003E1EE1" w:rsidR="003E1EE1">
        <w:t>C</w:t>
      </w:r>
      <w:r w:rsidR="00F373F5">
        <w:t xml:space="preserve">ase </w:t>
      </w:r>
      <w:r w:rsidRPr="003E1EE1" w:rsidR="003E1EE1">
        <w:t>S</w:t>
      </w:r>
      <w:r w:rsidR="00F373F5">
        <w:t>ub</w:t>
      </w:r>
      <w:r w:rsidR="001F48E2">
        <w:t>-</w:t>
      </w:r>
      <w:r w:rsidRPr="003E1EE1" w:rsidR="003E1EE1">
        <w:t>S</w:t>
      </w:r>
      <w:r w:rsidR="001F48E2">
        <w:t>tudy</w:t>
      </w:r>
      <w:r w:rsidRPr="003E1EE1" w:rsidR="003E1EE1">
        <w:t xml:space="preserve"> </w:t>
      </w:r>
      <w:r w:rsidR="00B850A0">
        <w:t xml:space="preserve">for data on the </w:t>
      </w:r>
      <w:r>
        <w:t xml:space="preserve">cost elements of implementing crisis case service. </w:t>
      </w:r>
    </w:p>
    <w:p w:rsidR="058DA600" w:rsidP="00FF3B03" w14:paraId="2C5CA8B9" w14:textId="15FA02A2">
      <w:pPr>
        <w:pStyle w:val="GLSBody"/>
        <w:widowControl w:val="0"/>
        <w:spacing w:after="200"/>
      </w:pPr>
      <w:r w:rsidRPr="042951BE">
        <w:rPr>
          <w:b/>
          <w:bCs/>
          <w:u w:val="single"/>
        </w:rPr>
        <w:t xml:space="preserve">System-Level </w:t>
      </w:r>
      <w:r w:rsidRPr="042951BE" w:rsidR="5B5B8CA9">
        <w:rPr>
          <w:b/>
          <w:bCs/>
          <w:u w:val="single"/>
        </w:rPr>
        <w:t>Service Utilization Study</w:t>
      </w:r>
      <w:r w:rsidRPr="006B19F5" w:rsidR="4234CB11">
        <w:rPr>
          <w:b/>
          <w:bCs/>
        </w:rPr>
        <w:t>.</w:t>
      </w:r>
      <w:r w:rsidRPr="006B19F5" w:rsidR="4234CB11">
        <w:t xml:space="preserve"> </w:t>
      </w:r>
      <w:r w:rsidRPr="042951BE" w:rsidR="5B5B8CA9">
        <w:t>The</w:t>
      </w:r>
      <w:r w:rsidRPr="042951BE" w:rsidR="3FFBB63C">
        <w:t xml:space="preserve"> System-Level </w:t>
      </w:r>
      <w:r w:rsidRPr="042951BE" w:rsidR="5B5B8CA9">
        <w:t xml:space="preserve">Service Utilization Study aims to evaluate </w:t>
      </w:r>
      <w:r w:rsidR="00F6363F">
        <w:t xml:space="preserve">how </w:t>
      </w:r>
      <w:r w:rsidR="002718EE">
        <w:t>the</w:t>
      </w:r>
      <w:r w:rsidRPr="042951BE" w:rsidR="5B5B8CA9">
        <w:t xml:space="preserve"> 988 </w:t>
      </w:r>
      <w:r w:rsidR="00BF334B">
        <w:rPr>
          <w:color w:val="1B1B1B"/>
        </w:rPr>
        <w:t>Suicide &amp; Crisis</w:t>
      </w:r>
      <w:r w:rsidRPr="042951BE" w:rsidR="00BF334B">
        <w:t xml:space="preserve"> </w:t>
      </w:r>
      <w:r w:rsidRPr="042951BE" w:rsidR="5B5B8CA9">
        <w:t xml:space="preserve">Lifeline and BHCSC </w:t>
      </w:r>
      <w:r w:rsidR="002718EE">
        <w:t>changes</w:t>
      </w:r>
      <w:r w:rsidRPr="042951BE" w:rsidR="002718EE">
        <w:t xml:space="preserve"> </w:t>
      </w:r>
      <w:r w:rsidRPr="042951BE" w:rsidR="5B5B8CA9">
        <w:t xml:space="preserve">crisis service utilization patterns, particularly observing shifts from traditional emergency services to behavioral health-focused crisis interventions. </w:t>
      </w:r>
      <w:r w:rsidR="00267F2E">
        <w:t xml:space="preserve"> </w:t>
      </w:r>
      <w:r w:rsidRPr="042951BE" w:rsidR="5B5B8CA9">
        <w:t xml:space="preserve">This study will assess whether the </w:t>
      </w:r>
      <w:r w:rsidRPr="042951BE" w:rsidR="21ECC2C0">
        <w:t xml:space="preserve">988 </w:t>
      </w:r>
      <w:r w:rsidR="00BF334B">
        <w:rPr>
          <w:color w:val="1B1B1B"/>
        </w:rPr>
        <w:t>Suicide &amp; Crisis</w:t>
      </w:r>
      <w:r w:rsidRPr="042951BE" w:rsidR="00BF334B">
        <w:t xml:space="preserve"> </w:t>
      </w:r>
      <w:r w:rsidRPr="042951BE" w:rsidR="21ECC2C0">
        <w:t>Lifeline and BHCSC</w:t>
      </w:r>
      <w:r w:rsidRPr="042951BE" w:rsidR="5B5B8CA9">
        <w:t xml:space="preserve"> implementation has resulted in a more </w:t>
      </w:r>
      <w:r w:rsidRPr="042951BE" w:rsidR="00267F2E">
        <w:t>behaviorally</w:t>
      </w:r>
      <w:r w:rsidR="00267F2E">
        <w:t xml:space="preserve"> focused</w:t>
      </w:r>
      <w:r w:rsidRPr="042951BE" w:rsidR="5B5B8CA9">
        <w:t xml:space="preserve"> crisis response, thereby reducing use of non-behavioral health services like emergency departments or law enforcement. The investigation will leverage data from the System </w:t>
      </w:r>
      <w:r w:rsidR="006C454A">
        <w:t>Composition and Collaboration Study</w:t>
      </w:r>
      <w:r w:rsidRPr="042951BE" w:rsidR="5B5B8CA9">
        <w:t xml:space="preserve"> and secondary data sources from emergency and behavioral health services. </w:t>
      </w:r>
      <w:r w:rsidR="006A182C">
        <w:t xml:space="preserve"> </w:t>
      </w:r>
      <w:r w:rsidRPr="042951BE" w:rsidR="5B5B8CA9">
        <w:t>The study’s core purpose is to monitor</w:t>
      </w:r>
      <w:r w:rsidR="00E8102E">
        <w:t xml:space="preserve"> if there is </w:t>
      </w:r>
      <w:r w:rsidR="00997AD0">
        <w:t>a</w:t>
      </w:r>
      <w:r w:rsidRPr="042951BE" w:rsidR="00997AD0">
        <w:t xml:space="preserve"> shift</w:t>
      </w:r>
      <w:r w:rsidRPr="042951BE" w:rsidR="5B5B8CA9">
        <w:t xml:space="preserve"> in crisis response patterns and determine the </w:t>
      </w:r>
      <w:r w:rsidRPr="042951BE" w:rsidR="55474FF8">
        <w:t xml:space="preserve">988 </w:t>
      </w:r>
      <w:r w:rsidR="00BF334B">
        <w:rPr>
          <w:color w:val="1B1B1B"/>
        </w:rPr>
        <w:t>Suicide &amp; Crisis</w:t>
      </w:r>
      <w:r w:rsidRPr="042951BE" w:rsidR="00BF334B">
        <w:t xml:space="preserve"> </w:t>
      </w:r>
      <w:r w:rsidRPr="042951BE" w:rsidR="55474FF8">
        <w:t>Lifeline</w:t>
      </w:r>
      <w:r w:rsidR="00A05224">
        <w:t>’s</w:t>
      </w:r>
      <w:r w:rsidRPr="042951BE" w:rsidR="55474FF8">
        <w:t xml:space="preserve"> and BHCSC</w:t>
      </w:r>
      <w:r w:rsidR="00A05224">
        <w:t>’</w:t>
      </w:r>
      <w:r w:rsidRPr="042951BE" w:rsidR="5B5B8CA9">
        <w:t>s effectiveness in providing appropriate care.</w:t>
      </w:r>
    </w:p>
    <w:p w:rsidR="5B5B8CA9" w:rsidP="00DE7944" w14:paraId="7179455D" w14:textId="0A7FE016">
      <w:pPr>
        <w:pStyle w:val="GLSBody"/>
        <w:widowControl w:val="0"/>
        <w:spacing w:after="200"/>
        <w:rPr>
          <w:b/>
          <w:bCs/>
        </w:rPr>
      </w:pPr>
      <w:r w:rsidRPr="042951BE">
        <w:rPr>
          <w:b/>
          <w:bCs/>
        </w:rPr>
        <w:t>Client-Level Studies</w:t>
      </w:r>
    </w:p>
    <w:p w:rsidR="193A54DE" w:rsidP="00DE7944" w14:paraId="4381AA0E" w14:textId="622AEA84">
      <w:pPr>
        <w:pStyle w:val="GLSBody"/>
        <w:widowControl w:val="0"/>
        <w:spacing w:after="200"/>
      </w:pPr>
      <w:r>
        <w:rPr>
          <w:color w:val="000000" w:themeColor="text1"/>
        </w:rPr>
        <w:t>Two client-level studies</w:t>
      </w:r>
      <w:r w:rsidRPr="042951BE">
        <w:rPr>
          <w:color w:val="000000" w:themeColor="text1"/>
        </w:rPr>
        <w:t xml:space="preserve"> will provide information about </w:t>
      </w:r>
      <w:r w:rsidR="00A4503C">
        <w:rPr>
          <w:color w:val="000000" w:themeColor="text1"/>
        </w:rPr>
        <w:t xml:space="preserve">how </w:t>
      </w:r>
      <w:r w:rsidRPr="042951BE">
        <w:rPr>
          <w:color w:val="000000" w:themeColor="text1"/>
        </w:rPr>
        <w:t xml:space="preserve">the </w:t>
      </w:r>
      <w:r w:rsidRPr="042951BE" w:rsidR="51F0B1A1">
        <w:rPr>
          <w:color w:val="000000" w:themeColor="text1"/>
        </w:rPr>
        <w:t xml:space="preserve">988 </w:t>
      </w:r>
      <w:r w:rsidR="00AC768E">
        <w:rPr>
          <w:color w:val="1B1B1B"/>
        </w:rPr>
        <w:t>Suicide &amp; Crisis</w:t>
      </w:r>
      <w:r w:rsidRPr="042951BE" w:rsidR="00AC768E">
        <w:t xml:space="preserve"> </w:t>
      </w:r>
      <w:r w:rsidRPr="042951BE" w:rsidR="51F0B1A1">
        <w:rPr>
          <w:color w:val="000000" w:themeColor="text1"/>
        </w:rPr>
        <w:t xml:space="preserve">Lifeline and BHCSC </w:t>
      </w:r>
      <w:r w:rsidRPr="042951BE">
        <w:rPr>
          <w:color w:val="000000" w:themeColor="text1"/>
        </w:rPr>
        <w:t xml:space="preserve">fulfill their mission to connect those in crisis with the services and </w:t>
      </w:r>
      <w:r w:rsidRPr="042951BE" w:rsidR="00A4503C">
        <w:rPr>
          <w:color w:val="000000" w:themeColor="text1"/>
        </w:rPr>
        <w:t>support</w:t>
      </w:r>
      <w:r w:rsidRPr="042951BE">
        <w:rPr>
          <w:color w:val="000000" w:themeColor="text1"/>
        </w:rPr>
        <w:t xml:space="preserve"> needed to reduce crisis risk and improve overall behavioral health outcomes. </w:t>
      </w:r>
    </w:p>
    <w:p w:rsidR="148CD643" w:rsidRPr="00DE7944" w:rsidP="00DE7944" w14:paraId="3C8855CA" w14:textId="076BA27E">
      <w:pPr>
        <w:pStyle w:val="GLSBody"/>
        <w:widowControl w:val="0"/>
        <w:spacing w:after="200"/>
      </w:pPr>
      <w:r w:rsidRPr="042951BE">
        <w:rPr>
          <w:b/>
          <w:bCs/>
          <w:u w:val="single"/>
        </w:rPr>
        <w:t xml:space="preserve">Client-Level </w:t>
      </w:r>
      <w:r w:rsidRPr="042951BE" w:rsidR="5B5B8CA9">
        <w:rPr>
          <w:b/>
          <w:bCs/>
          <w:u w:val="single"/>
        </w:rPr>
        <w:t>Service Utilization and Outcome Study</w:t>
      </w:r>
      <w:r w:rsidRPr="00DE7944" w:rsidR="6B7DC3EF">
        <w:rPr>
          <w:b/>
          <w:bCs/>
        </w:rPr>
        <w:t xml:space="preserve">. </w:t>
      </w:r>
      <w:r w:rsidR="006A182C">
        <w:rPr>
          <w:b/>
          <w:bCs/>
        </w:rPr>
        <w:t xml:space="preserve"> </w:t>
      </w:r>
      <w:r w:rsidRPr="00DE7944" w:rsidR="00C07864">
        <w:t>The Client-Level Service Utilization and Outcome Study examines an individual</w:t>
      </w:r>
      <w:r w:rsidRPr="00DE7944" w:rsidR="00481011">
        <w:t>’</w:t>
      </w:r>
      <w:r w:rsidRPr="00DE7944" w:rsidR="00C07864">
        <w:t xml:space="preserve">s journey through the crisis services system. </w:t>
      </w:r>
      <w:r w:rsidR="006A182C">
        <w:t xml:space="preserve"> </w:t>
      </w:r>
      <w:r w:rsidRPr="00DE7944" w:rsidR="00C07864">
        <w:t xml:space="preserve">It explores </w:t>
      </w:r>
      <w:r w:rsidRPr="00DE7944" w:rsidR="00C07864">
        <w:t xml:space="preserve">how effectively the 988 </w:t>
      </w:r>
      <w:r w:rsidR="00AC768E">
        <w:rPr>
          <w:color w:val="1B1B1B"/>
        </w:rPr>
        <w:t>Suicide &amp; Crisis</w:t>
      </w:r>
      <w:r w:rsidRPr="042951BE" w:rsidR="00AC768E">
        <w:t xml:space="preserve"> </w:t>
      </w:r>
      <w:r w:rsidRPr="00DE7944" w:rsidR="00C07864">
        <w:t xml:space="preserve">Lifeline and BHCSC connect people to needed services and assesses the outcomes of these interventions. </w:t>
      </w:r>
      <w:r w:rsidR="003079BF">
        <w:t xml:space="preserve"> </w:t>
      </w:r>
      <w:r w:rsidRPr="00DE7944" w:rsidR="00C07864">
        <w:t xml:space="preserve">The study aims to capture the specific needs of those seeking help and evaluate how engagement with these services impacts their behavioral health outcomes. </w:t>
      </w:r>
      <w:r w:rsidR="003079BF">
        <w:t xml:space="preserve"> </w:t>
      </w:r>
      <w:r w:rsidRPr="00DE7944" w:rsidR="00C07864">
        <w:t>Using contact information from the Client Contact Disposition Form (CCDF)</w:t>
      </w:r>
      <w:r w:rsidR="0012658F">
        <w:t xml:space="preserve">, </w:t>
      </w:r>
      <w:r w:rsidRPr="00DE7944" w:rsidR="0012658F">
        <w:t>Client Contact Disposition Form</w:t>
      </w:r>
      <w:r w:rsidR="0012658F">
        <w:t xml:space="preserve">: Parent </w:t>
      </w:r>
      <w:r w:rsidR="006D096A">
        <w:t>or Caregiver</w:t>
      </w:r>
      <w:r w:rsidR="0012658F">
        <w:t xml:space="preserve"> Supplement</w:t>
      </w:r>
      <w:r w:rsidRPr="00DE7944" w:rsidR="0012658F">
        <w:t xml:space="preserve"> (CCDF</w:t>
      </w:r>
      <w:r w:rsidR="0012658F">
        <w:t>-PS</w:t>
      </w:r>
      <w:r w:rsidRPr="00DE7944" w:rsidR="0012658F">
        <w:t>)</w:t>
      </w:r>
      <w:r w:rsidR="00493BF5">
        <w:t>,</w:t>
      </w:r>
      <w:r w:rsidRPr="00DE7944" w:rsidR="0012658F">
        <w:t xml:space="preserve"> </w:t>
      </w:r>
      <w:r w:rsidRPr="00DE7944" w:rsidR="00C07864">
        <w:t xml:space="preserve">and a series of Client Experience Surveys (CES), the study will track individuals from their initial contact with the 988 </w:t>
      </w:r>
      <w:r w:rsidR="00AC768E">
        <w:rPr>
          <w:color w:val="1B1B1B"/>
        </w:rPr>
        <w:t>Suicide &amp; Crisis</w:t>
      </w:r>
      <w:r w:rsidRPr="042951BE" w:rsidR="00AC768E">
        <w:t xml:space="preserve"> </w:t>
      </w:r>
      <w:r w:rsidRPr="00DE7944" w:rsidR="00C07864">
        <w:t xml:space="preserve">Lifeline or a BHCSC through to longer-term supportive care. </w:t>
      </w:r>
      <w:r w:rsidR="003079BF">
        <w:t xml:space="preserve"> </w:t>
      </w:r>
      <w:r w:rsidRPr="00DE7944" w:rsidR="00C07864">
        <w:t xml:space="preserve">This </w:t>
      </w:r>
      <w:r w:rsidR="00244881">
        <w:t>study</w:t>
      </w:r>
      <w:r w:rsidRPr="00DE7944" w:rsidR="00244881">
        <w:t xml:space="preserve"> </w:t>
      </w:r>
      <w:r w:rsidRPr="00DE7944" w:rsidR="00C07864">
        <w:t xml:space="preserve">will provide insights into how people engage with the 988 </w:t>
      </w:r>
      <w:r w:rsidR="00AC768E">
        <w:rPr>
          <w:color w:val="1B1B1B"/>
        </w:rPr>
        <w:t>Suicide &amp; Crisis</w:t>
      </w:r>
      <w:r w:rsidRPr="042951BE" w:rsidR="00AC768E">
        <w:t xml:space="preserve"> </w:t>
      </w:r>
      <w:r w:rsidRPr="00DE7944" w:rsidR="00C07864">
        <w:t>Lifeline and BHCSC, the impact of these services on individuals, and common barriers to accessing services.</w:t>
      </w:r>
    </w:p>
    <w:p w:rsidR="5B5B8CA9" w:rsidP="008F504C" w14:paraId="75D029FE" w14:textId="29D96E74">
      <w:pPr>
        <w:pStyle w:val="GLSBody"/>
        <w:widowControl w:val="0"/>
        <w:spacing w:after="200"/>
      </w:pPr>
      <w:r w:rsidRPr="042951BE">
        <w:rPr>
          <w:b/>
          <w:bCs/>
          <w:u w:val="single"/>
        </w:rPr>
        <w:t>Client-Level Risk Reduction Study</w:t>
      </w:r>
      <w:r w:rsidRPr="00DE7944" w:rsidR="00EC65E2">
        <w:rPr>
          <w:b/>
          <w:bCs/>
        </w:rPr>
        <w:t>.</w:t>
      </w:r>
      <w:r w:rsidRPr="00DE7944" w:rsidR="0DDCDFB9">
        <w:rPr>
          <w:b/>
          <w:bCs/>
        </w:rPr>
        <w:t xml:space="preserve"> </w:t>
      </w:r>
      <w:r w:rsidRPr="042951BE">
        <w:t xml:space="preserve">The Client-Level Risk Reduction Study concentrates on the immediate outcomes of interactions with the 988 </w:t>
      </w:r>
      <w:r w:rsidR="00AC768E">
        <w:rPr>
          <w:color w:val="1B1B1B"/>
        </w:rPr>
        <w:t>Suicide &amp; Crisis</w:t>
      </w:r>
      <w:r w:rsidRPr="042951BE" w:rsidR="00AC768E">
        <w:t xml:space="preserve"> </w:t>
      </w:r>
      <w:r w:rsidRPr="042951BE">
        <w:t>Lifeline and BHCSC, specifically targeting risk reduction related to suicide, violence, and overdose.</w:t>
      </w:r>
      <w:r w:rsidR="004141D0">
        <w:t xml:space="preserve">  </w:t>
      </w:r>
      <w:r w:rsidRPr="00EF6146" w:rsidR="00EF6146">
        <w:t xml:space="preserve">The study aims to assess the immediate impact of crisis contacts in reducing risks and provide a comprehensive understanding of client experiences with the 988 </w:t>
      </w:r>
      <w:r w:rsidR="00AC768E">
        <w:rPr>
          <w:color w:val="1B1B1B"/>
        </w:rPr>
        <w:t>Suicide &amp; Crisis</w:t>
      </w:r>
      <w:r w:rsidRPr="042951BE" w:rsidR="00AC768E">
        <w:t xml:space="preserve"> </w:t>
      </w:r>
      <w:r w:rsidRPr="00EF6146" w:rsidR="00EF6146">
        <w:t xml:space="preserve">Lifeline and BHCSC, evaluating the </w:t>
      </w:r>
      <w:r w:rsidR="00293A75">
        <w:t>effectiveness</w:t>
      </w:r>
      <w:r w:rsidRPr="00EF6146" w:rsidR="00293A75">
        <w:t xml:space="preserve"> </w:t>
      </w:r>
      <w:r w:rsidRPr="00EF6146" w:rsidR="00EF6146">
        <w:t>of immediate crisis interventions in reducing risk factors and enhancing safety for individuals in crisis</w:t>
      </w:r>
      <w:r w:rsidRPr="042951BE">
        <w:t xml:space="preserve">. </w:t>
      </w:r>
      <w:r w:rsidR="009760F1">
        <w:t>This st</w:t>
      </w:r>
      <w:r w:rsidR="00BE75FA">
        <w:t xml:space="preserve">udy </w:t>
      </w:r>
      <w:r w:rsidR="009760F1">
        <w:t xml:space="preserve">will involve </w:t>
      </w:r>
      <w:r w:rsidR="00BE75FA">
        <w:t xml:space="preserve">qualitative </w:t>
      </w:r>
      <w:r w:rsidR="009760F1">
        <w:t xml:space="preserve">coding of </w:t>
      </w:r>
      <w:bookmarkStart w:id="18" w:name="Comment38"/>
      <w:r w:rsidR="009760F1">
        <w:t xml:space="preserve">contact recordings </w:t>
      </w:r>
      <w:bookmarkEnd w:id="18"/>
      <w:r w:rsidR="009760F1">
        <w:t>and</w:t>
      </w:r>
      <w:r w:rsidR="00BE75FA">
        <w:t xml:space="preserve"> interviews with a sample of clients (</w:t>
      </w:r>
      <w:r w:rsidRPr="008F504C" w:rsidR="00BE75FA">
        <w:t>C-KII</w:t>
      </w:r>
      <w:r w:rsidR="007B5921">
        <w:t>-DC</w:t>
      </w:r>
      <w:r w:rsidRPr="008F504C" w:rsidR="00BE75FA">
        <w:t>)</w:t>
      </w:r>
      <w:r w:rsidR="007B5921">
        <w:t xml:space="preserve"> and involved third parties (</w:t>
      </w:r>
      <w:r w:rsidRPr="008F504C" w:rsidR="007B5921">
        <w:t>C-KII</w:t>
      </w:r>
      <w:r w:rsidR="007B5921">
        <w:t>-TPC</w:t>
      </w:r>
      <w:r w:rsidRPr="008F504C" w:rsidR="007B5921">
        <w:t>)</w:t>
      </w:r>
      <w:r w:rsidR="004C2444">
        <w:t>.</w:t>
      </w:r>
      <w:r w:rsidRPr="008F504C" w:rsidR="00BE75FA">
        <w:t xml:space="preserve"> </w:t>
      </w:r>
    </w:p>
    <w:p w:rsidR="00802946" w:rsidP="008F504C" w14:paraId="51FD97E7" w14:textId="6E08844E">
      <w:pPr>
        <w:pStyle w:val="GLSBody"/>
        <w:widowControl w:val="0"/>
        <w:spacing w:after="200"/>
        <w:contextualSpacing/>
      </w:pPr>
      <w:r w:rsidRPr="042951BE">
        <w:rPr>
          <w:b/>
          <w:bCs/>
          <w:u w:val="single"/>
        </w:rPr>
        <w:t>Impact Evaluation Study</w:t>
      </w:r>
      <w:r w:rsidRPr="008F504C" w:rsidR="453A1489">
        <w:rPr>
          <w:b/>
          <w:bCs/>
        </w:rPr>
        <w:t xml:space="preserve">. </w:t>
      </w:r>
      <w:r w:rsidRPr="00802946">
        <w:t xml:space="preserve">The Impact Evaluation Study will assess the broader effects of the 988 </w:t>
      </w:r>
      <w:r w:rsidR="00AC768E">
        <w:rPr>
          <w:color w:val="1B1B1B"/>
        </w:rPr>
        <w:t>Suicide &amp; Crisis</w:t>
      </w:r>
      <w:r w:rsidRPr="042951BE" w:rsidR="00AC768E">
        <w:t xml:space="preserve"> </w:t>
      </w:r>
      <w:r w:rsidRPr="00802946">
        <w:t xml:space="preserve">Lifeline and BHCSC on key public health outcomes, such as suicide and overdose rates. </w:t>
      </w:r>
      <w:r w:rsidR="00A73974">
        <w:t xml:space="preserve"> </w:t>
      </w:r>
      <w:r w:rsidRPr="00802946">
        <w:t>It aims to determine their future impact on reducing suicidal thoughts, suicide attempts, non-fatal overdoses, and related deaths.</w:t>
      </w:r>
      <w:r w:rsidR="00A73974">
        <w:t xml:space="preserve">  </w:t>
      </w:r>
      <w:r w:rsidRPr="00802946">
        <w:t xml:space="preserve">Using secondary data sources like CDC mortality data and Medicaid claims, the study will analyze long-term trends in public health outcomes before and after the implementation of the </w:t>
      </w:r>
      <w:bookmarkStart w:id="19" w:name="Comment39"/>
      <w:r w:rsidRPr="00802946">
        <w:t xml:space="preserve">988 </w:t>
      </w:r>
      <w:r w:rsidR="00AC768E">
        <w:rPr>
          <w:color w:val="1B1B1B"/>
        </w:rPr>
        <w:t>Suicide &amp; Crisis</w:t>
      </w:r>
      <w:r w:rsidRPr="042951BE" w:rsidR="00AC768E">
        <w:t xml:space="preserve"> </w:t>
      </w:r>
      <w:r w:rsidRPr="00802946">
        <w:t>Lifeline and BHCSC</w:t>
      </w:r>
      <w:bookmarkEnd w:id="19"/>
      <w:r w:rsidRPr="00802946">
        <w:t xml:space="preserve">. </w:t>
      </w:r>
      <w:r w:rsidR="00FE2695">
        <w:t xml:space="preserve"> </w:t>
      </w:r>
      <w:r w:rsidRPr="00802946">
        <w:t>This study will evaluate the effectiveness of these services in reducing mental health crises and provide insights for future policy and program improvements.</w:t>
      </w:r>
    </w:p>
    <w:p w:rsidR="407D8D76" w:rsidP="008F504C" w14:paraId="4EC8FC8A" w14:textId="21DF0319">
      <w:pPr>
        <w:tabs>
          <w:tab w:val="left" w:pos="843"/>
        </w:tabs>
        <w:spacing w:after="200"/>
        <w:jc w:val="left"/>
      </w:pPr>
      <w:r w:rsidRPr="042951BE">
        <w:rPr>
          <w:color w:val="000000" w:themeColor="text1"/>
        </w:rPr>
        <w:t>T</w:t>
      </w:r>
      <w:r w:rsidRPr="042951BE" w:rsidR="2087A299">
        <w:rPr>
          <w:color w:val="000000" w:themeColor="text1"/>
        </w:rPr>
        <w:t xml:space="preserve">he key evaluation questions are presented below for each </w:t>
      </w:r>
      <w:r w:rsidRPr="00802946" w:rsidR="2087A299">
        <w:rPr>
          <w:color w:val="000000" w:themeColor="text1"/>
        </w:rPr>
        <w:t xml:space="preserve">study in </w:t>
      </w:r>
      <w:r w:rsidRPr="00DE0765" w:rsidR="2087A299">
        <w:rPr>
          <w:color w:val="000000" w:themeColor="text1"/>
        </w:rPr>
        <w:t xml:space="preserve">Exhibit </w:t>
      </w:r>
      <w:r w:rsidR="00F34F06">
        <w:rPr>
          <w:color w:val="000000" w:themeColor="text1"/>
        </w:rPr>
        <w:t>3</w:t>
      </w:r>
      <w:r w:rsidRPr="00BB2011" w:rsidR="00967E6F">
        <w:rPr>
          <w:color w:val="000000" w:themeColor="text1"/>
        </w:rPr>
        <w:t>.</w:t>
      </w:r>
    </w:p>
    <w:p w:rsidR="647112A7" w:rsidRPr="00DE0765" w:rsidP="00802946" w14:paraId="7285794E" w14:textId="03869DF1">
      <w:pPr>
        <w:spacing w:after="120"/>
        <w:jc w:val="center"/>
        <w:rPr>
          <w:rStyle w:val="normaltextrun"/>
          <w:b/>
          <w:bCs/>
          <w:i/>
          <w:iCs/>
          <w:sz w:val="22"/>
          <w:szCs w:val="22"/>
        </w:rPr>
      </w:pPr>
      <w:r w:rsidRPr="00DE0765">
        <w:rPr>
          <w:rStyle w:val="normaltextrun"/>
          <w:b/>
          <w:bCs/>
          <w:i/>
          <w:iCs/>
          <w:color w:val="223065"/>
          <w:sz w:val="22"/>
          <w:szCs w:val="22"/>
        </w:rPr>
        <w:t xml:space="preserve">Exhibit </w:t>
      </w:r>
      <w:r w:rsidR="00513121">
        <w:rPr>
          <w:rStyle w:val="normaltextrun"/>
          <w:b/>
          <w:bCs/>
          <w:i/>
          <w:iCs/>
          <w:color w:val="223065"/>
          <w:sz w:val="22"/>
          <w:szCs w:val="22"/>
        </w:rPr>
        <w:t>3</w:t>
      </w:r>
      <w:r w:rsidRPr="00DE0765">
        <w:rPr>
          <w:rStyle w:val="normaltextrun"/>
          <w:b/>
          <w:bCs/>
          <w:i/>
          <w:iCs/>
          <w:color w:val="223065"/>
          <w:sz w:val="22"/>
          <w:szCs w:val="22"/>
        </w:rPr>
        <w:t>: Key Evaluation Questions for the Five Studies</w:t>
      </w:r>
    </w:p>
    <w:tbl>
      <w:tblPr>
        <w:tblW w:w="9360" w:type="dxa"/>
        <w:tblBorders>
          <w:top w:val="single" w:sz="6" w:space="0" w:color="auto"/>
          <w:left w:val="single" w:sz="6" w:space="0" w:color="auto"/>
          <w:bottom w:val="single" w:sz="6" w:space="0" w:color="auto"/>
          <w:right w:val="single" w:sz="6" w:space="0" w:color="auto"/>
        </w:tblBorders>
        <w:tblLayout w:type="fixed"/>
        <w:tblLook w:val="04A0"/>
      </w:tblPr>
      <w:tblGrid>
        <w:gridCol w:w="9360"/>
      </w:tblGrid>
      <w:tr w14:paraId="75F5BD77" w14:textId="77777777" w:rsidTr="00B456EE">
        <w:tblPrEx>
          <w:tblW w:w="9360" w:type="dxa"/>
          <w:tblBorders>
            <w:top w:val="single" w:sz="6" w:space="0" w:color="auto"/>
            <w:left w:val="single" w:sz="6" w:space="0" w:color="auto"/>
            <w:bottom w:val="single" w:sz="6" w:space="0" w:color="auto"/>
            <w:right w:val="single" w:sz="6" w:space="0" w:color="auto"/>
          </w:tblBorders>
          <w:tblLayout w:type="fixed"/>
          <w:tblLook w:val="04A0"/>
        </w:tblPrEx>
        <w:trPr>
          <w:trHeight w:val="90"/>
        </w:trPr>
        <w:tc>
          <w:tcPr>
            <w:tcW w:w="9360" w:type="dxa"/>
            <w:tcBorders>
              <w:top w:val="single" w:sz="6" w:space="0" w:color="0099CC"/>
              <w:left w:val="single" w:sz="6" w:space="0" w:color="auto"/>
              <w:bottom w:val="single" w:sz="6" w:space="0" w:color="auto"/>
              <w:right w:val="single" w:sz="6" w:space="0" w:color="auto"/>
            </w:tcBorders>
            <w:shd w:val="clear" w:color="auto" w:fill="007CB9"/>
            <w:tcMar>
              <w:left w:w="105" w:type="dxa"/>
              <w:right w:w="105" w:type="dxa"/>
            </w:tcMar>
          </w:tcPr>
          <w:p w:rsidR="042951BE" w:rsidP="00802946" w14:paraId="004FB41B" w14:textId="0FCE0126">
            <w:pPr>
              <w:rPr>
                <w:color w:val="FFFFFF" w:themeColor="background1"/>
                <w:sz w:val="20"/>
                <w:szCs w:val="20"/>
              </w:rPr>
            </w:pPr>
            <w:r w:rsidRPr="042951BE">
              <w:rPr>
                <w:color w:val="007CB9"/>
                <w:sz w:val="20"/>
                <w:szCs w:val="20"/>
              </w:rPr>
              <w:t xml:space="preserve"> </w:t>
            </w:r>
            <w:r w:rsidRPr="042951BE">
              <w:rPr>
                <w:b/>
                <w:bCs/>
                <w:color w:val="FFFFFF" w:themeColor="background1"/>
                <w:sz w:val="20"/>
                <w:szCs w:val="20"/>
              </w:rPr>
              <w:t xml:space="preserve">System-Level Evaluation </w:t>
            </w:r>
          </w:p>
        </w:tc>
      </w:tr>
      <w:tr w14:paraId="345155F0" w14:textId="77777777" w:rsidTr="00B456EE">
        <w:tblPrEx>
          <w:tblW w:w="9360" w:type="dxa"/>
          <w:tblLayout w:type="fixed"/>
          <w:tblLook w:val="04A0"/>
        </w:tblPrEx>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rsidR="042951BE" w:rsidP="00802946" w14:paraId="71B73C1F" w14:textId="28261CAB">
            <w:pPr>
              <w:rPr>
                <w:sz w:val="20"/>
                <w:szCs w:val="20"/>
              </w:rPr>
            </w:pPr>
            <w:r w:rsidRPr="042951BE">
              <w:rPr>
                <w:b/>
                <w:bCs/>
                <w:sz w:val="20"/>
                <w:szCs w:val="20"/>
              </w:rPr>
              <w:t>System Composition and Collaboration Study</w:t>
            </w:r>
          </w:p>
          <w:p w:rsidR="042951BE" w:rsidRPr="00D47A92" w:rsidP="00E4374E" w14:paraId="7A9A9585" w14:textId="5AAAA6DB">
            <w:pPr>
              <w:pStyle w:val="ListParagraph"/>
              <w:numPr>
                <w:ilvl w:val="0"/>
                <w:numId w:val="37"/>
              </w:numPr>
              <w:spacing w:before="60"/>
              <w:ind w:left="518"/>
              <w:contextualSpacing w:val="0"/>
              <w:rPr>
                <w:sz w:val="20"/>
                <w:szCs w:val="20"/>
              </w:rPr>
            </w:pPr>
            <w:r w:rsidRPr="00D47A92">
              <w:rPr>
                <w:sz w:val="20"/>
                <w:szCs w:val="20"/>
              </w:rPr>
              <w:t xml:space="preserve">How have states, territories, and </w:t>
            </w:r>
            <w:r w:rsidRPr="00D47A92" w:rsidR="00FD5F23">
              <w:rPr>
                <w:sz w:val="20"/>
                <w:szCs w:val="20"/>
              </w:rPr>
              <w:t xml:space="preserve">Tribal </w:t>
            </w:r>
            <w:r w:rsidRPr="00D47A92">
              <w:rPr>
                <w:sz w:val="20"/>
                <w:szCs w:val="20"/>
              </w:rPr>
              <w:t xml:space="preserve">organizations structured their crisis care continuums following the implementation of 988 </w:t>
            </w:r>
            <w:r w:rsidRPr="00426400" w:rsidR="00426400">
              <w:rPr>
                <w:sz w:val="20"/>
                <w:szCs w:val="20"/>
              </w:rPr>
              <w:t xml:space="preserve">Suicide &amp; Crisis </w:t>
            </w:r>
            <w:r w:rsidRPr="00D47A92">
              <w:rPr>
                <w:sz w:val="20"/>
                <w:szCs w:val="20"/>
              </w:rPr>
              <w:t>Lifeline and BHCSC?</w:t>
            </w:r>
          </w:p>
          <w:p w:rsidR="4EC0309E" w:rsidRPr="00D47A92" w:rsidP="00E4374E" w14:paraId="59727836" w14:textId="77C0F47F">
            <w:pPr>
              <w:pStyle w:val="ListParagraph"/>
              <w:numPr>
                <w:ilvl w:val="0"/>
                <w:numId w:val="37"/>
              </w:numPr>
              <w:ind w:left="517"/>
              <w:rPr>
                <w:sz w:val="20"/>
                <w:szCs w:val="20"/>
              </w:rPr>
            </w:pPr>
            <w:r w:rsidRPr="00D47A92">
              <w:rPr>
                <w:sz w:val="20"/>
                <w:szCs w:val="20"/>
              </w:rPr>
              <w:t xml:space="preserve">How have BHCSC providers (crisis contact centers, mobile crisis services, </w:t>
            </w:r>
            <w:r w:rsidRPr="00D47A92" w:rsidR="00FD5F23">
              <w:rPr>
                <w:sz w:val="20"/>
                <w:szCs w:val="20"/>
              </w:rPr>
              <w:t xml:space="preserve">and </w:t>
            </w:r>
            <w:r w:rsidRPr="00D47A92">
              <w:rPr>
                <w:sz w:val="20"/>
                <w:szCs w:val="20"/>
              </w:rPr>
              <w:t>crisis stabilization units) integrated services (e.g.</w:t>
            </w:r>
            <w:r w:rsidRPr="00D47A92" w:rsidR="00FD5F23">
              <w:rPr>
                <w:sz w:val="20"/>
                <w:szCs w:val="20"/>
              </w:rPr>
              <w:t>,</w:t>
            </w:r>
            <w:r w:rsidRPr="00D47A92">
              <w:rPr>
                <w:sz w:val="20"/>
                <w:szCs w:val="20"/>
              </w:rPr>
              <w:t xml:space="preserve"> centralization of call centers to create a single point of contact for </w:t>
            </w:r>
            <w:r w:rsidRPr="00D47A92" w:rsidR="00D831AD">
              <w:rPr>
                <w:sz w:val="20"/>
                <w:szCs w:val="20"/>
              </w:rPr>
              <w:t>Mobile Crisis Team</w:t>
            </w:r>
            <w:r w:rsidRPr="00D47A92" w:rsidR="00FF2FA2">
              <w:rPr>
                <w:sz w:val="20"/>
                <w:szCs w:val="20"/>
              </w:rPr>
              <w:t>s</w:t>
            </w:r>
            <w:r w:rsidRPr="00D47A92" w:rsidR="009831AC">
              <w:rPr>
                <w:sz w:val="20"/>
                <w:szCs w:val="20"/>
              </w:rPr>
              <w:t xml:space="preserve"> (MCT</w:t>
            </w:r>
            <w:r w:rsidRPr="00D47A92" w:rsidR="005A08BC">
              <w:rPr>
                <w:sz w:val="20"/>
                <w:szCs w:val="20"/>
              </w:rPr>
              <w:t>s</w:t>
            </w:r>
            <w:r w:rsidRPr="00D47A92" w:rsidR="009831AC">
              <w:rPr>
                <w:sz w:val="20"/>
                <w:szCs w:val="20"/>
              </w:rPr>
              <w:t>)</w:t>
            </w:r>
            <w:r w:rsidRPr="00D47A92" w:rsidR="00FF2FA2">
              <w:rPr>
                <w:sz w:val="20"/>
                <w:szCs w:val="20"/>
              </w:rPr>
              <w:t xml:space="preserve"> </w:t>
            </w:r>
            <w:r w:rsidRPr="00D47A92">
              <w:rPr>
                <w:sz w:val="20"/>
                <w:szCs w:val="20"/>
              </w:rPr>
              <w:t xml:space="preserve">and </w:t>
            </w:r>
            <w:r w:rsidRPr="00D47A92" w:rsidR="00D32488">
              <w:rPr>
                <w:sz w:val="20"/>
                <w:szCs w:val="20"/>
              </w:rPr>
              <w:t xml:space="preserve">Crisis Receiving and </w:t>
            </w:r>
            <w:r w:rsidRPr="00D47A92" w:rsidR="00FC7E77">
              <w:rPr>
                <w:sz w:val="20"/>
                <w:szCs w:val="20"/>
              </w:rPr>
              <w:t xml:space="preserve">Stabilization Facilities </w:t>
            </w:r>
            <w:r w:rsidRPr="00D47A92" w:rsidR="009831AC">
              <w:rPr>
                <w:sz w:val="20"/>
                <w:szCs w:val="20"/>
              </w:rPr>
              <w:t>(</w:t>
            </w:r>
            <w:r w:rsidRPr="00D47A92">
              <w:rPr>
                <w:sz w:val="20"/>
                <w:szCs w:val="20"/>
              </w:rPr>
              <w:t>CRS</w:t>
            </w:r>
            <w:r w:rsidRPr="00D47A92" w:rsidR="009831AC">
              <w:rPr>
                <w:sz w:val="20"/>
                <w:szCs w:val="20"/>
              </w:rPr>
              <w:t>F</w:t>
            </w:r>
            <w:r w:rsidRPr="00D47A92" w:rsidR="00D72B5D">
              <w:rPr>
                <w:sz w:val="20"/>
                <w:szCs w:val="20"/>
              </w:rPr>
              <w:t>s</w:t>
            </w:r>
            <w:r w:rsidRPr="00D47A92">
              <w:rPr>
                <w:sz w:val="20"/>
                <w:szCs w:val="20"/>
              </w:rPr>
              <w:t xml:space="preserve">) to ensure care across the crisis continuum since the implementation of the </w:t>
            </w:r>
            <w:r w:rsidRPr="00D47A92" w:rsidR="5865BEA9">
              <w:rPr>
                <w:sz w:val="20"/>
                <w:szCs w:val="20"/>
              </w:rPr>
              <w:t xml:space="preserve">988 </w:t>
            </w:r>
            <w:r w:rsidRPr="00426400" w:rsidR="00426400">
              <w:rPr>
                <w:sz w:val="20"/>
                <w:szCs w:val="20"/>
              </w:rPr>
              <w:t xml:space="preserve">Suicide &amp; Crisis </w:t>
            </w:r>
            <w:r w:rsidRPr="00D47A92" w:rsidR="5865BEA9">
              <w:rPr>
                <w:sz w:val="20"/>
                <w:szCs w:val="20"/>
              </w:rPr>
              <w:t>Lifeline and BHCSC</w:t>
            </w:r>
            <w:r w:rsidRPr="00D47A92">
              <w:rPr>
                <w:sz w:val="20"/>
                <w:szCs w:val="20"/>
              </w:rPr>
              <w:t>?</w:t>
            </w:r>
            <w:r w:rsidRPr="00D47A92" w:rsidR="020B350E">
              <w:rPr>
                <w:sz w:val="20"/>
                <w:szCs w:val="20"/>
              </w:rPr>
              <w:t xml:space="preserve"> </w:t>
            </w:r>
            <w:r w:rsidRPr="00D47A92" w:rsidR="042951BE">
              <w:rPr>
                <w:sz w:val="20"/>
                <w:szCs w:val="20"/>
              </w:rPr>
              <w:t xml:space="preserve"> </w:t>
            </w:r>
          </w:p>
          <w:p w:rsidR="332C409E" w:rsidRPr="00D47A92" w:rsidP="00E4374E" w14:paraId="68164B45" w14:textId="0A3C9CC1">
            <w:pPr>
              <w:pStyle w:val="ListParagraph"/>
              <w:numPr>
                <w:ilvl w:val="0"/>
                <w:numId w:val="37"/>
              </w:numPr>
              <w:ind w:left="517"/>
              <w:rPr>
                <w:sz w:val="20"/>
                <w:szCs w:val="20"/>
              </w:rPr>
            </w:pPr>
            <w:r w:rsidRPr="00D47A92">
              <w:rPr>
                <w:sz w:val="20"/>
                <w:szCs w:val="20"/>
              </w:rPr>
              <w:t>How are BHCSC partners (988 crisis centers, law enforcement, 911</w:t>
            </w:r>
            <w:r w:rsidRPr="00D47A92" w:rsidR="00EA3958">
              <w:rPr>
                <w:sz w:val="20"/>
                <w:szCs w:val="20"/>
              </w:rPr>
              <w:t xml:space="preserve"> Public Safety Answering Points</w:t>
            </w:r>
            <w:r w:rsidRPr="00D47A92">
              <w:rPr>
                <w:sz w:val="20"/>
                <w:szCs w:val="20"/>
              </w:rPr>
              <w:t xml:space="preserve"> </w:t>
            </w:r>
            <w:r w:rsidR="007B2669">
              <w:rPr>
                <w:sz w:val="20"/>
                <w:szCs w:val="20"/>
              </w:rPr>
              <w:t>[</w:t>
            </w:r>
            <w:r w:rsidRPr="00D47A92">
              <w:rPr>
                <w:sz w:val="20"/>
                <w:szCs w:val="20"/>
              </w:rPr>
              <w:t>PSAP</w:t>
            </w:r>
            <w:r w:rsidRPr="00D47A92" w:rsidR="00D72B5D">
              <w:rPr>
                <w:sz w:val="20"/>
                <w:szCs w:val="20"/>
              </w:rPr>
              <w:t>s</w:t>
            </w:r>
            <w:r w:rsidR="007B2669">
              <w:rPr>
                <w:sz w:val="20"/>
                <w:szCs w:val="20"/>
              </w:rPr>
              <w:t>]</w:t>
            </w:r>
            <w:r w:rsidRPr="00D47A92">
              <w:rPr>
                <w:sz w:val="20"/>
                <w:szCs w:val="20"/>
              </w:rPr>
              <w:t xml:space="preserve">, MCTs, CRSFs, substance use resource centers, </w:t>
            </w:r>
            <w:bookmarkStart w:id="20" w:name="Comment40"/>
            <w:r w:rsidR="005F5B3F">
              <w:rPr>
                <w:sz w:val="20"/>
                <w:szCs w:val="20"/>
              </w:rPr>
              <w:t xml:space="preserve">emergency medical services </w:t>
            </w:r>
            <w:r w:rsidR="00AA704F">
              <w:rPr>
                <w:sz w:val="20"/>
                <w:szCs w:val="20"/>
              </w:rPr>
              <w:t>(</w:t>
            </w:r>
            <w:r w:rsidRPr="00D47A92">
              <w:rPr>
                <w:sz w:val="20"/>
                <w:szCs w:val="20"/>
              </w:rPr>
              <w:t>EMS</w:t>
            </w:r>
            <w:bookmarkEnd w:id="20"/>
            <w:r w:rsidR="00997AD0">
              <w:rPr>
                <w:sz w:val="20"/>
                <w:szCs w:val="20"/>
              </w:rPr>
              <w:t>),</w:t>
            </w:r>
            <w:r w:rsidRPr="00D47A92">
              <w:rPr>
                <w:sz w:val="20"/>
                <w:szCs w:val="20"/>
              </w:rPr>
              <w:t xml:space="preserve"> community and faith-based organizations, Tribal nations, and Tribal </w:t>
            </w:r>
            <w:r w:rsidRPr="00426400" w:rsidR="00426400">
              <w:rPr>
                <w:sz w:val="20"/>
                <w:szCs w:val="20"/>
              </w:rPr>
              <w:t xml:space="preserve">Suicide &amp; Crisis </w:t>
            </w:r>
            <w:r w:rsidRPr="00D47A92">
              <w:rPr>
                <w:sz w:val="20"/>
                <w:szCs w:val="20"/>
              </w:rPr>
              <w:t xml:space="preserve">Lifeline centers) communicating and coordinating in their implementation of the </w:t>
            </w:r>
            <w:r w:rsidRPr="00D47A92" w:rsidR="0409AC5F">
              <w:rPr>
                <w:sz w:val="20"/>
                <w:szCs w:val="20"/>
              </w:rPr>
              <w:t>988 Lifeline and BHCSC</w:t>
            </w:r>
            <w:r w:rsidRPr="00D47A92">
              <w:rPr>
                <w:sz w:val="20"/>
                <w:szCs w:val="20"/>
              </w:rPr>
              <w:t>?</w:t>
            </w:r>
          </w:p>
          <w:p w:rsidR="00D47A92" w:rsidP="00E4374E" w14:paraId="1559A0BA" w14:textId="3023185E">
            <w:pPr>
              <w:pStyle w:val="ListParagraph"/>
              <w:numPr>
                <w:ilvl w:val="0"/>
                <w:numId w:val="37"/>
              </w:numPr>
              <w:ind w:left="517"/>
              <w:rPr>
                <w:sz w:val="20"/>
                <w:szCs w:val="20"/>
              </w:rPr>
            </w:pPr>
            <w:r w:rsidRPr="00D47A92">
              <w:rPr>
                <w:sz w:val="20"/>
                <w:szCs w:val="20"/>
              </w:rPr>
              <w:t>What is the national profile of</w:t>
            </w:r>
            <w:r w:rsidR="004D2AA4">
              <w:rPr>
                <w:sz w:val="20"/>
                <w:szCs w:val="20"/>
              </w:rPr>
              <w:t xml:space="preserve"> the</w:t>
            </w:r>
            <w:r w:rsidRPr="00D47A92">
              <w:rPr>
                <w:sz w:val="20"/>
                <w:szCs w:val="20"/>
              </w:rPr>
              <w:t xml:space="preserve"> </w:t>
            </w:r>
            <w:bookmarkStart w:id="21" w:name="Comment41"/>
            <w:r w:rsidRPr="00D47A92">
              <w:rPr>
                <w:sz w:val="20"/>
                <w:szCs w:val="20"/>
              </w:rPr>
              <w:t xml:space="preserve">crisis </w:t>
            </w:r>
            <w:bookmarkEnd w:id="21"/>
            <w:r w:rsidR="004D2AA4">
              <w:rPr>
                <w:sz w:val="20"/>
                <w:szCs w:val="20"/>
              </w:rPr>
              <w:t>workforce</w:t>
            </w:r>
            <w:r w:rsidRPr="00D47A92" w:rsidR="004D2AA4">
              <w:rPr>
                <w:sz w:val="20"/>
                <w:szCs w:val="20"/>
              </w:rPr>
              <w:t xml:space="preserve"> </w:t>
            </w:r>
            <w:r w:rsidRPr="00D47A92">
              <w:rPr>
                <w:sz w:val="20"/>
                <w:szCs w:val="20"/>
              </w:rPr>
              <w:t>by demographics, credentials, language, paid and volunteer status, and years of service?</w:t>
            </w:r>
          </w:p>
          <w:p w:rsidR="332C409E" w:rsidRPr="00D47A92" w:rsidP="00E4374E" w14:paraId="0C45AEBB" w14:textId="50F74D8E">
            <w:pPr>
              <w:pStyle w:val="ListParagraph"/>
              <w:numPr>
                <w:ilvl w:val="0"/>
                <w:numId w:val="37"/>
              </w:numPr>
              <w:spacing w:after="60"/>
              <w:ind w:left="518"/>
              <w:contextualSpacing w:val="0"/>
              <w:rPr>
                <w:sz w:val="20"/>
                <w:szCs w:val="20"/>
              </w:rPr>
            </w:pPr>
            <w:r w:rsidRPr="00D47A92">
              <w:rPr>
                <w:sz w:val="20"/>
                <w:szCs w:val="20"/>
              </w:rPr>
              <w:t xml:space="preserve">Does use of </w:t>
            </w:r>
            <w:r w:rsidRPr="00D47A92" w:rsidR="508CDB25">
              <w:rPr>
                <w:sz w:val="20"/>
                <w:szCs w:val="20"/>
              </w:rPr>
              <w:t xml:space="preserve">988 </w:t>
            </w:r>
            <w:r w:rsidRPr="00426400" w:rsidR="00426400">
              <w:rPr>
                <w:sz w:val="20"/>
                <w:szCs w:val="20"/>
              </w:rPr>
              <w:t xml:space="preserve">Suicide &amp; Crisis </w:t>
            </w:r>
            <w:r w:rsidRPr="00D47A92" w:rsidR="508CDB25">
              <w:rPr>
                <w:sz w:val="20"/>
                <w:szCs w:val="20"/>
              </w:rPr>
              <w:t xml:space="preserve">Lifeline and BHCSC </w:t>
            </w:r>
            <w:r w:rsidRPr="00D47A92">
              <w:rPr>
                <w:sz w:val="20"/>
                <w:szCs w:val="20"/>
              </w:rPr>
              <w:t xml:space="preserve">effectively support </w:t>
            </w:r>
            <w:r w:rsidR="00592C0C">
              <w:rPr>
                <w:sz w:val="20"/>
                <w:szCs w:val="20"/>
              </w:rPr>
              <w:t>clients</w:t>
            </w:r>
            <w:r w:rsidR="00DB1F08">
              <w:rPr>
                <w:sz w:val="20"/>
                <w:szCs w:val="20"/>
              </w:rPr>
              <w:t>, resulting in reduc</w:t>
            </w:r>
            <w:r w:rsidR="005E4F86">
              <w:rPr>
                <w:sz w:val="20"/>
                <w:szCs w:val="20"/>
              </w:rPr>
              <w:t xml:space="preserve">ed </w:t>
            </w:r>
            <w:r w:rsidR="00343906">
              <w:rPr>
                <w:sz w:val="20"/>
                <w:szCs w:val="20"/>
              </w:rPr>
              <w:t xml:space="preserve">costs associated </w:t>
            </w:r>
            <w:bookmarkStart w:id="22" w:name="Comment42"/>
            <w:r w:rsidR="00997AD0">
              <w:rPr>
                <w:sz w:val="20"/>
                <w:szCs w:val="20"/>
              </w:rPr>
              <w:t xml:space="preserve">with </w:t>
            </w:r>
            <w:r w:rsidRPr="00D47A92" w:rsidR="00997AD0">
              <w:rPr>
                <w:sz w:val="20"/>
                <w:szCs w:val="20"/>
              </w:rPr>
              <w:t>emergency</w:t>
            </w:r>
            <w:r w:rsidRPr="00D47A92">
              <w:rPr>
                <w:sz w:val="20"/>
                <w:szCs w:val="20"/>
              </w:rPr>
              <w:t xml:space="preserve"> department utilization and criminal justice system involvement</w:t>
            </w:r>
            <w:r w:rsidR="002108A5">
              <w:rPr>
                <w:sz w:val="20"/>
                <w:szCs w:val="20"/>
              </w:rPr>
              <w:t>?</w:t>
            </w:r>
            <w:bookmarkEnd w:id="22"/>
            <w:r w:rsidRPr="00D47A92" w:rsidR="00674C41">
              <w:rPr>
                <w:sz w:val="20"/>
                <w:szCs w:val="20"/>
              </w:rPr>
              <w:t xml:space="preserve"> </w:t>
            </w:r>
          </w:p>
        </w:tc>
      </w:tr>
      <w:tr w14:paraId="0A180698" w14:textId="77777777" w:rsidTr="00B456EE">
        <w:tblPrEx>
          <w:tblW w:w="9360" w:type="dxa"/>
          <w:tblLayout w:type="fixed"/>
          <w:tblLook w:val="04A0"/>
        </w:tblPrEx>
        <w:trPr>
          <w:trHeight w:val="843"/>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rsidR="042951BE" w:rsidP="00802946" w14:paraId="52DFA77F" w14:textId="00A6EA52">
            <w:pPr>
              <w:rPr>
                <w:b/>
                <w:bCs/>
                <w:sz w:val="20"/>
                <w:szCs w:val="20"/>
              </w:rPr>
            </w:pPr>
            <w:r w:rsidRPr="042951BE">
              <w:rPr>
                <w:b/>
                <w:bCs/>
                <w:sz w:val="20"/>
                <w:szCs w:val="20"/>
              </w:rPr>
              <w:t xml:space="preserve">System-Level Service Utilization Study </w:t>
            </w:r>
          </w:p>
          <w:p w:rsidR="093EBDE6" w:rsidP="00CA6C08" w14:paraId="421995D5" w14:textId="16AEA939">
            <w:pPr>
              <w:pStyle w:val="ListParagraph"/>
              <w:numPr>
                <w:ilvl w:val="0"/>
                <w:numId w:val="14"/>
              </w:numPr>
              <w:spacing w:before="60"/>
              <w:ind w:left="518"/>
              <w:contextualSpacing w:val="0"/>
              <w:rPr>
                <w:sz w:val="20"/>
                <w:szCs w:val="20"/>
              </w:rPr>
            </w:pPr>
            <w:r w:rsidRPr="042951BE">
              <w:rPr>
                <w:color w:val="000000" w:themeColor="text1"/>
                <w:sz w:val="20"/>
                <w:szCs w:val="20"/>
              </w:rPr>
              <w:t>How are grantee-level variations in communication, coordination, and integration across BHCSC providers (i.e.,</w:t>
            </w:r>
            <w:r w:rsidR="00631D60">
              <w:rPr>
                <w:color w:val="000000" w:themeColor="text1"/>
                <w:sz w:val="20"/>
                <w:szCs w:val="20"/>
              </w:rPr>
              <w:t xml:space="preserve"> </w:t>
            </w:r>
            <w:r w:rsidRPr="042951BE">
              <w:rPr>
                <w:color w:val="000000" w:themeColor="text1"/>
                <w:sz w:val="20"/>
                <w:szCs w:val="20"/>
              </w:rPr>
              <w:t xml:space="preserve">system maturity) associated with utilization of 988 </w:t>
            </w:r>
            <w:r w:rsidRPr="00426400" w:rsidR="00426400">
              <w:rPr>
                <w:color w:val="000000" w:themeColor="text1"/>
                <w:sz w:val="20"/>
                <w:szCs w:val="20"/>
              </w:rPr>
              <w:t xml:space="preserve">Suicide &amp; Crisis </w:t>
            </w:r>
            <w:r w:rsidRPr="042951BE">
              <w:rPr>
                <w:color w:val="000000" w:themeColor="text1"/>
                <w:sz w:val="20"/>
                <w:szCs w:val="20"/>
              </w:rPr>
              <w:t>Lifeline, 911, emergency department, and law enforcement for crisis services?</w:t>
            </w:r>
          </w:p>
          <w:p w:rsidR="093EBDE6" w:rsidP="00E4374E" w14:paraId="060B580E" w14:textId="1153A1B9">
            <w:pPr>
              <w:pStyle w:val="ListParagraph"/>
              <w:numPr>
                <w:ilvl w:val="0"/>
                <w:numId w:val="14"/>
              </w:numPr>
              <w:ind w:left="517"/>
              <w:rPr>
                <w:sz w:val="20"/>
                <w:szCs w:val="20"/>
              </w:rPr>
            </w:pPr>
            <w:r w:rsidRPr="042951BE">
              <w:rPr>
                <w:color w:val="000000" w:themeColor="text1"/>
                <w:sz w:val="20"/>
                <w:szCs w:val="20"/>
              </w:rPr>
              <w:t xml:space="preserve">To what extent do characteristics of the </w:t>
            </w:r>
            <w:r w:rsidRPr="042951BE" w:rsidR="01AFB8B2">
              <w:rPr>
                <w:color w:val="000000" w:themeColor="text1"/>
                <w:sz w:val="20"/>
                <w:szCs w:val="20"/>
              </w:rPr>
              <w:t xml:space="preserve">988 </w:t>
            </w:r>
            <w:r w:rsidRPr="00426400" w:rsidR="00426400">
              <w:rPr>
                <w:color w:val="000000" w:themeColor="text1"/>
                <w:sz w:val="20"/>
                <w:szCs w:val="20"/>
              </w:rPr>
              <w:t xml:space="preserve">Suicide &amp; Crisis </w:t>
            </w:r>
            <w:r w:rsidRPr="042951BE" w:rsidR="01AFB8B2">
              <w:rPr>
                <w:color w:val="000000" w:themeColor="text1"/>
                <w:sz w:val="20"/>
                <w:szCs w:val="20"/>
              </w:rPr>
              <w:t xml:space="preserve">Lifeline and BHCSC </w:t>
            </w:r>
            <w:r w:rsidRPr="042951BE">
              <w:rPr>
                <w:color w:val="000000" w:themeColor="text1"/>
                <w:sz w:val="20"/>
                <w:szCs w:val="20"/>
              </w:rPr>
              <w:t xml:space="preserve">workforce (e.g., training, pay status, education, licensure) influence </w:t>
            </w:r>
            <w:r w:rsidR="00F75AFB">
              <w:rPr>
                <w:color w:val="000000" w:themeColor="text1"/>
                <w:sz w:val="20"/>
                <w:szCs w:val="20"/>
              </w:rPr>
              <w:t>client</w:t>
            </w:r>
            <w:r w:rsidRPr="042951BE">
              <w:rPr>
                <w:color w:val="000000" w:themeColor="text1"/>
                <w:sz w:val="20"/>
                <w:szCs w:val="20"/>
              </w:rPr>
              <w:t xml:space="preserve"> satisfaction, contact resolution rates, referral volume, and linkages to BHCSC services (i.e., MCT, crisis stabilization)</w:t>
            </w:r>
            <w:r w:rsidR="00783AE3">
              <w:rPr>
                <w:color w:val="000000" w:themeColor="text1"/>
                <w:sz w:val="20"/>
                <w:szCs w:val="20"/>
              </w:rPr>
              <w:t>?</w:t>
            </w:r>
          </w:p>
          <w:p w:rsidR="093EBDE6" w:rsidP="00E4374E" w14:paraId="61FFDFC2" w14:textId="76A1CB7D">
            <w:pPr>
              <w:pStyle w:val="ListParagraph"/>
              <w:numPr>
                <w:ilvl w:val="0"/>
                <w:numId w:val="14"/>
              </w:numPr>
              <w:ind w:left="517"/>
              <w:rPr>
                <w:sz w:val="20"/>
                <w:szCs w:val="20"/>
              </w:rPr>
            </w:pPr>
            <w:r w:rsidRPr="042951BE">
              <w:rPr>
                <w:color w:val="000000" w:themeColor="text1"/>
                <w:sz w:val="20"/>
                <w:szCs w:val="20"/>
              </w:rPr>
              <w:t xml:space="preserve">How and to what extent has the 988 </w:t>
            </w:r>
            <w:r w:rsidRPr="00426400" w:rsidR="00426400">
              <w:rPr>
                <w:color w:val="000000" w:themeColor="text1"/>
                <w:sz w:val="20"/>
                <w:szCs w:val="20"/>
              </w:rPr>
              <w:t xml:space="preserve">Suicide &amp; Crisis </w:t>
            </w:r>
            <w:r w:rsidRPr="042951BE">
              <w:rPr>
                <w:color w:val="000000" w:themeColor="text1"/>
                <w:sz w:val="20"/>
                <w:szCs w:val="20"/>
              </w:rPr>
              <w:t>Lifeline and BHCSC had an impact on utilization of non-behavioral health crisis care services?</w:t>
            </w:r>
          </w:p>
          <w:p w:rsidR="093EBDE6" w:rsidP="00CA6C08" w14:paraId="1465BE9E" w14:textId="48D1BBA6">
            <w:pPr>
              <w:pStyle w:val="ListParagraph"/>
              <w:numPr>
                <w:ilvl w:val="0"/>
                <w:numId w:val="14"/>
              </w:numPr>
              <w:spacing w:after="60"/>
              <w:ind w:left="518"/>
              <w:contextualSpacing w:val="0"/>
              <w:rPr>
                <w:sz w:val="20"/>
                <w:szCs w:val="20"/>
              </w:rPr>
            </w:pPr>
            <w:r w:rsidRPr="042951BE">
              <w:rPr>
                <w:color w:val="000000" w:themeColor="text1"/>
                <w:sz w:val="20"/>
                <w:szCs w:val="20"/>
              </w:rPr>
              <w:t xml:space="preserve">How and to what extent do crisis contact dispositions, at a systems-level, change over time among 988 </w:t>
            </w:r>
            <w:r w:rsidRPr="00426400" w:rsidR="00426400">
              <w:rPr>
                <w:color w:val="000000" w:themeColor="text1"/>
                <w:sz w:val="20"/>
                <w:szCs w:val="20"/>
              </w:rPr>
              <w:t xml:space="preserve">Suicide &amp; Crisis </w:t>
            </w:r>
            <w:r w:rsidRPr="042951BE">
              <w:rPr>
                <w:color w:val="000000" w:themeColor="text1"/>
                <w:sz w:val="20"/>
                <w:szCs w:val="20"/>
              </w:rPr>
              <w:t>Lifeline and BHCSC organizations?</w:t>
            </w:r>
          </w:p>
        </w:tc>
      </w:tr>
      <w:tr w14:paraId="0AE56A6A" w14:textId="77777777" w:rsidTr="00B456EE">
        <w:tblPrEx>
          <w:tblW w:w="9360" w:type="dxa"/>
          <w:tblLayout w:type="fixed"/>
          <w:tblLook w:val="04A0"/>
        </w:tblPrEx>
        <w:trPr>
          <w:trHeight w:val="75"/>
        </w:trPr>
        <w:tc>
          <w:tcPr>
            <w:tcW w:w="9360" w:type="dxa"/>
            <w:tcBorders>
              <w:top w:val="single" w:sz="6" w:space="0" w:color="auto"/>
              <w:left w:val="single" w:sz="6" w:space="0" w:color="auto"/>
              <w:bottom w:val="single" w:sz="6" w:space="0" w:color="auto"/>
              <w:right w:val="single" w:sz="6" w:space="0" w:color="auto"/>
            </w:tcBorders>
            <w:shd w:val="clear" w:color="auto" w:fill="1B365D"/>
            <w:tcMar>
              <w:left w:w="105" w:type="dxa"/>
              <w:right w:w="105" w:type="dxa"/>
            </w:tcMar>
          </w:tcPr>
          <w:p w:rsidR="042951BE" w:rsidP="00802946" w14:paraId="1D65885B" w14:textId="5F60412B">
            <w:pPr>
              <w:rPr>
                <w:color w:val="FFFFFF" w:themeColor="background1"/>
                <w:sz w:val="20"/>
                <w:szCs w:val="20"/>
              </w:rPr>
            </w:pPr>
            <w:r w:rsidRPr="042951BE">
              <w:rPr>
                <w:color w:val="FFFFFF" w:themeColor="background1"/>
                <w:sz w:val="20"/>
                <w:szCs w:val="20"/>
              </w:rPr>
              <w:t xml:space="preserve"> </w:t>
            </w:r>
            <w:r w:rsidRPr="042951BE">
              <w:rPr>
                <w:b/>
                <w:bCs/>
                <w:color w:val="FFFFFF" w:themeColor="background1"/>
                <w:sz w:val="20"/>
                <w:szCs w:val="20"/>
              </w:rPr>
              <w:t xml:space="preserve">Client-Level Evaluation </w:t>
            </w:r>
          </w:p>
        </w:tc>
      </w:tr>
      <w:tr w14:paraId="5163C9A3" w14:textId="77777777" w:rsidTr="00B456EE">
        <w:tblPrEx>
          <w:tblW w:w="9360" w:type="dxa"/>
          <w:tblLayout w:type="fixed"/>
          <w:tblLook w:val="04A0"/>
        </w:tblPrEx>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rsidR="042951BE" w:rsidP="00802946" w14:paraId="0414C1AF" w14:textId="0857A8A8">
            <w:pPr>
              <w:rPr>
                <w:sz w:val="20"/>
                <w:szCs w:val="20"/>
              </w:rPr>
            </w:pPr>
            <w:r w:rsidRPr="042951BE">
              <w:rPr>
                <w:b/>
                <w:bCs/>
                <w:sz w:val="20"/>
                <w:szCs w:val="20"/>
              </w:rPr>
              <w:t>Client-Level Service Utilization and Outcome Study</w:t>
            </w:r>
          </w:p>
          <w:p w:rsidR="00BA2E33" w:rsidP="00BA2E33" w14:paraId="3AE3C84F" w14:textId="0215DB1E">
            <w:pPr>
              <w:pStyle w:val="ListParagraph"/>
              <w:numPr>
                <w:ilvl w:val="0"/>
                <w:numId w:val="13"/>
              </w:numPr>
              <w:spacing w:before="60"/>
              <w:ind w:left="518"/>
              <w:rPr>
                <w:sz w:val="20"/>
                <w:szCs w:val="20"/>
              </w:rPr>
            </w:pPr>
            <w:r w:rsidRPr="042951BE">
              <w:rPr>
                <w:sz w:val="20"/>
                <w:szCs w:val="20"/>
              </w:rPr>
              <w:t xml:space="preserve">What are the needs of </w:t>
            </w:r>
            <w:bookmarkStart w:id="23" w:name="Comment43"/>
            <w:r w:rsidR="00FA60EB">
              <w:rPr>
                <w:sz w:val="20"/>
                <w:szCs w:val="20"/>
              </w:rPr>
              <w:t>clients</w:t>
            </w:r>
            <w:r w:rsidRPr="042951BE">
              <w:rPr>
                <w:sz w:val="20"/>
                <w:szCs w:val="20"/>
              </w:rPr>
              <w:t xml:space="preserve"> </w:t>
            </w:r>
            <w:bookmarkEnd w:id="23"/>
            <w:r w:rsidRPr="042951BE">
              <w:rPr>
                <w:sz w:val="20"/>
                <w:szCs w:val="20"/>
              </w:rPr>
              <w:t xml:space="preserve">who engage with </w:t>
            </w:r>
            <w:r w:rsidRPr="042951BE" w:rsidR="2B1DC2F0">
              <w:rPr>
                <w:sz w:val="20"/>
                <w:szCs w:val="20"/>
              </w:rPr>
              <w:t xml:space="preserve">988 </w:t>
            </w:r>
            <w:r w:rsidRPr="00426400" w:rsidR="00426400">
              <w:rPr>
                <w:sz w:val="20"/>
                <w:szCs w:val="20"/>
              </w:rPr>
              <w:t xml:space="preserve">Suicide &amp; Crisis </w:t>
            </w:r>
            <w:r w:rsidRPr="042951BE" w:rsidR="2B1DC2F0">
              <w:rPr>
                <w:sz w:val="20"/>
                <w:szCs w:val="20"/>
              </w:rPr>
              <w:t>Lifeline and BHCSC</w:t>
            </w:r>
            <w:r w:rsidRPr="042951BE">
              <w:rPr>
                <w:sz w:val="20"/>
                <w:szCs w:val="20"/>
              </w:rPr>
              <w:t>?</w:t>
            </w:r>
          </w:p>
          <w:p w:rsidR="00BA2E33" w:rsidP="00BA2E33" w14:paraId="592E36DC" w14:textId="5BA15BFD">
            <w:pPr>
              <w:pStyle w:val="ListParagraph"/>
              <w:numPr>
                <w:ilvl w:val="0"/>
                <w:numId w:val="13"/>
              </w:numPr>
              <w:spacing w:before="60"/>
              <w:ind w:left="518"/>
              <w:rPr>
                <w:sz w:val="20"/>
                <w:szCs w:val="20"/>
              </w:rPr>
            </w:pPr>
            <w:r w:rsidRPr="00BA2E33">
              <w:rPr>
                <w:sz w:val="20"/>
                <w:szCs w:val="20"/>
              </w:rPr>
              <w:t xml:space="preserve">Through which pathways do individuals access and engage with </w:t>
            </w:r>
            <w:r w:rsidRPr="00BA2E33" w:rsidR="133AC570">
              <w:rPr>
                <w:sz w:val="20"/>
                <w:szCs w:val="20"/>
              </w:rPr>
              <w:t xml:space="preserve">988 </w:t>
            </w:r>
            <w:r w:rsidRPr="00426400" w:rsidR="00426400">
              <w:rPr>
                <w:sz w:val="20"/>
                <w:szCs w:val="20"/>
              </w:rPr>
              <w:t xml:space="preserve">Suicide &amp; Crisis </w:t>
            </w:r>
            <w:r w:rsidRPr="00BA2E33" w:rsidR="133AC570">
              <w:rPr>
                <w:sz w:val="20"/>
                <w:szCs w:val="20"/>
              </w:rPr>
              <w:t>Lifeline and BHCSC</w:t>
            </w:r>
            <w:r w:rsidRPr="00BA2E33">
              <w:rPr>
                <w:sz w:val="20"/>
                <w:szCs w:val="20"/>
              </w:rPr>
              <w:t>?</w:t>
            </w:r>
          </w:p>
          <w:p w:rsidR="042951BE" w:rsidRPr="00BA2E33" w:rsidP="00BA2E33" w14:paraId="15BC00A1" w14:textId="0FF13685">
            <w:pPr>
              <w:pStyle w:val="ListParagraph"/>
              <w:numPr>
                <w:ilvl w:val="0"/>
                <w:numId w:val="13"/>
              </w:numPr>
              <w:spacing w:before="60"/>
              <w:ind w:left="518"/>
              <w:rPr>
                <w:sz w:val="20"/>
                <w:szCs w:val="20"/>
              </w:rPr>
            </w:pPr>
            <w:r w:rsidRPr="00BA2E33">
              <w:rPr>
                <w:sz w:val="20"/>
                <w:szCs w:val="20"/>
              </w:rPr>
              <w:t xml:space="preserve">How do </w:t>
            </w:r>
            <w:r w:rsidR="00FA60EB">
              <w:rPr>
                <w:sz w:val="20"/>
                <w:szCs w:val="20"/>
              </w:rPr>
              <w:t>clients</w:t>
            </w:r>
            <w:r w:rsidRPr="00BA2E33">
              <w:rPr>
                <w:sz w:val="20"/>
                <w:szCs w:val="20"/>
              </w:rPr>
              <w:t xml:space="preserve"> experience their contact with the 988 </w:t>
            </w:r>
            <w:r w:rsidRPr="00426400" w:rsidR="00426400">
              <w:rPr>
                <w:sz w:val="20"/>
                <w:szCs w:val="20"/>
              </w:rPr>
              <w:t xml:space="preserve">Suicide &amp; Crisis </w:t>
            </w:r>
            <w:r w:rsidRPr="00BA2E33">
              <w:rPr>
                <w:sz w:val="20"/>
                <w:szCs w:val="20"/>
              </w:rPr>
              <w:t>Lifeline and BHCSC?</w:t>
            </w:r>
          </w:p>
          <w:p w:rsidR="042951BE" w:rsidP="00BA2E33" w14:paraId="794CC7DE" w14:textId="7D4FD9A6">
            <w:pPr>
              <w:pStyle w:val="ListParagraph"/>
              <w:numPr>
                <w:ilvl w:val="0"/>
                <w:numId w:val="13"/>
              </w:numPr>
              <w:spacing w:after="60"/>
              <w:ind w:left="518"/>
              <w:rPr>
                <w:sz w:val="20"/>
                <w:szCs w:val="20"/>
              </w:rPr>
            </w:pPr>
            <w:r w:rsidRPr="042951BE">
              <w:rPr>
                <w:sz w:val="20"/>
                <w:szCs w:val="20"/>
              </w:rPr>
              <w:t xml:space="preserve">Are there </w:t>
            </w:r>
            <w:r w:rsidR="00802117">
              <w:rPr>
                <w:sz w:val="20"/>
                <w:szCs w:val="20"/>
              </w:rPr>
              <w:t>differentials</w:t>
            </w:r>
            <w:r w:rsidRPr="042951BE">
              <w:rPr>
                <w:sz w:val="20"/>
                <w:szCs w:val="20"/>
              </w:rPr>
              <w:t xml:space="preserve">  in</w:t>
            </w:r>
            <w:r w:rsidRPr="042951BE">
              <w:rPr>
                <w:sz w:val="20"/>
                <w:szCs w:val="20"/>
              </w:rPr>
              <w:t xml:space="preserve"> various types of service engagement following 988 contact or in clinical outcomes? </w:t>
            </w:r>
          </w:p>
        </w:tc>
      </w:tr>
      <w:tr w14:paraId="64C8F37E" w14:textId="77777777" w:rsidTr="00B456EE">
        <w:tblPrEx>
          <w:tblW w:w="9360" w:type="dxa"/>
          <w:tblLayout w:type="fixed"/>
          <w:tblLook w:val="04A0"/>
        </w:tblPrEx>
        <w:trPr>
          <w:trHeight w:val="345"/>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rsidR="042951BE" w:rsidP="00BA2E33" w14:paraId="563DE865" w14:textId="698A25EA">
            <w:pPr>
              <w:contextualSpacing/>
              <w:rPr>
                <w:sz w:val="20"/>
                <w:szCs w:val="20"/>
              </w:rPr>
            </w:pPr>
            <w:r w:rsidRPr="042951BE">
              <w:rPr>
                <w:b/>
                <w:bCs/>
                <w:sz w:val="20"/>
                <w:szCs w:val="20"/>
              </w:rPr>
              <w:t>Client-Level Risk Reduction Study</w:t>
            </w:r>
          </w:p>
          <w:p w:rsidR="00041023" w:rsidP="00041023" w14:paraId="7D92DA82" w14:textId="3015199C">
            <w:pPr>
              <w:pStyle w:val="ListParagraph"/>
              <w:numPr>
                <w:ilvl w:val="0"/>
                <w:numId w:val="13"/>
              </w:numPr>
              <w:spacing w:before="60"/>
              <w:ind w:left="518"/>
              <w:rPr>
                <w:sz w:val="20"/>
                <w:szCs w:val="20"/>
              </w:rPr>
            </w:pPr>
            <w:r w:rsidRPr="00041023">
              <w:rPr>
                <w:sz w:val="20"/>
                <w:szCs w:val="20"/>
              </w:rPr>
              <w:t xml:space="preserve">What are the immediate outcomes of </w:t>
            </w:r>
            <w:r w:rsidRPr="00041023" w:rsidR="3076CB14">
              <w:rPr>
                <w:sz w:val="20"/>
                <w:szCs w:val="20"/>
              </w:rPr>
              <w:t xml:space="preserve">988 </w:t>
            </w:r>
            <w:r w:rsidRPr="00426400" w:rsidR="00426400">
              <w:rPr>
                <w:sz w:val="20"/>
                <w:szCs w:val="20"/>
              </w:rPr>
              <w:t xml:space="preserve">Suicide &amp; Crisis </w:t>
            </w:r>
            <w:r w:rsidRPr="00041023" w:rsidR="3076CB14">
              <w:rPr>
                <w:sz w:val="20"/>
                <w:szCs w:val="20"/>
              </w:rPr>
              <w:t xml:space="preserve">Lifeline and BHCSC </w:t>
            </w:r>
            <w:r w:rsidRPr="00041023">
              <w:rPr>
                <w:sz w:val="20"/>
                <w:szCs w:val="20"/>
              </w:rPr>
              <w:t xml:space="preserve">contacts on </w:t>
            </w:r>
            <w:bookmarkStart w:id="24" w:name="Comment45"/>
            <w:r w:rsidRPr="00041023">
              <w:rPr>
                <w:sz w:val="20"/>
                <w:szCs w:val="20"/>
              </w:rPr>
              <w:t>risks</w:t>
            </w:r>
            <w:bookmarkEnd w:id="24"/>
            <w:r w:rsidRPr="00041023">
              <w:rPr>
                <w:sz w:val="20"/>
                <w:szCs w:val="20"/>
              </w:rPr>
              <w:t xml:space="preserve"> of suicide, violence toward others, and overdose, as observed on crisis contact recordings?</w:t>
            </w:r>
          </w:p>
          <w:p w:rsidR="0DF29517" w:rsidRPr="00041023" w:rsidP="00041023" w14:paraId="34526C79" w14:textId="548877C7">
            <w:pPr>
              <w:pStyle w:val="ListParagraph"/>
              <w:numPr>
                <w:ilvl w:val="0"/>
                <w:numId w:val="13"/>
              </w:numPr>
              <w:spacing w:after="60"/>
              <w:ind w:left="518"/>
              <w:contextualSpacing w:val="0"/>
              <w:rPr>
                <w:sz w:val="20"/>
                <w:szCs w:val="20"/>
              </w:rPr>
            </w:pPr>
            <w:r w:rsidRPr="00041023">
              <w:rPr>
                <w:sz w:val="20"/>
                <w:szCs w:val="20"/>
              </w:rPr>
              <w:t xml:space="preserve">How do individuals experience their contact with the </w:t>
            </w:r>
            <w:r w:rsidRPr="00041023" w:rsidR="77EA90B5">
              <w:rPr>
                <w:sz w:val="20"/>
                <w:szCs w:val="20"/>
              </w:rPr>
              <w:t xml:space="preserve">988 </w:t>
            </w:r>
            <w:r w:rsidR="0042667C">
              <w:rPr>
                <w:sz w:val="20"/>
                <w:szCs w:val="20"/>
              </w:rPr>
              <w:t xml:space="preserve">Suicide &amp; Crisis </w:t>
            </w:r>
            <w:r w:rsidRPr="00041023" w:rsidR="77EA90B5">
              <w:rPr>
                <w:sz w:val="20"/>
                <w:szCs w:val="20"/>
              </w:rPr>
              <w:t>Lifeline and BHCSC</w:t>
            </w:r>
            <w:r w:rsidRPr="00041023">
              <w:rPr>
                <w:sz w:val="20"/>
                <w:szCs w:val="20"/>
              </w:rPr>
              <w:t xml:space="preserve">, </w:t>
            </w:r>
            <w:bookmarkStart w:id="25" w:name="Comment46"/>
            <w:r w:rsidRPr="00041023">
              <w:rPr>
                <w:sz w:val="20"/>
                <w:szCs w:val="20"/>
              </w:rPr>
              <w:t>as reported during key informant interviews</w:t>
            </w:r>
            <w:r w:rsidR="00CC0307">
              <w:rPr>
                <w:sz w:val="20"/>
                <w:szCs w:val="20"/>
              </w:rPr>
              <w:t xml:space="preserve"> with </w:t>
            </w:r>
            <w:r w:rsidR="00A865D6">
              <w:rPr>
                <w:sz w:val="20"/>
                <w:szCs w:val="20"/>
              </w:rPr>
              <w:t>individuals who have had contact with</w:t>
            </w:r>
            <w:r w:rsidR="0042667C">
              <w:rPr>
                <w:sz w:val="20"/>
                <w:szCs w:val="20"/>
              </w:rPr>
              <w:t xml:space="preserve"> crisis services</w:t>
            </w:r>
            <w:r w:rsidRPr="00041023">
              <w:rPr>
                <w:sz w:val="20"/>
                <w:szCs w:val="20"/>
              </w:rPr>
              <w:t>?</w:t>
            </w:r>
            <w:bookmarkEnd w:id="25"/>
          </w:p>
        </w:tc>
      </w:tr>
      <w:tr w14:paraId="0BC9627D" w14:textId="77777777" w:rsidTr="00B456EE">
        <w:tblPrEx>
          <w:tblW w:w="9360" w:type="dxa"/>
          <w:tblLayout w:type="fixed"/>
          <w:tblLook w:val="04A0"/>
        </w:tblPrEx>
        <w:trPr>
          <w:trHeight w:val="30"/>
        </w:trPr>
        <w:tc>
          <w:tcPr>
            <w:tcW w:w="9360" w:type="dxa"/>
            <w:tcBorders>
              <w:top w:val="single" w:sz="6" w:space="0" w:color="auto"/>
              <w:left w:val="single" w:sz="6" w:space="0" w:color="auto"/>
              <w:bottom w:val="single" w:sz="6" w:space="0" w:color="auto"/>
              <w:right w:val="single" w:sz="6" w:space="0" w:color="auto"/>
            </w:tcBorders>
            <w:shd w:val="clear" w:color="auto" w:fill="C31C49"/>
            <w:tcMar>
              <w:left w:w="105" w:type="dxa"/>
              <w:right w:w="105" w:type="dxa"/>
            </w:tcMar>
          </w:tcPr>
          <w:p w:rsidR="042951BE" w:rsidP="00802946" w14:paraId="4ADAA3B9" w14:textId="20B8121E">
            <w:pPr>
              <w:rPr>
                <w:color w:val="FFFFFF" w:themeColor="background1"/>
                <w:sz w:val="20"/>
                <w:szCs w:val="20"/>
              </w:rPr>
            </w:pPr>
            <w:r w:rsidRPr="042951BE">
              <w:rPr>
                <w:color w:val="FFFFFF" w:themeColor="background1"/>
                <w:sz w:val="20"/>
                <w:szCs w:val="20"/>
              </w:rPr>
              <w:t xml:space="preserve"> </w:t>
            </w:r>
            <w:r w:rsidRPr="042951BE">
              <w:rPr>
                <w:b/>
                <w:bCs/>
                <w:color w:val="FFFFFF" w:themeColor="background1"/>
                <w:sz w:val="20"/>
                <w:szCs w:val="20"/>
              </w:rPr>
              <w:t xml:space="preserve">Impact Evaluation </w:t>
            </w:r>
          </w:p>
        </w:tc>
      </w:tr>
      <w:tr w14:paraId="00CD15E0" w14:textId="77777777" w:rsidTr="00B456EE">
        <w:tblPrEx>
          <w:tblW w:w="9360" w:type="dxa"/>
          <w:tblLayout w:type="fixed"/>
          <w:tblLook w:val="04A0"/>
        </w:tblPrEx>
        <w:trPr>
          <w:trHeight w:val="27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rsidR="042951BE" w:rsidP="00802946" w14:paraId="0B2B501A" w14:textId="54989CFB">
            <w:pPr>
              <w:rPr>
                <w:sz w:val="20"/>
                <w:szCs w:val="20"/>
              </w:rPr>
            </w:pPr>
            <w:bookmarkStart w:id="26" w:name="Comment47"/>
            <w:r w:rsidRPr="042951BE">
              <w:rPr>
                <w:b/>
                <w:bCs/>
                <w:sz w:val="20"/>
                <w:szCs w:val="20"/>
              </w:rPr>
              <w:t>Impact Evaluation</w:t>
            </w:r>
            <w:r w:rsidRPr="042951BE">
              <w:rPr>
                <w:sz w:val="20"/>
                <w:szCs w:val="20"/>
              </w:rPr>
              <w:t xml:space="preserve"> </w:t>
            </w:r>
            <w:bookmarkEnd w:id="26"/>
          </w:p>
          <w:p w:rsidR="7F80D430" w:rsidRPr="00B15AA7" w:rsidP="00B15AA7" w14:paraId="7CA70824" w14:textId="6BB285ED">
            <w:pPr>
              <w:pStyle w:val="ListParagraph"/>
              <w:numPr>
                <w:ilvl w:val="0"/>
                <w:numId w:val="13"/>
              </w:numPr>
              <w:spacing w:before="60"/>
              <w:ind w:left="518"/>
              <w:rPr>
                <w:sz w:val="20"/>
                <w:szCs w:val="20"/>
              </w:rPr>
            </w:pPr>
            <w:r w:rsidRPr="00B15AA7">
              <w:rPr>
                <w:sz w:val="20"/>
                <w:szCs w:val="20"/>
              </w:rPr>
              <w:t xml:space="preserve">What is the overall impact of the </w:t>
            </w:r>
            <w:r w:rsidRPr="00B15AA7" w:rsidR="4C442272">
              <w:rPr>
                <w:sz w:val="20"/>
                <w:szCs w:val="20"/>
              </w:rPr>
              <w:t xml:space="preserve">988 </w:t>
            </w:r>
            <w:r w:rsidRPr="00426400" w:rsidR="00426400">
              <w:rPr>
                <w:sz w:val="20"/>
                <w:szCs w:val="20"/>
              </w:rPr>
              <w:t xml:space="preserve">Suicide &amp; Crisis </w:t>
            </w:r>
            <w:r w:rsidRPr="00B15AA7" w:rsidR="4C442272">
              <w:rPr>
                <w:sz w:val="20"/>
                <w:szCs w:val="20"/>
              </w:rPr>
              <w:t>Lifeline and BHCSC</w:t>
            </w:r>
            <w:r w:rsidRPr="00B15AA7">
              <w:rPr>
                <w:sz w:val="20"/>
                <w:szCs w:val="20"/>
              </w:rPr>
              <w:t xml:space="preserve"> on suicidal ideation, suicide attempts, non-fatal overdoses, suicide deaths, and overdose deaths over time?</w:t>
            </w:r>
          </w:p>
          <w:p w:rsidR="7F80D430" w:rsidP="00B15AA7" w14:paraId="1B1C9115" w14:textId="4D25CC31">
            <w:pPr>
              <w:pStyle w:val="ListParagraph"/>
              <w:numPr>
                <w:ilvl w:val="0"/>
                <w:numId w:val="13"/>
              </w:numPr>
              <w:spacing w:before="60"/>
              <w:ind w:left="518"/>
              <w:rPr>
                <w:sz w:val="20"/>
                <w:szCs w:val="20"/>
              </w:rPr>
            </w:pPr>
            <w:r w:rsidRPr="00B15AA7">
              <w:rPr>
                <w:sz w:val="20"/>
                <w:szCs w:val="20"/>
              </w:rPr>
              <w:t>Are there differences in trends of suicidal ideation, suicide attempts, suicide deaths, and overdoses over time as a function of system-level characteristics (e.g., state-level BHCSC characteristics or SAMHSA funding concentration)?</w:t>
            </w:r>
            <w:r w:rsidRPr="00B15AA7" w:rsidR="020B350E">
              <w:rPr>
                <w:sz w:val="20"/>
                <w:szCs w:val="20"/>
              </w:rPr>
              <w:t xml:space="preserve"> </w:t>
            </w:r>
          </w:p>
          <w:p w:rsidR="7F80D430" w:rsidP="00B15AA7" w14:paraId="628E60EB" w14:textId="7D1AB264">
            <w:pPr>
              <w:pStyle w:val="ListParagraph"/>
              <w:numPr>
                <w:ilvl w:val="0"/>
                <w:numId w:val="13"/>
              </w:numPr>
              <w:spacing w:after="60"/>
              <w:ind w:left="518"/>
              <w:contextualSpacing w:val="0"/>
              <w:rPr>
                <w:sz w:val="20"/>
                <w:szCs w:val="20"/>
              </w:rPr>
            </w:pPr>
            <w:r w:rsidRPr="00B15AA7">
              <w:rPr>
                <w:sz w:val="20"/>
                <w:szCs w:val="20"/>
              </w:rPr>
              <w:t>Are there di</w:t>
            </w:r>
            <w:r w:rsidR="00802117">
              <w:rPr>
                <w:sz w:val="20"/>
                <w:szCs w:val="20"/>
              </w:rPr>
              <w:t>fferentials</w:t>
            </w:r>
            <w:r w:rsidRPr="00B15AA7">
              <w:rPr>
                <w:sz w:val="20"/>
                <w:szCs w:val="20"/>
              </w:rPr>
              <w:t xml:space="preserve"> in trends of suicidal ideation, suicide attempts, suicide deaths, and overdoses over time as a function of client-level characteristics</w:t>
            </w:r>
            <w:r w:rsidRPr="00B15AA7" w:rsidR="00AE7D71">
              <w:rPr>
                <w:sz w:val="20"/>
                <w:szCs w:val="20"/>
              </w:rPr>
              <w:t>?</w:t>
            </w:r>
          </w:p>
        </w:tc>
      </w:tr>
    </w:tbl>
    <w:p w:rsidR="6D68D824" w:rsidRPr="008F31E4" w:rsidP="00B15AA7" w14:paraId="0FD06AF2" w14:textId="78E40A5F">
      <w:pPr>
        <w:pStyle w:val="ListParagraph"/>
        <w:numPr>
          <w:ilvl w:val="0"/>
          <w:numId w:val="7"/>
        </w:numPr>
        <w:tabs>
          <w:tab w:val="left" w:pos="843"/>
        </w:tabs>
        <w:spacing w:before="200" w:after="200"/>
        <w:ind w:left="360"/>
        <w:contextualSpacing w:val="0"/>
        <w:jc w:val="left"/>
        <w:rPr>
          <w:b/>
          <w:bCs/>
          <w:sz w:val="26"/>
          <w:szCs w:val="26"/>
        </w:rPr>
      </w:pPr>
      <w:r w:rsidRPr="008F31E4">
        <w:rPr>
          <w:b/>
          <w:bCs/>
          <w:sz w:val="26"/>
          <w:szCs w:val="26"/>
        </w:rPr>
        <w:t>Data Collection Instruments and Methods</w:t>
      </w:r>
    </w:p>
    <w:p w:rsidR="19A564B5" w:rsidP="004C2444" w14:paraId="208F2509" w14:textId="3FE28907">
      <w:pPr>
        <w:tabs>
          <w:tab w:val="left" w:pos="843"/>
        </w:tabs>
        <w:contextualSpacing/>
      </w:pPr>
      <w:r w:rsidRPr="042951BE">
        <w:rPr>
          <w:color w:val="000000" w:themeColor="text1"/>
        </w:rPr>
        <w:t xml:space="preserve">Approval is being requested for </w:t>
      </w:r>
      <w:bookmarkStart w:id="27" w:name="Comment48"/>
      <w:r w:rsidR="00A21875">
        <w:rPr>
          <w:color w:val="000000" w:themeColor="text1"/>
        </w:rPr>
        <w:t>nine</w:t>
      </w:r>
      <w:r w:rsidRPr="042951BE" w:rsidR="00A21875">
        <w:rPr>
          <w:color w:val="000000" w:themeColor="text1"/>
        </w:rPr>
        <w:t xml:space="preserve"> </w:t>
      </w:r>
      <w:r w:rsidRPr="042951BE">
        <w:rPr>
          <w:color w:val="000000" w:themeColor="text1"/>
        </w:rPr>
        <w:t xml:space="preserve">data collection activities </w:t>
      </w:r>
      <w:bookmarkEnd w:id="27"/>
      <w:r w:rsidRPr="042951BE">
        <w:rPr>
          <w:color w:val="000000" w:themeColor="text1"/>
        </w:rPr>
        <w:t xml:space="preserve">that compose the </w:t>
      </w:r>
      <w:r w:rsidRPr="00514AC1" w:rsidR="3824A774">
        <w:rPr>
          <w:i/>
          <w:iCs/>
        </w:rPr>
        <w:t xml:space="preserve">988 </w:t>
      </w:r>
      <w:r w:rsidRPr="0042667C" w:rsidR="00BF334B">
        <w:rPr>
          <w:i/>
          <w:iCs/>
          <w:color w:val="1B1B1B"/>
        </w:rPr>
        <w:t>Suicide &amp; Crisis</w:t>
      </w:r>
      <w:r w:rsidRPr="00514AC1" w:rsidR="00BF334B">
        <w:rPr>
          <w:i/>
          <w:iCs/>
        </w:rPr>
        <w:t xml:space="preserve"> </w:t>
      </w:r>
      <w:r w:rsidRPr="00514AC1" w:rsidR="3824A774">
        <w:rPr>
          <w:i/>
          <w:iCs/>
        </w:rPr>
        <w:t>Lifeline and Crisis Services Program Evaluation</w:t>
      </w:r>
      <w:r w:rsidRPr="042951BE" w:rsidR="3824A774">
        <w:t>.</w:t>
      </w:r>
      <w:r w:rsidRPr="042951BE">
        <w:rPr>
          <w:color w:val="000000" w:themeColor="text1"/>
        </w:rPr>
        <w:t xml:space="preserve"> </w:t>
      </w:r>
      <w:r w:rsidR="003E1BF5">
        <w:rPr>
          <w:color w:val="000000" w:themeColor="text1"/>
        </w:rPr>
        <w:t xml:space="preserve"> </w:t>
      </w:r>
      <w:r w:rsidRPr="00B15AA7" w:rsidR="00AE7D71">
        <w:rPr>
          <w:color w:val="000000" w:themeColor="text1"/>
        </w:rPr>
        <w:t xml:space="preserve">Exhibit </w:t>
      </w:r>
      <w:r w:rsidR="008B7A33">
        <w:rPr>
          <w:color w:val="000000" w:themeColor="text1"/>
        </w:rPr>
        <w:t>4</w:t>
      </w:r>
      <w:r w:rsidR="00AE7D71">
        <w:rPr>
          <w:color w:val="000000" w:themeColor="text1"/>
        </w:rPr>
        <w:t xml:space="preserve"> provides a</w:t>
      </w:r>
      <w:r w:rsidRPr="042951BE">
        <w:rPr>
          <w:color w:val="000000" w:themeColor="text1"/>
        </w:rPr>
        <w:t xml:space="preserve"> description of each instrument, the methods used, and respondents</w:t>
      </w:r>
      <w:r w:rsidRPr="00802946">
        <w:rPr>
          <w:color w:val="000000" w:themeColor="text1"/>
        </w:rPr>
        <w:t>.</w:t>
      </w:r>
    </w:p>
    <w:p w:rsidR="00802946" w:rsidP="00802946" w14:paraId="4D1D17C5" w14:textId="77777777">
      <w:pPr>
        <w:tabs>
          <w:tab w:val="left" w:pos="843"/>
        </w:tabs>
        <w:contextualSpacing/>
        <w:jc w:val="left"/>
        <w:sectPr w:rsidSect="00E91AAA">
          <w:headerReference w:type="default" r:id="rId10"/>
          <w:footerReference w:type="default" r:id="rId11"/>
          <w:pgSz w:w="12240" w:h="15840"/>
          <w:pgMar w:top="1440" w:right="1440" w:bottom="1440" w:left="1440" w:header="720" w:footer="720" w:gutter="0"/>
          <w:cols w:space="720"/>
          <w:docGrid w:linePitch="360"/>
        </w:sectPr>
      </w:pPr>
    </w:p>
    <w:p w:rsidR="042951BE" w:rsidP="00802946" w14:paraId="689D47DD" w14:textId="66D74FB0">
      <w:pPr>
        <w:tabs>
          <w:tab w:val="left" w:pos="843"/>
        </w:tabs>
        <w:contextualSpacing/>
        <w:jc w:val="left"/>
      </w:pPr>
    </w:p>
    <w:p w:rsidR="68FA5821" w:rsidRPr="0026061C" w:rsidP="0026061C" w14:paraId="0A7F6539" w14:textId="145EF8CE">
      <w:pPr>
        <w:tabs>
          <w:tab w:val="left" w:pos="843"/>
        </w:tabs>
        <w:spacing w:after="120"/>
        <w:jc w:val="center"/>
        <w:rPr>
          <w:rStyle w:val="normaltextrun"/>
          <w:b/>
          <w:bCs/>
          <w:i/>
          <w:iCs/>
          <w:color w:val="223065"/>
          <w:sz w:val="22"/>
          <w:szCs w:val="22"/>
        </w:rPr>
      </w:pPr>
      <w:r w:rsidRPr="0026061C">
        <w:rPr>
          <w:rStyle w:val="normaltextrun"/>
          <w:b/>
          <w:bCs/>
          <w:i/>
          <w:iCs/>
          <w:color w:val="223065"/>
          <w:sz w:val="22"/>
          <w:szCs w:val="22"/>
        </w:rPr>
        <w:t xml:space="preserve">Exhibit </w:t>
      </w:r>
      <w:r w:rsidR="00513121">
        <w:rPr>
          <w:rStyle w:val="normaltextrun"/>
          <w:b/>
          <w:bCs/>
          <w:i/>
          <w:iCs/>
          <w:color w:val="223065"/>
          <w:sz w:val="22"/>
          <w:szCs w:val="22"/>
        </w:rPr>
        <w:t>4</w:t>
      </w:r>
      <w:r w:rsidRPr="0026061C">
        <w:rPr>
          <w:rStyle w:val="normaltextrun"/>
          <w:b/>
          <w:bCs/>
          <w:i/>
          <w:iCs/>
          <w:color w:val="223065"/>
          <w:sz w:val="22"/>
          <w:szCs w:val="22"/>
        </w:rPr>
        <w:t>: Data Collection Instruments</w:t>
      </w:r>
    </w:p>
    <w:tbl>
      <w:tblPr>
        <w:tblStyle w:val="TableGrid"/>
        <w:tblW w:w="5000" w:type="pct"/>
        <w:tblLook w:val="06A0"/>
      </w:tblPr>
      <w:tblGrid>
        <w:gridCol w:w="3082"/>
        <w:gridCol w:w="3753"/>
        <w:gridCol w:w="2323"/>
        <w:gridCol w:w="1412"/>
        <w:gridCol w:w="2380"/>
      </w:tblGrid>
      <w:tr w14:paraId="10022887" w14:textId="26D56FB5" w:rsidTr="007D713E">
        <w:tblPrEx>
          <w:tblW w:w="5000" w:type="pct"/>
          <w:tblLook w:val="06A0"/>
        </w:tblPrEx>
        <w:trPr>
          <w:trHeight w:val="300"/>
          <w:tblHeader/>
        </w:trPr>
        <w:tc>
          <w:tcPr>
            <w:tcW w:w="1190" w:type="pct"/>
            <w:shd w:val="clear" w:color="auto" w:fill="5C798C"/>
          </w:tcPr>
          <w:p w:rsidR="007D713E" w:rsidP="00802946" w14:paraId="72FDD27C" w14:textId="1A235A81">
            <w:pPr>
              <w:jc w:val="center"/>
              <w:rPr>
                <w:b/>
                <w:bCs/>
                <w:color w:val="FFFFFF" w:themeColor="background1"/>
              </w:rPr>
            </w:pPr>
            <w:r w:rsidRPr="33E48C4C">
              <w:rPr>
                <w:b/>
                <w:bCs/>
                <w:color w:val="FFFFFF" w:themeColor="background1"/>
              </w:rPr>
              <w:t xml:space="preserve">Instrument </w:t>
            </w:r>
            <w:r>
              <w:rPr>
                <w:b/>
                <w:bCs/>
                <w:color w:val="FFFFFF" w:themeColor="background1"/>
              </w:rPr>
              <w:t>(</w:t>
            </w:r>
            <w:r w:rsidRPr="33E48C4C">
              <w:rPr>
                <w:b/>
                <w:bCs/>
                <w:color w:val="FFFFFF" w:themeColor="background1"/>
              </w:rPr>
              <w:t>Acronym</w:t>
            </w:r>
            <w:r>
              <w:rPr>
                <w:b/>
                <w:bCs/>
                <w:color w:val="FFFFFF" w:themeColor="background1"/>
              </w:rPr>
              <w:t>)</w:t>
            </w:r>
          </w:p>
        </w:tc>
        <w:tc>
          <w:tcPr>
            <w:tcW w:w="1449" w:type="pct"/>
            <w:shd w:val="clear" w:color="auto" w:fill="5C798C"/>
          </w:tcPr>
          <w:p w:rsidR="007D713E" w:rsidP="00802946" w14:paraId="426D5E20" w14:textId="7218CFC5">
            <w:pPr>
              <w:jc w:val="center"/>
              <w:rPr>
                <w:b/>
                <w:bCs/>
                <w:color w:val="FFFFFF" w:themeColor="background1"/>
              </w:rPr>
            </w:pPr>
            <w:r w:rsidRPr="33E48C4C">
              <w:rPr>
                <w:b/>
                <w:bCs/>
                <w:color w:val="FFFFFF" w:themeColor="background1"/>
              </w:rPr>
              <w:t>Description</w:t>
            </w:r>
          </w:p>
        </w:tc>
        <w:tc>
          <w:tcPr>
            <w:tcW w:w="897" w:type="pct"/>
            <w:shd w:val="clear" w:color="auto" w:fill="5C798C"/>
          </w:tcPr>
          <w:p w:rsidR="007D713E" w:rsidRPr="33E48C4C" w:rsidP="00802946" w14:paraId="468B039B" w14:textId="1161BB01">
            <w:pPr>
              <w:jc w:val="center"/>
              <w:rPr>
                <w:b/>
                <w:bCs/>
                <w:color w:val="FFFFFF" w:themeColor="background1"/>
              </w:rPr>
            </w:pPr>
            <w:bookmarkStart w:id="28" w:name="Comment49"/>
            <w:bookmarkStart w:id="29" w:name="Comment50"/>
            <w:r>
              <w:rPr>
                <w:b/>
                <w:bCs/>
                <w:color w:val="FFFFFF" w:themeColor="background1"/>
              </w:rPr>
              <w:t>Methods Used</w:t>
            </w:r>
            <w:bookmarkEnd w:id="28"/>
            <w:bookmarkEnd w:id="29"/>
          </w:p>
        </w:tc>
        <w:tc>
          <w:tcPr>
            <w:tcW w:w="545" w:type="pct"/>
            <w:shd w:val="clear" w:color="auto" w:fill="5C798C"/>
          </w:tcPr>
          <w:p w:rsidR="007D713E" w:rsidP="00802946" w14:paraId="77F25A09" w14:textId="55CF67C9">
            <w:pPr>
              <w:jc w:val="center"/>
              <w:rPr>
                <w:b/>
                <w:bCs/>
                <w:color w:val="FFFFFF" w:themeColor="background1"/>
              </w:rPr>
            </w:pPr>
            <w:r>
              <w:rPr>
                <w:b/>
                <w:bCs/>
                <w:color w:val="FFFFFF" w:themeColor="background1"/>
              </w:rPr>
              <w:t>Frequency</w:t>
            </w:r>
          </w:p>
        </w:tc>
        <w:tc>
          <w:tcPr>
            <w:tcW w:w="919" w:type="pct"/>
            <w:shd w:val="clear" w:color="auto" w:fill="5C798C"/>
          </w:tcPr>
          <w:p w:rsidR="007D713E" w:rsidRPr="33E48C4C" w:rsidP="00802946" w14:paraId="652B4121" w14:textId="347497DA">
            <w:pPr>
              <w:jc w:val="center"/>
              <w:rPr>
                <w:b/>
                <w:bCs/>
                <w:color w:val="FFFFFF" w:themeColor="background1"/>
              </w:rPr>
            </w:pPr>
            <w:r>
              <w:rPr>
                <w:b/>
                <w:bCs/>
                <w:color w:val="FFFFFF" w:themeColor="background1"/>
              </w:rPr>
              <w:t>Respondents</w:t>
            </w:r>
          </w:p>
        </w:tc>
      </w:tr>
      <w:tr w14:paraId="61D12F2A" w14:textId="6C888B8B" w:rsidTr="007D713E">
        <w:tblPrEx>
          <w:tblW w:w="5000" w:type="pct"/>
          <w:tblLook w:val="06A0"/>
        </w:tblPrEx>
        <w:trPr>
          <w:trHeight w:val="300"/>
        </w:trPr>
        <w:tc>
          <w:tcPr>
            <w:tcW w:w="1190" w:type="pct"/>
          </w:tcPr>
          <w:p w:rsidR="007D713E" w:rsidP="00802946" w14:paraId="26F28093" w14:textId="08E22401">
            <w:pPr>
              <w:jc w:val="left"/>
            </w:pPr>
            <w:r w:rsidRPr="042951BE">
              <w:rPr>
                <w:b/>
                <w:bCs/>
              </w:rPr>
              <w:t>System Implementation Survey (SIS)</w:t>
            </w:r>
          </w:p>
          <w:p w:rsidR="007D713E" w:rsidP="00802946" w14:paraId="1F85A214" w14:textId="69B1E6FA">
            <w:pPr>
              <w:jc w:val="left"/>
              <w:rPr>
                <w:b/>
                <w:bCs/>
              </w:rPr>
            </w:pPr>
          </w:p>
          <w:p w:rsidR="007D713E" w:rsidP="00802946" w14:paraId="117723E0" w14:textId="256FF5A8">
            <w:pPr>
              <w:jc w:val="left"/>
              <w:rPr>
                <w:i/>
                <w:iCs/>
              </w:rPr>
            </w:pPr>
            <w:r w:rsidRPr="042951BE">
              <w:rPr>
                <w:i/>
                <w:iCs/>
              </w:rPr>
              <w:t xml:space="preserve">Attachment </w:t>
            </w:r>
            <w:r>
              <w:rPr>
                <w:i/>
                <w:iCs/>
              </w:rPr>
              <w:t>B</w:t>
            </w:r>
          </w:p>
        </w:tc>
        <w:tc>
          <w:tcPr>
            <w:tcW w:w="1449" w:type="pct"/>
          </w:tcPr>
          <w:p w:rsidR="007D713E" w:rsidRPr="00802946" w:rsidP="003758EF" w14:paraId="457F1086" w14:textId="3C7019B5">
            <w:pPr>
              <w:jc w:val="left"/>
              <w:rPr>
                <w:sz w:val="22"/>
                <w:szCs w:val="22"/>
              </w:rPr>
            </w:pPr>
            <w:r>
              <w:rPr>
                <w:sz w:val="22"/>
                <w:szCs w:val="22"/>
              </w:rPr>
              <w:t>The SIS is a</w:t>
            </w:r>
            <w:r w:rsidRPr="00802946">
              <w:rPr>
                <w:sz w:val="22"/>
                <w:szCs w:val="22"/>
              </w:rPr>
              <w:t xml:space="preserve">n annual web-based survey </w:t>
            </w:r>
            <w:r>
              <w:rPr>
                <w:sz w:val="22"/>
                <w:szCs w:val="22"/>
              </w:rPr>
              <w:t>that</w:t>
            </w:r>
            <w:r w:rsidRPr="00802946">
              <w:rPr>
                <w:sz w:val="22"/>
                <w:szCs w:val="22"/>
              </w:rPr>
              <w:t xml:space="preserve"> </w:t>
            </w:r>
            <w:r>
              <w:rPr>
                <w:sz w:val="22"/>
                <w:szCs w:val="22"/>
              </w:rPr>
              <w:t xml:space="preserve">will </w:t>
            </w:r>
            <w:r w:rsidRPr="00802946">
              <w:rPr>
                <w:sz w:val="22"/>
                <w:szCs w:val="22"/>
              </w:rPr>
              <w:t xml:space="preserve">gather information about the crisis system structure within each state, territory, or </w:t>
            </w:r>
            <w:r>
              <w:rPr>
                <w:sz w:val="22"/>
                <w:szCs w:val="22"/>
              </w:rPr>
              <w:t>T</w:t>
            </w:r>
            <w:r w:rsidRPr="00802946">
              <w:rPr>
                <w:sz w:val="22"/>
                <w:szCs w:val="22"/>
              </w:rPr>
              <w:t xml:space="preserve">ribal jurisdiction (e.g., administrative oversight structure, types of providers), partnerships in place to support </w:t>
            </w:r>
            <w:r w:rsidRPr="00A259C4">
              <w:rPr>
                <w:sz w:val="22"/>
                <w:szCs w:val="22"/>
              </w:rPr>
              <w:t>988 Lifeline and BHCSC</w:t>
            </w:r>
            <w:r w:rsidRPr="00802946">
              <w:rPr>
                <w:sz w:val="22"/>
                <w:szCs w:val="22"/>
              </w:rPr>
              <w:t xml:space="preserve">, extent of collaboration between partners, current and future funding sources, efforts to engage Tribal communities, and barriers and facilitators to implementation. </w:t>
            </w:r>
            <w:r w:rsidR="00DF617D">
              <w:rPr>
                <w:sz w:val="22"/>
                <w:szCs w:val="22"/>
              </w:rPr>
              <w:t xml:space="preserve"> </w:t>
            </w:r>
            <w:r>
              <w:rPr>
                <w:sz w:val="22"/>
                <w:szCs w:val="22"/>
              </w:rPr>
              <w:t>The SIS includes</w:t>
            </w:r>
            <w:r w:rsidRPr="00802946">
              <w:rPr>
                <w:sz w:val="22"/>
                <w:szCs w:val="22"/>
              </w:rPr>
              <w:t xml:space="preserve"> questions that focus on organization readiness to assess the evidence-based drivers that contribute to positive implementation (Scaccia et al., 2015; Walker et al., 2020</w:t>
            </w:r>
            <w:r>
              <w:rPr>
                <w:sz w:val="22"/>
                <w:szCs w:val="22"/>
              </w:rPr>
              <w:t>) and</w:t>
            </w:r>
            <w:r w:rsidRPr="00802946">
              <w:rPr>
                <w:sz w:val="22"/>
                <w:szCs w:val="22"/>
              </w:rPr>
              <w:t xml:space="preserve"> a series of questions about innovative strategies used to support </w:t>
            </w:r>
            <w:r w:rsidRPr="00A259C4">
              <w:rPr>
                <w:sz w:val="22"/>
                <w:szCs w:val="22"/>
              </w:rPr>
              <w:t xml:space="preserve">988 Lifeline and BHCSC </w:t>
            </w:r>
            <w:r w:rsidRPr="00802946">
              <w:rPr>
                <w:sz w:val="22"/>
                <w:szCs w:val="22"/>
              </w:rPr>
              <w:t>implementation (e.g., use of AI to facilitate collaboration across systems, crisis contact routing strategies).</w:t>
            </w:r>
          </w:p>
        </w:tc>
        <w:tc>
          <w:tcPr>
            <w:tcW w:w="897" w:type="pct"/>
          </w:tcPr>
          <w:p w:rsidR="007D713E" w:rsidP="003758EF" w14:paraId="1F5019ED" w14:textId="18D9675A">
            <w:pPr>
              <w:jc w:val="left"/>
              <w:rPr>
                <w:sz w:val="22"/>
                <w:szCs w:val="22"/>
              </w:rPr>
            </w:pPr>
            <w:r>
              <w:rPr>
                <w:sz w:val="22"/>
                <w:szCs w:val="22"/>
              </w:rPr>
              <w:t xml:space="preserve">Survey questions in multiple formats (check-all-that-apply, multiple choice, open-ended text, etc.) </w:t>
            </w:r>
            <w:r w:rsidRPr="00802946">
              <w:rPr>
                <w:sz w:val="22"/>
                <w:szCs w:val="22"/>
              </w:rPr>
              <w:t xml:space="preserve">These </w:t>
            </w:r>
            <w:r w:rsidR="00284AD4">
              <w:rPr>
                <w:sz w:val="22"/>
                <w:szCs w:val="22"/>
              </w:rPr>
              <w:t>surveys</w:t>
            </w:r>
            <w:r w:rsidRPr="00802946" w:rsidR="00284AD4">
              <w:rPr>
                <w:sz w:val="22"/>
                <w:szCs w:val="22"/>
              </w:rPr>
              <w:t xml:space="preserve"> </w:t>
            </w:r>
            <w:r w:rsidRPr="00802946">
              <w:rPr>
                <w:sz w:val="22"/>
                <w:szCs w:val="22"/>
              </w:rPr>
              <w:t xml:space="preserve">will be submitted through </w:t>
            </w:r>
            <w:r w:rsidR="00CC5D11">
              <w:rPr>
                <w:sz w:val="22"/>
                <w:szCs w:val="22"/>
              </w:rPr>
              <w:t>our web-based data collection platform, the</w:t>
            </w:r>
            <w:r w:rsidRPr="00802946">
              <w:rPr>
                <w:sz w:val="22"/>
                <w:szCs w:val="22"/>
              </w:rPr>
              <w:t xml:space="preserve"> </w:t>
            </w:r>
            <w:r>
              <w:rPr>
                <w:sz w:val="22"/>
                <w:szCs w:val="22"/>
              </w:rPr>
              <w:t>Crisis Services Program Data Center (</w:t>
            </w:r>
            <w:r w:rsidRPr="00802946">
              <w:rPr>
                <w:sz w:val="22"/>
                <w:szCs w:val="22"/>
              </w:rPr>
              <w:t>CSPDC</w:t>
            </w:r>
            <w:r>
              <w:rPr>
                <w:sz w:val="22"/>
                <w:szCs w:val="22"/>
              </w:rPr>
              <w:t>)</w:t>
            </w:r>
            <w:r w:rsidRPr="00802946">
              <w:rPr>
                <w:sz w:val="22"/>
                <w:szCs w:val="22"/>
              </w:rPr>
              <w:t>.</w:t>
            </w:r>
          </w:p>
          <w:p w:rsidR="007D713E" w:rsidP="003758EF" w14:paraId="0847AF0D" w14:textId="5FF7FC8A">
            <w:pPr>
              <w:jc w:val="left"/>
              <w:rPr>
                <w:sz w:val="22"/>
                <w:szCs w:val="22"/>
              </w:rPr>
            </w:pPr>
          </w:p>
        </w:tc>
        <w:tc>
          <w:tcPr>
            <w:tcW w:w="545" w:type="pct"/>
          </w:tcPr>
          <w:p w:rsidR="007D713E" w:rsidP="003758EF" w14:paraId="39C1DB4F" w14:textId="6BDCFD20">
            <w:pPr>
              <w:jc w:val="left"/>
              <w:rPr>
                <w:sz w:val="22"/>
                <w:szCs w:val="22"/>
              </w:rPr>
            </w:pPr>
            <w:r>
              <w:rPr>
                <w:sz w:val="22"/>
                <w:szCs w:val="22"/>
              </w:rPr>
              <w:t>Annual</w:t>
            </w:r>
          </w:p>
        </w:tc>
        <w:tc>
          <w:tcPr>
            <w:tcW w:w="919" w:type="pct"/>
          </w:tcPr>
          <w:p w:rsidR="007D713E" w:rsidP="003758EF" w14:paraId="4D5E4769" w14:textId="1487D34D">
            <w:pPr>
              <w:jc w:val="left"/>
              <w:rPr>
                <w:sz w:val="22"/>
                <w:szCs w:val="22"/>
              </w:rPr>
            </w:pPr>
            <w:r>
              <w:rPr>
                <w:sz w:val="22"/>
                <w:szCs w:val="22"/>
              </w:rPr>
              <w:t>A designed respondent representing the s</w:t>
            </w:r>
            <w:r w:rsidRPr="0095794F">
              <w:rPr>
                <w:sz w:val="22"/>
                <w:szCs w:val="22"/>
              </w:rPr>
              <w:t>tates, territor</w:t>
            </w:r>
            <w:r>
              <w:rPr>
                <w:sz w:val="22"/>
                <w:szCs w:val="22"/>
              </w:rPr>
              <w:t>y</w:t>
            </w:r>
            <w:r w:rsidRPr="0095794F">
              <w:rPr>
                <w:sz w:val="22"/>
                <w:szCs w:val="22"/>
              </w:rPr>
              <w:t>, and</w:t>
            </w:r>
            <w:r>
              <w:rPr>
                <w:sz w:val="22"/>
                <w:szCs w:val="22"/>
              </w:rPr>
              <w:t>/or</w:t>
            </w:r>
            <w:r w:rsidRPr="0095794F">
              <w:rPr>
                <w:sz w:val="22"/>
                <w:szCs w:val="22"/>
              </w:rPr>
              <w:t xml:space="preserve"> Tribal nation receiving funding through SAMHSA-funded 988 State/Territory Program or 988 Tribal Program grants.</w:t>
            </w:r>
          </w:p>
        </w:tc>
      </w:tr>
      <w:tr w14:paraId="3065A084" w14:textId="3C54BEBC" w:rsidTr="007D713E">
        <w:tblPrEx>
          <w:tblW w:w="5000" w:type="pct"/>
          <w:tblLook w:val="06A0"/>
        </w:tblPrEx>
        <w:trPr>
          <w:trHeight w:val="300"/>
        </w:trPr>
        <w:tc>
          <w:tcPr>
            <w:tcW w:w="1190" w:type="pct"/>
          </w:tcPr>
          <w:p w:rsidR="007D713E" w:rsidP="00802946" w14:paraId="7A7E050B" w14:textId="1EE3D771">
            <w:pPr>
              <w:jc w:val="left"/>
            </w:pPr>
            <w:r w:rsidRPr="042951BE">
              <w:rPr>
                <w:b/>
                <w:bCs/>
              </w:rPr>
              <w:t>Crisis Continuum Provider Survey (CCPS)</w:t>
            </w:r>
          </w:p>
          <w:p w:rsidR="007D713E" w:rsidP="00802946" w14:paraId="75BCF870" w14:textId="3AC902FC">
            <w:pPr>
              <w:jc w:val="left"/>
              <w:rPr>
                <w:b/>
                <w:bCs/>
              </w:rPr>
            </w:pPr>
          </w:p>
          <w:p w:rsidR="007D713E" w:rsidP="00802946" w14:paraId="71893EA6" w14:textId="72F2FB78">
            <w:pPr>
              <w:jc w:val="left"/>
              <w:rPr>
                <w:i/>
                <w:iCs/>
              </w:rPr>
            </w:pPr>
            <w:r w:rsidRPr="042951BE">
              <w:rPr>
                <w:i/>
                <w:iCs/>
              </w:rPr>
              <w:t xml:space="preserve">Attachment </w:t>
            </w:r>
            <w:r>
              <w:rPr>
                <w:i/>
                <w:iCs/>
              </w:rPr>
              <w:t>C</w:t>
            </w:r>
          </w:p>
          <w:p w:rsidR="007D713E" w:rsidP="00802946" w14:paraId="1AD5F99E" w14:textId="2DFF18D7">
            <w:pPr>
              <w:jc w:val="left"/>
              <w:rPr>
                <w:b/>
                <w:bCs/>
              </w:rPr>
            </w:pPr>
          </w:p>
        </w:tc>
        <w:tc>
          <w:tcPr>
            <w:tcW w:w="1449" w:type="pct"/>
          </w:tcPr>
          <w:p w:rsidR="007D713E" w:rsidRPr="00802946" w:rsidP="003758EF" w14:paraId="4B49402A" w14:textId="043A8F9B">
            <w:pPr>
              <w:jc w:val="left"/>
              <w:rPr>
                <w:sz w:val="22"/>
                <w:szCs w:val="22"/>
              </w:rPr>
            </w:pPr>
            <w:r>
              <w:rPr>
                <w:sz w:val="22"/>
                <w:szCs w:val="22"/>
              </w:rPr>
              <w:t>The CCPS is</w:t>
            </w:r>
            <w:r w:rsidRPr="00802946">
              <w:rPr>
                <w:sz w:val="22"/>
                <w:szCs w:val="22"/>
              </w:rPr>
              <w:t xml:space="preserve"> </w:t>
            </w:r>
            <w:r>
              <w:rPr>
                <w:sz w:val="22"/>
                <w:szCs w:val="22"/>
              </w:rPr>
              <w:t xml:space="preserve">a </w:t>
            </w:r>
            <w:r w:rsidRPr="00802946">
              <w:rPr>
                <w:sz w:val="22"/>
                <w:szCs w:val="22"/>
              </w:rPr>
              <w:t>biennial</w:t>
            </w:r>
            <w:r>
              <w:rPr>
                <w:sz w:val="22"/>
                <w:szCs w:val="22"/>
              </w:rPr>
              <w:t xml:space="preserve"> </w:t>
            </w:r>
            <w:r w:rsidRPr="00802946">
              <w:rPr>
                <w:sz w:val="22"/>
                <w:szCs w:val="22"/>
              </w:rPr>
              <w:t xml:space="preserve">web-based survey conducted in the second and fourth years. </w:t>
            </w:r>
            <w:r w:rsidR="00E97E0F">
              <w:rPr>
                <w:sz w:val="22"/>
                <w:szCs w:val="22"/>
              </w:rPr>
              <w:t xml:space="preserve"> </w:t>
            </w:r>
            <w:r w:rsidRPr="00802946">
              <w:rPr>
                <w:sz w:val="22"/>
                <w:szCs w:val="22"/>
              </w:rPr>
              <w:t xml:space="preserve">Providers for this survey are identified through the SIS, additional sources </w:t>
            </w:r>
            <w:r>
              <w:rPr>
                <w:sz w:val="22"/>
                <w:szCs w:val="22"/>
              </w:rPr>
              <w:t xml:space="preserve">(e.g., </w:t>
            </w:r>
            <w:r w:rsidRPr="00802946">
              <w:rPr>
                <w:sz w:val="22"/>
                <w:szCs w:val="22"/>
              </w:rPr>
              <w:t>SAMHSA Treatment Locator</w:t>
            </w:r>
            <w:r>
              <w:rPr>
                <w:sz w:val="22"/>
                <w:szCs w:val="22"/>
              </w:rPr>
              <w:t>)</w:t>
            </w:r>
            <w:r w:rsidRPr="00802946">
              <w:rPr>
                <w:sz w:val="22"/>
                <w:szCs w:val="22"/>
              </w:rPr>
              <w:t xml:space="preserve">, and mobile crisis system reports required of 988 State/Territory Program </w:t>
            </w:r>
            <w:r w:rsidR="00001BB9">
              <w:rPr>
                <w:sz w:val="22"/>
                <w:szCs w:val="22"/>
              </w:rPr>
              <w:t xml:space="preserve">grantees and mobile crisis </w:t>
            </w:r>
            <w:r w:rsidR="00F85F5D">
              <w:rPr>
                <w:sz w:val="22"/>
                <w:szCs w:val="22"/>
              </w:rPr>
              <w:t>response grantees</w:t>
            </w:r>
            <w:r w:rsidRPr="00802946">
              <w:rPr>
                <w:sz w:val="22"/>
                <w:szCs w:val="22"/>
              </w:rPr>
              <w:t xml:space="preserve">. The </w:t>
            </w:r>
            <w:r w:rsidRPr="00802946">
              <w:rPr>
                <w:sz w:val="22"/>
                <w:szCs w:val="22"/>
              </w:rPr>
              <w:t xml:space="preserve">CCPS </w:t>
            </w:r>
            <w:r>
              <w:rPr>
                <w:sz w:val="22"/>
                <w:szCs w:val="22"/>
              </w:rPr>
              <w:t xml:space="preserve">will </w:t>
            </w:r>
            <w:r w:rsidRPr="00802946">
              <w:rPr>
                <w:sz w:val="22"/>
                <w:szCs w:val="22"/>
              </w:rPr>
              <w:t xml:space="preserve">gather information about workforce composition and training, strategies to reduce behavioral health </w:t>
            </w:r>
            <w:r w:rsidR="00802117">
              <w:rPr>
                <w:sz w:val="22"/>
                <w:szCs w:val="22"/>
              </w:rPr>
              <w:t>differentials</w:t>
            </w:r>
            <w:r w:rsidRPr="00802946">
              <w:rPr>
                <w:sz w:val="22"/>
                <w:szCs w:val="22"/>
              </w:rPr>
              <w:t xml:space="preserve">, partnership engagement, the extent of collaboration, policies for addressing adverse events like suicides, and details on current and future funding. </w:t>
            </w:r>
            <w:r w:rsidR="00E97E0F">
              <w:rPr>
                <w:sz w:val="22"/>
                <w:szCs w:val="22"/>
              </w:rPr>
              <w:t xml:space="preserve"> </w:t>
            </w:r>
            <w:r w:rsidRPr="00802946">
              <w:rPr>
                <w:sz w:val="22"/>
                <w:szCs w:val="22"/>
              </w:rPr>
              <w:t>It also includes questions about provider-level innovations to support the 988 Lifeline and BHCSC implementations, helping to identify emerging best practices in crisis care.</w:t>
            </w:r>
          </w:p>
        </w:tc>
        <w:tc>
          <w:tcPr>
            <w:tcW w:w="897" w:type="pct"/>
          </w:tcPr>
          <w:p w:rsidR="007D713E" w:rsidP="003758EF" w14:paraId="161C884A" w14:textId="4773A00B">
            <w:pPr>
              <w:jc w:val="left"/>
              <w:rPr>
                <w:sz w:val="22"/>
                <w:szCs w:val="22"/>
              </w:rPr>
            </w:pPr>
            <w:r>
              <w:rPr>
                <w:sz w:val="22"/>
                <w:szCs w:val="22"/>
              </w:rPr>
              <w:t xml:space="preserve">Survey questions in multiple formats (check-all-that-apply, multiple choice, open-ended text, etc.) </w:t>
            </w:r>
            <w:r w:rsidRPr="00802946">
              <w:rPr>
                <w:sz w:val="22"/>
                <w:szCs w:val="22"/>
              </w:rPr>
              <w:t xml:space="preserve">These </w:t>
            </w:r>
            <w:r w:rsidR="00284AD4">
              <w:rPr>
                <w:sz w:val="22"/>
                <w:szCs w:val="22"/>
              </w:rPr>
              <w:t>surveys</w:t>
            </w:r>
            <w:r w:rsidRPr="00802946">
              <w:rPr>
                <w:sz w:val="22"/>
                <w:szCs w:val="22"/>
              </w:rPr>
              <w:t xml:space="preserve"> will be submitted through </w:t>
            </w:r>
            <w:r w:rsidR="00CC5D11">
              <w:rPr>
                <w:sz w:val="22"/>
                <w:szCs w:val="22"/>
              </w:rPr>
              <w:t xml:space="preserve">our web-based data collection platform, </w:t>
            </w:r>
            <w:r w:rsidRPr="00802946">
              <w:rPr>
                <w:sz w:val="22"/>
                <w:szCs w:val="22"/>
              </w:rPr>
              <w:t xml:space="preserve">the </w:t>
            </w:r>
            <w:r>
              <w:rPr>
                <w:sz w:val="22"/>
                <w:szCs w:val="22"/>
              </w:rPr>
              <w:t>Crisis Services Program Data Center (</w:t>
            </w:r>
            <w:r w:rsidRPr="00802946">
              <w:rPr>
                <w:sz w:val="22"/>
                <w:szCs w:val="22"/>
              </w:rPr>
              <w:t>CSPDC</w:t>
            </w:r>
            <w:r>
              <w:rPr>
                <w:sz w:val="22"/>
                <w:szCs w:val="22"/>
              </w:rPr>
              <w:t>)</w:t>
            </w:r>
            <w:r w:rsidRPr="00802946">
              <w:rPr>
                <w:sz w:val="22"/>
                <w:szCs w:val="22"/>
              </w:rPr>
              <w:t>.</w:t>
            </w:r>
          </w:p>
        </w:tc>
        <w:tc>
          <w:tcPr>
            <w:tcW w:w="545" w:type="pct"/>
          </w:tcPr>
          <w:p w:rsidR="007D713E" w:rsidP="003758EF" w14:paraId="31C372B8" w14:textId="23C78DBB">
            <w:pPr>
              <w:jc w:val="left"/>
              <w:rPr>
                <w:sz w:val="22"/>
                <w:szCs w:val="22"/>
              </w:rPr>
            </w:pPr>
            <w:r>
              <w:rPr>
                <w:sz w:val="22"/>
                <w:szCs w:val="22"/>
              </w:rPr>
              <w:t>Biannual</w:t>
            </w:r>
          </w:p>
        </w:tc>
        <w:tc>
          <w:tcPr>
            <w:tcW w:w="919" w:type="pct"/>
          </w:tcPr>
          <w:p w:rsidR="007D713E" w:rsidP="003758EF" w14:paraId="1A260086" w14:textId="0DDB511D">
            <w:pPr>
              <w:jc w:val="left"/>
              <w:rPr>
                <w:sz w:val="22"/>
                <w:szCs w:val="22"/>
              </w:rPr>
            </w:pPr>
            <w:r>
              <w:rPr>
                <w:sz w:val="22"/>
                <w:szCs w:val="22"/>
              </w:rPr>
              <w:t>P</w:t>
            </w:r>
            <w:r w:rsidRPr="0095794F">
              <w:rPr>
                <w:sz w:val="22"/>
                <w:szCs w:val="22"/>
              </w:rPr>
              <w:t xml:space="preserve">roviders in the BHCSC, and those serving Tribal </w:t>
            </w:r>
            <w:bookmarkStart w:id="30" w:name="Comment52"/>
            <w:r w:rsidRPr="0095794F">
              <w:rPr>
                <w:sz w:val="22"/>
                <w:szCs w:val="22"/>
              </w:rPr>
              <w:t>communities</w:t>
            </w:r>
            <w:bookmarkEnd w:id="30"/>
          </w:p>
        </w:tc>
      </w:tr>
      <w:tr w14:paraId="510C0701" w14:textId="380B40DB" w:rsidTr="007D713E">
        <w:tblPrEx>
          <w:tblW w:w="5000" w:type="pct"/>
          <w:tblLook w:val="06A0"/>
        </w:tblPrEx>
        <w:trPr>
          <w:trHeight w:val="300"/>
        </w:trPr>
        <w:tc>
          <w:tcPr>
            <w:tcW w:w="1190" w:type="pct"/>
          </w:tcPr>
          <w:p w:rsidR="00FE386A" w:rsidP="00802946" w14:paraId="1E12F299" w14:textId="77777777">
            <w:pPr>
              <w:jc w:val="left"/>
              <w:rPr>
                <w:b/>
                <w:bCs/>
              </w:rPr>
            </w:pPr>
            <w:r w:rsidRPr="00C43F84">
              <w:rPr>
                <w:b/>
                <w:bCs/>
              </w:rPr>
              <w:t>Key Informant Interviews: Case Study</w:t>
            </w:r>
            <w:r w:rsidRPr="042951BE">
              <w:rPr>
                <w:b/>
                <w:bCs/>
              </w:rPr>
              <w:t xml:space="preserve"> </w:t>
            </w:r>
            <w:r>
              <w:rPr>
                <w:b/>
                <w:bCs/>
              </w:rPr>
              <w:t>Protocol</w:t>
            </w:r>
            <w:r w:rsidRPr="042951BE">
              <w:rPr>
                <w:b/>
                <w:bCs/>
              </w:rPr>
              <w:t xml:space="preserve"> </w:t>
            </w:r>
          </w:p>
          <w:p w:rsidR="007D713E" w:rsidP="00802946" w14:paraId="19B22A11" w14:textId="4AB40990">
            <w:pPr>
              <w:jc w:val="left"/>
            </w:pPr>
            <w:r w:rsidRPr="042951BE">
              <w:rPr>
                <w:b/>
                <w:bCs/>
              </w:rPr>
              <w:t>(KII-CS</w:t>
            </w:r>
            <w:r w:rsidR="00F004D0">
              <w:rPr>
                <w:b/>
                <w:bCs/>
              </w:rPr>
              <w:t>P</w:t>
            </w:r>
            <w:r w:rsidRPr="042951BE">
              <w:rPr>
                <w:b/>
                <w:bCs/>
              </w:rPr>
              <w:t>)</w:t>
            </w:r>
          </w:p>
          <w:p w:rsidR="007D713E" w:rsidP="00802946" w14:paraId="6A045C2A" w14:textId="623B892B">
            <w:pPr>
              <w:jc w:val="left"/>
              <w:rPr>
                <w:b/>
                <w:bCs/>
              </w:rPr>
            </w:pPr>
          </w:p>
          <w:p w:rsidR="007D713E" w:rsidP="00802946" w14:paraId="04B728E3" w14:textId="3636BB1C">
            <w:pPr>
              <w:jc w:val="left"/>
              <w:rPr>
                <w:i/>
                <w:iCs/>
              </w:rPr>
            </w:pPr>
            <w:r w:rsidRPr="042951BE">
              <w:rPr>
                <w:i/>
                <w:iCs/>
              </w:rPr>
              <w:t xml:space="preserve">Attachment </w:t>
            </w:r>
            <w:r>
              <w:rPr>
                <w:i/>
                <w:iCs/>
              </w:rPr>
              <w:t>D</w:t>
            </w:r>
          </w:p>
          <w:p w:rsidR="007D713E" w:rsidP="00802946" w14:paraId="63DCC564" w14:textId="059CE2FE">
            <w:pPr>
              <w:jc w:val="left"/>
              <w:rPr>
                <w:b/>
                <w:bCs/>
              </w:rPr>
            </w:pPr>
          </w:p>
        </w:tc>
        <w:tc>
          <w:tcPr>
            <w:tcW w:w="1449" w:type="pct"/>
          </w:tcPr>
          <w:p w:rsidR="007D713E" w:rsidRPr="00802946" w:rsidP="00802946" w14:paraId="697E9C84" w14:textId="506FF213">
            <w:pPr>
              <w:jc w:val="left"/>
              <w:rPr>
                <w:sz w:val="22"/>
                <w:szCs w:val="22"/>
              </w:rPr>
            </w:pPr>
            <w:r w:rsidRPr="0095794F">
              <w:rPr>
                <w:sz w:val="22"/>
                <w:szCs w:val="22"/>
              </w:rPr>
              <w:t>Key Informant Interviews: Case Study (KII-CS</w:t>
            </w:r>
            <w:r w:rsidR="00F004D0">
              <w:rPr>
                <w:sz w:val="22"/>
                <w:szCs w:val="22"/>
              </w:rPr>
              <w:t>P</w:t>
            </w:r>
            <w:r w:rsidRPr="0095794F">
              <w:rPr>
                <w:sz w:val="22"/>
                <w:szCs w:val="22"/>
              </w:rPr>
              <w:t>)</w:t>
            </w:r>
            <w:r>
              <w:rPr>
                <w:sz w:val="22"/>
                <w:szCs w:val="22"/>
              </w:rPr>
              <w:t xml:space="preserve"> will gather data on </w:t>
            </w:r>
            <w:r w:rsidRPr="00802946">
              <w:rPr>
                <w:sz w:val="22"/>
                <w:szCs w:val="22"/>
              </w:rPr>
              <w:t xml:space="preserve">successes and challenges in 988 Lifeline and BHCSC implementation, crisis services implementation, collaboration and partnership strategies, strategies in place to reduce </w:t>
            </w:r>
            <w:r w:rsidR="00802117">
              <w:rPr>
                <w:sz w:val="22"/>
                <w:szCs w:val="22"/>
              </w:rPr>
              <w:t>differentials</w:t>
            </w:r>
            <w:r w:rsidRPr="00802946">
              <w:rPr>
                <w:sz w:val="22"/>
                <w:szCs w:val="22"/>
              </w:rPr>
              <w:t xml:space="preserve"> or meet needs, experience working with Tribal communities, policies and protocols guiding integration of 911 and the 988 Lifeline and BHCSC, and barriers that impact </w:t>
            </w:r>
            <w:r w:rsidRPr="00A259C4">
              <w:rPr>
                <w:sz w:val="22"/>
                <w:szCs w:val="22"/>
              </w:rPr>
              <w:t xml:space="preserve">988 Lifeline and BHCSC </w:t>
            </w:r>
            <w:r w:rsidRPr="00802946">
              <w:rPr>
                <w:sz w:val="22"/>
                <w:szCs w:val="22"/>
              </w:rPr>
              <w:t>implementations</w:t>
            </w:r>
          </w:p>
        </w:tc>
        <w:tc>
          <w:tcPr>
            <w:tcW w:w="897" w:type="pct"/>
          </w:tcPr>
          <w:p w:rsidR="007D713E" w:rsidP="00802946" w14:paraId="4F20E27C" w14:textId="4899F515">
            <w:pPr>
              <w:jc w:val="left"/>
              <w:rPr>
                <w:sz w:val="22"/>
                <w:szCs w:val="22"/>
              </w:rPr>
            </w:pPr>
            <w:r>
              <w:rPr>
                <w:sz w:val="22"/>
                <w:szCs w:val="22"/>
              </w:rPr>
              <w:t>Interviews will be conducted virtually, recorded, transcribed, then reviewed for accuracy</w:t>
            </w:r>
            <w:r w:rsidR="009C678A">
              <w:rPr>
                <w:sz w:val="22"/>
                <w:szCs w:val="22"/>
              </w:rPr>
              <w:t>.</w:t>
            </w:r>
            <w:r w:rsidR="009240F5">
              <w:rPr>
                <w:sz w:val="22"/>
                <w:szCs w:val="22"/>
              </w:rPr>
              <w:t xml:space="preserve"> </w:t>
            </w:r>
            <w:r w:rsidR="009C678A">
              <w:rPr>
                <w:sz w:val="22"/>
                <w:szCs w:val="22"/>
              </w:rPr>
              <w:t>T</w:t>
            </w:r>
            <w:r w:rsidRPr="00E963A3" w:rsidR="009240F5">
              <w:rPr>
                <w:sz w:val="22"/>
                <w:szCs w:val="22"/>
              </w:rPr>
              <w:t>hematic analysis</w:t>
            </w:r>
            <w:r w:rsidR="009240F5">
              <w:rPr>
                <w:sz w:val="22"/>
                <w:szCs w:val="22"/>
              </w:rPr>
              <w:t xml:space="preserve"> will be used</w:t>
            </w:r>
            <w:r w:rsidRPr="00E963A3" w:rsidR="009240F5">
              <w:rPr>
                <w:sz w:val="22"/>
                <w:szCs w:val="22"/>
              </w:rPr>
              <w:t xml:space="preserve"> to identify key themes</w:t>
            </w:r>
            <w:r w:rsidR="009240F5">
              <w:rPr>
                <w:sz w:val="22"/>
                <w:szCs w:val="22"/>
              </w:rPr>
              <w:t>.</w:t>
            </w:r>
          </w:p>
        </w:tc>
        <w:tc>
          <w:tcPr>
            <w:tcW w:w="545" w:type="pct"/>
          </w:tcPr>
          <w:p w:rsidR="007D713E" w:rsidP="00802946" w14:paraId="23B3A427" w14:textId="6126C1DA">
            <w:pPr>
              <w:jc w:val="left"/>
              <w:rPr>
                <w:sz w:val="22"/>
                <w:szCs w:val="22"/>
              </w:rPr>
            </w:pPr>
            <w:r>
              <w:rPr>
                <w:sz w:val="22"/>
                <w:szCs w:val="22"/>
              </w:rPr>
              <w:t>Annual</w:t>
            </w:r>
          </w:p>
        </w:tc>
        <w:tc>
          <w:tcPr>
            <w:tcW w:w="919" w:type="pct"/>
          </w:tcPr>
          <w:p w:rsidR="007D713E" w:rsidP="00802946" w14:paraId="22C3E628" w14:textId="1B9C3E5C">
            <w:pPr>
              <w:jc w:val="left"/>
              <w:rPr>
                <w:sz w:val="22"/>
                <w:szCs w:val="22"/>
              </w:rPr>
            </w:pPr>
            <w:r>
              <w:rPr>
                <w:sz w:val="22"/>
                <w:szCs w:val="22"/>
              </w:rPr>
              <w:t>The KII-CS</w:t>
            </w:r>
            <w:r w:rsidR="00F004D0">
              <w:rPr>
                <w:sz w:val="22"/>
                <w:szCs w:val="22"/>
              </w:rPr>
              <w:t>P</w:t>
            </w:r>
            <w:r>
              <w:rPr>
                <w:sz w:val="22"/>
                <w:szCs w:val="22"/>
              </w:rPr>
              <w:t xml:space="preserve"> </w:t>
            </w:r>
            <w:r w:rsidRPr="00802946">
              <w:rPr>
                <w:sz w:val="22"/>
                <w:szCs w:val="22"/>
              </w:rPr>
              <w:t>will be conducted with systems that provide services across more than one part of the continuum, mobile crisis teams, crisis stabilization facilities, crisis centers (up to five staff annually)</w:t>
            </w:r>
            <w:r>
              <w:rPr>
                <w:sz w:val="22"/>
                <w:szCs w:val="22"/>
              </w:rPr>
              <w:t xml:space="preserve">, </w:t>
            </w:r>
            <w:r w:rsidRPr="00802946">
              <w:rPr>
                <w:sz w:val="22"/>
                <w:szCs w:val="22"/>
              </w:rPr>
              <w:t xml:space="preserve">and a sample of 988 State/Tribal Program organizations (up to 10 states and two Tribal sovereign nations, with a maximum of 10 interviews per site) to represent national-, state- and provider-level perspectives on </w:t>
            </w:r>
            <w:r w:rsidRPr="00A259C4">
              <w:rPr>
                <w:sz w:val="22"/>
                <w:szCs w:val="22"/>
              </w:rPr>
              <w:t xml:space="preserve">988 Lifeline and BHCSC </w:t>
            </w:r>
            <w:r w:rsidRPr="00802946">
              <w:rPr>
                <w:sz w:val="22"/>
                <w:szCs w:val="22"/>
              </w:rPr>
              <w:t xml:space="preserve">implementation and functioning of the </w:t>
            </w:r>
            <w:r w:rsidRPr="00802946">
              <w:rPr>
                <w:sz w:val="22"/>
                <w:szCs w:val="22"/>
              </w:rPr>
              <w:t>BHCSC.</w:t>
            </w:r>
            <w:r w:rsidR="00E3119F">
              <w:rPr>
                <w:sz w:val="22"/>
                <w:szCs w:val="22"/>
              </w:rPr>
              <w:t xml:space="preserve">  </w:t>
            </w:r>
            <w:r w:rsidRPr="00802946">
              <w:rPr>
                <w:sz w:val="22"/>
                <w:szCs w:val="22"/>
              </w:rPr>
              <w:t>Case study sites, selected at the state, territory, or Tribal nation level, will be chosen based on representation from the system configurations described in the SIS (e.g., hub and spoke, funding type).</w:t>
            </w:r>
          </w:p>
        </w:tc>
      </w:tr>
      <w:tr w14:paraId="02D220C8" w14:textId="7A1C9665" w:rsidTr="007D713E">
        <w:tblPrEx>
          <w:tblW w:w="5000" w:type="pct"/>
          <w:tblLook w:val="06A0"/>
        </w:tblPrEx>
        <w:trPr>
          <w:trHeight w:val="422"/>
        </w:trPr>
        <w:tc>
          <w:tcPr>
            <w:tcW w:w="1190" w:type="pct"/>
          </w:tcPr>
          <w:p w:rsidR="00AD16D1" w:rsidP="00F31B7A" w14:paraId="50704217" w14:textId="77777777">
            <w:pPr>
              <w:jc w:val="left"/>
              <w:rPr>
                <w:b/>
                <w:bCs/>
              </w:rPr>
            </w:pPr>
            <w:r w:rsidRPr="042951BE">
              <w:rPr>
                <w:b/>
                <w:bCs/>
              </w:rPr>
              <w:t xml:space="preserve">Key Informant </w:t>
            </w:r>
            <w:r w:rsidRPr="00C43F84">
              <w:rPr>
                <w:b/>
                <w:bCs/>
              </w:rPr>
              <w:t xml:space="preserve">Interviews: Case Study </w:t>
            </w:r>
            <w:r>
              <w:rPr>
                <w:b/>
                <w:bCs/>
              </w:rPr>
              <w:t>Protocol</w:t>
            </w:r>
            <w:r w:rsidRPr="00C43F84">
              <w:rPr>
                <w:b/>
                <w:bCs/>
              </w:rPr>
              <w:t xml:space="preserve"> – </w:t>
            </w:r>
          </w:p>
          <w:p w:rsidR="00AD16D1" w:rsidP="00F31B7A" w14:paraId="5B9AC8E2" w14:textId="77777777">
            <w:pPr>
              <w:jc w:val="left"/>
              <w:rPr>
                <w:b/>
                <w:bCs/>
              </w:rPr>
            </w:pPr>
            <w:r w:rsidRPr="00C43F84">
              <w:rPr>
                <w:b/>
                <w:bCs/>
              </w:rPr>
              <w:t xml:space="preserve">Cost </w:t>
            </w:r>
            <w:r>
              <w:rPr>
                <w:b/>
                <w:bCs/>
              </w:rPr>
              <w:t xml:space="preserve">Study </w:t>
            </w:r>
            <w:r w:rsidRPr="00C43F84">
              <w:rPr>
                <w:b/>
                <w:bCs/>
              </w:rPr>
              <w:t>Substudy</w:t>
            </w:r>
            <w:r w:rsidRPr="00C43F84">
              <w:rPr>
                <w:b/>
                <w:bCs/>
              </w:rPr>
              <w:t xml:space="preserve"> </w:t>
            </w:r>
          </w:p>
          <w:p w:rsidR="007D713E" w:rsidP="00F31B7A" w14:paraId="1E256F53" w14:textId="674FDAA2">
            <w:pPr>
              <w:jc w:val="left"/>
            </w:pPr>
            <w:r w:rsidRPr="00C43F84">
              <w:rPr>
                <w:b/>
                <w:bCs/>
              </w:rPr>
              <w:t>(KII-CS</w:t>
            </w:r>
            <w:r w:rsidR="00C656DB">
              <w:rPr>
                <w:b/>
                <w:bCs/>
              </w:rPr>
              <w:t>P</w:t>
            </w:r>
            <w:r w:rsidRPr="00C43F84">
              <w:rPr>
                <w:b/>
                <w:bCs/>
              </w:rPr>
              <w:t>-CSS)</w:t>
            </w:r>
          </w:p>
          <w:p w:rsidR="007D713E" w:rsidP="00F31B7A" w14:paraId="4A65E537" w14:textId="37943742">
            <w:pPr>
              <w:jc w:val="left"/>
              <w:rPr>
                <w:b/>
                <w:bCs/>
              </w:rPr>
            </w:pPr>
          </w:p>
          <w:p w:rsidR="007D713E" w:rsidP="00F31B7A" w14:paraId="1B3F24DB" w14:textId="762572B9">
            <w:pPr>
              <w:jc w:val="left"/>
              <w:rPr>
                <w:i/>
                <w:iCs/>
              </w:rPr>
            </w:pPr>
            <w:r w:rsidRPr="042951BE">
              <w:rPr>
                <w:i/>
                <w:iCs/>
              </w:rPr>
              <w:t xml:space="preserve">Attachment </w:t>
            </w:r>
            <w:r>
              <w:rPr>
                <w:i/>
                <w:iCs/>
              </w:rPr>
              <w:t>E</w:t>
            </w:r>
          </w:p>
          <w:p w:rsidR="007D713E" w:rsidP="00F31B7A" w14:paraId="58009DA5" w14:textId="29A1F694">
            <w:pPr>
              <w:jc w:val="left"/>
              <w:rPr>
                <w:b/>
                <w:bCs/>
              </w:rPr>
            </w:pPr>
          </w:p>
        </w:tc>
        <w:tc>
          <w:tcPr>
            <w:tcW w:w="1449" w:type="pct"/>
          </w:tcPr>
          <w:p w:rsidR="007D713E" w:rsidRPr="00802946" w:rsidP="00F31B7A" w14:paraId="15ECA549" w14:textId="6EB22740">
            <w:pPr>
              <w:jc w:val="left"/>
              <w:rPr>
                <w:sz w:val="22"/>
                <w:szCs w:val="22"/>
              </w:rPr>
            </w:pPr>
            <w:r>
              <w:rPr>
                <w:sz w:val="22"/>
                <w:szCs w:val="22"/>
              </w:rPr>
              <w:t>The KII-CS</w:t>
            </w:r>
            <w:r w:rsidR="00C656DB">
              <w:rPr>
                <w:sz w:val="22"/>
                <w:szCs w:val="22"/>
              </w:rPr>
              <w:t>P</w:t>
            </w:r>
            <w:r>
              <w:rPr>
                <w:sz w:val="22"/>
                <w:szCs w:val="22"/>
              </w:rPr>
              <w:t xml:space="preserve">-CSS </w:t>
            </w:r>
            <w:r w:rsidRPr="00802946">
              <w:rPr>
                <w:sz w:val="22"/>
                <w:szCs w:val="22"/>
              </w:rPr>
              <w:t>will collect information to understand the impact of funding on support for the BHCSC, examine costs incurred beyond the scope of SAMHSA grant activities or funding, and understand strategies in place to support system sustainability. As funding can vary over time, these case studies will also examine patterns or changes in investments and their effect on sustainability of the 988 Lifeline and BHCSC implementations.</w:t>
            </w:r>
          </w:p>
        </w:tc>
        <w:tc>
          <w:tcPr>
            <w:tcW w:w="897" w:type="pct"/>
          </w:tcPr>
          <w:p w:rsidR="007D713E" w:rsidP="00F31B7A" w14:paraId="4AD5DB9C" w14:textId="677879E9">
            <w:pPr>
              <w:jc w:val="left"/>
              <w:rPr>
                <w:sz w:val="22"/>
                <w:szCs w:val="22"/>
              </w:rPr>
            </w:pPr>
            <w:r>
              <w:rPr>
                <w:sz w:val="22"/>
                <w:szCs w:val="22"/>
              </w:rPr>
              <w:t>Interviews will be conducted virtually, recorded, transcribed, then reviewed for accuracy</w:t>
            </w:r>
            <w:r w:rsidR="009C678A">
              <w:rPr>
                <w:sz w:val="22"/>
                <w:szCs w:val="22"/>
              </w:rPr>
              <w:t>.</w:t>
            </w:r>
            <w:r w:rsidR="00E963A3">
              <w:rPr>
                <w:sz w:val="22"/>
                <w:szCs w:val="22"/>
              </w:rPr>
              <w:t xml:space="preserve"> </w:t>
            </w:r>
            <w:r w:rsidR="009C678A">
              <w:rPr>
                <w:sz w:val="22"/>
                <w:szCs w:val="22"/>
              </w:rPr>
              <w:t>T</w:t>
            </w:r>
            <w:r w:rsidRPr="00E963A3" w:rsidR="00E963A3">
              <w:rPr>
                <w:sz w:val="22"/>
                <w:szCs w:val="22"/>
              </w:rPr>
              <w:t>hematic analysis</w:t>
            </w:r>
            <w:r w:rsidR="00E963A3">
              <w:rPr>
                <w:sz w:val="22"/>
                <w:szCs w:val="22"/>
              </w:rPr>
              <w:t xml:space="preserve"> will be used</w:t>
            </w:r>
            <w:r w:rsidRPr="00E963A3" w:rsidR="00E963A3">
              <w:rPr>
                <w:sz w:val="22"/>
                <w:szCs w:val="22"/>
              </w:rPr>
              <w:t xml:space="preserve"> to identify key themes</w:t>
            </w:r>
            <w:r w:rsidR="009240F5">
              <w:rPr>
                <w:sz w:val="22"/>
                <w:szCs w:val="22"/>
              </w:rPr>
              <w:t>.</w:t>
            </w:r>
          </w:p>
        </w:tc>
        <w:tc>
          <w:tcPr>
            <w:tcW w:w="545" w:type="pct"/>
          </w:tcPr>
          <w:p w:rsidR="007D713E" w:rsidP="00F31B7A" w14:paraId="18A4004C" w14:textId="1F70FAA7">
            <w:pPr>
              <w:jc w:val="left"/>
              <w:rPr>
                <w:sz w:val="22"/>
                <w:szCs w:val="22"/>
              </w:rPr>
            </w:pPr>
            <w:r>
              <w:rPr>
                <w:sz w:val="22"/>
                <w:szCs w:val="22"/>
              </w:rPr>
              <w:t>Annual (in tandem with KII-CS</w:t>
            </w:r>
            <w:r w:rsidR="00C656DB">
              <w:rPr>
                <w:sz w:val="22"/>
                <w:szCs w:val="22"/>
              </w:rPr>
              <w:t>P</w:t>
            </w:r>
            <w:r>
              <w:rPr>
                <w:sz w:val="22"/>
                <w:szCs w:val="22"/>
              </w:rPr>
              <w:t>)</w:t>
            </w:r>
          </w:p>
        </w:tc>
        <w:tc>
          <w:tcPr>
            <w:tcW w:w="919" w:type="pct"/>
          </w:tcPr>
          <w:p w:rsidR="007D713E" w:rsidP="00F31B7A" w14:paraId="35C2A324" w14:textId="6D71CBBE">
            <w:pPr>
              <w:jc w:val="left"/>
              <w:rPr>
                <w:sz w:val="22"/>
                <w:szCs w:val="22"/>
              </w:rPr>
            </w:pPr>
            <w:r>
              <w:rPr>
                <w:sz w:val="22"/>
                <w:szCs w:val="22"/>
              </w:rPr>
              <w:t>The KII-CS</w:t>
            </w:r>
            <w:r w:rsidR="00C656DB">
              <w:rPr>
                <w:sz w:val="22"/>
                <w:szCs w:val="22"/>
              </w:rPr>
              <w:t>P</w:t>
            </w:r>
            <w:r>
              <w:rPr>
                <w:sz w:val="22"/>
                <w:szCs w:val="22"/>
              </w:rPr>
              <w:t>-CSS is a</w:t>
            </w:r>
            <w:r w:rsidRPr="00802946">
              <w:rPr>
                <w:sz w:val="22"/>
                <w:szCs w:val="22"/>
              </w:rPr>
              <w:t xml:space="preserve"> </w:t>
            </w:r>
            <w:bookmarkStart w:id="31" w:name="Comment53"/>
            <w:r w:rsidRPr="00802946">
              <w:rPr>
                <w:sz w:val="22"/>
                <w:szCs w:val="22"/>
              </w:rPr>
              <w:t xml:space="preserve">subset of </w:t>
            </w:r>
            <w:r w:rsidR="005C22E7">
              <w:rPr>
                <w:sz w:val="22"/>
                <w:szCs w:val="22"/>
              </w:rPr>
              <w:t>KII-CS</w:t>
            </w:r>
            <w:r w:rsidR="00C656DB">
              <w:rPr>
                <w:sz w:val="22"/>
                <w:szCs w:val="22"/>
              </w:rPr>
              <w:t>P</w:t>
            </w:r>
            <w:r w:rsidR="005C22E7">
              <w:rPr>
                <w:sz w:val="22"/>
                <w:szCs w:val="22"/>
              </w:rPr>
              <w:t xml:space="preserve"> </w:t>
            </w:r>
            <w:r w:rsidR="008B1D2B">
              <w:rPr>
                <w:sz w:val="22"/>
                <w:szCs w:val="22"/>
              </w:rPr>
              <w:t xml:space="preserve">participants </w:t>
            </w:r>
            <w:bookmarkEnd w:id="31"/>
            <w:r w:rsidRPr="00802946">
              <w:rPr>
                <w:sz w:val="22"/>
                <w:szCs w:val="22"/>
              </w:rPr>
              <w:t xml:space="preserve">(up to five states, territories, or Tribal nations) </w:t>
            </w:r>
            <w:bookmarkStart w:id="32" w:name="Comment54"/>
            <w:r>
              <w:rPr>
                <w:sz w:val="22"/>
                <w:szCs w:val="22"/>
              </w:rPr>
              <w:t xml:space="preserve">that </w:t>
            </w:r>
            <w:r w:rsidRPr="00802946">
              <w:rPr>
                <w:sz w:val="22"/>
                <w:szCs w:val="22"/>
              </w:rPr>
              <w:t xml:space="preserve">will </w:t>
            </w:r>
            <w:r w:rsidR="008B1D2B">
              <w:rPr>
                <w:sz w:val="22"/>
                <w:szCs w:val="22"/>
              </w:rPr>
              <w:t xml:space="preserve">receive additional questions about </w:t>
            </w:r>
            <w:r w:rsidR="001E276F">
              <w:rPr>
                <w:sz w:val="22"/>
                <w:szCs w:val="22"/>
              </w:rPr>
              <w:t xml:space="preserve">costs related to the implementation of </w:t>
            </w:r>
            <w:r w:rsidRPr="00DC55A8">
              <w:rPr>
                <w:sz w:val="22"/>
                <w:szCs w:val="22"/>
              </w:rPr>
              <w:t>988 Lifeline and BHCSC</w:t>
            </w:r>
            <w:r w:rsidRPr="00802946">
              <w:rPr>
                <w:sz w:val="22"/>
                <w:szCs w:val="22"/>
              </w:rPr>
              <w:t>.</w:t>
            </w:r>
            <w:bookmarkEnd w:id="32"/>
          </w:p>
        </w:tc>
      </w:tr>
      <w:tr w14:paraId="31E0D7C5" w14:textId="1AA4180D" w:rsidTr="007D713E">
        <w:tblPrEx>
          <w:tblW w:w="5000" w:type="pct"/>
          <w:tblLook w:val="06A0"/>
        </w:tblPrEx>
        <w:trPr>
          <w:trHeight w:val="2546"/>
        </w:trPr>
        <w:tc>
          <w:tcPr>
            <w:tcW w:w="1190" w:type="pct"/>
          </w:tcPr>
          <w:p w:rsidR="007D713E" w:rsidP="00F31B7A" w14:paraId="68E6CBE6" w14:textId="60EFD9BE">
            <w:pPr>
              <w:jc w:val="left"/>
            </w:pPr>
            <w:r w:rsidRPr="042951BE">
              <w:rPr>
                <w:b/>
                <w:bCs/>
              </w:rPr>
              <w:t>Client Contact Disposition Form (CCDF)</w:t>
            </w:r>
          </w:p>
          <w:p w:rsidR="007D713E" w:rsidP="00F31B7A" w14:paraId="4D74D1B2" w14:textId="643FDACF">
            <w:pPr>
              <w:jc w:val="left"/>
              <w:rPr>
                <w:b/>
                <w:bCs/>
              </w:rPr>
            </w:pPr>
          </w:p>
          <w:p w:rsidR="007D713E" w:rsidP="00F31B7A" w14:paraId="5D2C3AB9" w14:textId="406B0D9D">
            <w:pPr>
              <w:jc w:val="left"/>
              <w:rPr>
                <w:b/>
                <w:bCs/>
              </w:rPr>
            </w:pPr>
          </w:p>
          <w:p w:rsidR="007D713E" w:rsidP="00F31B7A" w14:paraId="5F072303" w14:textId="4B1172E4">
            <w:pPr>
              <w:jc w:val="left"/>
              <w:rPr>
                <w:i/>
                <w:iCs/>
              </w:rPr>
            </w:pPr>
            <w:r w:rsidRPr="042951BE">
              <w:rPr>
                <w:i/>
                <w:iCs/>
              </w:rPr>
              <w:t xml:space="preserve">Attachment </w:t>
            </w:r>
            <w:r>
              <w:rPr>
                <w:i/>
                <w:iCs/>
              </w:rPr>
              <w:t>F</w:t>
            </w:r>
          </w:p>
          <w:p w:rsidR="007D713E" w:rsidP="00F31B7A" w14:paraId="1383F0BD" w14:textId="104AFAD1">
            <w:pPr>
              <w:jc w:val="left"/>
              <w:rPr>
                <w:b/>
                <w:bCs/>
              </w:rPr>
            </w:pPr>
          </w:p>
        </w:tc>
        <w:tc>
          <w:tcPr>
            <w:tcW w:w="1449" w:type="pct"/>
          </w:tcPr>
          <w:p w:rsidR="007D713E" w:rsidRPr="00802946" w:rsidP="003758EF" w14:paraId="0A65CB19" w14:textId="768766AD">
            <w:pPr>
              <w:jc w:val="left"/>
              <w:rPr>
                <w:sz w:val="22"/>
                <w:szCs w:val="22"/>
              </w:rPr>
            </w:pPr>
            <w:r>
              <w:rPr>
                <w:sz w:val="22"/>
                <w:szCs w:val="22"/>
              </w:rPr>
              <w:t>The CCDF</w:t>
            </w:r>
            <w:r w:rsidRPr="00802946">
              <w:rPr>
                <w:sz w:val="22"/>
                <w:szCs w:val="22"/>
              </w:rPr>
              <w:t xml:space="preserve"> </w:t>
            </w:r>
            <w:r>
              <w:rPr>
                <w:sz w:val="22"/>
                <w:szCs w:val="22"/>
              </w:rPr>
              <w:t xml:space="preserve">will </w:t>
            </w:r>
            <w:r w:rsidRPr="00802946">
              <w:rPr>
                <w:sz w:val="22"/>
                <w:szCs w:val="22"/>
              </w:rPr>
              <w:t>ask crisis counselors (or other provider from a participating organization) to provide contact information for clients interested in study participation and information about the crisis services provided to the client.</w:t>
            </w:r>
            <w:r w:rsidR="00191DA8">
              <w:rPr>
                <w:sz w:val="22"/>
                <w:szCs w:val="22"/>
              </w:rPr>
              <w:t xml:space="preserve">  </w:t>
            </w:r>
            <w:r>
              <w:rPr>
                <w:sz w:val="22"/>
                <w:szCs w:val="22"/>
              </w:rPr>
              <w:t>Areas of inquiry include</w:t>
            </w:r>
            <w:r w:rsidRPr="00802946">
              <w:rPr>
                <w:sz w:val="22"/>
                <w:szCs w:val="22"/>
              </w:rPr>
              <w:t xml:space="preserve"> the client’s presenting concerns, contact disposition, characteristics of the contact (e.g., risk assessment, suicide attempt in progress, emergency rescue, mobile crisis intervention), along with contact information that the client has </w:t>
            </w:r>
            <w:r w:rsidRPr="00802946">
              <w:rPr>
                <w:sz w:val="22"/>
                <w:szCs w:val="22"/>
              </w:rPr>
              <w:t xml:space="preserve">agreed to let the study team use for recruitment efforts. </w:t>
            </w:r>
          </w:p>
        </w:tc>
        <w:tc>
          <w:tcPr>
            <w:tcW w:w="897" w:type="pct"/>
          </w:tcPr>
          <w:p w:rsidR="007D713E" w:rsidP="003758EF" w14:paraId="07EE5293" w14:textId="437AF641">
            <w:pPr>
              <w:jc w:val="left"/>
              <w:rPr>
                <w:sz w:val="22"/>
                <w:szCs w:val="22"/>
              </w:rPr>
            </w:pPr>
            <w:r w:rsidRPr="00802946">
              <w:rPr>
                <w:sz w:val="22"/>
                <w:szCs w:val="22"/>
              </w:rPr>
              <w:t xml:space="preserve">These forms will be submitted through </w:t>
            </w:r>
            <w:r w:rsidR="00CC5D11">
              <w:rPr>
                <w:sz w:val="22"/>
                <w:szCs w:val="22"/>
              </w:rPr>
              <w:t xml:space="preserve">our web-based data collection platform, </w:t>
            </w:r>
            <w:r w:rsidRPr="00802946">
              <w:rPr>
                <w:sz w:val="22"/>
                <w:szCs w:val="22"/>
              </w:rPr>
              <w:t xml:space="preserve">the </w:t>
            </w:r>
            <w:r>
              <w:rPr>
                <w:sz w:val="22"/>
                <w:szCs w:val="22"/>
              </w:rPr>
              <w:t>Crisis Services Program Data Center (</w:t>
            </w:r>
            <w:r w:rsidRPr="00802946">
              <w:rPr>
                <w:sz w:val="22"/>
                <w:szCs w:val="22"/>
              </w:rPr>
              <w:t>CSPDC</w:t>
            </w:r>
            <w:r>
              <w:rPr>
                <w:sz w:val="22"/>
                <w:szCs w:val="22"/>
              </w:rPr>
              <w:t>)</w:t>
            </w:r>
            <w:r w:rsidRPr="00802946">
              <w:rPr>
                <w:sz w:val="22"/>
                <w:szCs w:val="22"/>
              </w:rPr>
              <w:t xml:space="preserve">. </w:t>
            </w:r>
            <w:r w:rsidR="00191DA8">
              <w:rPr>
                <w:sz w:val="22"/>
                <w:szCs w:val="22"/>
              </w:rPr>
              <w:t xml:space="preserve"> </w:t>
            </w:r>
            <w:r w:rsidRPr="00802946">
              <w:rPr>
                <w:sz w:val="22"/>
                <w:szCs w:val="22"/>
              </w:rPr>
              <w:t>Data will only be submitted for clients who have provided consent to share this information as part of their interest in study participation.</w:t>
            </w:r>
          </w:p>
        </w:tc>
        <w:tc>
          <w:tcPr>
            <w:tcW w:w="545" w:type="pct"/>
          </w:tcPr>
          <w:p w:rsidR="007D713E" w:rsidP="003758EF" w14:paraId="0E1A1A2F" w14:textId="505CF9BD">
            <w:pPr>
              <w:jc w:val="left"/>
              <w:rPr>
                <w:sz w:val="22"/>
                <w:szCs w:val="22"/>
              </w:rPr>
            </w:pPr>
            <w:r>
              <w:rPr>
                <w:sz w:val="22"/>
                <w:szCs w:val="22"/>
              </w:rPr>
              <w:t>Ongoing</w:t>
            </w:r>
          </w:p>
        </w:tc>
        <w:tc>
          <w:tcPr>
            <w:tcW w:w="919" w:type="pct"/>
          </w:tcPr>
          <w:p w:rsidR="007D713E" w:rsidP="003758EF" w14:paraId="243B59EE" w14:textId="5888AB22">
            <w:pPr>
              <w:jc w:val="left"/>
              <w:rPr>
                <w:sz w:val="22"/>
                <w:szCs w:val="22"/>
              </w:rPr>
            </w:pPr>
            <w:bookmarkStart w:id="33" w:name="Comment55"/>
            <w:r>
              <w:rPr>
                <w:sz w:val="22"/>
                <w:szCs w:val="22"/>
              </w:rPr>
              <w:t>C</w:t>
            </w:r>
            <w:r w:rsidRPr="00802946">
              <w:rPr>
                <w:sz w:val="22"/>
                <w:szCs w:val="22"/>
              </w:rPr>
              <w:t xml:space="preserve">risis counselors (or other provider from a participating organization) </w:t>
            </w:r>
            <w:r>
              <w:rPr>
                <w:sz w:val="22"/>
                <w:szCs w:val="22"/>
              </w:rPr>
              <w:t xml:space="preserve">will be asked to </w:t>
            </w:r>
            <w:r w:rsidRPr="00802946">
              <w:rPr>
                <w:sz w:val="22"/>
                <w:szCs w:val="22"/>
              </w:rPr>
              <w:t>provide contact information for clients interested in study participation and information about the crisis services provided to the client</w:t>
            </w:r>
            <w:r>
              <w:rPr>
                <w:sz w:val="22"/>
                <w:szCs w:val="22"/>
              </w:rPr>
              <w:t>.</w:t>
            </w:r>
            <w:bookmarkEnd w:id="33"/>
          </w:p>
        </w:tc>
      </w:tr>
      <w:tr w14:paraId="47D32B7D" w14:textId="77777777" w:rsidTr="007D713E">
        <w:tblPrEx>
          <w:tblW w:w="5000" w:type="pct"/>
          <w:tblLook w:val="06A0"/>
        </w:tblPrEx>
        <w:trPr>
          <w:trHeight w:val="917"/>
        </w:trPr>
        <w:tc>
          <w:tcPr>
            <w:tcW w:w="1190" w:type="pct"/>
          </w:tcPr>
          <w:p w:rsidR="007D713E" w:rsidP="000A63DE" w14:paraId="1CF9BAD8" w14:textId="3C23FE08">
            <w:pPr>
              <w:jc w:val="left"/>
            </w:pPr>
            <w:r w:rsidRPr="00F06BA5">
              <w:rPr>
                <w:b/>
                <w:bCs/>
                <w:sz w:val="22"/>
                <w:szCs w:val="22"/>
              </w:rPr>
              <w:t xml:space="preserve">Client Contact Disposition Form: </w:t>
            </w:r>
            <w:bookmarkStart w:id="34" w:name="Comment56"/>
            <w:r w:rsidRPr="00F06BA5">
              <w:rPr>
                <w:b/>
                <w:bCs/>
                <w:sz w:val="22"/>
                <w:szCs w:val="22"/>
              </w:rPr>
              <w:t xml:space="preserve">Parent </w:t>
            </w:r>
            <w:bookmarkEnd w:id="34"/>
            <w:r>
              <w:rPr>
                <w:b/>
                <w:bCs/>
                <w:sz w:val="22"/>
                <w:szCs w:val="22"/>
              </w:rPr>
              <w:t>or Caregiver</w:t>
            </w:r>
            <w:r w:rsidRPr="00F06BA5">
              <w:rPr>
                <w:b/>
                <w:bCs/>
                <w:sz w:val="22"/>
                <w:szCs w:val="22"/>
              </w:rPr>
              <w:t xml:space="preserve"> Supplement</w:t>
            </w:r>
            <w:r w:rsidRPr="042951BE">
              <w:rPr>
                <w:b/>
                <w:bCs/>
              </w:rPr>
              <w:t xml:space="preserve"> (CCDF</w:t>
            </w:r>
            <w:r>
              <w:rPr>
                <w:b/>
                <w:bCs/>
              </w:rPr>
              <w:t>-PS</w:t>
            </w:r>
            <w:r w:rsidRPr="042951BE">
              <w:rPr>
                <w:b/>
                <w:bCs/>
              </w:rPr>
              <w:t>)</w:t>
            </w:r>
          </w:p>
          <w:p w:rsidR="007D713E" w:rsidP="00F31B7A" w14:paraId="1A1EF3AA" w14:textId="77777777">
            <w:pPr>
              <w:jc w:val="left"/>
              <w:rPr>
                <w:b/>
                <w:bCs/>
              </w:rPr>
            </w:pPr>
          </w:p>
          <w:p w:rsidR="007D713E" w:rsidP="00926627" w14:paraId="25D7E5B5" w14:textId="26F5C6FD">
            <w:pPr>
              <w:jc w:val="left"/>
              <w:rPr>
                <w:i/>
                <w:iCs/>
              </w:rPr>
            </w:pPr>
            <w:r w:rsidRPr="042951BE">
              <w:rPr>
                <w:i/>
                <w:iCs/>
              </w:rPr>
              <w:t xml:space="preserve">Attachment </w:t>
            </w:r>
            <w:r>
              <w:rPr>
                <w:i/>
                <w:iCs/>
              </w:rPr>
              <w:t>G</w:t>
            </w:r>
          </w:p>
          <w:p w:rsidR="007D713E" w:rsidRPr="042951BE" w:rsidP="00F31B7A" w14:paraId="7EC94651" w14:textId="77777777">
            <w:pPr>
              <w:jc w:val="left"/>
              <w:rPr>
                <w:b/>
                <w:bCs/>
              </w:rPr>
            </w:pPr>
          </w:p>
        </w:tc>
        <w:tc>
          <w:tcPr>
            <w:tcW w:w="1449" w:type="pct"/>
          </w:tcPr>
          <w:p w:rsidR="007D713E" w:rsidP="003758EF" w14:paraId="0A9B960D" w14:textId="41710354">
            <w:pPr>
              <w:jc w:val="left"/>
              <w:rPr>
                <w:sz w:val="22"/>
                <w:szCs w:val="22"/>
              </w:rPr>
            </w:pPr>
            <w:r>
              <w:rPr>
                <w:sz w:val="22"/>
                <w:szCs w:val="22"/>
              </w:rPr>
              <w:t>This supplement contains the CES consent form for youth and a small subset of CCDF contact information questions to complete via email.</w:t>
            </w:r>
          </w:p>
        </w:tc>
        <w:tc>
          <w:tcPr>
            <w:tcW w:w="897" w:type="pct"/>
          </w:tcPr>
          <w:p w:rsidR="007D713E" w:rsidRPr="00802946" w:rsidP="003758EF" w14:paraId="0DD837AF" w14:textId="121274EA">
            <w:pPr>
              <w:jc w:val="left"/>
              <w:rPr>
                <w:sz w:val="22"/>
                <w:szCs w:val="22"/>
              </w:rPr>
            </w:pPr>
            <w:r w:rsidRPr="00802946">
              <w:rPr>
                <w:sz w:val="22"/>
                <w:szCs w:val="22"/>
              </w:rPr>
              <w:t xml:space="preserve">These forms will be submitted through </w:t>
            </w:r>
            <w:r w:rsidR="00CC5D11">
              <w:rPr>
                <w:sz w:val="22"/>
                <w:szCs w:val="22"/>
              </w:rPr>
              <w:t xml:space="preserve">our web-based data collection platform, </w:t>
            </w:r>
            <w:r w:rsidRPr="00802946">
              <w:rPr>
                <w:sz w:val="22"/>
                <w:szCs w:val="22"/>
              </w:rPr>
              <w:t xml:space="preserve">the </w:t>
            </w:r>
            <w:r>
              <w:rPr>
                <w:sz w:val="22"/>
                <w:szCs w:val="22"/>
              </w:rPr>
              <w:t>Crisis Services Program Data Center (</w:t>
            </w:r>
            <w:r w:rsidRPr="00802946">
              <w:rPr>
                <w:sz w:val="22"/>
                <w:szCs w:val="22"/>
              </w:rPr>
              <w:t>CSPDC</w:t>
            </w:r>
            <w:r>
              <w:rPr>
                <w:sz w:val="22"/>
                <w:szCs w:val="22"/>
              </w:rPr>
              <w:t>)</w:t>
            </w:r>
            <w:r w:rsidRPr="00802946">
              <w:rPr>
                <w:sz w:val="22"/>
                <w:szCs w:val="22"/>
              </w:rPr>
              <w:t xml:space="preserve">. </w:t>
            </w:r>
            <w:r w:rsidR="009E1971">
              <w:rPr>
                <w:sz w:val="22"/>
                <w:szCs w:val="22"/>
              </w:rPr>
              <w:t xml:space="preserve"> </w:t>
            </w:r>
            <w:r w:rsidRPr="00802946">
              <w:rPr>
                <w:sz w:val="22"/>
                <w:szCs w:val="22"/>
              </w:rPr>
              <w:t>Data will only be submitted for clients who have provided consent to share this information as part of their interest in study participation.</w:t>
            </w:r>
          </w:p>
        </w:tc>
        <w:tc>
          <w:tcPr>
            <w:tcW w:w="545" w:type="pct"/>
          </w:tcPr>
          <w:p w:rsidR="007D713E" w:rsidP="003758EF" w14:paraId="128C02FC" w14:textId="03DFEEB3">
            <w:pPr>
              <w:jc w:val="left"/>
              <w:rPr>
                <w:sz w:val="22"/>
                <w:szCs w:val="22"/>
              </w:rPr>
            </w:pPr>
            <w:r>
              <w:rPr>
                <w:sz w:val="22"/>
                <w:szCs w:val="22"/>
              </w:rPr>
              <w:t>Ongoing</w:t>
            </w:r>
          </w:p>
        </w:tc>
        <w:tc>
          <w:tcPr>
            <w:tcW w:w="919" w:type="pct"/>
          </w:tcPr>
          <w:p w:rsidR="007D713E" w:rsidP="003758EF" w14:paraId="3ADCE893" w14:textId="7D4671E3">
            <w:pPr>
              <w:jc w:val="left"/>
              <w:rPr>
                <w:sz w:val="22"/>
                <w:szCs w:val="22"/>
              </w:rPr>
            </w:pPr>
            <w:bookmarkStart w:id="35" w:name="Comment57"/>
            <w:r>
              <w:rPr>
                <w:sz w:val="22"/>
                <w:szCs w:val="22"/>
              </w:rPr>
              <w:t>Parents of potential CES participants under 18 will be asked to provide contact information for their child and consent for that child to participate in the CES</w:t>
            </w:r>
            <w:bookmarkEnd w:id="35"/>
            <w:r>
              <w:rPr>
                <w:sz w:val="22"/>
                <w:szCs w:val="22"/>
              </w:rPr>
              <w:t xml:space="preserve">. </w:t>
            </w:r>
          </w:p>
        </w:tc>
      </w:tr>
      <w:tr w14:paraId="40D67FE8" w14:textId="38F90F0A" w:rsidTr="007D713E">
        <w:tblPrEx>
          <w:tblW w:w="5000" w:type="pct"/>
          <w:tblLook w:val="06A0"/>
        </w:tblPrEx>
        <w:tc>
          <w:tcPr>
            <w:tcW w:w="1190" w:type="pct"/>
          </w:tcPr>
          <w:p w:rsidR="007D713E" w:rsidRPr="00D23748" w:rsidP="00F31B7A" w14:paraId="24568DE1" w14:textId="6E91DF68">
            <w:pPr>
              <w:jc w:val="left"/>
              <w:rPr>
                <w:lang w:val="fr-FR"/>
              </w:rPr>
            </w:pPr>
            <w:r w:rsidRPr="00D23748">
              <w:rPr>
                <w:b/>
                <w:bCs/>
                <w:lang w:val="fr-FR"/>
              </w:rPr>
              <w:t xml:space="preserve">Client </w:t>
            </w:r>
            <w:r w:rsidRPr="00D23748">
              <w:rPr>
                <w:b/>
                <w:bCs/>
                <w:lang w:val="fr-FR"/>
              </w:rPr>
              <w:t>Experience</w:t>
            </w:r>
            <w:r w:rsidRPr="00D23748">
              <w:rPr>
                <w:b/>
                <w:bCs/>
                <w:lang w:val="fr-FR"/>
              </w:rPr>
              <w:t xml:space="preserve"> Survey (CES)</w:t>
            </w:r>
          </w:p>
          <w:p w:rsidR="007D713E" w:rsidRPr="00D23748" w:rsidP="00F31B7A" w14:paraId="6CC20070" w14:textId="114C14DC">
            <w:pPr>
              <w:jc w:val="left"/>
              <w:rPr>
                <w:b/>
                <w:bCs/>
                <w:lang w:val="fr-FR"/>
              </w:rPr>
            </w:pPr>
          </w:p>
          <w:p w:rsidR="007D713E" w:rsidRPr="00D23748" w:rsidP="00F31B7A" w14:paraId="112EB923" w14:textId="0DF7999D">
            <w:pPr>
              <w:jc w:val="left"/>
              <w:rPr>
                <w:i/>
                <w:iCs/>
                <w:lang w:val="fr-FR"/>
              </w:rPr>
            </w:pPr>
            <w:r w:rsidRPr="00D23748">
              <w:rPr>
                <w:i/>
                <w:iCs/>
                <w:lang w:val="fr-FR"/>
              </w:rPr>
              <w:t>Attachment</w:t>
            </w:r>
            <w:r w:rsidRPr="00D23748">
              <w:rPr>
                <w:i/>
                <w:iCs/>
                <w:lang w:val="fr-FR"/>
              </w:rPr>
              <w:t xml:space="preserve"> </w:t>
            </w:r>
            <w:r>
              <w:rPr>
                <w:i/>
                <w:iCs/>
                <w:lang w:val="fr-FR"/>
              </w:rPr>
              <w:t>H</w:t>
            </w:r>
          </w:p>
          <w:p w:rsidR="007D713E" w:rsidRPr="00D23748" w:rsidP="00F31B7A" w14:paraId="15732819" w14:textId="36403498">
            <w:pPr>
              <w:jc w:val="left"/>
              <w:rPr>
                <w:b/>
                <w:bCs/>
                <w:lang w:val="fr-FR"/>
              </w:rPr>
            </w:pPr>
          </w:p>
        </w:tc>
        <w:tc>
          <w:tcPr>
            <w:tcW w:w="1449" w:type="pct"/>
          </w:tcPr>
          <w:p w:rsidR="007D713E" w:rsidRPr="00802946" w:rsidP="00F31B7A" w14:paraId="72DC88DB" w14:textId="125EEAD9">
            <w:pPr>
              <w:jc w:val="left"/>
              <w:rPr>
                <w:sz w:val="22"/>
                <w:szCs w:val="22"/>
              </w:rPr>
            </w:pPr>
            <w:r w:rsidRPr="00802946">
              <w:rPr>
                <w:sz w:val="22"/>
                <w:szCs w:val="22"/>
              </w:rPr>
              <w:t>Th</w:t>
            </w:r>
            <w:r>
              <w:rPr>
                <w:sz w:val="22"/>
                <w:szCs w:val="22"/>
              </w:rPr>
              <w:t xml:space="preserve">e </w:t>
            </w:r>
            <w:bookmarkStart w:id="36" w:name="Comment58"/>
            <w:r>
              <w:rPr>
                <w:sz w:val="22"/>
                <w:szCs w:val="22"/>
              </w:rPr>
              <w:t>CES</w:t>
            </w:r>
            <w:bookmarkEnd w:id="36"/>
            <w:r>
              <w:rPr>
                <w:sz w:val="22"/>
                <w:szCs w:val="22"/>
              </w:rPr>
              <w:t xml:space="preserve"> is a sur</w:t>
            </w:r>
            <w:r w:rsidRPr="00802946">
              <w:rPr>
                <w:sz w:val="22"/>
                <w:szCs w:val="22"/>
              </w:rPr>
              <w:t>vey of clients who engage with 988 Lifeline and the BHCSC</w:t>
            </w:r>
            <w:r>
              <w:rPr>
                <w:sz w:val="22"/>
                <w:szCs w:val="22"/>
              </w:rPr>
              <w:t xml:space="preserve">. The </w:t>
            </w:r>
            <w:bookmarkStart w:id="37" w:name="Comment59"/>
            <w:r>
              <w:rPr>
                <w:sz w:val="22"/>
                <w:szCs w:val="22"/>
              </w:rPr>
              <w:t>CES</w:t>
            </w:r>
            <w:bookmarkEnd w:id="37"/>
            <w:r>
              <w:rPr>
                <w:sz w:val="22"/>
                <w:szCs w:val="22"/>
              </w:rPr>
              <w:t xml:space="preserve"> </w:t>
            </w:r>
            <w:r w:rsidRPr="00802946">
              <w:rPr>
                <w:sz w:val="22"/>
                <w:szCs w:val="22"/>
              </w:rPr>
              <w:t xml:space="preserve">includes questions about what prompted the client’s index crisis contact, the crisis services they </w:t>
            </w:r>
            <w:bookmarkStart w:id="38" w:name="Comment60"/>
            <w:r w:rsidRPr="00802946">
              <w:rPr>
                <w:sz w:val="22"/>
                <w:szCs w:val="22"/>
              </w:rPr>
              <w:t>received</w:t>
            </w:r>
            <w:bookmarkEnd w:id="38"/>
            <w:r w:rsidRPr="00802946">
              <w:rPr>
                <w:sz w:val="22"/>
                <w:szCs w:val="22"/>
              </w:rPr>
              <w:t xml:space="preserve">, any behavioral health services they were engaged with or referred to at the time of the index crisis contact, and demographic information about the client. </w:t>
            </w:r>
            <w:r w:rsidR="0032196F">
              <w:rPr>
                <w:sz w:val="22"/>
                <w:szCs w:val="22"/>
              </w:rPr>
              <w:t xml:space="preserve"> </w:t>
            </w:r>
            <w:r w:rsidRPr="00802946">
              <w:rPr>
                <w:sz w:val="22"/>
                <w:szCs w:val="22"/>
              </w:rPr>
              <w:t>In addition, the CES</w:t>
            </w:r>
            <w:r>
              <w:rPr>
                <w:sz w:val="22"/>
                <w:szCs w:val="22"/>
              </w:rPr>
              <w:t xml:space="preserve"> will</w:t>
            </w:r>
            <w:r w:rsidRPr="00802946">
              <w:rPr>
                <w:sz w:val="22"/>
                <w:szCs w:val="22"/>
              </w:rPr>
              <w:t xml:space="preserve"> gather information about client experiences with crisis counselors, suicidal ideation </w:t>
            </w:r>
            <w:r w:rsidRPr="00802946">
              <w:rPr>
                <w:sz w:val="22"/>
                <w:szCs w:val="22"/>
              </w:rPr>
              <w:t xml:space="preserve">and attempt status, and outcomes related to behavioral health and overall well-being through the following measures found in </w:t>
            </w:r>
            <w:r>
              <w:rPr>
                <w:sz w:val="22"/>
                <w:szCs w:val="22"/>
              </w:rPr>
              <w:t xml:space="preserve">Exhibit </w:t>
            </w:r>
            <w:r w:rsidR="00023E19">
              <w:rPr>
                <w:sz w:val="22"/>
                <w:szCs w:val="22"/>
              </w:rPr>
              <w:t>5</w:t>
            </w:r>
            <w:r w:rsidRPr="00802946">
              <w:rPr>
                <w:sz w:val="22"/>
                <w:szCs w:val="22"/>
              </w:rPr>
              <w:t xml:space="preserve">. </w:t>
            </w:r>
            <w:r w:rsidR="0032196F">
              <w:rPr>
                <w:sz w:val="22"/>
                <w:szCs w:val="22"/>
              </w:rPr>
              <w:t xml:space="preserve"> </w:t>
            </w:r>
            <w:r w:rsidRPr="00802946">
              <w:rPr>
                <w:sz w:val="22"/>
                <w:szCs w:val="22"/>
              </w:rPr>
              <w:t>These measures were selected for their relevancy to crisis recovery and their reliability and validity in behavioral health settings.</w:t>
            </w:r>
            <w:r>
              <w:rPr>
                <w:sz w:val="22"/>
                <w:szCs w:val="22"/>
              </w:rPr>
              <w:t xml:space="preserve"> </w:t>
            </w:r>
          </w:p>
        </w:tc>
        <w:tc>
          <w:tcPr>
            <w:tcW w:w="897" w:type="pct"/>
          </w:tcPr>
          <w:p w:rsidR="007D713E" w:rsidRPr="00802946" w:rsidP="00F31B7A" w14:paraId="6B657861" w14:textId="62A8142C">
            <w:pPr>
              <w:jc w:val="left"/>
              <w:rPr>
                <w:sz w:val="22"/>
                <w:szCs w:val="22"/>
              </w:rPr>
            </w:pPr>
            <w:bookmarkStart w:id="39" w:name="Comment61"/>
            <w:r>
              <w:rPr>
                <w:sz w:val="22"/>
                <w:szCs w:val="22"/>
              </w:rPr>
              <w:t xml:space="preserve">Survey questions </w:t>
            </w:r>
            <w:bookmarkEnd w:id="39"/>
            <w:r>
              <w:rPr>
                <w:sz w:val="22"/>
                <w:szCs w:val="22"/>
              </w:rPr>
              <w:t xml:space="preserve">in multiple formats (check-all-that-apply, multiple choice, </w:t>
            </w:r>
            <w:bookmarkStart w:id="40" w:name="Comment62"/>
            <w:r>
              <w:rPr>
                <w:sz w:val="22"/>
                <w:szCs w:val="22"/>
              </w:rPr>
              <w:t>open-ended text</w:t>
            </w:r>
            <w:bookmarkEnd w:id="40"/>
            <w:r>
              <w:rPr>
                <w:sz w:val="22"/>
                <w:szCs w:val="22"/>
              </w:rPr>
              <w:t xml:space="preserve">, etc.) </w:t>
            </w:r>
            <w:r w:rsidRPr="00802946">
              <w:rPr>
                <w:sz w:val="22"/>
                <w:szCs w:val="22"/>
              </w:rPr>
              <w:t xml:space="preserve">These </w:t>
            </w:r>
            <w:r w:rsidR="00284AD4">
              <w:rPr>
                <w:sz w:val="22"/>
                <w:szCs w:val="22"/>
              </w:rPr>
              <w:t>surveys</w:t>
            </w:r>
            <w:r w:rsidRPr="00802946" w:rsidR="00284AD4">
              <w:rPr>
                <w:sz w:val="22"/>
                <w:szCs w:val="22"/>
              </w:rPr>
              <w:t xml:space="preserve"> </w:t>
            </w:r>
            <w:r w:rsidRPr="00802946">
              <w:rPr>
                <w:sz w:val="22"/>
                <w:szCs w:val="22"/>
              </w:rPr>
              <w:t xml:space="preserve">will be submitted through </w:t>
            </w:r>
            <w:r w:rsidR="00284AD4">
              <w:rPr>
                <w:sz w:val="22"/>
                <w:szCs w:val="22"/>
              </w:rPr>
              <w:t xml:space="preserve">our web-based data collection platform, </w:t>
            </w:r>
            <w:r w:rsidRPr="00802946">
              <w:rPr>
                <w:sz w:val="22"/>
                <w:szCs w:val="22"/>
              </w:rPr>
              <w:t xml:space="preserve">the </w:t>
            </w:r>
            <w:r>
              <w:rPr>
                <w:sz w:val="22"/>
                <w:szCs w:val="22"/>
              </w:rPr>
              <w:t>Crisis Services Program Data Center (</w:t>
            </w:r>
            <w:r w:rsidRPr="00802946">
              <w:rPr>
                <w:sz w:val="22"/>
                <w:szCs w:val="22"/>
              </w:rPr>
              <w:t>CSPDC</w:t>
            </w:r>
            <w:r>
              <w:rPr>
                <w:sz w:val="22"/>
                <w:szCs w:val="22"/>
              </w:rPr>
              <w:t>)</w:t>
            </w:r>
            <w:r w:rsidRPr="00802946">
              <w:rPr>
                <w:sz w:val="22"/>
                <w:szCs w:val="22"/>
              </w:rPr>
              <w:t>.</w:t>
            </w:r>
          </w:p>
        </w:tc>
        <w:tc>
          <w:tcPr>
            <w:tcW w:w="545" w:type="pct"/>
          </w:tcPr>
          <w:p w:rsidR="007D713E" w:rsidP="00F31B7A" w14:paraId="22D1F42F" w14:textId="3349DCD9">
            <w:pPr>
              <w:jc w:val="left"/>
              <w:rPr>
                <w:sz w:val="22"/>
                <w:szCs w:val="22"/>
              </w:rPr>
            </w:pPr>
            <w:r>
              <w:rPr>
                <w:sz w:val="22"/>
                <w:szCs w:val="22"/>
              </w:rPr>
              <w:t>Ongoing</w:t>
            </w:r>
          </w:p>
        </w:tc>
        <w:tc>
          <w:tcPr>
            <w:tcW w:w="919" w:type="pct"/>
          </w:tcPr>
          <w:p w:rsidR="007D713E" w:rsidRPr="00802946" w:rsidP="00F31B7A" w14:paraId="45C2C74D" w14:textId="1C812E17">
            <w:pPr>
              <w:jc w:val="left"/>
              <w:rPr>
                <w:sz w:val="22"/>
                <w:szCs w:val="22"/>
              </w:rPr>
            </w:pPr>
            <w:r>
              <w:rPr>
                <w:sz w:val="22"/>
                <w:szCs w:val="22"/>
              </w:rPr>
              <w:t>C</w:t>
            </w:r>
            <w:r w:rsidRPr="00A3091E">
              <w:rPr>
                <w:sz w:val="22"/>
                <w:szCs w:val="22"/>
              </w:rPr>
              <w:t>lients who engage with 988 Lifeline and the BHCSC.</w:t>
            </w:r>
            <w:r>
              <w:rPr>
                <w:sz w:val="22"/>
                <w:szCs w:val="22"/>
              </w:rPr>
              <w:t xml:space="preserve"> Participants will also provide consent/assent immediately prior to completing the survey.</w:t>
            </w:r>
          </w:p>
        </w:tc>
      </w:tr>
      <w:tr w14:paraId="0C07BDFB" w14:textId="32E323F9" w:rsidTr="007D713E">
        <w:tblPrEx>
          <w:tblW w:w="5000" w:type="pct"/>
          <w:tblLook w:val="06A0"/>
        </w:tblPrEx>
        <w:trPr>
          <w:trHeight w:val="300"/>
        </w:trPr>
        <w:tc>
          <w:tcPr>
            <w:tcW w:w="1190" w:type="pct"/>
          </w:tcPr>
          <w:p w:rsidR="007D713E" w:rsidP="00802946" w14:paraId="57863FB1" w14:textId="0D3600C6">
            <w:pPr>
              <w:jc w:val="left"/>
              <w:rPr>
                <w:b/>
                <w:bCs/>
              </w:rPr>
            </w:pPr>
            <w:r w:rsidRPr="042951BE">
              <w:rPr>
                <w:b/>
                <w:bCs/>
              </w:rPr>
              <w:t xml:space="preserve">Client Key Informant Interviews </w:t>
            </w:r>
            <w:r>
              <w:rPr>
                <w:b/>
                <w:bCs/>
              </w:rPr>
              <w:t>-</w:t>
            </w:r>
            <w:r w:rsidRPr="00E166A9">
              <w:rPr>
                <w:b/>
                <w:bCs/>
              </w:rPr>
              <w:t xml:space="preserve"> </w:t>
            </w:r>
            <w:r>
              <w:rPr>
                <w:b/>
                <w:bCs/>
              </w:rPr>
              <w:t>Direct</w:t>
            </w:r>
            <w:r w:rsidRPr="1CFA1CF1">
              <w:rPr>
                <w:b/>
                <w:bCs/>
              </w:rPr>
              <w:t xml:space="preserve"> </w:t>
            </w:r>
            <w:r w:rsidRPr="623AC4B0">
              <w:rPr>
                <w:b/>
                <w:bCs/>
              </w:rPr>
              <w:t>Contact</w:t>
            </w:r>
            <w:r w:rsidRPr="00E166A9">
              <w:rPr>
                <w:b/>
                <w:bCs/>
              </w:rPr>
              <w:t xml:space="preserve"> </w:t>
            </w:r>
          </w:p>
          <w:p w:rsidR="007D713E" w:rsidP="00F31B7A" w14:paraId="55DF3D9B" w14:textId="20B703D8">
            <w:pPr>
              <w:jc w:val="left"/>
              <w:rPr>
                <w:b/>
              </w:rPr>
            </w:pPr>
            <w:r w:rsidRPr="00E166A9">
              <w:rPr>
                <w:b/>
                <w:bCs/>
              </w:rPr>
              <w:t xml:space="preserve">(C-KII- </w:t>
            </w:r>
            <w:r>
              <w:rPr>
                <w:b/>
                <w:bCs/>
              </w:rPr>
              <w:t>DC</w:t>
            </w:r>
            <w:r w:rsidRPr="00E166A9">
              <w:rPr>
                <w:b/>
                <w:bCs/>
              </w:rPr>
              <w:t>)</w:t>
            </w:r>
          </w:p>
          <w:p w:rsidR="007D713E" w:rsidP="00802946" w14:paraId="4524CF5E" w14:textId="77777777">
            <w:pPr>
              <w:jc w:val="left"/>
            </w:pPr>
          </w:p>
          <w:p w:rsidR="007D713E" w:rsidP="00F31B7A" w14:paraId="4FB98AE4" w14:textId="44AB60EE">
            <w:pPr>
              <w:jc w:val="left"/>
              <w:rPr>
                <w:i/>
                <w:iCs/>
              </w:rPr>
            </w:pPr>
            <w:r w:rsidRPr="042951BE">
              <w:rPr>
                <w:i/>
                <w:iCs/>
              </w:rPr>
              <w:t xml:space="preserve">Attachment </w:t>
            </w:r>
            <w:r>
              <w:rPr>
                <w:i/>
                <w:iCs/>
              </w:rPr>
              <w:t>I</w:t>
            </w:r>
          </w:p>
          <w:p w:rsidR="007D713E" w:rsidP="00F31B7A" w14:paraId="5A8D5B7A" w14:textId="65CC6E9F">
            <w:pPr>
              <w:jc w:val="left"/>
            </w:pPr>
          </w:p>
        </w:tc>
        <w:tc>
          <w:tcPr>
            <w:tcW w:w="1449" w:type="pct"/>
          </w:tcPr>
          <w:p w:rsidR="007D713E" w:rsidRPr="00802946" w:rsidP="00F31B7A" w14:paraId="31870734" w14:textId="71A6A1C2">
            <w:pPr>
              <w:jc w:val="left"/>
              <w:rPr>
                <w:color w:val="000000" w:themeColor="text1"/>
                <w:sz w:val="22"/>
                <w:szCs w:val="22"/>
              </w:rPr>
            </w:pPr>
            <w:r>
              <w:rPr>
                <w:sz w:val="22"/>
                <w:szCs w:val="22"/>
              </w:rPr>
              <w:t xml:space="preserve">The </w:t>
            </w:r>
            <w:r w:rsidRPr="00802946">
              <w:rPr>
                <w:sz w:val="22"/>
                <w:szCs w:val="22"/>
              </w:rPr>
              <w:t>C-</w:t>
            </w:r>
            <w:r w:rsidRPr="09FA83A6">
              <w:rPr>
                <w:sz w:val="22"/>
                <w:szCs w:val="22"/>
              </w:rPr>
              <w:t>KII</w:t>
            </w:r>
            <w:r>
              <w:rPr>
                <w:sz w:val="22"/>
                <w:szCs w:val="22"/>
              </w:rPr>
              <w:t>-DCs</w:t>
            </w:r>
            <w:r w:rsidRPr="5538C30C">
              <w:rPr>
                <w:sz w:val="22"/>
                <w:szCs w:val="22"/>
              </w:rPr>
              <w:t xml:space="preserve"> will</w:t>
            </w:r>
            <w:r w:rsidRPr="00802946">
              <w:rPr>
                <w:sz w:val="22"/>
                <w:szCs w:val="22"/>
              </w:rPr>
              <w:t xml:space="preserve"> be conducted to gather insights into clients’ experiences with navigating the 988 Lifeline and BHCSC, their satisfaction with services and providers, including the ability to address concerns, as well as factors influencing service engagement.</w:t>
            </w:r>
            <w:r w:rsidR="0032196F">
              <w:rPr>
                <w:sz w:val="22"/>
                <w:szCs w:val="22"/>
              </w:rPr>
              <w:t xml:space="preserve">  </w:t>
            </w:r>
            <w:r w:rsidRPr="00802946">
              <w:rPr>
                <w:sz w:val="22"/>
                <w:szCs w:val="22"/>
              </w:rPr>
              <w:t xml:space="preserve">To </w:t>
            </w:r>
            <w:r w:rsidRPr="00802946">
              <w:rPr>
                <w:color w:val="000000" w:themeColor="text1"/>
                <w:sz w:val="22"/>
                <w:szCs w:val="22"/>
              </w:rPr>
              <w:t>provide a comprehensive understanding of client experiences, participants will be asked about their prior history of risk and service utilization, perceptions of the values placed on lived experiences and identities, and barriers to/facilitators of service engagement.</w:t>
            </w:r>
          </w:p>
        </w:tc>
        <w:tc>
          <w:tcPr>
            <w:tcW w:w="897" w:type="pct"/>
          </w:tcPr>
          <w:p w:rsidR="007D713E" w:rsidP="00F31B7A" w14:paraId="44E077C4" w14:textId="2B634641">
            <w:pPr>
              <w:jc w:val="left"/>
              <w:rPr>
                <w:sz w:val="22"/>
                <w:szCs w:val="22"/>
              </w:rPr>
            </w:pPr>
            <w:r>
              <w:rPr>
                <w:sz w:val="22"/>
                <w:szCs w:val="22"/>
              </w:rPr>
              <w:t>Interviews will be conducted virtually, recorded, transcribed, then reviewed for accuracy</w:t>
            </w:r>
            <w:r w:rsidR="009C678A">
              <w:rPr>
                <w:sz w:val="22"/>
                <w:szCs w:val="22"/>
              </w:rPr>
              <w:t>.</w:t>
            </w:r>
            <w:r w:rsidR="009240F5">
              <w:rPr>
                <w:sz w:val="22"/>
                <w:szCs w:val="22"/>
              </w:rPr>
              <w:t xml:space="preserve"> </w:t>
            </w:r>
            <w:r w:rsidR="009C678A">
              <w:rPr>
                <w:sz w:val="22"/>
                <w:szCs w:val="22"/>
              </w:rPr>
              <w:t>T</w:t>
            </w:r>
            <w:r w:rsidRPr="00E963A3" w:rsidR="009240F5">
              <w:rPr>
                <w:sz w:val="22"/>
                <w:szCs w:val="22"/>
              </w:rPr>
              <w:t>hematic analysis</w:t>
            </w:r>
            <w:r w:rsidR="009240F5">
              <w:rPr>
                <w:sz w:val="22"/>
                <w:szCs w:val="22"/>
              </w:rPr>
              <w:t xml:space="preserve"> will be used</w:t>
            </w:r>
            <w:r w:rsidRPr="00E963A3" w:rsidR="009240F5">
              <w:rPr>
                <w:sz w:val="22"/>
                <w:szCs w:val="22"/>
              </w:rPr>
              <w:t xml:space="preserve"> to identify key themes</w:t>
            </w:r>
            <w:r w:rsidR="009240F5">
              <w:rPr>
                <w:sz w:val="22"/>
                <w:szCs w:val="22"/>
              </w:rPr>
              <w:t>.</w:t>
            </w:r>
          </w:p>
        </w:tc>
        <w:tc>
          <w:tcPr>
            <w:tcW w:w="545" w:type="pct"/>
          </w:tcPr>
          <w:p w:rsidR="007D713E" w:rsidP="00F31B7A" w14:paraId="4472A542" w14:textId="16EA0A72">
            <w:pPr>
              <w:jc w:val="left"/>
              <w:rPr>
                <w:sz w:val="22"/>
                <w:szCs w:val="22"/>
              </w:rPr>
            </w:pPr>
            <w:r>
              <w:rPr>
                <w:sz w:val="22"/>
                <w:szCs w:val="22"/>
              </w:rPr>
              <w:t>Annual</w:t>
            </w:r>
          </w:p>
        </w:tc>
        <w:tc>
          <w:tcPr>
            <w:tcW w:w="919" w:type="pct"/>
          </w:tcPr>
          <w:p w:rsidR="007D713E" w:rsidP="00F31B7A" w14:paraId="4EE7E006" w14:textId="5475C0CF">
            <w:pPr>
              <w:jc w:val="left"/>
              <w:rPr>
                <w:sz w:val="22"/>
                <w:szCs w:val="22"/>
              </w:rPr>
            </w:pPr>
            <w:r>
              <w:rPr>
                <w:sz w:val="22"/>
                <w:szCs w:val="22"/>
              </w:rPr>
              <w:t xml:space="preserve">Clients who have </w:t>
            </w:r>
            <w:bookmarkStart w:id="41" w:name="Comment63"/>
            <w:r>
              <w:rPr>
                <w:sz w:val="22"/>
                <w:szCs w:val="22"/>
              </w:rPr>
              <w:t xml:space="preserve">utilized </w:t>
            </w:r>
            <w:bookmarkEnd w:id="41"/>
            <w:r>
              <w:rPr>
                <w:sz w:val="22"/>
                <w:szCs w:val="22"/>
              </w:rPr>
              <w:t>the 988 Lifeline and BHCSC</w:t>
            </w:r>
          </w:p>
        </w:tc>
      </w:tr>
      <w:tr w14:paraId="72B9E0FF" w14:textId="77777777" w:rsidTr="007D713E">
        <w:tblPrEx>
          <w:tblW w:w="5000" w:type="pct"/>
          <w:tblLook w:val="06A0"/>
        </w:tblPrEx>
        <w:trPr>
          <w:trHeight w:val="300"/>
        </w:trPr>
        <w:tc>
          <w:tcPr>
            <w:tcW w:w="1190" w:type="pct"/>
          </w:tcPr>
          <w:p w:rsidR="007D713E" w:rsidP="623AC4B0" w14:paraId="7F2C8B96" w14:textId="1DFCA929">
            <w:pPr>
              <w:jc w:val="left"/>
              <w:rPr>
                <w:b/>
                <w:bCs/>
              </w:rPr>
            </w:pPr>
            <w:r w:rsidRPr="23E03710">
              <w:rPr>
                <w:b/>
                <w:bCs/>
              </w:rPr>
              <w:t>Client Key Informant Interviews</w:t>
            </w:r>
            <w:r w:rsidRPr="21289A00">
              <w:rPr>
                <w:b/>
                <w:bCs/>
              </w:rPr>
              <w:t xml:space="preserve"> </w:t>
            </w:r>
            <w:r w:rsidRPr="519D2DB3">
              <w:rPr>
                <w:b/>
                <w:bCs/>
              </w:rPr>
              <w:t xml:space="preserve">– Third </w:t>
            </w:r>
            <w:r w:rsidRPr="5BCBAB7A">
              <w:rPr>
                <w:b/>
                <w:bCs/>
              </w:rPr>
              <w:t xml:space="preserve">Party </w:t>
            </w:r>
            <w:r w:rsidRPr="009C4BF6">
              <w:rPr>
                <w:b/>
                <w:bCs/>
              </w:rPr>
              <w:t>Contact (C-KII- TPC)</w:t>
            </w:r>
          </w:p>
          <w:p w:rsidR="007D713E" w:rsidP="09FA83A6" w14:paraId="48A363DB" w14:textId="77777777">
            <w:pPr>
              <w:jc w:val="left"/>
              <w:rPr>
                <w:b/>
                <w:bCs/>
              </w:rPr>
            </w:pPr>
          </w:p>
          <w:p w:rsidR="007D713E" w:rsidP="623AC4B0" w14:paraId="03B50C5D" w14:textId="7801EC61">
            <w:pPr>
              <w:jc w:val="left"/>
              <w:rPr>
                <w:i/>
                <w:iCs/>
              </w:rPr>
            </w:pPr>
            <w:r w:rsidRPr="623AC4B0">
              <w:rPr>
                <w:i/>
                <w:iCs/>
              </w:rPr>
              <w:t xml:space="preserve">Attachment </w:t>
            </w:r>
            <w:r>
              <w:rPr>
                <w:i/>
                <w:iCs/>
              </w:rPr>
              <w:t>J</w:t>
            </w:r>
          </w:p>
          <w:p w:rsidR="007D713E" w:rsidP="79FEC273" w14:paraId="7C800C7A" w14:textId="32DFE335">
            <w:pPr>
              <w:jc w:val="left"/>
              <w:rPr>
                <w:b/>
                <w:bCs/>
              </w:rPr>
            </w:pPr>
          </w:p>
        </w:tc>
        <w:tc>
          <w:tcPr>
            <w:tcW w:w="1449" w:type="pct"/>
          </w:tcPr>
          <w:p w:rsidR="007D713E" w:rsidP="3CD3FAEB" w14:paraId="44AD97D6" w14:textId="20988E08">
            <w:pPr>
              <w:jc w:val="left"/>
              <w:rPr>
                <w:color w:val="000000" w:themeColor="text1"/>
                <w:sz w:val="22"/>
                <w:szCs w:val="22"/>
              </w:rPr>
            </w:pPr>
            <w:r w:rsidRPr="3CD3FAEB">
              <w:rPr>
                <w:sz w:val="22"/>
                <w:szCs w:val="22"/>
              </w:rPr>
              <w:t>The C-</w:t>
            </w:r>
            <w:r w:rsidRPr="09FA83A6">
              <w:rPr>
                <w:sz w:val="22"/>
                <w:szCs w:val="22"/>
              </w:rPr>
              <w:t>KII</w:t>
            </w:r>
            <w:r>
              <w:rPr>
                <w:sz w:val="22"/>
                <w:szCs w:val="22"/>
              </w:rPr>
              <w:t>-TPCs</w:t>
            </w:r>
            <w:r w:rsidRPr="48835DA6">
              <w:rPr>
                <w:sz w:val="22"/>
                <w:szCs w:val="22"/>
              </w:rPr>
              <w:t xml:space="preserve"> will</w:t>
            </w:r>
            <w:r w:rsidRPr="3CD3FAEB">
              <w:rPr>
                <w:sz w:val="22"/>
                <w:szCs w:val="22"/>
              </w:rPr>
              <w:t xml:space="preserve"> be conducted to gather insights into </w:t>
            </w:r>
            <w:r w:rsidRPr="0D138F2C">
              <w:rPr>
                <w:sz w:val="22"/>
                <w:szCs w:val="22"/>
              </w:rPr>
              <w:t>third part</w:t>
            </w:r>
            <w:r>
              <w:rPr>
                <w:sz w:val="22"/>
                <w:szCs w:val="22"/>
              </w:rPr>
              <w:t>y</w:t>
            </w:r>
            <w:r w:rsidRPr="0D138F2C">
              <w:rPr>
                <w:sz w:val="22"/>
                <w:szCs w:val="22"/>
              </w:rPr>
              <w:t xml:space="preserve"> </w:t>
            </w:r>
            <w:r w:rsidRPr="7F30ED76">
              <w:rPr>
                <w:sz w:val="22"/>
                <w:szCs w:val="22"/>
              </w:rPr>
              <w:t>contacts’</w:t>
            </w:r>
            <w:r w:rsidRPr="3CD3FAEB">
              <w:rPr>
                <w:sz w:val="22"/>
                <w:szCs w:val="22"/>
              </w:rPr>
              <w:t xml:space="preserve"> experiences with navigating the 988 Lifeline and BHCSC, their satisfaction with services and providers, including the ability to address concerns, as well as factors influencing service engagement. To </w:t>
            </w:r>
            <w:r w:rsidRPr="3CD3FAEB">
              <w:rPr>
                <w:color w:val="000000" w:themeColor="text1"/>
                <w:sz w:val="22"/>
                <w:szCs w:val="22"/>
              </w:rPr>
              <w:t xml:space="preserve">provide a comprehensive understanding of </w:t>
            </w:r>
            <w:r w:rsidRPr="1E8A3712">
              <w:rPr>
                <w:color w:val="000000" w:themeColor="text1"/>
                <w:sz w:val="22"/>
                <w:szCs w:val="22"/>
              </w:rPr>
              <w:t>third</w:t>
            </w:r>
            <w:r w:rsidRPr="57CBFFA5">
              <w:rPr>
                <w:color w:val="000000" w:themeColor="text1"/>
                <w:sz w:val="22"/>
                <w:szCs w:val="22"/>
              </w:rPr>
              <w:t>-</w:t>
            </w:r>
            <w:r w:rsidRPr="1E8A3712">
              <w:rPr>
                <w:color w:val="000000" w:themeColor="text1"/>
                <w:sz w:val="22"/>
                <w:szCs w:val="22"/>
              </w:rPr>
              <w:t xml:space="preserve">party </w:t>
            </w:r>
            <w:r w:rsidRPr="7A46B099">
              <w:rPr>
                <w:color w:val="000000" w:themeColor="text1"/>
                <w:sz w:val="22"/>
                <w:szCs w:val="22"/>
              </w:rPr>
              <w:t>contacts experiences</w:t>
            </w:r>
            <w:r w:rsidRPr="3CD3FAEB">
              <w:rPr>
                <w:color w:val="000000" w:themeColor="text1"/>
                <w:sz w:val="22"/>
                <w:szCs w:val="22"/>
              </w:rPr>
              <w:t xml:space="preserve">, participants will be asked about their prior history of risk and service utilization, perceptions of the values placed on </w:t>
            </w:r>
            <w:r w:rsidRPr="3CD3FAEB">
              <w:rPr>
                <w:color w:val="000000" w:themeColor="text1"/>
                <w:sz w:val="22"/>
                <w:szCs w:val="22"/>
              </w:rPr>
              <w:t>lived experiences and identities, and barriers to/facilitators of service engagement.</w:t>
            </w:r>
          </w:p>
          <w:p w:rsidR="007D713E" w:rsidP="79FEC273" w14:paraId="441B746C" w14:textId="07C47849">
            <w:pPr>
              <w:jc w:val="left"/>
              <w:rPr>
                <w:sz w:val="22"/>
                <w:szCs w:val="22"/>
              </w:rPr>
            </w:pPr>
          </w:p>
        </w:tc>
        <w:tc>
          <w:tcPr>
            <w:tcW w:w="897" w:type="pct"/>
          </w:tcPr>
          <w:p w:rsidR="007D713E" w:rsidP="113EC032" w14:paraId="223BDD5F" w14:textId="3D5CC63B">
            <w:pPr>
              <w:jc w:val="left"/>
              <w:rPr>
                <w:sz w:val="22"/>
                <w:szCs w:val="22"/>
              </w:rPr>
            </w:pPr>
            <w:r w:rsidRPr="113EC032">
              <w:rPr>
                <w:sz w:val="22"/>
                <w:szCs w:val="22"/>
              </w:rPr>
              <w:t xml:space="preserve">Interviews will be conducted virtually, recorded, transcribed, then reviewed for </w:t>
            </w:r>
            <w:r w:rsidRPr="113EC032" w:rsidR="0032196F">
              <w:rPr>
                <w:sz w:val="22"/>
                <w:szCs w:val="22"/>
              </w:rPr>
              <w:t>accuracy.</w:t>
            </w:r>
            <w:r w:rsidR="009C678A">
              <w:rPr>
                <w:sz w:val="22"/>
                <w:szCs w:val="22"/>
              </w:rPr>
              <w:t xml:space="preserve"> T</w:t>
            </w:r>
            <w:r w:rsidRPr="00E963A3" w:rsidR="009C678A">
              <w:rPr>
                <w:sz w:val="22"/>
                <w:szCs w:val="22"/>
              </w:rPr>
              <w:t>hematic analysis</w:t>
            </w:r>
            <w:r w:rsidR="009C678A">
              <w:rPr>
                <w:sz w:val="22"/>
                <w:szCs w:val="22"/>
              </w:rPr>
              <w:t xml:space="preserve"> will be used</w:t>
            </w:r>
            <w:r w:rsidRPr="00E963A3" w:rsidR="009C678A">
              <w:rPr>
                <w:sz w:val="22"/>
                <w:szCs w:val="22"/>
              </w:rPr>
              <w:t xml:space="preserve"> to identify key themes</w:t>
            </w:r>
            <w:r w:rsidR="009C678A">
              <w:rPr>
                <w:sz w:val="22"/>
                <w:szCs w:val="22"/>
              </w:rPr>
              <w:t>.</w:t>
            </w:r>
          </w:p>
          <w:p w:rsidR="007D713E" w:rsidP="79FEC273" w14:paraId="1622BF4B" w14:textId="6FA0F8F0">
            <w:pPr>
              <w:jc w:val="left"/>
              <w:rPr>
                <w:sz w:val="22"/>
                <w:szCs w:val="22"/>
              </w:rPr>
            </w:pPr>
          </w:p>
        </w:tc>
        <w:tc>
          <w:tcPr>
            <w:tcW w:w="545" w:type="pct"/>
          </w:tcPr>
          <w:p w:rsidR="007D713E" w:rsidRPr="73E009F7" w:rsidP="79FEC273" w14:paraId="1C4AFF7E" w14:textId="3C38DB13">
            <w:pPr>
              <w:jc w:val="left"/>
              <w:rPr>
                <w:sz w:val="22"/>
                <w:szCs w:val="22"/>
              </w:rPr>
            </w:pPr>
            <w:r>
              <w:rPr>
                <w:sz w:val="22"/>
                <w:szCs w:val="22"/>
              </w:rPr>
              <w:t>Ongoing</w:t>
            </w:r>
          </w:p>
        </w:tc>
        <w:tc>
          <w:tcPr>
            <w:tcW w:w="919" w:type="pct"/>
          </w:tcPr>
          <w:p w:rsidR="007D713E" w:rsidP="79FEC273" w14:paraId="6E9C78D7" w14:textId="57A627A0">
            <w:pPr>
              <w:jc w:val="left"/>
              <w:rPr>
                <w:sz w:val="22"/>
                <w:szCs w:val="22"/>
              </w:rPr>
            </w:pPr>
            <w:r w:rsidRPr="73E009F7">
              <w:rPr>
                <w:sz w:val="22"/>
                <w:szCs w:val="22"/>
              </w:rPr>
              <w:t>Individuals</w:t>
            </w:r>
            <w:r w:rsidRPr="3291461D">
              <w:rPr>
                <w:sz w:val="22"/>
                <w:szCs w:val="22"/>
              </w:rPr>
              <w:t xml:space="preserve"> </w:t>
            </w:r>
            <w:r w:rsidRPr="4E280B3F">
              <w:rPr>
                <w:sz w:val="22"/>
                <w:szCs w:val="22"/>
              </w:rPr>
              <w:t xml:space="preserve">who have </w:t>
            </w:r>
            <w:r w:rsidRPr="3F15F62F">
              <w:rPr>
                <w:sz w:val="22"/>
                <w:szCs w:val="22"/>
              </w:rPr>
              <w:t xml:space="preserve">utilized the 988 </w:t>
            </w:r>
            <w:r w:rsidRPr="1DE54682">
              <w:rPr>
                <w:sz w:val="22"/>
                <w:szCs w:val="22"/>
              </w:rPr>
              <w:t xml:space="preserve">Lifeline </w:t>
            </w:r>
            <w:r w:rsidRPr="79BD191A">
              <w:rPr>
                <w:sz w:val="22"/>
                <w:szCs w:val="22"/>
              </w:rPr>
              <w:t xml:space="preserve">and BHCSC </w:t>
            </w:r>
            <w:bookmarkStart w:id="42" w:name="Comment64"/>
            <w:r w:rsidRPr="79BD191A">
              <w:rPr>
                <w:sz w:val="22"/>
                <w:szCs w:val="22"/>
              </w:rPr>
              <w:t xml:space="preserve">on behalf </w:t>
            </w:r>
            <w:r w:rsidRPr="48B783E5">
              <w:rPr>
                <w:sz w:val="22"/>
                <w:szCs w:val="22"/>
              </w:rPr>
              <w:t xml:space="preserve">of </w:t>
            </w:r>
            <w:r w:rsidRPr="77783EFA">
              <w:rPr>
                <w:sz w:val="22"/>
                <w:szCs w:val="22"/>
              </w:rPr>
              <w:t xml:space="preserve">another </w:t>
            </w:r>
            <w:r w:rsidRPr="2CF22404">
              <w:rPr>
                <w:sz w:val="22"/>
                <w:szCs w:val="22"/>
              </w:rPr>
              <w:t>individual</w:t>
            </w:r>
            <w:bookmarkEnd w:id="42"/>
            <w:r w:rsidRPr="2CF22404">
              <w:rPr>
                <w:sz w:val="22"/>
                <w:szCs w:val="22"/>
              </w:rPr>
              <w:t xml:space="preserve"> in need </w:t>
            </w:r>
            <w:r w:rsidRPr="00422B77">
              <w:rPr>
                <w:sz w:val="22"/>
                <w:szCs w:val="22"/>
              </w:rPr>
              <w:t>of crisis services (</w:t>
            </w:r>
            <w:r w:rsidRPr="09FA83A6">
              <w:rPr>
                <w:sz w:val="22"/>
                <w:szCs w:val="22"/>
              </w:rPr>
              <w:t>i.e., Third</w:t>
            </w:r>
            <w:r w:rsidRPr="00422B77">
              <w:rPr>
                <w:sz w:val="22"/>
                <w:szCs w:val="22"/>
              </w:rPr>
              <w:t xml:space="preserve"> Party Contact)</w:t>
            </w:r>
          </w:p>
        </w:tc>
      </w:tr>
    </w:tbl>
    <w:p w:rsidR="042951BE" w:rsidP="00802946" w14:paraId="7AE0E493" w14:textId="3F4C3570">
      <w:pPr>
        <w:pStyle w:val="ListParagraph"/>
        <w:ind w:left="576"/>
        <w:rPr>
          <w:sz w:val="22"/>
          <w:szCs w:val="22"/>
        </w:rPr>
      </w:pPr>
    </w:p>
    <w:p w:rsidR="00802946" w14:paraId="6B1AE9FE" w14:textId="77777777">
      <w:pPr>
        <w:rPr>
          <w:sz w:val="22"/>
          <w:szCs w:val="22"/>
        </w:rPr>
        <w:sectPr w:rsidSect="00802946">
          <w:pgSz w:w="15840" w:h="12240" w:orient="landscape"/>
          <w:pgMar w:top="1440" w:right="1440" w:bottom="1440" w:left="1440" w:header="720" w:footer="720" w:gutter="0"/>
          <w:cols w:space="720"/>
          <w:docGrid w:linePitch="360"/>
        </w:sectPr>
      </w:pPr>
    </w:p>
    <w:p w:rsidR="005849E5" w:rsidP="00802946" w14:paraId="2F0D009A" w14:textId="651ACBC7">
      <w:pPr>
        <w:rPr>
          <w:sz w:val="22"/>
          <w:szCs w:val="22"/>
        </w:rPr>
      </w:pPr>
      <w:r>
        <w:rPr>
          <w:sz w:val="22"/>
          <w:szCs w:val="22"/>
        </w:rPr>
        <w:t xml:space="preserve">Exhibit </w:t>
      </w:r>
      <w:r w:rsidR="00023E19">
        <w:rPr>
          <w:sz w:val="22"/>
          <w:szCs w:val="22"/>
        </w:rPr>
        <w:t>5</w:t>
      </w:r>
      <w:r w:rsidR="003758EF">
        <w:rPr>
          <w:sz w:val="22"/>
          <w:szCs w:val="22"/>
        </w:rPr>
        <w:t xml:space="preserve"> </w:t>
      </w:r>
      <w:r w:rsidRPr="27421044" w:rsidR="67C900AC">
        <w:rPr>
          <w:sz w:val="22"/>
          <w:szCs w:val="22"/>
        </w:rPr>
        <w:t>below</w:t>
      </w:r>
      <w:r w:rsidRPr="27421044">
        <w:rPr>
          <w:sz w:val="22"/>
          <w:szCs w:val="22"/>
        </w:rPr>
        <w:t xml:space="preserve"> </w:t>
      </w:r>
      <w:r>
        <w:rPr>
          <w:sz w:val="22"/>
          <w:szCs w:val="22"/>
        </w:rPr>
        <w:t>lists instruments contained within the Client Experience Survey (CES).</w:t>
      </w:r>
    </w:p>
    <w:p w:rsidR="00BB63E0" w:rsidP="00802946" w14:paraId="4C132A5D" w14:textId="77777777">
      <w:pPr>
        <w:rPr>
          <w:sz w:val="22"/>
          <w:szCs w:val="22"/>
        </w:rPr>
      </w:pPr>
    </w:p>
    <w:p w:rsidR="6F81F8E3" w:rsidRPr="00B07E84" w:rsidP="003979E4" w14:paraId="7ED0B653" w14:textId="50086B6E">
      <w:pPr>
        <w:jc w:val="center"/>
        <w:rPr>
          <w:b/>
          <w:i/>
          <w:color w:val="183065"/>
          <w:sz w:val="22"/>
          <w:szCs w:val="22"/>
        </w:rPr>
      </w:pPr>
      <w:r w:rsidRPr="00B07E84">
        <w:rPr>
          <w:b/>
          <w:i/>
          <w:color w:val="183065"/>
          <w:sz w:val="22"/>
          <w:szCs w:val="22"/>
        </w:rPr>
        <w:t xml:space="preserve">Exhibit </w:t>
      </w:r>
      <w:r w:rsidR="00513121">
        <w:rPr>
          <w:b/>
          <w:i/>
          <w:color w:val="183065"/>
          <w:sz w:val="22"/>
          <w:szCs w:val="22"/>
        </w:rPr>
        <w:t>5</w:t>
      </w:r>
      <w:r w:rsidRPr="00B07E84">
        <w:rPr>
          <w:b/>
          <w:i/>
          <w:color w:val="183065"/>
          <w:sz w:val="22"/>
          <w:szCs w:val="22"/>
        </w:rPr>
        <w:t xml:space="preserve">. </w:t>
      </w:r>
      <w:bookmarkStart w:id="43" w:name="Comment65"/>
      <w:r w:rsidRPr="00B07E84">
        <w:rPr>
          <w:b/>
          <w:i/>
          <w:color w:val="183065"/>
          <w:sz w:val="22"/>
          <w:szCs w:val="22"/>
        </w:rPr>
        <w:t xml:space="preserve">Instruments within the </w:t>
      </w:r>
      <w:r w:rsidRPr="00B07E84" w:rsidR="00802946">
        <w:rPr>
          <w:b/>
          <w:i/>
          <w:color w:val="183065"/>
          <w:sz w:val="22"/>
          <w:szCs w:val="22"/>
        </w:rPr>
        <w:t>Client Experience Survey</w:t>
      </w:r>
      <w:bookmarkEnd w:id="43"/>
    </w:p>
    <w:p w:rsidR="042951BE" w:rsidP="00802946" w14:paraId="1377FBDF" w14:textId="4282B62A">
      <w:pPr>
        <w:rPr>
          <w:sz w:val="22"/>
          <w:szCs w:val="22"/>
        </w:rPr>
      </w:pPr>
    </w:p>
    <w:tbl>
      <w:tblPr>
        <w:tblStyle w:val="TableGrid"/>
        <w:tblW w:w="9535" w:type="dxa"/>
        <w:tblLayout w:type="fixed"/>
        <w:tblLook w:val="06A0"/>
      </w:tblPr>
      <w:tblGrid>
        <w:gridCol w:w="9535"/>
      </w:tblGrid>
      <w:tr w14:paraId="267C186B" w14:textId="77777777" w:rsidTr="009E18FA">
        <w:tblPrEx>
          <w:tblW w:w="9535" w:type="dxa"/>
          <w:tblLayout w:type="fixed"/>
          <w:tblLook w:val="06A0"/>
        </w:tblPrEx>
        <w:trPr>
          <w:trHeight w:val="300"/>
        </w:trPr>
        <w:tc>
          <w:tcPr>
            <w:tcW w:w="9535"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6F81F8E3" w:rsidP="009E18FA" w14:paraId="505FEF67" w14:textId="03ABF682">
            <w:pPr>
              <w:pStyle w:val="ListParagraph"/>
              <w:numPr>
                <w:ilvl w:val="0"/>
                <w:numId w:val="48"/>
              </w:numPr>
              <w:spacing w:before="40" w:after="40"/>
              <w:contextualSpacing w:val="0"/>
              <w:rPr>
                <w:sz w:val="22"/>
                <w:szCs w:val="22"/>
              </w:rPr>
            </w:pPr>
            <w:r w:rsidRPr="5F18F4C1">
              <w:rPr>
                <w:sz w:val="22"/>
                <w:szCs w:val="22"/>
              </w:rPr>
              <w:t>The</w:t>
            </w:r>
            <w:r w:rsidRPr="5F18F4C1">
              <w:rPr>
                <w:i/>
                <w:iCs/>
                <w:sz w:val="22"/>
                <w:szCs w:val="22"/>
              </w:rPr>
              <w:t xml:space="preserve"> Satisfaction with Therapy and Therapist Scale - Revised</w:t>
            </w:r>
            <w:r w:rsidRPr="5F18F4C1">
              <w:rPr>
                <w:sz w:val="22"/>
                <w:szCs w:val="22"/>
              </w:rPr>
              <w:t xml:space="preserve"> (</w:t>
            </w:r>
            <w:r w:rsidRPr="5F18F4C1">
              <w:rPr>
                <w:sz w:val="22"/>
                <w:szCs w:val="22"/>
              </w:rPr>
              <w:t>Oei</w:t>
            </w:r>
            <w:r w:rsidRPr="5F18F4C1">
              <w:rPr>
                <w:sz w:val="22"/>
                <w:szCs w:val="22"/>
              </w:rPr>
              <w:t xml:space="preserve"> &amp; Green, 2008), a 13-item scale that will be used to evaluate satisfaction with crisis services,</w:t>
            </w:r>
          </w:p>
          <w:p w:rsidR="6F81F8E3" w:rsidP="0D073A57" w14:paraId="6CA0DF77" w14:textId="051EDF64">
            <w:pPr>
              <w:pStyle w:val="ListParagraph"/>
              <w:numPr>
                <w:ilvl w:val="0"/>
                <w:numId w:val="48"/>
              </w:numPr>
              <w:spacing w:before="40" w:after="40"/>
              <w:rPr>
                <w:color w:val="222222"/>
                <w:sz w:val="22"/>
                <w:szCs w:val="22"/>
              </w:rPr>
            </w:pPr>
            <w:r w:rsidRPr="5F18F4C1">
              <w:rPr>
                <w:sz w:val="22"/>
                <w:szCs w:val="22"/>
              </w:rPr>
              <w:t>The</w:t>
            </w:r>
            <w:r w:rsidRPr="042951BE">
              <w:rPr>
                <w:i/>
                <w:iCs/>
                <w:sz w:val="22"/>
                <w:szCs w:val="22"/>
              </w:rPr>
              <w:t xml:space="preserve"> </w:t>
            </w:r>
            <w:r w:rsidRPr="2FCDBEA6" w:rsidR="38FACCA5">
              <w:rPr>
                <w:i/>
                <w:iCs/>
                <w:sz w:val="22"/>
                <w:szCs w:val="22"/>
              </w:rPr>
              <w:t xml:space="preserve">Work and Social Adjustment Scale and Work and </w:t>
            </w:r>
            <w:r w:rsidRPr="052BC64F" w:rsidR="38FACCA5">
              <w:rPr>
                <w:i/>
                <w:iCs/>
                <w:sz w:val="22"/>
                <w:szCs w:val="22"/>
              </w:rPr>
              <w:t xml:space="preserve">Social Adjustment Scale </w:t>
            </w:r>
            <w:r w:rsidRPr="408AFAF9" w:rsidR="38FACCA5">
              <w:rPr>
                <w:i/>
                <w:iCs/>
                <w:sz w:val="22"/>
                <w:szCs w:val="22"/>
              </w:rPr>
              <w:t>– Youth</w:t>
            </w:r>
            <w:r w:rsidRPr="042951BE">
              <w:rPr>
                <w:sz w:val="22"/>
                <w:szCs w:val="22"/>
              </w:rPr>
              <w:t xml:space="preserve">, a set of </w:t>
            </w:r>
            <w:r w:rsidRPr="1C0C88A0" w:rsidR="7512159E">
              <w:rPr>
                <w:sz w:val="22"/>
                <w:szCs w:val="22"/>
              </w:rPr>
              <w:t>5</w:t>
            </w:r>
            <w:r w:rsidRPr="042951BE">
              <w:rPr>
                <w:sz w:val="22"/>
                <w:szCs w:val="22"/>
              </w:rPr>
              <w:t xml:space="preserve"> items that examines functional outcomes (</w:t>
            </w:r>
            <w:r w:rsidRPr="05FA92B2" w:rsidR="7C242619">
              <w:rPr>
                <w:sz w:val="22"/>
                <w:szCs w:val="22"/>
              </w:rPr>
              <w:t xml:space="preserve">Mundt et al., 2002; </w:t>
            </w:r>
            <w:r w:rsidRPr="3ACA7C71" w:rsidR="7C242619">
              <w:rPr>
                <w:sz w:val="22"/>
                <w:szCs w:val="22"/>
              </w:rPr>
              <w:t xml:space="preserve">De </w:t>
            </w:r>
            <w:r w:rsidRPr="3ACA7C71" w:rsidR="7C242619">
              <w:rPr>
                <w:sz w:val="22"/>
                <w:szCs w:val="22"/>
              </w:rPr>
              <w:t>los</w:t>
            </w:r>
            <w:r w:rsidRPr="3ACA7C71" w:rsidR="7C242619">
              <w:rPr>
                <w:sz w:val="22"/>
                <w:szCs w:val="22"/>
              </w:rPr>
              <w:t xml:space="preserve"> Reyes, </w:t>
            </w:r>
            <w:r w:rsidRPr="2423EB78" w:rsidR="076A43A1">
              <w:rPr>
                <w:sz w:val="22"/>
                <w:szCs w:val="22"/>
              </w:rPr>
              <w:t>2019</w:t>
            </w:r>
            <w:r w:rsidRPr="3337E706" w:rsidR="7C242619">
              <w:rPr>
                <w:sz w:val="22"/>
                <w:szCs w:val="22"/>
              </w:rPr>
              <w:t>)</w:t>
            </w:r>
          </w:p>
          <w:p w:rsidR="6F81F8E3" w:rsidP="009E18FA" w14:paraId="2EFADDBF" w14:textId="4D0D1875">
            <w:pPr>
              <w:pStyle w:val="ListParagraph"/>
              <w:numPr>
                <w:ilvl w:val="0"/>
                <w:numId w:val="48"/>
              </w:numPr>
              <w:spacing w:before="40" w:after="40"/>
              <w:contextualSpacing w:val="0"/>
              <w:rPr>
                <w:sz w:val="22"/>
                <w:szCs w:val="22"/>
              </w:rPr>
            </w:pPr>
            <w:r w:rsidRPr="5F18F4C1">
              <w:rPr>
                <w:sz w:val="22"/>
                <w:szCs w:val="22"/>
              </w:rPr>
              <w:t xml:space="preserve">The </w:t>
            </w:r>
            <w:r w:rsidRPr="5F18F4C1">
              <w:rPr>
                <w:i/>
                <w:iCs/>
                <w:sz w:val="22"/>
                <w:szCs w:val="22"/>
              </w:rPr>
              <w:t>Suicidal Ideation Attributes Scale</w:t>
            </w:r>
            <w:r w:rsidRPr="5F18F4C1">
              <w:rPr>
                <w:sz w:val="22"/>
                <w:szCs w:val="22"/>
              </w:rPr>
              <w:t xml:space="preserve"> (5 items; Van Spijker et al., 2014), </w:t>
            </w:r>
            <w:r w:rsidRPr="5F18F4C1">
              <w:rPr>
                <w:i/>
                <w:iCs/>
                <w:sz w:val="22"/>
                <w:szCs w:val="22"/>
              </w:rPr>
              <w:t>Multi-Item Suicide Attempt History Screening Tool</w:t>
            </w:r>
            <w:r w:rsidRPr="5F18F4C1">
              <w:rPr>
                <w:sz w:val="22"/>
                <w:szCs w:val="22"/>
              </w:rPr>
              <w:t xml:space="preserve"> (4 items; Hom, Joiner, &amp; Bernert, 2016), and the </w:t>
            </w:r>
            <w:r w:rsidRPr="5F18F4C1">
              <w:rPr>
                <w:i/>
                <w:iCs/>
                <w:sz w:val="22"/>
                <w:szCs w:val="22"/>
              </w:rPr>
              <w:t>Beck Scale for Suicide Ideation</w:t>
            </w:r>
            <w:r w:rsidRPr="5F18F4C1">
              <w:rPr>
                <w:sz w:val="22"/>
                <w:szCs w:val="22"/>
              </w:rPr>
              <w:t xml:space="preserve"> (21 items; Beck et al., 1979), which assess suicide risk and behavior,</w:t>
            </w:r>
          </w:p>
          <w:p w:rsidR="6F81F8E3" w:rsidP="009E18FA" w14:paraId="4BFCE365" w14:textId="4A498778">
            <w:pPr>
              <w:pStyle w:val="ListParagraph"/>
              <w:numPr>
                <w:ilvl w:val="0"/>
                <w:numId w:val="48"/>
              </w:numPr>
              <w:spacing w:before="40" w:after="40"/>
              <w:contextualSpacing w:val="0"/>
              <w:rPr>
                <w:sz w:val="22"/>
                <w:szCs w:val="22"/>
              </w:rPr>
            </w:pPr>
            <w:r w:rsidRPr="5F18F4C1">
              <w:rPr>
                <w:sz w:val="22"/>
                <w:szCs w:val="22"/>
              </w:rPr>
              <w:t xml:space="preserve">The </w:t>
            </w:r>
            <w:r w:rsidRPr="5F18F4C1">
              <w:rPr>
                <w:i/>
                <w:iCs/>
                <w:sz w:val="22"/>
                <w:szCs w:val="22"/>
              </w:rPr>
              <w:t>Interpersonal Needs Questionnaire</w:t>
            </w:r>
            <w:r w:rsidRPr="5F18F4C1">
              <w:rPr>
                <w:sz w:val="22"/>
                <w:szCs w:val="22"/>
              </w:rPr>
              <w:t xml:space="preserve"> (10 items; Hill et al., 2015) and the </w:t>
            </w:r>
            <w:r w:rsidRPr="5F18F4C1">
              <w:rPr>
                <w:i/>
                <w:iCs/>
                <w:sz w:val="22"/>
                <w:szCs w:val="22"/>
              </w:rPr>
              <w:t>Beck Hopelessness Scale</w:t>
            </w:r>
            <w:r w:rsidRPr="5F18F4C1">
              <w:rPr>
                <w:sz w:val="22"/>
                <w:szCs w:val="22"/>
              </w:rPr>
              <w:t xml:space="preserve"> (20 items, Beck et al., 1974), which are used to understand changes in proximal risk factors for suicide, </w:t>
            </w:r>
          </w:p>
          <w:p w:rsidR="6F81F8E3" w:rsidP="009E18FA" w14:paraId="3F090A67" w14:textId="0CBC1BA8">
            <w:pPr>
              <w:pStyle w:val="ListParagraph"/>
              <w:numPr>
                <w:ilvl w:val="0"/>
                <w:numId w:val="48"/>
              </w:numPr>
              <w:spacing w:before="40" w:after="40"/>
              <w:contextualSpacing w:val="0"/>
              <w:rPr>
                <w:sz w:val="22"/>
                <w:szCs w:val="22"/>
              </w:rPr>
            </w:pPr>
            <w:r w:rsidRPr="5F18F4C1">
              <w:rPr>
                <w:sz w:val="22"/>
                <w:szCs w:val="22"/>
              </w:rPr>
              <w:t xml:space="preserve">Assessments of mental health disorder symptoms, including the </w:t>
            </w:r>
            <w:r w:rsidRPr="5F18F4C1">
              <w:rPr>
                <w:i/>
                <w:iCs/>
                <w:sz w:val="22"/>
                <w:szCs w:val="22"/>
              </w:rPr>
              <w:t>Patient Health Questionnaire-9</w:t>
            </w:r>
            <w:r w:rsidRPr="5F18F4C1">
              <w:rPr>
                <w:sz w:val="22"/>
                <w:szCs w:val="22"/>
              </w:rPr>
              <w:t xml:space="preserve"> (9 items; Patel et al., 2019), </w:t>
            </w:r>
            <w:r w:rsidRPr="5F18F4C1">
              <w:rPr>
                <w:i/>
                <w:iCs/>
                <w:sz w:val="22"/>
                <w:szCs w:val="22"/>
              </w:rPr>
              <w:t>Generalized Anxiety Disorder-7</w:t>
            </w:r>
            <w:r w:rsidRPr="5F18F4C1">
              <w:rPr>
                <w:sz w:val="22"/>
                <w:szCs w:val="22"/>
              </w:rPr>
              <w:t xml:space="preserve"> (7 items; Rutter &amp; Brown, 2016), </w:t>
            </w:r>
            <w:r w:rsidRPr="5F18F4C1">
              <w:rPr>
                <w:i/>
                <w:iCs/>
                <w:sz w:val="22"/>
                <w:szCs w:val="22"/>
              </w:rPr>
              <w:t>Dimensions of Anger Reactions-5</w:t>
            </w:r>
            <w:r w:rsidRPr="5F18F4C1">
              <w:rPr>
                <w:sz w:val="22"/>
                <w:szCs w:val="22"/>
              </w:rPr>
              <w:t xml:space="preserve"> (5 items; Forbes et al., 2013), and a two-item psychosis screening tool (Phalen et al., 2018), and  </w:t>
            </w:r>
          </w:p>
          <w:p w:rsidR="6F81F8E3" w:rsidP="009E18FA" w14:paraId="34B57FEB" w14:textId="37E33B3E">
            <w:pPr>
              <w:pStyle w:val="ListParagraph"/>
              <w:numPr>
                <w:ilvl w:val="0"/>
                <w:numId w:val="48"/>
              </w:numPr>
              <w:spacing w:before="40" w:after="40"/>
              <w:contextualSpacing w:val="0"/>
              <w:rPr>
                <w:sz w:val="22"/>
                <w:szCs w:val="22"/>
              </w:rPr>
            </w:pPr>
            <w:r w:rsidRPr="5F18F4C1">
              <w:rPr>
                <w:sz w:val="22"/>
                <w:szCs w:val="22"/>
              </w:rPr>
              <w:t>The</w:t>
            </w:r>
            <w:r w:rsidRPr="042951BE">
              <w:rPr>
                <w:i/>
                <w:iCs/>
                <w:sz w:val="22"/>
                <w:szCs w:val="22"/>
              </w:rPr>
              <w:t xml:space="preserve"> AUDIT </w:t>
            </w:r>
            <w:r w:rsidRPr="042951BE">
              <w:rPr>
                <w:sz w:val="22"/>
                <w:szCs w:val="22"/>
              </w:rPr>
              <w:t xml:space="preserve">(Saunders et al., 1993) and </w:t>
            </w:r>
            <w:r w:rsidRPr="5F18F4C1">
              <w:rPr>
                <w:sz w:val="22"/>
                <w:szCs w:val="22"/>
              </w:rPr>
              <w:t>the</w:t>
            </w:r>
            <w:r w:rsidRPr="042951BE">
              <w:rPr>
                <w:i/>
                <w:iCs/>
                <w:sz w:val="22"/>
                <w:szCs w:val="22"/>
              </w:rPr>
              <w:t xml:space="preserve"> DAST</w:t>
            </w:r>
            <w:r w:rsidRPr="042951BE">
              <w:rPr>
                <w:sz w:val="22"/>
                <w:szCs w:val="22"/>
              </w:rPr>
              <w:t xml:space="preserve"> (Skinner, 1982), which are 10-item assessments of alcohol and substance use risk.</w:t>
            </w:r>
          </w:p>
        </w:tc>
      </w:tr>
    </w:tbl>
    <w:p w:rsidR="042951BE" w:rsidP="00802946" w14:paraId="52CD4253" w14:textId="22AA1DB9">
      <w:pPr>
        <w:tabs>
          <w:tab w:val="left" w:pos="843"/>
        </w:tabs>
        <w:contextualSpacing/>
        <w:jc w:val="left"/>
      </w:pPr>
    </w:p>
    <w:p w:rsidR="6D68D824" w:rsidRPr="008F31E4" w:rsidP="0092580C" w14:paraId="2B6FE5C9" w14:textId="65238257">
      <w:pPr>
        <w:pStyle w:val="ListParagraph"/>
        <w:numPr>
          <w:ilvl w:val="0"/>
          <w:numId w:val="7"/>
        </w:numPr>
        <w:tabs>
          <w:tab w:val="left" w:pos="843"/>
        </w:tabs>
        <w:spacing w:after="200"/>
        <w:ind w:left="360"/>
        <w:contextualSpacing w:val="0"/>
        <w:jc w:val="left"/>
        <w:rPr>
          <w:b/>
          <w:bCs/>
          <w:sz w:val="26"/>
          <w:szCs w:val="26"/>
        </w:rPr>
      </w:pPr>
      <w:r w:rsidRPr="008F31E4">
        <w:rPr>
          <w:b/>
          <w:bCs/>
          <w:sz w:val="26"/>
          <w:szCs w:val="26"/>
        </w:rPr>
        <w:t>Use of the Information Collect</w:t>
      </w:r>
      <w:r w:rsidRPr="008F31E4" w:rsidR="15E45EE9">
        <w:rPr>
          <w:b/>
          <w:bCs/>
          <w:sz w:val="26"/>
          <w:szCs w:val="26"/>
        </w:rPr>
        <w:t>ed</w:t>
      </w:r>
    </w:p>
    <w:p w:rsidR="00C53572" w:rsidP="000B7D59" w14:paraId="0BA34366" w14:textId="60A41426">
      <w:pPr>
        <w:spacing w:after="200"/>
      </w:pPr>
      <w:r>
        <w:t xml:space="preserve">According to SAMHSA’s 2020 National Guidelines for Behavioral Health Crisis Care, comprehensive crisis </w:t>
      </w:r>
      <w:r>
        <w:t>care</w:t>
      </w:r>
      <w:r>
        <w:t xml:space="preserve"> systems include core services like crisis contact centers, mobile crisis teams, and crisis receiving and stabilizing facilities. The information collected through the </w:t>
      </w:r>
      <w:r w:rsidRPr="00452310">
        <w:rPr>
          <w:i/>
          <w:iCs/>
        </w:rPr>
        <w:t>988 Lifeline and Crisis Services Program Evaluation</w:t>
      </w:r>
      <w:r>
        <w:t xml:space="preserve"> support</w:t>
      </w:r>
      <w:r w:rsidR="002B4AB7">
        <w:t>s</w:t>
      </w:r>
      <w:r>
        <w:t xml:space="preserve"> SAMHSA’s</w:t>
      </w:r>
      <w:r w:rsidR="00C64406">
        <w:t xml:space="preserve"> strategic priorities</w:t>
      </w:r>
      <w:r>
        <w:t xml:space="preserve">, which aim to improve behavioral health services in the U.S. </w:t>
      </w:r>
      <w:r w:rsidR="00BE0E46">
        <w:t xml:space="preserve"> </w:t>
      </w:r>
      <w:r>
        <w:t>Th</w:t>
      </w:r>
      <w:r w:rsidR="00C64406">
        <w:t>ese priorities</w:t>
      </w:r>
      <w:r>
        <w:t xml:space="preserve"> focus on enhancing crisis care systems to promote mental health, prevent substance use and overdose, and support recovery, while ensuring equitable access and better outcomes.</w:t>
      </w:r>
    </w:p>
    <w:p w:rsidR="6E1EA6BD" w:rsidP="00C53572" w14:paraId="421DCF77" w14:textId="2BD58CDA">
      <w:pPr>
        <w:rPr>
          <w:rFonts w:ascii="Segoe UI" w:eastAsia="Segoe UI" w:hAnsi="Segoe UI" w:cs="Segoe UI"/>
          <w:sz w:val="18"/>
          <w:szCs w:val="18"/>
        </w:rPr>
      </w:pPr>
      <w:r>
        <w:t>Additionally, the evaluation align</w:t>
      </w:r>
      <w:r w:rsidR="002B4AB7">
        <w:t>s</w:t>
      </w:r>
      <w:r>
        <w:t xml:space="preserve"> with the 2024 National Strategy for Suicide Prevention. This strategy, developed by over 20 agencies and offices across 10 federal departments, is guided by SAMHSA, the CDC, the National Institute of Mental Health (NIMH), and the Department of Health and Human Services’ Office of the Assistant Secretary for Planning and Evaluation (</w:t>
      </w:r>
      <w:r w:rsidR="00271CBB">
        <w:t>HHS/</w:t>
      </w:r>
      <w:r>
        <w:t>ASPE).</w:t>
      </w:r>
      <w:r w:rsidR="00BE0E46">
        <w:t xml:space="preserve">  </w:t>
      </w:r>
      <w:r>
        <w:t>The evaluation advance</w:t>
      </w:r>
      <w:r w:rsidR="002B4AB7">
        <w:t>s</w:t>
      </w:r>
      <w:r>
        <w:t xml:space="preserve"> these strategic goals by providing data to improve public health and service delivery efforts related to mental health and suicide prevention.</w:t>
      </w:r>
      <w:r w:rsidRPr="042951BE">
        <w:rPr>
          <w:rFonts w:ascii="Segoe UI" w:eastAsia="Segoe UI" w:hAnsi="Segoe UI" w:cs="Segoe UI"/>
          <w:sz w:val="18"/>
          <w:szCs w:val="18"/>
        </w:rPr>
        <w:t xml:space="preserve"> </w:t>
      </w:r>
    </w:p>
    <w:p w:rsidR="00C53572" w:rsidP="00C53572" w14:paraId="42F6F1D3" w14:textId="77777777"/>
    <w:p w:rsidR="6E1EA6BD" w:rsidRPr="00DC51D3" w:rsidP="00080B0B" w14:paraId="33FDAE45" w14:textId="39DF9317">
      <w:pPr>
        <w:pStyle w:val="ListParagraph"/>
        <w:numPr>
          <w:ilvl w:val="2"/>
          <w:numId w:val="31"/>
        </w:numPr>
        <w:spacing w:after="200"/>
        <w:ind w:left="720" w:hanging="360"/>
        <w:contextualSpacing w:val="0"/>
        <w:jc w:val="left"/>
        <w:rPr>
          <w:color w:val="000000" w:themeColor="text1"/>
        </w:rPr>
      </w:pPr>
      <w:r w:rsidRPr="00DC51D3">
        <w:rPr>
          <w:b/>
          <w:bCs/>
          <w:color w:val="000000" w:themeColor="text1"/>
        </w:rPr>
        <w:t xml:space="preserve">Addressing SAMHSA’s Strategic </w:t>
      </w:r>
      <w:r w:rsidR="0033109F">
        <w:rPr>
          <w:b/>
          <w:bCs/>
          <w:color w:val="000000" w:themeColor="text1"/>
        </w:rPr>
        <w:t>Priorities</w:t>
      </w:r>
    </w:p>
    <w:p w:rsidR="6E1EA6BD" w:rsidP="0096649F" w14:paraId="1CB336E9" w14:textId="7D70FDF0">
      <w:pPr>
        <w:spacing w:after="200"/>
      </w:pPr>
      <w:r w:rsidRPr="042951BE">
        <w:t>SAMHSA aims to increase access to a full continuum of care that provides timely and high-quality services to anyone who needs them.</w:t>
      </w:r>
      <w:r w:rsidR="00BE0E46">
        <w:t xml:space="preserve">  </w:t>
      </w:r>
      <w:r w:rsidRPr="042951BE">
        <w:t xml:space="preserve">The </w:t>
      </w:r>
      <w:r w:rsidRPr="00452310">
        <w:rPr>
          <w:i/>
          <w:iCs/>
        </w:rPr>
        <w:t>988 Lifeline and Crisis Services Program Evaluation</w:t>
      </w:r>
      <w:r w:rsidRPr="042951BE">
        <w:t xml:space="preserve"> aligns with SAMHSA’s </w:t>
      </w:r>
      <w:r w:rsidR="00B21B10">
        <w:t xml:space="preserve">priority </w:t>
      </w:r>
      <w:r w:rsidRPr="042951BE">
        <w:t>“Enhancing Access to Suicide Prevention and Mental Health Services,” which aims to enhance access to suicide prevention and crisis care as crucial elements of the mental health continuum of care, so that people experiencing suicidal ideation and other behavioral health crises can receive the care they need and want in order to achieve well-being</w:t>
      </w:r>
      <w:r w:rsidR="0015256B">
        <w:t xml:space="preserve"> and</w:t>
      </w:r>
      <w:r w:rsidRPr="042951BE">
        <w:t xml:space="preserve"> </w:t>
      </w:r>
      <w:r w:rsidRPr="042951BE" w:rsidR="0015256B">
        <w:t xml:space="preserve">thrive </w:t>
      </w:r>
      <w:r w:rsidRPr="042951BE">
        <w:t xml:space="preserve">(SAMHSA Strategic Plan, 2023). </w:t>
      </w:r>
      <w:r w:rsidR="00BE0E46">
        <w:t xml:space="preserve"> </w:t>
      </w:r>
      <w:r w:rsidRPr="042951BE">
        <w:t xml:space="preserve">Specifically, the evaluation addresses </w:t>
      </w:r>
      <w:r w:rsidR="00E976DD">
        <w:t xml:space="preserve">Priority </w:t>
      </w:r>
      <w:r w:rsidR="00D20E5E">
        <w:t>2</w:t>
      </w:r>
      <w:r w:rsidR="0091379A">
        <w:t>:</w:t>
      </w:r>
      <w:r w:rsidR="00D20E5E">
        <w:t xml:space="preserve"> Goals 2 and 3, </w:t>
      </w:r>
      <w:r w:rsidRPr="042951BE">
        <w:t>Objective</w:t>
      </w:r>
      <w:r w:rsidR="00E41D4D">
        <w:t>s</w:t>
      </w:r>
      <w:r w:rsidRPr="042951BE">
        <w:t xml:space="preserve"> 2.1, 2.2, 3.1, and 3.2 (see below)</w:t>
      </w:r>
      <w:r w:rsidR="00196E34">
        <w:t>.</w:t>
      </w:r>
      <w:r w:rsidRPr="042951BE" w:rsidR="020B350E">
        <w:t xml:space="preserve"> </w:t>
      </w:r>
    </w:p>
    <w:p w:rsidR="6E1EA6BD" w:rsidP="0096649F" w14:paraId="4E4027D2" w14:textId="5D5CE2F5">
      <w:r w:rsidRPr="042951BE">
        <w:t xml:space="preserve"> </w:t>
      </w:r>
      <w:r w:rsidR="0096649F">
        <w:tab/>
      </w:r>
      <w:r w:rsidRPr="042951BE">
        <w:rPr>
          <w:b/>
          <w:bCs/>
          <w:i/>
          <w:iCs/>
        </w:rPr>
        <w:t>Objective 2.1 Improve access to suicide prevention services.</w:t>
      </w:r>
      <w:r w:rsidRPr="042951BE">
        <w:t xml:space="preserve"> </w:t>
      </w:r>
    </w:p>
    <w:p w:rsidR="6E1EA6BD" w:rsidP="00C53572" w14:paraId="4982CB66" w14:textId="5D13C6F7">
      <w:pPr>
        <w:ind w:left="720" w:right="720"/>
      </w:pPr>
      <w:r w:rsidRPr="042951BE">
        <w:rPr>
          <w:b/>
          <w:bCs/>
          <w:i/>
          <w:iCs/>
        </w:rPr>
        <w:t>Objective 2.2. Improve the quality and effectiveness of suicide prevention services.</w:t>
      </w:r>
      <w:r w:rsidRPr="042951BE">
        <w:t xml:space="preserve"> </w:t>
      </w:r>
    </w:p>
    <w:p w:rsidR="6E1EA6BD" w:rsidP="00C53572" w14:paraId="300F728E" w14:textId="46B4B2C1">
      <w:pPr>
        <w:ind w:left="720" w:right="720"/>
      </w:pPr>
      <w:bookmarkStart w:id="44" w:name="Comment66"/>
      <w:r w:rsidRPr="042951BE">
        <w:rPr>
          <w:b/>
          <w:bCs/>
          <w:i/>
          <w:iCs/>
        </w:rPr>
        <w:t xml:space="preserve">Objective 3.1. Improve </w:t>
      </w:r>
      <w:r w:rsidRPr="00442E08" w:rsidR="00442E08">
        <w:rPr>
          <w:b/>
          <w:bCs/>
          <w:i/>
          <w:iCs/>
        </w:rPr>
        <w:t>the experience for people in crisis and for crisis care providers.</w:t>
      </w:r>
      <w:bookmarkEnd w:id="44"/>
    </w:p>
    <w:p w:rsidR="6E1EA6BD" w:rsidP="00C53572" w14:paraId="6B770696" w14:textId="00244F7D">
      <w:pPr>
        <w:ind w:left="720" w:right="720"/>
      </w:pPr>
    </w:p>
    <w:p w:rsidR="6E1EA6BD" w:rsidP="00C53572" w14:paraId="222D513C" w14:textId="536C76B4">
      <w:pPr>
        <w:ind w:left="720" w:right="720"/>
      </w:pPr>
      <w:r w:rsidRPr="042951BE">
        <w:rPr>
          <w:b/>
          <w:bCs/>
          <w:i/>
          <w:iCs/>
        </w:rPr>
        <w:t>Objective 3.2. Improve allocation of resources across the crisis care ecosystem.</w:t>
      </w:r>
    </w:p>
    <w:p w:rsidR="6E1EA6BD" w:rsidRPr="00DC51D3" w:rsidP="001D1BE1" w14:paraId="5851FADC" w14:textId="0685CA5A">
      <w:pPr>
        <w:pStyle w:val="ListParagraph"/>
        <w:numPr>
          <w:ilvl w:val="2"/>
          <w:numId w:val="31"/>
        </w:numPr>
        <w:spacing w:after="200"/>
        <w:ind w:left="720" w:hanging="360"/>
        <w:contextualSpacing w:val="0"/>
        <w:rPr>
          <w:b/>
          <w:bCs/>
        </w:rPr>
      </w:pPr>
      <w:r w:rsidRPr="00DC51D3">
        <w:rPr>
          <w:b/>
          <w:bCs/>
        </w:rPr>
        <w:t>Addressing the 2024 National Strategy for Suicide Prevention</w:t>
      </w:r>
    </w:p>
    <w:p w:rsidR="6E1EA6BD" w:rsidP="004032C5" w14:paraId="6F3367EE" w14:textId="11C9E42A">
      <w:pPr>
        <w:spacing w:after="200"/>
      </w:pPr>
      <w:r w:rsidRPr="042951BE">
        <w:t>The 2024 National Strategy for Suicide Prevention addresses existing gaps and emerging issues to guide, motivate, and promote a more coordinated and comprehensive crisis care continuum.</w:t>
      </w:r>
      <w:r w:rsidR="00AF6944">
        <w:t xml:space="preserve">  </w:t>
      </w:r>
      <w:r w:rsidRPr="042951BE">
        <w:t xml:space="preserve">The </w:t>
      </w:r>
      <w:r w:rsidRPr="00562188">
        <w:rPr>
          <w:i/>
          <w:iCs/>
        </w:rPr>
        <w:t xml:space="preserve">988 Lifeline and Crisis Services Program Evaluation </w:t>
      </w:r>
      <w:r w:rsidRPr="00C00BEE">
        <w:t xml:space="preserve">aligns </w:t>
      </w:r>
      <w:r w:rsidRPr="042951BE">
        <w:t>with</w:t>
      </w:r>
      <w:r w:rsidR="00C93B01">
        <w:t xml:space="preserve"> the NSSP</w:t>
      </w:r>
      <w:r w:rsidRPr="042951BE">
        <w:t>. Specifically, the evaluation addresses</w:t>
      </w:r>
      <w:r w:rsidR="000858BB">
        <w:t xml:space="preserve"> the following objectives within these strategic directions</w:t>
      </w:r>
      <w:r w:rsidR="00C53572">
        <w:t>:</w:t>
      </w:r>
      <w:r w:rsidRPr="042951BE" w:rsidR="020B350E">
        <w:t xml:space="preserve"> </w:t>
      </w:r>
    </w:p>
    <w:p w:rsidR="6E1EA6BD" w:rsidP="00DD7A0C" w14:paraId="5AEF0192" w14:textId="367B7BB4">
      <w:pPr>
        <w:spacing w:after="200"/>
        <w:ind w:left="720" w:right="720"/>
      </w:pPr>
      <w:r w:rsidRPr="042951BE">
        <w:rPr>
          <w:b/>
          <w:bCs/>
          <w:i/>
          <w:iCs/>
        </w:rPr>
        <w:t>Objective 1.2. Create and enhance connections between state agencies, tribal nations, and local communities to increase the reach of comprehensive suicide prevention activities and to strengthen outcomes.</w:t>
      </w:r>
      <w:r w:rsidR="00DD7A0C">
        <w:t xml:space="preserve"> </w:t>
      </w:r>
    </w:p>
    <w:p w:rsidR="6E1EA6BD" w:rsidP="00DD7A0C" w14:paraId="11034822" w14:textId="4EF9D94D">
      <w:pPr>
        <w:spacing w:after="200"/>
        <w:ind w:left="720" w:right="720"/>
      </w:pPr>
      <w:r w:rsidRPr="042951BE">
        <w:rPr>
          <w:b/>
          <w:bCs/>
          <w:i/>
          <w:iCs/>
        </w:rPr>
        <w:t>Objective 2.1. Assess community strengths and gaps to inform suicide prevention planning at the individual, relationship, community, and societal levels.</w:t>
      </w:r>
      <w:r w:rsidR="00DD7A0C">
        <w:t xml:space="preserve"> </w:t>
      </w:r>
    </w:p>
    <w:p w:rsidR="6E1EA6BD" w:rsidP="00DD7A0C" w14:paraId="648A165A" w14:textId="1299C747">
      <w:pPr>
        <w:spacing w:after="200"/>
        <w:ind w:left="720" w:right="720"/>
      </w:pPr>
      <w:r w:rsidRPr="042951BE">
        <w:rPr>
          <w:b/>
          <w:bCs/>
          <w:i/>
          <w:iCs/>
        </w:rPr>
        <w:t>Objective 8.4 Promote effective continuity of engagement and care for patients with suicide risk when they transition between different health care settings and providers, especially crisis, emergency, and hospital settings, and between health care and the community.</w:t>
      </w:r>
      <w:r w:rsidR="00DD7A0C">
        <w:t xml:space="preserve"> </w:t>
      </w:r>
      <w:r w:rsidR="00AF6944">
        <w:t xml:space="preserve"> </w:t>
      </w:r>
    </w:p>
    <w:p w:rsidR="6D68D824" w:rsidRPr="00DD7A0C" w:rsidP="00DD7A0C" w14:paraId="42573B37" w14:textId="3195FB2D">
      <w:pPr>
        <w:pStyle w:val="ListParagraph"/>
        <w:numPr>
          <w:ilvl w:val="0"/>
          <w:numId w:val="9"/>
        </w:numPr>
        <w:tabs>
          <w:tab w:val="left" w:pos="843"/>
        </w:tabs>
        <w:spacing w:after="200"/>
        <w:ind w:left="360"/>
        <w:contextualSpacing w:val="0"/>
        <w:jc w:val="left"/>
        <w:rPr>
          <w:b/>
          <w:bCs/>
          <w:sz w:val="32"/>
          <w:szCs w:val="32"/>
        </w:rPr>
      </w:pPr>
      <w:r w:rsidRPr="00DD7A0C">
        <w:rPr>
          <w:b/>
          <w:bCs/>
          <w:sz w:val="32"/>
          <w:szCs w:val="32"/>
        </w:rPr>
        <w:t>Using Improvement</w:t>
      </w:r>
      <w:r w:rsidR="00996698">
        <w:rPr>
          <w:b/>
          <w:bCs/>
          <w:sz w:val="32"/>
          <w:szCs w:val="32"/>
        </w:rPr>
        <w:t>s in</w:t>
      </w:r>
      <w:r w:rsidRPr="00DD7A0C">
        <w:rPr>
          <w:b/>
          <w:bCs/>
          <w:sz w:val="32"/>
          <w:szCs w:val="32"/>
        </w:rPr>
        <w:t xml:space="preserve"> Information </w:t>
      </w:r>
      <w:r w:rsidRPr="00DD7A0C" w:rsidR="4AB66727">
        <w:rPr>
          <w:b/>
          <w:bCs/>
          <w:sz w:val="32"/>
          <w:szCs w:val="32"/>
        </w:rPr>
        <w:t>Technology</w:t>
      </w:r>
    </w:p>
    <w:p w:rsidR="3E837001" w:rsidP="00C53572" w14:paraId="2B4AF4CE" w14:textId="4A1CEA03">
      <w:pPr>
        <w:tabs>
          <w:tab w:val="left" w:pos="843"/>
        </w:tabs>
        <w:contextualSpacing/>
      </w:pPr>
      <w:r w:rsidRPr="042951BE">
        <w:t xml:space="preserve">Every effort was made proactively to reduce the burden on individual respondents who participate in the </w:t>
      </w:r>
      <w:r w:rsidRPr="007F3B37" w:rsidR="7BF9F4F0">
        <w:rPr>
          <w:i/>
          <w:iCs/>
        </w:rPr>
        <w:t>988</w:t>
      </w:r>
      <w:r w:rsidR="00461058">
        <w:rPr>
          <w:i/>
          <w:iCs/>
        </w:rPr>
        <w:t xml:space="preserve"> Suicide &amp; Crisis</w:t>
      </w:r>
      <w:r w:rsidRPr="007F3B37" w:rsidR="7BF9F4F0">
        <w:rPr>
          <w:i/>
          <w:iCs/>
        </w:rPr>
        <w:t xml:space="preserve"> Lifeline and Crisis Services Program Evaluation</w:t>
      </w:r>
      <w:r w:rsidRPr="042951BE">
        <w:t xml:space="preserve">. </w:t>
      </w:r>
      <w:r w:rsidR="00AF6944">
        <w:t xml:space="preserve"> </w:t>
      </w:r>
      <w:r w:rsidRPr="042951BE">
        <w:t xml:space="preserve">The </w:t>
      </w:r>
      <w:r w:rsidRPr="042951BE" w:rsidR="35FF5A85">
        <w:t xml:space="preserve">web-based </w:t>
      </w:r>
      <w:r w:rsidRPr="042951BE">
        <w:t xml:space="preserve">data </w:t>
      </w:r>
      <w:r w:rsidRPr="042951BE" w:rsidR="06AF51CC">
        <w:t xml:space="preserve">collection </w:t>
      </w:r>
      <w:r w:rsidRPr="042951BE">
        <w:t xml:space="preserve">system </w:t>
      </w:r>
      <w:r w:rsidRPr="042951BE" w:rsidR="09B3B86A">
        <w:t>was</w:t>
      </w:r>
      <w:r w:rsidRPr="042951BE">
        <w:t xml:space="preserve"> designed </w:t>
      </w:r>
      <w:r w:rsidRPr="042951BE" w:rsidR="75E6A453">
        <w:t xml:space="preserve">to be </w:t>
      </w:r>
      <w:r w:rsidRPr="042951BE">
        <w:t xml:space="preserve">intuitive and easy to navigate. </w:t>
      </w:r>
      <w:bookmarkStart w:id="45" w:name="Comment67"/>
      <w:r w:rsidR="00AF6944">
        <w:t xml:space="preserve"> </w:t>
      </w:r>
      <w:r w:rsidRPr="042951BE">
        <w:t>Data collection via a computer or mobile web-enabled device allow</w:t>
      </w:r>
      <w:r w:rsidR="002C6A81">
        <w:t>s</w:t>
      </w:r>
      <w:r w:rsidRPr="042951BE">
        <w:t xml:space="preserve"> grantees to </w:t>
      </w:r>
      <w:r w:rsidRPr="042951BE" w:rsidR="3FAC6AA7">
        <w:t xml:space="preserve">conveniently </w:t>
      </w:r>
      <w:r w:rsidRPr="042951BE">
        <w:t>submit data</w:t>
      </w:r>
      <w:bookmarkEnd w:id="45"/>
      <w:r w:rsidRPr="042951BE" w:rsidR="0384907F">
        <w:t xml:space="preserve">. </w:t>
      </w:r>
      <w:r w:rsidR="00AF6944">
        <w:t xml:space="preserve"> </w:t>
      </w:r>
      <w:r w:rsidRPr="042951BE">
        <w:t>In addition, system features</w:t>
      </w:r>
      <w:r w:rsidR="004F6C22">
        <w:t xml:space="preserve"> </w:t>
      </w:r>
      <w:r w:rsidRPr="042951BE">
        <w:t>help grantees track their data entry and responses.</w:t>
      </w:r>
      <w:r w:rsidRPr="042951BE" w:rsidR="020B350E">
        <w:t xml:space="preserve"> </w:t>
      </w:r>
    </w:p>
    <w:p w:rsidR="00AF6944" w:rsidP="00C53572" w14:paraId="63188B01" w14:textId="77777777">
      <w:pPr>
        <w:tabs>
          <w:tab w:val="left" w:pos="843"/>
        </w:tabs>
        <w:contextualSpacing/>
      </w:pPr>
    </w:p>
    <w:p w:rsidR="042951BE" w:rsidP="00802946" w14:paraId="7D0D26BB" w14:textId="0EC294BF">
      <w:pPr>
        <w:tabs>
          <w:tab w:val="left" w:pos="843"/>
        </w:tabs>
        <w:contextualSpacing/>
        <w:jc w:val="left"/>
      </w:pPr>
    </w:p>
    <w:p w:rsidR="6D68D824" w:rsidRPr="008F31E4" w:rsidP="00802946" w14:paraId="1149B38D" w14:textId="54710078">
      <w:pPr>
        <w:pStyle w:val="ListParagraph"/>
        <w:numPr>
          <w:ilvl w:val="0"/>
          <w:numId w:val="6"/>
        </w:numPr>
        <w:tabs>
          <w:tab w:val="left" w:pos="843"/>
        </w:tabs>
        <w:ind w:left="360"/>
        <w:jc w:val="left"/>
        <w:rPr>
          <w:b/>
          <w:bCs/>
          <w:sz w:val="26"/>
          <w:szCs w:val="26"/>
        </w:rPr>
      </w:pPr>
      <w:r w:rsidRPr="008F31E4">
        <w:rPr>
          <w:b/>
          <w:bCs/>
          <w:sz w:val="26"/>
          <w:szCs w:val="26"/>
        </w:rPr>
        <w:t xml:space="preserve">Web-based Data Collection and </w:t>
      </w:r>
      <w:r w:rsidRPr="008F31E4" w:rsidR="00C53572">
        <w:rPr>
          <w:b/>
          <w:bCs/>
          <w:sz w:val="26"/>
          <w:szCs w:val="26"/>
        </w:rPr>
        <w:t>Management</w:t>
      </w:r>
      <w:r w:rsidRPr="008F31E4">
        <w:rPr>
          <w:b/>
          <w:bCs/>
          <w:sz w:val="26"/>
          <w:szCs w:val="26"/>
        </w:rPr>
        <w:t xml:space="preserve"> </w:t>
      </w:r>
      <w:r w:rsidR="008F31E4">
        <w:rPr>
          <w:b/>
          <w:bCs/>
          <w:sz w:val="26"/>
          <w:szCs w:val="26"/>
        </w:rPr>
        <w:t>S</w:t>
      </w:r>
      <w:r w:rsidRPr="008F31E4">
        <w:rPr>
          <w:b/>
          <w:bCs/>
          <w:sz w:val="26"/>
          <w:szCs w:val="26"/>
        </w:rPr>
        <w:t>ystem</w:t>
      </w:r>
    </w:p>
    <w:p w:rsidR="00E6132E" w:rsidRPr="00E6132E" w:rsidP="00E6132E" w14:paraId="016F1B5E" w14:textId="6466AEE7">
      <w:pPr>
        <w:pStyle w:val="APTBodyText"/>
        <w:rPr>
          <w:color w:val="000000" w:themeColor="text1"/>
        </w:rPr>
      </w:pPr>
      <w:r w:rsidRPr="00E6132E">
        <w:rPr>
          <w:color w:val="000000" w:themeColor="text1"/>
        </w:rPr>
        <w:t xml:space="preserve">The </w:t>
      </w:r>
      <w:r w:rsidRPr="009C75C3">
        <w:rPr>
          <w:i/>
          <w:iCs/>
          <w:color w:val="000000" w:themeColor="text1"/>
        </w:rPr>
        <w:t>988</w:t>
      </w:r>
      <w:r w:rsidR="00461058">
        <w:rPr>
          <w:i/>
          <w:iCs/>
          <w:color w:val="000000" w:themeColor="text1"/>
        </w:rPr>
        <w:t xml:space="preserve"> Suicide &amp; Crisis</w:t>
      </w:r>
      <w:r w:rsidRPr="009C75C3">
        <w:rPr>
          <w:i/>
          <w:iCs/>
          <w:color w:val="000000" w:themeColor="text1"/>
        </w:rPr>
        <w:t xml:space="preserve"> Lifeline and Crisis Services Program Evaluation</w:t>
      </w:r>
      <w:r w:rsidRPr="00E6132E">
        <w:rPr>
          <w:color w:val="000000" w:themeColor="text1"/>
        </w:rPr>
        <w:t xml:space="preserve"> uses the </w:t>
      </w:r>
      <w:bookmarkStart w:id="46" w:name="Comment68"/>
      <w:r w:rsidRPr="00E6132E">
        <w:rPr>
          <w:color w:val="000000" w:themeColor="text1"/>
        </w:rPr>
        <w:t>CSPDC</w:t>
      </w:r>
      <w:bookmarkEnd w:id="46"/>
      <w:r w:rsidRPr="00E6132E">
        <w:rPr>
          <w:color w:val="000000" w:themeColor="text1"/>
        </w:rPr>
        <w:t xml:space="preserve">, a web-based portal developed </w:t>
      </w:r>
      <w:bookmarkStart w:id="47" w:name="Comment69"/>
      <w:r w:rsidR="00EC74A0">
        <w:rPr>
          <w:color w:val="000000" w:themeColor="text1"/>
        </w:rPr>
        <w:t>for this evaluation</w:t>
      </w:r>
      <w:r w:rsidRPr="00E6132E">
        <w:rPr>
          <w:color w:val="000000" w:themeColor="text1"/>
        </w:rPr>
        <w:t xml:space="preserve"> </w:t>
      </w:r>
      <w:bookmarkEnd w:id="47"/>
      <w:r w:rsidRPr="00E6132E">
        <w:rPr>
          <w:color w:val="000000" w:themeColor="text1"/>
        </w:rPr>
        <w:t>to efficiently gather data. This portal allows evaluation personnel to directly enter data and administer web surveys to respondents, ensuring timely and accurate data collection, which helps provide timely assistance and reduce stress for callers during crises.</w:t>
      </w:r>
    </w:p>
    <w:p w:rsidR="00E6132E" w:rsidRPr="00E6132E" w:rsidP="00E6132E" w14:paraId="1E79A118" w14:textId="6DB06F9B">
      <w:pPr>
        <w:pStyle w:val="APTBodyText"/>
        <w:rPr>
          <w:color w:val="000000" w:themeColor="text1"/>
        </w:rPr>
      </w:pPr>
      <w:r w:rsidRPr="00E6132E">
        <w:rPr>
          <w:color w:val="000000" w:themeColor="text1"/>
        </w:rPr>
        <w:t xml:space="preserve">The </w:t>
      </w:r>
      <w:bookmarkStart w:id="48" w:name="Comment70"/>
      <w:r w:rsidRPr="00E6132E">
        <w:rPr>
          <w:color w:val="000000" w:themeColor="text1"/>
        </w:rPr>
        <w:t>CSPDC</w:t>
      </w:r>
      <w:bookmarkEnd w:id="48"/>
      <w:r w:rsidRPr="00E6132E">
        <w:rPr>
          <w:color w:val="000000" w:themeColor="text1"/>
        </w:rPr>
        <w:t xml:space="preserve"> is designed to be accessible and user-friendly, supporting a range of devices from desktops to mobile phones.</w:t>
      </w:r>
      <w:r w:rsidR="00AF6944">
        <w:rPr>
          <w:color w:val="000000" w:themeColor="text1"/>
        </w:rPr>
        <w:t xml:space="preserve">  </w:t>
      </w:r>
      <w:r w:rsidR="00E85765">
        <w:rPr>
          <w:color w:val="000000" w:themeColor="text1"/>
        </w:rPr>
        <w:t>The</w:t>
      </w:r>
      <w:r w:rsidRPr="00E6132E">
        <w:rPr>
          <w:color w:val="000000" w:themeColor="text1"/>
        </w:rPr>
        <w:t xml:space="preserve"> interface allows organizations to manage profiles, track progress, </w:t>
      </w:r>
      <w:r w:rsidRPr="00E6132E">
        <w:rPr>
          <w:color w:val="000000" w:themeColor="text1"/>
        </w:rPr>
        <w:t>and respond to real-time data entry validations, enhancing data accuracy and reducing administrative burdens.</w:t>
      </w:r>
    </w:p>
    <w:p w:rsidR="00E6132E" w:rsidRPr="00E6132E" w:rsidP="00E6132E" w14:paraId="35704BA5" w14:textId="4C741777">
      <w:pPr>
        <w:pStyle w:val="APTBodyText"/>
        <w:rPr>
          <w:color w:val="000000" w:themeColor="text1"/>
        </w:rPr>
      </w:pPr>
      <w:r w:rsidRPr="00E6132E">
        <w:rPr>
          <w:color w:val="000000" w:themeColor="text1"/>
        </w:rPr>
        <w:t>The CSPDC processes large volumes of data, including call patterns, response times, and resolution outcomes.</w:t>
      </w:r>
      <w:r w:rsidR="00AF6944">
        <w:rPr>
          <w:color w:val="000000" w:themeColor="text1"/>
        </w:rPr>
        <w:t xml:space="preserve">  </w:t>
      </w:r>
      <w:r w:rsidRPr="00E6132E">
        <w:rPr>
          <w:color w:val="000000" w:themeColor="text1"/>
        </w:rPr>
        <w:t>Data is securely stored within the SAMHSA cloud environment, enabling comprehensive data analytics.</w:t>
      </w:r>
      <w:r w:rsidR="00AF6944">
        <w:rPr>
          <w:color w:val="000000" w:themeColor="text1"/>
        </w:rPr>
        <w:t xml:space="preserve">  </w:t>
      </w:r>
      <w:r w:rsidRPr="00E6132E">
        <w:rPr>
          <w:color w:val="000000" w:themeColor="text1"/>
        </w:rPr>
        <w:t>This technology supports the</w:t>
      </w:r>
      <w:r w:rsidR="00006802">
        <w:rPr>
          <w:color w:val="000000" w:themeColor="text1"/>
        </w:rPr>
        <w:t xml:space="preserve"> goal of the</w:t>
      </w:r>
      <w:r w:rsidRPr="00E6132E">
        <w:rPr>
          <w:color w:val="000000" w:themeColor="text1"/>
        </w:rPr>
        <w:t xml:space="preserve"> </w:t>
      </w:r>
      <w:r w:rsidRPr="001E3481">
        <w:rPr>
          <w:i/>
          <w:iCs/>
          <w:color w:val="000000" w:themeColor="text1"/>
        </w:rPr>
        <w:t>988</w:t>
      </w:r>
      <w:r w:rsidR="002F739D">
        <w:rPr>
          <w:i/>
          <w:iCs/>
          <w:color w:val="000000" w:themeColor="text1"/>
        </w:rPr>
        <w:t xml:space="preserve"> Suicide and Crisis</w:t>
      </w:r>
      <w:r w:rsidRPr="001E3481">
        <w:rPr>
          <w:i/>
          <w:iCs/>
          <w:color w:val="000000" w:themeColor="text1"/>
        </w:rPr>
        <w:t xml:space="preserve"> Lifeline and Crisis Services Program Evaluation</w:t>
      </w:r>
      <w:r w:rsidRPr="00E6132E">
        <w:rPr>
          <w:color w:val="000000" w:themeColor="text1"/>
        </w:rPr>
        <w:t xml:space="preserve"> </w:t>
      </w:r>
      <w:r w:rsidR="00006802">
        <w:rPr>
          <w:color w:val="000000" w:themeColor="text1"/>
        </w:rPr>
        <w:t xml:space="preserve">to </w:t>
      </w:r>
      <w:r w:rsidRPr="00E6132E">
        <w:rPr>
          <w:color w:val="000000" w:themeColor="text1"/>
        </w:rPr>
        <w:t>continuously improv</w:t>
      </w:r>
      <w:r w:rsidR="00006802">
        <w:rPr>
          <w:color w:val="000000" w:themeColor="text1"/>
        </w:rPr>
        <w:t>e</w:t>
      </w:r>
      <w:r w:rsidRPr="00E6132E">
        <w:rPr>
          <w:color w:val="000000" w:themeColor="text1"/>
        </w:rPr>
        <w:t xml:space="preserve"> the 988 Lifeline and BHCSC through effective data analysis.</w:t>
      </w:r>
    </w:p>
    <w:p w:rsidR="00E6132E" w:rsidP="00E6132E" w14:paraId="6C48F41F" w14:textId="29E4AFE0">
      <w:pPr>
        <w:pStyle w:val="APTBodyText"/>
        <w:rPr>
          <w:color w:val="000000" w:themeColor="text1"/>
        </w:rPr>
        <w:sectPr w:rsidSect="00A32C8D">
          <w:pgSz w:w="12240" w:h="15840"/>
          <w:pgMar w:top="1440" w:right="1440" w:bottom="1440" w:left="1440" w:header="720" w:footer="720" w:gutter="0"/>
          <w:cols w:space="720"/>
          <w:docGrid w:linePitch="360"/>
        </w:sectPr>
      </w:pPr>
      <w:bookmarkStart w:id="49" w:name="Comment71"/>
      <w:r w:rsidRPr="00E6132E">
        <w:rPr>
          <w:color w:val="000000" w:themeColor="text1"/>
        </w:rPr>
        <w:t>The CSPDC facilitates data collection, management, and dissemination, including communication between grantees and the evaluation team, secure data transmission and storage, and data quality monitoring.</w:t>
      </w:r>
      <w:bookmarkEnd w:id="49"/>
      <w:r w:rsidR="00CF1AFE">
        <w:rPr>
          <w:color w:val="000000" w:themeColor="text1"/>
        </w:rPr>
        <w:t xml:space="preserve">  </w:t>
      </w:r>
      <w:r w:rsidRPr="00E6132E">
        <w:rPr>
          <w:color w:val="000000" w:themeColor="text1"/>
        </w:rPr>
        <w:t>It serves as the portal for data collection forms, surveys, and data upload tools, supporting the evaluation by providing flexibility for new data collection protocols and linking existing data sources. The system offers tools for monitoring response rates in real-time, supporting data reporting and analysis needs, and downloading response data throughout the data collection cycle.</w:t>
      </w:r>
      <w:r w:rsidR="00CF1AFE">
        <w:rPr>
          <w:color w:val="000000" w:themeColor="text1"/>
        </w:rPr>
        <w:t xml:space="preserve">  </w:t>
      </w:r>
      <w:r w:rsidRPr="00E6132E">
        <w:rPr>
          <w:color w:val="000000" w:themeColor="text1"/>
        </w:rPr>
        <w:t>Data sets are produced at least twice a year for delivery to grantees, with final data sets provided upon completion of data collection.</w:t>
      </w:r>
      <w:r>
        <w:rPr>
          <w:color w:val="000000" w:themeColor="text1"/>
        </w:rPr>
        <w:t xml:space="preserve"> </w:t>
      </w:r>
      <w:r w:rsidR="00CF1AFE">
        <w:rPr>
          <w:color w:val="000000" w:themeColor="text1"/>
        </w:rPr>
        <w:t xml:space="preserve"> </w:t>
      </w:r>
      <w:r w:rsidRPr="001F32F5" w:rsidR="00C769E0">
        <w:rPr>
          <w:color w:val="000000" w:themeColor="text1"/>
        </w:rPr>
        <w:t xml:space="preserve">Exhibit </w:t>
      </w:r>
      <w:r w:rsidR="009F3388">
        <w:rPr>
          <w:color w:val="000000" w:themeColor="text1"/>
        </w:rPr>
        <w:t>6</w:t>
      </w:r>
      <w:r w:rsidRPr="001F32F5" w:rsidR="00C769E0">
        <w:rPr>
          <w:color w:val="000000" w:themeColor="text1"/>
        </w:rPr>
        <w:t xml:space="preserve"> </w:t>
      </w:r>
      <w:r w:rsidR="00C769E0">
        <w:rPr>
          <w:color w:val="000000" w:themeColor="text1"/>
        </w:rPr>
        <w:t>details t</w:t>
      </w:r>
      <w:r>
        <w:rPr>
          <w:color w:val="000000" w:themeColor="text1"/>
        </w:rPr>
        <w:t>he c</w:t>
      </w:r>
      <w:r w:rsidRPr="042951BE" w:rsidR="11378D79">
        <w:rPr>
          <w:color w:val="000000" w:themeColor="text1"/>
        </w:rPr>
        <w:t xml:space="preserve">ore functionality </w:t>
      </w:r>
      <w:r w:rsidR="00C769E0">
        <w:rPr>
          <w:color w:val="000000" w:themeColor="text1"/>
        </w:rPr>
        <w:t>of the CSPDC</w:t>
      </w:r>
      <w:r w:rsidRPr="00E6132E" w:rsidR="11378D79">
        <w:rPr>
          <w:color w:val="000000" w:themeColor="text1"/>
        </w:rPr>
        <w:t xml:space="preserve">. </w:t>
      </w:r>
      <w:r w:rsidR="00CF1AFE">
        <w:rPr>
          <w:color w:val="000000" w:themeColor="text1"/>
        </w:rPr>
        <w:t xml:space="preserve"> </w:t>
      </w:r>
      <w:r w:rsidRPr="00245127" w:rsidR="00245127">
        <w:rPr>
          <w:color w:val="000000" w:themeColor="text1"/>
        </w:rPr>
        <w:t xml:space="preserve">The CSPDC will be secured at the NIST Moderate level and will only launch </w:t>
      </w:r>
      <w:r w:rsidR="00331CDF">
        <w:rPr>
          <w:color w:val="000000" w:themeColor="text1"/>
        </w:rPr>
        <w:t xml:space="preserve">after receiving </w:t>
      </w:r>
      <w:r w:rsidR="00ED4596">
        <w:rPr>
          <w:color w:val="000000" w:themeColor="text1"/>
        </w:rPr>
        <w:t>Authority to Operate (</w:t>
      </w:r>
      <w:r w:rsidRPr="00245127" w:rsidR="00245127">
        <w:rPr>
          <w:color w:val="000000" w:themeColor="text1"/>
        </w:rPr>
        <w:t>ATO</w:t>
      </w:r>
      <w:r w:rsidR="00ED4596">
        <w:rPr>
          <w:color w:val="000000" w:themeColor="text1"/>
        </w:rPr>
        <w:t>)</w:t>
      </w:r>
      <w:r w:rsidRPr="00245127" w:rsidR="00245127">
        <w:rPr>
          <w:color w:val="000000" w:themeColor="text1"/>
        </w:rPr>
        <w:t xml:space="preserve"> from </w:t>
      </w:r>
      <w:r w:rsidR="00ED4596">
        <w:rPr>
          <w:color w:val="000000" w:themeColor="text1"/>
        </w:rPr>
        <w:t>SAMHSA</w:t>
      </w:r>
      <w:r w:rsidR="00331CDF">
        <w:rPr>
          <w:color w:val="000000" w:themeColor="text1"/>
        </w:rPr>
        <w:t>.</w:t>
      </w:r>
    </w:p>
    <w:p w:rsidR="11378D79" w:rsidRPr="008F31E4" w:rsidP="008F31E4" w14:paraId="68BCCE18" w14:textId="5ECF6CCF">
      <w:pPr>
        <w:tabs>
          <w:tab w:val="left" w:pos="843"/>
        </w:tabs>
        <w:spacing w:after="120"/>
        <w:jc w:val="center"/>
        <w:rPr>
          <w:rStyle w:val="normaltextrun"/>
          <w:b/>
          <w:bCs/>
          <w:i/>
          <w:iCs/>
          <w:color w:val="223065"/>
          <w:sz w:val="22"/>
          <w:szCs w:val="22"/>
        </w:rPr>
      </w:pPr>
      <w:r w:rsidRPr="008F31E4">
        <w:rPr>
          <w:rStyle w:val="normaltextrun"/>
          <w:b/>
          <w:bCs/>
          <w:i/>
          <w:iCs/>
          <w:color w:val="223065"/>
          <w:sz w:val="22"/>
          <w:szCs w:val="22"/>
        </w:rPr>
        <w:t xml:space="preserve">Exhibit </w:t>
      </w:r>
      <w:r w:rsidR="00513121">
        <w:rPr>
          <w:rStyle w:val="normaltextrun"/>
          <w:b/>
          <w:bCs/>
          <w:i/>
          <w:iCs/>
          <w:color w:val="223065"/>
          <w:sz w:val="22"/>
          <w:szCs w:val="22"/>
        </w:rPr>
        <w:t>6</w:t>
      </w:r>
      <w:r w:rsidRPr="008F31E4">
        <w:rPr>
          <w:rStyle w:val="normaltextrun"/>
          <w:b/>
          <w:bCs/>
          <w:i/>
          <w:iCs/>
          <w:color w:val="223065"/>
          <w:sz w:val="22"/>
          <w:szCs w:val="22"/>
        </w:rPr>
        <w:t>: CSPDC Core Functionality</w:t>
      </w:r>
    </w:p>
    <w:tbl>
      <w:tblPr>
        <w:tblStyle w:val="TableGrid"/>
        <w:tblW w:w="5000" w:type="pct"/>
        <w:tblBorders>
          <w:top w:val="single" w:sz="6" w:space="0" w:color="auto"/>
          <w:left w:val="single" w:sz="6" w:space="0" w:color="auto"/>
          <w:bottom w:val="single" w:sz="6" w:space="0" w:color="auto"/>
          <w:right w:val="single" w:sz="6" w:space="0" w:color="auto"/>
        </w:tblBorders>
        <w:tblLook w:val="0000"/>
      </w:tblPr>
      <w:tblGrid>
        <w:gridCol w:w="1701"/>
        <w:gridCol w:w="3601"/>
        <w:gridCol w:w="7642"/>
      </w:tblGrid>
      <w:tr w14:paraId="0EA8F390" w14:textId="77777777" w:rsidTr="00E6132E">
        <w:tblPrEx>
          <w:tblW w:w="5000" w:type="pct"/>
          <w:tblBorders>
            <w:top w:val="single" w:sz="6" w:space="0" w:color="auto"/>
            <w:left w:val="single" w:sz="6" w:space="0" w:color="auto"/>
            <w:bottom w:val="single" w:sz="6" w:space="0" w:color="auto"/>
            <w:right w:val="single" w:sz="6" w:space="0" w:color="auto"/>
          </w:tblBorders>
          <w:tblLook w:val="0000"/>
        </w:tblPrEx>
        <w:trPr>
          <w:trHeight w:val="300"/>
          <w:tblHeader/>
        </w:trPr>
        <w:tc>
          <w:tcPr>
            <w:tcW w:w="657" w:type="pct"/>
            <w:tcBorders>
              <w:top w:val="single" w:sz="6" w:space="0" w:color="002776"/>
              <w:left w:val="single" w:sz="6" w:space="0" w:color="002776"/>
              <w:bottom w:val="single" w:sz="18" w:space="0" w:color="00A1DE"/>
              <w:right w:val="single" w:sz="6" w:space="0" w:color="FFFFFF" w:themeColor="background1"/>
            </w:tcBorders>
            <w:shd w:val="clear" w:color="auto" w:fill="5C798C"/>
            <w:tcMar>
              <w:left w:w="105" w:type="dxa"/>
              <w:right w:w="105" w:type="dxa"/>
            </w:tcMar>
          </w:tcPr>
          <w:p w:rsidR="042951BE" w:rsidP="00802946" w14:paraId="3A72E5B2" w14:textId="5ABA7ECB">
            <w:pPr>
              <w:pStyle w:val="ICFTableHeadings"/>
              <w:spacing w:before="120" w:after="120"/>
              <w:rPr>
                <w:rFonts w:ascii="Times New Roman" w:eastAsia="Times New Roman" w:hAnsi="Times New Roman" w:cs="Times New Roman"/>
                <w:sz w:val="24"/>
                <w:szCs w:val="24"/>
              </w:rPr>
            </w:pPr>
            <w:r w:rsidRPr="042951BE">
              <w:rPr>
                <w:rFonts w:ascii="Times New Roman" w:eastAsia="Times New Roman" w:hAnsi="Times New Roman" w:cs="Times New Roman"/>
                <w:sz w:val="24"/>
                <w:szCs w:val="24"/>
              </w:rPr>
              <w:t>Function</w:t>
            </w:r>
          </w:p>
        </w:tc>
        <w:tc>
          <w:tcPr>
            <w:tcW w:w="1391" w:type="pct"/>
            <w:tcBorders>
              <w:top w:val="single" w:sz="6" w:space="0" w:color="002776"/>
              <w:left w:val="single" w:sz="6" w:space="0" w:color="FFFFFF" w:themeColor="background1"/>
              <w:bottom w:val="single" w:sz="18" w:space="0" w:color="00A1DE"/>
              <w:right w:val="single" w:sz="6" w:space="0" w:color="002776"/>
            </w:tcBorders>
            <w:shd w:val="clear" w:color="auto" w:fill="5C798C"/>
            <w:tcMar>
              <w:left w:w="105" w:type="dxa"/>
              <w:right w:w="105" w:type="dxa"/>
            </w:tcMar>
          </w:tcPr>
          <w:p w:rsidR="41D70ECE" w:rsidP="00802946" w14:paraId="3117A0A1" w14:textId="40722C96">
            <w:pPr>
              <w:pStyle w:val="ICFTableHeadings"/>
              <w:rPr>
                <w:rFonts w:ascii="Times New Roman" w:eastAsia="Times New Roman" w:hAnsi="Times New Roman" w:cs="Times New Roman"/>
                <w:sz w:val="24"/>
                <w:szCs w:val="24"/>
              </w:rPr>
            </w:pPr>
            <w:r w:rsidRPr="042951BE">
              <w:rPr>
                <w:rFonts w:ascii="Times New Roman" w:eastAsia="Times New Roman" w:hAnsi="Times New Roman" w:cs="Times New Roman"/>
                <w:sz w:val="24"/>
                <w:szCs w:val="24"/>
              </w:rPr>
              <w:t xml:space="preserve">Security </w:t>
            </w:r>
          </w:p>
          <w:p w:rsidR="41D70ECE" w:rsidP="00802946" w14:paraId="7C14A704" w14:textId="51CAE428">
            <w:pPr>
              <w:pStyle w:val="ICFTableHeadings"/>
              <w:rPr>
                <w:rFonts w:ascii="Times New Roman" w:eastAsia="Times New Roman" w:hAnsi="Times New Roman" w:cs="Times New Roman"/>
                <w:sz w:val="24"/>
                <w:szCs w:val="24"/>
              </w:rPr>
            </w:pPr>
            <w:r w:rsidRPr="042951BE">
              <w:rPr>
                <w:rFonts w:ascii="Times New Roman" w:eastAsia="Times New Roman" w:hAnsi="Times New Roman" w:cs="Times New Roman"/>
                <w:sz w:val="24"/>
                <w:szCs w:val="24"/>
              </w:rPr>
              <w:t>Level</w:t>
            </w:r>
          </w:p>
        </w:tc>
        <w:tc>
          <w:tcPr>
            <w:tcW w:w="2952" w:type="pct"/>
            <w:tcBorders>
              <w:top w:val="single" w:sz="6" w:space="0" w:color="002776"/>
              <w:left w:val="single" w:sz="6" w:space="0" w:color="FFFFFF" w:themeColor="background1"/>
              <w:bottom w:val="single" w:sz="18" w:space="0" w:color="00A1DE"/>
              <w:right w:val="single" w:sz="6" w:space="0" w:color="002776"/>
            </w:tcBorders>
            <w:shd w:val="clear" w:color="auto" w:fill="5C798C"/>
            <w:tcMar>
              <w:left w:w="105" w:type="dxa"/>
              <w:right w:w="105" w:type="dxa"/>
            </w:tcMar>
          </w:tcPr>
          <w:p w:rsidR="042951BE" w:rsidP="00802946" w14:paraId="57AB5606" w14:textId="76ECFA3F">
            <w:pPr>
              <w:pStyle w:val="ICFTableHeadings"/>
              <w:spacing w:before="120" w:after="120"/>
              <w:rPr>
                <w:rFonts w:ascii="Times New Roman" w:eastAsia="Times New Roman" w:hAnsi="Times New Roman" w:cs="Times New Roman"/>
                <w:sz w:val="24"/>
                <w:szCs w:val="24"/>
              </w:rPr>
            </w:pPr>
            <w:r w:rsidRPr="042951BE">
              <w:rPr>
                <w:rFonts w:ascii="Times New Roman" w:eastAsia="Times New Roman" w:hAnsi="Times New Roman" w:cs="Times New Roman"/>
                <w:sz w:val="24"/>
                <w:szCs w:val="24"/>
              </w:rPr>
              <w:t>Description</w:t>
            </w:r>
          </w:p>
        </w:tc>
      </w:tr>
      <w:tr w14:paraId="0E23BE33" w14:textId="77777777" w:rsidTr="00E6132E">
        <w:tblPrEx>
          <w:tblW w:w="5000" w:type="pct"/>
          <w:tblLook w:val="0000"/>
        </w:tblPrEx>
        <w:trPr>
          <w:trHeight w:val="2466"/>
        </w:trPr>
        <w:tc>
          <w:tcPr>
            <w:tcW w:w="657" w:type="pct"/>
            <w:tcBorders>
              <w:top w:val="single" w:sz="6" w:space="0" w:color="002776"/>
              <w:left w:val="single" w:sz="6" w:space="0" w:color="002776"/>
              <w:bottom w:val="single" w:sz="6" w:space="0" w:color="002776"/>
              <w:right w:val="single" w:sz="6" w:space="0" w:color="002776"/>
            </w:tcBorders>
            <w:tcMar>
              <w:left w:w="105" w:type="dxa"/>
              <w:right w:w="105" w:type="dxa"/>
            </w:tcMar>
            <w:vAlign w:val="center"/>
          </w:tcPr>
          <w:p w:rsidR="042951BE" w:rsidRPr="001E54AC" w:rsidP="00802946" w14:paraId="72F918FC" w14:textId="18E71A67">
            <w:pPr>
              <w:pStyle w:val="APTTableBodyText"/>
              <w:jc w:val="left"/>
              <w:rPr>
                <w:b/>
                <w:sz w:val="22"/>
                <w:szCs w:val="22"/>
              </w:rPr>
            </w:pPr>
            <w:r w:rsidRPr="001E54AC">
              <w:rPr>
                <w:b/>
                <w:sz w:val="22"/>
                <w:szCs w:val="22"/>
              </w:rPr>
              <w:t>User Administration</w:t>
            </w:r>
          </w:p>
        </w:tc>
        <w:tc>
          <w:tcPr>
            <w:tcW w:w="1391" w:type="pct"/>
            <w:tcBorders>
              <w:top w:val="single" w:sz="6" w:space="0" w:color="002776"/>
              <w:left w:val="single" w:sz="6" w:space="0" w:color="002776"/>
              <w:bottom w:val="single" w:sz="6" w:space="0" w:color="002776"/>
              <w:right w:val="single" w:sz="6" w:space="0" w:color="002776"/>
            </w:tcBorders>
            <w:tcMar>
              <w:left w:w="105" w:type="dxa"/>
              <w:right w:w="105" w:type="dxa"/>
            </w:tcMar>
          </w:tcPr>
          <w:p w:rsidR="4B61F692" w:rsidP="00E6132E" w14:paraId="41E5DEDC" w14:textId="7B48025C">
            <w:pPr>
              <w:pStyle w:val="APTTableBodyText"/>
              <w:numPr>
                <w:ilvl w:val="0"/>
                <w:numId w:val="33"/>
              </w:numPr>
              <w:jc w:val="left"/>
              <w:rPr>
                <w:sz w:val="22"/>
                <w:szCs w:val="22"/>
              </w:rPr>
            </w:pPr>
            <w:r w:rsidRPr="042951BE">
              <w:rPr>
                <w:sz w:val="22"/>
                <w:szCs w:val="22"/>
              </w:rPr>
              <w:t>Grantees: Manage own user profile and add subordinate users with same or limited permissions</w:t>
            </w:r>
          </w:p>
          <w:p w:rsidR="4B61F692" w:rsidP="00E6132E" w14:paraId="2357C770" w14:textId="4C4A5C3E">
            <w:pPr>
              <w:pStyle w:val="APTTableBodyText"/>
              <w:numPr>
                <w:ilvl w:val="0"/>
                <w:numId w:val="33"/>
              </w:numPr>
              <w:jc w:val="left"/>
              <w:rPr>
                <w:sz w:val="22"/>
                <w:szCs w:val="22"/>
              </w:rPr>
            </w:pPr>
            <w:r w:rsidRPr="042951BE">
              <w:rPr>
                <w:sz w:val="22"/>
                <w:szCs w:val="22"/>
              </w:rPr>
              <w:t>SAMHSA: Manage own user profile</w:t>
            </w:r>
          </w:p>
          <w:p w:rsidR="4B61F692" w:rsidP="00E6132E" w14:paraId="48BB5DB8" w14:textId="29C85437">
            <w:pPr>
              <w:pStyle w:val="APTTableBodyText"/>
              <w:numPr>
                <w:ilvl w:val="0"/>
                <w:numId w:val="33"/>
              </w:numPr>
              <w:jc w:val="left"/>
              <w:rPr>
                <w:sz w:val="22"/>
                <w:szCs w:val="22"/>
              </w:rPr>
            </w:pPr>
            <w:r w:rsidRPr="042951BE">
              <w:rPr>
                <w:sz w:val="22"/>
                <w:szCs w:val="22"/>
              </w:rPr>
              <w:t xml:space="preserve">Team </w:t>
            </w:r>
            <w:r w:rsidRPr="042951BE">
              <w:rPr>
                <w:sz w:val="22"/>
                <w:szCs w:val="22"/>
              </w:rPr>
              <w:t>Aptive</w:t>
            </w:r>
            <w:r w:rsidRPr="042951BE">
              <w:rPr>
                <w:sz w:val="22"/>
                <w:szCs w:val="22"/>
              </w:rPr>
              <w:t>: Full access to administration functions</w:t>
            </w:r>
          </w:p>
        </w:tc>
        <w:tc>
          <w:tcPr>
            <w:tcW w:w="2952" w:type="pct"/>
            <w:tcBorders>
              <w:top w:val="single" w:sz="6" w:space="0" w:color="002776"/>
              <w:left w:val="single" w:sz="6" w:space="0" w:color="002776"/>
              <w:bottom w:val="single" w:sz="6" w:space="0" w:color="002776"/>
              <w:right w:val="single" w:sz="6" w:space="0" w:color="002776"/>
            </w:tcBorders>
            <w:tcMar>
              <w:left w:w="105" w:type="dxa"/>
              <w:right w:w="105" w:type="dxa"/>
            </w:tcMar>
          </w:tcPr>
          <w:p w:rsidR="00235E2F" w:rsidRPr="00235E2F" w:rsidP="00956B8F" w14:paraId="16585AD4" w14:textId="77777777">
            <w:pPr>
              <w:pStyle w:val="APTTableBodyText"/>
              <w:numPr>
                <w:ilvl w:val="0"/>
                <w:numId w:val="33"/>
              </w:numPr>
              <w:rPr>
                <w:sz w:val="22"/>
                <w:szCs w:val="22"/>
              </w:rPr>
            </w:pPr>
            <w:r w:rsidRPr="00235E2F">
              <w:rPr>
                <w:sz w:val="22"/>
                <w:szCs w:val="22"/>
              </w:rPr>
              <w:t>Allows a user with the proper permissions to add a new user, edit a user profile, deactivate/delete a user, and assign permissions</w:t>
            </w:r>
          </w:p>
          <w:p w:rsidR="00235E2F" w:rsidRPr="00235E2F" w:rsidP="00956B8F" w14:paraId="56A1379A" w14:textId="77777777">
            <w:pPr>
              <w:pStyle w:val="APTTableBodyText"/>
              <w:numPr>
                <w:ilvl w:val="0"/>
                <w:numId w:val="33"/>
              </w:numPr>
              <w:rPr>
                <w:sz w:val="22"/>
                <w:szCs w:val="22"/>
              </w:rPr>
            </w:pPr>
            <w:r w:rsidRPr="00235E2F">
              <w:rPr>
                <w:sz w:val="22"/>
                <w:szCs w:val="22"/>
              </w:rPr>
              <w:t>Collects a minimum amount of identifying information from each user to ensure the system can uniquely identify each individual and successfully contact them</w:t>
            </w:r>
          </w:p>
          <w:p w:rsidR="00235E2F" w:rsidRPr="00235E2F" w:rsidP="00956B8F" w14:paraId="01DEFED1" w14:textId="77777777">
            <w:pPr>
              <w:pStyle w:val="APTTableBodyText"/>
              <w:numPr>
                <w:ilvl w:val="0"/>
                <w:numId w:val="33"/>
              </w:numPr>
              <w:rPr>
                <w:sz w:val="22"/>
                <w:szCs w:val="22"/>
              </w:rPr>
            </w:pPr>
            <w:r w:rsidRPr="00235E2F">
              <w:rPr>
                <w:sz w:val="22"/>
                <w:szCs w:val="22"/>
              </w:rPr>
              <w:t>Only collects Personally Identifiable Information (PII) that is critical to meeting this requirement, minimizing the risk of loss and exposure of sensitive data</w:t>
            </w:r>
          </w:p>
          <w:p w:rsidR="042951BE" w:rsidP="00956B8F" w14:paraId="4748613C" w14:textId="4E809F69">
            <w:pPr>
              <w:pStyle w:val="APTTableBodyText"/>
              <w:numPr>
                <w:ilvl w:val="0"/>
                <w:numId w:val="33"/>
              </w:numPr>
              <w:rPr>
                <w:sz w:val="22"/>
                <w:szCs w:val="22"/>
              </w:rPr>
            </w:pPr>
            <w:r w:rsidRPr="00235E2F">
              <w:rPr>
                <w:sz w:val="22"/>
                <w:szCs w:val="22"/>
              </w:rPr>
              <w:t xml:space="preserve">Follows Federal Information Processing Standard Publication 140-2 (FIPS 140-2) </w:t>
            </w:r>
            <w:bookmarkStart w:id="50" w:name="Comment72"/>
            <w:r w:rsidRPr="00235E2F">
              <w:rPr>
                <w:sz w:val="22"/>
                <w:szCs w:val="22"/>
              </w:rPr>
              <w:t>standards</w:t>
            </w:r>
            <w:bookmarkEnd w:id="50"/>
            <w:r w:rsidRPr="00235E2F">
              <w:rPr>
                <w:sz w:val="22"/>
                <w:szCs w:val="22"/>
              </w:rPr>
              <w:t xml:space="preserve"> for password specifications, a U.S. government computer security standard for approving cryptographic modules</w:t>
            </w:r>
          </w:p>
          <w:p w:rsidR="042951BE" w:rsidP="00956B8F" w14:paraId="6E8DF47B" w14:textId="098751CE">
            <w:pPr>
              <w:pStyle w:val="APTTableBodyText"/>
              <w:numPr>
                <w:ilvl w:val="0"/>
                <w:numId w:val="33"/>
              </w:numPr>
              <w:rPr>
                <w:sz w:val="22"/>
                <w:szCs w:val="22"/>
              </w:rPr>
            </w:pPr>
            <w:r>
              <w:rPr>
                <w:sz w:val="22"/>
                <w:szCs w:val="22"/>
              </w:rPr>
              <w:t>Requires multi-factor authentication for all credentialed users.</w:t>
            </w:r>
          </w:p>
        </w:tc>
      </w:tr>
      <w:tr w14:paraId="6058C6C1" w14:textId="77777777" w:rsidTr="00E6132E">
        <w:tblPrEx>
          <w:tblW w:w="5000" w:type="pct"/>
          <w:tblLook w:val="0000"/>
        </w:tblPrEx>
        <w:trPr>
          <w:trHeight w:val="1461"/>
        </w:trPr>
        <w:tc>
          <w:tcPr>
            <w:tcW w:w="657" w:type="pct"/>
            <w:tcBorders>
              <w:top w:val="single" w:sz="6" w:space="0" w:color="002776"/>
              <w:left w:val="single" w:sz="6" w:space="0" w:color="002776"/>
              <w:bottom w:val="single" w:sz="6" w:space="0" w:color="002776"/>
              <w:right w:val="single" w:sz="6" w:space="0" w:color="002776"/>
            </w:tcBorders>
            <w:shd w:val="clear" w:color="auto" w:fill="FFFFFF" w:themeFill="background1"/>
            <w:tcMar>
              <w:left w:w="105" w:type="dxa"/>
              <w:right w:w="105" w:type="dxa"/>
            </w:tcMar>
            <w:vAlign w:val="center"/>
          </w:tcPr>
          <w:p w:rsidR="042951BE" w:rsidRPr="001E54AC" w:rsidP="00802946" w14:paraId="4E67952E" w14:textId="0DC8023B">
            <w:pPr>
              <w:pStyle w:val="APTTableBodyText"/>
              <w:jc w:val="left"/>
              <w:rPr>
                <w:b/>
                <w:sz w:val="22"/>
                <w:szCs w:val="22"/>
              </w:rPr>
            </w:pPr>
            <w:r w:rsidRPr="001E54AC">
              <w:rPr>
                <w:b/>
                <w:sz w:val="22"/>
                <w:szCs w:val="22"/>
              </w:rPr>
              <w:t>Data Collection and Storage</w:t>
            </w:r>
          </w:p>
        </w:tc>
        <w:tc>
          <w:tcPr>
            <w:tcW w:w="1391" w:type="pct"/>
            <w:tcBorders>
              <w:top w:val="single" w:sz="6" w:space="0" w:color="002776"/>
              <w:left w:val="single" w:sz="6" w:space="0" w:color="002776"/>
              <w:bottom w:val="single" w:sz="6" w:space="0" w:color="002776"/>
              <w:right w:val="single" w:sz="6" w:space="0" w:color="002776"/>
            </w:tcBorders>
            <w:shd w:val="clear" w:color="auto" w:fill="FFFFFF" w:themeFill="background1"/>
            <w:tcMar>
              <w:left w:w="105" w:type="dxa"/>
              <w:right w:w="105" w:type="dxa"/>
            </w:tcMar>
          </w:tcPr>
          <w:p w:rsidR="5423D160" w:rsidP="00E6132E" w14:paraId="5AB023B9" w14:textId="0F028A07">
            <w:pPr>
              <w:pStyle w:val="APTTableBodyText"/>
              <w:numPr>
                <w:ilvl w:val="0"/>
                <w:numId w:val="33"/>
              </w:numPr>
              <w:jc w:val="left"/>
              <w:rPr>
                <w:sz w:val="22"/>
                <w:szCs w:val="22"/>
              </w:rPr>
            </w:pPr>
            <w:r w:rsidRPr="042951BE">
              <w:rPr>
                <w:sz w:val="22"/>
                <w:szCs w:val="22"/>
              </w:rPr>
              <w:t>Grantees: Access to data collection forms, surveys, and data import tools.</w:t>
            </w:r>
          </w:p>
          <w:p w:rsidR="00E552D9" w:rsidRPr="00E552D9" w:rsidP="00E552D9" w14:paraId="7A673CD5" w14:textId="52C9035F">
            <w:pPr>
              <w:pStyle w:val="APTTableBodyText"/>
              <w:numPr>
                <w:ilvl w:val="0"/>
                <w:numId w:val="33"/>
              </w:numPr>
              <w:jc w:val="left"/>
              <w:rPr>
                <w:sz w:val="22"/>
                <w:szCs w:val="22"/>
              </w:rPr>
            </w:pPr>
            <w:r w:rsidRPr="042951BE">
              <w:rPr>
                <w:sz w:val="22"/>
                <w:szCs w:val="22"/>
              </w:rPr>
              <w:t>SAMHSA: Role-based access to data collection forms, surveys, and data import tools</w:t>
            </w:r>
            <w:r>
              <w:rPr>
                <w:sz w:val="22"/>
                <w:szCs w:val="22"/>
              </w:rPr>
              <w:t>.</w:t>
            </w:r>
          </w:p>
          <w:p w:rsidR="5423D160" w:rsidP="00E6132E" w14:paraId="3D65CF55" w14:textId="1B31CFC3">
            <w:pPr>
              <w:pStyle w:val="APTTableBodyText"/>
              <w:numPr>
                <w:ilvl w:val="0"/>
                <w:numId w:val="33"/>
              </w:numPr>
              <w:jc w:val="left"/>
              <w:rPr>
                <w:sz w:val="22"/>
                <w:szCs w:val="22"/>
              </w:rPr>
            </w:pPr>
            <w:r w:rsidRPr="042951BE">
              <w:rPr>
                <w:sz w:val="22"/>
                <w:szCs w:val="22"/>
              </w:rPr>
              <w:t xml:space="preserve">Team </w:t>
            </w:r>
            <w:r w:rsidRPr="042951BE">
              <w:rPr>
                <w:sz w:val="22"/>
                <w:szCs w:val="22"/>
              </w:rPr>
              <w:t>Aptive</w:t>
            </w:r>
            <w:r w:rsidRPr="042951BE">
              <w:rPr>
                <w:sz w:val="22"/>
                <w:szCs w:val="22"/>
              </w:rPr>
              <w:t>: Access to grantee data collection forms and surveys; manage and send data collection reminders</w:t>
            </w:r>
          </w:p>
        </w:tc>
        <w:tc>
          <w:tcPr>
            <w:tcW w:w="2952" w:type="pct"/>
            <w:tcBorders>
              <w:top w:val="single" w:sz="6" w:space="0" w:color="002776"/>
              <w:left w:val="single" w:sz="6" w:space="0" w:color="002776"/>
              <w:bottom w:val="single" w:sz="6" w:space="0" w:color="002776"/>
              <w:right w:val="single" w:sz="6" w:space="0" w:color="002776"/>
            </w:tcBorders>
            <w:shd w:val="clear" w:color="auto" w:fill="FFFFFF" w:themeFill="background1"/>
            <w:tcMar>
              <w:left w:w="105" w:type="dxa"/>
              <w:right w:w="105" w:type="dxa"/>
            </w:tcMar>
          </w:tcPr>
          <w:p w:rsidR="00685B3A" w:rsidRPr="00685B3A" w:rsidP="00956B8F" w14:paraId="2AE1A342" w14:textId="7205550F">
            <w:pPr>
              <w:pStyle w:val="APTTableBodyText"/>
              <w:numPr>
                <w:ilvl w:val="0"/>
                <w:numId w:val="33"/>
              </w:numPr>
              <w:rPr>
                <w:sz w:val="22"/>
                <w:szCs w:val="22"/>
              </w:rPr>
            </w:pPr>
            <w:r w:rsidRPr="00685B3A">
              <w:rPr>
                <w:sz w:val="22"/>
                <w:szCs w:val="22"/>
              </w:rPr>
              <w:t xml:space="preserve">Provides </w:t>
            </w:r>
            <w:bookmarkStart w:id="51" w:name="Comment73"/>
            <w:r w:rsidRPr="00685B3A">
              <w:rPr>
                <w:sz w:val="22"/>
                <w:szCs w:val="22"/>
              </w:rPr>
              <w:t xml:space="preserve">web-based </w:t>
            </w:r>
            <w:bookmarkEnd w:id="51"/>
            <w:r w:rsidRPr="00685B3A">
              <w:rPr>
                <w:sz w:val="22"/>
                <w:szCs w:val="22"/>
              </w:rPr>
              <w:t>data collection forms, surveys, and data import tools; automated data collection reminders; text-based data entry reminders</w:t>
            </w:r>
          </w:p>
          <w:p w:rsidR="00685B3A" w:rsidRPr="00685B3A" w:rsidP="00956B8F" w14:paraId="2D40F27F" w14:textId="70A56E3D">
            <w:pPr>
              <w:pStyle w:val="APTTableBodyText"/>
              <w:numPr>
                <w:ilvl w:val="0"/>
                <w:numId w:val="33"/>
              </w:numPr>
              <w:rPr>
                <w:sz w:val="22"/>
                <w:szCs w:val="22"/>
              </w:rPr>
            </w:pPr>
            <w:r w:rsidRPr="00685B3A">
              <w:rPr>
                <w:sz w:val="22"/>
                <w:szCs w:val="22"/>
              </w:rPr>
              <w:t xml:space="preserve">Supports data collection </w:t>
            </w:r>
            <w:r w:rsidR="001A2B43">
              <w:rPr>
                <w:sz w:val="22"/>
                <w:szCs w:val="22"/>
              </w:rPr>
              <w:t>on Windows</w:t>
            </w:r>
            <w:r w:rsidR="00DA1F66">
              <w:rPr>
                <w:sz w:val="22"/>
                <w:szCs w:val="22"/>
              </w:rPr>
              <w:t xml:space="preserve">, </w:t>
            </w:r>
            <w:r w:rsidR="00707EC4">
              <w:rPr>
                <w:sz w:val="22"/>
                <w:szCs w:val="22"/>
              </w:rPr>
              <w:t>M</w:t>
            </w:r>
            <w:r w:rsidR="00BE5CCE">
              <w:rPr>
                <w:sz w:val="22"/>
                <w:szCs w:val="22"/>
              </w:rPr>
              <w:t>acOS</w:t>
            </w:r>
            <w:r w:rsidR="00DA1F66">
              <w:rPr>
                <w:sz w:val="22"/>
                <w:szCs w:val="22"/>
              </w:rPr>
              <w:t>,</w:t>
            </w:r>
            <w:r w:rsidR="00D5519E">
              <w:rPr>
                <w:sz w:val="22"/>
                <w:szCs w:val="22"/>
              </w:rPr>
              <w:t xml:space="preserve"> and common </w:t>
            </w:r>
            <w:r w:rsidR="00DA1F66">
              <w:rPr>
                <w:sz w:val="22"/>
                <w:szCs w:val="22"/>
              </w:rPr>
              <w:t>mobile</w:t>
            </w:r>
            <w:r w:rsidR="00D5519E">
              <w:rPr>
                <w:sz w:val="22"/>
                <w:szCs w:val="22"/>
              </w:rPr>
              <w:t xml:space="preserve"> plat</w:t>
            </w:r>
            <w:r w:rsidR="00DA1F66">
              <w:rPr>
                <w:sz w:val="22"/>
                <w:szCs w:val="22"/>
              </w:rPr>
              <w:t>form</w:t>
            </w:r>
            <w:r w:rsidR="00D5519E">
              <w:rPr>
                <w:sz w:val="22"/>
                <w:szCs w:val="22"/>
              </w:rPr>
              <w:t>s</w:t>
            </w:r>
            <w:r w:rsidR="00DA1F66">
              <w:rPr>
                <w:sz w:val="22"/>
                <w:szCs w:val="22"/>
              </w:rPr>
              <w:t xml:space="preserve"> (</w:t>
            </w:r>
            <w:r w:rsidR="002860AF">
              <w:rPr>
                <w:sz w:val="22"/>
                <w:szCs w:val="22"/>
              </w:rPr>
              <w:t>e.g., Android, iOS)</w:t>
            </w:r>
            <w:r w:rsidR="00D5519E">
              <w:rPr>
                <w:sz w:val="22"/>
                <w:szCs w:val="22"/>
              </w:rPr>
              <w:t xml:space="preserve"> </w:t>
            </w:r>
            <w:r w:rsidRPr="00685B3A">
              <w:rPr>
                <w:sz w:val="22"/>
                <w:szCs w:val="22"/>
              </w:rPr>
              <w:t>using online forms directly within the web browser, utilizing responsive design to support varying screen sizes across modern-day devices (e.g., desktop, laptop, tablet, and phone)</w:t>
            </w:r>
          </w:p>
          <w:p w:rsidR="042951BE" w:rsidRPr="00956B8F" w:rsidP="00956B8F" w14:paraId="58EC7E2C" w14:textId="5D725438">
            <w:pPr>
              <w:pStyle w:val="APTTableBodyText"/>
              <w:numPr>
                <w:ilvl w:val="0"/>
                <w:numId w:val="33"/>
              </w:numPr>
              <w:rPr>
                <w:sz w:val="22"/>
                <w:szCs w:val="22"/>
              </w:rPr>
            </w:pPr>
            <w:r w:rsidRPr="00685B3A">
              <w:rPr>
                <w:sz w:val="22"/>
                <w:szCs w:val="22"/>
              </w:rPr>
              <w:t>Requires a stable internet connection and will only operate online</w:t>
            </w:r>
          </w:p>
        </w:tc>
      </w:tr>
      <w:tr w14:paraId="52306078" w14:textId="77777777" w:rsidTr="00E6132E">
        <w:tblPrEx>
          <w:tblW w:w="5000" w:type="pct"/>
          <w:tblLook w:val="0000"/>
        </w:tblPrEx>
        <w:trPr>
          <w:trHeight w:val="300"/>
        </w:trPr>
        <w:tc>
          <w:tcPr>
            <w:tcW w:w="657" w:type="pct"/>
            <w:tcBorders>
              <w:top w:val="single" w:sz="6" w:space="0" w:color="002776"/>
              <w:left w:val="single" w:sz="6" w:space="0" w:color="002776"/>
              <w:bottom w:val="single" w:sz="6" w:space="0" w:color="002776"/>
              <w:right w:val="single" w:sz="6" w:space="0" w:color="002776"/>
            </w:tcBorders>
            <w:tcMar>
              <w:left w:w="105" w:type="dxa"/>
              <w:right w:w="105" w:type="dxa"/>
            </w:tcMar>
            <w:vAlign w:val="center"/>
          </w:tcPr>
          <w:p w:rsidR="042951BE" w:rsidRPr="001E54AC" w:rsidP="00802946" w14:paraId="63AC0FCB" w14:textId="4D86141B">
            <w:pPr>
              <w:pStyle w:val="APTTableBodyText"/>
              <w:jc w:val="left"/>
              <w:rPr>
                <w:b/>
                <w:sz w:val="22"/>
                <w:szCs w:val="22"/>
              </w:rPr>
            </w:pPr>
            <w:r w:rsidRPr="001E54AC">
              <w:rPr>
                <w:b/>
                <w:sz w:val="22"/>
                <w:szCs w:val="22"/>
              </w:rPr>
              <w:t>Data Management</w:t>
            </w:r>
          </w:p>
        </w:tc>
        <w:tc>
          <w:tcPr>
            <w:tcW w:w="1391" w:type="pct"/>
            <w:tcBorders>
              <w:top w:val="single" w:sz="6" w:space="0" w:color="002776"/>
              <w:left w:val="single" w:sz="6" w:space="0" w:color="002776"/>
              <w:bottom w:val="single" w:sz="6" w:space="0" w:color="002776"/>
              <w:right w:val="single" w:sz="6" w:space="0" w:color="002776"/>
            </w:tcBorders>
            <w:tcMar>
              <w:left w:w="105" w:type="dxa"/>
              <w:right w:w="105" w:type="dxa"/>
            </w:tcMar>
          </w:tcPr>
          <w:p w:rsidR="00AC27EF" w:rsidP="00E6132E" w14:paraId="6D418A7F" w14:textId="7614BE13">
            <w:pPr>
              <w:pStyle w:val="APTTableBodyText"/>
              <w:numPr>
                <w:ilvl w:val="0"/>
                <w:numId w:val="33"/>
              </w:numPr>
              <w:jc w:val="left"/>
              <w:rPr>
                <w:sz w:val="22"/>
                <w:szCs w:val="22"/>
              </w:rPr>
            </w:pPr>
            <w:r w:rsidRPr="042951BE">
              <w:rPr>
                <w:sz w:val="22"/>
                <w:szCs w:val="22"/>
              </w:rPr>
              <w:t xml:space="preserve">Grantees: </w:t>
            </w:r>
            <w:r w:rsidR="003005FD">
              <w:rPr>
                <w:sz w:val="22"/>
                <w:szCs w:val="22"/>
              </w:rPr>
              <w:t>Role-based access to raw data</w:t>
            </w:r>
            <w:r w:rsidR="005E5A50">
              <w:rPr>
                <w:sz w:val="22"/>
                <w:szCs w:val="22"/>
              </w:rPr>
              <w:t>.</w:t>
            </w:r>
            <w:r w:rsidRPr="042951BE">
              <w:rPr>
                <w:sz w:val="22"/>
                <w:szCs w:val="22"/>
              </w:rPr>
              <w:t xml:space="preserve"> </w:t>
            </w:r>
          </w:p>
          <w:p w:rsidR="00AE3E75" w:rsidP="00E6132E" w14:paraId="5E8870A3" w14:textId="0DAC9700">
            <w:pPr>
              <w:pStyle w:val="APTTableBodyText"/>
              <w:numPr>
                <w:ilvl w:val="0"/>
                <w:numId w:val="33"/>
              </w:numPr>
              <w:jc w:val="left"/>
              <w:rPr>
                <w:sz w:val="22"/>
                <w:szCs w:val="22"/>
              </w:rPr>
            </w:pPr>
            <w:r w:rsidRPr="042951BE">
              <w:rPr>
                <w:sz w:val="22"/>
                <w:szCs w:val="22"/>
              </w:rPr>
              <w:t>SAMHSA</w:t>
            </w:r>
            <w:r w:rsidRPr="042951BE">
              <w:rPr>
                <w:sz w:val="22"/>
                <w:szCs w:val="22"/>
              </w:rPr>
              <w:t>: Role-based access to raw data.</w:t>
            </w:r>
          </w:p>
          <w:p w:rsidR="5F768B89" w:rsidP="00E6132E" w14:paraId="4F116E78" w14:textId="575E7A58">
            <w:pPr>
              <w:pStyle w:val="APTTableBodyText"/>
              <w:numPr>
                <w:ilvl w:val="0"/>
                <w:numId w:val="33"/>
              </w:numPr>
              <w:jc w:val="left"/>
              <w:rPr>
                <w:sz w:val="22"/>
                <w:szCs w:val="22"/>
              </w:rPr>
            </w:pPr>
            <w:r w:rsidRPr="042951BE">
              <w:rPr>
                <w:sz w:val="22"/>
                <w:szCs w:val="22"/>
              </w:rPr>
              <w:t xml:space="preserve">Team </w:t>
            </w:r>
            <w:r w:rsidRPr="042951BE">
              <w:rPr>
                <w:sz w:val="22"/>
                <w:szCs w:val="22"/>
              </w:rPr>
              <w:t>Aptive</w:t>
            </w:r>
            <w:r w:rsidRPr="042951BE">
              <w:rPr>
                <w:sz w:val="22"/>
                <w:szCs w:val="22"/>
              </w:rPr>
              <w:t>: Role-based access to raw data</w:t>
            </w:r>
            <w:r w:rsidRPr="042951BE" w:rsidR="6C4AD4DB">
              <w:rPr>
                <w:sz w:val="22"/>
                <w:szCs w:val="22"/>
              </w:rPr>
              <w:t>.</w:t>
            </w:r>
          </w:p>
        </w:tc>
        <w:tc>
          <w:tcPr>
            <w:tcW w:w="2952" w:type="pct"/>
            <w:tcBorders>
              <w:top w:val="single" w:sz="6" w:space="0" w:color="002776"/>
              <w:left w:val="single" w:sz="6" w:space="0" w:color="002776"/>
              <w:bottom w:val="single" w:sz="6" w:space="0" w:color="002776"/>
              <w:right w:val="single" w:sz="6" w:space="0" w:color="002776"/>
            </w:tcBorders>
            <w:tcMar>
              <w:left w:w="105" w:type="dxa"/>
              <w:right w:w="105" w:type="dxa"/>
            </w:tcMar>
          </w:tcPr>
          <w:p w:rsidR="042951BE" w:rsidP="002924B2" w14:paraId="1111EA51" w14:textId="65857D69">
            <w:pPr>
              <w:pStyle w:val="APTTableBodyText"/>
              <w:numPr>
                <w:ilvl w:val="0"/>
                <w:numId w:val="33"/>
              </w:numPr>
              <w:rPr>
                <w:sz w:val="22"/>
                <w:szCs w:val="22"/>
              </w:rPr>
            </w:pPr>
            <w:r w:rsidRPr="73DF8A3C">
              <w:rPr>
                <w:sz w:val="22"/>
                <w:szCs w:val="22"/>
              </w:rPr>
              <w:t>Secures storage of grantee-level data allowing for efficient aggregation of data for analysis in SAMHSA requested formats</w:t>
            </w:r>
          </w:p>
          <w:p w:rsidR="00D14D93" w:rsidP="00E6132E" w14:paraId="5457EFD6" w14:textId="14A67A59">
            <w:pPr>
              <w:pStyle w:val="APTTableBodyText"/>
              <w:rPr>
                <w:sz w:val="22"/>
                <w:szCs w:val="22"/>
              </w:rPr>
            </w:pPr>
          </w:p>
        </w:tc>
      </w:tr>
      <w:tr w14:paraId="0F3E117B" w14:textId="77777777" w:rsidTr="00E6132E">
        <w:tblPrEx>
          <w:tblW w:w="5000" w:type="pct"/>
          <w:tblLook w:val="0000"/>
        </w:tblPrEx>
        <w:trPr>
          <w:trHeight w:val="300"/>
        </w:trPr>
        <w:tc>
          <w:tcPr>
            <w:tcW w:w="657" w:type="pct"/>
            <w:tcBorders>
              <w:top w:val="single" w:sz="6" w:space="0" w:color="002776"/>
              <w:left w:val="single" w:sz="6" w:space="0" w:color="002776"/>
              <w:bottom w:val="single" w:sz="6" w:space="0" w:color="002776"/>
              <w:right w:val="single" w:sz="6" w:space="0" w:color="002776"/>
            </w:tcBorders>
            <w:shd w:val="clear" w:color="auto" w:fill="FFFFFF" w:themeFill="background1"/>
            <w:tcMar>
              <w:left w:w="105" w:type="dxa"/>
              <w:right w:w="105" w:type="dxa"/>
            </w:tcMar>
            <w:vAlign w:val="center"/>
          </w:tcPr>
          <w:p w:rsidR="042951BE" w:rsidRPr="001E54AC" w:rsidP="00802946" w14:paraId="4968E8D3" w14:textId="5C750C6F">
            <w:pPr>
              <w:pStyle w:val="APTTableBodyText"/>
              <w:jc w:val="left"/>
              <w:rPr>
                <w:b/>
                <w:sz w:val="22"/>
                <w:szCs w:val="22"/>
              </w:rPr>
            </w:pPr>
            <w:r w:rsidRPr="001E54AC">
              <w:rPr>
                <w:b/>
                <w:sz w:val="22"/>
                <w:szCs w:val="22"/>
              </w:rPr>
              <w:t>Response Monitoring</w:t>
            </w:r>
          </w:p>
        </w:tc>
        <w:tc>
          <w:tcPr>
            <w:tcW w:w="1391" w:type="pct"/>
            <w:tcBorders>
              <w:top w:val="single" w:sz="6" w:space="0" w:color="002776"/>
              <w:left w:val="single" w:sz="6" w:space="0" w:color="002776"/>
              <w:bottom w:val="single" w:sz="6" w:space="0" w:color="002776"/>
              <w:right w:val="single" w:sz="6" w:space="0" w:color="002776"/>
            </w:tcBorders>
            <w:shd w:val="clear" w:color="auto" w:fill="FFFFFF" w:themeFill="background1"/>
            <w:tcMar>
              <w:left w:w="105" w:type="dxa"/>
              <w:right w:w="105" w:type="dxa"/>
            </w:tcMar>
          </w:tcPr>
          <w:p w:rsidR="2AC87DE2" w:rsidP="00E6132E" w14:paraId="13DBD803" w14:textId="13FF1894">
            <w:pPr>
              <w:pStyle w:val="APTTableBodyText"/>
              <w:numPr>
                <w:ilvl w:val="0"/>
                <w:numId w:val="33"/>
              </w:numPr>
              <w:jc w:val="left"/>
              <w:rPr>
                <w:sz w:val="22"/>
                <w:szCs w:val="22"/>
              </w:rPr>
            </w:pPr>
            <w:r w:rsidRPr="042951BE">
              <w:rPr>
                <w:sz w:val="22"/>
                <w:szCs w:val="22"/>
              </w:rPr>
              <w:t>Grantees: Track own progress and completeness</w:t>
            </w:r>
          </w:p>
          <w:p w:rsidR="00AE3E75" w:rsidP="00E6132E" w14:paraId="5FF835A1" w14:textId="038A1B4D">
            <w:pPr>
              <w:pStyle w:val="APTTableBodyText"/>
              <w:numPr>
                <w:ilvl w:val="0"/>
                <w:numId w:val="33"/>
              </w:numPr>
              <w:jc w:val="left"/>
              <w:rPr>
                <w:sz w:val="22"/>
                <w:szCs w:val="22"/>
              </w:rPr>
            </w:pPr>
            <w:r w:rsidRPr="042951BE">
              <w:rPr>
                <w:sz w:val="22"/>
                <w:szCs w:val="22"/>
              </w:rPr>
              <w:t>SAMHSA</w:t>
            </w:r>
            <w:r>
              <w:rPr>
                <w:sz w:val="22"/>
                <w:szCs w:val="22"/>
              </w:rPr>
              <w:t xml:space="preserve">: </w:t>
            </w:r>
            <w:r w:rsidRPr="042951BE">
              <w:rPr>
                <w:sz w:val="22"/>
                <w:szCs w:val="22"/>
              </w:rPr>
              <w:t>View high-level and grantee-level data submission metrics and detailed completion information</w:t>
            </w:r>
          </w:p>
          <w:p w:rsidR="2AC87DE2" w:rsidP="00E6132E" w14:paraId="1BC80A52" w14:textId="2A961EDF">
            <w:pPr>
              <w:pStyle w:val="APTTableBodyText"/>
              <w:numPr>
                <w:ilvl w:val="0"/>
                <w:numId w:val="33"/>
              </w:numPr>
              <w:jc w:val="left"/>
              <w:rPr>
                <w:sz w:val="22"/>
                <w:szCs w:val="22"/>
              </w:rPr>
            </w:pPr>
            <w:r>
              <w:rPr>
                <w:sz w:val="22"/>
                <w:szCs w:val="22"/>
              </w:rPr>
              <w:t>T</w:t>
            </w:r>
            <w:r w:rsidRPr="042951BE">
              <w:rPr>
                <w:sz w:val="22"/>
                <w:szCs w:val="22"/>
              </w:rPr>
              <w:t xml:space="preserve">eam </w:t>
            </w:r>
            <w:r w:rsidRPr="042951BE">
              <w:rPr>
                <w:sz w:val="22"/>
                <w:szCs w:val="22"/>
              </w:rPr>
              <w:t>Aptive</w:t>
            </w:r>
            <w:r w:rsidRPr="042951BE">
              <w:rPr>
                <w:sz w:val="22"/>
                <w:szCs w:val="22"/>
              </w:rPr>
              <w:t>: View high-level and grantee-level data submission metrics and detailed completion information</w:t>
            </w:r>
          </w:p>
        </w:tc>
        <w:tc>
          <w:tcPr>
            <w:tcW w:w="2952" w:type="pct"/>
            <w:tcBorders>
              <w:top w:val="single" w:sz="6" w:space="0" w:color="002776"/>
              <w:left w:val="single" w:sz="6" w:space="0" w:color="002776"/>
              <w:bottom w:val="single" w:sz="6" w:space="0" w:color="002776"/>
              <w:right w:val="single" w:sz="6" w:space="0" w:color="002776"/>
            </w:tcBorders>
            <w:shd w:val="clear" w:color="auto" w:fill="FFFFFF" w:themeFill="background1"/>
            <w:tcMar>
              <w:left w:w="105" w:type="dxa"/>
              <w:right w:w="105" w:type="dxa"/>
            </w:tcMar>
          </w:tcPr>
          <w:p w:rsidR="00093C01" w:rsidRPr="00093C01" w:rsidP="00482F2C" w14:paraId="05C860F4" w14:textId="77777777">
            <w:pPr>
              <w:pStyle w:val="APTTableBodyText"/>
              <w:numPr>
                <w:ilvl w:val="0"/>
                <w:numId w:val="33"/>
              </w:numPr>
              <w:rPr>
                <w:sz w:val="22"/>
                <w:szCs w:val="22"/>
              </w:rPr>
            </w:pPr>
            <w:r w:rsidRPr="00093C01">
              <w:rPr>
                <w:sz w:val="22"/>
                <w:szCs w:val="22"/>
              </w:rPr>
              <w:t>Makes monitoring reports available at several levels of detail, allowing users to view real-time aggregate level data and drill down into more detailed submission statuses</w:t>
            </w:r>
          </w:p>
          <w:p w:rsidR="00093C01" w:rsidRPr="00093C01" w:rsidP="00482F2C" w14:paraId="733C179A" w14:textId="568E3A0F">
            <w:pPr>
              <w:pStyle w:val="APTTableBodyText"/>
              <w:numPr>
                <w:ilvl w:val="0"/>
                <w:numId w:val="33"/>
              </w:numPr>
              <w:rPr>
                <w:sz w:val="22"/>
                <w:szCs w:val="22"/>
              </w:rPr>
            </w:pPr>
            <w:bookmarkStart w:id="52" w:name="Comment74"/>
            <w:r w:rsidRPr="00093C01">
              <w:rPr>
                <w:sz w:val="22"/>
                <w:szCs w:val="22"/>
              </w:rPr>
              <w:t xml:space="preserve">Allows users </w:t>
            </w:r>
            <w:bookmarkEnd w:id="52"/>
            <w:r w:rsidRPr="00093C01">
              <w:rPr>
                <w:sz w:val="22"/>
                <w:szCs w:val="22"/>
              </w:rPr>
              <w:t>to view high-level data submission metrics across all grantees in the system or detailed completion information for a particular grantee, depending on the level of access</w:t>
            </w:r>
            <w:r w:rsidRPr="53ADB819" w:rsidR="2397F4F3">
              <w:rPr>
                <w:sz w:val="22"/>
                <w:szCs w:val="22"/>
              </w:rPr>
              <w:t xml:space="preserve">. Detailed metrics would include more information than a high-level report such as dates of submissions or counts by specific organizations but will not </w:t>
            </w:r>
            <w:r w:rsidRPr="53ADB819" w:rsidR="002227E2">
              <w:rPr>
                <w:sz w:val="22"/>
                <w:szCs w:val="22"/>
              </w:rPr>
              <w:t>include</w:t>
            </w:r>
            <w:r w:rsidRPr="53ADB819" w:rsidR="2397F4F3">
              <w:rPr>
                <w:sz w:val="22"/>
                <w:szCs w:val="22"/>
              </w:rPr>
              <w:t xml:space="preserve"> any identifying information.</w:t>
            </w:r>
          </w:p>
          <w:p w:rsidR="042951BE" w:rsidP="07712E69" w14:paraId="181DD1F0" w14:textId="42AA3EFB">
            <w:pPr>
              <w:pStyle w:val="APTTableBodyText"/>
              <w:numPr>
                <w:ilvl w:val="0"/>
                <w:numId w:val="33"/>
              </w:numPr>
              <w:rPr>
                <w:sz w:val="22"/>
                <w:szCs w:val="22"/>
              </w:rPr>
            </w:pPr>
            <w:r w:rsidRPr="00093C01">
              <w:rPr>
                <w:sz w:val="22"/>
                <w:szCs w:val="22"/>
              </w:rPr>
              <w:t>Tracks progress and completeness at an overall report level or by categories or major sections within each individual data collection tool</w:t>
            </w:r>
          </w:p>
        </w:tc>
      </w:tr>
      <w:tr w14:paraId="7415DD52" w14:textId="77777777" w:rsidTr="00E6132E">
        <w:tblPrEx>
          <w:tblW w:w="5000" w:type="pct"/>
          <w:tblLook w:val="0000"/>
        </w:tblPrEx>
        <w:trPr>
          <w:trHeight w:val="300"/>
        </w:trPr>
        <w:tc>
          <w:tcPr>
            <w:tcW w:w="657" w:type="pct"/>
            <w:tcBorders>
              <w:top w:val="single" w:sz="6" w:space="0" w:color="002776"/>
              <w:left w:val="single" w:sz="6" w:space="0" w:color="002776"/>
              <w:bottom w:val="single" w:sz="6" w:space="0" w:color="002776"/>
              <w:right w:val="single" w:sz="6" w:space="0" w:color="002776"/>
            </w:tcBorders>
            <w:tcMar>
              <w:left w:w="105" w:type="dxa"/>
              <w:right w:w="105" w:type="dxa"/>
            </w:tcMar>
            <w:vAlign w:val="center"/>
          </w:tcPr>
          <w:p w:rsidR="042951BE" w:rsidRPr="001E54AC" w:rsidP="00802946" w14:paraId="38AEB92A" w14:textId="259ECD3C">
            <w:pPr>
              <w:pStyle w:val="APTTableBodyText"/>
              <w:jc w:val="left"/>
              <w:rPr>
                <w:b/>
                <w:sz w:val="22"/>
                <w:szCs w:val="22"/>
              </w:rPr>
            </w:pPr>
            <w:r w:rsidRPr="001E54AC">
              <w:rPr>
                <w:b/>
                <w:sz w:val="22"/>
                <w:szCs w:val="22"/>
              </w:rPr>
              <w:t>Quality Control Tools</w:t>
            </w:r>
          </w:p>
        </w:tc>
        <w:tc>
          <w:tcPr>
            <w:tcW w:w="1391" w:type="pct"/>
            <w:tcBorders>
              <w:top w:val="single" w:sz="6" w:space="0" w:color="002776"/>
              <w:left w:val="single" w:sz="6" w:space="0" w:color="002776"/>
              <w:bottom w:val="single" w:sz="6" w:space="0" w:color="002776"/>
              <w:right w:val="single" w:sz="6" w:space="0" w:color="002776"/>
            </w:tcBorders>
            <w:tcMar>
              <w:left w:w="105" w:type="dxa"/>
              <w:right w:w="105" w:type="dxa"/>
            </w:tcMar>
          </w:tcPr>
          <w:p w:rsidR="142E2B83" w:rsidP="00E6132E" w14:paraId="40737D98" w14:textId="0924A09B">
            <w:pPr>
              <w:pStyle w:val="APTTableBodyText"/>
              <w:numPr>
                <w:ilvl w:val="0"/>
                <w:numId w:val="33"/>
              </w:numPr>
              <w:jc w:val="left"/>
              <w:rPr>
                <w:sz w:val="22"/>
                <w:szCs w:val="22"/>
              </w:rPr>
            </w:pPr>
            <w:r w:rsidRPr="042951BE">
              <w:rPr>
                <w:sz w:val="22"/>
                <w:szCs w:val="22"/>
              </w:rPr>
              <w:t>Grantees: Respond to real-time validations during data entry or upload</w:t>
            </w:r>
          </w:p>
          <w:p w:rsidR="00482F2C" w:rsidP="00482F2C" w14:paraId="5A0E8CBB" w14:textId="77777777">
            <w:pPr>
              <w:pStyle w:val="APTTableBodyText"/>
              <w:numPr>
                <w:ilvl w:val="0"/>
                <w:numId w:val="33"/>
              </w:numPr>
              <w:jc w:val="left"/>
              <w:rPr>
                <w:sz w:val="22"/>
                <w:szCs w:val="22"/>
              </w:rPr>
            </w:pPr>
            <w:r w:rsidRPr="042951BE">
              <w:rPr>
                <w:sz w:val="22"/>
                <w:szCs w:val="22"/>
              </w:rPr>
              <w:t>SAMHSA</w:t>
            </w:r>
            <w:r>
              <w:rPr>
                <w:sz w:val="22"/>
                <w:szCs w:val="22"/>
              </w:rPr>
              <w:t xml:space="preserve">: </w:t>
            </w:r>
            <w:r w:rsidR="00585E8D">
              <w:rPr>
                <w:sz w:val="22"/>
                <w:szCs w:val="22"/>
              </w:rPr>
              <w:t>Not Applicable</w:t>
            </w:r>
          </w:p>
          <w:p w:rsidR="042951BE" w:rsidRPr="009B632B" w:rsidP="00482F2C" w14:paraId="6A0FE0A1" w14:textId="73D8AA6A">
            <w:pPr>
              <w:pStyle w:val="APTTableBodyText"/>
              <w:numPr>
                <w:ilvl w:val="0"/>
                <w:numId w:val="33"/>
              </w:numPr>
              <w:jc w:val="left"/>
              <w:rPr>
                <w:sz w:val="22"/>
                <w:szCs w:val="22"/>
              </w:rPr>
            </w:pPr>
            <w:r w:rsidRPr="042951BE">
              <w:rPr>
                <w:sz w:val="22"/>
                <w:szCs w:val="22"/>
              </w:rPr>
              <w:t xml:space="preserve">Team </w:t>
            </w:r>
            <w:r w:rsidRPr="042951BE">
              <w:rPr>
                <w:sz w:val="22"/>
                <w:szCs w:val="22"/>
              </w:rPr>
              <w:t>Aptive</w:t>
            </w:r>
            <w:r w:rsidRPr="042951BE">
              <w:rPr>
                <w:sz w:val="22"/>
                <w:szCs w:val="22"/>
              </w:rPr>
              <w:t>: Data review and editing tools; communicate with grantees for error resolution</w:t>
            </w:r>
          </w:p>
        </w:tc>
        <w:tc>
          <w:tcPr>
            <w:tcW w:w="2952" w:type="pct"/>
            <w:tcBorders>
              <w:top w:val="single" w:sz="6" w:space="0" w:color="002776"/>
              <w:left w:val="single" w:sz="6" w:space="0" w:color="002776"/>
              <w:bottom w:val="single" w:sz="6" w:space="0" w:color="002776"/>
              <w:right w:val="single" w:sz="6" w:space="0" w:color="002776"/>
            </w:tcBorders>
            <w:tcMar>
              <w:left w:w="105" w:type="dxa"/>
              <w:right w:w="105" w:type="dxa"/>
            </w:tcMar>
          </w:tcPr>
          <w:p w:rsidR="002F3ABE" w:rsidRPr="002F3ABE" w:rsidP="00482F2C" w14:paraId="149E42A5" w14:textId="0BD1D42C">
            <w:pPr>
              <w:pStyle w:val="APTTableBodyText"/>
              <w:numPr>
                <w:ilvl w:val="0"/>
                <w:numId w:val="39"/>
              </w:numPr>
              <w:rPr>
                <w:sz w:val="22"/>
                <w:szCs w:val="22"/>
              </w:rPr>
            </w:pPr>
            <w:r>
              <w:rPr>
                <w:sz w:val="22"/>
                <w:szCs w:val="22"/>
              </w:rPr>
              <w:t>U</w:t>
            </w:r>
            <w:r w:rsidRPr="002F3ABE">
              <w:rPr>
                <w:sz w:val="22"/>
                <w:szCs w:val="22"/>
              </w:rPr>
              <w:t>ses a combination of client-side validations in the web form interface and server-side validations against data already stored in the database to ensure all validation rules are implemented</w:t>
            </w:r>
          </w:p>
          <w:p w:rsidR="002F3ABE" w:rsidRPr="002F3ABE" w:rsidP="00482F2C" w14:paraId="166F7249" w14:textId="77777777">
            <w:pPr>
              <w:pStyle w:val="APTTableBodyText"/>
              <w:numPr>
                <w:ilvl w:val="0"/>
                <w:numId w:val="39"/>
              </w:numPr>
              <w:rPr>
                <w:sz w:val="22"/>
                <w:szCs w:val="22"/>
              </w:rPr>
            </w:pPr>
            <w:r w:rsidRPr="002F3ABE">
              <w:rPr>
                <w:sz w:val="22"/>
                <w:szCs w:val="22"/>
              </w:rPr>
              <w:t>Employs front-end validations to prevent invalid or incomplete data from being saved into the database, which can be warnings or hard errors requiring correction before proceeding</w:t>
            </w:r>
          </w:p>
          <w:p w:rsidR="002F3ABE" w:rsidRPr="002F3ABE" w:rsidP="00482F2C" w14:paraId="4C8012CA" w14:textId="77777777">
            <w:pPr>
              <w:pStyle w:val="APTTableBodyText"/>
              <w:numPr>
                <w:ilvl w:val="0"/>
                <w:numId w:val="39"/>
              </w:numPr>
              <w:rPr>
                <w:sz w:val="22"/>
                <w:szCs w:val="22"/>
              </w:rPr>
            </w:pPr>
            <w:r w:rsidRPr="002F3ABE">
              <w:rPr>
                <w:sz w:val="22"/>
                <w:szCs w:val="22"/>
              </w:rPr>
              <w:t>Uses validations and data reports to allow for quick identification of inaccuracies and anomalies in the data and enable corrective action</w:t>
            </w:r>
          </w:p>
          <w:p w:rsidR="042951BE" w:rsidP="28FBC7E1" w14:paraId="0A6A25B0" w14:textId="1469CE0C">
            <w:pPr>
              <w:pStyle w:val="APTTableBodyText"/>
              <w:numPr>
                <w:ilvl w:val="0"/>
                <w:numId w:val="39"/>
              </w:numPr>
              <w:rPr>
                <w:sz w:val="22"/>
                <w:szCs w:val="22"/>
              </w:rPr>
            </w:pPr>
            <w:r w:rsidRPr="002F3ABE">
              <w:rPr>
                <w:sz w:val="22"/>
                <w:szCs w:val="22"/>
              </w:rPr>
              <w:t>Provides data review and editing tools for data collection and data management teams to ensure that the evaluation data provided by grantees are complete, clean, consistent, and usable for analysis and reporting</w:t>
            </w:r>
          </w:p>
        </w:tc>
      </w:tr>
      <w:tr w14:paraId="69154E24" w14:textId="77777777" w:rsidTr="00E6132E">
        <w:tblPrEx>
          <w:tblW w:w="5000" w:type="pct"/>
          <w:tblLook w:val="0000"/>
        </w:tblPrEx>
        <w:trPr>
          <w:trHeight w:val="300"/>
        </w:trPr>
        <w:tc>
          <w:tcPr>
            <w:tcW w:w="657" w:type="pct"/>
            <w:tcBorders>
              <w:top w:val="single" w:sz="6" w:space="0" w:color="002776"/>
              <w:left w:val="single" w:sz="6" w:space="0" w:color="002776"/>
              <w:bottom w:val="single" w:sz="6" w:space="0" w:color="002776"/>
              <w:right w:val="single" w:sz="6" w:space="0" w:color="002776"/>
            </w:tcBorders>
            <w:shd w:val="clear" w:color="auto" w:fill="FFFFFF" w:themeFill="background1"/>
            <w:tcMar>
              <w:left w:w="105" w:type="dxa"/>
              <w:right w:w="105" w:type="dxa"/>
            </w:tcMar>
            <w:vAlign w:val="center"/>
          </w:tcPr>
          <w:p w:rsidR="042951BE" w:rsidRPr="001E54AC" w:rsidP="00802946" w14:paraId="52944EEF" w14:textId="55743037">
            <w:pPr>
              <w:pStyle w:val="APTTableBodyText"/>
              <w:jc w:val="left"/>
              <w:rPr>
                <w:b/>
                <w:sz w:val="22"/>
                <w:szCs w:val="22"/>
              </w:rPr>
            </w:pPr>
            <w:r w:rsidRPr="001E54AC">
              <w:rPr>
                <w:b/>
                <w:sz w:val="22"/>
                <w:szCs w:val="22"/>
              </w:rPr>
              <w:t>Data Set Download</w:t>
            </w:r>
          </w:p>
        </w:tc>
        <w:tc>
          <w:tcPr>
            <w:tcW w:w="1391" w:type="pct"/>
            <w:tcBorders>
              <w:top w:val="single" w:sz="6" w:space="0" w:color="002776"/>
              <w:left w:val="single" w:sz="6" w:space="0" w:color="002776"/>
              <w:bottom w:val="single" w:sz="6" w:space="0" w:color="002776"/>
              <w:right w:val="single" w:sz="6" w:space="0" w:color="002776"/>
            </w:tcBorders>
            <w:shd w:val="clear" w:color="auto" w:fill="FFFFFF" w:themeFill="background1"/>
            <w:tcMar>
              <w:left w:w="105" w:type="dxa"/>
              <w:right w:w="105" w:type="dxa"/>
            </w:tcMar>
          </w:tcPr>
          <w:p w:rsidR="5018D18E" w:rsidP="00E6132E" w14:paraId="5F19477A" w14:textId="47DB8ABF">
            <w:pPr>
              <w:pStyle w:val="APTTableBodyText"/>
              <w:numPr>
                <w:ilvl w:val="0"/>
                <w:numId w:val="33"/>
              </w:numPr>
              <w:jc w:val="left"/>
              <w:rPr>
                <w:sz w:val="22"/>
                <w:szCs w:val="22"/>
              </w:rPr>
            </w:pPr>
            <w:r w:rsidRPr="042951BE">
              <w:rPr>
                <w:sz w:val="22"/>
                <w:szCs w:val="22"/>
              </w:rPr>
              <w:t>Grantees: Access and download own data sets</w:t>
            </w:r>
          </w:p>
          <w:p w:rsidR="007F6E41" w:rsidP="00E6132E" w14:paraId="4C692068" w14:textId="3F99FC53">
            <w:pPr>
              <w:pStyle w:val="APTTableBodyText"/>
              <w:numPr>
                <w:ilvl w:val="0"/>
                <w:numId w:val="33"/>
              </w:numPr>
              <w:jc w:val="left"/>
              <w:rPr>
                <w:sz w:val="22"/>
                <w:szCs w:val="22"/>
              </w:rPr>
            </w:pPr>
            <w:r w:rsidRPr="042951BE">
              <w:rPr>
                <w:sz w:val="22"/>
                <w:szCs w:val="22"/>
              </w:rPr>
              <w:t>SAMHSA</w:t>
            </w:r>
            <w:r w:rsidRPr="042951BE">
              <w:rPr>
                <w:sz w:val="22"/>
                <w:szCs w:val="22"/>
              </w:rPr>
              <w:t>: Access and download aggregated and individual data sets</w:t>
            </w:r>
          </w:p>
          <w:p w:rsidR="5018D18E" w:rsidP="00E6132E" w14:paraId="2CAFA5B2" w14:textId="63F7E81B">
            <w:pPr>
              <w:pStyle w:val="APTTableBodyText"/>
              <w:numPr>
                <w:ilvl w:val="0"/>
                <w:numId w:val="33"/>
              </w:numPr>
              <w:jc w:val="left"/>
              <w:rPr>
                <w:sz w:val="22"/>
                <w:szCs w:val="22"/>
              </w:rPr>
            </w:pPr>
            <w:r w:rsidRPr="042951BE">
              <w:rPr>
                <w:sz w:val="22"/>
                <w:szCs w:val="22"/>
              </w:rPr>
              <w:t xml:space="preserve">Team </w:t>
            </w:r>
            <w:r w:rsidRPr="042951BE">
              <w:rPr>
                <w:sz w:val="22"/>
                <w:szCs w:val="22"/>
              </w:rPr>
              <w:t>Aptive</w:t>
            </w:r>
            <w:r w:rsidRPr="042951BE">
              <w:rPr>
                <w:sz w:val="22"/>
                <w:szCs w:val="22"/>
              </w:rPr>
              <w:t>: Access and download aggregated and individual data sets</w:t>
            </w:r>
          </w:p>
        </w:tc>
        <w:tc>
          <w:tcPr>
            <w:tcW w:w="2952" w:type="pct"/>
            <w:tcBorders>
              <w:top w:val="single" w:sz="6" w:space="0" w:color="002776"/>
              <w:left w:val="single" w:sz="6" w:space="0" w:color="002776"/>
              <w:bottom w:val="single" w:sz="6" w:space="0" w:color="002776"/>
              <w:right w:val="single" w:sz="6" w:space="0" w:color="002776"/>
            </w:tcBorders>
            <w:shd w:val="clear" w:color="auto" w:fill="FFFFFF" w:themeFill="background1"/>
            <w:tcMar>
              <w:left w:w="105" w:type="dxa"/>
              <w:right w:w="105" w:type="dxa"/>
            </w:tcMar>
          </w:tcPr>
          <w:p w:rsidR="042951BE" w:rsidP="00BB0803" w14:paraId="3E07CDF2" w14:textId="22BB46BE">
            <w:pPr>
              <w:pStyle w:val="APTTableBodyText"/>
              <w:numPr>
                <w:ilvl w:val="0"/>
                <w:numId w:val="33"/>
              </w:numPr>
              <w:rPr>
                <w:sz w:val="22"/>
                <w:szCs w:val="22"/>
              </w:rPr>
            </w:pPr>
            <w:r w:rsidRPr="00943BFC">
              <w:rPr>
                <w:sz w:val="22"/>
                <w:szCs w:val="22"/>
              </w:rPr>
              <w:t xml:space="preserve">Allows users with appropriate permissions to access and </w:t>
            </w:r>
            <w:bookmarkStart w:id="53" w:name="Comment75"/>
            <w:r w:rsidRPr="00943BFC">
              <w:rPr>
                <w:sz w:val="22"/>
                <w:szCs w:val="22"/>
              </w:rPr>
              <w:t xml:space="preserve">download data sets </w:t>
            </w:r>
            <w:bookmarkEnd w:id="53"/>
            <w:r w:rsidR="004D083D">
              <w:rPr>
                <w:sz w:val="22"/>
                <w:szCs w:val="22"/>
              </w:rPr>
              <w:t>as</w:t>
            </w:r>
            <w:r w:rsidR="00971F41">
              <w:rPr>
                <w:sz w:val="22"/>
                <w:szCs w:val="22"/>
              </w:rPr>
              <w:t xml:space="preserve"> </w:t>
            </w:r>
            <w:r w:rsidR="00DC03CA">
              <w:rPr>
                <w:sz w:val="22"/>
                <w:szCs w:val="22"/>
              </w:rPr>
              <w:t>.</w:t>
            </w:r>
            <w:r w:rsidR="00DC03CA">
              <w:rPr>
                <w:sz w:val="22"/>
                <w:szCs w:val="22"/>
              </w:rPr>
              <w:t>xslx</w:t>
            </w:r>
            <w:r w:rsidRPr="00943BFC">
              <w:rPr>
                <w:sz w:val="22"/>
                <w:szCs w:val="22"/>
              </w:rPr>
              <w:t xml:space="preserve"> for an individual grantee and/or across all grantees</w:t>
            </w:r>
          </w:p>
        </w:tc>
      </w:tr>
      <w:tr w14:paraId="29273268" w14:textId="77777777" w:rsidTr="00E6132E">
        <w:tblPrEx>
          <w:tblW w:w="5000" w:type="pct"/>
          <w:tblLook w:val="0000"/>
        </w:tblPrEx>
        <w:trPr>
          <w:trHeight w:val="300"/>
        </w:trPr>
        <w:tc>
          <w:tcPr>
            <w:tcW w:w="657" w:type="pct"/>
            <w:tcBorders>
              <w:top w:val="single" w:sz="6" w:space="0" w:color="002776"/>
              <w:left w:val="single" w:sz="6" w:space="0" w:color="002776"/>
              <w:bottom w:val="single" w:sz="6" w:space="0" w:color="002776"/>
              <w:right w:val="single" w:sz="6" w:space="0" w:color="002776"/>
            </w:tcBorders>
            <w:tcMar>
              <w:left w:w="105" w:type="dxa"/>
              <w:right w:w="105" w:type="dxa"/>
            </w:tcMar>
            <w:vAlign w:val="center"/>
          </w:tcPr>
          <w:p w:rsidR="042951BE" w:rsidRPr="001E54AC" w:rsidP="00802946" w14:paraId="69762430" w14:textId="1D80EAA4">
            <w:pPr>
              <w:pStyle w:val="APTTableBodyText"/>
              <w:jc w:val="left"/>
              <w:rPr>
                <w:b/>
                <w:sz w:val="22"/>
                <w:szCs w:val="22"/>
              </w:rPr>
            </w:pPr>
            <w:r w:rsidRPr="001E54AC">
              <w:rPr>
                <w:b/>
                <w:sz w:val="22"/>
                <w:szCs w:val="22"/>
              </w:rPr>
              <w:t>Data Reporting</w:t>
            </w:r>
          </w:p>
        </w:tc>
        <w:tc>
          <w:tcPr>
            <w:tcW w:w="1391" w:type="pct"/>
            <w:tcBorders>
              <w:top w:val="single" w:sz="6" w:space="0" w:color="002776"/>
              <w:left w:val="single" w:sz="6" w:space="0" w:color="002776"/>
              <w:bottom w:val="single" w:sz="6" w:space="0" w:color="002776"/>
              <w:right w:val="single" w:sz="6" w:space="0" w:color="002776"/>
            </w:tcBorders>
            <w:tcMar>
              <w:left w:w="105" w:type="dxa"/>
              <w:right w:w="105" w:type="dxa"/>
            </w:tcMar>
          </w:tcPr>
          <w:p w:rsidR="492A4B59" w:rsidP="00E6132E" w14:paraId="54AB68FC" w14:textId="4B2222EE">
            <w:pPr>
              <w:pStyle w:val="APTTableBodyText"/>
              <w:numPr>
                <w:ilvl w:val="0"/>
                <w:numId w:val="33"/>
              </w:numPr>
              <w:jc w:val="left"/>
              <w:rPr>
                <w:sz w:val="22"/>
                <w:szCs w:val="22"/>
              </w:rPr>
            </w:pPr>
            <w:r w:rsidRPr="042951BE">
              <w:rPr>
                <w:sz w:val="22"/>
                <w:szCs w:val="22"/>
              </w:rPr>
              <w:t>Grantees: Access to canned grantee-specific reports.</w:t>
            </w:r>
          </w:p>
          <w:p w:rsidR="492A4B59" w:rsidP="00E6132E" w14:paraId="65D12EB3" w14:textId="28C09302">
            <w:pPr>
              <w:pStyle w:val="APTTableBodyText"/>
              <w:numPr>
                <w:ilvl w:val="0"/>
                <w:numId w:val="33"/>
              </w:numPr>
              <w:jc w:val="left"/>
              <w:rPr>
                <w:sz w:val="22"/>
                <w:szCs w:val="22"/>
              </w:rPr>
            </w:pPr>
            <w:r w:rsidRPr="042951BE">
              <w:rPr>
                <w:sz w:val="22"/>
                <w:szCs w:val="22"/>
              </w:rPr>
              <w:t>SAMHSA: Access to a</w:t>
            </w:r>
            <w:r w:rsidRPr="00943BFC">
              <w:rPr>
                <w:sz w:val="22"/>
                <w:szCs w:val="22"/>
              </w:rPr>
              <w:t xml:space="preserve"> </w:t>
            </w:r>
            <w:r w:rsidRPr="042951BE">
              <w:rPr>
                <w:sz w:val="22"/>
                <w:szCs w:val="22"/>
              </w:rPr>
              <w:t xml:space="preserve">full set of </w:t>
            </w:r>
            <w:bookmarkStart w:id="54" w:name="Comment77"/>
            <w:r w:rsidRPr="042951BE">
              <w:rPr>
                <w:sz w:val="22"/>
                <w:szCs w:val="22"/>
              </w:rPr>
              <w:t>external reports</w:t>
            </w:r>
            <w:bookmarkEnd w:id="54"/>
          </w:p>
          <w:p w:rsidR="492A4B59" w:rsidP="00E6132E" w14:paraId="6473083E" w14:textId="7C7215C0">
            <w:pPr>
              <w:pStyle w:val="APTTableBodyText"/>
              <w:numPr>
                <w:ilvl w:val="0"/>
                <w:numId w:val="33"/>
              </w:numPr>
              <w:jc w:val="left"/>
              <w:rPr>
                <w:sz w:val="22"/>
                <w:szCs w:val="22"/>
              </w:rPr>
            </w:pPr>
            <w:r w:rsidRPr="042951BE">
              <w:rPr>
                <w:sz w:val="22"/>
                <w:szCs w:val="22"/>
              </w:rPr>
              <w:t xml:space="preserve">Team </w:t>
            </w:r>
            <w:r w:rsidRPr="042951BE">
              <w:rPr>
                <w:sz w:val="22"/>
                <w:szCs w:val="22"/>
              </w:rPr>
              <w:t>Aptive</w:t>
            </w:r>
            <w:r w:rsidRPr="042951BE">
              <w:rPr>
                <w:sz w:val="22"/>
                <w:szCs w:val="22"/>
              </w:rPr>
              <w:t>: Access to a</w:t>
            </w:r>
            <w:r w:rsidRPr="00943BFC">
              <w:rPr>
                <w:sz w:val="22"/>
                <w:szCs w:val="22"/>
              </w:rPr>
              <w:t xml:space="preserve"> </w:t>
            </w:r>
            <w:r w:rsidRPr="042951BE">
              <w:rPr>
                <w:sz w:val="22"/>
                <w:szCs w:val="22"/>
              </w:rPr>
              <w:t>full set of reports</w:t>
            </w:r>
            <w:r w:rsidRPr="53ADB819" w:rsidR="4F6DBA47">
              <w:rPr>
                <w:sz w:val="22"/>
                <w:szCs w:val="22"/>
              </w:rPr>
              <w:t xml:space="preserve"> for monitoring and </w:t>
            </w:r>
            <w:r w:rsidRPr="53ADB819" w:rsidR="00CA0185">
              <w:rPr>
                <w:sz w:val="22"/>
                <w:szCs w:val="22"/>
              </w:rPr>
              <w:t>administration</w:t>
            </w:r>
          </w:p>
        </w:tc>
        <w:tc>
          <w:tcPr>
            <w:tcW w:w="2952" w:type="pct"/>
            <w:tcBorders>
              <w:top w:val="single" w:sz="6" w:space="0" w:color="002776"/>
              <w:left w:val="single" w:sz="6" w:space="0" w:color="002776"/>
              <w:bottom w:val="single" w:sz="6" w:space="0" w:color="002776"/>
              <w:right w:val="single" w:sz="6" w:space="0" w:color="002776"/>
            </w:tcBorders>
            <w:tcMar>
              <w:left w:w="105" w:type="dxa"/>
              <w:right w:w="105" w:type="dxa"/>
            </w:tcMar>
          </w:tcPr>
          <w:p w:rsidR="00931621" w:rsidRPr="00931621" w:rsidP="00BB0803" w14:paraId="69082DD1" w14:textId="6006640A">
            <w:pPr>
              <w:pStyle w:val="APTTableBodyText"/>
              <w:numPr>
                <w:ilvl w:val="0"/>
                <w:numId w:val="33"/>
              </w:numPr>
              <w:rPr>
                <w:sz w:val="22"/>
                <w:szCs w:val="22"/>
              </w:rPr>
            </w:pPr>
            <w:r w:rsidRPr="00931621">
              <w:rPr>
                <w:sz w:val="22"/>
                <w:szCs w:val="22"/>
              </w:rPr>
              <w:t xml:space="preserve">Provides automated </w:t>
            </w:r>
            <w:bookmarkStart w:id="55" w:name="Comment78"/>
            <w:r w:rsidRPr="00931621">
              <w:rPr>
                <w:sz w:val="22"/>
                <w:szCs w:val="22"/>
              </w:rPr>
              <w:t xml:space="preserve">data reporting </w:t>
            </w:r>
            <w:bookmarkEnd w:id="55"/>
            <w:r w:rsidRPr="00931621">
              <w:rPr>
                <w:sz w:val="22"/>
                <w:szCs w:val="22"/>
              </w:rPr>
              <w:t>capabilities, including individual-level progress reports, program monitoring reports, data issues, assessments, and findings</w:t>
            </w:r>
            <w:r w:rsidR="009042F8">
              <w:rPr>
                <w:sz w:val="22"/>
                <w:szCs w:val="22"/>
              </w:rPr>
              <w:t>.</w:t>
            </w:r>
            <w:r w:rsidRPr="53ADB819" w:rsidR="1DBC1CDC">
              <w:rPr>
                <w:sz w:val="22"/>
                <w:szCs w:val="22"/>
              </w:rPr>
              <w:t xml:space="preserve"> </w:t>
            </w:r>
            <w:r w:rsidR="006534E8">
              <w:rPr>
                <w:sz w:val="22"/>
                <w:szCs w:val="22"/>
              </w:rPr>
              <w:t>R</w:t>
            </w:r>
            <w:r w:rsidRPr="53ADB819" w:rsidR="1DBC1CDC">
              <w:rPr>
                <w:sz w:val="22"/>
                <w:szCs w:val="22"/>
              </w:rPr>
              <w:t>eports are exportable into formats including PDF and Excel.</w:t>
            </w:r>
          </w:p>
          <w:p w:rsidR="00931621" w:rsidP="00693685" w14:paraId="154A6485" w14:textId="77777777">
            <w:pPr>
              <w:pStyle w:val="APTTableBodyText"/>
              <w:numPr>
                <w:ilvl w:val="0"/>
                <w:numId w:val="33"/>
              </w:numPr>
              <w:rPr>
                <w:sz w:val="22"/>
                <w:szCs w:val="22"/>
              </w:rPr>
            </w:pPr>
            <w:r w:rsidRPr="00931621">
              <w:rPr>
                <w:sz w:val="22"/>
                <w:szCs w:val="22"/>
              </w:rPr>
              <w:t>Gives users access to all pre-programmed data reports, with reports including static and dynamic data reporting capabilities on data issues, data quality, and program monitoring and evaluation information</w:t>
            </w:r>
          </w:p>
          <w:p w:rsidR="042951BE" w:rsidP="00BB0803" w14:paraId="1E24ED73" w14:textId="1AB63A43">
            <w:pPr>
              <w:pStyle w:val="APTTableBodyText"/>
              <w:numPr>
                <w:ilvl w:val="0"/>
                <w:numId w:val="33"/>
              </w:numPr>
              <w:rPr>
                <w:sz w:val="22"/>
                <w:szCs w:val="22"/>
              </w:rPr>
            </w:pPr>
            <w:r w:rsidRPr="00111BD9">
              <w:rPr>
                <w:sz w:val="22"/>
                <w:szCs w:val="22"/>
              </w:rPr>
              <w:t>Maintains a fixed format for reports, with dynamic data based on the access level of the user, selected filters, and the most up-to-date data available in the database</w:t>
            </w:r>
          </w:p>
        </w:tc>
      </w:tr>
      <w:tr w14:paraId="23AE3DC7" w14:textId="77777777" w:rsidTr="00E6132E">
        <w:tblPrEx>
          <w:tblW w:w="5000" w:type="pct"/>
          <w:tblLook w:val="0000"/>
        </w:tblPrEx>
        <w:trPr>
          <w:trHeight w:val="417"/>
        </w:trPr>
        <w:tc>
          <w:tcPr>
            <w:tcW w:w="657" w:type="pct"/>
            <w:tcBorders>
              <w:top w:val="single" w:sz="6" w:space="0" w:color="002776"/>
              <w:left w:val="single" w:sz="6" w:space="0" w:color="002776"/>
              <w:bottom w:val="single" w:sz="6" w:space="0" w:color="002776"/>
              <w:right w:val="single" w:sz="6" w:space="0" w:color="002776"/>
            </w:tcBorders>
            <w:shd w:val="clear" w:color="auto" w:fill="FFFFFF" w:themeFill="background1"/>
            <w:tcMar>
              <w:left w:w="105" w:type="dxa"/>
              <w:right w:w="105" w:type="dxa"/>
            </w:tcMar>
            <w:vAlign w:val="center"/>
          </w:tcPr>
          <w:p w:rsidR="042951BE" w:rsidRPr="001E54AC" w:rsidP="00802946" w14:paraId="16DA2590" w14:textId="6970CCA1">
            <w:pPr>
              <w:pStyle w:val="APTTableBodyText"/>
              <w:jc w:val="left"/>
              <w:rPr>
                <w:b/>
                <w:sz w:val="22"/>
                <w:szCs w:val="22"/>
              </w:rPr>
            </w:pPr>
            <w:r w:rsidRPr="001E54AC">
              <w:rPr>
                <w:b/>
                <w:sz w:val="22"/>
                <w:szCs w:val="22"/>
              </w:rPr>
              <w:t>Evaluation Resources</w:t>
            </w:r>
          </w:p>
        </w:tc>
        <w:tc>
          <w:tcPr>
            <w:tcW w:w="1391" w:type="pct"/>
            <w:tcBorders>
              <w:top w:val="single" w:sz="6" w:space="0" w:color="002776"/>
              <w:left w:val="single" w:sz="6" w:space="0" w:color="002776"/>
              <w:bottom w:val="single" w:sz="6" w:space="0" w:color="002776"/>
              <w:right w:val="single" w:sz="6" w:space="0" w:color="002776"/>
            </w:tcBorders>
            <w:shd w:val="clear" w:color="auto" w:fill="FFFFFF" w:themeFill="background1"/>
            <w:tcMar>
              <w:left w:w="105" w:type="dxa"/>
              <w:right w:w="105" w:type="dxa"/>
            </w:tcMar>
          </w:tcPr>
          <w:p w:rsidR="7D7E2418" w:rsidP="00E6132E" w14:paraId="17BA0939" w14:textId="677F9757">
            <w:pPr>
              <w:pStyle w:val="APTTableBodyText"/>
              <w:numPr>
                <w:ilvl w:val="0"/>
                <w:numId w:val="33"/>
              </w:numPr>
              <w:jc w:val="left"/>
              <w:rPr>
                <w:sz w:val="22"/>
                <w:szCs w:val="22"/>
              </w:rPr>
            </w:pPr>
            <w:r w:rsidRPr="042951BE">
              <w:rPr>
                <w:sz w:val="22"/>
                <w:szCs w:val="22"/>
              </w:rPr>
              <w:t>Grantee: Access to general and targeted resources</w:t>
            </w:r>
          </w:p>
          <w:p w:rsidR="007F6E41" w:rsidP="00E6132E" w14:paraId="3FC4D481" w14:textId="6085F676">
            <w:pPr>
              <w:pStyle w:val="APTTableBodyText"/>
              <w:numPr>
                <w:ilvl w:val="0"/>
                <w:numId w:val="33"/>
              </w:numPr>
              <w:jc w:val="left"/>
              <w:rPr>
                <w:sz w:val="22"/>
                <w:szCs w:val="22"/>
              </w:rPr>
            </w:pPr>
            <w:r w:rsidRPr="042951BE">
              <w:rPr>
                <w:sz w:val="22"/>
                <w:szCs w:val="22"/>
              </w:rPr>
              <w:t>SAMHSA</w:t>
            </w:r>
            <w:r w:rsidRPr="042951BE">
              <w:rPr>
                <w:sz w:val="22"/>
                <w:szCs w:val="22"/>
              </w:rPr>
              <w:t>: Access to all resources</w:t>
            </w:r>
            <w:r w:rsidRPr="042951BE">
              <w:rPr>
                <w:sz w:val="22"/>
                <w:szCs w:val="22"/>
              </w:rPr>
              <w:t xml:space="preserve"> </w:t>
            </w:r>
          </w:p>
          <w:p w:rsidR="042951BE" w:rsidP="00E6132E" w14:paraId="5A71B9FC" w14:textId="75C91F5B">
            <w:pPr>
              <w:pStyle w:val="APTTableBodyText"/>
              <w:numPr>
                <w:ilvl w:val="0"/>
                <w:numId w:val="33"/>
              </w:numPr>
              <w:jc w:val="left"/>
              <w:rPr>
                <w:sz w:val="22"/>
                <w:szCs w:val="22"/>
              </w:rPr>
            </w:pPr>
            <w:r w:rsidRPr="042951BE">
              <w:rPr>
                <w:sz w:val="22"/>
                <w:szCs w:val="22"/>
              </w:rPr>
              <w:t xml:space="preserve">Team </w:t>
            </w:r>
            <w:r w:rsidRPr="042951BE">
              <w:rPr>
                <w:sz w:val="22"/>
                <w:szCs w:val="22"/>
              </w:rPr>
              <w:t>Aptive</w:t>
            </w:r>
            <w:r w:rsidRPr="042951BE">
              <w:rPr>
                <w:sz w:val="22"/>
                <w:szCs w:val="22"/>
              </w:rPr>
              <w:t>: Access to all resources</w:t>
            </w:r>
          </w:p>
        </w:tc>
        <w:tc>
          <w:tcPr>
            <w:tcW w:w="2952" w:type="pct"/>
            <w:tcBorders>
              <w:top w:val="single" w:sz="6" w:space="0" w:color="002776"/>
              <w:left w:val="single" w:sz="6" w:space="0" w:color="002776"/>
              <w:bottom w:val="single" w:sz="6" w:space="0" w:color="002776"/>
              <w:right w:val="single" w:sz="6" w:space="0" w:color="002776"/>
            </w:tcBorders>
            <w:shd w:val="clear" w:color="auto" w:fill="FFFFFF" w:themeFill="background1"/>
            <w:tcMar>
              <w:left w:w="105" w:type="dxa"/>
              <w:right w:w="105" w:type="dxa"/>
            </w:tcMar>
          </w:tcPr>
          <w:p w:rsidR="00111BD9" w:rsidRPr="00111BD9" w:rsidP="13D0F22B" w14:paraId="00A53503" w14:textId="77777777">
            <w:pPr>
              <w:pStyle w:val="APTTableBodyText"/>
              <w:numPr>
                <w:ilvl w:val="0"/>
                <w:numId w:val="33"/>
              </w:numPr>
              <w:rPr>
                <w:sz w:val="22"/>
                <w:szCs w:val="22"/>
              </w:rPr>
            </w:pPr>
            <w:r w:rsidRPr="00111BD9">
              <w:rPr>
                <w:sz w:val="22"/>
                <w:szCs w:val="22"/>
              </w:rPr>
              <w:t>Maintains a repository of evaluation-related documents (e.g., data dictionaries, codebooks, user manuals) for retrieval of important documents and links to websites and other information</w:t>
            </w:r>
          </w:p>
          <w:p w:rsidR="00111BD9" w:rsidRPr="00111BD9" w:rsidP="13D0F22B" w14:paraId="5CEF72BA" w14:textId="77777777">
            <w:pPr>
              <w:pStyle w:val="APTTableBodyText"/>
              <w:numPr>
                <w:ilvl w:val="0"/>
                <w:numId w:val="33"/>
              </w:numPr>
              <w:rPr>
                <w:sz w:val="22"/>
                <w:szCs w:val="22"/>
              </w:rPr>
            </w:pPr>
            <w:r w:rsidRPr="00111BD9">
              <w:rPr>
                <w:sz w:val="22"/>
                <w:szCs w:val="22"/>
              </w:rPr>
              <w:t>Allows all users with appropriate permissions to download documents and click on shared links, tracking downloads and link clicks by user and date</w:t>
            </w:r>
          </w:p>
          <w:p w:rsidR="042951BE" w:rsidP="00111BD9" w14:paraId="6C1561F5" w14:textId="1C60186D">
            <w:pPr>
              <w:pStyle w:val="APTTableBodyText"/>
              <w:numPr>
                <w:ilvl w:val="0"/>
                <w:numId w:val="33"/>
              </w:numPr>
              <w:rPr>
                <w:sz w:val="22"/>
                <w:szCs w:val="22"/>
              </w:rPr>
            </w:pPr>
            <w:r w:rsidRPr="00111BD9">
              <w:rPr>
                <w:sz w:val="22"/>
                <w:szCs w:val="22"/>
              </w:rPr>
              <w:t>Stores metrics in the database to determine the usefulness of each resource posted</w:t>
            </w:r>
          </w:p>
        </w:tc>
      </w:tr>
    </w:tbl>
    <w:p w:rsidR="042951BE" w:rsidP="00802946" w14:paraId="650779BA" w14:textId="673822BD">
      <w:pPr>
        <w:pStyle w:val="BodyText"/>
        <w:tabs>
          <w:tab w:val="left" w:pos="843"/>
        </w:tabs>
        <w:spacing w:after="200"/>
        <w:contextualSpacing/>
        <w:jc w:val="left"/>
        <w:rPr>
          <w:rFonts w:ascii="Times New Roman" w:eastAsia="Times New Roman" w:hAnsi="Times New Roman" w:cs="Times New Roman"/>
          <w:b/>
          <w:bCs/>
          <w:color w:val="181818"/>
        </w:rPr>
      </w:pPr>
    </w:p>
    <w:p w:rsidR="00E6132E" w:rsidP="00802946" w14:paraId="45CA4112" w14:textId="77777777">
      <w:pPr>
        <w:pStyle w:val="BodyText"/>
        <w:tabs>
          <w:tab w:val="left" w:pos="843"/>
        </w:tabs>
        <w:spacing w:after="200"/>
        <w:contextualSpacing/>
        <w:jc w:val="left"/>
        <w:rPr>
          <w:rFonts w:ascii="Times New Roman" w:eastAsia="Times New Roman" w:hAnsi="Times New Roman" w:cs="Times New Roman"/>
          <w:b/>
          <w:bCs/>
          <w:color w:val="181818"/>
        </w:rPr>
        <w:sectPr w:rsidSect="00E6132E">
          <w:pgSz w:w="15840" w:h="12240" w:orient="landscape"/>
          <w:pgMar w:top="1440" w:right="1440" w:bottom="1440" w:left="1440" w:header="720" w:footer="720" w:gutter="0"/>
          <w:cols w:space="720"/>
          <w:docGrid w:linePitch="360"/>
        </w:sectPr>
      </w:pPr>
    </w:p>
    <w:p w:rsidR="70A0C204" w:rsidRPr="00DF4F5C" w:rsidP="00802946" w14:paraId="650E5702" w14:textId="1E2498B7">
      <w:pPr>
        <w:pStyle w:val="BodyText"/>
        <w:tabs>
          <w:tab w:val="left" w:pos="843"/>
        </w:tabs>
        <w:spacing w:after="200"/>
        <w:contextualSpacing/>
        <w:jc w:val="left"/>
        <w:rPr>
          <w:rFonts w:ascii="Times New Roman" w:eastAsia="Times New Roman" w:hAnsi="Times New Roman" w:cs="Times New Roman"/>
          <w:b/>
          <w:bCs/>
          <w:sz w:val="32"/>
          <w:szCs w:val="32"/>
        </w:rPr>
      </w:pPr>
      <w:r w:rsidRPr="00DF4F5C">
        <w:rPr>
          <w:rFonts w:ascii="Times New Roman" w:eastAsia="Times New Roman" w:hAnsi="Times New Roman" w:cs="Times New Roman"/>
          <w:b/>
          <w:bCs/>
          <w:sz w:val="32"/>
          <w:szCs w:val="32"/>
        </w:rPr>
        <w:t xml:space="preserve">4. </w:t>
      </w:r>
      <w:r w:rsidRPr="00DF4F5C" w:rsidR="276702C1">
        <w:rPr>
          <w:rFonts w:ascii="Times New Roman" w:eastAsia="Times New Roman" w:hAnsi="Times New Roman" w:cs="Times New Roman"/>
          <w:b/>
          <w:bCs/>
          <w:sz w:val="32"/>
          <w:szCs w:val="32"/>
        </w:rPr>
        <w:t>Effort to Avoid Duplication</w:t>
      </w:r>
    </w:p>
    <w:p w:rsidR="09A77C42" w:rsidP="002475DF" w14:paraId="3095AF4B" w14:textId="40B2AF2C">
      <w:pPr>
        <w:pStyle w:val="GLSBody"/>
        <w:tabs>
          <w:tab w:val="left" w:pos="843"/>
        </w:tabs>
        <w:spacing w:after="200"/>
        <w:contextualSpacing/>
      </w:pPr>
      <w:r w:rsidRPr="33E48C4C">
        <w:t>Before</w:t>
      </w:r>
      <w:r w:rsidRPr="33E48C4C" w:rsidR="35FD88AB">
        <w:t xml:space="preserve"> developing the </w:t>
      </w:r>
      <w:r w:rsidRPr="33E48C4C" w:rsidR="71D222E2">
        <w:t xml:space="preserve">data collection activities for the </w:t>
      </w:r>
      <w:r w:rsidRPr="00DF4F5C" w:rsidR="1DC76754">
        <w:rPr>
          <w:i/>
          <w:iCs/>
        </w:rPr>
        <w:t>988 Lifeline and Crisis Services Program Evaluation</w:t>
      </w:r>
      <w:r w:rsidRPr="33E48C4C" w:rsidR="1DC76754">
        <w:t xml:space="preserve">, </w:t>
      </w:r>
      <w:r w:rsidR="00043591">
        <w:t xml:space="preserve">literature </w:t>
      </w:r>
      <w:r w:rsidR="008B2996">
        <w:t xml:space="preserve">was reviewed </w:t>
      </w:r>
      <w:r w:rsidR="00FC15FB">
        <w:t xml:space="preserve">and a </w:t>
      </w:r>
      <w:bookmarkStart w:id="56" w:name="Comment79"/>
      <w:r w:rsidRPr="33E48C4C" w:rsidR="7E0D236E">
        <w:t>crosswalk</w:t>
      </w:r>
      <w:bookmarkEnd w:id="56"/>
      <w:r w:rsidRPr="33E48C4C" w:rsidR="35FD88AB">
        <w:t xml:space="preserve"> </w:t>
      </w:r>
      <w:r w:rsidR="00FC15FB">
        <w:t xml:space="preserve">completed </w:t>
      </w:r>
      <w:r w:rsidRPr="33E48C4C" w:rsidR="35FD88AB">
        <w:t xml:space="preserve">to ensure that </w:t>
      </w:r>
      <w:r w:rsidR="00607EE0">
        <w:t>the</w:t>
      </w:r>
      <w:r w:rsidRPr="33E48C4C" w:rsidR="35FD88AB">
        <w:t xml:space="preserve"> data collection </w:t>
      </w:r>
      <w:r w:rsidRPr="33E48C4C" w:rsidR="33ED0EAB">
        <w:t>activities</w:t>
      </w:r>
      <w:r w:rsidRPr="33E48C4C" w:rsidR="35FD88AB">
        <w:t xml:space="preserve"> do not duplicate those already conducted by other components of the 988 </w:t>
      </w:r>
      <w:r w:rsidRPr="00426400" w:rsidR="00426400">
        <w:t xml:space="preserve">Suicide &amp; Crisis </w:t>
      </w:r>
      <w:r w:rsidR="003B6E5A">
        <w:t xml:space="preserve">Lifeline and </w:t>
      </w:r>
      <w:r w:rsidRPr="33E48C4C" w:rsidR="35FD88AB">
        <w:t>BHC</w:t>
      </w:r>
      <w:r w:rsidRPr="33E48C4C" w:rsidR="6F449491">
        <w:t>S</w:t>
      </w:r>
      <w:r w:rsidRPr="33E48C4C" w:rsidR="35FD88AB">
        <w:t>C</w:t>
      </w:r>
      <w:r w:rsidRPr="33E48C4C" w:rsidR="3C6C0E86">
        <w:t xml:space="preserve">, including </w:t>
      </w:r>
      <w:r w:rsidRPr="33E48C4C" w:rsidR="35FD88AB">
        <w:t>metrics data and data collected by service entities such as Vibrant.</w:t>
      </w:r>
      <w:r w:rsidR="004E0475">
        <w:t xml:space="preserve">  </w:t>
      </w:r>
      <w:r w:rsidR="00790A5F">
        <w:t>P</w:t>
      </w:r>
      <w:r w:rsidRPr="33E48C4C" w:rsidR="1D78F799">
        <w:t>ast and current</w:t>
      </w:r>
      <w:r w:rsidRPr="33E48C4C" w:rsidR="0F2ADE1A">
        <w:t xml:space="preserve"> national efforts, such as </w:t>
      </w:r>
      <w:r w:rsidRPr="33E48C4C" w:rsidR="21A37BAF">
        <w:t xml:space="preserve">those from </w:t>
      </w:r>
      <w:r w:rsidRPr="33E48C4C" w:rsidR="4E753D88">
        <w:t>NRI</w:t>
      </w:r>
      <w:r w:rsidRPr="33E48C4C" w:rsidR="3226A53E">
        <w:t xml:space="preserve"> Inc</w:t>
      </w:r>
      <w:r w:rsidRPr="33E48C4C" w:rsidR="573EFCFC">
        <w:t>,</w:t>
      </w:r>
      <w:r w:rsidRPr="33E48C4C" w:rsidR="4E753D88">
        <w:t xml:space="preserve"> </w:t>
      </w:r>
      <w:r w:rsidRPr="33E48C4C" w:rsidR="6DED29D0">
        <w:t xml:space="preserve">the </w:t>
      </w:r>
      <w:r w:rsidRPr="33E48C4C" w:rsidR="33FC820E">
        <w:t>Center for Financing Reform &amp; Innovation (CFRI)</w:t>
      </w:r>
      <w:r w:rsidRPr="33E48C4C" w:rsidR="3BA08C89">
        <w:t>, and others</w:t>
      </w:r>
      <w:r w:rsidRPr="33E48C4C" w:rsidR="0126060F">
        <w:t>,</w:t>
      </w:r>
      <w:r w:rsidRPr="33E48C4C" w:rsidR="33FC820E">
        <w:t xml:space="preserve"> </w:t>
      </w:r>
      <w:r w:rsidR="00790A5F">
        <w:t xml:space="preserve">were also reviewed </w:t>
      </w:r>
      <w:r w:rsidRPr="33E48C4C" w:rsidR="61EE684C">
        <w:t>to assess</w:t>
      </w:r>
      <w:r w:rsidRPr="33E48C4C" w:rsidR="33FC820E">
        <w:t xml:space="preserve"> </w:t>
      </w:r>
      <w:r w:rsidRPr="33E48C4C" w:rsidR="2FDE365B">
        <w:t xml:space="preserve">how their efforts align with each of the evaluation questions in the </w:t>
      </w:r>
      <w:r w:rsidRPr="008F31E4" w:rsidR="2FDE365B">
        <w:rPr>
          <w:i/>
          <w:iCs/>
        </w:rPr>
        <w:t>988</w:t>
      </w:r>
      <w:r w:rsidR="00623DAE">
        <w:rPr>
          <w:i/>
          <w:iCs/>
        </w:rPr>
        <w:t xml:space="preserve"> Suicide &amp; Crisis</w:t>
      </w:r>
      <w:r w:rsidRPr="008F31E4" w:rsidR="2FDE365B">
        <w:rPr>
          <w:i/>
          <w:iCs/>
        </w:rPr>
        <w:t xml:space="preserve"> Lifeline and Crisis Services Program Evaluation</w:t>
      </w:r>
      <w:r w:rsidRPr="33E48C4C" w:rsidR="76CAB07E">
        <w:t xml:space="preserve"> </w:t>
      </w:r>
      <w:r w:rsidRPr="33E48C4C" w:rsidR="65357EDD">
        <w:t xml:space="preserve">and </w:t>
      </w:r>
      <w:r w:rsidRPr="33E48C4C" w:rsidR="76CAB07E">
        <w:t>to avoid duplication or similar information with existing mental health and crisis intervention data collection frameworks.</w:t>
      </w:r>
    </w:p>
    <w:p w:rsidR="3A51FBD6" w:rsidRPr="008F31E4" w:rsidP="002475DF" w14:paraId="66A40EAA" w14:textId="04120A68">
      <w:pPr>
        <w:pStyle w:val="BodyText"/>
        <w:tabs>
          <w:tab w:val="left" w:pos="843"/>
        </w:tabs>
        <w:spacing w:after="200"/>
        <w:contextualSpacing/>
        <w:rPr>
          <w:b/>
          <w:bCs/>
          <w:sz w:val="26"/>
          <w:szCs w:val="26"/>
        </w:rPr>
      </w:pPr>
      <w:r w:rsidRPr="008F31E4">
        <w:rPr>
          <w:rFonts w:ascii="Times New Roman" w:eastAsia="Times New Roman" w:hAnsi="Times New Roman" w:cs="Times New Roman"/>
          <w:b/>
          <w:bCs/>
          <w:sz w:val="26"/>
          <w:szCs w:val="26"/>
        </w:rPr>
        <w:t>a. Existing Research</w:t>
      </w:r>
    </w:p>
    <w:p w:rsidR="008D4927" w:rsidP="001D5A12" w14:paraId="0733CC6D" w14:textId="21F70294">
      <w:pPr>
        <w:pStyle w:val="GLSBody"/>
        <w:widowControl w:val="0"/>
        <w:spacing w:before="240" w:after="200"/>
        <w:rPr>
          <w:color w:val="000000" w:themeColor="text1"/>
        </w:rPr>
      </w:pPr>
      <w:r w:rsidRPr="008D4927">
        <w:rPr>
          <w:color w:val="000000" w:themeColor="text1"/>
        </w:rPr>
        <w:t xml:space="preserve">While previous studies have examined aspects of the </w:t>
      </w:r>
      <w:r w:rsidRPr="33E48C4C" w:rsidR="003B6E5A">
        <w:t xml:space="preserve">988 </w:t>
      </w:r>
      <w:r w:rsidR="003B6E5A">
        <w:t xml:space="preserve">Lifeline and </w:t>
      </w:r>
      <w:r w:rsidRPr="33E48C4C" w:rsidR="003B6E5A">
        <w:t>BHCSC</w:t>
      </w:r>
      <w:r w:rsidR="007463C1">
        <w:t>, t</w:t>
      </w:r>
      <w:r w:rsidRPr="008D4927">
        <w:rPr>
          <w:color w:val="000000" w:themeColor="text1"/>
        </w:rPr>
        <w:t xml:space="preserve">he </w:t>
      </w:r>
      <w:r w:rsidRPr="001D5A12">
        <w:rPr>
          <w:i/>
          <w:iCs/>
          <w:color w:val="000000" w:themeColor="text1"/>
        </w:rPr>
        <w:t xml:space="preserve">988 </w:t>
      </w:r>
      <w:r w:rsidR="00623DAE">
        <w:rPr>
          <w:i/>
          <w:iCs/>
          <w:color w:val="000000" w:themeColor="text1"/>
        </w:rPr>
        <w:t xml:space="preserve">Suicide &amp; Crisis </w:t>
      </w:r>
      <w:r w:rsidRPr="001D5A12">
        <w:rPr>
          <w:i/>
          <w:iCs/>
          <w:color w:val="000000" w:themeColor="text1"/>
        </w:rPr>
        <w:t>Lifeline and Crisis Services Program Evaluation</w:t>
      </w:r>
      <w:r w:rsidRPr="008D4927">
        <w:rPr>
          <w:color w:val="000000" w:themeColor="text1"/>
        </w:rPr>
        <w:t xml:space="preserve"> is the first comprehensive evaluation funded to assess the 988 </w:t>
      </w:r>
      <w:r w:rsidR="00426400">
        <w:rPr>
          <w:color w:val="1B1B1B"/>
        </w:rPr>
        <w:t>Suicide &amp; Crisis</w:t>
      </w:r>
      <w:r w:rsidRPr="042951BE" w:rsidR="00426400">
        <w:t xml:space="preserve"> </w:t>
      </w:r>
      <w:r w:rsidRPr="008D4927">
        <w:rPr>
          <w:color w:val="000000" w:themeColor="text1"/>
        </w:rPr>
        <w:t xml:space="preserve">Lifeline and </w:t>
      </w:r>
      <w:r w:rsidRPr="008D4927" w:rsidR="003B6E5A">
        <w:rPr>
          <w:color w:val="000000" w:themeColor="text1"/>
        </w:rPr>
        <w:t>BHCSC</w:t>
      </w:r>
      <w:r w:rsidRPr="008D4927">
        <w:rPr>
          <w:color w:val="000000" w:themeColor="text1"/>
        </w:rPr>
        <w:t xml:space="preserve">. </w:t>
      </w:r>
      <w:r w:rsidR="004E0475">
        <w:rPr>
          <w:color w:val="000000" w:themeColor="text1"/>
        </w:rPr>
        <w:t xml:space="preserve"> </w:t>
      </w:r>
      <w:r w:rsidRPr="008D4927">
        <w:rPr>
          <w:color w:val="000000" w:themeColor="text1"/>
        </w:rPr>
        <w:t xml:space="preserve">Prior </w:t>
      </w:r>
      <w:r w:rsidR="001B13AE">
        <w:rPr>
          <w:color w:val="000000" w:themeColor="text1"/>
        </w:rPr>
        <w:t>studies</w:t>
      </w:r>
      <w:r w:rsidRPr="008D4927">
        <w:rPr>
          <w:color w:val="000000" w:themeColor="text1"/>
        </w:rPr>
        <w:t xml:space="preserve">, such as the national survey of behavioral health program directors, revealed that many communities were unprepared for the 988 </w:t>
      </w:r>
      <w:r w:rsidRPr="008D4927" w:rsidR="002475DF">
        <w:rPr>
          <w:color w:val="000000" w:themeColor="text1"/>
        </w:rPr>
        <w:t>rollouts</w:t>
      </w:r>
      <w:r w:rsidRPr="008D4927">
        <w:rPr>
          <w:color w:val="000000" w:themeColor="text1"/>
        </w:rPr>
        <w:t xml:space="preserve"> in terms of financing, staffing, and infrastructure</w:t>
      </w:r>
      <w:r w:rsidR="002475DF">
        <w:rPr>
          <w:color w:val="000000" w:themeColor="text1"/>
        </w:rPr>
        <w:t xml:space="preserve"> (Matthew et al., 2023)</w:t>
      </w:r>
      <w:r w:rsidRPr="008D4927">
        <w:rPr>
          <w:color w:val="000000" w:themeColor="text1"/>
        </w:rPr>
        <w:t>. Additionally, studies have highlighted significant increases in call volume following the transition to the 988 number, with some states experiencing a rise of over 30% in crisis calls</w:t>
      </w:r>
      <w:r w:rsidR="004F2B2B">
        <w:rPr>
          <w:color w:val="000000" w:themeColor="text1"/>
        </w:rPr>
        <w:t xml:space="preserve"> (Purtle et al.,</w:t>
      </w:r>
      <w:r w:rsidR="002F41C2">
        <w:rPr>
          <w:color w:val="000000" w:themeColor="text1"/>
        </w:rPr>
        <w:t xml:space="preserve"> 2023)</w:t>
      </w:r>
      <w:r w:rsidRPr="008D4927">
        <w:rPr>
          <w:color w:val="000000" w:themeColor="text1"/>
        </w:rPr>
        <w:t xml:space="preserve">. Despite these findings, no evaluation has matched the scope, detail, and focus on </w:t>
      </w:r>
      <w:bookmarkStart w:id="57" w:name="Comment81"/>
      <w:r w:rsidR="002D2303">
        <w:rPr>
          <w:color w:val="000000" w:themeColor="text1"/>
        </w:rPr>
        <w:t xml:space="preserve">intermediate- and </w:t>
      </w:r>
      <w:r w:rsidRPr="008D4927">
        <w:rPr>
          <w:color w:val="000000" w:themeColor="text1"/>
        </w:rPr>
        <w:t xml:space="preserve">long-term </w:t>
      </w:r>
      <w:bookmarkEnd w:id="57"/>
      <w:r w:rsidRPr="008D4927">
        <w:rPr>
          <w:color w:val="000000" w:themeColor="text1"/>
        </w:rPr>
        <w:t>outcomes that this</w:t>
      </w:r>
      <w:r w:rsidR="003B6E5A">
        <w:rPr>
          <w:color w:val="000000" w:themeColor="text1"/>
        </w:rPr>
        <w:t xml:space="preserve"> evaluation</w:t>
      </w:r>
      <w:r w:rsidRPr="008D4927">
        <w:rPr>
          <w:color w:val="000000" w:themeColor="text1"/>
        </w:rPr>
        <w:t xml:space="preserve"> will provide, making it a unique and essential endeavor to understand the full impact and effectiveness of the 988 </w:t>
      </w:r>
      <w:r w:rsidR="00377497">
        <w:rPr>
          <w:color w:val="1B1B1B"/>
        </w:rPr>
        <w:t>Suicide &amp; Crisis</w:t>
      </w:r>
      <w:r w:rsidRPr="042951BE" w:rsidR="00377497">
        <w:t xml:space="preserve"> </w:t>
      </w:r>
      <w:r w:rsidRPr="008D4927">
        <w:rPr>
          <w:color w:val="000000" w:themeColor="text1"/>
        </w:rPr>
        <w:t>Lifeline and BHCSC on a national level.</w:t>
      </w:r>
    </w:p>
    <w:p w:rsidR="79060A04" w:rsidRPr="001D5A12" w:rsidP="001D5A12" w14:paraId="3ED9BD72" w14:textId="69362BAA">
      <w:pPr>
        <w:pStyle w:val="GLSBody"/>
        <w:widowControl w:val="0"/>
        <w:spacing w:before="240" w:after="200"/>
        <w:jc w:val="left"/>
        <w:rPr>
          <w:b/>
          <w:bCs/>
          <w:color w:val="FF0000"/>
          <w:sz w:val="26"/>
          <w:szCs w:val="26"/>
        </w:rPr>
      </w:pPr>
      <w:r w:rsidRPr="001D5A12">
        <w:rPr>
          <w:b/>
          <w:bCs/>
          <w:sz w:val="26"/>
          <w:szCs w:val="26"/>
        </w:rPr>
        <w:t xml:space="preserve">b. </w:t>
      </w:r>
      <w:bookmarkStart w:id="58" w:name="Comment82"/>
      <w:r w:rsidRPr="001D5A12">
        <w:rPr>
          <w:b/>
          <w:bCs/>
          <w:sz w:val="26"/>
          <w:szCs w:val="26"/>
        </w:rPr>
        <w:t>Other Federal Efforts</w:t>
      </w:r>
      <w:bookmarkEnd w:id="58"/>
    </w:p>
    <w:p w:rsidR="5D30B90A" w:rsidP="00731539" w14:paraId="2522355D" w14:textId="76BCC5A3">
      <w:pPr>
        <w:pStyle w:val="GLSBody"/>
        <w:widowControl w:val="0"/>
        <w:spacing w:after="200"/>
      </w:pPr>
      <w:r w:rsidRPr="042951BE">
        <w:t xml:space="preserve">Currently, </w:t>
      </w:r>
      <w:r w:rsidRPr="042951BE" w:rsidR="5720E2BD">
        <w:t>other federal and private entities are</w:t>
      </w:r>
      <w:r w:rsidRPr="042951BE" w:rsidR="04F633CD">
        <w:t xml:space="preserve"> </w:t>
      </w:r>
      <w:bookmarkStart w:id="59" w:name="Comment83"/>
      <w:r w:rsidRPr="042951BE" w:rsidR="04F633CD">
        <w:t xml:space="preserve">implementing </w:t>
      </w:r>
      <w:r w:rsidR="00FE089F">
        <w:t xml:space="preserve">data collection and analytic </w:t>
      </w:r>
      <w:r w:rsidRPr="042951BE" w:rsidR="04F633CD">
        <w:t>efforts related to the 98</w:t>
      </w:r>
      <w:r w:rsidRPr="042951BE" w:rsidR="2E0C1346">
        <w:t xml:space="preserve">8 </w:t>
      </w:r>
      <w:r w:rsidR="00426400">
        <w:rPr>
          <w:color w:val="1B1B1B"/>
        </w:rPr>
        <w:t>Suicide &amp; Crisis</w:t>
      </w:r>
      <w:r w:rsidRPr="042951BE" w:rsidR="00426400">
        <w:t xml:space="preserve"> </w:t>
      </w:r>
      <w:r w:rsidRPr="042951BE" w:rsidR="2E0C1346">
        <w:t>Lifeline and BHCSC.</w:t>
      </w:r>
      <w:bookmarkEnd w:id="59"/>
      <w:r w:rsidR="004E0475">
        <w:t xml:space="preserve">  </w:t>
      </w:r>
      <w:r w:rsidRPr="042951BE" w:rsidR="2E0C1346">
        <w:t>These</w:t>
      </w:r>
      <w:r w:rsidR="00E73565">
        <w:t xml:space="preserve"> Federal efforts,</w:t>
      </w:r>
      <w:r w:rsidRPr="042951BE" w:rsidR="2E0C1346">
        <w:t xml:space="preserve"> described below</w:t>
      </w:r>
      <w:r w:rsidR="00413AFE">
        <w:t xml:space="preserve">, informed </w:t>
      </w:r>
      <w:r w:rsidR="00742944">
        <w:t xml:space="preserve">the development of the </w:t>
      </w:r>
      <w:r w:rsidR="00461058">
        <w:rPr>
          <w:i/>
          <w:iCs/>
        </w:rPr>
        <w:t>988 Suicide and Crisis Lifeline and Crisis Services Program Evaluation</w:t>
      </w:r>
      <w:r w:rsidRPr="042951BE" w:rsidR="2E0C1346">
        <w:t>.</w:t>
      </w:r>
    </w:p>
    <w:p w:rsidR="756FEFDF" w:rsidP="00731539" w14:paraId="349C2208" w14:textId="62960BC7">
      <w:pPr>
        <w:pStyle w:val="GLSBody"/>
        <w:widowControl w:val="0"/>
        <w:numPr>
          <w:ilvl w:val="0"/>
          <w:numId w:val="1"/>
        </w:numPr>
        <w:spacing w:before="240" w:after="200"/>
        <w:rPr>
          <w:b/>
          <w:bCs/>
        </w:rPr>
      </w:pPr>
      <w:r w:rsidRPr="33E48C4C">
        <w:rPr>
          <w:b/>
          <w:bCs/>
        </w:rPr>
        <w:t>Utilizing Medicaid, Medicare, and Private Insurance Data to Understand BHCSC Service Trajectories, Clin</w:t>
      </w:r>
      <w:r w:rsidRPr="33E48C4C" w:rsidR="68E30C4E">
        <w:rPr>
          <w:b/>
          <w:bCs/>
        </w:rPr>
        <w:t>i</w:t>
      </w:r>
      <w:r w:rsidRPr="33E48C4C">
        <w:rPr>
          <w:b/>
          <w:bCs/>
        </w:rPr>
        <w:t>cal Outcomes, and Risk for Suicide or Other Violent Death</w:t>
      </w:r>
    </w:p>
    <w:p w:rsidR="1148F11E" w:rsidP="00731539" w14:paraId="0204CF5B" w14:textId="1504893B">
      <w:pPr>
        <w:pStyle w:val="GLSBody"/>
        <w:widowControl w:val="0"/>
        <w:spacing w:after="200"/>
      </w:pPr>
      <w:r w:rsidRPr="33E48C4C">
        <w:t xml:space="preserve">SAMHSA, through CFRI, </w:t>
      </w:r>
      <w:r w:rsidRPr="33E48C4C" w:rsidR="34C0DAB0">
        <w:t>seeks to understand financing me</w:t>
      </w:r>
      <w:r w:rsidRPr="33E48C4C" w:rsidR="01DC80E2">
        <w:t xml:space="preserve">thods </w:t>
      </w:r>
      <w:r w:rsidRPr="33E48C4C" w:rsidR="34C0DAB0">
        <w:t>of behavioral health care to identify</w:t>
      </w:r>
      <w:r w:rsidRPr="33E48C4C" w:rsidR="141B380B">
        <w:t xml:space="preserve"> opportunities, innovations, and challenges related to service delivery and accessibility. </w:t>
      </w:r>
      <w:r w:rsidR="004E0475">
        <w:t xml:space="preserve"> </w:t>
      </w:r>
      <w:r w:rsidRPr="33E48C4C" w:rsidR="141B380B">
        <w:t xml:space="preserve">By employing </w:t>
      </w:r>
      <w:r w:rsidRPr="33E48C4C" w:rsidR="4A640266">
        <w:t xml:space="preserve">Medicaid, Medicare, and private </w:t>
      </w:r>
      <w:r w:rsidRPr="33E48C4C">
        <w:t>insurance claims data</w:t>
      </w:r>
      <w:r w:rsidRPr="33E48C4C" w:rsidR="1B804EC0">
        <w:t>, researchers aim</w:t>
      </w:r>
      <w:r w:rsidRPr="33E48C4C">
        <w:t xml:space="preserve"> to implement a longitudinal study of individual outcomes throughout the crisis care continuum. </w:t>
      </w:r>
      <w:r w:rsidR="004E0475">
        <w:t xml:space="preserve"> </w:t>
      </w:r>
      <w:r w:rsidRPr="33E48C4C" w:rsidR="17F68B2B">
        <w:t xml:space="preserve">These </w:t>
      </w:r>
      <w:r w:rsidRPr="33E48C4C" w:rsidR="7F40650E">
        <w:t xml:space="preserve">study </w:t>
      </w:r>
      <w:r w:rsidRPr="33E48C4C" w:rsidR="17F68B2B">
        <w:t xml:space="preserve">efforts will continue over </w:t>
      </w:r>
      <w:r w:rsidRPr="33E48C4C" w:rsidR="5D05DF00">
        <w:t>the fiscal</w:t>
      </w:r>
      <w:r w:rsidRPr="33E48C4C" w:rsidR="384B8098">
        <w:t xml:space="preserve"> year 2024. </w:t>
      </w:r>
    </w:p>
    <w:p w:rsidR="0C3C5B5E" w:rsidP="00731539" w14:paraId="27E6E7B7" w14:textId="02E0318B">
      <w:pPr>
        <w:pStyle w:val="GLSBody"/>
        <w:widowControl w:val="0"/>
        <w:numPr>
          <w:ilvl w:val="0"/>
          <w:numId w:val="1"/>
        </w:numPr>
        <w:spacing w:after="200"/>
        <w:jc w:val="left"/>
        <w:rPr>
          <w:b/>
          <w:bCs/>
        </w:rPr>
      </w:pPr>
      <w:r w:rsidRPr="33E48C4C">
        <w:rPr>
          <w:b/>
          <w:bCs/>
        </w:rPr>
        <w:t>NRI State Profile</w:t>
      </w:r>
      <w:r w:rsidRPr="33E48C4C" w:rsidR="59162863">
        <w:rPr>
          <w:b/>
          <w:bCs/>
        </w:rPr>
        <w:t xml:space="preserve"> Reports</w:t>
      </w:r>
    </w:p>
    <w:p w:rsidR="384B8098" w:rsidP="77B040B2" w14:paraId="7FF59B4B" w14:textId="2A07F44D">
      <w:pPr>
        <w:pStyle w:val="GLSBody"/>
        <w:widowControl w:val="0"/>
        <w:spacing w:before="240" w:after="200"/>
        <w:contextualSpacing/>
      </w:pPr>
      <w:r w:rsidRPr="042951BE">
        <w:t>NRI,</w:t>
      </w:r>
      <w:r w:rsidR="00C42232">
        <w:t xml:space="preserve"> Inc.,</w:t>
      </w:r>
      <w:r w:rsidRPr="042951BE">
        <w:t xml:space="preserve"> established in 1987 as a non-partisan, nonprofit organization, initially partnered with the National Association of State Mental Health Program Directors (</w:t>
      </w:r>
      <w:r w:rsidRPr="042951BE" w:rsidR="7487EF19">
        <w:t>NASMHPD). Since then, NRI has been collaborating with state agen</w:t>
      </w:r>
      <w:r w:rsidRPr="042951BE" w:rsidR="4650B2CD">
        <w:t xml:space="preserve">cies and the federal government to collect and analyze data on public behavioral health </w:t>
      </w:r>
      <w:r w:rsidRPr="042951BE" w:rsidR="108BEF8B">
        <w:t xml:space="preserve">crisis </w:t>
      </w:r>
      <w:r w:rsidRPr="042951BE" w:rsidR="4650B2CD">
        <w:t>systems</w:t>
      </w:r>
      <w:r w:rsidRPr="042951BE" w:rsidR="537CE4E5">
        <w:t xml:space="preserve"> and</w:t>
      </w:r>
      <w:r w:rsidRPr="042951BE" w:rsidR="52FBF75D">
        <w:t xml:space="preserve"> call centers, mobile crisis teams, short term crisis </w:t>
      </w:r>
      <w:r w:rsidRPr="042951BE" w:rsidR="52FBF75D">
        <w:t xml:space="preserve">receiving and stabilization </w:t>
      </w:r>
      <w:r w:rsidRPr="042951BE" w:rsidR="49E35E86">
        <w:t>facilities, and crisis services financing</w:t>
      </w:r>
      <w:r w:rsidRPr="042951BE" w:rsidR="4650B2CD">
        <w:t>.</w:t>
      </w:r>
      <w:r w:rsidR="0085253C">
        <w:t xml:space="preserve">  </w:t>
      </w:r>
      <w:r w:rsidRPr="042951BE" w:rsidR="4650B2CD">
        <w:t xml:space="preserve">With a focus on performance measurement, NRI gathers data </w:t>
      </w:r>
      <w:r w:rsidRPr="042951BE" w:rsidR="74CB9C2D">
        <w:t xml:space="preserve">for annual reporting </w:t>
      </w:r>
      <w:r w:rsidRPr="042951BE" w:rsidR="4650B2CD">
        <w:t>from state and some private psychiatric facilities, aiding in p</w:t>
      </w:r>
      <w:r w:rsidRPr="042951BE" w:rsidR="19E93371">
        <w:t xml:space="preserve">lanning and evaluation at the national, state, and regional levels. </w:t>
      </w:r>
      <w:r w:rsidR="0085253C">
        <w:t xml:space="preserve"> </w:t>
      </w:r>
      <w:r w:rsidRPr="042951BE" w:rsidR="19E93371">
        <w:t xml:space="preserve">NRI also assists states in meeting reporting requirements set by The </w:t>
      </w:r>
      <w:r w:rsidRPr="042951BE" w:rsidR="5CAC4364">
        <w:t xml:space="preserve">Joint Commission. </w:t>
      </w:r>
    </w:p>
    <w:p w:rsidR="00A05BBF" w:rsidP="77B040B2" w14:paraId="34B845CB" w14:textId="77777777">
      <w:pPr>
        <w:pStyle w:val="GLSBody"/>
        <w:widowControl w:val="0"/>
        <w:spacing w:before="240" w:after="200"/>
        <w:contextualSpacing/>
      </w:pPr>
    </w:p>
    <w:p w:rsidR="458982D4" w:rsidP="001661F1" w14:paraId="55289FDD" w14:textId="5B3BE77B">
      <w:pPr>
        <w:pStyle w:val="GLSBody"/>
        <w:widowControl w:val="0"/>
        <w:numPr>
          <w:ilvl w:val="0"/>
          <w:numId w:val="1"/>
        </w:numPr>
        <w:spacing w:after="200"/>
        <w:jc w:val="left"/>
      </w:pPr>
      <w:r w:rsidRPr="33E48C4C">
        <w:rPr>
          <w:b/>
          <w:bCs/>
        </w:rPr>
        <w:t>Implementation of the Federal 988 Suicide and Mental Health Crisis Hotline Policy:</w:t>
      </w:r>
      <w:r w:rsidRPr="33E48C4C" w:rsidR="15D846DE">
        <w:rPr>
          <w:b/>
          <w:bCs/>
        </w:rPr>
        <w:t xml:space="preserve"> </w:t>
      </w:r>
      <w:r w:rsidRPr="33E48C4C">
        <w:rPr>
          <w:b/>
          <w:bCs/>
        </w:rPr>
        <w:t>Determinants and Effects of State Policy Implementation Financing Strategies</w:t>
      </w:r>
      <w:r w:rsidRPr="33E48C4C" w:rsidR="02C6932F">
        <w:t xml:space="preserve"> </w:t>
      </w:r>
    </w:p>
    <w:p w:rsidR="799A71D9" w:rsidP="001661F1" w14:paraId="385FB4CC" w14:textId="790EEDEC">
      <w:pPr>
        <w:pStyle w:val="GLSBody"/>
        <w:widowControl w:val="0"/>
        <w:spacing w:after="200"/>
      </w:pPr>
      <w:r>
        <w:t>Researchers at New York University lead projects focusin</w:t>
      </w:r>
      <w:r w:rsidR="307A479F">
        <w:t>g on the financing strategies of state policies related to the implementation of 988.</w:t>
      </w:r>
      <w:r w:rsidR="0085253C">
        <w:t xml:space="preserve"> </w:t>
      </w:r>
      <w:r w:rsidR="307A479F">
        <w:t xml:space="preserve"> Their projects aim to characterize and explore the determinants of states’</w:t>
      </w:r>
      <w:r w:rsidR="01551E75">
        <w:t xml:space="preserve"> 988 implementation financing strategies, asses</w:t>
      </w:r>
      <w:r w:rsidR="004D09E2">
        <w:t>s</w:t>
      </w:r>
      <w:r w:rsidR="01551E75">
        <w:t xml:space="preserve"> the effects of user fee legislation on implementation outcomes</w:t>
      </w:r>
      <w:r w:rsidR="004D09E2">
        <w:t>,</w:t>
      </w:r>
      <w:r w:rsidR="01551E75">
        <w:t xml:space="preserve"> and investigate perceptions of financing determinants’ impact on policy implementation success. </w:t>
      </w:r>
      <w:r w:rsidR="0085253C">
        <w:t xml:space="preserve"> </w:t>
      </w:r>
      <w:r w:rsidRPr="042951BE" w:rsidR="7503E65E">
        <w:t xml:space="preserve">Employing legal mapping, national surveys, interviews, and a difference-in-differences analysis, </w:t>
      </w:r>
      <w:r w:rsidRPr="042951BE" w:rsidR="168E2062">
        <w:t>the</w:t>
      </w:r>
      <w:r w:rsidRPr="042951BE" w:rsidR="7503E65E">
        <w:t xml:space="preserve"> project team plans to generate knowledge to guide financing decisions for the early-stage implementation of 988, aligning with </w:t>
      </w:r>
      <w:r w:rsidR="004D09E2">
        <w:t>the National Institute of Mental Health’s (NIMH’s)</w:t>
      </w:r>
      <w:r w:rsidRPr="042951BE" w:rsidR="7503E65E">
        <w:t xml:space="preserve"> Strategic Plan and suicide prevention goals over fiscal year 2024.</w:t>
      </w:r>
      <w:r w:rsidR="7837C1C2">
        <w:t xml:space="preserve"> </w:t>
      </w:r>
    </w:p>
    <w:p w:rsidR="341BBEDC" w:rsidP="00821F2C" w14:paraId="306B7CA6" w14:textId="3E65F558">
      <w:pPr>
        <w:pStyle w:val="GLSBody"/>
        <w:widowControl w:val="0"/>
        <w:numPr>
          <w:ilvl w:val="0"/>
          <w:numId w:val="1"/>
        </w:numPr>
        <w:spacing w:after="200"/>
        <w:jc w:val="left"/>
        <w:rPr>
          <w:b/>
          <w:bCs/>
          <w:color w:val="000000" w:themeColor="text1"/>
        </w:rPr>
      </w:pPr>
      <w:r w:rsidRPr="33E48C4C">
        <w:rPr>
          <w:b/>
          <w:bCs/>
          <w:color w:val="000000" w:themeColor="text1"/>
        </w:rPr>
        <w:t>Vibrant Emotional Health Evaluation of a Network-wide Training Initiative</w:t>
      </w:r>
    </w:p>
    <w:p w:rsidR="042951BE" w:rsidP="00D57570" w14:paraId="0C397579" w14:textId="285CAAD1">
      <w:pPr>
        <w:pStyle w:val="GLSBody"/>
        <w:widowControl w:val="0"/>
        <w:spacing w:before="240" w:after="200"/>
        <w:contextualSpacing/>
        <w:rPr>
          <w:color w:val="000000" w:themeColor="text1"/>
        </w:rPr>
      </w:pPr>
      <w:r w:rsidRPr="00D57570">
        <w:rPr>
          <w:color w:val="000000" w:themeColor="text1"/>
        </w:rPr>
        <w:t xml:space="preserve">Vibrant Emotional Health, in collaboration with ICF, aims to evaluate how comfortable crisis counselors are with the 988 </w:t>
      </w:r>
      <w:r w:rsidRPr="00426400" w:rsidR="00426400">
        <w:rPr>
          <w:color w:val="000000" w:themeColor="text1"/>
        </w:rPr>
        <w:t xml:space="preserve">Suicide &amp; Crisis </w:t>
      </w:r>
      <w:r w:rsidRPr="00D57570">
        <w:rPr>
          <w:color w:val="000000" w:themeColor="text1"/>
        </w:rPr>
        <w:t>Lifeline</w:t>
      </w:r>
      <w:r w:rsidR="00EE753B">
        <w:rPr>
          <w:color w:val="000000" w:themeColor="text1"/>
        </w:rPr>
        <w:t>’</w:t>
      </w:r>
      <w:r w:rsidRPr="00D57570">
        <w:rPr>
          <w:color w:val="000000" w:themeColor="text1"/>
        </w:rPr>
        <w:t>s safety assessment and short-term intervention model.</w:t>
      </w:r>
      <w:r w:rsidR="0085253C">
        <w:rPr>
          <w:color w:val="000000" w:themeColor="text1"/>
        </w:rPr>
        <w:t xml:space="preserve">  </w:t>
      </w:r>
      <w:r w:rsidRPr="00D57570">
        <w:rPr>
          <w:color w:val="000000" w:themeColor="text1"/>
        </w:rPr>
        <w:t xml:space="preserve">The project will improve training to enhance crisis center guidance. </w:t>
      </w:r>
      <w:r w:rsidR="0085253C">
        <w:rPr>
          <w:color w:val="000000" w:themeColor="text1"/>
        </w:rPr>
        <w:t xml:space="preserve"> </w:t>
      </w:r>
      <w:r w:rsidRPr="00D57570">
        <w:rPr>
          <w:color w:val="000000" w:themeColor="text1"/>
        </w:rPr>
        <w:t>It will also measure differences in counselors</w:t>
      </w:r>
      <w:r w:rsidR="00EE753B">
        <w:rPr>
          <w:color w:val="000000" w:themeColor="text1"/>
        </w:rPr>
        <w:t>’</w:t>
      </w:r>
      <w:r w:rsidRPr="00D57570">
        <w:rPr>
          <w:color w:val="000000" w:themeColor="text1"/>
        </w:rPr>
        <w:t xml:space="preserve"> skills with various groups and explore factors affecting their confidence, knowledge, and behavior. </w:t>
      </w:r>
      <w:r w:rsidR="00673586">
        <w:rPr>
          <w:color w:val="000000" w:themeColor="text1"/>
        </w:rPr>
        <w:t xml:space="preserve"> </w:t>
      </w:r>
      <w:r w:rsidRPr="00D57570">
        <w:rPr>
          <w:color w:val="000000" w:themeColor="text1"/>
        </w:rPr>
        <w:t xml:space="preserve">The evaluation will focus on the effectiveness of three mandatory core training courses designed to boost crisis counselors' confidence, knowledge, and skills in Lifeline Safety Assessment. </w:t>
      </w:r>
      <w:r w:rsidR="00673586">
        <w:rPr>
          <w:color w:val="000000" w:themeColor="text1"/>
        </w:rPr>
        <w:t xml:space="preserve"> </w:t>
      </w:r>
      <w:r w:rsidRPr="00D57570">
        <w:rPr>
          <w:color w:val="000000" w:themeColor="text1"/>
        </w:rPr>
        <w:t>Data collection will begin in summer 2024, with final analysis expected in early 2025.</w:t>
      </w:r>
    </w:p>
    <w:p w:rsidR="00D57570" w:rsidP="00802946" w14:paraId="732AB850" w14:textId="77777777">
      <w:pPr>
        <w:pStyle w:val="GLSBody"/>
        <w:widowControl w:val="0"/>
        <w:spacing w:before="240" w:after="200"/>
        <w:contextualSpacing/>
        <w:jc w:val="left"/>
      </w:pPr>
    </w:p>
    <w:p w:rsidR="62F32115" w:rsidP="001D6CCA" w14:paraId="795E7F7A" w14:textId="3CA79714">
      <w:pPr>
        <w:pStyle w:val="GLSBody"/>
        <w:widowControl w:val="0"/>
        <w:numPr>
          <w:ilvl w:val="0"/>
          <w:numId w:val="1"/>
        </w:numPr>
        <w:spacing w:after="200"/>
        <w:jc w:val="left"/>
        <w:rPr>
          <w:b/>
          <w:bCs/>
        </w:rPr>
      </w:pPr>
      <w:r w:rsidRPr="33E48C4C">
        <w:rPr>
          <w:b/>
          <w:bCs/>
        </w:rPr>
        <w:t>988 Implementation Support</w:t>
      </w:r>
    </w:p>
    <w:p w:rsidR="62F32115" w:rsidP="001D6CCA" w14:paraId="064A9BF5" w14:textId="10137B02">
      <w:pPr>
        <w:pStyle w:val="GLSBody"/>
        <w:widowControl w:val="0"/>
        <w:spacing w:after="200"/>
      </w:pPr>
      <w:r w:rsidRPr="33E48C4C">
        <w:rPr>
          <w:color w:val="000000" w:themeColor="text1"/>
        </w:rPr>
        <w:t xml:space="preserve">Over 2021-2022, </w:t>
      </w:r>
      <w:r w:rsidRPr="33E48C4C" w:rsidR="310C5744">
        <w:rPr>
          <w:color w:val="000000" w:themeColor="text1"/>
        </w:rPr>
        <w:t>the Education Development Center (</w:t>
      </w:r>
      <w:r w:rsidRPr="33E48C4C">
        <w:rPr>
          <w:color w:val="000000" w:themeColor="text1"/>
        </w:rPr>
        <w:t>EDC</w:t>
      </w:r>
      <w:r w:rsidRPr="33E48C4C" w:rsidR="606382B0">
        <w:rPr>
          <w:color w:val="000000" w:themeColor="text1"/>
        </w:rPr>
        <w:t>)</w:t>
      </w:r>
      <w:r w:rsidRPr="33E48C4C">
        <w:rPr>
          <w:color w:val="000000" w:themeColor="text1"/>
        </w:rPr>
        <w:t xml:space="preserve"> worked on a project that successfully increased the capacity of 50 grantees to strengthen crisis services, reaching multiple stakeholders to prepare for </w:t>
      </w:r>
      <w:r w:rsidRPr="33E48C4C" w:rsidR="76413E02">
        <w:rPr>
          <w:color w:val="000000" w:themeColor="text1"/>
        </w:rPr>
        <w:t xml:space="preserve">implementation of the </w:t>
      </w:r>
      <w:r w:rsidRPr="33E48C4C">
        <w:rPr>
          <w:color w:val="000000" w:themeColor="text1"/>
        </w:rPr>
        <w:t>988</w:t>
      </w:r>
      <w:r w:rsidRPr="33E48C4C" w:rsidR="64F57BD1">
        <w:rPr>
          <w:color w:val="000000" w:themeColor="text1"/>
        </w:rPr>
        <w:t xml:space="preserve"> </w:t>
      </w:r>
      <w:r w:rsidR="00426400">
        <w:rPr>
          <w:color w:val="1B1B1B"/>
        </w:rPr>
        <w:t>Suicide &amp; Crisis</w:t>
      </w:r>
      <w:r w:rsidRPr="042951BE" w:rsidR="00426400">
        <w:t xml:space="preserve"> </w:t>
      </w:r>
      <w:r w:rsidRPr="33E48C4C" w:rsidR="64F57BD1">
        <w:rPr>
          <w:color w:val="000000" w:themeColor="text1"/>
        </w:rPr>
        <w:t>Lifeline</w:t>
      </w:r>
      <w:r w:rsidR="00FF7845">
        <w:rPr>
          <w:color w:val="000000" w:themeColor="text1"/>
        </w:rPr>
        <w:t xml:space="preserve"> and BHCSC</w:t>
      </w:r>
      <w:r w:rsidRPr="33E48C4C">
        <w:rPr>
          <w:color w:val="000000" w:themeColor="text1"/>
        </w:rPr>
        <w:t>.</w:t>
      </w:r>
      <w:r w:rsidR="00673586">
        <w:rPr>
          <w:color w:val="000000" w:themeColor="text1"/>
        </w:rPr>
        <w:t xml:space="preserve">  </w:t>
      </w:r>
      <w:r w:rsidRPr="33E48C4C">
        <w:rPr>
          <w:color w:val="000000" w:themeColor="text1"/>
        </w:rPr>
        <w:t>Landscape analysis reports provided insights into current Lifeline crisis centers, identifying areas for development, while strategic plans equipped state and territory grantees to handle the expected increase in 988 calls by ensuring quick, appropriate, and non-punitive responses to behavioral health crises.</w:t>
      </w:r>
    </w:p>
    <w:p w:rsidR="16B8B390" w:rsidRPr="001D6CCA" w:rsidP="001D6CCA" w14:paraId="31A7AE66" w14:textId="00019179">
      <w:pPr>
        <w:pStyle w:val="BodyText"/>
        <w:tabs>
          <w:tab w:val="left" w:pos="843"/>
        </w:tabs>
        <w:spacing w:after="200"/>
        <w:jc w:val="left"/>
        <w:rPr>
          <w:rFonts w:ascii="Times New Roman" w:eastAsia="Times New Roman" w:hAnsi="Times New Roman" w:cs="Times New Roman"/>
          <w:b/>
          <w:bCs/>
          <w:sz w:val="32"/>
          <w:szCs w:val="32"/>
        </w:rPr>
      </w:pPr>
      <w:r w:rsidRPr="001D6CCA">
        <w:rPr>
          <w:rFonts w:ascii="Times New Roman" w:eastAsia="Times New Roman" w:hAnsi="Times New Roman" w:cs="Times New Roman"/>
          <w:b/>
          <w:bCs/>
          <w:sz w:val="32"/>
          <w:szCs w:val="32"/>
        </w:rPr>
        <w:t xml:space="preserve">5. </w:t>
      </w:r>
      <w:r w:rsidRPr="001D6CCA" w:rsidR="276702C1">
        <w:rPr>
          <w:rFonts w:ascii="Times New Roman" w:eastAsia="Times New Roman" w:hAnsi="Times New Roman" w:cs="Times New Roman"/>
          <w:b/>
          <w:bCs/>
          <w:sz w:val="32"/>
          <w:szCs w:val="32"/>
        </w:rPr>
        <w:t>Impact on Small Business or Other Small Entities</w:t>
      </w:r>
    </w:p>
    <w:p w:rsidR="00856E74" w:rsidP="00856E74" w14:paraId="6CB86291" w14:textId="307A9A04">
      <w:pPr>
        <w:pStyle w:val="BodyText"/>
        <w:tabs>
          <w:tab w:val="left" w:pos="843"/>
        </w:tabs>
        <w:spacing w:after="200"/>
        <w:contextualSpacing/>
        <w:rPr>
          <w:rFonts w:ascii="Times New Roman" w:eastAsia="Times New Roman" w:hAnsi="Times New Roman" w:cs="Times New Roman"/>
          <w:sz w:val="24"/>
          <w:szCs w:val="24"/>
        </w:rPr>
      </w:pPr>
      <w:r w:rsidRPr="00856E74">
        <w:rPr>
          <w:rFonts w:ascii="Times New Roman" w:eastAsia="Times New Roman" w:hAnsi="Times New Roman" w:cs="Times New Roman"/>
          <w:sz w:val="24"/>
          <w:szCs w:val="24"/>
        </w:rPr>
        <w:t xml:space="preserve">The </w:t>
      </w:r>
      <w:r w:rsidRPr="00AB2847">
        <w:rPr>
          <w:rFonts w:ascii="Times New Roman" w:eastAsia="Times New Roman" w:hAnsi="Times New Roman" w:cs="Times New Roman"/>
          <w:i/>
          <w:iCs/>
          <w:sz w:val="24"/>
          <w:szCs w:val="24"/>
        </w:rPr>
        <w:t xml:space="preserve">988 </w:t>
      </w:r>
      <w:r w:rsidR="00623DAE">
        <w:rPr>
          <w:rFonts w:ascii="Times New Roman" w:eastAsia="Times New Roman" w:hAnsi="Times New Roman" w:cs="Times New Roman"/>
          <w:i/>
          <w:iCs/>
          <w:sz w:val="24"/>
          <w:szCs w:val="24"/>
        </w:rPr>
        <w:t xml:space="preserve">Suicide &amp; Crisis </w:t>
      </w:r>
      <w:r w:rsidRPr="00AB2847">
        <w:rPr>
          <w:rFonts w:ascii="Times New Roman" w:eastAsia="Times New Roman" w:hAnsi="Times New Roman" w:cs="Times New Roman"/>
          <w:i/>
          <w:iCs/>
          <w:sz w:val="24"/>
          <w:szCs w:val="24"/>
        </w:rPr>
        <w:t>Lifeline and Crisis Services Program Evaluation</w:t>
      </w:r>
      <w:r w:rsidRPr="00856E74">
        <w:rPr>
          <w:rFonts w:ascii="Times New Roman" w:eastAsia="Times New Roman" w:hAnsi="Times New Roman" w:cs="Times New Roman"/>
          <w:sz w:val="24"/>
          <w:szCs w:val="24"/>
        </w:rPr>
        <w:t xml:space="preserve"> </w:t>
      </w:r>
      <w:r w:rsidR="000F6003">
        <w:rPr>
          <w:rFonts w:ascii="Times New Roman" w:eastAsia="Times New Roman" w:hAnsi="Times New Roman" w:cs="Times New Roman"/>
          <w:sz w:val="24"/>
          <w:szCs w:val="24"/>
        </w:rPr>
        <w:t>predominately</w:t>
      </w:r>
      <w:r w:rsidRPr="00856E74" w:rsidR="000F6003">
        <w:rPr>
          <w:rFonts w:ascii="Times New Roman" w:eastAsia="Times New Roman" w:hAnsi="Times New Roman" w:cs="Times New Roman"/>
          <w:sz w:val="24"/>
          <w:szCs w:val="24"/>
        </w:rPr>
        <w:t xml:space="preserve"> </w:t>
      </w:r>
      <w:r w:rsidRPr="00856E74">
        <w:rPr>
          <w:rFonts w:ascii="Times New Roman" w:eastAsia="Times New Roman" w:hAnsi="Times New Roman" w:cs="Times New Roman"/>
          <w:sz w:val="24"/>
          <w:szCs w:val="24"/>
        </w:rPr>
        <w:t>focuses on individual crisis support, which reduces the need for extensive data collection from small businesses or entities. Unlike other initiatives that require significant data from businesses, this evaluation gathers data from individuals experiencing mental health crises, minimizing the burden on small businesses and crisis service providers.</w:t>
      </w:r>
    </w:p>
    <w:p w:rsidR="005C659A" w:rsidRPr="00856E74" w:rsidP="00856E74" w14:paraId="0F9AC2BF" w14:textId="77777777">
      <w:pPr>
        <w:pStyle w:val="BodyText"/>
        <w:tabs>
          <w:tab w:val="left" w:pos="843"/>
        </w:tabs>
        <w:spacing w:after="200"/>
        <w:contextualSpacing/>
        <w:rPr>
          <w:rFonts w:ascii="Times New Roman" w:eastAsia="Times New Roman" w:hAnsi="Times New Roman" w:cs="Times New Roman"/>
          <w:sz w:val="24"/>
          <w:szCs w:val="24"/>
        </w:rPr>
      </w:pPr>
    </w:p>
    <w:p w:rsidR="00856E74" w:rsidRPr="00856E74" w:rsidP="00856E74" w14:paraId="3A0B4789" w14:textId="593D9D8F">
      <w:pPr>
        <w:pStyle w:val="BodyText"/>
        <w:tabs>
          <w:tab w:val="left" w:pos="843"/>
        </w:tabs>
        <w:spacing w:after="200"/>
        <w:contextualSpacing/>
        <w:rPr>
          <w:rFonts w:ascii="Times New Roman" w:eastAsia="Times New Roman" w:hAnsi="Times New Roman" w:cs="Times New Roman"/>
          <w:sz w:val="24"/>
          <w:szCs w:val="24"/>
        </w:rPr>
      </w:pPr>
      <w:r w:rsidRPr="00856E74">
        <w:rPr>
          <w:rFonts w:ascii="Times New Roman" w:eastAsia="Times New Roman" w:hAnsi="Times New Roman" w:cs="Times New Roman"/>
          <w:sz w:val="24"/>
          <w:szCs w:val="24"/>
        </w:rPr>
        <w:t xml:space="preserve">When data collection from small entities like local crisis centers or small healthcare providers is </w:t>
      </w:r>
      <w:r w:rsidRPr="00856E74">
        <w:rPr>
          <w:rFonts w:ascii="Times New Roman" w:eastAsia="Times New Roman" w:hAnsi="Times New Roman" w:cs="Times New Roman"/>
          <w:sz w:val="24"/>
          <w:szCs w:val="24"/>
        </w:rPr>
        <w:t xml:space="preserve">necessary, the evaluation uses streamlined processes to gather only essential information, reducing administrative work. The evaluation employs user-friendly digital reporting tools that simplify data submission, </w:t>
      </w:r>
      <w:r w:rsidR="00131E47">
        <w:rPr>
          <w:rFonts w:ascii="Times New Roman" w:eastAsia="Times New Roman" w:hAnsi="Times New Roman" w:cs="Times New Roman"/>
          <w:sz w:val="24"/>
          <w:szCs w:val="24"/>
        </w:rPr>
        <w:t xml:space="preserve">designed to make the portal easy to navigate and efficient </w:t>
      </w:r>
      <w:r w:rsidRPr="00856E74">
        <w:rPr>
          <w:rFonts w:ascii="Times New Roman" w:eastAsia="Times New Roman" w:hAnsi="Times New Roman" w:cs="Times New Roman"/>
          <w:sz w:val="24"/>
          <w:szCs w:val="24"/>
        </w:rPr>
        <w:t>for small entities to participate.</w:t>
      </w:r>
    </w:p>
    <w:p w:rsidR="00856E74" w:rsidRPr="00856E74" w:rsidP="00856E74" w14:paraId="5DC43573" w14:textId="77777777">
      <w:pPr>
        <w:pStyle w:val="BodyText"/>
        <w:tabs>
          <w:tab w:val="left" w:pos="843"/>
        </w:tabs>
        <w:spacing w:after="200"/>
        <w:contextualSpacing/>
        <w:rPr>
          <w:rFonts w:ascii="Times New Roman" w:eastAsia="Times New Roman" w:hAnsi="Times New Roman" w:cs="Times New Roman"/>
          <w:sz w:val="24"/>
          <w:szCs w:val="24"/>
        </w:rPr>
      </w:pPr>
    </w:p>
    <w:p w:rsidR="00856E74" w:rsidP="00510E03" w14:paraId="5859D912" w14:textId="3075EA46">
      <w:pPr>
        <w:pStyle w:val="BodyText"/>
        <w:tabs>
          <w:tab w:val="left" w:pos="843"/>
        </w:tabs>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856E74">
        <w:rPr>
          <w:rFonts w:ascii="Times New Roman" w:eastAsia="Times New Roman" w:hAnsi="Times New Roman" w:cs="Times New Roman"/>
          <w:sz w:val="24"/>
          <w:szCs w:val="24"/>
        </w:rPr>
        <w:t xml:space="preserve">he evaluation provides targeted training and technical assistance </w:t>
      </w:r>
      <w:r w:rsidR="0056662B">
        <w:rPr>
          <w:rFonts w:ascii="Times New Roman" w:eastAsia="Times New Roman" w:hAnsi="Times New Roman" w:cs="Times New Roman"/>
          <w:sz w:val="24"/>
          <w:szCs w:val="24"/>
        </w:rPr>
        <w:t xml:space="preserve">(T/TA) </w:t>
      </w:r>
      <w:r w:rsidRPr="00856E74">
        <w:rPr>
          <w:rFonts w:ascii="Times New Roman" w:eastAsia="Times New Roman" w:hAnsi="Times New Roman" w:cs="Times New Roman"/>
          <w:sz w:val="24"/>
          <w:szCs w:val="24"/>
        </w:rPr>
        <w:t>to support these entities.</w:t>
      </w:r>
      <w:r w:rsidRPr="0056662B" w:rsidR="0056662B">
        <w:t xml:space="preserve"> </w:t>
      </w:r>
      <w:r w:rsidRPr="0056662B" w:rsidR="0056662B">
        <w:rPr>
          <w:rFonts w:ascii="Times New Roman" w:eastAsia="Times New Roman" w:hAnsi="Times New Roman" w:cs="Times New Roman"/>
          <w:sz w:val="24"/>
          <w:szCs w:val="24"/>
        </w:rPr>
        <w:t>Targeted T/TA activities and resources will support evaluation participants in engaging in the evaluation by activity or survey type. Targeted T/TA will ensure evaluation participants understand required data collection and reporting requirements and receive ongoing support based on their level of participation.</w:t>
      </w:r>
      <w:r w:rsidR="000B1989">
        <w:rPr>
          <w:rFonts w:ascii="Times New Roman" w:eastAsia="Times New Roman" w:hAnsi="Times New Roman" w:cs="Times New Roman"/>
          <w:sz w:val="24"/>
          <w:szCs w:val="24"/>
        </w:rPr>
        <w:t xml:space="preserve">  </w:t>
      </w:r>
      <w:r w:rsidRPr="0056662B" w:rsidR="0056662B">
        <w:rPr>
          <w:rFonts w:ascii="Times New Roman" w:eastAsia="Times New Roman" w:hAnsi="Times New Roman" w:cs="Times New Roman"/>
          <w:sz w:val="24"/>
          <w:szCs w:val="24"/>
        </w:rPr>
        <w:t>T/TA activities will include informational sessions and office hours and resources such as scripts and FAQ documents.</w:t>
      </w:r>
      <w:r w:rsidRPr="00856E74">
        <w:rPr>
          <w:rFonts w:ascii="Times New Roman" w:eastAsia="Times New Roman" w:hAnsi="Times New Roman" w:cs="Times New Roman"/>
          <w:sz w:val="24"/>
          <w:szCs w:val="24"/>
        </w:rPr>
        <w:t xml:space="preserve"> SAMHSA maintains ongoing dialogue with providers to identify ways to further reduce the data collection burden, ensuring their participation remains sustainable and does not interfere with their core services. These measures help focus on individual respondents while collecting necessary data from organizational providers in the least intrusive way possible.</w:t>
      </w:r>
    </w:p>
    <w:p w:rsidR="3BEB4096" w:rsidRPr="00510E03" w:rsidP="00510E03" w14:paraId="5FBBD23A" w14:textId="5A308D75">
      <w:pPr>
        <w:pStyle w:val="BodyText"/>
        <w:tabs>
          <w:tab w:val="left" w:pos="843"/>
        </w:tabs>
        <w:spacing w:after="200"/>
        <w:jc w:val="left"/>
        <w:rPr>
          <w:rFonts w:ascii="Times New Roman" w:eastAsia="Times New Roman" w:hAnsi="Times New Roman" w:cs="Times New Roman"/>
          <w:b/>
          <w:bCs/>
          <w:sz w:val="32"/>
          <w:szCs w:val="32"/>
        </w:rPr>
      </w:pPr>
      <w:r w:rsidRPr="00510E03">
        <w:rPr>
          <w:rFonts w:ascii="Times New Roman" w:eastAsia="Times New Roman" w:hAnsi="Times New Roman" w:cs="Times New Roman"/>
          <w:b/>
          <w:bCs/>
          <w:sz w:val="32"/>
          <w:szCs w:val="32"/>
        </w:rPr>
        <w:t xml:space="preserve">6. </w:t>
      </w:r>
      <w:r w:rsidRPr="00510E03" w:rsidR="276702C1">
        <w:rPr>
          <w:rFonts w:ascii="Times New Roman" w:eastAsia="Times New Roman" w:hAnsi="Times New Roman" w:cs="Times New Roman"/>
          <w:b/>
          <w:bCs/>
          <w:sz w:val="32"/>
          <w:szCs w:val="32"/>
        </w:rPr>
        <w:t xml:space="preserve">Consequences if </w:t>
      </w:r>
      <w:r w:rsidRPr="00510E03" w:rsidR="00FA59D9">
        <w:rPr>
          <w:rFonts w:ascii="Times New Roman" w:eastAsia="Times New Roman" w:hAnsi="Times New Roman" w:cs="Times New Roman"/>
          <w:b/>
          <w:bCs/>
          <w:sz w:val="32"/>
          <w:szCs w:val="32"/>
        </w:rPr>
        <w:t>Information Collected Less Frequently</w:t>
      </w:r>
    </w:p>
    <w:p w:rsidR="00A4663F" w:rsidP="00510E03" w14:paraId="05CEDB6E" w14:textId="045E6318">
      <w:pPr>
        <w:pStyle w:val="SuicideBodyText"/>
        <w:widowControl w:val="0"/>
        <w:spacing w:after="200"/>
      </w:pPr>
      <w:r>
        <w:t xml:space="preserve">Regular data collection for the </w:t>
      </w:r>
      <w:r w:rsidRPr="00AB2847">
        <w:rPr>
          <w:i/>
          <w:iCs/>
        </w:rPr>
        <w:t>988</w:t>
      </w:r>
      <w:r w:rsidR="00623DAE">
        <w:rPr>
          <w:i/>
          <w:iCs/>
        </w:rPr>
        <w:t xml:space="preserve"> Suicide &amp; Crisis</w:t>
      </w:r>
      <w:r w:rsidRPr="00AB2847">
        <w:rPr>
          <w:i/>
          <w:iCs/>
        </w:rPr>
        <w:t xml:space="preserve"> Lifeline and Crisis Services Program Evaluation</w:t>
      </w:r>
      <w:r>
        <w:t xml:space="preserve"> is essential for accurately monitoring its implementation and detecting changes over time. Collecting data at the necessary frequency ensures that SAMHSA and other federal entities can </w:t>
      </w:r>
      <w:r w:rsidR="7766C955">
        <w:t>efficiently</w:t>
      </w:r>
      <w:r>
        <w:t xml:space="preserve"> evaluate service effectiveness, identify areas for improvement</w:t>
      </w:r>
      <w:r w:rsidR="42E0890E">
        <w:t xml:space="preserve"> during the implementation of the 988 </w:t>
      </w:r>
      <w:r w:rsidRPr="00377497" w:rsidR="00377497">
        <w:t xml:space="preserve">Suicide &amp; Crisis </w:t>
      </w:r>
      <w:r w:rsidR="42E0890E">
        <w:t>Lifeline and BHCSC</w:t>
      </w:r>
      <w:r>
        <w:t>, and track progress.</w:t>
      </w:r>
    </w:p>
    <w:p w:rsidR="00A4663F" w:rsidP="00510E03" w14:paraId="73215F02" w14:textId="6493D7FE">
      <w:pPr>
        <w:pStyle w:val="SuicideBodyText"/>
        <w:widowControl w:val="0"/>
        <w:spacing w:after="200"/>
      </w:pPr>
      <w:r>
        <w:t xml:space="preserve">Consistent and timely data collection informs federal policy development and decision-making. Insights from regular data on mental health trends, crisis intervention outcomes, and user demographics are crucial for shaping mental health policies, directing funding, and developing targeted initiatives. Without this data, policies risk becoming outdated or misaligned with the current mental health </w:t>
      </w:r>
      <w:r w:rsidR="00D12819">
        <w:t xml:space="preserve">and substance use </w:t>
      </w:r>
      <w:r>
        <w:t>landscape.</w:t>
      </w:r>
    </w:p>
    <w:p w:rsidR="00A4663F" w:rsidP="00510E03" w14:paraId="4E7913AD" w14:textId="36A94B42">
      <w:pPr>
        <w:pStyle w:val="SuicideBodyText"/>
        <w:widowControl w:val="0"/>
        <w:spacing w:after="200"/>
      </w:pPr>
      <w:r>
        <w:t xml:space="preserve">The technological advancement of the 988 </w:t>
      </w:r>
      <w:r w:rsidRPr="00426400" w:rsidR="00426400">
        <w:t xml:space="preserve">Suicide &amp; Crisis </w:t>
      </w:r>
      <w:r>
        <w:t xml:space="preserve">Lifeline also depends on regular data updates. </w:t>
      </w:r>
      <w:r w:rsidR="000B1989">
        <w:t xml:space="preserve"> </w:t>
      </w:r>
      <w:r>
        <w:t>Continuous improvement of features like call-routing algorithms and digital support tools relies on ongoing data collection to meet the changing demands of mental health crisis intervention.</w:t>
      </w:r>
    </w:p>
    <w:p w:rsidR="00A4663F" w:rsidP="00510E03" w14:paraId="69614BF5" w14:textId="2DBF3B7F">
      <w:pPr>
        <w:pStyle w:val="SuicideBodyText"/>
        <w:widowControl w:val="0"/>
        <w:spacing w:after="200"/>
      </w:pPr>
      <w:r>
        <w:t xml:space="preserve">Organizations </w:t>
      </w:r>
      <w:r w:rsidR="00FA74BE">
        <w:t>participating</w:t>
      </w:r>
      <w:r w:rsidR="006A0FCB">
        <w:t xml:space="preserve"> in </w:t>
      </w:r>
      <w:r>
        <w:t xml:space="preserve">the </w:t>
      </w:r>
      <w:r w:rsidRPr="00E12E00">
        <w:rPr>
          <w:i/>
          <w:iCs/>
        </w:rPr>
        <w:t xml:space="preserve">988 </w:t>
      </w:r>
      <w:r w:rsidR="00342107">
        <w:rPr>
          <w:i/>
          <w:iCs/>
        </w:rPr>
        <w:t xml:space="preserve">Suicide &amp; Crisis </w:t>
      </w:r>
      <w:r w:rsidRPr="00E12E00">
        <w:rPr>
          <w:i/>
          <w:iCs/>
        </w:rPr>
        <w:t>Lifeline and Crisis Services Program Evaluation</w:t>
      </w:r>
      <w:r>
        <w:t xml:space="preserve"> must provide effective crisis intervention services nationwide. </w:t>
      </w:r>
      <w:r w:rsidR="000B1989">
        <w:t xml:space="preserve"> </w:t>
      </w:r>
      <w:r>
        <w:t xml:space="preserve">Regular data collection is required to demonstrate compliance with federal mandates. </w:t>
      </w:r>
      <w:r w:rsidR="000B1989">
        <w:t xml:space="preserve"> </w:t>
      </w:r>
      <w:r>
        <w:t>Inadequate data collection can lead to non-compliance issues, posing legal challenges and concerns about the program’s adherence to federal requirements.</w:t>
      </w:r>
    </w:p>
    <w:p w:rsidR="7DB9CED6" w:rsidP="00510E03" w14:paraId="1B059670" w14:textId="1C5A4C08">
      <w:pPr>
        <w:pStyle w:val="SuicideBodyText"/>
        <w:widowControl w:val="0"/>
        <w:spacing w:after="200"/>
      </w:pPr>
      <w:r>
        <w:t xml:space="preserve">As the </w:t>
      </w:r>
      <w:r w:rsidRPr="00E12E00">
        <w:rPr>
          <w:i/>
          <w:iCs/>
        </w:rPr>
        <w:t>988</w:t>
      </w:r>
      <w:r w:rsidR="00342107">
        <w:rPr>
          <w:i/>
          <w:iCs/>
        </w:rPr>
        <w:t xml:space="preserve"> Suicide &amp; Crisis</w:t>
      </w:r>
      <w:r w:rsidRPr="00E12E00">
        <w:rPr>
          <w:i/>
          <w:iCs/>
        </w:rPr>
        <w:t xml:space="preserve"> Lifeline and Crisis Services Program Evaluation </w:t>
      </w:r>
      <w:r>
        <w:t xml:space="preserve">evolves, regular data collection ensures the system remains agile and responsive, quickly adapting to new trends, challenges, and best practices in mental health crisis intervention. </w:t>
      </w:r>
      <w:r w:rsidR="000B1989">
        <w:t xml:space="preserve"> </w:t>
      </w:r>
      <w:r>
        <w:t>Limiting data collection could hinder timely improvements, risking the program's relevance and effectiveness.</w:t>
      </w:r>
      <w:r w:rsidRPr="042951BE">
        <w:t xml:space="preserve"> </w:t>
      </w:r>
    </w:p>
    <w:p w:rsidR="00A4663F" w:rsidP="00A4663F" w14:paraId="71B8C97D" w14:textId="5990D07B">
      <w:pPr>
        <w:pStyle w:val="SuicideBodyText"/>
        <w:widowControl w:val="0"/>
        <w:spacing w:after="200"/>
        <w:contextualSpacing/>
        <w:jc w:val="left"/>
      </w:pPr>
      <w:r>
        <w:t xml:space="preserve">The </w:t>
      </w:r>
      <w:r w:rsidR="000A21F6">
        <w:t>instrument-by-instrument</w:t>
      </w:r>
      <w:r>
        <w:t xml:space="preserve"> consequences can be found in </w:t>
      </w:r>
      <w:r w:rsidRPr="00510E03">
        <w:t xml:space="preserve">Exhibit </w:t>
      </w:r>
      <w:r w:rsidR="009F3388">
        <w:t>7</w:t>
      </w:r>
      <w:r>
        <w:t xml:space="preserve"> below. </w:t>
      </w:r>
    </w:p>
    <w:p w:rsidR="00A4663F" w:rsidP="00A4663F" w14:paraId="63F0767E" w14:textId="22EFD50C">
      <w:pPr>
        <w:pStyle w:val="SuicideBodyText"/>
        <w:widowControl w:val="0"/>
        <w:spacing w:after="200"/>
        <w:contextualSpacing/>
        <w:jc w:val="left"/>
        <w:sectPr w:rsidSect="00A32C8D">
          <w:pgSz w:w="12240" w:h="15840"/>
          <w:pgMar w:top="1440" w:right="1440" w:bottom="1440" w:left="1440" w:header="720" w:footer="720" w:gutter="0"/>
          <w:cols w:space="720"/>
          <w:docGrid w:linePitch="360"/>
        </w:sectPr>
      </w:pPr>
    </w:p>
    <w:p w:rsidR="009C724F" w:rsidRPr="00510E03" w:rsidP="00510E03" w14:paraId="77E69B95" w14:textId="239ADB39">
      <w:pPr>
        <w:tabs>
          <w:tab w:val="left" w:pos="843"/>
        </w:tabs>
        <w:spacing w:after="120"/>
        <w:jc w:val="center"/>
        <w:rPr>
          <w:rStyle w:val="normaltextrun"/>
          <w:b/>
          <w:bCs/>
          <w:i/>
          <w:iCs/>
          <w:color w:val="223065"/>
          <w:sz w:val="22"/>
          <w:szCs w:val="22"/>
        </w:rPr>
      </w:pPr>
      <w:r w:rsidRPr="00510E03">
        <w:rPr>
          <w:rStyle w:val="normaltextrun"/>
          <w:b/>
          <w:bCs/>
          <w:i/>
          <w:iCs/>
          <w:color w:val="223065"/>
          <w:sz w:val="22"/>
          <w:szCs w:val="22"/>
        </w:rPr>
        <w:t>Exhibit</w:t>
      </w:r>
      <w:r w:rsidRPr="00510E03" w:rsidR="00A9449A">
        <w:rPr>
          <w:rStyle w:val="normaltextrun"/>
          <w:b/>
          <w:bCs/>
          <w:i/>
          <w:iCs/>
          <w:color w:val="223065"/>
          <w:sz w:val="22"/>
          <w:szCs w:val="22"/>
        </w:rPr>
        <w:t xml:space="preserve"> </w:t>
      </w:r>
      <w:r w:rsidR="00513121">
        <w:rPr>
          <w:rStyle w:val="normaltextrun"/>
          <w:b/>
          <w:bCs/>
          <w:i/>
          <w:iCs/>
          <w:color w:val="223065"/>
          <w:sz w:val="22"/>
          <w:szCs w:val="22"/>
        </w:rPr>
        <w:t>7</w:t>
      </w:r>
      <w:r w:rsidRPr="00510E03">
        <w:rPr>
          <w:rStyle w:val="normaltextrun"/>
          <w:b/>
          <w:bCs/>
          <w:i/>
          <w:iCs/>
          <w:color w:val="223065"/>
          <w:sz w:val="22"/>
          <w:szCs w:val="22"/>
        </w:rPr>
        <w:t>. Data Collection Activities and Consequences If Information Collected Less Frequently</w:t>
      </w:r>
    </w:p>
    <w:tbl>
      <w:tblPr>
        <w:tblStyle w:val="TableGrid"/>
        <w:tblW w:w="5000" w:type="pct"/>
        <w:tblLook w:val="04A0"/>
      </w:tblPr>
      <w:tblGrid>
        <w:gridCol w:w="2155"/>
        <w:gridCol w:w="10795"/>
      </w:tblGrid>
      <w:tr w14:paraId="4D12DE3F" w14:textId="77777777" w:rsidTr="00166A20">
        <w:tblPrEx>
          <w:tblW w:w="5000" w:type="pct"/>
          <w:tblLook w:val="04A0"/>
        </w:tblPrEx>
        <w:trPr>
          <w:trHeight w:val="300"/>
          <w:tblHeader/>
        </w:trPr>
        <w:tc>
          <w:tcPr>
            <w:tcW w:w="832" w:type="pct"/>
            <w:tcBorders>
              <w:bottom w:val="single" w:sz="4" w:space="0" w:color="auto"/>
            </w:tcBorders>
            <w:shd w:val="clear" w:color="auto" w:fill="5C798C"/>
          </w:tcPr>
          <w:p w:rsidR="042951BE" w:rsidP="00802946" w14:paraId="600EAC29" w14:textId="0D0B1D1F">
            <w:pPr>
              <w:widowControl w:val="0"/>
              <w:contextualSpacing/>
              <w:jc w:val="center"/>
              <w:rPr>
                <w:b/>
                <w:bCs/>
                <w:color w:val="FFFFFF" w:themeColor="background1"/>
                <w:sz w:val="22"/>
                <w:szCs w:val="22"/>
              </w:rPr>
            </w:pPr>
            <w:r w:rsidRPr="33E48C4C">
              <w:rPr>
                <w:b/>
                <w:bCs/>
                <w:color w:val="FFFFFF" w:themeColor="background1"/>
                <w:sz w:val="22"/>
                <w:szCs w:val="22"/>
              </w:rPr>
              <w:t>Activity</w:t>
            </w:r>
          </w:p>
        </w:tc>
        <w:tc>
          <w:tcPr>
            <w:tcW w:w="4168" w:type="pct"/>
            <w:tcBorders>
              <w:bottom w:val="single" w:sz="4" w:space="0" w:color="auto"/>
            </w:tcBorders>
            <w:shd w:val="clear" w:color="auto" w:fill="5C798C"/>
          </w:tcPr>
          <w:p w:rsidR="042951BE" w:rsidP="00802946" w14:paraId="1D3329C2" w14:textId="77777777">
            <w:pPr>
              <w:widowControl w:val="0"/>
              <w:contextualSpacing/>
              <w:jc w:val="center"/>
              <w:rPr>
                <w:b/>
                <w:bCs/>
                <w:color w:val="FFFFFF" w:themeColor="background1"/>
                <w:sz w:val="22"/>
                <w:szCs w:val="22"/>
              </w:rPr>
            </w:pPr>
            <w:r w:rsidRPr="33E48C4C">
              <w:rPr>
                <w:b/>
                <w:bCs/>
                <w:color w:val="FFFFFF" w:themeColor="background1"/>
                <w:sz w:val="22"/>
                <w:szCs w:val="22"/>
              </w:rPr>
              <w:t>Rationale</w:t>
            </w:r>
          </w:p>
        </w:tc>
      </w:tr>
      <w:tr w14:paraId="4D9B7C7C" w14:textId="77777777" w:rsidTr="00A9449A">
        <w:tblPrEx>
          <w:tblW w:w="5000" w:type="pct"/>
          <w:tblLook w:val="04A0"/>
        </w:tblPrEx>
        <w:trPr>
          <w:trHeight w:val="300"/>
        </w:trPr>
        <w:tc>
          <w:tcPr>
            <w:tcW w:w="832" w:type="pct"/>
            <w:vAlign w:val="center"/>
          </w:tcPr>
          <w:p w:rsidR="042951BE" w:rsidRPr="00943BFC" w:rsidP="00802946" w14:paraId="3E5617B4" w14:textId="39EFB77A">
            <w:pPr>
              <w:jc w:val="left"/>
              <w:rPr>
                <w:b/>
                <w:color w:val="000000" w:themeColor="text1"/>
                <w:sz w:val="22"/>
                <w:szCs w:val="22"/>
              </w:rPr>
            </w:pPr>
            <w:r w:rsidRPr="00943BFC">
              <w:rPr>
                <w:b/>
                <w:color w:val="000000" w:themeColor="text1"/>
                <w:sz w:val="22"/>
                <w:szCs w:val="22"/>
              </w:rPr>
              <w:t>System Implementation Survey (SIS)</w:t>
            </w:r>
          </w:p>
        </w:tc>
        <w:tc>
          <w:tcPr>
            <w:tcW w:w="4168" w:type="pct"/>
          </w:tcPr>
          <w:p w:rsidR="042951BE" w:rsidP="00714323" w14:paraId="551859CA" w14:textId="13522A94">
            <w:pPr>
              <w:spacing w:before="60" w:after="60"/>
              <w:rPr>
                <w:color w:val="000000" w:themeColor="text1"/>
                <w:sz w:val="22"/>
                <w:szCs w:val="22"/>
              </w:rPr>
            </w:pPr>
            <w:r w:rsidRPr="33E48C4C">
              <w:rPr>
                <w:color w:val="000000" w:themeColor="text1"/>
                <w:sz w:val="22"/>
                <w:szCs w:val="22"/>
              </w:rPr>
              <w:t>Th</w:t>
            </w:r>
            <w:r w:rsidRPr="33E48C4C" w:rsidR="49C85682">
              <w:rPr>
                <w:color w:val="000000" w:themeColor="text1"/>
                <w:sz w:val="22"/>
                <w:szCs w:val="22"/>
              </w:rPr>
              <w:t>e</w:t>
            </w:r>
            <w:r w:rsidRPr="33E48C4C">
              <w:rPr>
                <w:color w:val="000000" w:themeColor="text1"/>
                <w:sz w:val="22"/>
                <w:szCs w:val="22"/>
              </w:rPr>
              <w:t xml:space="preserve"> SIS will be </w:t>
            </w:r>
            <w:bookmarkStart w:id="60" w:name="Comment84"/>
            <w:r w:rsidRPr="33E48C4C">
              <w:rPr>
                <w:color w:val="000000" w:themeColor="text1"/>
                <w:sz w:val="22"/>
                <w:szCs w:val="22"/>
              </w:rPr>
              <w:t>administered a</w:t>
            </w:r>
            <w:r w:rsidRPr="33E48C4C">
              <w:rPr>
                <w:color w:val="000000" w:themeColor="text1"/>
                <w:sz w:val="22"/>
                <w:szCs w:val="22"/>
              </w:rPr>
              <w:t>nnual</w:t>
            </w:r>
            <w:r w:rsidRPr="33E48C4C" w:rsidR="052638BA">
              <w:rPr>
                <w:color w:val="000000" w:themeColor="text1"/>
                <w:sz w:val="22"/>
                <w:szCs w:val="22"/>
              </w:rPr>
              <w:t>ly</w:t>
            </w:r>
            <w:r w:rsidRPr="33E48C4C">
              <w:rPr>
                <w:color w:val="000000" w:themeColor="text1"/>
                <w:sz w:val="22"/>
                <w:szCs w:val="22"/>
              </w:rPr>
              <w:t xml:space="preserve"> </w:t>
            </w:r>
            <w:bookmarkEnd w:id="60"/>
            <w:r w:rsidRPr="33E48C4C">
              <w:rPr>
                <w:color w:val="000000" w:themeColor="text1"/>
                <w:sz w:val="22"/>
                <w:szCs w:val="22"/>
              </w:rPr>
              <w:t xml:space="preserve">to </w:t>
            </w:r>
            <w:r w:rsidRPr="33E48C4C" w:rsidR="1772842F">
              <w:rPr>
                <w:color w:val="000000" w:themeColor="text1"/>
                <w:sz w:val="22"/>
                <w:szCs w:val="22"/>
              </w:rPr>
              <w:t xml:space="preserve">crisis system structures, partnerships supporting 988 </w:t>
            </w:r>
            <w:r w:rsidRPr="00377497" w:rsidR="00377497">
              <w:rPr>
                <w:color w:val="000000" w:themeColor="text1"/>
                <w:sz w:val="22"/>
                <w:szCs w:val="22"/>
              </w:rPr>
              <w:t xml:space="preserve">Suicide &amp; Crisis </w:t>
            </w:r>
            <w:r w:rsidRPr="33E48C4C" w:rsidR="1772842F">
              <w:rPr>
                <w:color w:val="000000" w:themeColor="text1"/>
                <w:sz w:val="22"/>
                <w:szCs w:val="22"/>
              </w:rPr>
              <w:t>Lifeline and Crisis Services, collaboration levels between partners, funding sources, Tribal community engagement efforts, and implementation barriers and facilitators</w:t>
            </w:r>
            <w:r w:rsidRPr="33E48C4C">
              <w:rPr>
                <w:color w:val="000000" w:themeColor="text1"/>
                <w:sz w:val="22"/>
                <w:szCs w:val="22"/>
              </w:rPr>
              <w:t xml:space="preserve">. </w:t>
            </w:r>
            <w:r w:rsidRPr="33E48C4C" w:rsidR="1CD1B4BA">
              <w:rPr>
                <w:color w:val="000000" w:themeColor="text1"/>
                <w:sz w:val="22"/>
                <w:szCs w:val="22"/>
              </w:rPr>
              <w:t>The consequences of collecting the SIS l</w:t>
            </w:r>
            <w:r w:rsidRPr="33E48C4C">
              <w:rPr>
                <w:color w:val="000000" w:themeColor="text1"/>
                <w:sz w:val="22"/>
                <w:szCs w:val="22"/>
              </w:rPr>
              <w:t>ess frequent</w:t>
            </w:r>
            <w:r w:rsidRPr="33E48C4C" w:rsidR="12B3E3EB">
              <w:rPr>
                <w:color w:val="000000" w:themeColor="text1"/>
                <w:sz w:val="22"/>
                <w:szCs w:val="22"/>
              </w:rPr>
              <w:t>ly</w:t>
            </w:r>
            <w:r w:rsidRPr="33E48C4C">
              <w:rPr>
                <w:color w:val="000000" w:themeColor="text1"/>
                <w:sz w:val="22"/>
                <w:szCs w:val="22"/>
              </w:rPr>
              <w:t xml:space="preserve"> </w:t>
            </w:r>
            <w:r w:rsidRPr="33E48C4C" w:rsidR="018E0262">
              <w:rPr>
                <w:color w:val="000000" w:themeColor="text1"/>
                <w:sz w:val="22"/>
                <w:szCs w:val="22"/>
              </w:rPr>
              <w:t>include</w:t>
            </w:r>
            <w:r w:rsidRPr="33E48C4C" w:rsidR="30D3CFF0">
              <w:rPr>
                <w:color w:val="000000" w:themeColor="text1"/>
                <w:sz w:val="22"/>
                <w:szCs w:val="22"/>
              </w:rPr>
              <w:t xml:space="preserve"> not collecting information related to the program,</w:t>
            </w:r>
            <w:r w:rsidRPr="33E48C4C" w:rsidR="018E0262">
              <w:rPr>
                <w:color w:val="000000" w:themeColor="text1"/>
                <w:sz w:val="22"/>
                <w:szCs w:val="22"/>
              </w:rPr>
              <w:t xml:space="preserve"> not c</w:t>
            </w:r>
            <w:r w:rsidRPr="33E48C4C" w:rsidR="517A945B">
              <w:rPr>
                <w:color w:val="000000" w:themeColor="text1"/>
                <w:sz w:val="22"/>
                <w:szCs w:val="22"/>
              </w:rPr>
              <w:t xml:space="preserve">apturing budget expenditures over time, </w:t>
            </w:r>
            <w:r w:rsidRPr="33E48C4C" w:rsidR="73FF0617">
              <w:rPr>
                <w:color w:val="000000" w:themeColor="text1"/>
                <w:sz w:val="22"/>
                <w:szCs w:val="22"/>
              </w:rPr>
              <w:t>not gathering potential CCPS participants information, and overall inhibit out ability to fully understand the</w:t>
            </w:r>
            <w:r w:rsidRPr="33E48C4C">
              <w:rPr>
                <w:color w:val="000000" w:themeColor="text1"/>
                <w:sz w:val="22"/>
                <w:szCs w:val="22"/>
              </w:rPr>
              <w:t xml:space="preserve"> impact of these systems.</w:t>
            </w:r>
          </w:p>
        </w:tc>
      </w:tr>
      <w:tr w14:paraId="7EF7AEF8" w14:textId="77777777" w:rsidTr="00A9449A">
        <w:tblPrEx>
          <w:tblW w:w="5000" w:type="pct"/>
          <w:tblLook w:val="04A0"/>
        </w:tblPrEx>
        <w:trPr>
          <w:trHeight w:val="300"/>
        </w:trPr>
        <w:tc>
          <w:tcPr>
            <w:tcW w:w="832" w:type="pct"/>
            <w:vAlign w:val="center"/>
          </w:tcPr>
          <w:p w:rsidR="042951BE" w:rsidRPr="00943BFC" w:rsidP="00802946" w14:paraId="1349ED41" w14:textId="374C3AC5">
            <w:pPr>
              <w:jc w:val="left"/>
              <w:rPr>
                <w:b/>
                <w:color w:val="000000" w:themeColor="text1"/>
                <w:sz w:val="22"/>
                <w:szCs w:val="22"/>
              </w:rPr>
            </w:pPr>
            <w:r w:rsidRPr="00943BFC">
              <w:rPr>
                <w:b/>
                <w:color w:val="000000" w:themeColor="text1"/>
                <w:sz w:val="22"/>
                <w:szCs w:val="22"/>
              </w:rPr>
              <w:t>Crisis Continuum Provider Survey (CCPS)</w:t>
            </w:r>
          </w:p>
        </w:tc>
        <w:tc>
          <w:tcPr>
            <w:tcW w:w="4168" w:type="pct"/>
          </w:tcPr>
          <w:p w:rsidR="042951BE" w:rsidP="00714323" w14:paraId="14D83EC5" w14:textId="4F1890AD">
            <w:pPr>
              <w:spacing w:before="60" w:after="60"/>
              <w:rPr>
                <w:color w:val="000000" w:themeColor="text1"/>
                <w:sz w:val="22"/>
                <w:szCs w:val="22"/>
              </w:rPr>
            </w:pPr>
            <w:r w:rsidRPr="33E48C4C">
              <w:rPr>
                <w:color w:val="000000" w:themeColor="text1"/>
                <w:sz w:val="22"/>
                <w:szCs w:val="22"/>
              </w:rPr>
              <w:t>Th</w:t>
            </w:r>
            <w:r w:rsidRPr="33E48C4C" w:rsidR="4FC43649">
              <w:rPr>
                <w:color w:val="000000" w:themeColor="text1"/>
                <w:sz w:val="22"/>
                <w:szCs w:val="22"/>
              </w:rPr>
              <w:t>e CCPS will be conducted in the second and fourth years of the evaluation. This survey aims to gather</w:t>
            </w:r>
            <w:r w:rsidRPr="33E48C4C">
              <w:rPr>
                <w:color w:val="000000" w:themeColor="text1"/>
                <w:sz w:val="22"/>
                <w:szCs w:val="22"/>
              </w:rPr>
              <w:t xml:space="preserve"> information on workforce </w:t>
            </w:r>
            <w:r w:rsidRPr="33E48C4C" w:rsidR="2CEA0320">
              <w:rPr>
                <w:color w:val="000000" w:themeColor="text1"/>
                <w:sz w:val="22"/>
                <w:szCs w:val="22"/>
              </w:rPr>
              <w:t xml:space="preserve">composition and training, strategies to reduce behavioral health </w:t>
            </w:r>
            <w:r w:rsidR="00802117">
              <w:rPr>
                <w:color w:val="000000" w:themeColor="text1"/>
                <w:sz w:val="22"/>
                <w:szCs w:val="22"/>
              </w:rPr>
              <w:t>differentials</w:t>
            </w:r>
            <w:r w:rsidRPr="33E48C4C" w:rsidR="2CEA0320">
              <w:rPr>
                <w:color w:val="000000" w:themeColor="text1"/>
                <w:sz w:val="22"/>
                <w:szCs w:val="22"/>
              </w:rPr>
              <w:t xml:space="preserve">, </w:t>
            </w:r>
            <w:r w:rsidRPr="33E48C4C">
              <w:rPr>
                <w:color w:val="000000" w:themeColor="text1"/>
                <w:sz w:val="22"/>
                <w:szCs w:val="22"/>
              </w:rPr>
              <w:t xml:space="preserve">and innovations in crisis care. Infrequent collection delays identification of </w:t>
            </w:r>
            <w:r w:rsidRPr="33E48C4C" w:rsidR="514A855C">
              <w:rPr>
                <w:color w:val="000000" w:themeColor="text1"/>
                <w:sz w:val="22"/>
                <w:szCs w:val="22"/>
              </w:rPr>
              <w:t xml:space="preserve">behavioral health care </w:t>
            </w:r>
            <w:r w:rsidRPr="33E48C4C">
              <w:rPr>
                <w:color w:val="000000" w:themeColor="text1"/>
                <w:sz w:val="22"/>
                <w:szCs w:val="22"/>
              </w:rPr>
              <w:t>best practices</w:t>
            </w:r>
            <w:r w:rsidRPr="33E48C4C" w:rsidR="1084F8A0">
              <w:rPr>
                <w:color w:val="000000" w:themeColor="text1"/>
                <w:sz w:val="22"/>
                <w:szCs w:val="22"/>
              </w:rPr>
              <w:t xml:space="preserve"> and i</w:t>
            </w:r>
            <w:r w:rsidRPr="33E48C4C" w:rsidR="34477312">
              <w:rPr>
                <w:color w:val="000000" w:themeColor="text1"/>
                <w:sz w:val="22"/>
                <w:szCs w:val="22"/>
              </w:rPr>
              <w:t>mpedes</w:t>
            </w:r>
            <w:r w:rsidRPr="33E48C4C" w:rsidR="1084F8A0">
              <w:rPr>
                <w:color w:val="000000" w:themeColor="text1"/>
                <w:sz w:val="22"/>
                <w:szCs w:val="22"/>
              </w:rPr>
              <w:t xml:space="preserve"> understanding of partnership </w:t>
            </w:r>
            <w:r w:rsidRPr="33E48C4C" w:rsidR="73479FF0">
              <w:rPr>
                <w:color w:val="000000" w:themeColor="text1"/>
                <w:sz w:val="22"/>
                <w:szCs w:val="22"/>
              </w:rPr>
              <w:t>engagement</w:t>
            </w:r>
            <w:r w:rsidRPr="33E48C4C" w:rsidR="1084F8A0">
              <w:rPr>
                <w:color w:val="000000" w:themeColor="text1"/>
                <w:sz w:val="22"/>
                <w:szCs w:val="22"/>
              </w:rPr>
              <w:t xml:space="preserve"> and extent of collaboration </w:t>
            </w:r>
            <w:r w:rsidRPr="33E48C4C" w:rsidR="7D6A814E">
              <w:rPr>
                <w:color w:val="000000" w:themeColor="text1"/>
                <w:sz w:val="22"/>
                <w:szCs w:val="22"/>
              </w:rPr>
              <w:t>within</w:t>
            </w:r>
            <w:r w:rsidRPr="33E48C4C" w:rsidR="1084F8A0">
              <w:rPr>
                <w:color w:val="000000" w:themeColor="text1"/>
                <w:sz w:val="22"/>
                <w:szCs w:val="22"/>
              </w:rPr>
              <w:t xml:space="preserve"> </w:t>
            </w:r>
            <w:r w:rsidRPr="33E48C4C" w:rsidR="30CE4941">
              <w:rPr>
                <w:color w:val="000000" w:themeColor="text1"/>
                <w:sz w:val="22"/>
                <w:szCs w:val="22"/>
              </w:rPr>
              <w:t xml:space="preserve">the </w:t>
            </w:r>
            <w:r w:rsidRPr="33E48C4C" w:rsidR="1084F8A0">
              <w:rPr>
                <w:color w:val="000000" w:themeColor="text1"/>
                <w:sz w:val="22"/>
                <w:szCs w:val="22"/>
              </w:rPr>
              <w:t>BH</w:t>
            </w:r>
            <w:r w:rsidRPr="33E48C4C" w:rsidR="1489699F">
              <w:rPr>
                <w:color w:val="000000" w:themeColor="text1"/>
                <w:sz w:val="22"/>
                <w:szCs w:val="22"/>
              </w:rPr>
              <w:t>CSC workforce</w:t>
            </w:r>
            <w:r w:rsidRPr="33E48C4C">
              <w:rPr>
                <w:color w:val="000000" w:themeColor="text1"/>
                <w:sz w:val="22"/>
                <w:szCs w:val="22"/>
              </w:rPr>
              <w:t>.</w:t>
            </w:r>
          </w:p>
        </w:tc>
      </w:tr>
      <w:tr w14:paraId="568E6081" w14:textId="77777777" w:rsidTr="00714323">
        <w:tblPrEx>
          <w:tblW w:w="5000" w:type="pct"/>
          <w:tblLook w:val="04A0"/>
        </w:tblPrEx>
        <w:trPr>
          <w:trHeight w:val="2069"/>
        </w:trPr>
        <w:tc>
          <w:tcPr>
            <w:tcW w:w="0" w:type="auto"/>
            <w:vAlign w:val="center"/>
          </w:tcPr>
          <w:p w:rsidR="042951BE" w:rsidRPr="00943BFC" w:rsidP="00802946" w14:paraId="786B79AE" w14:textId="1B6D83CB">
            <w:pPr>
              <w:jc w:val="left"/>
              <w:rPr>
                <w:b/>
                <w:color w:val="000000" w:themeColor="text1"/>
                <w:sz w:val="22"/>
                <w:szCs w:val="22"/>
              </w:rPr>
            </w:pPr>
            <w:r w:rsidRPr="00943BFC">
              <w:rPr>
                <w:b/>
                <w:color w:val="000000" w:themeColor="text1"/>
                <w:sz w:val="22"/>
                <w:szCs w:val="22"/>
              </w:rPr>
              <w:t>Key Informant Interviews: Case Study</w:t>
            </w:r>
            <w:r w:rsidRPr="00943BFC" w:rsidR="009217D1">
              <w:rPr>
                <w:b/>
                <w:color w:val="000000" w:themeColor="text1"/>
                <w:sz w:val="22"/>
                <w:szCs w:val="22"/>
              </w:rPr>
              <w:t xml:space="preserve"> (KII- CS</w:t>
            </w:r>
            <w:r w:rsidR="00545B0A">
              <w:rPr>
                <w:b/>
                <w:color w:val="000000" w:themeColor="text1"/>
                <w:sz w:val="22"/>
                <w:szCs w:val="22"/>
              </w:rPr>
              <w:t>P</w:t>
            </w:r>
            <w:r w:rsidRPr="00943BFC" w:rsidR="009217D1">
              <w:rPr>
                <w:b/>
                <w:color w:val="000000" w:themeColor="text1"/>
                <w:sz w:val="22"/>
                <w:szCs w:val="22"/>
              </w:rPr>
              <w:t>)</w:t>
            </w:r>
          </w:p>
          <w:p w:rsidR="042951BE" w:rsidRPr="00943BFC" w:rsidP="00802946" w14:paraId="2DE6AABB" w14:textId="41093BEA">
            <w:pPr>
              <w:jc w:val="left"/>
              <w:rPr>
                <w:b/>
                <w:color w:val="000000" w:themeColor="text1"/>
                <w:sz w:val="22"/>
                <w:szCs w:val="22"/>
              </w:rPr>
            </w:pPr>
          </w:p>
          <w:p w:rsidR="042951BE" w:rsidRPr="00943BFC" w:rsidP="00802946" w14:paraId="78C5FE9D" w14:textId="419BC5C5">
            <w:pPr>
              <w:jc w:val="left"/>
              <w:rPr>
                <w:b/>
                <w:color w:val="000000" w:themeColor="text1"/>
                <w:sz w:val="22"/>
                <w:szCs w:val="22"/>
              </w:rPr>
            </w:pPr>
            <w:r w:rsidRPr="00943BFC">
              <w:rPr>
                <w:b/>
                <w:color w:val="000000" w:themeColor="text1"/>
                <w:sz w:val="22"/>
                <w:szCs w:val="22"/>
              </w:rPr>
              <w:t>Key Informant Interviews:</w:t>
            </w:r>
            <w:r w:rsidRPr="00943BFC" w:rsidR="00184EA0">
              <w:rPr>
                <w:b/>
                <w:color w:val="000000" w:themeColor="text1"/>
                <w:sz w:val="22"/>
                <w:szCs w:val="22"/>
              </w:rPr>
              <w:t xml:space="preserve"> Case Study -</w:t>
            </w:r>
            <w:r w:rsidRPr="00943BFC">
              <w:rPr>
                <w:b/>
                <w:color w:val="000000" w:themeColor="text1"/>
                <w:sz w:val="22"/>
                <w:szCs w:val="22"/>
              </w:rPr>
              <w:t>Cost Case sub-Study</w:t>
            </w:r>
            <w:r w:rsidRPr="00943BFC" w:rsidR="009217D1">
              <w:rPr>
                <w:b/>
                <w:color w:val="000000" w:themeColor="text1"/>
                <w:sz w:val="22"/>
                <w:szCs w:val="22"/>
              </w:rPr>
              <w:t xml:space="preserve"> (KII-CS</w:t>
            </w:r>
            <w:r w:rsidR="00545B0A">
              <w:rPr>
                <w:b/>
                <w:color w:val="000000" w:themeColor="text1"/>
                <w:sz w:val="22"/>
                <w:szCs w:val="22"/>
              </w:rPr>
              <w:t>P</w:t>
            </w:r>
            <w:r w:rsidRPr="00943BFC" w:rsidR="009217D1">
              <w:rPr>
                <w:b/>
                <w:color w:val="000000" w:themeColor="text1"/>
                <w:sz w:val="22"/>
                <w:szCs w:val="22"/>
              </w:rPr>
              <w:t>-CSS)</w:t>
            </w:r>
          </w:p>
        </w:tc>
        <w:tc>
          <w:tcPr>
            <w:tcW w:w="0" w:type="auto"/>
          </w:tcPr>
          <w:p w:rsidR="042951BE" w:rsidP="00714323" w14:paraId="4C7384E4" w14:textId="6B2A4E00">
            <w:pPr>
              <w:spacing w:before="60" w:after="60"/>
              <w:rPr>
                <w:color w:val="000000" w:themeColor="text1"/>
                <w:sz w:val="22"/>
                <w:szCs w:val="22"/>
              </w:rPr>
            </w:pPr>
            <w:r>
              <w:rPr>
                <w:color w:val="000000" w:themeColor="text1"/>
                <w:sz w:val="22"/>
                <w:szCs w:val="22"/>
              </w:rPr>
              <w:t>KII-CS</w:t>
            </w:r>
            <w:r w:rsidR="00545B0A">
              <w:rPr>
                <w:color w:val="000000" w:themeColor="text1"/>
                <w:sz w:val="22"/>
                <w:szCs w:val="22"/>
              </w:rPr>
              <w:t>P &amp; KII-CSP-CSS</w:t>
            </w:r>
            <w:r>
              <w:rPr>
                <w:color w:val="000000" w:themeColor="text1"/>
                <w:sz w:val="22"/>
                <w:szCs w:val="22"/>
              </w:rPr>
              <w:t xml:space="preserve"> are conducted annually. </w:t>
            </w:r>
            <w:r w:rsidR="007B2160">
              <w:rPr>
                <w:color w:val="000000" w:themeColor="text1"/>
                <w:sz w:val="22"/>
                <w:szCs w:val="22"/>
              </w:rPr>
              <w:t xml:space="preserve">Less frequent KIIs </w:t>
            </w:r>
            <w:r w:rsidRPr="2E969140" w:rsidR="40F4FF6D">
              <w:rPr>
                <w:color w:val="000000" w:themeColor="text1"/>
                <w:sz w:val="22"/>
                <w:szCs w:val="22"/>
              </w:rPr>
              <w:t xml:space="preserve">would jeopardize the robustness of responses to key evaluation questions. For example, </w:t>
            </w:r>
            <w:r w:rsidRPr="2E969140" w:rsidR="6DC46825">
              <w:rPr>
                <w:color w:val="000000" w:themeColor="text1"/>
                <w:sz w:val="22"/>
                <w:szCs w:val="22"/>
              </w:rPr>
              <w:t>questions related to successes and challenge</w:t>
            </w:r>
            <w:r w:rsidRPr="2E969140" w:rsidR="712D8E7E">
              <w:rPr>
                <w:color w:val="000000" w:themeColor="text1"/>
                <w:sz w:val="22"/>
                <w:szCs w:val="22"/>
              </w:rPr>
              <w:t>s</w:t>
            </w:r>
            <w:r w:rsidRPr="2E969140" w:rsidR="6DC46825">
              <w:rPr>
                <w:color w:val="000000" w:themeColor="text1"/>
                <w:sz w:val="22"/>
                <w:szCs w:val="22"/>
              </w:rPr>
              <w:t xml:space="preserve"> in 988 implementations and collaboration and par</w:t>
            </w:r>
            <w:r w:rsidRPr="2E969140" w:rsidR="004CE653">
              <w:rPr>
                <w:color w:val="000000" w:themeColor="text1"/>
                <w:sz w:val="22"/>
                <w:szCs w:val="22"/>
              </w:rPr>
              <w:t>tner</w:t>
            </w:r>
            <w:r w:rsidRPr="2E969140" w:rsidR="6DC46825">
              <w:rPr>
                <w:color w:val="000000" w:themeColor="text1"/>
                <w:sz w:val="22"/>
                <w:szCs w:val="22"/>
              </w:rPr>
              <w:t>ship strategies rely on contin</w:t>
            </w:r>
            <w:r w:rsidRPr="2E969140" w:rsidR="3BAFA184">
              <w:rPr>
                <w:color w:val="000000" w:themeColor="text1"/>
                <w:sz w:val="22"/>
                <w:szCs w:val="22"/>
              </w:rPr>
              <w:t xml:space="preserve">uous monitoring to accurately track and document </w:t>
            </w:r>
            <w:r w:rsidRPr="2E969140" w:rsidR="2234C434">
              <w:rPr>
                <w:color w:val="000000" w:themeColor="text1"/>
                <w:sz w:val="22"/>
                <w:szCs w:val="22"/>
              </w:rPr>
              <w:t xml:space="preserve">provider experiences via interviews. Infrequent data collection could lead to incomplete or misunderstood insights into the </w:t>
            </w:r>
            <w:r w:rsidRPr="2E969140" w:rsidR="187B1262">
              <w:rPr>
                <w:color w:val="000000" w:themeColor="text1"/>
                <w:sz w:val="22"/>
                <w:szCs w:val="22"/>
              </w:rPr>
              <w:t xml:space="preserve">challenges, barriers, and successes </w:t>
            </w:r>
            <w:r w:rsidRPr="2E969140" w:rsidR="73683FDD">
              <w:rPr>
                <w:color w:val="000000" w:themeColor="text1"/>
                <w:sz w:val="22"/>
                <w:szCs w:val="22"/>
              </w:rPr>
              <w:t>of</w:t>
            </w:r>
            <w:r w:rsidRPr="2E969140" w:rsidR="187B1262">
              <w:rPr>
                <w:color w:val="000000" w:themeColor="text1"/>
                <w:sz w:val="22"/>
                <w:szCs w:val="22"/>
              </w:rPr>
              <w:t xml:space="preserve"> 988 implementation. Additionally, </w:t>
            </w:r>
            <w:r w:rsidRPr="2E969140" w:rsidR="5D38E75D">
              <w:rPr>
                <w:color w:val="000000" w:themeColor="text1"/>
                <w:sz w:val="22"/>
                <w:szCs w:val="22"/>
              </w:rPr>
              <w:t>questions regarding financing needs, funding mechanisms, and financing strategies would also be affected. I</w:t>
            </w:r>
            <w:r w:rsidRPr="2E969140" w:rsidR="74F198D1">
              <w:rPr>
                <w:color w:val="000000" w:themeColor="text1"/>
                <w:sz w:val="22"/>
                <w:szCs w:val="22"/>
              </w:rPr>
              <w:t xml:space="preserve">rregular data collection </w:t>
            </w:r>
            <w:r w:rsidRPr="2E969140" w:rsidR="151E5A6A">
              <w:rPr>
                <w:color w:val="000000" w:themeColor="text1"/>
                <w:sz w:val="22"/>
                <w:szCs w:val="22"/>
              </w:rPr>
              <w:t xml:space="preserve">would weaken our ability to accurately calculate the ongoing costs associated with </w:t>
            </w:r>
            <w:r w:rsidRPr="2E969140" w:rsidR="79743F9B">
              <w:rPr>
                <w:color w:val="000000" w:themeColor="text1"/>
                <w:sz w:val="22"/>
                <w:szCs w:val="22"/>
              </w:rPr>
              <w:t xml:space="preserve">organizations’ </w:t>
            </w:r>
            <w:r w:rsidRPr="2E969140" w:rsidR="151E5A6A">
              <w:rPr>
                <w:color w:val="000000" w:themeColor="text1"/>
                <w:sz w:val="22"/>
                <w:szCs w:val="22"/>
              </w:rPr>
              <w:t xml:space="preserve">988 </w:t>
            </w:r>
            <w:bookmarkStart w:id="61" w:name="_Int_0HkJ5tk8"/>
            <w:r w:rsidRPr="2E969140" w:rsidR="151E5A6A">
              <w:rPr>
                <w:color w:val="000000" w:themeColor="text1"/>
                <w:sz w:val="22"/>
                <w:szCs w:val="22"/>
              </w:rPr>
              <w:t>implementation</w:t>
            </w:r>
            <w:bookmarkEnd w:id="61"/>
            <w:r w:rsidR="00D6195E">
              <w:rPr>
                <w:color w:val="000000" w:themeColor="text1"/>
                <w:sz w:val="22"/>
                <w:szCs w:val="22"/>
              </w:rPr>
              <w:t>, which wou</w:t>
            </w:r>
            <w:r w:rsidRPr="2E969140" w:rsidR="2AA293A0">
              <w:rPr>
                <w:color w:val="000000" w:themeColor="text1"/>
                <w:sz w:val="22"/>
                <w:szCs w:val="22"/>
              </w:rPr>
              <w:t xml:space="preserve">ld significantly hinder </w:t>
            </w:r>
            <w:r w:rsidRPr="2E969140" w:rsidR="638B6E6C">
              <w:rPr>
                <w:color w:val="000000" w:themeColor="text1"/>
                <w:sz w:val="22"/>
                <w:szCs w:val="22"/>
              </w:rPr>
              <w:t xml:space="preserve">SAMHSA’s ability to identify evolving challenges and innovations </w:t>
            </w:r>
            <w:r w:rsidRPr="2E969140" w:rsidR="56CA03F5">
              <w:rPr>
                <w:color w:val="000000" w:themeColor="text1"/>
                <w:sz w:val="22"/>
                <w:szCs w:val="22"/>
              </w:rPr>
              <w:t>within the BHCSC and affect understanding of long-term sustainability.</w:t>
            </w:r>
          </w:p>
        </w:tc>
      </w:tr>
      <w:tr w14:paraId="44B72168" w14:textId="77777777" w:rsidTr="00A9449A">
        <w:tblPrEx>
          <w:tblW w:w="5000" w:type="pct"/>
          <w:tblLook w:val="04A0"/>
        </w:tblPrEx>
        <w:trPr>
          <w:trHeight w:val="300"/>
        </w:trPr>
        <w:tc>
          <w:tcPr>
            <w:tcW w:w="832" w:type="pct"/>
            <w:vAlign w:val="center"/>
          </w:tcPr>
          <w:p w:rsidR="00527A97" w:rsidRPr="00943BFC" w:rsidP="00527A97" w14:paraId="0B6DD546" w14:textId="7437AE26">
            <w:pPr>
              <w:jc w:val="left"/>
              <w:rPr>
                <w:b/>
                <w:color w:val="000000" w:themeColor="text1"/>
                <w:sz w:val="22"/>
                <w:szCs w:val="22"/>
              </w:rPr>
            </w:pPr>
            <w:bookmarkStart w:id="62" w:name="Comment85"/>
            <w:r w:rsidRPr="00943BFC">
              <w:rPr>
                <w:b/>
                <w:color w:val="000000" w:themeColor="text1"/>
                <w:sz w:val="22"/>
                <w:szCs w:val="22"/>
              </w:rPr>
              <w:t>Client Contact Disposition Form (CCDF)</w:t>
            </w:r>
            <w:bookmarkEnd w:id="62"/>
          </w:p>
        </w:tc>
        <w:tc>
          <w:tcPr>
            <w:tcW w:w="4168" w:type="pct"/>
          </w:tcPr>
          <w:p w:rsidR="00527A97" w:rsidP="00527A97" w14:paraId="71E91D68" w14:textId="5517E114">
            <w:pPr>
              <w:spacing w:before="60" w:after="60"/>
              <w:rPr>
                <w:color w:val="000000" w:themeColor="text1"/>
                <w:sz w:val="22"/>
                <w:szCs w:val="22"/>
              </w:rPr>
            </w:pPr>
            <w:r>
              <w:rPr>
                <w:color w:val="000000" w:themeColor="text1"/>
                <w:sz w:val="22"/>
                <w:szCs w:val="22"/>
              </w:rPr>
              <w:t xml:space="preserve">The CCDF will be </w:t>
            </w:r>
            <w:r w:rsidR="00A97229">
              <w:rPr>
                <w:color w:val="000000" w:themeColor="text1"/>
                <w:sz w:val="22"/>
                <w:szCs w:val="22"/>
              </w:rPr>
              <w:t>administered on a rolling basis.</w:t>
            </w:r>
            <w:r>
              <w:rPr>
                <w:color w:val="000000" w:themeColor="text1"/>
                <w:sz w:val="22"/>
                <w:szCs w:val="22"/>
              </w:rPr>
              <w:t xml:space="preserve"> </w:t>
            </w:r>
            <w:r w:rsidRPr="2E969140">
              <w:rPr>
                <w:color w:val="000000" w:themeColor="text1"/>
                <w:sz w:val="22"/>
                <w:szCs w:val="22"/>
              </w:rPr>
              <w:t xml:space="preserve">This form will be completed by crisis counselors for each client interested in evaluation participation and will include the client’s presenting concern, contact disposition, and response. As the CCDF serves as a recruitment tool for the CES, collecting this data less frequently, with fewer consumers, or not at all would limit SAMHSA’s ability to assess the impact of grant services related to the 988 </w:t>
            </w:r>
            <w:r w:rsidRPr="00377497" w:rsidR="00377497">
              <w:rPr>
                <w:color w:val="000000" w:themeColor="text1"/>
                <w:sz w:val="22"/>
                <w:szCs w:val="22"/>
              </w:rPr>
              <w:t xml:space="preserve">Suicide &amp; Crisis </w:t>
            </w:r>
            <w:r w:rsidRPr="2E969140">
              <w:rPr>
                <w:color w:val="000000" w:themeColor="text1"/>
                <w:sz w:val="22"/>
                <w:szCs w:val="22"/>
              </w:rPr>
              <w:t>Lifeline and BHCSC, and hinder understanding of crisis services recipients</w:t>
            </w:r>
            <w:r>
              <w:rPr>
                <w:color w:val="000000" w:themeColor="text1"/>
                <w:sz w:val="22"/>
                <w:szCs w:val="22"/>
              </w:rPr>
              <w:t>’</w:t>
            </w:r>
            <w:r w:rsidRPr="2E969140">
              <w:rPr>
                <w:color w:val="000000" w:themeColor="text1"/>
                <w:sz w:val="22"/>
                <w:szCs w:val="22"/>
              </w:rPr>
              <w:t xml:space="preserve"> experiences.</w:t>
            </w:r>
          </w:p>
        </w:tc>
      </w:tr>
      <w:tr w14:paraId="0CD61286" w14:textId="77777777" w:rsidTr="00A9449A">
        <w:tblPrEx>
          <w:tblW w:w="5000" w:type="pct"/>
          <w:tblLook w:val="04A0"/>
        </w:tblPrEx>
        <w:trPr>
          <w:trHeight w:val="300"/>
        </w:trPr>
        <w:tc>
          <w:tcPr>
            <w:tcW w:w="832" w:type="pct"/>
            <w:vAlign w:val="center"/>
          </w:tcPr>
          <w:p w:rsidR="00527A97" w:rsidRPr="00943BFC" w:rsidP="00527A97" w14:paraId="6866C56A" w14:textId="4C0B355A">
            <w:pPr>
              <w:jc w:val="left"/>
              <w:rPr>
                <w:b/>
                <w:color w:val="000000" w:themeColor="text1"/>
                <w:sz w:val="22"/>
                <w:szCs w:val="22"/>
              </w:rPr>
            </w:pPr>
            <w:bookmarkStart w:id="63" w:name="Comment86"/>
            <w:r w:rsidRPr="00943BFC">
              <w:rPr>
                <w:b/>
                <w:color w:val="000000" w:themeColor="text1"/>
                <w:sz w:val="22"/>
                <w:szCs w:val="22"/>
              </w:rPr>
              <w:t xml:space="preserve">Client Contact Disposition Form – Parent </w:t>
            </w:r>
            <w:r w:rsidR="006D096A">
              <w:rPr>
                <w:b/>
                <w:color w:val="000000" w:themeColor="text1"/>
                <w:sz w:val="22"/>
                <w:szCs w:val="22"/>
              </w:rPr>
              <w:t xml:space="preserve">or Caregiver </w:t>
            </w:r>
            <w:r w:rsidRPr="00943BFC">
              <w:rPr>
                <w:b/>
                <w:color w:val="000000" w:themeColor="text1"/>
                <w:sz w:val="22"/>
                <w:szCs w:val="22"/>
              </w:rPr>
              <w:t>Supplement (CCDF-PS)</w:t>
            </w:r>
            <w:bookmarkEnd w:id="63"/>
          </w:p>
        </w:tc>
        <w:tc>
          <w:tcPr>
            <w:tcW w:w="4168" w:type="pct"/>
          </w:tcPr>
          <w:p w:rsidR="00527A97" w:rsidRPr="2E969140" w:rsidP="00527A97" w14:paraId="49B055BD" w14:textId="58A60F00">
            <w:pPr>
              <w:spacing w:before="60" w:after="60"/>
              <w:rPr>
                <w:color w:val="000000" w:themeColor="text1"/>
                <w:sz w:val="22"/>
                <w:szCs w:val="22"/>
              </w:rPr>
            </w:pPr>
            <w:r>
              <w:rPr>
                <w:color w:val="000000" w:themeColor="text1"/>
                <w:sz w:val="22"/>
                <w:szCs w:val="22"/>
              </w:rPr>
              <w:t xml:space="preserve">The CCDF-PS will be administered on a rolling basis. </w:t>
            </w:r>
            <w:r w:rsidRPr="2E969140">
              <w:rPr>
                <w:color w:val="000000" w:themeColor="text1"/>
                <w:sz w:val="22"/>
                <w:szCs w:val="22"/>
              </w:rPr>
              <w:t xml:space="preserve">This form will be completed by crisis counselors for each client </w:t>
            </w:r>
            <w:r>
              <w:rPr>
                <w:color w:val="000000" w:themeColor="text1"/>
                <w:sz w:val="22"/>
                <w:szCs w:val="22"/>
              </w:rPr>
              <w:t xml:space="preserve">under 18 </w:t>
            </w:r>
            <w:r w:rsidRPr="2E969140">
              <w:rPr>
                <w:color w:val="000000" w:themeColor="text1"/>
                <w:sz w:val="22"/>
                <w:szCs w:val="22"/>
              </w:rPr>
              <w:t xml:space="preserve">interested in evaluation participation and will include the client’s presenting concern, contact disposition, and response. As the CCDF serves as a recruitment tool for the CES, collecting this data less frequently, with fewer consumers, or not at all would limit SAMHSA’s ability to assess the impact of grant services related to the 988 </w:t>
            </w:r>
            <w:r w:rsidRPr="00377497" w:rsidR="00377497">
              <w:rPr>
                <w:color w:val="000000" w:themeColor="text1"/>
                <w:sz w:val="22"/>
                <w:szCs w:val="22"/>
              </w:rPr>
              <w:t xml:space="preserve">Suicide &amp; Crisis </w:t>
            </w:r>
            <w:r w:rsidRPr="2E969140">
              <w:rPr>
                <w:color w:val="000000" w:themeColor="text1"/>
                <w:sz w:val="22"/>
                <w:szCs w:val="22"/>
              </w:rPr>
              <w:t>Lifeline and BHCSC</w:t>
            </w:r>
            <w:r>
              <w:rPr>
                <w:color w:val="000000" w:themeColor="text1"/>
                <w:sz w:val="22"/>
                <w:szCs w:val="22"/>
              </w:rPr>
              <w:t xml:space="preserve"> for youth </w:t>
            </w:r>
            <w:r w:rsidR="00166A20">
              <w:rPr>
                <w:color w:val="000000" w:themeColor="text1"/>
                <w:sz w:val="22"/>
                <w:szCs w:val="22"/>
              </w:rPr>
              <w:t>populations</w:t>
            </w:r>
            <w:r w:rsidRPr="2E969140">
              <w:rPr>
                <w:color w:val="000000" w:themeColor="text1"/>
                <w:sz w:val="22"/>
                <w:szCs w:val="22"/>
              </w:rPr>
              <w:t>, and hinder understanding of crisis services recipients</w:t>
            </w:r>
            <w:r>
              <w:rPr>
                <w:color w:val="000000" w:themeColor="text1"/>
                <w:sz w:val="22"/>
                <w:szCs w:val="22"/>
              </w:rPr>
              <w:t>’</w:t>
            </w:r>
            <w:r w:rsidRPr="2E969140">
              <w:rPr>
                <w:color w:val="000000" w:themeColor="text1"/>
                <w:sz w:val="22"/>
                <w:szCs w:val="22"/>
              </w:rPr>
              <w:t xml:space="preserve"> experiences.</w:t>
            </w:r>
          </w:p>
        </w:tc>
      </w:tr>
      <w:tr w14:paraId="7F04A88B" w14:textId="77777777" w:rsidTr="00A9449A">
        <w:tblPrEx>
          <w:tblW w:w="5000" w:type="pct"/>
          <w:tblLook w:val="04A0"/>
        </w:tblPrEx>
        <w:trPr>
          <w:trHeight w:val="300"/>
        </w:trPr>
        <w:tc>
          <w:tcPr>
            <w:tcW w:w="832" w:type="pct"/>
            <w:vAlign w:val="center"/>
          </w:tcPr>
          <w:p w:rsidR="042951BE" w:rsidRPr="00943BFC" w:rsidP="00802946" w14:paraId="071A8DB5" w14:textId="24247E9A">
            <w:pPr>
              <w:jc w:val="left"/>
              <w:rPr>
                <w:b/>
                <w:color w:val="000000" w:themeColor="text1"/>
                <w:sz w:val="22"/>
                <w:szCs w:val="22"/>
              </w:rPr>
            </w:pPr>
            <w:r w:rsidRPr="00943BFC">
              <w:rPr>
                <w:b/>
                <w:color w:val="000000" w:themeColor="text1"/>
                <w:sz w:val="22"/>
                <w:szCs w:val="22"/>
              </w:rPr>
              <w:t>Client Experience Survey (</w:t>
            </w:r>
            <w:r w:rsidRPr="00943BFC">
              <w:rPr>
                <w:b/>
                <w:color w:val="000000" w:themeColor="text1"/>
                <w:sz w:val="22"/>
                <w:szCs w:val="22"/>
              </w:rPr>
              <w:t>CES</w:t>
            </w:r>
            <w:r w:rsidRPr="00943BFC" w:rsidR="5D633B66">
              <w:rPr>
                <w:b/>
                <w:color w:val="000000" w:themeColor="text1"/>
                <w:sz w:val="22"/>
                <w:szCs w:val="22"/>
              </w:rPr>
              <w:t>)</w:t>
            </w:r>
          </w:p>
        </w:tc>
        <w:tc>
          <w:tcPr>
            <w:tcW w:w="4168" w:type="pct"/>
          </w:tcPr>
          <w:p w:rsidR="042951BE" w:rsidP="00847D04" w14:paraId="0A86A9D8" w14:textId="1F61F0CB">
            <w:pPr>
              <w:spacing w:before="60" w:after="60"/>
              <w:rPr>
                <w:color w:val="000000" w:themeColor="text1"/>
                <w:sz w:val="22"/>
                <w:szCs w:val="22"/>
              </w:rPr>
            </w:pPr>
            <w:r>
              <w:rPr>
                <w:color w:val="000000" w:themeColor="text1"/>
                <w:sz w:val="22"/>
                <w:szCs w:val="22"/>
              </w:rPr>
              <w:t>The CES will be administered on a rolling basis, as CCDF</w:t>
            </w:r>
            <w:r w:rsidR="0067067C">
              <w:rPr>
                <w:color w:val="000000" w:themeColor="text1"/>
                <w:sz w:val="22"/>
                <w:szCs w:val="22"/>
              </w:rPr>
              <w:t>s (and if needed, CCDF-PS</w:t>
            </w:r>
            <w:r w:rsidR="005A448E">
              <w:rPr>
                <w:color w:val="000000" w:themeColor="text1"/>
                <w:sz w:val="22"/>
                <w:szCs w:val="22"/>
              </w:rPr>
              <w:t>s)</w:t>
            </w:r>
            <w:r w:rsidR="0067067C">
              <w:rPr>
                <w:color w:val="000000" w:themeColor="text1"/>
                <w:sz w:val="22"/>
                <w:szCs w:val="22"/>
              </w:rPr>
              <w:t xml:space="preserve"> are submitted. </w:t>
            </w:r>
            <w:r w:rsidRPr="2E969140" w:rsidR="2000ACE7">
              <w:rPr>
                <w:color w:val="000000" w:themeColor="text1"/>
                <w:sz w:val="22"/>
                <w:szCs w:val="22"/>
              </w:rPr>
              <w:t>T</w:t>
            </w:r>
            <w:r w:rsidRPr="2E969140" w:rsidR="1E498C56">
              <w:rPr>
                <w:color w:val="000000" w:themeColor="text1"/>
                <w:sz w:val="22"/>
                <w:szCs w:val="22"/>
              </w:rPr>
              <w:t>he CES will inform SAMHSA about consumer</w:t>
            </w:r>
            <w:r w:rsidRPr="2E969140">
              <w:rPr>
                <w:color w:val="000000" w:themeColor="text1"/>
                <w:sz w:val="22"/>
                <w:szCs w:val="22"/>
              </w:rPr>
              <w:t xml:space="preserve"> behavioral health outcomes, service engagement, perceptions of care, and pathways </w:t>
            </w:r>
            <w:r w:rsidRPr="2E969140">
              <w:rPr>
                <w:color w:val="000000" w:themeColor="text1"/>
                <w:sz w:val="22"/>
                <w:szCs w:val="22"/>
              </w:rPr>
              <w:t>through care. Infrequent data collection will negatively impact SAMHSA’s ability to report on key outcome measures of the 988 and BHCSC-affiliated grant programs and understand individual experiences with the crisis continuum</w:t>
            </w:r>
            <w:r w:rsidR="00B0408B">
              <w:rPr>
                <w:color w:val="000000" w:themeColor="text1"/>
                <w:sz w:val="22"/>
                <w:szCs w:val="22"/>
              </w:rPr>
              <w:t xml:space="preserve"> (e.g., </w:t>
            </w:r>
            <w:r w:rsidRPr="2E969140" w:rsidR="00B0408B">
              <w:rPr>
                <w:color w:val="000000" w:themeColor="text1"/>
                <w:sz w:val="22"/>
                <w:szCs w:val="22"/>
              </w:rPr>
              <w:t>consumer behavioral health outcomes, service engagement, perceptions of care, and pathways through care</w:t>
            </w:r>
            <w:r w:rsidR="00B0408B">
              <w:rPr>
                <w:color w:val="000000" w:themeColor="text1"/>
                <w:sz w:val="22"/>
                <w:szCs w:val="22"/>
              </w:rPr>
              <w:t>)</w:t>
            </w:r>
            <w:r w:rsidRPr="2E969140">
              <w:rPr>
                <w:color w:val="000000" w:themeColor="text1"/>
                <w:sz w:val="22"/>
                <w:szCs w:val="22"/>
              </w:rPr>
              <w:t xml:space="preserve">. </w:t>
            </w:r>
          </w:p>
        </w:tc>
      </w:tr>
      <w:tr w14:paraId="72C2ECE6" w14:textId="77777777" w:rsidTr="00A9449A">
        <w:tblPrEx>
          <w:tblW w:w="5000" w:type="pct"/>
          <w:tblLook w:val="04A0"/>
        </w:tblPrEx>
        <w:trPr>
          <w:trHeight w:val="300"/>
        </w:trPr>
        <w:tc>
          <w:tcPr>
            <w:tcW w:w="832" w:type="pct"/>
            <w:vAlign w:val="center"/>
          </w:tcPr>
          <w:p w:rsidR="1DB178B6" w:rsidRPr="00943BFC" w:rsidP="00802946" w14:paraId="34B35A7A" w14:textId="56E01F7C">
            <w:pPr>
              <w:jc w:val="left"/>
              <w:rPr>
                <w:b/>
                <w:color w:val="000000" w:themeColor="text1"/>
                <w:sz w:val="22"/>
                <w:szCs w:val="22"/>
              </w:rPr>
            </w:pPr>
            <w:r w:rsidRPr="00943BFC">
              <w:rPr>
                <w:b/>
                <w:color w:val="000000" w:themeColor="text1"/>
                <w:sz w:val="22"/>
                <w:szCs w:val="22"/>
              </w:rPr>
              <w:t>Client-Key Informant Interviews (C-KII</w:t>
            </w:r>
            <w:r w:rsidR="007B5921">
              <w:rPr>
                <w:b/>
                <w:color w:val="000000" w:themeColor="text1"/>
                <w:sz w:val="22"/>
                <w:szCs w:val="22"/>
              </w:rPr>
              <w:t>-DC</w:t>
            </w:r>
            <w:r w:rsidRPr="00943BFC">
              <w:rPr>
                <w:b/>
                <w:color w:val="000000" w:themeColor="text1"/>
                <w:sz w:val="22"/>
                <w:szCs w:val="22"/>
              </w:rPr>
              <w:t>s)</w:t>
            </w:r>
          </w:p>
          <w:p w:rsidR="33E48C4C" w:rsidP="00802946" w14:paraId="357BF164" w14:textId="2280B5F2">
            <w:pPr>
              <w:jc w:val="left"/>
              <w:rPr>
                <w:color w:val="000000" w:themeColor="text1"/>
                <w:sz w:val="22"/>
                <w:szCs w:val="22"/>
              </w:rPr>
            </w:pPr>
          </w:p>
        </w:tc>
        <w:tc>
          <w:tcPr>
            <w:tcW w:w="4168" w:type="pct"/>
          </w:tcPr>
          <w:p w:rsidR="33E48C4C" w:rsidP="00847D04" w14:paraId="7E13EB18" w14:textId="0611DB0A">
            <w:pPr>
              <w:spacing w:before="60" w:after="60"/>
              <w:rPr>
                <w:color w:val="000000" w:themeColor="text1"/>
                <w:sz w:val="22"/>
                <w:szCs w:val="22"/>
              </w:rPr>
            </w:pPr>
            <w:r w:rsidRPr="2E969140">
              <w:rPr>
                <w:color w:val="000000" w:themeColor="text1"/>
                <w:sz w:val="22"/>
                <w:szCs w:val="22"/>
              </w:rPr>
              <w:t>Client KII</w:t>
            </w:r>
            <w:r w:rsidR="007B5921">
              <w:rPr>
                <w:color w:val="000000" w:themeColor="text1"/>
                <w:sz w:val="22"/>
                <w:szCs w:val="22"/>
              </w:rPr>
              <w:t>-DC</w:t>
            </w:r>
            <w:r w:rsidRPr="2E969140">
              <w:rPr>
                <w:color w:val="000000" w:themeColor="text1"/>
                <w:sz w:val="22"/>
                <w:szCs w:val="22"/>
              </w:rPr>
              <w:t xml:space="preserve">s will be conducted </w:t>
            </w:r>
            <w:r w:rsidR="005A448E">
              <w:rPr>
                <w:color w:val="000000" w:themeColor="text1"/>
                <w:sz w:val="22"/>
                <w:szCs w:val="22"/>
              </w:rPr>
              <w:t>annually</w:t>
            </w:r>
            <w:r w:rsidRPr="2E969140">
              <w:rPr>
                <w:color w:val="000000" w:themeColor="text1"/>
                <w:sz w:val="22"/>
                <w:szCs w:val="22"/>
              </w:rPr>
              <w:t xml:space="preserve"> to </w:t>
            </w:r>
            <w:r w:rsidRPr="2E969140" w:rsidR="491BDFF0">
              <w:rPr>
                <w:color w:val="000000" w:themeColor="text1"/>
                <w:sz w:val="22"/>
                <w:szCs w:val="22"/>
              </w:rPr>
              <w:t>gather</w:t>
            </w:r>
            <w:r w:rsidRPr="2E969140" w:rsidR="174FD21C">
              <w:rPr>
                <w:color w:val="000000" w:themeColor="text1"/>
                <w:sz w:val="22"/>
                <w:szCs w:val="22"/>
              </w:rPr>
              <w:t xml:space="preserve"> </w:t>
            </w:r>
            <w:r w:rsidRPr="2E969140" w:rsidR="491BDFF0">
              <w:rPr>
                <w:color w:val="000000" w:themeColor="text1"/>
                <w:sz w:val="22"/>
                <w:szCs w:val="22"/>
              </w:rPr>
              <w:t xml:space="preserve">information on client experiences with the 988 </w:t>
            </w:r>
            <w:r w:rsidRPr="00377497" w:rsidR="00377497">
              <w:rPr>
                <w:color w:val="000000" w:themeColor="text1"/>
                <w:sz w:val="22"/>
                <w:szCs w:val="22"/>
              </w:rPr>
              <w:t xml:space="preserve">Suicide &amp; Crisis </w:t>
            </w:r>
            <w:r w:rsidRPr="2E969140" w:rsidR="491BDFF0">
              <w:rPr>
                <w:color w:val="000000" w:themeColor="text1"/>
                <w:sz w:val="22"/>
                <w:szCs w:val="22"/>
              </w:rPr>
              <w:t>Lifeline and BHCSC, service and provider satisfactions (e.g., addressing concerns,), and barrie</w:t>
            </w:r>
            <w:r w:rsidRPr="2E969140" w:rsidR="6A4D9F79">
              <w:rPr>
                <w:color w:val="000000" w:themeColor="text1"/>
                <w:sz w:val="22"/>
                <w:szCs w:val="22"/>
              </w:rPr>
              <w:t xml:space="preserve">rs and facilitators to service engagement. </w:t>
            </w:r>
            <w:r w:rsidRPr="2E969140" w:rsidR="174FD21C">
              <w:rPr>
                <w:color w:val="000000" w:themeColor="text1"/>
                <w:sz w:val="22"/>
                <w:szCs w:val="22"/>
              </w:rPr>
              <w:t xml:space="preserve">Infrequent </w:t>
            </w:r>
            <w:r w:rsidRPr="2E969140" w:rsidR="7C61C4D5">
              <w:rPr>
                <w:color w:val="000000" w:themeColor="text1"/>
                <w:sz w:val="22"/>
                <w:szCs w:val="22"/>
              </w:rPr>
              <w:t xml:space="preserve">data </w:t>
            </w:r>
            <w:r w:rsidRPr="2E969140" w:rsidR="174FD21C">
              <w:rPr>
                <w:color w:val="000000" w:themeColor="text1"/>
                <w:sz w:val="22"/>
                <w:szCs w:val="22"/>
              </w:rPr>
              <w:t>collection may result in ineffective service improvements</w:t>
            </w:r>
            <w:r w:rsidRPr="2E969140" w:rsidR="6336BCDC">
              <w:rPr>
                <w:color w:val="000000" w:themeColor="text1"/>
                <w:sz w:val="22"/>
                <w:szCs w:val="22"/>
              </w:rPr>
              <w:t xml:space="preserve">, </w:t>
            </w:r>
            <w:r w:rsidRPr="2E969140" w:rsidR="174FD21C">
              <w:rPr>
                <w:color w:val="000000" w:themeColor="text1"/>
                <w:sz w:val="22"/>
                <w:szCs w:val="22"/>
              </w:rPr>
              <w:t>diminished understanding of barriers to service engagemen</w:t>
            </w:r>
            <w:r w:rsidRPr="2E969140" w:rsidR="71A6BCB8">
              <w:rPr>
                <w:color w:val="000000" w:themeColor="text1"/>
                <w:sz w:val="22"/>
                <w:szCs w:val="22"/>
              </w:rPr>
              <w:t>t, a</w:t>
            </w:r>
            <w:r w:rsidRPr="2E969140" w:rsidR="48910F24">
              <w:rPr>
                <w:color w:val="000000" w:themeColor="text1"/>
                <w:sz w:val="22"/>
                <w:szCs w:val="22"/>
              </w:rPr>
              <w:t xml:space="preserve">nd </w:t>
            </w:r>
            <w:r w:rsidRPr="2E969140" w:rsidR="1F757E52">
              <w:rPr>
                <w:color w:val="000000" w:themeColor="text1"/>
                <w:sz w:val="22"/>
                <w:szCs w:val="22"/>
              </w:rPr>
              <w:t>impede</w:t>
            </w:r>
            <w:r w:rsidRPr="2E969140" w:rsidR="22E9638B">
              <w:rPr>
                <w:color w:val="000000" w:themeColor="text1"/>
                <w:sz w:val="22"/>
                <w:szCs w:val="22"/>
              </w:rPr>
              <w:t xml:space="preserve"> comprehensive</w:t>
            </w:r>
            <w:r w:rsidRPr="2E969140" w:rsidR="48910F24">
              <w:rPr>
                <w:color w:val="000000" w:themeColor="text1"/>
                <w:sz w:val="22"/>
                <w:szCs w:val="22"/>
              </w:rPr>
              <w:t xml:space="preserve"> understanding of 988 </w:t>
            </w:r>
            <w:r w:rsidRPr="00377497" w:rsidR="00377497">
              <w:rPr>
                <w:color w:val="000000" w:themeColor="text1"/>
                <w:sz w:val="22"/>
                <w:szCs w:val="22"/>
              </w:rPr>
              <w:t xml:space="preserve">Suicide &amp; Crisis </w:t>
            </w:r>
            <w:r w:rsidRPr="2E969140" w:rsidR="48910F24">
              <w:rPr>
                <w:color w:val="000000" w:themeColor="text1"/>
                <w:sz w:val="22"/>
                <w:szCs w:val="22"/>
              </w:rPr>
              <w:t xml:space="preserve">Lifeline </w:t>
            </w:r>
            <w:r w:rsidR="00293A75">
              <w:rPr>
                <w:color w:val="000000" w:themeColor="text1"/>
                <w:sz w:val="22"/>
                <w:szCs w:val="22"/>
              </w:rPr>
              <w:t>effectiveness</w:t>
            </w:r>
            <w:r w:rsidRPr="2E969140" w:rsidR="5B522F50">
              <w:rPr>
                <w:color w:val="000000" w:themeColor="text1"/>
                <w:sz w:val="22"/>
                <w:szCs w:val="22"/>
              </w:rPr>
              <w:t xml:space="preserve">. </w:t>
            </w:r>
          </w:p>
        </w:tc>
      </w:tr>
      <w:tr w14:paraId="76A6B8CD" w14:textId="77777777" w:rsidTr="00A9449A">
        <w:tblPrEx>
          <w:tblW w:w="5000" w:type="pct"/>
          <w:tblLook w:val="04A0"/>
        </w:tblPrEx>
        <w:trPr>
          <w:trHeight w:val="300"/>
        </w:trPr>
        <w:tc>
          <w:tcPr>
            <w:tcW w:w="832" w:type="pct"/>
            <w:vAlign w:val="center"/>
          </w:tcPr>
          <w:p w:rsidR="007B5921" w:rsidRPr="00943BFC" w:rsidP="007B5921" w14:paraId="587C54E3" w14:textId="5D60B86D">
            <w:pPr>
              <w:jc w:val="left"/>
              <w:rPr>
                <w:b/>
                <w:color w:val="000000" w:themeColor="text1"/>
                <w:sz w:val="22"/>
                <w:szCs w:val="22"/>
              </w:rPr>
            </w:pPr>
            <w:r w:rsidRPr="00943BFC">
              <w:rPr>
                <w:b/>
                <w:color w:val="000000" w:themeColor="text1"/>
                <w:sz w:val="22"/>
                <w:szCs w:val="22"/>
              </w:rPr>
              <w:t>Client-Key Informant Interviews</w:t>
            </w:r>
            <w:r w:rsidR="00A714AF">
              <w:rPr>
                <w:b/>
                <w:color w:val="000000" w:themeColor="text1"/>
                <w:sz w:val="22"/>
                <w:szCs w:val="22"/>
              </w:rPr>
              <w:t xml:space="preserve"> – Third Party Callers</w:t>
            </w:r>
            <w:r w:rsidRPr="00943BFC">
              <w:rPr>
                <w:b/>
                <w:color w:val="000000" w:themeColor="text1"/>
                <w:sz w:val="22"/>
                <w:szCs w:val="22"/>
              </w:rPr>
              <w:t xml:space="preserve"> (C-KII</w:t>
            </w:r>
            <w:r>
              <w:rPr>
                <w:b/>
                <w:color w:val="000000" w:themeColor="text1"/>
                <w:sz w:val="22"/>
                <w:szCs w:val="22"/>
              </w:rPr>
              <w:t>-TPC</w:t>
            </w:r>
            <w:r w:rsidRPr="00943BFC">
              <w:rPr>
                <w:b/>
                <w:color w:val="000000" w:themeColor="text1"/>
                <w:sz w:val="22"/>
                <w:szCs w:val="22"/>
              </w:rPr>
              <w:t>s)</w:t>
            </w:r>
          </w:p>
          <w:p w:rsidR="007B5921" w:rsidRPr="00943BFC" w:rsidP="007B5921" w14:paraId="1D10913E" w14:textId="77777777">
            <w:pPr>
              <w:jc w:val="left"/>
              <w:rPr>
                <w:b/>
                <w:color w:val="000000" w:themeColor="text1"/>
                <w:sz w:val="22"/>
                <w:szCs w:val="22"/>
              </w:rPr>
            </w:pPr>
          </w:p>
        </w:tc>
        <w:tc>
          <w:tcPr>
            <w:tcW w:w="4168" w:type="pct"/>
          </w:tcPr>
          <w:p w:rsidR="007B5921" w:rsidRPr="2E969140" w:rsidP="007B5921" w14:paraId="1FA0CB5F" w14:textId="760CB5B4">
            <w:pPr>
              <w:spacing w:before="60" w:after="60"/>
              <w:rPr>
                <w:color w:val="000000" w:themeColor="text1"/>
                <w:sz w:val="22"/>
                <w:szCs w:val="22"/>
              </w:rPr>
            </w:pPr>
            <w:r w:rsidRPr="2E969140">
              <w:rPr>
                <w:color w:val="000000" w:themeColor="text1"/>
                <w:sz w:val="22"/>
                <w:szCs w:val="22"/>
              </w:rPr>
              <w:t>Client KII</w:t>
            </w:r>
            <w:r>
              <w:rPr>
                <w:color w:val="000000" w:themeColor="text1"/>
                <w:sz w:val="22"/>
                <w:szCs w:val="22"/>
              </w:rPr>
              <w:t>-TPC</w:t>
            </w:r>
            <w:r w:rsidRPr="2E969140">
              <w:rPr>
                <w:color w:val="000000" w:themeColor="text1"/>
                <w:sz w:val="22"/>
                <w:szCs w:val="22"/>
              </w:rPr>
              <w:t xml:space="preserve">s will be conducted </w:t>
            </w:r>
            <w:r w:rsidR="005A448E">
              <w:rPr>
                <w:color w:val="000000" w:themeColor="text1"/>
                <w:sz w:val="22"/>
                <w:szCs w:val="22"/>
              </w:rPr>
              <w:t xml:space="preserve">annually </w:t>
            </w:r>
            <w:r w:rsidRPr="2E969140">
              <w:rPr>
                <w:color w:val="000000" w:themeColor="text1"/>
                <w:sz w:val="22"/>
                <w:szCs w:val="22"/>
              </w:rPr>
              <w:t xml:space="preserve">to gather information on </w:t>
            </w:r>
            <w:r>
              <w:rPr>
                <w:color w:val="000000" w:themeColor="text1"/>
                <w:sz w:val="22"/>
                <w:szCs w:val="22"/>
              </w:rPr>
              <w:t>third-party</w:t>
            </w:r>
            <w:r w:rsidRPr="2E969140">
              <w:rPr>
                <w:color w:val="000000" w:themeColor="text1"/>
                <w:sz w:val="22"/>
                <w:szCs w:val="22"/>
              </w:rPr>
              <w:t xml:space="preserve"> experiences with the 988 </w:t>
            </w:r>
            <w:r w:rsidRPr="00377497" w:rsidR="00377497">
              <w:rPr>
                <w:color w:val="000000" w:themeColor="text1"/>
                <w:sz w:val="22"/>
                <w:szCs w:val="22"/>
              </w:rPr>
              <w:t xml:space="preserve">Suicide &amp; Crisis </w:t>
            </w:r>
            <w:r w:rsidRPr="2E969140">
              <w:rPr>
                <w:color w:val="000000" w:themeColor="text1"/>
                <w:sz w:val="22"/>
                <w:szCs w:val="22"/>
              </w:rPr>
              <w:t xml:space="preserve">Lifeline and BHCSC, service and provider satisfactions (e.g., addressing concerns,), and barriers and facilitators to service engagement. Infrequent data collection may result in ineffective service improvements, diminished understanding of barriers to service engagement, and impede comprehensive understanding of 988 </w:t>
            </w:r>
            <w:r w:rsidRPr="00377497" w:rsidR="00377497">
              <w:rPr>
                <w:color w:val="000000" w:themeColor="text1"/>
                <w:sz w:val="22"/>
                <w:szCs w:val="22"/>
              </w:rPr>
              <w:t xml:space="preserve">Suicide &amp; Crisis </w:t>
            </w:r>
            <w:r w:rsidRPr="2E969140">
              <w:rPr>
                <w:color w:val="000000" w:themeColor="text1"/>
                <w:sz w:val="22"/>
                <w:szCs w:val="22"/>
              </w:rPr>
              <w:t xml:space="preserve">Lifeline </w:t>
            </w:r>
            <w:r w:rsidR="00293A75">
              <w:rPr>
                <w:color w:val="000000" w:themeColor="text1"/>
                <w:sz w:val="22"/>
                <w:szCs w:val="22"/>
              </w:rPr>
              <w:t>effectiveness</w:t>
            </w:r>
            <w:r w:rsidRPr="2E969140">
              <w:rPr>
                <w:color w:val="000000" w:themeColor="text1"/>
                <w:sz w:val="22"/>
                <w:szCs w:val="22"/>
              </w:rPr>
              <w:t xml:space="preserve">. </w:t>
            </w:r>
          </w:p>
        </w:tc>
      </w:tr>
    </w:tbl>
    <w:p w:rsidR="00A4663F" w:rsidP="00802946" w14:paraId="307C9C14" w14:textId="77777777">
      <w:pPr>
        <w:sectPr w:rsidSect="00A4663F">
          <w:pgSz w:w="15840" w:h="12240" w:orient="landscape"/>
          <w:pgMar w:top="1440" w:right="1440" w:bottom="1440" w:left="1440" w:header="720" w:footer="720" w:gutter="0"/>
          <w:cols w:space="720"/>
          <w:docGrid w:linePitch="360"/>
        </w:sectPr>
      </w:pPr>
    </w:p>
    <w:p w:rsidR="042951BE" w:rsidRPr="007F5CF9" w:rsidP="00847D04" w14:paraId="5142A88E" w14:textId="6E2DA1C2">
      <w:pPr>
        <w:spacing w:after="200"/>
        <w:jc w:val="left"/>
        <w:rPr>
          <w:b/>
          <w:bCs/>
          <w:sz w:val="32"/>
          <w:szCs w:val="32"/>
        </w:rPr>
      </w:pPr>
      <w:r w:rsidRPr="007F5CF9">
        <w:rPr>
          <w:b/>
          <w:bCs/>
          <w:sz w:val="32"/>
          <w:szCs w:val="32"/>
        </w:rPr>
        <w:t xml:space="preserve">7. </w:t>
      </w:r>
      <w:r w:rsidRPr="007F5CF9" w:rsidR="276702C1">
        <w:rPr>
          <w:b/>
          <w:bCs/>
          <w:sz w:val="32"/>
          <w:szCs w:val="32"/>
        </w:rPr>
        <w:t>Con</w:t>
      </w:r>
      <w:r w:rsidRPr="007F5CF9" w:rsidR="0F7EFEAC">
        <w:rPr>
          <w:b/>
          <w:bCs/>
          <w:sz w:val="32"/>
          <w:szCs w:val="32"/>
        </w:rPr>
        <w:t>s</w:t>
      </w:r>
      <w:r w:rsidRPr="007F5CF9" w:rsidR="276702C1">
        <w:rPr>
          <w:b/>
          <w:bCs/>
          <w:sz w:val="32"/>
          <w:szCs w:val="32"/>
        </w:rPr>
        <w:t>i</w:t>
      </w:r>
      <w:r w:rsidRPr="007F5CF9" w:rsidR="55E4BE28">
        <w:rPr>
          <w:b/>
          <w:bCs/>
          <w:sz w:val="32"/>
          <w:szCs w:val="32"/>
        </w:rPr>
        <w:t>s</w:t>
      </w:r>
      <w:r w:rsidRPr="007F5CF9" w:rsidR="276702C1">
        <w:rPr>
          <w:b/>
          <w:bCs/>
          <w:sz w:val="32"/>
          <w:szCs w:val="32"/>
        </w:rPr>
        <w:t>tency with the Guidelines of 5 CFR 1320.05(d)(2)</w:t>
      </w:r>
    </w:p>
    <w:p w:rsidR="03113634" w:rsidP="00847D04" w14:paraId="1C958C4C" w14:textId="42424116">
      <w:pPr>
        <w:spacing w:after="200"/>
      </w:pPr>
      <w:r w:rsidRPr="042951BE">
        <w:rPr>
          <w:color w:val="000000" w:themeColor="text1"/>
        </w:rPr>
        <w:t>The data collection fully complies with the requirements of 5 CFR 1320.5(d) (2).</w:t>
      </w:r>
      <w:r w:rsidR="00CB0EEF">
        <w:rPr>
          <w:color w:val="000000" w:themeColor="text1"/>
        </w:rPr>
        <w:t xml:space="preserve"> </w:t>
      </w:r>
      <w:r w:rsidR="00786115">
        <w:rPr>
          <w:color w:val="000000" w:themeColor="text1"/>
        </w:rPr>
        <w:t xml:space="preserve"> </w:t>
      </w:r>
      <w:r w:rsidR="001937E6">
        <w:rPr>
          <w:color w:val="000000" w:themeColor="text1"/>
        </w:rPr>
        <w:t xml:space="preserve">Measures are also compliant with the race and ethnicity statistical standards </w:t>
      </w:r>
      <w:r w:rsidR="00BC243D">
        <w:rPr>
          <w:color w:val="000000" w:themeColor="text1"/>
        </w:rPr>
        <w:t xml:space="preserve">laid out in </w:t>
      </w:r>
      <w:r w:rsidR="00BC243D">
        <w:t xml:space="preserve">88 FR 5375, </w:t>
      </w:r>
      <w:r w:rsidR="00383996">
        <w:t>except for</w:t>
      </w:r>
      <w:r w:rsidR="00BC243D">
        <w:t xml:space="preserve"> the CCPS</w:t>
      </w:r>
      <w:r w:rsidR="00186474">
        <w:t xml:space="preserve"> (Attachment C)</w:t>
      </w:r>
      <w:r w:rsidR="00BC243D">
        <w:t>.</w:t>
      </w:r>
      <w:r w:rsidR="00786115">
        <w:t xml:space="preserve"> </w:t>
      </w:r>
      <w:r w:rsidR="00452EC6">
        <w:t xml:space="preserve">We are requesting </w:t>
      </w:r>
      <w:r w:rsidR="00201E9C">
        <w:t xml:space="preserve">exemption from </w:t>
      </w:r>
      <w:r w:rsidR="00FC2651">
        <w:t xml:space="preserve">using </w:t>
      </w:r>
      <w:r w:rsidR="00A02766">
        <w:t>the race</w:t>
      </w:r>
      <w:r w:rsidR="00287436">
        <w:rPr>
          <w:color w:val="000000" w:themeColor="text1"/>
        </w:rPr>
        <w:t xml:space="preserve"> and ethnicity statistical standards laid out in </w:t>
      </w:r>
      <w:r w:rsidR="00287436">
        <w:t>88 FR 5375</w:t>
      </w:r>
      <w:r w:rsidR="007507AB">
        <w:t xml:space="preserve"> (2024 SPD</w:t>
      </w:r>
      <w:r w:rsidR="00132AE8">
        <w:t xml:space="preserve"> 15)</w:t>
      </w:r>
      <w:r w:rsidR="00287436">
        <w:t xml:space="preserve"> </w:t>
      </w:r>
      <w:r w:rsidR="00A04154">
        <w:t>for this instrument</w:t>
      </w:r>
      <w:r w:rsidR="0052574A">
        <w:t>. This instrument</w:t>
      </w:r>
      <w:r w:rsidR="00990CCA">
        <w:t xml:space="preserve"> asks crisis agencies to provide information about the composition of their workforce</w:t>
      </w:r>
      <w:r w:rsidR="00C419F7">
        <w:t xml:space="preserve"> in aggregate</w:t>
      </w:r>
      <w:r w:rsidR="00A9214E">
        <w:t xml:space="preserve">, which will require additional coordination and planning with </w:t>
      </w:r>
      <w:r w:rsidR="00667A61">
        <w:t>these agencies</w:t>
      </w:r>
      <w:r w:rsidR="00990CCA">
        <w:t>.</w:t>
      </w:r>
      <w:r w:rsidR="00201E9C">
        <w:t xml:space="preserve"> </w:t>
      </w:r>
      <w:r w:rsidR="00DF705D">
        <w:t>Based on the results of pilot testing efforts, we</w:t>
      </w:r>
      <w:r w:rsidRPr="00DF705D" w:rsidR="00DF705D">
        <w:t xml:space="preserve"> anticipate that many crisis service agencies will only collect </w:t>
      </w:r>
      <w:hyperlink r:id="rId12" w:history="1">
        <w:r w:rsidRPr="00DF705D" w:rsidR="00DF705D">
          <w:rPr>
            <w:rStyle w:val="Hyperlink"/>
          </w:rPr>
          <w:t>required EEOC data</w:t>
        </w:r>
      </w:hyperlink>
      <w:r w:rsidR="008D7E4A">
        <w:t>.</w:t>
      </w:r>
      <w:r w:rsidR="00786115">
        <w:t xml:space="preserve">  </w:t>
      </w:r>
      <w:r w:rsidR="001E1654">
        <w:t xml:space="preserve">Thus, reducing </w:t>
      </w:r>
      <w:r w:rsidR="00737CE3">
        <w:t xml:space="preserve">the included race and ethnicity categories </w:t>
      </w:r>
      <w:r w:rsidR="00E70A62">
        <w:t xml:space="preserve">will mitigate missingness and enhance the reliability of data. </w:t>
      </w:r>
      <w:r w:rsidR="00F74587">
        <w:t xml:space="preserve">We will comply with implementing the race and ethnicity categories </w:t>
      </w:r>
      <w:r w:rsidR="00835046">
        <w:t xml:space="preserve">in Figure 1 of 88 FR 5375 </w:t>
      </w:r>
      <w:r w:rsidR="00976206">
        <w:t xml:space="preserve">in our planned OMB renewal package in April 2028. </w:t>
      </w:r>
    </w:p>
    <w:p w:rsidR="276702C1" w:rsidRPr="00847D04" w:rsidP="00252D47" w14:paraId="48415783" w14:textId="70162A96">
      <w:pPr>
        <w:pStyle w:val="BodyText"/>
        <w:numPr>
          <w:ilvl w:val="0"/>
          <w:numId w:val="49"/>
        </w:numPr>
        <w:tabs>
          <w:tab w:val="left" w:pos="843"/>
        </w:tabs>
        <w:spacing w:after="200"/>
        <w:ind w:left="360"/>
        <w:jc w:val="left"/>
        <w:rPr>
          <w:rFonts w:ascii="Times New Roman" w:eastAsia="Times New Roman" w:hAnsi="Times New Roman" w:cs="Times New Roman"/>
          <w:b/>
          <w:bCs/>
          <w:sz w:val="32"/>
          <w:szCs w:val="32"/>
        </w:rPr>
      </w:pPr>
      <w:r w:rsidRPr="00847D04">
        <w:rPr>
          <w:rFonts w:ascii="Times New Roman" w:eastAsia="Times New Roman" w:hAnsi="Times New Roman" w:cs="Times New Roman"/>
          <w:b/>
          <w:bCs/>
          <w:sz w:val="32"/>
          <w:szCs w:val="32"/>
        </w:rPr>
        <w:t xml:space="preserve">Consultation </w:t>
      </w:r>
      <w:r w:rsidR="00252D47">
        <w:rPr>
          <w:rFonts w:ascii="Times New Roman" w:eastAsia="Times New Roman" w:hAnsi="Times New Roman" w:cs="Times New Roman"/>
          <w:b/>
          <w:bCs/>
          <w:sz w:val="32"/>
          <w:szCs w:val="32"/>
        </w:rPr>
        <w:t>O</w:t>
      </w:r>
      <w:r w:rsidRPr="00847D04">
        <w:rPr>
          <w:rFonts w:ascii="Times New Roman" w:eastAsia="Times New Roman" w:hAnsi="Times New Roman" w:cs="Times New Roman"/>
          <w:b/>
          <w:bCs/>
          <w:sz w:val="32"/>
          <w:szCs w:val="32"/>
        </w:rPr>
        <w:t>utside the Agency</w:t>
      </w:r>
    </w:p>
    <w:p w:rsidR="276702C1" w:rsidRPr="00847D04" w:rsidP="00847D04" w14:paraId="3FD2E20B" w14:textId="29D946E2">
      <w:pPr>
        <w:pStyle w:val="BodyText"/>
        <w:numPr>
          <w:ilvl w:val="0"/>
          <w:numId w:val="5"/>
        </w:numPr>
        <w:tabs>
          <w:tab w:val="left" w:pos="843"/>
        </w:tabs>
        <w:spacing w:after="200"/>
        <w:ind w:left="360"/>
        <w:jc w:val="left"/>
        <w:rPr>
          <w:rFonts w:ascii="Times New Roman" w:eastAsia="Times New Roman" w:hAnsi="Times New Roman" w:cs="Times New Roman"/>
          <w:b/>
          <w:bCs/>
          <w:sz w:val="26"/>
          <w:szCs w:val="26"/>
        </w:rPr>
      </w:pPr>
      <w:r w:rsidRPr="00847D04">
        <w:rPr>
          <w:rFonts w:ascii="Times New Roman" w:eastAsia="Times New Roman" w:hAnsi="Times New Roman" w:cs="Times New Roman"/>
          <w:b/>
          <w:bCs/>
          <w:sz w:val="26"/>
          <w:szCs w:val="26"/>
        </w:rPr>
        <w:t>Federal Register Notice</w:t>
      </w:r>
    </w:p>
    <w:p w:rsidR="6D35E1AF" w:rsidRPr="007E29F2" w:rsidP="00847D04" w14:paraId="4985241E" w14:textId="315E80F9">
      <w:pPr>
        <w:pStyle w:val="BodyText"/>
        <w:tabs>
          <w:tab w:val="left" w:pos="843"/>
        </w:tabs>
        <w:spacing w:after="200"/>
        <w:rPr>
          <w:color w:val="181818"/>
        </w:rPr>
      </w:pPr>
      <w:r w:rsidRPr="00443510">
        <w:rPr>
          <w:rFonts w:ascii="Times New Roman" w:eastAsia="Times New Roman" w:hAnsi="Times New Roman" w:cs="Times New Roman"/>
          <w:color w:val="181818"/>
          <w:sz w:val="24"/>
          <w:szCs w:val="24"/>
        </w:rPr>
        <w:t xml:space="preserve">SAMHSA published a notice in the Federal Register on </w:t>
      </w:r>
      <w:bookmarkStart w:id="64" w:name="Comment87"/>
      <w:r w:rsidR="007E29F2">
        <w:rPr>
          <w:rFonts w:ascii="Times New Roman" w:eastAsia="Times New Roman" w:hAnsi="Times New Roman" w:cs="Times New Roman"/>
          <w:color w:val="181818"/>
          <w:sz w:val="24"/>
          <w:szCs w:val="24"/>
        </w:rPr>
        <w:t xml:space="preserve">May 29, 2025 (Volume </w:t>
      </w:r>
      <w:r w:rsidRPr="00C53E5F" w:rsidR="007E29F2">
        <w:rPr>
          <w:rFonts w:ascii="Times New Roman" w:eastAsia="Times New Roman" w:hAnsi="Times New Roman" w:cs="Times New Roman"/>
          <w:color w:val="181818"/>
          <w:sz w:val="24"/>
          <w:szCs w:val="24"/>
        </w:rPr>
        <w:t>90 FR</w:t>
      </w:r>
      <w:r w:rsidRPr="007E29F2" w:rsidR="007E29F2">
        <w:rPr>
          <w:rFonts w:ascii="Times New Roman" w:eastAsia="Times New Roman" w:hAnsi="Times New Roman" w:cs="Times New Roman"/>
          <w:color w:val="181818"/>
          <w:sz w:val="24"/>
          <w:szCs w:val="24"/>
        </w:rPr>
        <w:t xml:space="preserve"> 2274</w:t>
      </w:r>
      <w:r w:rsidR="007E29F2">
        <w:rPr>
          <w:rFonts w:ascii="Times New Roman" w:eastAsia="Times New Roman" w:hAnsi="Times New Roman" w:cs="Times New Roman"/>
          <w:color w:val="181818"/>
          <w:sz w:val="24"/>
          <w:szCs w:val="24"/>
        </w:rPr>
        <w:t xml:space="preserve">7, </w:t>
      </w:r>
      <w:r w:rsidRPr="007E29F2" w:rsidR="007E29F2">
        <w:rPr>
          <w:rFonts w:ascii="Times New Roman" w:eastAsia="Times New Roman" w:hAnsi="Times New Roman" w:cs="Times New Roman"/>
          <w:color w:val="181818"/>
          <w:sz w:val="24"/>
          <w:szCs w:val="24"/>
        </w:rPr>
        <w:t xml:space="preserve">page </w:t>
      </w:r>
      <w:r w:rsidRPr="007E29F2" w:rsidR="007E29F2">
        <w:rPr>
          <w:rFonts w:ascii="Times New Roman" w:hAnsi="Times New Roman" w:cs="Times New Roman"/>
          <w:color w:val="181818"/>
          <w:sz w:val="24"/>
          <w:szCs w:val="24"/>
        </w:rPr>
        <w:t>22747-22749</w:t>
      </w:r>
      <w:r w:rsidR="007E29F2">
        <w:rPr>
          <w:rFonts w:ascii="Times New Roman" w:eastAsia="Times New Roman" w:hAnsi="Times New Roman" w:cs="Times New Roman"/>
          <w:color w:val="181818"/>
          <w:sz w:val="24"/>
          <w:szCs w:val="24"/>
        </w:rPr>
        <w:t>)</w:t>
      </w:r>
      <w:bookmarkEnd w:id="64"/>
      <w:r w:rsidR="007E29F2">
        <w:rPr>
          <w:rFonts w:ascii="Times New Roman" w:eastAsia="Times New Roman" w:hAnsi="Times New Roman" w:cs="Times New Roman"/>
          <w:color w:val="181818"/>
          <w:sz w:val="24"/>
          <w:szCs w:val="24"/>
        </w:rPr>
        <w:t>, s</w:t>
      </w:r>
      <w:r w:rsidRPr="00443510">
        <w:rPr>
          <w:rFonts w:ascii="Times New Roman" w:eastAsia="Times New Roman" w:hAnsi="Times New Roman" w:cs="Times New Roman"/>
          <w:color w:val="181818"/>
          <w:sz w:val="24"/>
          <w:szCs w:val="24"/>
        </w:rPr>
        <w:t xml:space="preserve">oliciting public comment on this study. </w:t>
      </w:r>
      <w:r w:rsidR="00786115">
        <w:rPr>
          <w:rFonts w:ascii="Times New Roman" w:eastAsia="Times New Roman" w:hAnsi="Times New Roman" w:cs="Times New Roman"/>
          <w:color w:val="181818"/>
          <w:sz w:val="24"/>
          <w:szCs w:val="24"/>
        </w:rPr>
        <w:t xml:space="preserve"> </w:t>
      </w:r>
      <w:r w:rsidRPr="00443510">
        <w:rPr>
          <w:rFonts w:ascii="Times New Roman" w:eastAsia="Times New Roman" w:hAnsi="Times New Roman" w:cs="Times New Roman"/>
          <w:color w:val="181818"/>
          <w:sz w:val="24"/>
          <w:szCs w:val="24"/>
        </w:rPr>
        <w:t>No public comments were received.</w:t>
      </w:r>
    </w:p>
    <w:p w:rsidR="40BD814D" w:rsidRPr="00847D04" w:rsidP="00802946" w14:paraId="62E1CF09" w14:textId="48DCF308">
      <w:pPr>
        <w:pStyle w:val="BodyText"/>
        <w:numPr>
          <w:ilvl w:val="0"/>
          <w:numId w:val="5"/>
        </w:numPr>
        <w:tabs>
          <w:tab w:val="left" w:pos="843"/>
        </w:tabs>
        <w:spacing w:after="200"/>
        <w:ind w:left="360"/>
        <w:contextualSpacing/>
        <w:jc w:val="left"/>
        <w:rPr>
          <w:rFonts w:ascii="Times New Roman" w:eastAsia="Times New Roman" w:hAnsi="Times New Roman" w:cs="Times New Roman"/>
          <w:b/>
          <w:bCs/>
          <w:sz w:val="26"/>
          <w:szCs w:val="26"/>
        </w:rPr>
      </w:pPr>
      <w:r w:rsidRPr="00847D04">
        <w:rPr>
          <w:rFonts w:ascii="Times New Roman" w:eastAsia="Times New Roman" w:hAnsi="Times New Roman" w:cs="Times New Roman"/>
          <w:b/>
          <w:bCs/>
          <w:sz w:val="26"/>
          <w:szCs w:val="26"/>
        </w:rPr>
        <w:t>Consultation</w:t>
      </w:r>
      <w:r w:rsidRPr="00847D04" w:rsidR="276702C1">
        <w:rPr>
          <w:rFonts w:ascii="Times New Roman" w:eastAsia="Times New Roman" w:hAnsi="Times New Roman" w:cs="Times New Roman"/>
          <w:b/>
          <w:bCs/>
          <w:sz w:val="26"/>
          <w:szCs w:val="26"/>
        </w:rPr>
        <w:t xml:space="preserve"> outside the Agency</w:t>
      </w:r>
    </w:p>
    <w:p w:rsidR="1EB38052" w:rsidP="000C2913" w14:paraId="7BEBF598" w14:textId="574FB34B">
      <w:pPr>
        <w:pStyle w:val="SuicideBodyText"/>
        <w:widowControl w:val="0"/>
        <w:spacing w:after="200"/>
        <w:rPr>
          <w:color w:val="000000" w:themeColor="text1"/>
        </w:rPr>
      </w:pPr>
      <w:r w:rsidRPr="042951BE">
        <w:rPr>
          <w:color w:val="000000" w:themeColor="text1"/>
        </w:rPr>
        <w:t>Consultation on the design, instrumentation, and statistical aspects of the evaluation has occurred with individuals outside of SAMHSA.</w:t>
      </w:r>
      <w:r w:rsidR="00786115">
        <w:rPr>
          <w:color w:val="000000" w:themeColor="text1"/>
        </w:rPr>
        <w:t xml:space="preserve">  </w:t>
      </w:r>
      <w:r w:rsidRPr="042951BE">
        <w:rPr>
          <w:color w:val="000000" w:themeColor="text1"/>
        </w:rPr>
        <w:t>An evaluation advisory Expert Advisory Panel (EAP), established in 2023 and convened in 2024, provided input and guidance on the</w:t>
      </w:r>
      <w:r w:rsidRPr="042951BE" w:rsidR="1D606D02">
        <w:t xml:space="preserve"> </w:t>
      </w:r>
      <w:r w:rsidRPr="00D734BB" w:rsidR="1D606D02">
        <w:rPr>
          <w:i/>
          <w:iCs/>
        </w:rPr>
        <w:t xml:space="preserve">988 </w:t>
      </w:r>
      <w:r w:rsidR="00377AF7">
        <w:rPr>
          <w:i/>
          <w:iCs/>
        </w:rPr>
        <w:t xml:space="preserve">Suicide &amp; Crisis </w:t>
      </w:r>
      <w:r w:rsidRPr="00D734BB" w:rsidR="1D606D02">
        <w:rPr>
          <w:i/>
          <w:iCs/>
        </w:rPr>
        <w:t>Lifeline and Crisis Services Program Evaluation</w:t>
      </w:r>
      <w:r w:rsidRPr="042951BE" w:rsidR="49832C8B">
        <w:rPr>
          <w:color w:val="000000" w:themeColor="text1"/>
        </w:rPr>
        <w:t xml:space="preserve"> design</w:t>
      </w:r>
      <w:r w:rsidRPr="042951BE">
        <w:rPr>
          <w:color w:val="000000" w:themeColor="text1"/>
        </w:rPr>
        <w:t xml:space="preserve"> and instruments.</w:t>
      </w:r>
      <w:r w:rsidR="00786115">
        <w:rPr>
          <w:color w:val="000000" w:themeColor="text1"/>
        </w:rPr>
        <w:t xml:space="preserve"> </w:t>
      </w:r>
      <w:r w:rsidR="004D2478">
        <w:rPr>
          <w:color w:val="000000" w:themeColor="text1"/>
        </w:rPr>
        <w:t xml:space="preserve">The EAP members and positions are listed in Exhibit </w:t>
      </w:r>
      <w:r w:rsidR="002C09FF">
        <w:rPr>
          <w:color w:val="000000" w:themeColor="text1"/>
        </w:rPr>
        <w:t>8</w:t>
      </w:r>
      <w:r w:rsidR="004D2478">
        <w:rPr>
          <w:color w:val="000000" w:themeColor="text1"/>
        </w:rPr>
        <w:t xml:space="preserve">. </w:t>
      </w:r>
      <w:r w:rsidRPr="042951BE">
        <w:rPr>
          <w:color w:val="000000" w:themeColor="text1"/>
        </w:rPr>
        <w:t xml:space="preserve">A similar series of webinars in early 2024 with </w:t>
      </w:r>
      <w:r w:rsidRPr="00DC55A8" w:rsidR="00DC55A8">
        <w:rPr>
          <w:color w:val="000000" w:themeColor="text1"/>
        </w:rPr>
        <w:t xml:space="preserve">988 </w:t>
      </w:r>
      <w:r w:rsidRPr="00377497" w:rsidR="00377497">
        <w:rPr>
          <w:color w:val="000000" w:themeColor="text1"/>
        </w:rPr>
        <w:t xml:space="preserve">Suicide &amp; Crisis </w:t>
      </w:r>
      <w:r w:rsidRPr="00DC55A8" w:rsidR="00DC55A8">
        <w:rPr>
          <w:color w:val="000000" w:themeColor="text1"/>
        </w:rPr>
        <w:t xml:space="preserve">Lifeline and BHCSC </w:t>
      </w:r>
      <w:r w:rsidRPr="042951BE">
        <w:rPr>
          <w:color w:val="000000" w:themeColor="text1"/>
        </w:rPr>
        <w:t>implementors also provided feedback on the evaluation plan</w:t>
      </w:r>
      <w:r w:rsidR="000C2913">
        <w:rPr>
          <w:color w:val="000000" w:themeColor="text1"/>
        </w:rPr>
        <w:t>.</w:t>
      </w:r>
    </w:p>
    <w:p w:rsidR="004D2478" w:rsidRPr="00252D47" w:rsidP="00252D47" w14:paraId="633E2A48" w14:textId="0A6812E5">
      <w:pPr>
        <w:tabs>
          <w:tab w:val="left" w:pos="843"/>
        </w:tabs>
        <w:spacing w:after="120"/>
        <w:jc w:val="center"/>
        <w:rPr>
          <w:rStyle w:val="normaltextrun"/>
          <w:b/>
          <w:i/>
          <w:color w:val="223065"/>
          <w:sz w:val="22"/>
          <w:szCs w:val="22"/>
        </w:rPr>
      </w:pPr>
      <w:r w:rsidRPr="00252D47">
        <w:rPr>
          <w:rStyle w:val="normaltextrun"/>
          <w:b/>
          <w:i/>
          <w:color w:val="223065"/>
          <w:sz w:val="22"/>
          <w:szCs w:val="22"/>
        </w:rPr>
        <w:t xml:space="preserve">Exhibit </w:t>
      </w:r>
      <w:r w:rsidR="00513121">
        <w:rPr>
          <w:rStyle w:val="normaltextrun"/>
          <w:b/>
          <w:i/>
          <w:color w:val="223065"/>
          <w:sz w:val="22"/>
          <w:szCs w:val="22"/>
        </w:rPr>
        <w:t>8</w:t>
      </w:r>
      <w:r w:rsidRPr="00252D47">
        <w:rPr>
          <w:rStyle w:val="normaltextrun"/>
          <w:b/>
          <w:i/>
          <w:color w:val="223065"/>
          <w:sz w:val="22"/>
          <w:szCs w:val="22"/>
        </w:rPr>
        <w:t>. Expert Advisory Panel</w:t>
      </w:r>
    </w:p>
    <w:tbl>
      <w:tblPr>
        <w:tblStyle w:val="TableGrid"/>
        <w:tblW w:w="9350" w:type="dxa"/>
        <w:tblLook w:val="04A0"/>
      </w:tblPr>
      <w:tblGrid>
        <w:gridCol w:w="2785"/>
        <w:gridCol w:w="3448"/>
        <w:gridCol w:w="3117"/>
      </w:tblGrid>
      <w:tr w14:paraId="7C845C41" w14:textId="77777777" w:rsidTr="00E207BE">
        <w:tblPrEx>
          <w:tblW w:w="9350" w:type="dxa"/>
          <w:tblLook w:val="04A0"/>
        </w:tblPrEx>
        <w:trPr>
          <w:tblHeader/>
        </w:trPr>
        <w:tc>
          <w:tcPr>
            <w:tcW w:w="2785" w:type="dxa"/>
            <w:shd w:val="clear" w:color="auto" w:fill="607C8C"/>
            <w:vAlign w:val="center"/>
          </w:tcPr>
          <w:p w:rsidR="00F80E1C" w:rsidRPr="00CE3666" w:rsidP="00963C55" w14:paraId="5035C753" w14:textId="270B36CE">
            <w:pPr>
              <w:pStyle w:val="SuicideBodyText"/>
              <w:widowControl w:val="0"/>
              <w:spacing w:before="60" w:after="60"/>
              <w:jc w:val="center"/>
              <w:rPr>
                <w:b/>
                <w:bCs/>
                <w:color w:val="FFFFFF" w:themeColor="background1"/>
              </w:rPr>
            </w:pPr>
            <w:r w:rsidRPr="00CE3666">
              <w:rPr>
                <w:b/>
                <w:bCs/>
                <w:color w:val="FFFFFF" w:themeColor="background1"/>
              </w:rPr>
              <w:t>Person</w:t>
            </w:r>
          </w:p>
        </w:tc>
        <w:tc>
          <w:tcPr>
            <w:tcW w:w="3448" w:type="dxa"/>
            <w:shd w:val="clear" w:color="auto" w:fill="607C8C"/>
            <w:vAlign w:val="center"/>
          </w:tcPr>
          <w:p w:rsidR="00F80E1C" w:rsidRPr="00CE3666" w:rsidP="00963C55" w14:paraId="3A2C97C4" w14:textId="3ECA3E6B">
            <w:pPr>
              <w:pStyle w:val="SuicideBodyText"/>
              <w:widowControl w:val="0"/>
              <w:spacing w:before="60" w:after="60"/>
              <w:jc w:val="center"/>
              <w:rPr>
                <w:b/>
                <w:bCs/>
                <w:color w:val="FFFFFF" w:themeColor="background1"/>
              </w:rPr>
            </w:pPr>
            <w:r w:rsidRPr="00CE3666">
              <w:rPr>
                <w:b/>
                <w:bCs/>
                <w:color w:val="FFFFFF" w:themeColor="background1"/>
              </w:rPr>
              <w:t>Title</w:t>
            </w:r>
          </w:p>
        </w:tc>
        <w:tc>
          <w:tcPr>
            <w:tcW w:w="3117" w:type="dxa"/>
            <w:shd w:val="clear" w:color="auto" w:fill="607C8C"/>
            <w:vAlign w:val="center"/>
          </w:tcPr>
          <w:p w:rsidR="00F80E1C" w:rsidRPr="00CE3666" w:rsidP="00963C55" w14:paraId="5BC70129" w14:textId="2EB6CEB9">
            <w:pPr>
              <w:pStyle w:val="SuicideBodyText"/>
              <w:widowControl w:val="0"/>
              <w:spacing w:before="60" w:after="60"/>
              <w:jc w:val="center"/>
              <w:rPr>
                <w:b/>
                <w:bCs/>
                <w:color w:val="FFFFFF" w:themeColor="background1"/>
              </w:rPr>
            </w:pPr>
            <w:r w:rsidRPr="00CE3666">
              <w:rPr>
                <w:b/>
                <w:bCs/>
                <w:color w:val="FFFFFF" w:themeColor="background1"/>
              </w:rPr>
              <w:t>Role</w:t>
            </w:r>
          </w:p>
        </w:tc>
      </w:tr>
      <w:tr w14:paraId="1B7B049B" w14:textId="77777777" w:rsidTr="0012658F">
        <w:tblPrEx>
          <w:tblW w:w="9350" w:type="dxa"/>
          <w:tblLook w:val="04A0"/>
        </w:tblPrEx>
        <w:tc>
          <w:tcPr>
            <w:tcW w:w="2785" w:type="dxa"/>
          </w:tcPr>
          <w:p w:rsidR="00F80E1C" w:rsidP="00963C55" w14:paraId="7CD42C0F" w14:textId="07AF1D43">
            <w:pPr>
              <w:pStyle w:val="SuicideBodyText"/>
              <w:widowControl w:val="0"/>
              <w:jc w:val="left"/>
              <w:rPr>
                <w:color w:val="000000" w:themeColor="text1"/>
                <w:sz w:val="22"/>
                <w:szCs w:val="22"/>
              </w:rPr>
            </w:pPr>
            <w:r w:rsidRPr="75095145">
              <w:rPr>
                <w:color w:val="000000" w:themeColor="text1"/>
                <w:sz w:val="22"/>
                <w:szCs w:val="22"/>
              </w:rPr>
              <w:t>Victor Armstrong, MSW</w:t>
            </w:r>
          </w:p>
        </w:tc>
        <w:tc>
          <w:tcPr>
            <w:tcW w:w="3448" w:type="dxa"/>
          </w:tcPr>
          <w:p w:rsidR="00F80E1C" w:rsidP="00963C55" w14:paraId="72AB44CA" w14:textId="60A3C33F">
            <w:pPr>
              <w:pStyle w:val="SuicideBodyText"/>
              <w:widowControl w:val="0"/>
              <w:jc w:val="left"/>
              <w:rPr>
                <w:color w:val="000000" w:themeColor="text1"/>
                <w:sz w:val="22"/>
                <w:szCs w:val="22"/>
              </w:rPr>
            </w:pPr>
            <w:r w:rsidRPr="75095145">
              <w:rPr>
                <w:color w:val="000000" w:themeColor="text1"/>
                <w:sz w:val="22"/>
                <w:szCs w:val="22"/>
              </w:rPr>
              <w:t>V</w:t>
            </w:r>
            <w:r w:rsidRPr="75095145" w:rsidR="00DC6CA2">
              <w:rPr>
                <w:color w:val="000000" w:themeColor="text1"/>
                <w:sz w:val="22"/>
                <w:szCs w:val="22"/>
              </w:rPr>
              <w:t xml:space="preserve">ice President </w:t>
            </w:r>
          </w:p>
        </w:tc>
        <w:tc>
          <w:tcPr>
            <w:tcW w:w="3117" w:type="dxa"/>
          </w:tcPr>
          <w:p w:rsidR="00F80E1C" w:rsidP="00963C55" w14:paraId="2F7AF7A3" w14:textId="506A51BD">
            <w:pPr>
              <w:pStyle w:val="SuicideBodyText"/>
              <w:widowControl w:val="0"/>
              <w:jc w:val="left"/>
              <w:rPr>
                <w:color w:val="000000" w:themeColor="text1"/>
                <w:sz w:val="22"/>
                <w:szCs w:val="22"/>
              </w:rPr>
            </w:pPr>
            <w:r w:rsidRPr="75095145">
              <w:rPr>
                <w:color w:val="000000" w:themeColor="text1"/>
                <w:sz w:val="22"/>
                <w:szCs w:val="22"/>
              </w:rPr>
              <w:t>American Foundation for Suicide Prevention ​</w:t>
            </w:r>
          </w:p>
        </w:tc>
      </w:tr>
      <w:tr w14:paraId="07B138AD" w14:textId="77777777" w:rsidTr="0012658F">
        <w:tblPrEx>
          <w:tblW w:w="9350" w:type="dxa"/>
          <w:tblLook w:val="04A0"/>
        </w:tblPrEx>
        <w:tc>
          <w:tcPr>
            <w:tcW w:w="2785" w:type="dxa"/>
          </w:tcPr>
          <w:p w:rsidR="00F80E1C" w:rsidP="00963C55" w14:paraId="596C605C" w14:textId="21922498">
            <w:pPr>
              <w:pStyle w:val="SuicideBodyText"/>
              <w:widowControl w:val="0"/>
              <w:jc w:val="left"/>
              <w:rPr>
                <w:color w:val="000000" w:themeColor="text1"/>
                <w:sz w:val="22"/>
                <w:szCs w:val="22"/>
              </w:rPr>
            </w:pPr>
            <w:r w:rsidRPr="75095145">
              <w:rPr>
                <w:color w:val="000000" w:themeColor="text1"/>
                <w:sz w:val="22"/>
                <w:szCs w:val="22"/>
              </w:rPr>
              <w:t>Jennifer Battle, MSW</w:t>
            </w:r>
          </w:p>
        </w:tc>
        <w:tc>
          <w:tcPr>
            <w:tcW w:w="3448" w:type="dxa"/>
          </w:tcPr>
          <w:p w:rsidR="00F80E1C" w:rsidP="00963C55" w14:paraId="2DB99026" w14:textId="753142E2">
            <w:pPr>
              <w:pStyle w:val="SuicideBodyText"/>
              <w:widowControl w:val="0"/>
              <w:jc w:val="left"/>
              <w:rPr>
                <w:color w:val="000000" w:themeColor="text1"/>
                <w:sz w:val="22"/>
                <w:szCs w:val="22"/>
              </w:rPr>
            </w:pPr>
            <w:r w:rsidRPr="75095145">
              <w:rPr>
                <w:color w:val="000000" w:themeColor="text1"/>
                <w:sz w:val="22"/>
                <w:szCs w:val="22"/>
              </w:rPr>
              <w:t>Vice President, Community Access and Engagement​</w:t>
            </w:r>
          </w:p>
        </w:tc>
        <w:tc>
          <w:tcPr>
            <w:tcW w:w="3117" w:type="dxa"/>
          </w:tcPr>
          <w:p w:rsidR="00F80E1C" w:rsidP="00963C55" w14:paraId="42DBDCC5" w14:textId="707F766C">
            <w:pPr>
              <w:pStyle w:val="SuicideBodyText"/>
              <w:widowControl w:val="0"/>
              <w:jc w:val="left"/>
              <w:rPr>
                <w:color w:val="000000" w:themeColor="text1"/>
                <w:sz w:val="22"/>
                <w:szCs w:val="22"/>
              </w:rPr>
            </w:pPr>
            <w:r w:rsidRPr="75095145">
              <w:rPr>
                <w:color w:val="000000" w:themeColor="text1"/>
                <w:sz w:val="22"/>
                <w:szCs w:val="22"/>
              </w:rPr>
              <w:t>The Harris Center for Mental Health and IDD</w:t>
            </w:r>
          </w:p>
        </w:tc>
      </w:tr>
      <w:tr w14:paraId="2557645B" w14:textId="77777777" w:rsidTr="0012658F">
        <w:tblPrEx>
          <w:tblW w:w="9350" w:type="dxa"/>
          <w:tblLook w:val="04A0"/>
        </w:tblPrEx>
        <w:tc>
          <w:tcPr>
            <w:tcW w:w="2785" w:type="dxa"/>
          </w:tcPr>
          <w:p w:rsidR="00F80E1C" w:rsidP="00963C55" w14:paraId="34D806C9" w14:textId="5D531B52">
            <w:pPr>
              <w:pStyle w:val="SuicideBodyText"/>
              <w:widowControl w:val="0"/>
              <w:jc w:val="left"/>
              <w:rPr>
                <w:color w:val="000000" w:themeColor="text1"/>
                <w:sz w:val="22"/>
                <w:szCs w:val="22"/>
              </w:rPr>
            </w:pPr>
            <w:r w:rsidRPr="75095145">
              <w:rPr>
                <w:color w:val="000000" w:themeColor="text1"/>
                <w:sz w:val="22"/>
                <w:szCs w:val="22"/>
              </w:rPr>
              <w:t>Peter Britton</w:t>
            </w:r>
            <w:r w:rsidRPr="75095145" w:rsidR="00B6503C">
              <w:rPr>
                <w:color w:val="000000" w:themeColor="text1"/>
                <w:sz w:val="22"/>
                <w:szCs w:val="22"/>
              </w:rPr>
              <w:t>, PhD</w:t>
            </w:r>
          </w:p>
        </w:tc>
        <w:tc>
          <w:tcPr>
            <w:tcW w:w="3448" w:type="dxa"/>
          </w:tcPr>
          <w:p w:rsidR="000148DF" w:rsidRPr="000148DF" w:rsidP="00963C55" w14:paraId="6207252F" w14:textId="27F49AC4">
            <w:pPr>
              <w:pStyle w:val="SuicideBodyText"/>
              <w:widowControl w:val="0"/>
              <w:jc w:val="left"/>
              <w:rPr>
                <w:color w:val="000000" w:themeColor="text1"/>
                <w:sz w:val="22"/>
                <w:szCs w:val="22"/>
              </w:rPr>
            </w:pPr>
            <w:r w:rsidRPr="75095145">
              <w:rPr>
                <w:color w:val="000000" w:themeColor="text1"/>
                <w:sz w:val="22"/>
                <w:szCs w:val="22"/>
              </w:rPr>
              <w:t>Associate Professor, Department of Psychiatry</w:t>
            </w:r>
          </w:p>
          <w:p w:rsidR="00F80E1C" w:rsidP="00963C55" w14:paraId="5E8920DD" w14:textId="31D5AE5B">
            <w:pPr>
              <w:pStyle w:val="SuicideBodyText"/>
              <w:widowControl w:val="0"/>
              <w:jc w:val="left"/>
              <w:rPr>
                <w:color w:val="000000" w:themeColor="text1"/>
                <w:sz w:val="22"/>
                <w:szCs w:val="22"/>
              </w:rPr>
            </w:pPr>
          </w:p>
        </w:tc>
        <w:tc>
          <w:tcPr>
            <w:tcW w:w="3117" w:type="dxa"/>
          </w:tcPr>
          <w:p w:rsidR="00F80E1C" w:rsidP="00963C55" w14:paraId="7DB9A007" w14:textId="77777777">
            <w:pPr>
              <w:pStyle w:val="SuicideBodyText"/>
              <w:widowControl w:val="0"/>
              <w:jc w:val="left"/>
              <w:rPr>
                <w:color w:val="000000" w:themeColor="text1"/>
                <w:sz w:val="22"/>
                <w:szCs w:val="22"/>
              </w:rPr>
            </w:pPr>
            <w:r w:rsidRPr="75095145">
              <w:rPr>
                <w:color w:val="000000" w:themeColor="text1"/>
                <w:sz w:val="22"/>
                <w:szCs w:val="22"/>
              </w:rPr>
              <w:t>University of Rochester Medical Center</w:t>
            </w:r>
          </w:p>
          <w:p w:rsidR="00502454" w:rsidP="00963C55" w14:paraId="4DBEA1F0" w14:textId="2714E31E">
            <w:pPr>
              <w:pStyle w:val="SuicideBodyText"/>
              <w:widowControl w:val="0"/>
              <w:jc w:val="left"/>
              <w:rPr>
                <w:color w:val="000000" w:themeColor="text1"/>
                <w:sz w:val="22"/>
                <w:szCs w:val="22"/>
              </w:rPr>
            </w:pPr>
            <w:r w:rsidRPr="75095145">
              <w:rPr>
                <w:color w:val="000000" w:themeColor="text1"/>
                <w:sz w:val="22"/>
                <w:szCs w:val="22"/>
              </w:rPr>
              <w:t>Center for Integrated Healthcare, Syracuse VAMC</w:t>
            </w:r>
          </w:p>
        </w:tc>
      </w:tr>
      <w:tr w14:paraId="609A875F" w14:textId="77777777" w:rsidTr="0012658F">
        <w:tblPrEx>
          <w:tblW w:w="9350" w:type="dxa"/>
          <w:tblLook w:val="04A0"/>
        </w:tblPrEx>
        <w:trPr>
          <w:trHeight w:val="494"/>
        </w:trPr>
        <w:tc>
          <w:tcPr>
            <w:tcW w:w="2785" w:type="dxa"/>
          </w:tcPr>
          <w:p w:rsidR="00F80E1C" w:rsidRPr="00C565ED" w:rsidP="00963C55" w14:paraId="24B1CDAD" w14:textId="3D7B597B">
            <w:pPr>
              <w:pStyle w:val="SuicideBodyText"/>
              <w:widowControl w:val="0"/>
              <w:jc w:val="left"/>
              <w:rPr>
                <w:color w:val="000000" w:themeColor="text1"/>
                <w:sz w:val="22"/>
                <w:szCs w:val="22"/>
                <w:lang w:val="fr-FR"/>
              </w:rPr>
            </w:pPr>
            <w:r w:rsidRPr="75095145">
              <w:rPr>
                <w:color w:val="000000" w:themeColor="text1"/>
                <w:sz w:val="22"/>
                <w:szCs w:val="22"/>
                <w:lang w:val="fr-FR"/>
              </w:rPr>
              <w:t xml:space="preserve">Margie </w:t>
            </w:r>
            <w:r w:rsidRPr="75095145">
              <w:rPr>
                <w:color w:val="000000" w:themeColor="text1"/>
                <w:sz w:val="22"/>
                <w:szCs w:val="22"/>
                <w:lang w:val="fr-FR"/>
              </w:rPr>
              <w:t>Belfour</w:t>
            </w:r>
            <w:r w:rsidRPr="75095145">
              <w:rPr>
                <w:color w:val="000000" w:themeColor="text1"/>
                <w:sz w:val="22"/>
                <w:szCs w:val="22"/>
                <w:lang w:val="fr-FR"/>
              </w:rPr>
              <w:t xml:space="preserve">, MD, </w:t>
            </w:r>
            <w:r w:rsidRPr="75095145">
              <w:rPr>
                <w:color w:val="000000" w:themeColor="text1"/>
                <w:sz w:val="22"/>
                <w:szCs w:val="22"/>
                <w:lang w:val="fr-FR"/>
              </w:rPr>
              <w:t>Ph.D</w:t>
            </w:r>
            <w:r w:rsidR="009627B0">
              <w:rPr>
                <w:color w:val="000000" w:themeColor="text1"/>
                <w:sz w:val="22"/>
                <w:szCs w:val="22"/>
                <w:lang w:val="fr-FR"/>
              </w:rPr>
              <w:t>.</w:t>
            </w:r>
          </w:p>
        </w:tc>
        <w:tc>
          <w:tcPr>
            <w:tcW w:w="3448" w:type="dxa"/>
          </w:tcPr>
          <w:p w:rsidR="00F80E1C" w:rsidRPr="00813998" w:rsidP="00963C55" w14:paraId="542C3EC9" w14:textId="323D13DA">
            <w:pPr>
              <w:pStyle w:val="SuicideBodyText"/>
              <w:widowControl w:val="0"/>
              <w:jc w:val="left"/>
              <w:rPr>
                <w:color w:val="000000" w:themeColor="text1"/>
                <w:sz w:val="22"/>
                <w:szCs w:val="22"/>
              </w:rPr>
            </w:pPr>
            <w:r w:rsidRPr="75095145">
              <w:rPr>
                <w:color w:val="000000" w:themeColor="text1"/>
                <w:sz w:val="22"/>
                <w:szCs w:val="22"/>
              </w:rPr>
              <w:t>Chief of Quality &amp; Clinical Innovation</w:t>
            </w:r>
          </w:p>
        </w:tc>
        <w:tc>
          <w:tcPr>
            <w:tcW w:w="3117" w:type="dxa"/>
          </w:tcPr>
          <w:p w:rsidR="00F80E1C" w:rsidRPr="00813998" w:rsidP="00963C55" w14:paraId="40719629" w14:textId="42BA974B">
            <w:pPr>
              <w:pStyle w:val="SuicideBodyText"/>
              <w:widowControl w:val="0"/>
              <w:jc w:val="left"/>
              <w:rPr>
                <w:color w:val="000000" w:themeColor="text1"/>
                <w:sz w:val="22"/>
                <w:szCs w:val="22"/>
              </w:rPr>
            </w:pPr>
            <w:r w:rsidRPr="75095145">
              <w:rPr>
                <w:color w:val="000000" w:themeColor="text1"/>
                <w:sz w:val="22"/>
                <w:szCs w:val="22"/>
              </w:rPr>
              <w:t>Parkland Hospital, Dallas, TX</w:t>
            </w:r>
          </w:p>
        </w:tc>
      </w:tr>
      <w:tr w14:paraId="695B3E94" w14:textId="77777777" w:rsidTr="0012658F">
        <w:tblPrEx>
          <w:tblW w:w="9350" w:type="dxa"/>
          <w:tblLook w:val="04A0"/>
        </w:tblPrEx>
        <w:tc>
          <w:tcPr>
            <w:tcW w:w="2785" w:type="dxa"/>
          </w:tcPr>
          <w:p w:rsidR="00F80E1C" w:rsidRPr="00813998" w:rsidP="00963C55" w14:paraId="2348379B" w14:textId="79AC5228">
            <w:pPr>
              <w:pStyle w:val="SuicideBodyText"/>
              <w:widowControl w:val="0"/>
              <w:jc w:val="left"/>
              <w:rPr>
                <w:color w:val="000000" w:themeColor="text1"/>
                <w:sz w:val="22"/>
                <w:szCs w:val="22"/>
              </w:rPr>
            </w:pPr>
            <w:r w:rsidRPr="75095145">
              <w:rPr>
                <w:color w:val="000000" w:themeColor="text1"/>
                <w:sz w:val="22"/>
                <w:szCs w:val="22"/>
              </w:rPr>
              <w:t>John Draper, Ph.D.</w:t>
            </w:r>
          </w:p>
        </w:tc>
        <w:tc>
          <w:tcPr>
            <w:tcW w:w="3448" w:type="dxa"/>
          </w:tcPr>
          <w:p w:rsidR="00F80E1C" w:rsidRPr="00813998" w:rsidP="00963C55" w14:paraId="248A04F6" w14:textId="64C9CF82">
            <w:pPr>
              <w:pStyle w:val="SuicideBodyText"/>
              <w:widowControl w:val="0"/>
              <w:jc w:val="left"/>
              <w:rPr>
                <w:color w:val="000000" w:themeColor="text1"/>
                <w:sz w:val="22"/>
                <w:szCs w:val="22"/>
              </w:rPr>
            </w:pPr>
            <w:r w:rsidRPr="75095145">
              <w:rPr>
                <w:color w:val="000000" w:themeColor="text1"/>
                <w:sz w:val="22"/>
                <w:szCs w:val="22"/>
              </w:rPr>
              <w:t>President of Research and Development</w:t>
            </w:r>
          </w:p>
        </w:tc>
        <w:tc>
          <w:tcPr>
            <w:tcW w:w="3117" w:type="dxa"/>
          </w:tcPr>
          <w:p w:rsidR="00F80E1C" w:rsidRPr="00813998" w:rsidP="00963C55" w14:paraId="5DED0810" w14:textId="6B52D83E">
            <w:pPr>
              <w:pStyle w:val="SuicideBodyText"/>
              <w:widowControl w:val="0"/>
              <w:jc w:val="left"/>
              <w:rPr>
                <w:color w:val="000000" w:themeColor="text1"/>
                <w:sz w:val="22"/>
                <w:szCs w:val="22"/>
              </w:rPr>
            </w:pPr>
            <w:r w:rsidRPr="75095145">
              <w:rPr>
                <w:color w:val="000000" w:themeColor="text1"/>
                <w:sz w:val="22"/>
                <w:szCs w:val="22"/>
              </w:rPr>
              <w:t>Behavioral Health Link, Inc.</w:t>
            </w:r>
          </w:p>
        </w:tc>
      </w:tr>
      <w:tr w14:paraId="2D582DD3" w14:textId="77777777" w:rsidTr="0012658F">
        <w:tblPrEx>
          <w:tblW w:w="9350" w:type="dxa"/>
          <w:tblLook w:val="04A0"/>
        </w:tblPrEx>
        <w:tc>
          <w:tcPr>
            <w:tcW w:w="2785" w:type="dxa"/>
          </w:tcPr>
          <w:p w:rsidR="00F80E1C" w:rsidRPr="00813998" w:rsidP="00963C55" w14:paraId="6C7C9BC4" w14:textId="5B0697D5">
            <w:pPr>
              <w:pStyle w:val="SuicideBodyText"/>
              <w:widowControl w:val="0"/>
              <w:jc w:val="left"/>
              <w:rPr>
                <w:color w:val="000000" w:themeColor="text1"/>
                <w:sz w:val="22"/>
                <w:szCs w:val="22"/>
              </w:rPr>
            </w:pPr>
            <w:r w:rsidRPr="75095145">
              <w:rPr>
                <w:color w:val="000000" w:themeColor="text1"/>
                <w:sz w:val="22"/>
                <w:szCs w:val="22"/>
              </w:rPr>
              <w:t>Dwight Holton, JD</w:t>
            </w:r>
          </w:p>
        </w:tc>
        <w:tc>
          <w:tcPr>
            <w:tcW w:w="3448" w:type="dxa"/>
          </w:tcPr>
          <w:p w:rsidR="00F80E1C" w:rsidRPr="00813998" w:rsidP="00963C55" w14:paraId="03708C8B" w14:textId="136D7AD3">
            <w:pPr>
              <w:pStyle w:val="SuicideBodyText"/>
              <w:widowControl w:val="0"/>
              <w:jc w:val="left"/>
              <w:rPr>
                <w:color w:val="000000" w:themeColor="text1"/>
                <w:sz w:val="22"/>
                <w:szCs w:val="22"/>
              </w:rPr>
            </w:pPr>
            <w:r w:rsidRPr="75095145">
              <w:rPr>
                <w:color w:val="000000" w:themeColor="text1"/>
                <w:sz w:val="22"/>
                <w:szCs w:val="22"/>
              </w:rPr>
              <w:t xml:space="preserve">Chief Executive Officer </w:t>
            </w:r>
          </w:p>
        </w:tc>
        <w:tc>
          <w:tcPr>
            <w:tcW w:w="3117" w:type="dxa"/>
          </w:tcPr>
          <w:p w:rsidR="00F80E1C" w:rsidRPr="00813998" w:rsidP="00963C55" w14:paraId="0FCC57FD" w14:textId="1A0B9400">
            <w:pPr>
              <w:pStyle w:val="SuicideBodyText"/>
              <w:widowControl w:val="0"/>
              <w:jc w:val="left"/>
              <w:rPr>
                <w:color w:val="000000" w:themeColor="text1"/>
                <w:sz w:val="22"/>
                <w:szCs w:val="22"/>
              </w:rPr>
            </w:pPr>
            <w:r w:rsidRPr="75095145">
              <w:rPr>
                <w:color w:val="000000" w:themeColor="text1"/>
                <w:sz w:val="22"/>
                <w:szCs w:val="22"/>
              </w:rPr>
              <w:t>Lines for Life</w:t>
            </w:r>
          </w:p>
        </w:tc>
      </w:tr>
      <w:tr w14:paraId="03538D7F" w14:textId="77777777" w:rsidTr="0012658F">
        <w:tblPrEx>
          <w:tblW w:w="9350" w:type="dxa"/>
          <w:tblLook w:val="04A0"/>
        </w:tblPrEx>
        <w:tc>
          <w:tcPr>
            <w:tcW w:w="2785" w:type="dxa"/>
          </w:tcPr>
          <w:p w:rsidR="00F80E1C" w:rsidRPr="00813998" w:rsidP="00963C55" w14:paraId="2AE2B1E0" w14:textId="2C76DD42">
            <w:pPr>
              <w:pStyle w:val="SuicideBodyText"/>
              <w:widowControl w:val="0"/>
              <w:jc w:val="left"/>
              <w:rPr>
                <w:color w:val="000000" w:themeColor="text1"/>
                <w:sz w:val="22"/>
                <w:szCs w:val="22"/>
              </w:rPr>
            </w:pPr>
            <w:r w:rsidRPr="75095145">
              <w:rPr>
                <w:color w:val="000000" w:themeColor="text1"/>
                <w:sz w:val="22"/>
                <w:szCs w:val="22"/>
              </w:rPr>
              <w:t>David A. Jobes, Ph.D.</w:t>
            </w:r>
          </w:p>
        </w:tc>
        <w:tc>
          <w:tcPr>
            <w:tcW w:w="3448" w:type="dxa"/>
          </w:tcPr>
          <w:p w:rsidR="00F80E1C" w:rsidRPr="00813998" w:rsidP="00963C55" w14:paraId="55CE9705" w14:textId="1684F8C0">
            <w:pPr>
              <w:pStyle w:val="SuicideBodyText"/>
              <w:widowControl w:val="0"/>
              <w:jc w:val="left"/>
              <w:rPr>
                <w:color w:val="000000" w:themeColor="text1"/>
                <w:sz w:val="22"/>
                <w:szCs w:val="22"/>
              </w:rPr>
            </w:pPr>
            <w:r w:rsidRPr="75095145">
              <w:rPr>
                <w:color w:val="000000" w:themeColor="text1"/>
                <w:sz w:val="22"/>
                <w:szCs w:val="22"/>
              </w:rPr>
              <w:t xml:space="preserve">Professor of Psychology </w:t>
            </w:r>
          </w:p>
        </w:tc>
        <w:tc>
          <w:tcPr>
            <w:tcW w:w="3117" w:type="dxa"/>
          </w:tcPr>
          <w:p w:rsidR="00F80E1C" w:rsidRPr="00813998" w:rsidP="00963C55" w14:paraId="718480F1" w14:textId="66E52607">
            <w:pPr>
              <w:pStyle w:val="SuicideBodyText"/>
              <w:widowControl w:val="0"/>
              <w:jc w:val="left"/>
              <w:rPr>
                <w:color w:val="000000" w:themeColor="text1"/>
                <w:sz w:val="22"/>
                <w:szCs w:val="22"/>
              </w:rPr>
            </w:pPr>
            <w:r w:rsidRPr="75095145">
              <w:rPr>
                <w:color w:val="000000" w:themeColor="text1"/>
                <w:sz w:val="22"/>
                <w:szCs w:val="22"/>
              </w:rPr>
              <w:t>The Catholic University of America</w:t>
            </w:r>
          </w:p>
        </w:tc>
      </w:tr>
      <w:tr w14:paraId="186549E6" w14:textId="77777777" w:rsidTr="0012658F">
        <w:tblPrEx>
          <w:tblW w:w="9350" w:type="dxa"/>
          <w:tblLook w:val="04A0"/>
        </w:tblPrEx>
        <w:tc>
          <w:tcPr>
            <w:tcW w:w="2785" w:type="dxa"/>
          </w:tcPr>
          <w:p w:rsidR="00F80E1C" w:rsidRPr="00813998" w:rsidP="00963C55" w14:paraId="37680300" w14:textId="738B678E">
            <w:pPr>
              <w:pStyle w:val="SuicideBodyText"/>
              <w:widowControl w:val="0"/>
              <w:jc w:val="left"/>
              <w:rPr>
                <w:color w:val="000000" w:themeColor="text1"/>
                <w:sz w:val="22"/>
                <w:szCs w:val="22"/>
              </w:rPr>
            </w:pPr>
            <w:r w:rsidRPr="75095145">
              <w:rPr>
                <w:color w:val="000000" w:themeColor="text1"/>
                <w:sz w:val="22"/>
                <w:szCs w:val="22"/>
              </w:rPr>
              <w:t>Preston Looper, MS, LPC-S</w:t>
            </w:r>
          </w:p>
        </w:tc>
        <w:tc>
          <w:tcPr>
            <w:tcW w:w="3448" w:type="dxa"/>
          </w:tcPr>
          <w:p w:rsidR="00F80E1C" w:rsidRPr="00813998" w:rsidP="00963C55" w14:paraId="2C47E3E1" w14:textId="555491FA">
            <w:pPr>
              <w:pStyle w:val="SuicideBodyText"/>
              <w:widowControl w:val="0"/>
              <w:jc w:val="left"/>
              <w:rPr>
                <w:color w:val="000000" w:themeColor="text1"/>
                <w:sz w:val="22"/>
                <w:szCs w:val="22"/>
              </w:rPr>
            </w:pPr>
            <w:r w:rsidRPr="75095145">
              <w:rPr>
                <w:color w:val="000000" w:themeColor="text1"/>
                <w:sz w:val="22"/>
                <w:szCs w:val="22"/>
              </w:rPr>
              <w:t>Founder &amp; Principal</w:t>
            </w:r>
          </w:p>
        </w:tc>
        <w:tc>
          <w:tcPr>
            <w:tcW w:w="3117" w:type="dxa"/>
          </w:tcPr>
          <w:p w:rsidR="00F80E1C" w:rsidRPr="00813998" w:rsidP="00963C55" w14:paraId="5CFE0727" w14:textId="06657058">
            <w:pPr>
              <w:pStyle w:val="SuicideBodyText"/>
              <w:widowControl w:val="0"/>
              <w:jc w:val="left"/>
              <w:rPr>
                <w:color w:val="000000" w:themeColor="text1"/>
                <w:sz w:val="22"/>
                <w:szCs w:val="22"/>
              </w:rPr>
            </w:pPr>
            <w:r w:rsidRPr="75095145">
              <w:rPr>
                <w:color w:val="000000" w:themeColor="text1"/>
                <w:sz w:val="22"/>
                <w:szCs w:val="22"/>
              </w:rPr>
              <w:t>Full Tilt Strategies LLC</w:t>
            </w:r>
          </w:p>
        </w:tc>
      </w:tr>
      <w:tr w14:paraId="0BD7AA44" w14:textId="77777777" w:rsidTr="0012658F">
        <w:tblPrEx>
          <w:tblW w:w="9350" w:type="dxa"/>
          <w:tblLook w:val="04A0"/>
        </w:tblPrEx>
        <w:tc>
          <w:tcPr>
            <w:tcW w:w="2785" w:type="dxa"/>
          </w:tcPr>
          <w:p w:rsidR="00F80E1C" w:rsidRPr="00813998" w:rsidP="00963C55" w14:paraId="00D0B129" w14:textId="45AF4C5A">
            <w:pPr>
              <w:pStyle w:val="SuicideBodyText"/>
              <w:widowControl w:val="0"/>
              <w:jc w:val="left"/>
              <w:rPr>
                <w:color w:val="000000" w:themeColor="text1"/>
                <w:sz w:val="22"/>
                <w:szCs w:val="22"/>
              </w:rPr>
            </w:pPr>
            <w:r w:rsidRPr="75095145">
              <w:rPr>
                <w:color w:val="000000" w:themeColor="text1"/>
                <w:sz w:val="22"/>
                <w:szCs w:val="22"/>
              </w:rPr>
              <w:t xml:space="preserve">Jane </w:t>
            </w:r>
            <w:r w:rsidRPr="75095145">
              <w:rPr>
                <w:color w:val="000000" w:themeColor="text1"/>
                <w:sz w:val="22"/>
                <w:szCs w:val="22"/>
              </w:rPr>
              <w:t>Pirkis</w:t>
            </w:r>
            <w:r w:rsidRPr="75095145">
              <w:rPr>
                <w:color w:val="000000" w:themeColor="text1"/>
                <w:sz w:val="22"/>
                <w:szCs w:val="22"/>
              </w:rPr>
              <w:t>, Ph.D.</w:t>
            </w:r>
          </w:p>
        </w:tc>
        <w:tc>
          <w:tcPr>
            <w:tcW w:w="3448" w:type="dxa"/>
          </w:tcPr>
          <w:p w:rsidR="00F80E1C" w:rsidRPr="00813998" w:rsidP="00963C55" w14:paraId="612912A3" w14:textId="698089C2">
            <w:pPr>
              <w:pStyle w:val="SuicideBodyText"/>
              <w:widowControl w:val="0"/>
              <w:jc w:val="left"/>
              <w:rPr>
                <w:color w:val="000000" w:themeColor="text1"/>
                <w:sz w:val="22"/>
                <w:szCs w:val="22"/>
              </w:rPr>
            </w:pPr>
            <w:r w:rsidRPr="75095145">
              <w:rPr>
                <w:color w:val="000000" w:themeColor="text1"/>
                <w:sz w:val="22"/>
                <w:szCs w:val="22"/>
              </w:rPr>
              <w:t>Professor &amp; Director​</w:t>
            </w:r>
          </w:p>
        </w:tc>
        <w:tc>
          <w:tcPr>
            <w:tcW w:w="3117" w:type="dxa"/>
          </w:tcPr>
          <w:p w:rsidR="00F80E1C" w:rsidRPr="00813998" w:rsidP="00963C55" w14:paraId="7FBCDF83" w14:textId="64940E58">
            <w:pPr>
              <w:pStyle w:val="SuicideBodyText"/>
              <w:widowControl w:val="0"/>
              <w:jc w:val="left"/>
              <w:rPr>
                <w:color w:val="000000" w:themeColor="text1"/>
                <w:sz w:val="22"/>
                <w:szCs w:val="22"/>
              </w:rPr>
            </w:pPr>
            <w:r w:rsidRPr="75095145">
              <w:rPr>
                <w:color w:val="000000" w:themeColor="text1"/>
                <w:sz w:val="22"/>
                <w:szCs w:val="22"/>
              </w:rPr>
              <w:t>Centre for Mental Health in the Melbourne School of Population and Global Health</w:t>
            </w:r>
          </w:p>
        </w:tc>
      </w:tr>
      <w:tr w14:paraId="702CC611" w14:textId="77777777" w:rsidTr="0012658F">
        <w:tblPrEx>
          <w:tblW w:w="9350" w:type="dxa"/>
          <w:tblLook w:val="04A0"/>
        </w:tblPrEx>
        <w:tc>
          <w:tcPr>
            <w:tcW w:w="2785" w:type="dxa"/>
          </w:tcPr>
          <w:p w:rsidR="00FB6255" w:rsidRPr="00587869" w:rsidP="00963C55" w14:paraId="0126E901" w14:textId="354E66EE">
            <w:pPr>
              <w:pStyle w:val="SuicideBodyText"/>
              <w:widowControl w:val="0"/>
              <w:jc w:val="left"/>
              <w:rPr>
                <w:color w:val="000000" w:themeColor="text1"/>
                <w:sz w:val="22"/>
                <w:szCs w:val="22"/>
              </w:rPr>
            </w:pPr>
            <w:r w:rsidRPr="75095145">
              <w:rPr>
                <w:color w:val="000000" w:themeColor="text1"/>
                <w:sz w:val="22"/>
                <w:szCs w:val="22"/>
              </w:rPr>
              <w:t>Jonathan Purtle, DrPH</w:t>
            </w:r>
          </w:p>
        </w:tc>
        <w:tc>
          <w:tcPr>
            <w:tcW w:w="3448" w:type="dxa"/>
          </w:tcPr>
          <w:p w:rsidR="00FB6255" w:rsidP="00963C55" w14:paraId="4CC58043" w14:textId="790F5F7D">
            <w:pPr>
              <w:pStyle w:val="SuicideBodyText"/>
              <w:widowControl w:val="0"/>
              <w:jc w:val="left"/>
              <w:rPr>
                <w:color w:val="000000" w:themeColor="text1"/>
                <w:sz w:val="22"/>
                <w:szCs w:val="22"/>
              </w:rPr>
            </w:pPr>
            <w:r w:rsidRPr="75095145">
              <w:rPr>
                <w:color w:val="000000" w:themeColor="text1"/>
                <w:sz w:val="22"/>
                <w:szCs w:val="22"/>
              </w:rPr>
              <w:t>Associate Professor &amp; Director of Policy Research</w:t>
            </w:r>
          </w:p>
        </w:tc>
        <w:tc>
          <w:tcPr>
            <w:tcW w:w="3117" w:type="dxa"/>
          </w:tcPr>
          <w:p w:rsidR="00FB6255" w:rsidRPr="00FB6255" w:rsidP="00963C55" w14:paraId="4FD66D52" w14:textId="7DE799B4">
            <w:pPr>
              <w:pStyle w:val="SuicideBodyText"/>
              <w:widowControl w:val="0"/>
              <w:jc w:val="left"/>
              <w:rPr>
                <w:color w:val="000000" w:themeColor="text1"/>
                <w:sz w:val="22"/>
                <w:szCs w:val="22"/>
              </w:rPr>
            </w:pPr>
            <w:r w:rsidRPr="75095145">
              <w:rPr>
                <w:color w:val="000000" w:themeColor="text1"/>
                <w:sz w:val="22"/>
                <w:szCs w:val="22"/>
              </w:rPr>
              <w:t>NYU’s Global Center for Implementation Science​</w:t>
            </w:r>
          </w:p>
        </w:tc>
      </w:tr>
      <w:tr w14:paraId="1F4F7E66" w14:textId="77777777" w:rsidTr="0012658F">
        <w:tblPrEx>
          <w:tblW w:w="9350" w:type="dxa"/>
          <w:tblLook w:val="04A0"/>
        </w:tblPrEx>
        <w:tc>
          <w:tcPr>
            <w:tcW w:w="2785" w:type="dxa"/>
          </w:tcPr>
          <w:p w:rsidR="000F35C2" w:rsidRPr="008E5FDE" w:rsidP="00963C55" w14:paraId="4EF3D5E6" w14:textId="58B24F48">
            <w:pPr>
              <w:pStyle w:val="SuicideBodyText"/>
              <w:widowControl w:val="0"/>
              <w:jc w:val="left"/>
              <w:rPr>
                <w:color w:val="000000" w:themeColor="text1"/>
                <w:sz w:val="22"/>
                <w:szCs w:val="22"/>
              </w:rPr>
            </w:pPr>
            <w:r w:rsidRPr="75095145">
              <w:rPr>
                <w:color w:val="000000" w:themeColor="text1"/>
                <w:sz w:val="22"/>
                <w:szCs w:val="22"/>
              </w:rPr>
              <w:t>Shelby Rowe, MBA</w:t>
            </w:r>
          </w:p>
        </w:tc>
        <w:tc>
          <w:tcPr>
            <w:tcW w:w="3448" w:type="dxa"/>
          </w:tcPr>
          <w:p w:rsidR="000F35C2" w:rsidRPr="000F35C2" w:rsidP="00963C55" w14:paraId="7B61C379" w14:textId="60F89DB8">
            <w:pPr>
              <w:pStyle w:val="SuicideBodyText"/>
              <w:widowControl w:val="0"/>
              <w:jc w:val="left"/>
              <w:rPr>
                <w:color w:val="000000" w:themeColor="text1"/>
                <w:sz w:val="22"/>
                <w:szCs w:val="22"/>
              </w:rPr>
            </w:pPr>
            <w:r w:rsidRPr="75095145">
              <w:rPr>
                <w:color w:val="000000" w:themeColor="text1"/>
                <w:sz w:val="22"/>
                <w:szCs w:val="22"/>
              </w:rPr>
              <w:t>Executive Director/Principal Investigator</w:t>
            </w:r>
          </w:p>
        </w:tc>
        <w:tc>
          <w:tcPr>
            <w:tcW w:w="3117" w:type="dxa"/>
          </w:tcPr>
          <w:p w:rsidR="000F35C2" w:rsidRPr="00FB6255" w:rsidP="00963C55" w14:paraId="709500E0" w14:textId="3EFF1DAE">
            <w:pPr>
              <w:pStyle w:val="SuicideBodyText"/>
              <w:widowControl w:val="0"/>
              <w:jc w:val="left"/>
              <w:rPr>
                <w:color w:val="000000" w:themeColor="text1"/>
                <w:sz w:val="22"/>
                <w:szCs w:val="22"/>
              </w:rPr>
            </w:pPr>
            <w:r w:rsidRPr="75095145">
              <w:rPr>
                <w:color w:val="000000" w:themeColor="text1"/>
                <w:sz w:val="22"/>
                <w:szCs w:val="22"/>
              </w:rPr>
              <w:t>Suicide Prevention Resource Center</w:t>
            </w:r>
          </w:p>
        </w:tc>
      </w:tr>
      <w:tr w14:paraId="5899537D" w14:textId="77777777" w:rsidTr="0012658F">
        <w:tblPrEx>
          <w:tblW w:w="9350" w:type="dxa"/>
          <w:tblLook w:val="04A0"/>
        </w:tblPrEx>
        <w:tc>
          <w:tcPr>
            <w:tcW w:w="2785" w:type="dxa"/>
          </w:tcPr>
          <w:p w:rsidR="000F35C2" w:rsidRPr="008E5FDE" w:rsidP="00963C55" w14:paraId="1189FC1F" w14:textId="4D6331EF">
            <w:pPr>
              <w:pStyle w:val="SuicideBodyText"/>
              <w:widowControl w:val="0"/>
              <w:jc w:val="left"/>
              <w:rPr>
                <w:color w:val="000000" w:themeColor="text1"/>
                <w:sz w:val="22"/>
                <w:szCs w:val="22"/>
              </w:rPr>
            </w:pPr>
            <w:r w:rsidRPr="75095145">
              <w:rPr>
                <w:color w:val="000000" w:themeColor="text1"/>
                <w:sz w:val="22"/>
                <w:szCs w:val="22"/>
              </w:rPr>
              <w:t>Matthew Wintersteen, Ph.D.</w:t>
            </w:r>
          </w:p>
        </w:tc>
        <w:tc>
          <w:tcPr>
            <w:tcW w:w="3448" w:type="dxa"/>
          </w:tcPr>
          <w:p w:rsidR="000F35C2" w:rsidRPr="000F35C2" w:rsidP="00963C55" w14:paraId="7599E961" w14:textId="2C46A440">
            <w:pPr>
              <w:pStyle w:val="SuicideBodyText"/>
              <w:widowControl w:val="0"/>
              <w:jc w:val="left"/>
              <w:rPr>
                <w:color w:val="000000" w:themeColor="text1"/>
                <w:sz w:val="22"/>
                <w:szCs w:val="22"/>
              </w:rPr>
            </w:pPr>
            <w:r w:rsidRPr="75095145">
              <w:rPr>
                <w:color w:val="000000" w:themeColor="text1"/>
                <w:sz w:val="22"/>
                <w:szCs w:val="22"/>
              </w:rPr>
              <w:t>Associate Professor &amp; Research Director Child &amp; Adolescent Psychiatry Service</w:t>
            </w:r>
          </w:p>
        </w:tc>
        <w:tc>
          <w:tcPr>
            <w:tcW w:w="3117" w:type="dxa"/>
          </w:tcPr>
          <w:p w:rsidR="000F35C2" w:rsidRPr="00FB6255" w:rsidP="00963C55" w14:paraId="2C9B3051" w14:textId="744419D4">
            <w:pPr>
              <w:pStyle w:val="SuicideBodyText"/>
              <w:widowControl w:val="0"/>
              <w:jc w:val="left"/>
              <w:rPr>
                <w:color w:val="000000" w:themeColor="text1"/>
                <w:sz w:val="22"/>
                <w:szCs w:val="22"/>
              </w:rPr>
            </w:pPr>
            <w:r w:rsidRPr="75095145">
              <w:rPr>
                <w:color w:val="000000" w:themeColor="text1"/>
                <w:sz w:val="22"/>
                <w:szCs w:val="22"/>
              </w:rPr>
              <w:t>Thomas Jefferson University</w:t>
            </w:r>
          </w:p>
        </w:tc>
      </w:tr>
    </w:tbl>
    <w:p w:rsidR="005F27EA" w:rsidP="000C2913" w14:paraId="099BBC5A" w14:textId="77777777">
      <w:pPr>
        <w:pStyle w:val="SuicideBodyText"/>
        <w:widowControl w:val="0"/>
        <w:spacing w:after="200"/>
        <w:rPr>
          <w:color w:val="000000" w:themeColor="text1"/>
        </w:rPr>
      </w:pPr>
    </w:p>
    <w:p w:rsidR="36810CD9" w:rsidP="000C2913" w14:paraId="257E790E" w14:textId="0B8A7E9A">
      <w:pPr>
        <w:pStyle w:val="SuicideBodyText"/>
        <w:widowControl w:val="0"/>
        <w:spacing w:after="200"/>
        <w:rPr>
          <w:color w:val="000000" w:themeColor="text1"/>
        </w:rPr>
      </w:pPr>
      <w:r w:rsidRPr="042951BE">
        <w:rPr>
          <w:color w:val="000000" w:themeColor="text1"/>
        </w:rPr>
        <w:t xml:space="preserve">For the System Composition and Collaboration Study, the Panel advised on the adoption of inclusive data collection methods. They recommended engaging with funding bodies like Medicaid or county administrations to include crisis service organizations not directly funded by SAMHSA. </w:t>
      </w:r>
      <w:r w:rsidR="00786115">
        <w:rPr>
          <w:color w:val="000000" w:themeColor="text1"/>
        </w:rPr>
        <w:t xml:space="preserve"> </w:t>
      </w:r>
      <w:r w:rsidRPr="042951BE">
        <w:rPr>
          <w:color w:val="000000" w:themeColor="text1"/>
        </w:rPr>
        <w:t xml:space="preserve">The Panel underscored the importance of enhancing coordination with healthcare systems to reduce emergency room pressures and better understand community roles in mental health emergencies. </w:t>
      </w:r>
      <w:r w:rsidR="00786115">
        <w:rPr>
          <w:color w:val="000000" w:themeColor="text1"/>
        </w:rPr>
        <w:t xml:space="preserve"> </w:t>
      </w:r>
      <w:r w:rsidRPr="042951BE">
        <w:rPr>
          <w:color w:val="000000" w:themeColor="text1"/>
        </w:rPr>
        <w:t xml:space="preserve">Suggestions included establishing formal channels for information exchange among partners and acknowledging state-level variations in the </w:t>
      </w:r>
      <w:r w:rsidRPr="00DC55A8" w:rsidR="00DC55A8">
        <w:rPr>
          <w:color w:val="000000" w:themeColor="text1"/>
        </w:rPr>
        <w:t xml:space="preserve">988 </w:t>
      </w:r>
      <w:r w:rsidRPr="00426400" w:rsidR="00426400">
        <w:rPr>
          <w:color w:val="000000" w:themeColor="text1"/>
        </w:rPr>
        <w:t xml:space="preserve">Suicide &amp; Crisis </w:t>
      </w:r>
      <w:r w:rsidRPr="00DC55A8" w:rsidR="00DC55A8">
        <w:rPr>
          <w:color w:val="000000" w:themeColor="text1"/>
        </w:rPr>
        <w:t>Lifeline and BHCSC</w:t>
      </w:r>
      <w:r w:rsidR="00DC55A8">
        <w:rPr>
          <w:color w:val="000000" w:themeColor="text1"/>
        </w:rPr>
        <w:t xml:space="preserve">’s </w:t>
      </w:r>
      <w:r w:rsidRPr="042951BE">
        <w:rPr>
          <w:color w:val="000000" w:themeColor="text1"/>
        </w:rPr>
        <w:t>implementation, which could influence outcomes.</w:t>
      </w:r>
    </w:p>
    <w:p w:rsidR="001B3BB3" w:rsidP="007F5CF9" w14:paraId="1EDAB1FF" w14:textId="39E9A1C4">
      <w:pPr>
        <w:pStyle w:val="SuicideBodyText"/>
        <w:widowControl w:val="0"/>
        <w:spacing w:after="200"/>
      </w:pPr>
      <w:r w:rsidRPr="042951BE">
        <w:rPr>
          <w:color w:val="000000" w:themeColor="text1"/>
        </w:rPr>
        <w:t>In assessing the Client-Level Service Utilization and Outcome Study, the Panel highlighted the significance of recognizing informal support systems and incorporating strategies like safety plans or medication coping post-crisis contact</w:t>
      </w:r>
      <w:r w:rsidR="00355C17">
        <w:t xml:space="preserve"> </w:t>
      </w:r>
      <w:r w:rsidR="0012327A">
        <w:t xml:space="preserve">to ensure sustained client wellbeing. Considering family dynamics, especially in youth evaluations, was also noted as important for capturing the broader context influencing recovery. </w:t>
      </w:r>
      <w:r w:rsidR="00786115">
        <w:t xml:space="preserve"> </w:t>
      </w:r>
      <w:r w:rsidR="0012327A">
        <w:t>The Panel advocated for research participation incentives to focus on altruistic benefits, encouraging engagement without financial compensation.</w:t>
      </w:r>
    </w:p>
    <w:p w:rsidR="00A150C3" w:rsidP="007F5CF9" w14:paraId="02F2D1CF" w14:textId="4A24E8B0">
      <w:pPr>
        <w:pStyle w:val="SuicideBodyText"/>
        <w:widowControl w:val="0"/>
        <w:spacing w:after="200"/>
        <w:rPr>
          <w:color w:val="000000" w:themeColor="text1"/>
        </w:rPr>
      </w:pPr>
      <w:r w:rsidRPr="042951BE">
        <w:rPr>
          <w:color w:val="000000" w:themeColor="text1"/>
        </w:rPr>
        <w:t>For the Client</w:t>
      </w:r>
      <w:r w:rsidR="00D1140F">
        <w:rPr>
          <w:color w:val="000000" w:themeColor="text1"/>
        </w:rPr>
        <w:t>-</w:t>
      </w:r>
      <w:r w:rsidRPr="042951BE">
        <w:rPr>
          <w:color w:val="000000" w:themeColor="text1"/>
        </w:rPr>
        <w:t xml:space="preserve">Level Risk Reduction Study, the Panel suggested broadening the evaluation scope to include mental health and substance use treatments alongside suicide prevention efforts. </w:t>
      </w:r>
      <w:r w:rsidRPr="00670226" w:rsidR="00670226">
        <w:rPr>
          <w:color w:val="000000" w:themeColor="text1"/>
        </w:rPr>
        <w:t xml:space="preserve">They stressed that evaluating the effectiveness of the 988 </w:t>
      </w:r>
      <w:r w:rsidRPr="00426400" w:rsidR="00426400">
        <w:rPr>
          <w:color w:val="000000" w:themeColor="text1"/>
        </w:rPr>
        <w:t xml:space="preserve">Suicide &amp; Crisis </w:t>
      </w:r>
      <w:r w:rsidRPr="00670226" w:rsidR="00670226">
        <w:rPr>
          <w:color w:val="000000" w:themeColor="text1"/>
        </w:rPr>
        <w:t>Lifeline should encompass a holistic approach, considering the intertwined nature of mental health, substance use, and suicide risk.</w:t>
      </w:r>
    </w:p>
    <w:p w:rsidR="1EB38052" w:rsidP="007F5CF9" w14:paraId="3B6C8A31" w14:textId="6BC1D871">
      <w:pPr>
        <w:pStyle w:val="SuicideBodyText"/>
        <w:widowControl w:val="0"/>
        <w:spacing w:after="200"/>
        <w:rPr>
          <w:color w:val="000000" w:themeColor="text1"/>
        </w:rPr>
      </w:pPr>
      <w:r w:rsidRPr="042951BE">
        <w:rPr>
          <w:color w:val="000000" w:themeColor="text1"/>
        </w:rPr>
        <w:t xml:space="preserve">The Impact Study discussions covered </w:t>
      </w:r>
      <w:r w:rsidR="001F6B19">
        <w:rPr>
          <w:color w:val="000000" w:themeColor="text1"/>
        </w:rPr>
        <w:t>different</w:t>
      </w:r>
      <w:r w:rsidRPr="042951BE" w:rsidR="001F6B19">
        <w:rPr>
          <w:color w:val="000000" w:themeColor="text1"/>
        </w:rPr>
        <w:t xml:space="preserve"> </w:t>
      </w:r>
      <w:r w:rsidRPr="042951BE">
        <w:rPr>
          <w:color w:val="000000" w:themeColor="text1"/>
        </w:rPr>
        <w:t xml:space="preserve">data aspects, such as officer-involved shootings linked to mental health crises </w:t>
      </w:r>
      <w:r w:rsidRPr="002D2A6A" w:rsidR="002D2A6A">
        <w:rPr>
          <w:color w:val="000000" w:themeColor="text1"/>
        </w:rPr>
        <w:t>highlighting the intersection of law enforcement and mental health services.</w:t>
      </w:r>
      <w:r w:rsidR="00786115">
        <w:rPr>
          <w:color w:val="000000" w:themeColor="text1"/>
        </w:rPr>
        <w:t xml:space="preserve">  </w:t>
      </w:r>
      <w:r w:rsidRPr="002D2A6A" w:rsidR="002D2A6A">
        <w:rPr>
          <w:color w:val="000000" w:themeColor="text1"/>
        </w:rPr>
        <w:t>The Panel suggested comparing international crisis care systems to gain a broader perspective on best practices and innovative approaches.</w:t>
      </w:r>
      <w:r w:rsidR="00786115">
        <w:rPr>
          <w:color w:val="000000" w:themeColor="text1"/>
        </w:rPr>
        <w:t xml:space="preserve"> </w:t>
      </w:r>
      <w:r w:rsidRPr="002D2A6A" w:rsidR="002D2A6A">
        <w:rPr>
          <w:color w:val="000000" w:themeColor="text1"/>
        </w:rPr>
        <w:t xml:space="preserve"> </w:t>
      </w:r>
      <w:bookmarkStart w:id="65" w:name="Comment89"/>
      <w:r w:rsidRPr="002D2A6A" w:rsidR="002D2A6A">
        <w:rPr>
          <w:color w:val="000000" w:themeColor="text1"/>
        </w:rPr>
        <w:t>Recognizing the variability in state-level data, they advocated for a flexible evaluation framework that accommodates different state approaches and legislative responses</w:t>
      </w:r>
      <w:bookmarkEnd w:id="65"/>
      <w:r w:rsidRPr="002D2A6A" w:rsidR="002D2A6A">
        <w:rPr>
          <w:color w:val="000000" w:themeColor="text1"/>
        </w:rPr>
        <w:t xml:space="preserve">. </w:t>
      </w:r>
      <w:r w:rsidR="00786115">
        <w:rPr>
          <w:color w:val="000000" w:themeColor="text1"/>
        </w:rPr>
        <w:t xml:space="preserve"> </w:t>
      </w:r>
      <w:r w:rsidRPr="002D2A6A" w:rsidR="002D2A6A">
        <w:rPr>
          <w:color w:val="000000" w:themeColor="text1"/>
        </w:rPr>
        <w:t xml:space="preserve">Including racial data was highlighted to address </w:t>
      </w:r>
      <w:r w:rsidR="00802117">
        <w:rPr>
          <w:color w:val="000000" w:themeColor="text1"/>
        </w:rPr>
        <w:t>differentials</w:t>
      </w:r>
      <w:r w:rsidRPr="002D2A6A" w:rsidR="002D2A6A">
        <w:rPr>
          <w:color w:val="000000" w:themeColor="text1"/>
        </w:rPr>
        <w:t xml:space="preserve"> in mental health crisis responses and ensure equitable evaluation outcomes. </w:t>
      </w:r>
      <w:bookmarkStart w:id="66" w:name="Comment90"/>
      <w:r w:rsidRPr="002D2A6A" w:rsidR="002D2A6A">
        <w:rPr>
          <w:color w:val="000000" w:themeColor="text1"/>
        </w:rPr>
        <w:t xml:space="preserve">The Panel also proposed exploring additional data sources like jail/prison records, telehealth usage, and third-party call data to capture a comprehensive picture of the 988 </w:t>
      </w:r>
      <w:r w:rsidRPr="00426400" w:rsidR="00426400">
        <w:rPr>
          <w:color w:val="000000" w:themeColor="text1"/>
        </w:rPr>
        <w:t xml:space="preserve">Suicide &amp; Crisis </w:t>
      </w:r>
      <w:r w:rsidRPr="002D2A6A" w:rsidR="002D2A6A">
        <w:rPr>
          <w:color w:val="000000" w:themeColor="text1"/>
        </w:rPr>
        <w:t>Lifeline's impact. They emphasized the importance of integrating findings from qualitative interviews to enrich quantitative data, providing deeper insights into client experiences and system effectiveness.</w:t>
      </w:r>
      <w:bookmarkEnd w:id="66"/>
    </w:p>
    <w:p w:rsidR="1EB38052" w:rsidP="00A767EA" w14:paraId="70FBCF48" w14:textId="2F7D9DE0">
      <w:pPr>
        <w:pStyle w:val="SuicideBodyText"/>
        <w:widowControl w:val="0"/>
        <w:spacing w:after="200"/>
        <w:contextualSpacing/>
        <w:rPr>
          <w:color w:val="000000" w:themeColor="text1"/>
        </w:rPr>
      </w:pPr>
      <w:r w:rsidRPr="042951BE">
        <w:rPr>
          <w:color w:val="000000" w:themeColor="text1"/>
        </w:rPr>
        <w:t xml:space="preserve">The feedback from the advisory panel has been instrumental in enhancing the depth and </w:t>
      </w:r>
      <w:r w:rsidRPr="042951BE">
        <w:rPr>
          <w:color w:val="000000" w:themeColor="text1"/>
        </w:rPr>
        <w:t xml:space="preserve">comprehensiveness of the 988 </w:t>
      </w:r>
      <w:r w:rsidRPr="00426400" w:rsidR="00426400">
        <w:rPr>
          <w:color w:val="000000" w:themeColor="text1"/>
        </w:rPr>
        <w:t xml:space="preserve">Suicide &amp; Crisis </w:t>
      </w:r>
      <w:r w:rsidRPr="042951BE" w:rsidR="192BC01C">
        <w:rPr>
          <w:color w:val="000000" w:themeColor="text1"/>
        </w:rPr>
        <w:t>Lifeline and Crisis Services Program Evaluation</w:t>
      </w:r>
      <w:r w:rsidRPr="042951BE">
        <w:rPr>
          <w:color w:val="000000" w:themeColor="text1"/>
        </w:rPr>
        <w:t>. These inputs underscore the necessity of employing wide-ranging and collaborative approaches in the evaluation and improvement of the U</w:t>
      </w:r>
      <w:r w:rsidR="004F18E8">
        <w:rPr>
          <w:color w:val="000000" w:themeColor="text1"/>
        </w:rPr>
        <w:t>.S.’s</w:t>
      </w:r>
      <w:r w:rsidRPr="042951BE">
        <w:rPr>
          <w:color w:val="000000" w:themeColor="text1"/>
        </w:rPr>
        <w:t xml:space="preserve"> crisis care systems.</w:t>
      </w:r>
    </w:p>
    <w:p w:rsidR="276702C1" w:rsidRPr="007F5CF9" w:rsidP="00252D47" w14:paraId="330ADF79" w14:textId="7A614E96">
      <w:pPr>
        <w:pStyle w:val="BodyText"/>
        <w:numPr>
          <w:ilvl w:val="0"/>
          <w:numId w:val="49"/>
        </w:numPr>
        <w:tabs>
          <w:tab w:val="left" w:pos="843"/>
        </w:tabs>
        <w:spacing w:after="200"/>
        <w:ind w:left="360"/>
        <w:jc w:val="left"/>
        <w:rPr>
          <w:rFonts w:ascii="Times New Roman" w:eastAsia="Times New Roman" w:hAnsi="Times New Roman" w:cs="Times New Roman"/>
          <w:b/>
          <w:bCs/>
          <w:sz w:val="32"/>
          <w:szCs w:val="32"/>
        </w:rPr>
      </w:pPr>
      <w:r w:rsidRPr="007F5CF9">
        <w:rPr>
          <w:rFonts w:ascii="Times New Roman" w:eastAsia="Times New Roman" w:hAnsi="Times New Roman" w:cs="Times New Roman"/>
          <w:b/>
          <w:bCs/>
          <w:sz w:val="32"/>
          <w:szCs w:val="32"/>
        </w:rPr>
        <w:t>Payment to Respondents</w:t>
      </w:r>
    </w:p>
    <w:p w:rsidR="763A8AAA" w:rsidP="763A8AAA" w14:paraId="0F3B0474" w14:textId="1FBDAF42">
      <w:pPr>
        <w:widowControl w:val="0"/>
        <w:tabs>
          <w:tab w:val="left" w:pos="1563"/>
        </w:tabs>
        <w:spacing w:after="200"/>
      </w:pPr>
      <w:r w:rsidRPr="042951BE">
        <w:t xml:space="preserve">The </w:t>
      </w:r>
      <w:r w:rsidRPr="00F643B7">
        <w:rPr>
          <w:i/>
          <w:iCs/>
        </w:rPr>
        <w:t xml:space="preserve">988 </w:t>
      </w:r>
      <w:r w:rsidR="00187FD3">
        <w:rPr>
          <w:i/>
          <w:iCs/>
        </w:rPr>
        <w:t xml:space="preserve">Suicide &amp; Crisis </w:t>
      </w:r>
      <w:r w:rsidRPr="00F643B7" w:rsidR="192BC01C">
        <w:rPr>
          <w:i/>
          <w:iCs/>
        </w:rPr>
        <w:t>Lifeline and Crisis Services Program Evaluation</w:t>
      </w:r>
      <w:r w:rsidRPr="042951BE">
        <w:t xml:space="preserve"> will use a research-based approach and will require participants </w:t>
      </w:r>
      <w:r w:rsidRPr="042951BE" w:rsidR="1C062E99">
        <w:t>from</w:t>
      </w:r>
      <w:r w:rsidRPr="042951BE">
        <w:t xml:space="preserve"> organizations, clinicians/client-facing staff, and client contacts. </w:t>
      </w:r>
      <w:r w:rsidR="00786115">
        <w:t xml:space="preserve"> </w:t>
      </w:r>
      <w:r w:rsidRPr="042951BE">
        <w:t xml:space="preserve">As a result, renumeration is suggested for respondents not directly affiliated with the organizations’ </w:t>
      </w:r>
      <w:r w:rsidRPr="00F643B7" w:rsidR="376EBBD1">
        <w:rPr>
          <w:i/>
          <w:iCs/>
        </w:rPr>
        <w:t xml:space="preserve">988 </w:t>
      </w:r>
      <w:r w:rsidR="00187FD3">
        <w:rPr>
          <w:i/>
          <w:iCs/>
        </w:rPr>
        <w:t xml:space="preserve">Suicide &amp; Crisis </w:t>
      </w:r>
      <w:r w:rsidRPr="00F643B7" w:rsidR="376EBBD1">
        <w:rPr>
          <w:i/>
          <w:iCs/>
        </w:rPr>
        <w:t>Lifeline and Crisis Services Program Evaluation</w:t>
      </w:r>
      <w:r w:rsidRPr="042951BE">
        <w:t xml:space="preserve"> at the time of their participation in appreciation of their time, potential inconvenience and burden of participation, and any related costs (e.g., mobile phone minutes or data, compensation for time). Thus, we recommend the following renumeration.</w:t>
      </w:r>
    </w:p>
    <w:p w:rsidR="61E3313C" w:rsidP="00A767EA" w14:paraId="0C30F6CD" w14:textId="666C1527">
      <w:pPr>
        <w:widowControl w:val="0"/>
        <w:tabs>
          <w:tab w:val="left" w:pos="1563"/>
        </w:tabs>
        <w:spacing w:before="240" w:after="120"/>
        <w:contextualSpacing/>
      </w:pPr>
      <w:r w:rsidRPr="042951BE">
        <w:t xml:space="preserve">To offset any costs associated with their support of data collection (e.g., staff time), a selection of crisis contact centers, mobile crisis, and crisis stabilization providers will receive a stipend of $3,000 as an incentive for participation in the Client-Level </w:t>
      </w:r>
      <w:r w:rsidR="004232F5">
        <w:t>Service Utilization</w:t>
      </w:r>
      <w:r w:rsidRPr="042951BE">
        <w:t xml:space="preserve"> </w:t>
      </w:r>
      <w:r w:rsidR="00A140B9">
        <w:t xml:space="preserve">and Outcome Study and the Client-Level </w:t>
      </w:r>
      <w:r w:rsidR="0063135C">
        <w:t>Risk Reduction Study</w:t>
      </w:r>
      <w:r w:rsidR="00BA0553">
        <w:t>.</w:t>
      </w:r>
      <w:r w:rsidR="00786115">
        <w:t xml:space="preserve">  </w:t>
      </w:r>
      <w:r w:rsidRPr="042951BE">
        <w:t xml:space="preserve">Renumeration for respondents of the CES is a $20 incentive for their participation in each survey (enrollment, 3, 6, and 12-months) amounting to $80. </w:t>
      </w:r>
      <w:r w:rsidR="00786115">
        <w:t xml:space="preserve"> </w:t>
      </w:r>
      <w:r w:rsidRPr="042951BE">
        <w:t>Furthermore, $20 incentives will be distributed to up to 1,000 CCPS respondents, or 500 per survey administration, based on incentive lottery</w:t>
      </w:r>
      <w:r w:rsidR="007C58A1">
        <w:t>,</w:t>
      </w:r>
      <w:r w:rsidRPr="042951BE">
        <w:t xml:space="preserve"> </w:t>
      </w:r>
      <w:r w:rsidRPr="042951BE" w:rsidR="007C58A1">
        <w:rPr>
          <w:color w:val="000000" w:themeColor="text1"/>
        </w:rPr>
        <w:t>C-KII</w:t>
      </w:r>
      <w:r w:rsidR="007C58A1">
        <w:rPr>
          <w:color w:val="000000" w:themeColor="text1"/>
        </w:rPr>
        <w:t>-DCs and C-KII-TPCs</w:t>
      </w:r>
      <w:r w:rsidRPr="042951BE" w:rsidR="007C58A1">
        <w:rPr>
          <w:color w:val="000000" w:themeColor="text1"/>
        </w:rPr>
        <w:t xml:space="preserve"> </w:t>
      </w:r>
      <w:r w:rsidRPr="042951BE">
        <w:rPr>
          <w:color w:val="000000" w:themeColor="text1"/>
        </w:rPr>
        <w:t>will receive $50 after completion of the interview.</w:t>
      </w:r>
      <w:r w:rsidR="00786115">
        <w:rPr>
          <w:color w:val="000000" w:themeColor="text1"/>
        </w:rPr>
        <w:t xml:space="preserve"> </w:t>
      </w:r>
      <w:r w:rsidRPr="042951BE">
        <w:rPr>
          <w:color w:val="000000" w:themeColor="text1"/>
        </w:rPr>
        <w:t xml:space="preserve"> </w:t>
      </w:r>
      <w:r w:rsidRPr="042951BE">
        <w:rPr>
          <w:color w:val="000000" w:themeColor="text1"/>
          <w:lang w:val="en-CA"/>
        </w:rPr>
        <w:t xml:space="preserve">Respondents to other data collection activities are primarily organizational staff or close affiliates. </w:t>
      </w:r>
      <w:r w:rsidR="00786115">
        <w:rPr>
          <w:color w:val="000000" w:themeColor="text1"/>
          <w:lang w:val="en-CA"/>
        </w:rPr>
        <w:t xml:space="preserve"> </w:t>
      </w:r>
      <w:r w:rsidRPr="042951BE">
        <w:rPr>
          <w:color w:val="000000" w:themeColor="text1"/>
          <w:lang w:val="en-CA"/>
        </w:rPr>
        <w:t>Therefore, no remuneration is planned for those activities.</w:t>
      </w:r>
      <w:r w:rsidRPr="042951BE" w:rsidR="020B350E">
        <w:rPr>
          <w:color w:val="000000" w:themeColor="text1"/>
          <w:lang w:val="en-CA"/>
        </w:rPr>
        <w:t xml:space="preserve"> </w:t>
      </w:r>
    </w:p>
    <w:p w:rsidR="5B27F678" w:rsidRPr="001F101A" w:rsidP="00802946" w14:paraId="71AC4AC2" w14:textId="2FF3FD45">
      <w:pPr>
        <w:pStyle w:val="SuicideBodyText"/>
        <w:widowControl w:val="0"/>
        <w:spacing w:before="240" w:after="120"/>
        <w:contextualSpacing/>
        <w:jc w:val="left"/>
        <w:rPr>
          <w:b/>
          <w:bCs/>
          <w:sz w:val="32"/>
          <w:szCs w:val="32"/>
          <w:lang w:val="en-CA"/>
        </w:rPr>
      </w:pPr>
      <w:r w:rsidRPr="001F101A">
        <w:rPr>
          <w:b/>
          <w:bCs/>
          <w:sz w:val="32"/>
          <w:szCs w:val="32"/>
          <w:lang w:val="en-CA"/>
        </w:rPr>
        <w:t xml:space="preserve">10. </w:t>
      </w:r>
      <w:bookmarkStart w:id="67" w:name="Comment91"/>
      <w:r w:rsidRPr="001F101A" w:rsidR="03D99F0C">
        <w:rPr>
          <w:b/>
          <w:bCs/>
          <w:sz w:val="32"/>
          <w:szCs w:val="32"/>
          <w:lang w:val="en-CA"/>
        </w:rPr>
        <w:t>Assurances of Confidentiality</w:t>
      </w:r>
      <w:bookmarkEnd w:id="67"/>
    </w:p>
    <w:p w:rsidR="4899712A" w:rsidP="00A767EA" w14:paraId="0C71F5D6" w14:textId="17A64A59">
      <w:pPr>
        <w:spacing w:after="200"/>
      </w:pPr>
      <w:r>
        <w:rPr>
          <w:rStyle w:val="normaltextrun"/>
          <w:color w:val="000000" w:themeColor="text1"/>
        </w:rPr>
        <w:t xml:space="preserve">Data will be kept confidential to the </w:t>
      </w:r>
      <w:r w:rsidR="00762905">
        <w:rPr>
          <w:rStyle w:val="normaltextrun"/>
          <w:color w:val="000000" w:themeColor="text1"/>
        </w:rPr>
        <w:t xml:space="preserve">maximum </w:t>
      </w:r>
      <w:r>
        <w:rPr>
          <w:rStyle w:val="normaltextrun"/>
          <w:color w:val="000000" w:themeColor="text1"/>
        </w:rPr>
        <w:t xml:space="preserve">extent </w:t>
      </w:r>
      <w:bookmarkStart w:id="68" w:name="Comment92"/>
      <w:r>
        <w:rPr>
          <w:rStyle w:val="normaltextrun"/>
          <w:color w:val="000000" w:themeColor="text1"/>
        </w:rPr>
        <w:t xml:space="preserve">allowed by law. </w:t>
      </w:r>
      <w:bookmarkStart w:id="69" w:name="Comment93"/>
      <w:bookmarkEnd w:id="68"/>
      <w:r w:rsidRPr="00B715D4" w:rsidR="00B715D4">
        <w:rPr>
          <w:rStyle w:val="normaltextrun"/>
          <w:color w:val="000000" w:themeColor="text1"/>
        </w:rPr>
        <w:t xml:space="preserve"> </w:t>
      </w:r>
      <w:r w:rsidRPr="042951BE" w:rsidR="00B715D4">
        <w:rPr>
          <w:rStyle w:val="normaltextrun"/>
          <w:color w:val="000000" w:themeColor="text1"/>
        </w:rPr>
        <w:t xml:space="preserve">Additionally, the </w:t>
      </w:r>
      <w:r w:rsidRPr="001F101A" w:rsidR="00B715D4">
        <w:rPr>
          <w:rStyle w:val="normaltextrun"/>
          <w:i/>
          <w:iCs/>
          <w:color w:val="000000" w:themeColor="text1"/>
        </w:rPr>
        <w:t xml:space="preserve">988 </w:t>
      </w:r>
      <w:r w:rsidR="00B715D4">
        <w:rPr>
          <w:rStyle w:val="normaltextrun"/>
          <w:i/>
          <w:iCs/>
          <w:color w:val="000000" w:themeColor="text1"/>
        </w:rPr>
        <w:t>Suicide &amp; Crisis</w:t>
      </w:r>
      <w:r w:rsidRPr="001F101A" w:rsidR="00B715D4">
        <w:rPr>
          <w:rStyle w:val="normaltextrun"/>
          <w:i/>
          <w:iCs/>
          <w:color w:val="000000" w:themeColor="text1"/>
        </w:rPr>
        <w:t xml:space="preserve"> Lifeline and Crisis Services Program Evaluation</w:t>
      </w:r>
      <w:r w:rsidRPr="042951BE" w:rsidR="00B715D4">
        <w:rPr>
          <w:rStyle w:val="normaltextrun"/>
          <w:color w:val="000000" w:themeColor="text1"/>
        </w:rPr>
        <w:t xml:space="preserve"> will apply for a SAMHSA certificate of confidentiality (CC). </w:t>
      </w:r>
      <w:r w:rsidR="00786115">
        <w:rPr>
          <w:rStyle w:val="normaltextrun"/>
          <w:color w:val="000000" w:themeColor="text1"/>
        </w:rPr>
        <w:t xml:space="preserve"> </w:t>
      </w:r>
      <w:r w:rsidRPr="042951BE" w:rsidR="00B715D4">
        <w:rPr>
          <w:color w:val="000000" w:themeColor="text1"/>
        </w:rPr>
        <w:t>The CC protects grantees and contractors from legal requests for names or other information that would personally identify participants in the evaluation of a grant, project, or contract.</w:t>
      </w:r>
      <w:bookmarkEnd w:id="69"/>
      <w:r w:rsidR="00B715D4">
        <w:rPr>
          <w:color w:val="000000" w:themeColor="text1"/>
        </w:rPr>
        <w:t xml:space="preserve"> </w:t>
      </w:r>
      <w:r w:rsidR="00786115">
        <w:rPr>
          <w:color w:val="000000" w:themeColor="text1"/>
        </w:rPr>
        <w:t xml:space="preserve"> </w:t>
      </w:r>
      <w:r w:rsidRPr="042951BE">
        <w:rPr>
          <w:rStyle w:val="normaltextrun"/>
          <w:color w:val="000000" w:themeColor="text1"/>
        </w:rPr>
        <w:t>To</w:t>
      </w:r>
      <w:r w:rsidRPr="042951BE">
        <w:rPr>
          <w:rStyle w:val="normaltextrun"/>
          <w:color w:val="000000" w:themeColor="text1"/>
        </w:rPr>
        <w:t xml:space="preserve"> </w:t>
      </w:r>
      <w:r w:rsidR="000A5CF3">
        <w:rPr>
          <w:rStyle w:val="normaltextrun"/>
          <w:color w:val="000000" w:themeColor="text1"/>
        </w:rPr>
        <w:t>assure</w:t>
      </w:r>
      <w:r w:rsidRPr="042951BE" w:rsidR="000A5CF3">
        <w:rPr>
          <w:rStyle w:val="normaltextrun"/>
          <w:color w:val="000000" w:themeColor="text1"/>
        </w:rPr>
        <w:t xml:space="preserve"> </w:t>
      </w:r>
      <w:r w:rsidRPr="042951BE">
        <w:rPr>
          <w:rStyle w:val="normaltextrun"/>
          <w:color w:val="000000" w:themeColor="text1"/>
        </w:rPr>
        <w:t xml:space="preserve">the confidentiality of data collected during the </w:t>
      </w:r>
      <w:r w:rsidRPr="001F101A">
        <w:rPr>
          <w:rStyle w:val="normaltextrun"/>
          <w:i/>
          <w:iCs/>
          <w:color w:val="000000" w:themeColor="text1"/>
        </w:rPr>
        <w:t>988</w:t>
      </w:r>
      <w:r w:rsidR="00187FD3">
        <w:rPr>
          <w:rStyle w:val="normaltextrun"/>
          <w:i/>
          <w:iCs/>
          <w:color w:val="000000" w:themeColor="text1"/>
        </w:rPr>
        <w:t xml:space="preserve"> Suicide &amp; Crisis</w:t>
      </w:r>
      <w:r w:rsidRPr="001F101A">
        <w:rPr>
          <w:rStyle w:val="normaltextrun"/>
          <w:i/>
          <w:iCs/>
          <w:color w:val="000000" w:themeColor="text1"/>
        </w:rPr>
        <w:t xml:space="preserve"> Lifeline and Crisis Services</w:t>
      </w:r>
      <w:r w:rsidRPr="001F101A" w:rsidR="26EAAFDD">
        <w:rPr>
          <w:rStyle w:val="normaltextrun"/>
          <w:i/>
          <w:iCs/>
          <w:color w:val="000000" w:themeColor="text1"/>
        </w:rPr>
        <w:t xml:space="preserve"> Program</w:t>
      </w:r>
      <w:r w:rsidRPr="001F101A">
        <w:rPr>
          <w:rStyle w:val="normaltextrun"/>
          <w:i/>
          <w:iCs/>
          <w:color w:val="000000" w:themeColor="text1"/>
        </w:rPr>
        <w:t xml:space="preserve"> Evaluation</w:t>
      </w:r>
      <w:r w:rsidRPr="042951BE">
        <w:rPr>
          <w:rStyle w:val="normaltextrun"/>
          <w:color w:val="000000" w:themeColor="text1"/>
        </w:rPr>
        <w:t xml:space="preserve"> and to ensure the protection of human subjects, evaluation data collection protocols and instruments </w:t>
      </w:r>
      <w:r w:rsidR="009704EC">
        <w:rPr>
          <w:rStyle w:val="normaltextrun"/>
          <w:color w:val="000000" w:themeColor="text1"/>
        </w:rPr>
        <w:t>will be reviewed</w:t>
      </w:r>
      <w:r w:rsidR="00A82806">
        <w:rPr>
          <w:rStyle w:val="normaltextrun"/>
          <w:color w:val="000000" w:themeColor="text1"/>
        </w:rPr>
        <w:t xml:space="preserve"> and approved by ICF’s Institutional </w:t>
      </w:r>
      <w:r w:rsidR="00AA4DB5">
        <w:rPr>
          <w:rStyle w:val="normaltextrun"/>
          <w:color w:val="000000" w:themeColor="text1"/>
        </w:rPr>
        <w:t>Review Board (IRB)</w:t>
      </w:r>
      <w:r w:rsidR="007F7D2A">
        <w:rPr>
          <w:rStyle w:val="normaltextrun"/>
          <w:color w:val="000000" w:themeColor="text1"/>
        </w:rPr>
        <w:t xml:space="preserve"> </w:t>
      </w:r>
      <w:r w:rsidRPr="042951BE">
        <w:rPr>
          <w:rStyle w:val="normaltextrun"/>
          <w:color w:val="000000" w:themeColor="text1"/>
        </w:rPr>
        <w:t xml:space="preserve">prior to its collection. </w:t>
      </w:r>
      <w:r w:rsidR="00786115">
        <w:rPr>
          <w:rStyle w:val="normaltextrun"/>
          <w:color w:val="000000" w:themeColor="text1"/>
        </w:rPr>
        <w:t xml:space="preserve"> </w:t>
      </w:r>
      <w:r w:rsidRPr="042951BE">
        <w:rPr>
          <w:rStyle w:val="normaltextrun"/>
          <w:color w:val="000000" w:themeColor="text1"/>
        </w:rPr>
        <w:t>This review ensures compliance with the spirit and letter of U.S. Department of Health and Human Services (HHS) regulations governing projects that collect data from human subjects.</w:t>
      </w:r>
      <w:r w:rsidRPr="042951BE" w:rsidR="0F87BA6D">
        <w:rPr>
          <w:rStyle w:val="normaltextrun"/>
          <w:color w:val="000000" w:themeColor="text1"/>
        </w:rPr>
        <w:t xml:space="preserve"> </w:t>
      </w:r>
      <w:r w:rsidR="00786115">
        <w:rPr>
          <w:rStyle w:val="normaltextrun"/>
          <w:color w:val="000000" w:themeColor="text1"/>
        </w:rPr>
        <w:t xml:space="preserve"> </w:t>
      </w:r>
      <w:r w:rsidRPr="042951BE">
        <w:rPr>
          <w:rStyle w:val="normaltextrun"/>
          <w:color w:val="000000" w:themeColor="text1"/>
        </w:rPr>
        <w:t xml:space="preserve">Team </w:t>
      </w:r>
      <w:r w:rsidRPr="042951BE">
        <w:rPr>
          <w:rStyle w:val="normaltextrun"/>
          <w:color w:val="000000" w:themeColor="text1"/>
        </w:rPr>
        <w:t>Aptive</w:t>
      </w:r>
      <w:r w:rsidRPr="042951BE">
        <w:rPr>
          <w:rStyle w:val="normaltextrun"/>
          <w:color w:val="000000" w:themeColor="text1"/>
        </w:rPr>
        <w:t xml:space="preserve"> IRB holds a Federal wide Assurance (FWA00002349 Exp. October 13, 2025) from the HHS Office for Human Research Protections (OHRP).</w:t>
      </w:r>
      <w:r w:rsidRPr="042951BE" w:rsidR="1BA2E91D">
        <w:rPr>
          <w:rStyle w:val="normaltextrun"/>
          <w:color w:val="000000" w:themeColor="text1"/>
        </w:rPr>
        <w:t xml:space="preserve"> </w:t>
      </w:r>
    </w:p>
    <w:p w:rsidR="20D2434F" w:rsidP="00A767EA" w14:paraId="4BC67C39" w14:textId="617EF77F">
      <w:pPr>
        <w:spacing w:after="200"/>
        <w:rPr>
          <w:color w:val="000000" w:themeColor="text1"/>
        </w:rPr>
      </w:pPr>
      <w:r w:rsidRPr="042951BE">
        <w:rPr>
          <w:color w:val="000000" w:themeColor="text1"/>
        </w:rPr>
        <w:t>All protected data will be stored in the C</w:t>
      </w:r>
      <w:r w:rsidRPr="042951BE" w:rsidR="3FC4E27F">
        <w:rPr>
          <w:color w:val="000000" w:themeColor="text1"/>
        </w:rPr>
        <w:t>S</w:t>
      </w:r>
      <w:r w:rsidRPr="042951BE">
        <w:rPr>
          <w:color w:val="000000" w:themeColor="text1"/>
        </w:rPr>
        <w:t>PDC</w:t>
      </w:r>
      <w:r w:rsidR="00271CBB">
        <w:rPr>
          <w:color w:val="000000" w:themeColor="text1"/>
        </w:rPr>
        <w:t>,</w:t>
      </w:r>
      <w:r w:rsidRPr="042951BE">
        <w:rPr>
          <w:color w:val="000000" w:themeColor="text1"/>
        </w:rPr>
        <w:t xml:space="preserve"> </w:t>
      </w:r>
      <w:r w:rsidRPr="042951BE" w:rsidR="303B017A">
        <w:rPr>
          <w:color w:val="000000" w:themeColor="text1"/>
        </w:rPr>
        <w:t>which will be supported by SAMHSA’s cloud environment</w:t>
      </w:r>
      <w:r w:rsidRPr="042951BE" w:rsidR="5BB84A59">
        <w:rPr>
          <w:color w:val="000000" w:themeColor="text1"/>
        </w:rPr>
        <w:t xml:space="preserve"> and in the manner described in the Evaluation Plan</w:t>
      </w:r>
      <w:r w:rsidRPr="042951BE" w:rsidR="55D0A780">
        <w:rPr>
          <w:color w:val="000000" w:themeColor="text1"/>
        </w:rPr>
        <w:t>,</w:t>
      </w:r>
      <w:r w:rsidRPr="042951BE" w:rsidR="5BB84A59">
        <w:rPr>
          <w:color w:val="000000" w:themeColor="text1"/>
        </w:rPr>
        <w:t xml:space="preserve"> Section 10</w:t>
      </w:r>
      <w:r w:rsidRPr="042951BE" w:rsidR="561B426C">
        <w:rPr>
          <w:color w:val="000000" w:themeColor="text1"/>
        </w:rPr>
        <w:t xml:space="preserve"> </w:t>
      </w:r>
      <w:r w:rsidRPr="042951BE" w:rsidR="5BB84A59">
        <w:rPr>
          <w:color w:val="000000" w:themeColor="text1"/>
        </w:rPr>
        <w:t>Data Management and Storage Plan, submitted to</w:t>
      </w:r>
      <w:r w:rsidR="00762905">
        <w:rPr>
          <w:color w:val="000000" w:themeColor="text1"/>
        </w:rPr>
        <w:t>,</w:t>
      </w:r>
      <w:r w:rsidRPr="042951BE" w:rsidR="5BB84A59">
        <w:rPr>
          <w:color w:val="000000" w:themeColor="text1"/>
        </w:rPr>
        <w:t xml:space="preserve"> and approved by</w:t>
      </w:r>
      <w:r w:rsidR="00762905">
        <w:rPr>
          <w:color w:val="000000" w:themeColor="text1"/>
        </w:rPr>
        <w:t>,</w:t>
      </w:r>
      <w:r w:rsidRPr="042951BE" w:rsidR="5BB84A59">
        <w:rPr>
          <w:color w:val="000000" w:themeColor="text1"/>
        </w:rPr>
        <w:t xml:space="preserve"> SAMHSA for the </w:t>
      </w:r>
      <w:r w:rsidRPr="001F101A" w:rsidR="5BB84A59">
        <w:rPr>
          <w:i/>
          <w:iCs/>
          <w:color w:val="000000" w:themeColor="text1"/>
        </w:rPr>
        <w:t>9</w:t>
      </w:r>
      <w:r w:rsidRPr="001F101A" w:rsidR="5236D819">
        <w:rPr>
          <w:i/>
          <w:iCs/>
          <w:color w:val="000000" w:themeColor="text1"/>
        </w:rPr>
        <w:t xml:space="preserve">88 </w:t>
      </w:r>
      <w:r w:rsidR="00187FD3">
        <w:rPr>
          <w:rStyle w:val="normaltextrun"/>
          <w:i/>
          <w:iCs/>
          <w:color w:val="000000" w:themeColor="text1"/>
        </w:rPr>
        <w:t>Suicide &amp; Crisis</w:t>
      </w:r>
      <w:r w:rsidRPr="001F101A" w:rsidR="00187FD3">
        <w:rPr>
          <w:i/>
          <w:iCs/>
          <w:color w:val="000000" w:themeColor="text1"/>
        </w:rPr>
        <w:t xml:space="preserve"> </w:t>
      </w:r>
      <w:r w:rsidRPr="001F101A" w:rsidR="5236D819">
        <w:rPr>
          <w:i/>
          <w:iCs/>
          <w:color w:val="000000" w:themeColor="text1"/>
        </w:rPr>
        <w:t>Lifeline and Crisis Services Program Evaluation</w:t>
      </w:r>
      <w:r w:rsidRPr="042951BE" w:rsidR="5236D819">
        <w:rPr>
          <w:color w:val="000000" w:themeColor="text1"/>
        </w:rPr>
        <w:t xml:space="preserve"> on </w:t>
      </w:r>
      <w:r w:rsidR="00B071F4">
        <w:rPr>
          <w:color w:val="000000" w:themeColor="text1"/>
        </w:rPr>
        <w:t>April 26, 2024</w:t>
      </w:r>
      <w:r w:rsidRPr="042951BE" w:rsidR="5236D819">
        <w:rPr>
          <w:color w:val="000000" w:themeColor="text1"/>
        </w:rPr>
        <w:t xml:space="preserve">. </w:t>
      </w:r>
      <w:r w:rsidR="00786115">
        <w:rPr>
          <w:color w:val="000000" w:themeColor="text1"/>
        </w:rPr>
        <w:t xml:space="preserve"> </w:t>
      </w:r>
      <w:r w:rsidRPr="042951BE" w:rsidR="5236D819">
        <w:rPr>
          <w:color w:val="000000" w:themeColor="text1"/>
        </w:rPr>
        <w:t xml:space="preserve">Furthermore, the CSPDC will facilitate data entry and </w:t>
      </w:r>
      <w:r w:rsidRPr="042951BE" w:rsidR="4CC53897">
        <w:rPr>
          <w:color w:val="000000" w:themeColor="text1"/>
        </w:rPr>
        <w:t>management</w:t>
      </w:r>
      <w:r w:rsidRPr="042951BE" w:rsidR="5236D819">
        <w:rPr>
          <w:color w:val="000000" w:themeColor="text1"/>
        </w:rPr>
        <w:t xml:space="preserve"> for the evaluation. </w:t>
      </w:r>
    </w:p>
    <w:p w:rsidR="3AC62DAC" w:rsidP="00A767EA" w14:paraId="32E02A91" w14:textId="48BF88D3">
      <w:pPr>
        <w:pStyle w:val="GLSBody"/>
        <w:widowControl w:val="0"/>
        <w:spacing w:after="200"/>
        <w:contextualSpacing/>
        <w:rPr>
          <w:color w:val="000000" w:themeColor="text1"/>
        </w:rPr>
      </w:pPr>
      <w:r w:rsidRPr="042951BE">
        <w:rPr>
          <w:color w:val="000000" w:themeColor="text1"/>
        </w:rPr>
        <w:t xml:space="preserve">All data from the </w:t>
      </w:r>
      <w:r w:rsidRPr="00271CBB">
        <w:rPr>
          <w:i/>
          <w:iCs/>
          <w:color w:val="000000" w:themeColor="text1"/>
        </w:rPr>
        <w:t xml:space="preserve">988 </w:t>
      </w:r>
      <w:r w:rsidR="00187FD3">
        <w:rPr>
          <w:rStyle w:val="normaltextrun"/>
          <w:i/>
          <w:iCs/>
          <w:color w:val="000000" w:themeColor="text1"/>
        </w:rPr>
        <w:t>Suicide &amp; Crisis</w:t>
      </w:r>
      <w:r w:rsidRPr="00271CBB" w:rsidR="00187FD3">
        <w:rPr>
          <w:i/>
          <w:iCs/>
          <w:color w:val="000000" w:themeColor="text1"/>
        </w:rPr>
        <w:t xml:space="preserve"> </w:t>
      </w:r>
      <w:r w:rsidRPr="00271CBB">
        <w:rPr>
          <w:i/>
          <w:iCs/>
          <w:color w:val="000000" w:themeColor="text1"/>
        </w:rPr>
        <w:t>Lifeline and Crisis Services Program Evaluation</w:t>
      </w:r>
      <w:r w:rsidRPr="042951BE">
        <w:rPr>
          <w:color w:val="000000" w:themeColor="text1"/>
        </w:rPr>
        <w:t xml:space="preserve"> will be gathered electronically. </w:t>
      </w:r>
      <w:r w:rsidR="00786115">
        <w:rPr>
          <w:color w:val="000000" w:themeColor="text1"/>
        </w:rPr>
        <w:t xml:space="preserve"> </w:t>
      </w:r>
      <w:r w:rsidRPr="042951BE">
        <w:rPr>
          <w:color w:val="000000" w:themeColor="text1"/>
        </w:rPr>
        <w:t xml:space="preserve">Personal identifying information (PII) will only be gathered as necessary </w:t>
      </w:r>
      <w:r w:rsidRPr="042951BE">
        <w:rPr>
          <w:color w:val="000000" w:themeColor="text1"/>
        </w:rPr>
        <w:t xml:space="preserve">for survey administration or incentive </w:t>
      </w:r>
      <w:r w:rsidRPr="042951BE" w:rsidR="009863A9">
        <w:rPr>
          <w:color w:val="000000" w:themeColor="text1"/>
        </w:rPr>
        <w:t>distribution</w:t>
      </w:r>
      <w:r w:rsidR="009863A9">
        <w:rPr>
          <w:color w:val="000000" w:themeColor="text1"/>
        </w:rPr>
        <w:t xml:space="preserve"> and</w:t>
      </w:r>
      <w:r w:rsidR="00FA4F23">
        <w:rPr>
          <w:color w:val="000000" w:themeColor="text1"/>
        </w:rPr>
        <w:t xml:space="preserve"> will be stored separately from </w:t>
      </w:r>
      <w:r w:rsidR="00C015BD">
        <w:rPr>
          <w:color w:val="000000" w:themeColor="text1"/>
        </w:rPr>
        <w:t>survey or interview data</w:t>
      </w:r>
      <w:r w:rsidRPr="042951BE">
        <w:rPr>
          <w:color w:val="000000" w:themeColor="text1"/>
        </w:rPr>
        <w:t xml:space="preserve">. </w:t>
      </w:r>
      <w:bookmarkStart w:id="70" w:name="Comment94"/>
      <w:r w:rsidR="00CD3963">
        <w:rPr>
          <w:color w:val="000000" w:themeColor="text1"/>
        </w:rPr>
        <w:t xml:space="preserve"> </w:t>
      </w:r>
      <w:r w:rsidRPr="042951BE">
        <w:rPr>
          <w:color w:val="000000" w:themeColor="text1"/>
        </w:rPr>
        <w:t>Specifically, contact details needed for survey management and/or incentive distribution will be inputted into password-protected databases accessible solely to a select few, including data analysts and administrative personnel responsible for incentive distribution.</w:t>
      </w:r>
      <w:r w:rsidR="00CD3963">
        <w:rPr>
          <w:color w:val="000000" w:themeColor="text1"/>
        </w:rPr>
        <w:t xml:space="preserve"> </w:t>
      </w:r>
      <w:r w:rsidRPr="042951BE">
        <w:rPr>
          <w:color w:val="000000" w:themeColor="text1"/>
        </w:rPr>
        <w:t xml:space="preserve"> </w:t>
      </w:r>
      <w:bookmarkEnd w:id="70"/>
      <w:r w:rsidRPr="042951BE">
        <w:rPr>
          <w:color w:val="000000" w:themeColor="text1"/>
        </w:rPr>
        <w:t>These individuals have</w:t>
      </w:r>
      <w:r w:rsidR="00427A6C">
        <w:rPr>
          <w:color w:val="000000" w:themeColor="text1"/>
        </w:rPr>
        <w:t xml:space="preserve"> signed </w:t>
      </w:r>
      <w:r w:rsidRPr="042951BE">
        <w:rPr>
          <w:color w:val="000000" w:themeColor="text1"/>
        </w:rPr>
        <w:t xml:space="preserve">privacy, data access, and data </w:t>
      </w:r>
      <w:r w:rsidR="00E564C9">
        <w:rPr>
          <w:color w:val="000000" w:themeColor="text1"/>
        </w:rPr>
        <w:t>use agreements</w:t>
      </w:r>
      <w:r w:rsidRPr="042951BE">
        <w:rPr>
          <w:color w:val="000000" w:themeColor="text1"/>
        </w:rPr>
        <w:t xml:space="preserve">. </w:t>
      </w:r>
      <w:r w:rsidR="00CD3963">
        <w:rPr>
          <w:color w:val="000000" w:themeColor="text1"/>
        </w:rPr>
        <w:t xml:space="preserve"> </w:t>
      </w:r>
      <w:r w:rsidRPr="042951BE">
        <w:rPr>
          <w:color w:val="000000" w:themeColor="text1"/>
        </w:rPr>
        <w:t xml:space="preserve">PII collected for survey administration will not be retained alongside survey responses, and all datasets will be stripped of any PII before </w:t>
      </w:r>
      <w:r w:rsidR="005F7B4D">
        <w:rPr>
          <w:color w:val="000000" w:themeColor="text1"/>
        </w:rPr>
        <w:t>analysis.</w:t>
      </w:r>
      <w:r w:rsidRPr="042951BE">
        <w:rPr>
          <w:color w:val="000000" w:themeColor="text1"/>
        </w:rPr>
        <w:t xml:space="preserve"> </w:t>
      </w:r>
    </w:p>
    <w:p w:rsidR="00BA1B8A" w:rsidP="00A767EA" w14:paraId="0C2DE688" w14:textId="77777777">
      <w:pPr>
        <w:pStyle w:val="GLSBody"/>
        <w:widowControl w:val="0"/>
        <w:spacing w:after="200"/>
        <w:contextualSpacing/>
        <w:rPr>
          <w:color w:val="000000" w:themeColor="text1"/>
        </w:rPr>
      </w:pPr>
    </w:p>
    <w:p w:rsidR="453F7618" w:rsidP="00A767EA" w14:paraId="7CDC3183" w14:textId="76F0E61C">
      <w:pPr>
        <w:pStyle w:val="GLSBody"/>
        <w:widowControl w:val="0"/>
        <w:spacing w:after="200"/>
        <w:contextualSpacing/>
        <w:rPr>
          <w:color w:val="000000" w:themeColor="text1"/>
        </w:rPr>
      </w:pPr>
      <w:r w:rsidRPr="2D7D08DD">
        <w:rPr>
          <w:color w:val="000000" w:themeColor="text1"/>
        </w:rPr>
        <w:t>T</w:t>
      </w:r>
      <w:r w:rsidRPr="2D7D08DD">
        <w:rPr>
          <w:color w:val="000000" w:themeColor="text1"/>
        </w:rPr>
        <w:t>he</w:t>
      </w:r>
      <w:r w:rsidRPr="042951BE">
        <w:rPr>
          <w:color w:val="000000" w:themeColor="text1"/>
        </w:rPr>
        <w:t xml:space="preserve"> confidentiality assurances provided by the </w:t>
      </w:r>
      <w:r w:rsidRPr="00E564C9">
        <w:rPr>
          <w:i/>
          <w:iCs/>
          <w:color w:val="000000" w:themeColor="text1"/>
        </w:rPr>
        <w:t xml:space="preserve">988 </w:t>
      </w:r>
      <w:r w:rsidR="00187FD3">
        <w:rPr>
          <w:rStyle w:val="normaltextrun"/>
          <w:i/>
          <w:iCs/>
          <w:color w:val="000000" w:themeColor="text1"/>
        </w:rPr>
        <w:t>Suicide &amp; Crisis</w:t>
      </w:r>
      <w:r w:rsidRPr="00E564C9" w:rsidR="00187FD3">
        <w:rPr>
          <w:i/>
          <w:iCs/>
          <w:color w:val="000000" w:themeColor="text1"/>
        </w:rPr>
        <w:t xml:space="preserve"> </w:t>
      </w:r>
      <w:r w:rsidRPr="00E564C9">
        <w:rPr>
          <w:i/>
          <w:iCs/>
          <w:color w:val="000000" w:themeColor="text1"/>
        </w:rPr>
        <w:t>Lifeline and Crisis Services Program Evaluation</w:t>
      </w:r>
      <w:r w:rsidRPr="042951BE">
        <w:rPr>
          <w:color w:val="000000" w:themeColor="text1"/>
        </w:rPr>
        <w:t xml:space="preserve"> are integral</w:t>
      </w:r>
      <w:r>
        <w:rPr>
          <w:color w:val="000000" w:themeColor="text1"/>
        </w:rPr>
        <w:t>,</w:t>
      </w:r>
      <w:r w:rsidRPr="042951BE">
        <w:rPr>
          <w:color w:val="000000" w:themeColor="text1"/>
        </w:rPr>
        <w:t xml:space="preserve"> comply</w:t>
      </w:r>
      <w:r w:rsidR="009B59CF">
        <w:rPr>
          <w:color w:val="000000" w:themeColor="text1"/>
        </w:rPr>
        <w:t>ing</w:t>
      </w:r>
      <w:r w:rsidRPr="042951BE">
        <w:rPr>
          <w:color w:val="000000" w:themeColor="text1"/>
        </w:rPr>
        <w:t xml:space="preserve"> with legal requirements </w:t>
      </w:r>
      <w:r w:rsidR="004038FE">
        <w:rPr>
          <w:color w:val="000000" w:themeColor="text1"/>
        </w:rPr>
        <w:t xml:space="preserve">and embodying </w:t>
      </w:r>
      <w:r w:rsidRPr="042951BE">
        <w:rPr>
          <w:color w:val="000000" w:themeColor="text1"/>
        </w:rPr>
        <w:t>the service’s commitment to offering safe, private, and compassionate support to individuals in mental health crises.</w:t>
      </w:r>
      <w:r w:rsidR="00206B4C">
        <w:rPr>
          <w:color w:val="000000" w:themeColor="text1"/>
        </w:rPr>
        <w:t xml:space="preserve"> </w:t>
      </w:r>
      <w:r w:rsidR="00CD3963">
        <w:rPr>
          <w:color w:val="000000" w:themeColor="text1"/>
        </w:rPr>
        <w:t xml:space="preserve"> </w:t>
      </w:r>
      <w:r w:rsidR="00BD24CB">
        <w:rPr>
          <w:color w:val="000000" w:themeColor="text1"/>
        </w:rPr>
        <w:t xml:space="preserve">Ultimately, the evaluation team </w:t>
      </w:r>
      <w:r w:rsidR="009C14EF">
        <w:rPr>
          <w:color w:val="000000" w:themeColor="text1"/>
        </w:rPr>
        <w:t>develop</w:t>
      </w:r>
      <w:r w:rsidR="005B51B5">
        <w:rPr>
          <w:color w:val="000000" w:themeColor="text1"/>
        </w:rPr>
        <w:t>ed</w:t>
      </w:r>
      <w:r w:rsidR="009C14EF">
        <w:rPr>
          <w:color w:val="000000" w:themeColor="text1"/>
        </w:rPr>
        <w:t xml:space="preserve"> processes, systems, and procedures to collect the minimum required PI and ensures data confidentiality, releasing it to the </w:t>
      </w:r>
      <w:r w:rsidR="0084096D">
        <w:rPr>
          <w:color w:val="000000" w:themeColor="text1"/>
        </w:rPr>
        <w:t>least number of people.</w:t>
      </w:r>
      <w:r w:rsidR="00FF30E0">
        <w:rPr>
          <w:color w:val="000000" w:themeColor="text1"/>
        </w:rPr>
        <w:t xml:space="preserve"> </w:t>
      </w:r>
    </w:p>
    <w:p w:rsidR="042951BE" w:rsidP="00A767EA" w14:paraId="56FB9F8E" w14:textId="04B5CAF7">
      <w:pPr>
        <w:pStyle w:val="GLSBody"/>
        <w:widowControl w:val="0"/>
        <w:spacing w:after="200"/>
        <w:contextualSpacing/>
        <w:rPr>
          <w:color w:val="000000" w:themeColor="text1"/>
        </w:rPr>
      </w:pPr>
    </w:p>
    <w:p w:rsidR="453F7618" w:rsidP="00A767EA" w14:paraId="22A7A44E" w14:textId="55A99BA1">
      <w:pPr>
        <w:pStyle w:val="GLSBody"/>
        <w:widowControl w:val="0"/>
        <w:spacing w:after="200"/>
        <w:contextualSpacing/>
        <w:rPr>
          <w:color w:val="000000" w:themeColor="text1"/>
        </w:rPr>
      </w:pPr>
      <w:r w:rsidRPr="042951BE">
        <w:rPr>
          <w:color w:val="000000" w:themeColor="text1"/>
        </w:rPr>
        <w:t xml:space="preserve">Specific procedures to protect the privacy of respondents for activities requiring PII for administration and/or incentive allocation are described in </w:t>
      </w:r>
      <w:r w:rsidRPr="00E564C9">
        <w:rPr>
          <w:color w:val="000000" w:themeColor="text1"/>
        </w:rPr>
        <w:t xml:space="preserve">Exhibit </w:t>
      </w:r>
      <w:r w:rsidR="0029257D">
        <w:rPr>
          <w:color w:val="000000" w:themeColor="text1"/>
        </w:rPr>
        <w:t>9</w:t>
      </w:r>
      <w:r w:rsidR="001B3BB3">
        <w:rPr>
          <w:color w:val="000000" w:themeColor="text1"/>
        </w:rPr>
        <w:t>.</w:t>
      </w:r>
    </w:p>
    <w:p w:rsidR="042951BE" w:rsidP="00A767EA" w14:paraId="1D1CDBCE" w14:textId="07820182">
      <w:pPr>
        <w:pStyle w:val="GLSBody"/>
        <w:widowControl w:val="0"/>
        <w:spacing w:after="200"/>
        <w:contextualSpacing/>
        <w:rPr>
          <w:color w:val="000000" w:themeColor="text1"/>
        </w:rPr>
      </w:pPr>
    </w:p>
    <w:p w:rsidR="0024719F" w:rsidP="00802946" w14:paraId="020CFFF7" w14:textId="77777777">
      <w:pPr>
        <w:pStyle w:val="GLSBody"/>
        <w:widowControl w:val="0"/>
        <w:spacing w:after="200"/>
        <w:contextualSpacing/>
        <w:jc w:val="left"/>
        <w:rPr>
          <w:color w:val="000000" w:themeColor="text1"/>
        </w:rPr>
        <w:sectPr w:rsidSect="00A32C8D">
          <w:pgSz w:w="12240" w:h="15840"/>
          <w:pgMar w:top="1440" w:right="1440" w:bottom="1440" w:left="1440" w:header="720" w:footer="720" w:gutter="0"/>
          <w:cols w:space="720"/>
          <w:docGrid w:linePitch="360"/>
        </w:sectPr>
      </w:pPr>
    </w:p>
    <w:p w:rsidR="0024719F" w:rsidP="00802946" w14:paraId="1C3D986B" w14:textId="77777777">
      <w:pPr>
        <w:pStyle w:val="GLSBody"/>
        <w:widowControl w:val="0"/>
        <w:spacing w:after="200"/>
        <w:contextualSpacing/>
        <w:jc w:val="left"/>
        <w:rPr>
          <w:color w:val="000000" w:themeColor="text1"/>
        </w:rPr>
      </w:pPr>
    </w:p>
    <w:p w:rsidR="3AC62DAC" w:rsidRPr="001B583A" w:rsidP="00802946" w14:paraId="3A1A8F5C" w14:textId="66C4516B">
      <w:pPr>
        <w:pStyle w:val="GLSBody"/>
        <w:widowControl w:val="0"/>
        <w:spacing w:after="200"/>
        <w:contextualSpacing/>
        <w:jc w:val="center"/>
        <w:rPr>
          <w:rStyle w:val="normaltextrun"/>
          <w:b/>
          <w:bCs/>
          <w:i/>
          <w:iCs/>
          <w:color w:val="223065"/>
          <w:sz w:val="22"/>
          <w:szCs w:val="22"/>
        </w:rPr>
      </w:pPr>
      <w:r w:rsidRPr="001B583A">
        <w:rPr>
          <w:rStyle w:val="normaltextrun"/>
          <w:b/>
          <w:bCs/>
          <w:i/>
          <w:iCs/>
          <w:color w:val="223065"/>
          <w:sz w:val="22"/>
          <w:szCs w:val="22"/>
        </w:rPr>
        <w:t xml:space="preserve">Exhibit </w:t>
      </w:r>
      <w:r w:rsidR="00513121">
        <w:rPr>
          <w:rStyle w:val="normaltextrun"/>
          <w:b/>
          <w:bCs/>
          <w:i/>
          <w:iCs/>
          <w:color w:val="223065"/>
          <w:sz w:val="22"/>
          <w:szCs w:val="22"/>
        </w:rPr>
        <w:t>9</w:t>
      </w:r>
      <w:r w:rsidRPr="001B583A">
        <w:rPr>
          <w:rStyle w:val="normaltextrun"/>
          <w:b/>
          <w:bCs/>
          <w:i/>
          <w:iCs/>
          <w:color w:val="223065"/>
          <w:sz w:val="22"/>
          <w:szCs w:val="22"/>
        </w:rPr>
        <w:t>. Procedures to Protect Respondent Privacy</w:t>
      </w:r>
    </w:p>
    <w:tbl>
      <w:tblPr>
        <w:tblStyle w:val="TableGrid"/>
        <w:tblW w:w="5000" w:type="pct"/>
        <w:tblLook w:val="04A0"/>
      </w:tblPr>
      <w:tblGrid>
        <w:gridCol w:w="1431"/>
        <w:gridCol w:w="11509"/>
      </w:tblGrid>
      <w:tr w14:paraId="51538C4E" w14:textId="77777777" w:rsidTr="00897914">
        <w:tblPrEx>
          <w:tblW w:w="5000" w:type="pct"/>
          <w:tblLook w:val="04A0"/>
        </w:tblPrEx>
        <w:trPr>
          <w:trHeight w:val="300"/>
          <w:tblHeader/>
        </w:trPr>
        <w:tc>
          <w:tcPr>
            <w:tcW w:w="553" w:type="pct"/>
            <w:tcBorders>
              <w:top w:val="single" w:sz="8" w:space="0" w:color="auto"/>
              <w:left w:val="single" w:sz="8" w:space="0" w:color="auto"/>
              <w:bottom w:val="single" w:sz="8" w:space="0" w:color="auto"/>
              <w:right w:val="single" w:sz="8" w:space="0" w:color="auto"/>
            </w:tcBorders>
            <w:shd w:val="clear" w:color="auto" w:fill="5C798C"/>
            <w:tcMar>
              <w:left w:w="108" w:type="dxa"/>
              <w:right w:w="108" w:type="dxa"/>
            </w:tcMar>
          </w:tcPr>
          <w:p w:rsidR="042951BE" w:rsidRPr="00963C55" w:rsidP="00802946" w14:paraId="5E34AF41" w14:textId="3EEBD336">
            <w:pPr>
              <w:jc w:val="center"/>
              <w:rPr>
                <w:b/>
                <w:color w:val="FFFFFF" w:themeColor="background1"/>
              </w:rPr>
            </w:pPr>
            <w:r w:rsidRPr="00963C55">
              <w:rPr>
                <w:b/>
                <w:color w:val="FFFFFF" w:themeColor="background1"/>
              </w:rPr>
              <w:t>Activity</w:t>
            </w:r>
          </w:p>
        </w:tc>
        <w:tc>
          <w:tcPr>
            <w:tcW w:w="4447" w:type="pct"/>
            <w:tcBorders>
              <w:top w:val="single" w:sz="8" w:space="0" w:color="auto"/>
              <w:left w:val="single" w:sz="8" w:space="0" w:color="auto"/>
              <w:bottom w:val="single" w:sz="8" w:space="0" w:color="auto"/>
              <w:right w:val="single" w:sz="8" w:space="0" w:color="auto"/>
            </w:tcBorders>
            <w:shd w:val="clear" w:color="auto" w:fill="5C798C"/>
            <w:tcMar>
              <w:left w:w="108" w:type="dxa"/>
              <w:right w:w="108" w:type="dxa"/>
            </w:tcMar>
          </w:tcPr>
          <w:p w:rsidR="042951BE" w:rsidRPr="00963C55" w:rsidP="00802946" w14:paraId="1E6715F9" w14:textId="24623990">
            <w:pPr>
              <w:jc w:val="center"/>
              <w:rPr>
                <w:b/>
                <w:color w:val="FFFFFF" w:themeColor="background1"/>
              </w:rPr>
            </w:pPr>
            <w:r w:rsidRPr="00963C55">
              <w:rPr>
                <w:b/>
                <w:color w:val="FFFFFF" w:themeColor="background1"/>
              </w:rPr>
              <w:t>Privacy Procedures</w:t>
            </w:r>
          </w:p>
        </w:tc>
      </w:tr>
      <w:tr w14:paraId="4368FA48" w14:textId="77777777" w:rsidTr="00897914">
        <w:tblPrEx>
          <w:tblW w:w="5000" w:type="pct"/>
          <w:tblLook w:val="04A0"/>
        </w:tblPrEx>
        <w:trPr>
          <w:trHeight w:val="300"/>
        </w:trPr>
        <w:tc>
          <w:tcPr>
            <w:tcW w:w="553"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42951BE" w:rsidRPr="00963C55" w:rsidP="0024719F" w14:paraId="4F046645" w14:textId="6055B434">
            <w:pPr>
              <w:jc w:val="left"/>
              <w:rPr>
                <w:b/>
                <w:color w:val="000000" w:themeColor="text1"/>
                <w:sz w:val="22"/>
                <w:szCs w:val="22"/>
              </w:rPr>
            </w:pPr>
            <w:r w:rsidRPr="00963C55">
              <w:rPr>
                <w:b/>
                <w:color w:val="000000" w:themeColor="text1"/>
                <w:sz w:val="22"/>
                <w:szCs w:val="22"/>
              </w:rPr>
              <w:t>SIS</w:t>
            </w:r>
            <w:r w:rsidRPr="00963C55" w:rsidR="054D2A9F">
              <w:rPr>
                <w:b/>
                <w:color w:val="000000" w:themeColor="text1"/>
                <w:sz w:val="22"/>
                <w:szCs w:val="22"/>
              </w:rPr>
              <w:t xml:space="preserve"> </w:t>
            </w:r>
            <w:r w:rsidRPr="00963C55" w:rsidR="000D7FB0">
              <w:rPr>
                <w:b/>
                <w:color w:val="000000" w:themeColor="text1"/>
                <w:sz w:val="22"/>
                <w:szCs w:val="22"/>
              </w:rPr>
              <w:t>and</w:t>
            </w:r>
            <w:r w:rsidRPr="00963C55" w:rsidR="054D2A9F">
              <w:rPr>
                <w:b/>
                <w:color w:val="000000" w:themeColor="text1"/>
                <w:sz w:val="22"/>
                <w:szCs w:val="22"/>
              </w:rPr>
              <w:t xml:space="preserve"> CCPS</w:t>
            </w:r>
          </w:p>
        </w:tc>
        <w:tc>
          <w:tcPr>
            <w:tcW w:w="4447" w:type="pct"/>
            <w:tcBorders>
              <w:top w:val="single" w:sz="8" w:space="0" w:color="auto"/>
              <w:left w:val="single" w:sz="8" w:space="0" w:color="auto"/>
              <w:bottom w:val="single" w:sz="8" w:space="0" w:color="auto"/>
              <w:right w:val="single" w:sz="8" w:space="0" w:color="auto"/>
            </w:tcBorders>
            <w:tcMar>
              <w:left w:w="108" w:type="dxa"/>
              <w:right w:w="108" w:type="dxa"/>
            </w:tcMar>
          </w:tcPr>
          <w:p w:rsidR="042951BE" w:rsidP="00C17A81" w14:paraId="7EA8A997" w14:textId="0F8C15F8">
            <w:pPr>
              <w:spacing w:before="60" w:after="60"/>
              <w:rPr>
                <w:color w:val="000000" w:themeColor="text1"/>
                <w:sz w:val="22"/>
                <w:szCs w:val="22"/>
              </w:rPr>
            </w:pPr>
            <w:r w:rsidRPr="042951BE">
              <w:rPr>
                <w:color w:val="000000" w:themeColor="text1"/>
                <w:sz w:val="22"/>
                <w:szCs w:val="22"/>
              </w:rPr>
              <w:t>Participating organization staff will enter information directly into the CSPDC to complete the SIS. To access the system, respondents will create individual username</w:t>
            </w:r>
            <w:r w:rsidR="00676E8C">
              <w:rPr>
                <w:color w:val="000000" w:themeColor="text1"/>
                <w:sz w:val="22"/>
                <w:szCs w:val="22"/>
              </w:rPr>
              <w:t>s</w:t>
            </w:r>
            <w:r w:rsidRPr="042951BE">
              <w:rPr>
                <w:color w:val="000000" w:themeColor="text1"/>
                <w:sz w:val="22"/>
                <w:szCs w:val="22"/>
              </w:rPr>
              <w:t xml:space="preserve"> and passwords to protect their privacy. </w:t>
            </w:r>
            <w:r w:rsidRPr="042951BE" w:rsidR="3B2D57A6">
              <w:rPr>
                <w:color w:val="000000" w:themeColor="text1"/>
                <w:sz w:val="22"/>
                <w:szCs w:val="22"/>
              </w:rPr>
              <w:t xml:space="preserve">It is necessary to collect respondent contact information via the SIS to identify potential CCPS respondents and administer and distribute incentives for the CCPS. Respondent contact information will include agency affiliations, names, contact numbers, and email addresses and will be entered into a password-protected database, separate from survey responses. </w:t>
            </w:r>
            <w:r w:rsidR="00BD2FF5">
              <w:rPr>
                <w:color w:val="000000" w:themeColor="text1"/>
                <w:sz w:val="22"/>
                <w:szCs w:val="22"/>
              </w:rPr>
              <w:t xml:space="preserve"> </w:t>
            </w:r>
            <w:r w:rsidRPr="042951BE" w:rsidR="3B2D57A6">
              <w:rPr>
                <w:color w:val="000000" w:themeColor="text1"/>
                <w:sz w:val="22"/>
                <w:szCs w:val="22"/>
              </w:rPr>
              <w:t xml:space="preserve">PII required for annual SIS and biennial CCPS administration will be maintained on </w:t>
            </w:r>
            <w:r w:rsidRPr="042951BE" w:rsidR="3B2D57A6">
              <w:rPr>
                <w:color w:val="000000" w:themeColor="text1"/>
                <w:sz w:val="22"/>
                <w:szCs w:val="22"/>
              </w:rPr>
              <w:t>Aptive’s</w:t>
            </w:r>
            <w:r w:rsidRPr="042951BE" w:rsidR="3B2D57A6">
              <w:rPr>
                <w:color w:val="000000" w:themeColor="text1"/>
                <w:sz w:val="22"/>
                <w:szCs w:val="22"/>
              </w:rPr>
              <w:t xml:space="preserve"> secure servers.</w:t>
            </w:r>
          </w:p>
        </w:tc>
      </w:tr>
      <w:tr w14:paraId="189CE169" w14:textId="77777777" w:rsidTr="00897914">
        <w:tblPrEx>
          <w:tblW w:w="5000" w:type="pct"/>
          <w:tblLook w:val="04A0"/>
        </w:tblPrEx>
        <w:trPr>
          <w:trHeight w:val="300"/>
        </w:trPr>
        <w:tc>
          <w:tcPr>
            <w:tcW w:w="553"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42951BE" w:rsidRPr="00963C55" w:rsidP="0024719F" w14:paraId="76C5599D" w14:textId="3685FF35">
            <w:pPr>
              <w:jc w:val="left"/>
              <w:rPr>
                <w:b/>
                <w:color w:val="000000" w:themeColor="text1"/>
                <w:sz w:val="22"/>
                <w:szCs w:val="22"/>
              </w:rPr>
            </w:pPr>
            <w:r w:rsidRPr="00963C55">
              <w:rPr>
                <w:b/>
                <w:color w:val="000000" w:themeColor="text1"/>
                <w:sz w:val="22"/>
                <w:szCs w:val="22"/>
              </w:rPr>
              <w:t>KII-CS</w:t>
            </w:r>
            <w:r w:rsidR="008F266A">
              <w:rPr>
                <w:b/>
                <w:color w:val="000000" w:themeColor="text1"/>
                <w:sz w:val="22"/>
                <w:szCs w:val="22"/>
              </w:rPr>
              <w:t>P</w:t>
            </w:r>
            <w:r w:rsidRPr="00963C55" w:rsidR="1A42C073">
              <w:rPr>
                <w:b/>
                <w:color w:val="000000" w:themeColor="text1"/>
                <w:sz w:val="22"/>
                <w:szCs w:val="22"/>
              </w:rPr>
              <w:t>,</w:t>
            </w:r>
            <w:r w:rsidRPr="00963C55">
              <w:rPr>
                <w:b/>
                <w:color w:val="000000" w:themeColor="text1"/>
                <w:sz w:val="22"/>
                <w:szCs w:val="22"/>
              </w:rPr>
              <w:t xml:space="preserve"> KII-CS</w:t>
            </w:r>
            <w:r w:rsidR="008F266A">
              <w:rPr>
                <w:b/>
                <w:color w:val="000000" w:themeColor="text1"/>
                <w:sz w:val="22"/>
                <w:szCs w:val="22"/>
              </w:rPr>
              <w:t>P</w:t>
            </w:r>
            <w:r w:rsidRPr="00963C55">
              <w:rPr>
                <w:b/>
                <w:color w:val="000000" w:themeColor="text1"/>
                <w:sz w:val="22"/>
                <w:szCs w:val="22"/>
              </w:rPr>
              <w:t>-CSS</w:t>
            </w:r>
            <w:r w:rsidRPr="00963C55" w:rsidR="09578D31">
              <w:rPr>
                <w:b/>
                <w:color w:val="000000" w:themeColor="text1"/>
                <w:sz w:val="22"/>
                <w:szCs w:val="22"/>
              </w:rPr>
              <w:t xml:space="preserve">, </w:t>
            </w:r>
            <w:r w:rsidRPr="00963C55" w:rsidR="000D7FB0">
              <w:rPr>
                <w:b/>
                <w:color w:val="000000" w:themeColor="text1"/>
                <w:sz w:val="22"/>
                <w:szCs w:val="22"/>
              </w:rPr>
              <w:t xml:space="preserve">and </w:t>
            </w:r>
            <w:r w:rsidRPr="00963C55" w:rsidR="09578D31">
              <w:rPr>
                <w:b/>
                <w:color w:val="000000" w:themeColor="text1"/>
                <w:sz w:val="22"/>
                <w:szCs w:val="22"/>
              </w:rPr>
              <w:t>Client KIIs</w:t>
            </w:r>
          </w:p>
        </w:tc>
        <w:tc>
          <w:tcPr>
            <w:tcW w:w="4447" w:type="pct"/>
            <w:tcBorders>
              <w:top w:val="single" w:sz="8" w:space="0" w:color="auto"/>
              <w:left w:val="single" w:sz="8" w:space="0" w:color="auto"/>
              <w:bottom w:val="single" w:sz="8" w:space="0" w:color="auto"/>
              <w:right w:val="single" w:sz="8" w:space="0" w:color="auto"/>
            </w:tcBorders>
            <w:tcMar>
              <w:left w:w="108" w:type="dxa"/>
              <w:right w:w="108" w:type="dxa"/>
            </w:tcMar>
          </w:tcPr>
          <w:p w:rsidR="00C17A81" w:rsidP="00C17A81" w14:paraId="5744777C" w14:textId="0C33767B">
            <w:pPr>
              <w:spacing w:before="60"/>
              <w:rPr>
                <w:rStyle w:val="normaltextrun"/>
                <w:color w:val="000000" w:themeColor="text1"/>
                <w:sz w:val="22"/>
                <w:szCs w:val="22"/>
              </w:rPr>
            </w:pPr>
            <w:r w:rsidRPr="042951BE">
              <w:rPr>
                <w:color w:val="000000" w:themeColor="text1"/>
                <w:sz w:val="22"/>
                <w:szCs w:val="22"/>
              </w:rPr>
              <w:t xml:space="preserve">KIIs for the participating organization </w:t>
            </w:r>
            <w:r w:rsidR="00D74523">
              <w:rPr>
                <w:color w:val="000000" w:themeColor="text1"/>
                <w:sz w:val="22"/>
                <w:szCs w:val="22"/>
              </w:rPr>
              <w:t>c</w:t>
            </w:r>
            <w:r w:rsidRPr="042951BE">
              <w:rPr>
                <w:color w:val="000000" w:themeColor="text1"/>
                <w:sz w:val="22"/>
                <w:szCs w:val="22"/>
              </w:rPr>
              <w:t xml:space="preserve">ase </w:t>
            </w:r>
            <w:r w:rsidR="00D74523">
              <w:rPr>
                <w:color w:val="000000" w:themeColor="text1"/>
                <w:sz w:val="22"/>
                <w:szCs w:val="22"/>
              </w:rPr>
              <w:t>s</w:t>
            </w:r>
            <w:r w:rsidRPr="042951BE">
              <w:rPr>
                <w:color w:val="000000" w:themeColor="text1"/>
                <w:sz w:val="22"/>
                <w:szCs w:val="22"/>
              </w:rPr>
              <w:t>tudies will include a select number of systems that provide services across more than one part of the BHCSC. Case study sites, selected at the state, territory, or Tribal nation level, will be chosen based on representation from the system configurations described in the SIS (e.g., hub and spoke, funding type).</w:t>
            </w:r>
            <w:r w:rsidR="00BD2FF5">
              <w:rPr>
                <w:color w:val="000000" w:themeColor="text1"/>
                <w:sz w:val="22"/>
                <w:szCs w:val="22"/>
              </w:rPr>
              <w:t xml:space="preserve"> </w:t>
            </w:r>
            <w:r w:rsidRPr="042951BE">
              <w:rPr>
                <w:color w:val="000000" w:themeColor="text1"/>
                <w:sz w:val="22"/>
                <w:szCs w:val="22"/>
              </w:rPr>
              <w:t xml:space="preserve"> These identifiers, along with any necessary contact information, will be securely stored in a password-protected database, separate from the interview data. </w:t>
            </w:r>
            <w:r w:rsidRPr="042951BE" w:rsidR="23FB5C00">
              <w:rPr>
                <w:rStyle w:val="normaltextrun"/>
                <w:color w:val="000000" w:themeColor="text1"/>
                <w:sz w:val="22"/>
                <w:szCs w:val="22"/>
              </w:rPr>
              <w:t>Potential interviewees will be invited to participate in the KIIs via notification through the CSPDC, and no PII will be requested during the interviews</w:t>
            </w:r>
            <w:r w:rsidRPr="042951BE" w:rsidR="7123DA96">
              <w:rPr>
                <w:rStyle w:val="normaltextrun"/>
                <w:color w:val="000000" w:themeColor="text1"/>
                <w:sz w:val="22"/>
                <w:szCs w:val="22"/>
              </w:rPr>
              <w:t xml:space="preserve"> themselves</w:t>
            </w:r>
            <w:r w:rsidRPr="042951BE" w:rsidR="23FB5C00">
              <w:rPr>
                <w:rStyle w:val="normaltextrun"/>
                <w:color w:val="000000" w:themeColor="text1"/>
                <w:sz w:val="22"/>
                <w:szCs w:val="22"/>
              </w:rPr>
              <w:t>.</w:t>
            </w:r>
          </w:p>
          <w:p w:rsidR="00C17A81" w:rsidP="00C17A81" w14:paraId="0B2BDD47" w14:textId="77777777">
            <w:pPr>
              <w:spacing w:before="60"/>
              <w:rPr>
                <w:color w:val="000000" w:themeColor="text1"/>
                <w:sz w:val="22"/>
                <w:szCs w:val="22"/>
              </w:rPr>
            </w:pPr>
            <w:r w:rsidRPr="042951BE">
              <w:rPr>
                <w:color w:val="000000" w:themeColor="text1"/>
                <w:sz w:val="22"/>
                <w:szCs w:val="22"/>
              </w:rPr>
              <w:t xml:space="preserve">For the Cost Sub-Studies, limited PII will be collected from participating organizations to ensure effective communication and data collection. This information, including names and email addresses, will be entered into a separate, secure database distinct from the data collected on 988 implementation costs and costs incurred beyond the scope of SAMHSA grant activities or funding. The PII will be used for administrative purposes and will not be included in any public reports or datasets. The identities of individual participants or specific organizational details will not be disclosed in any reports or analysis, maintaining confidentiality. </w:t>
            </w:r>
          </w:p>
          <w:p w:rsidR="00C17A81" w:rsidP="00C17A81" w14:paraId="2ECF9CEB" w14:textId="52B4233D">
            <w:pPr>
              <w:spacing w:before="60"/>
              <w:rPr>
                <w:color w:val="000000" w:themeColor="text1"/>
                <w:sz w:val="22"/>
                <w:szCs w:val="22"/>
              </w:rPr>
            </w:pPr>
            <w:r w:rsidRPr="2E969140">
              <w:rPr>
                <w:color w:val="000000" w:themeColor="text1"/>
                <w:sz w:val="22"/>
                <w:szCs w:val="22"/>
              </w:rPr>
              <w:t xml:space="preserve">Client KII participants will include those that indicate interest in the CCDF. Prospective participants will be </w:t>
            </w:r>
            <w:r w:rsidRPr="2E969140" w:rsidR="475F33D7">
              <w:rPr>
                <w:color w:val="000000" w:themeColor="text1"/>
                <w:sz w:val="22"/>
                <w:szCs w:val="22"/>
              </w:rPr>
              <w:t>contacted</w:t>
            </w:r>
            <w:r w:rsidRPr="2E969140">
              <w:rPr>
                <w:color w:val="000000" w:themeColor="text1"/>
                <w:sz w:val="22"/>
                <w:szCs w:val="22"/>
              </w:rPr>
              <w:t xml:space="preserve"> via their preferred contact method to arrange interviews. Prior to interviews,</w:t>
            </w:r>
            <w:r w:rsidRPr="2E969140" w:rsidR="14BEA151">
              <w:rPr>
                <w:color w:val="000000" w:themeColor="text1"/>
                <w:sz w:val="22"/>
                <w:szCs w:val="22"/>
              </w:rPr>
              <w:t xml:space="preserve"> participants will verbally consent to participate and n</w:t>
            </w:r>
            <w:r w:rsidRPr="2E969140" w:rsidR="64B5C4FD">
              <w:rPr>
                <w:color w:val="000000" w:themeColor="text1"/>
                <w:sz w:val="22"/>
                <w:szCs w:val="22"/>
              </w:rPr>
              <w:t>o PII will be requested during the</w:t>
            </w:r>
            <w:r w:rsidRPr="2E969140" w:rsidR="70332F50">
              <w:rPr>
                <w:color w:val="000000" w:themeColor="text1"/>
                <w:sz w:val="22"/>
                <w:szCs w:val="22"/>
              </w:rPr>
              <w:t xml:space="preserve"> </w:t>
            </w:r>
            <w:r w:rsidRPr="2E969140" w:rsidR="3FEE9D61">
              <w:rPr>
                <w:color w:val="000000" w:themeColor="text1"/>
                <w:sz w:val="22"/>
                <w:szCs w:val="22"/>
              </w:rPr>
              <w:t>interviews themselves</w:t>
            </w:r>
            <w:r w:rsidRPr="093593C6" w:rsidR="19B58858">
              <w:rPr>
                <w:color w:val="000000" w:themeColor="text1"/>
                <w:sz w:val="22"/>
                <w:szCs w:val="22"/>
              </w:rPr>
              <w:t>.</w:t>
            </w:r>
          </w:p>
          <w:p w:rsidR="042951BE" w:rsidRPr="00C17A81" w:rsidP="00C17A81" w14:paraId="44FEBE16" w14:textId="0FE712F9">
            <w:pPr>
              <w:spacing w:before="60" w:after="60"/>
              <w:rPr>
                <w:color w:val="000000" w:themeColor="text1"/>
                <w:sz w:val="22"/>
                <w:szCs w:val="22"/>
              </w:rPr>
            </w:pPr>
            <w:r w:rsidRPr="042951BE">
              <w:rPr>
                <w:color w:val="000000" w:themeColor="text1"/>
                <w:sz w:val="22"/>
                <w:szCs w:val="22"/>
              </w:rPr>
              <w:t xml:space="preserve">In </w:t>
            </w:r>
            <w:r w:rsidRPr="042951BE" w:rsidR="7310D217">
              <w:rPr>
                <w:color w:val="000000" w:themeColor="text1"/>
                <w:sz w:val="22"/>
                <w:szCs w:val="22"/>
              </w:rPr>
              <w:t>all KIIs</w:t>
            </w:r>
            <w:r w:rsidRPr="042951BE">
              <w:rPr>
                <w:color w:val="000000" w:themeColor="text1"/>
                <w:sz w:val="22"/>
                <w:szCs w:val="22"/>
              </w:rPr>
              <w:t>, participants will be informed during the consent process about the specific use of their data and the measures in place for privacy protection. This will ensure that all participants are fully aware of how their information will be used and safeguarded, in compliance with the privacy protocols established by ICF’s IRB and relevant regulatory guidelines.</w:t>
            </w:r>
          </w:p>
        </w:tc>
      </w:tr>
      <w:tr w14:paraId="07C68867" w14:textId="77777777" w:rsidTr="00897914">
        <w:tblPrEx>
          <w:tblW w:w="5000" w:type="pct"/>
          <w:tblLook w:val="04A0"/>
        </w:tblPrEx>
        <w:trPr>
          <w:trHeight w:val="300"/>
        </w:trPr>
        <w:tc>
          <w:tcPr>
            <w:tcW w:w="553"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42951BE" w:rsidRPr="00963C55" w:rsidP="0024719F" w14:paraId="494E8227" w14:textId="4E9B96CA">
            <w:pPr>
              <w:jc w:val="left"/>
              <w:rPr>
                <w:b/>
                <w:color w:val="000000" w:themeColor="text1"/>
                <w:sz w:val="22"/>
                <w:szCs w:val="22"/>
              </w:rPr>
            </w:pPr>
            <w:r w:rsidRPr="00963C55">
              <w:rPr>
                <w:b/>
                <w:color w:val="000000" w:themeColor="text1"/>
                <w:sz w:val="22"/>
                <w:szCs w:val="22"/>
              </w:rPr>
              <w:t>CCDF</w:t>
            </w:r>
          </w:p>
        </w:tc>
        <w:tc>
          <w:tcPr>
            <w:tcW w:w="4447" w:type="pct"/>
            <w:tcBorders>
              <w:top w:val="single" w:sz="8" w:space="0" w:color="auto"/>
              <w:left w:val="single" w:sz="8" w:space="0" w:color="auto"/>
              <w:bottom w:val="single" w:sz="8" w:space="0" w:color="auto"/>
              <w:right w:val="single" w:sz="8" w:space="0" w:color="auto"/>
            </w:tcBorders>
            <w:tcMar>
              <w:left w:w="108" w:type="dxa"/>
              <w:right w:w="108" w:type="dxa"/>
            </w:tcMar>
          </w:tcPr>
          <w:p w:rsidR="7FDE920E" w:rsidP="00C17A81" w14:paraId="17FF7D6F" w14:textId="2307585F">
            <w:pPr>
              <w:spacing w:before="60" w:after="60"/>
              <w:rPr>
                <w:color w:val="000000" w:themeColor="text1"/>
                <w:sz w:val="22"/>
                <w:szCs w:val="22"/>
              </w:rPr>
            </w:pPr>
            <w:r w:rsidRPr="042951BE">
              <w:rPr>
                <w:color w:val="000000" w:themeColor="text1"/>
                <w:sz w:val="22"/>
                <w:szCs w:val="22"/>
              </w:rPr>
              <w:t>Clients will be asked about their interest in participating at the contact</w:t>
            </w:r>
            <w:r w:rsidR="00382959">
              <w:rPr>
                <w:color w:val="000000" w:themeColor="text1"/>
                <w:sz w:val="22"/>
                <w:szCs w:val="22"/>
              </w:rPr>
              <w:t>’</w:t>
            </w:r>
            <w:r w:rsidRPr="042951BE">
              <w:rPr>
                <w:color w:val="000000" w:themeColor="text1"/>
                <w:sz w:val="22"/>
                <w:szCs w:val="22"/>
              </w:rPr>
              <w:t>s close to ensure that counselors can establish rapport and effectively intervene in crisis events.</w:t>
            </w:r>
            <w:r w:rsidRPr="042951BE" w:rsidR="042951BE">
              <w:rPr>
                <w:color w:val="000000" w:themeColor="text1"/>
                <w:sz w:val="22"/>
                <w:szCs w:val="22"/>
              </w:rPr>
              <w:t xml:space="preserve"> </w:t>
            </w:r>
            <w:r w:rsidRPr="042951BE" w:rsidR="4B4DF27D">
              <w:rPr>
                <w:color w:val="000000" w:themeColor="text1"/>
                <w:sz w:val="22"/>
                <w:szCs w:val="22"/>
              </w:rPr>
              <w:t xml:space="preserve">The CCDF will be used to guide participant recruitment into the study and collects information about the best contact methods for survey invitations, </w:t>
            </w:r>
            <w:r w:rsidRPr="042951BE" w:rsidR="0199DB5C">
              <w:rPr>
                <w:color w:val="000000" w:themeColor="text1"/>
                <w:sz w:val="22"/>
                <w:szCs w:val="22"/>
              </w:rPr>
              <w:t xml:space="preserve">client’s presenting concerns, contact disposition, </w:t>
            </w:r>
            <w:r w:rsidRPr="042951BE" w:rsidR="05C73DE7">
              <w:rPr>
                <w:color w:val="000000" w:themeColor="text1"/>
                <w:sz w:val="22"/>
                <w:szCs w:val="22"/>
              </w:rPr>
              <w:t xml:space="preserve">and </w:t>
            </w:r>
            <w:r w:rsidRPr="042951BE" w:rsidR="0199DB5C">
              <w:rPr>
                <w:color w:val="000000" w:themeColor="text1"/>
                <w:sz w:val="22"/>
                <w:szCs w:val="22"/>
              </w:rPr>
              <w:t>characteristics of contact (e.g., risk assessment, suicide attempt in progress).</w:t>
            </w:r>
            <w:r w:rsidRPr="042951BE" w:rsidR="31BC920E">
              <w:rPr>
                <w:color w:val="000000" w:themeColor="text1"/>
                <w:sz w:val="22"/>
                <w:szCs w:val="22"/>
              </w:rPr>
              <w:t xml:space="preserve"> </w:t>
            </w:r>
            <w:r w:rsidRPr="042951BE" w:rsidR="042951BE">
              <w:rPr>
                <w:color w:val="000000" w:themeColor="text1"/>
                <w:sz w:val="22"/>
                <w:szCs w:val="22"/>
              </w:rPr>
              <w:t>If a client agrees to participate, crisis staff will complete a CCDF for that client</w:t>
            </w:r>
            <w:r w:rsidRPr="042951BE" w:rsidR="4D09C7A8">
              <w:rPr>
                <w:color w:val="000000" w:themeColor="text1"/>
                <w:sz w:val="22"/>
                <w:szCs w:val="22"/>
              </w:rPr>
              <w:t xml:space="preserve"> and </w:t>
            </w:r>
            <w:r w:rsidRPr="042951BE" w:rsidR="343B41A9">
              <w:rPr>
                <w:color w:val="000000" w:themeColor="text1"/>
                <w:sz w:val="22"/>
                <w:szCs w:val="22"/>
              </w:rPr>
              <w:t>submit it</w:t>
            </w:r>
            <w:r w:rsidRPr="042951BE" w:rsidR="4D09C7A8">
              <w:rPr>
                <w:color w:val="000000" w:themeColor="text1"/>
                <w:sz w:val="22"/>
                <w:szCs w:val="22"/>
              </w:rPr>
              <w:t xml:space="preserve"> directly to the CSPDC.</w:t>
            </w:r>
          </w:p>
          <w:p w:rsidR="00C36E33" w:rsidP="00C17A81" w14:paraId="58FBFC2F" w14:textId="6BFE5B17">
            <w:pPr>
              <w:spacing w:before="60" w:after="60"/>
              <w:rPr>
                <w:color w:val="000000" w:themeColor="text1"/>
                <w:sz w:val="22"/>
                <w:szCs w:val="22"/>
              </w:rPr>
            </w:pPr>
            <w:r w:rsidRPr="042951BE">
              <w:rPr>
                <w:color w:val="000000" w:themeColor="text1"/>
                <w:sz w:val="22"/>
                <w:szCs w:val="22"/>
              </w:rPr>
              <w:t xml:space="preserve">The CCDF includes a consent-to-contact form so clients may receive baseline and follow-up survey invitations. </w:t>
            </w:r>
            <w:r w:rsidRPr="042951BE" w:rsidR="2C65B7EE">
              <w:rPr>
                <w:color w:val="000000" w:themeColor="text1"/>
                <w:sz w:val="22"/>
                <w:szCs w:val="22"/>
              </w:rPr>
              <w:t xml:space="preserve">The consent-to-contact request will ask consumers to provide identifying information (e.g., name, email, phone number) necessary to distribute </w:t>
            </w:r>
            <w:r w:rsidRPr="042951BE" w:rsidR="775397C5">
              <w:rPr>
                <w:color w:val="000000" w:themeColor="text1"/>
                <w:sz w:val="22"/>
                <w:szCs w:val="22"/>
              </w:rPr>
              <w:t>survey invitations at each timepoint.</w:t>
            </w:r>
            <w:r w:rsidR="00093D71">
              <w:rPr>
                <w:color w:val="000000" w:themeColor="text1"/>
                <w:sz w:val="22"/>
                <w:szCs w:val="22"/>
              </w:rPr>
              <w:t xml:space="preserve"> </w:t>
            </w:r>
            <w:r w:rsidRPr="042951BE" w:rsidR="775397C5">
              <w:rPr>
                <w:color w:val="000000" w:themeColor="text1"/>
                <w:sz w:val="22"/>
                <w:szCs w:val="22"/>
              </w:rPr>
              <w:t xml:space="preserve">Contact information will only be used to distribute survey </w:t>
            </w:r>
            <w:r w:rsidRPr="042951BE" w:rsidR="29AF8251">
              <w:rPr>
                <w:color w:val="000000" w:themeColor="text1"/>
                <w:sz w:val="22"/>
                <w:szCs w:val="22"/>
              </w:rPr>
              <w:t>invitations</w:t>
            </w:r>
            <w:r w:rsidRPr="042951BE" w:rsidR="775397C5">
              <w:rPr>
                <w:color w:val="000000" w:themeColor="text1"/>
                <w:sz w:val="22"/>
                <w:szCs w:val="22"/>
              </w:rPr>
              <w:t xml:space="preserve"> and will be maintained in a secure, password-protected database. Contact data will be stored separately from de-identified </w:t>
            </w:r>
            <w:r w:rsidRPr="042951BE" w:rsidR="56A60A5E">
              <w:rPr>
                <w:color w:val="000000" w:themeColor="text1"/>
                <w:sz w:val="22"/>
                <w:szCs w:val="22"/>
              </w:rPr>
              <w:t xml:space="preserve">CES and CCDF data. </w:t>
            </w:r>
          </w:p>
        </w:tc>
      </w:tr>
      <w:tr w14:paraId="3D977774" w14:textId="77777777" w:rsidTr="00897914">
        <w:tblPrEx>
          <w:tblW w:w="5000" w:type="pct"/>
          <w:tblLook w:val="04A0"/>
        </w:tblPrEx>
        <w:trPr>
          <w:trHeight w:val="300"/>
        </w:trPr>
        <w:tc>
          <w:tcPr>
            <w:tcW w:w="553"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166A20" w:rsidRPr="00963C55" w:rsidP="0024719F" w14:paraId="6BCD506E" w14:textId="0DBEB03F">
            <w:pPr>
              <w:jc w:val="left"/>
              <w:rPr>
                <w:b/>
                <w:color w:val="000000" w:themeColor="text1"/>
                <w:sz w:val="22"/>
                <w:szCs w:val="22"/>
              </w:rPr>
            </w:pPr>
            <w:r w:rsidRPr="00963C55">
              <w:rPr>
                <w:b/>
                <w:color w:val="000000" w:themeColor="text1"/>
                <w:sz w:val="22"/>
                <w:szCs w:val="22"/>
              </w:rPr>
              <w:t>CCDF-PS</w:t>
            </w:r>
          </w:p>
        </w:tc>
        <w:tc>
          <w:tcPr>
            <w:tcW w:w="4447" w:type="pct"/>
            <w:tcBorders>
              <w:top w:val="single" w:sz="8" w:space="0" w:color="auto"/>
              <w:left w:val="single" w:sz="8" w:space="0" w:color="auto"/>
              <w:bottom w:val="single" w:sz="8" w:space="0" w:color="auto"/>
              <w:right w:val="single" w:sz="8" w:space="0" w:color="auto"/>
            </w:tcBorders>
            <w:tcMar>
              <w:left w:w="108" w:type="dxa"/>
              <w:right w:w="108" w:type="dxa"/>
            </w:tcMar>
          </w:tcPr>
          <w:p w:rsidR="00166A20" w:rsidRPr="042951BE" w:rsidP="00C17A81" w14:paraId="3E938D10" w14:textId="7426FC1F">
            <w:pPr>
              <w:spacing w:before="60" w:after="60"/>
              <w:rPr>
                <w:color w:val="000000" w:themeColor="text1"/>
                <w:sz w:val="22"/>
                <w:szCs w:val="22"/>
              </w:rPr>
            </w:pPr>
            <w:r>
              <w:rPr>
                <w:sz w:val="22"/>
                <w:szCs w:val="22"/>
              </w:rPr>
              <w:t xml:space="preserve">Those under 18 will also be asked to provide contact information for their parent or guardian, who will receive the </w:t>
            </w:r>
            <w:r w:rsidRPr="00C17A81">
              <w:rPr>
                <w:sz w:val="22"/>
                <w:szCs w:val="22"/>
              </w:rPr>
              <w:t>Client Contact Disposition Form: Parent Supplement</w:t>
            </w:r>
            <w:r w:rsidRPr="00382959">
              <w:rPr>
                <w:sz w:val="22"/>
                <w:szCs w:val="22"/>
              </w:rPr>
              <w:t>.</w:t>
            </w:r>
            <w:r>
              <w:rPr>
                <w:sz w:val="22"/>
                <w:szCs w:val="22"/>
              </w:rPr>
              <w:t xml:space="preserve"> This supplement contains the CES consent form for youth and a small subset of CCDF-PS contact information questions to complete via email.</w:t>
            </w:r>
            <w:r w:rsidRPr="042951BE">
              <w:rPr>
                <w:color w:val="000000" w:themeColor="text1"/>
                <w:sz w:val="22"/>
                <w:szCs w:val="22"/>
              </w:rPr>
              <w:t xml:space="preserve"> Contact information will only be used to distribute survey invitations and will be maintained in a secure, password-protected database. Contact data will be stored separately from de-identified CES and CCDF</w:t>
            </w:r>
            <w:r>
              <w:rPr>
                <w:color w:val="000000" w:themeColor="text1"/>
                <w:sz w:val="22"/>
                <w:szCs w:val="22"/>
              </w:rPr>
              <w:t>-PS</w:t>
            </w:r>
            <w:r w:rsidRPr="042951BE">
              <w:rPr>
                <w:color w:val="000000" w:themeColor="text1"/>
                <w:sz w:val="22"/>
                <w:szCs w:val="22"/>
              </w:rPr>
              <w:t xml:space="preserve"> data.</w:t>
            </w:r>
          </w:p>
        </w:tc>
      </w:tr>
      <w:tr w14:paraId="0F15DD8C" w14:textId="77777777" w:rsidTr="00897914">
        <w:tblPrEx>
          <w:tblW w:w="5000" w:type="pct"/>
          <w:tblLook w:val="04A0"/>
        </w:tblPrEx>
        <w:trPr>
          <w:trHeight w:val="300"/>
        </w:trPr>
        <w:tc>
          <w:tcPr>
            <w:tcW w:w="553"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42951BE" w:rsidRPr="00963C55" w:rsidP="0024719F" w14:paraId="08742E4B" w14:textId="73D044E4">
            <w:pPr>
              <w:jc w:val="left"/>
              <w:rPr>
                <w:b/>
                <w:color w:val="000000" w:themeColor="text1"/>
                <w:sz w:val="22"/>
                <w:szCs w:val="22"/>
              </w:rPr>
            </w:pPr>
            <w:r w:rsidRPr="00963C55">
              <w:rPr>
                <w:b/>
                <w:color w:val="000000" w:themeColor="text1"/>
                <w:sz w:val="22"/>
                <w:szCs w:val="22"/>
              </w:rPr>
              <w:t>CES</w:t>
            </w:r>
          </w:p>
        </w:tc>
        <w:tc>
          <w:tcPr>
            <w:tcW w:w="4447" w:type="pct"/>
            <w:tcBorders>
              <w:top w:val="single" w:sz="8" w:space="0" w:color="auto"/>
              <w:left w:val="single" w:sz="8" w:space="0" w:color="auto"/>
              <w:bottom w:val="single" w:sz="8" w:space="0" w:color="auto"/>
              <w:right w:val="single" w:sz="8" w:space="0" w:color="auto"/>
            </w:tcBorders>
            <w:tcMar>
              <w:left w:w="108" w:type="dxa"/>
              <w:right w:w="108" w:type="dxa"/>
            </w:tcMar>
          </w:tcPr>
          <w:p w:rsidR="00C17A81" w:rsidP="00802946" w14:paraId="7E6FC348" w14:textId="0F98E5AA">
            <w:pPr>
              <w:rPr>
                <w:color w:val="000000" w:themeColor="text1"/>
                <w:sz w:val="22"/>
                <w:szCs w:val="22"/>
              </w:rPr>
            </w:pPr>
            <w:r w:rsidRPr="042951BE">
              <w:rPr>
                <w:color w:val="000000" w:themeColor="text1"/>
                <w:sz w:val="22"/>
                <w:szCs w:val="22"/>
              </w:rPr>
              <w:t xml:space="preserve">The CES will be administered to individuals </w:t>
            </w:r>
            <w:r w:rsidRPr="042951BE" w:rsidR="2113BA2B">
              <w:rPr>
                <w:color w:val="000000" w:themeColor="text1"/>
                <w:sz w:val="22"/>
                <w:szCs w:val="22"/>
              </w:rPr>
              <w:t>who have</w:t>
            </w:r>
            <w:r w:rsidRPr="042951BE">
              <w:rPr>
                <w:color w:val="000000" w:themeColor="text1"/>
                <w:sz w:val="22"/>
                <w:szCs w:val="22"/>
              </w:rPr>
              <w:t xml:space="preserve"> </w:t>
            </w:r>
            <w:r w:rsidR="00D001DA">
              <w:rPr>
                <w:color w:val="000000" w:themeColor="text1"/>
                <w:sz w:val="22"/>
                <w:szCs w:val="22"/>
              </w:rPr>
              <w:t xml:space="preserve">expressed interest via CCDF submission and </w:t>
            </w:r>
            <w:r w:rsidR="006E7E31">
              <w:rPr>
                <w:color w:val="000000" w:themeColor="text1"/>
                <w:sz w:val="22"/>
                <w:szCs w:val="22"/>
              </w:rPr>
              <w:t>provide</w:t>
            </w:r>
            <w:r w:rsidRPr="042951BE">
              <w:rPr>
                <w:color w:val="000000" w:themeColor="text1"/>
                <w:sz w:val="22"/>
                <w:szCs w:val="22"/>
              </w:rPr>
              <w:t xml:space="preserve"> consent</w:t>
            </w:r>
            <w:r w:rsidR="006E7E31">
              <w:rPr>
                <w:color w:val="000000" w:themeColor="text1"/>
                <w:sz w:val="22"/>
                <w:szCs w:val="22"/>
              </w:rPr>
              <w:t>/assent</w:t>
            </w:r>
            <w:r w:rsidRPr="042951BE">
              <w:rPr>
                <w:color w:val="000000" w:themeColor="text1"/>
                <w:sz w:val="22"/>
                <w:szCs w:val="22"/>
              </w:rPr>
              <w:t xml:space="preserve"> for participation </w:t>
            </w:r>
            <w:r w:rsidR="006E7E31">
              <w:rPr>
                <w:color w:val="000000" w:themeColor="text1"/>
                <w:sz w:val="22"/>
                <w:szCs w:val="22"/>
              </w:rPr>
              <w:t>immediately prior to survey completion (see CCDF description for note about parent consent, where required)</w:t>
            </w:r>
            <w:r w:rsidRPr="042951BE">
              <w:rPr>
                <w:color w:val="000000" w:themeColor="text1"/>
                <w:sz w:val="22"/>
                <w:szCs w:val="22"/>
              </w:rPr>
              <w:t>.</w:t>
            </w:r>
            <w:r w:rsidRPr="042951BE" w:rsidR="042951BE">
              <w:rPr>
                <w:color w:val="000000" w:themeColor="text1"/>
                <w:sz w:val="22"/>
                <w:szCs w:val="22"/>
              </w:rPr>
              <w:t xml:space="preserve"> </w:t>
            </w:r>
          </w:p>
          <w:p w:rsidR="042951BE" w:rsidRPr="00C17A81" w:rsidP="00C17A81" w14:paraId="25FEF51D" w14:textId="5F4338C1">
            <w:pPr>
              <w:spacing w:before="60" w:after="60"/>
              <w:rPr>
                <w:rStyle w:val="normaltextrun"/>
                <w:color w:val="000000" w:themeColor="text1"/>
                <w:sz w:val="22"/>
                <w:szCs w:val="22"/>
              </w:rPr>
            </w:pPr>
            <w:r w:rsidRPr="042951BE">
              <w:rPr>
                <w:rStyle w:val="normaltextrun"/>
                <w:color w:val="000000" w:themeColor="text1"/>
                <w:sz w:val="22"/>
                <w:szCs w:val="22"/>
              </w:rPr>
              <w:t xml:space="preserve">One week after their index contact with a participating 988 </w:t>
            </w:r>
            <w:r w:rsidRPr="00426400" w:rsidR="00426400">
              <w:rPr>
                <w:rStyle w:val="normaltextrun"/>
                <w:color w:val="000000" w:themeColor="text1"/>
                <w:sz w:val="22"/>
                <w:szCs w:val="22"/>
              </w:rPr>
              <w:t xml:space="preserve">Suicide &amp; Crisis </w:t>
            </w:r>
            <w:r w:rsidRPr="042951BE">
              <w:rPr>
                <w:rStyle w:val="normaltextrun"/>
                <w:color w:val="000000" w:themeColor="text1"/>
                <w:sz w:val="22"/>
                <w:szCs w:val="22"/>
              </w:rPr>
              <w:t>Lifeline center and/or the BHCSC, clients will receive a survey invitation in alignment with contact preference indicated on the CCDF</w:t>
            </w:r>
            <w:r w:rsidRPr="042951BE" w:rsidR="36AB7DCB">
              <w:rPr>
                <w:rStyle w:val="normaltextrun"/>
                <w:color w:val="000000" w:themeColor="text1"/>
                <w:sz w:val="22"/>
                <w:szCs w:val="22"/>
              </w:rPr>
              <w:t xml:space="preserve"> (text, email)</w:t>
            </w:r>
            <w:r w:rsidRPr="042951BE">
              <w:rPr>
                <w:rStyle w:val="normaltextrun"/>
                <w:color w:val="000000" w:themeColor="text1"/>
                <w:sz w:val="22"/>
                <w:szCs w:val="22"/>
              </w:rPr>
              <w:t xml:space="preserve"> to </w:t>
            </w:r>
            <w:r w:rsidRPr="042951BE" w:rsidR="5C4FA506">
              <w:rPr>
                <w:rStyle w:val="normaltextrun"/>
                <w:color w:val="000000" w:themeColor="text1"/>
                <w:sz w:val="22"/>
                <w:szCs w:val="22"/>
              </w:rPr>
              <w:t xml:space="preserve">review a consent form for the CES </w:t>
            </w:r>
            <w:r w:rsidRPr="042951BE" w:rsidR="6FAACA6B">
              <w:rPr>
                <w:rStyle w:val="normaltextrun"/>
                <w:color w:val="000000" w:themeColor="text1"/>
                <w:sz w:val="22"/>
                <w:szCs w:val="22"/>
              </w:rPr>
              <w:t xml:space="preserve">and </w:t>
            </w:r>
            <w:r w:rsidRPr="042951BE">
              <w:rPr>
                <w:rStyle w:val="normaltextrun"/>
                <w:color w:val="000000" w:themeColor="text1"/>
                <w:sz w:val="22"/>
                <w:szCs w:val="22"/>
              </w:rPr>
              <w:t xml:space="preserve">complete </w:t>
            </w:r>
            <w:r w:rsidRPr="042951BE" w:rsidR="797AF8B1">
              <w:rPr>
                <w:rStyle w:val="normaltextrun"/>
                <w:color w:val="000000" w:themeColor="text1"/>
                <w:sz w:val="22"/>
                <w:szCs w:val="22"/>
              </w:rPr>
              <w:t>the baseline survey.</w:t>
            </w:r>
            <w:r w:rsidRPr="042951BE" w:rsidR="784A94A8">
              <w:rPr>
                <w:rStyle w:val="normaltextrun"/>
                <w:color w:val="000000" w:themeColor="text1"/>
                <w:sz w:val="22"/>
                <w:szCs w:val="22"/>
              </w:rPr>
              <w:t xml:space="preserve"> </w:t>
            </w:r>
            <w:r w:rsidRPr="042951BE" w:rsidR="6C711C02">
              <w:rPr>
                <w:rStyle w:val="normaltextrun"/>
                <w:color w:val="000000" w:themeColor="text1"/>
                <w:sz w:val="22"/>
                <w:szCs w:val="22"/>
              </w:rPr>
              <w:t>Consenting p</w:t>
            </w:r>
            <w:r w:rsidRPr="042951BE" w:rsidR="784A94A8">
              <w:rPr>
                <w:rStyle w:val="normaltextrun"/>
                <w:color w:val="000000" w:themeColor="text1"/>
                <w:sz w:val="22"/>
                <w:szCs w:val="22"/>
              </w:rPr>
              <w:t>articipants will receive similar survey invitations 3, 6, and 12 months after completing their baseline CES</w:t>
            </w:r>
            <w:r w:rsidRPr="042951BE">
              <w:rPr>
                <w:rStyle w:val="normaltextrun"/>
                <w:color w:val="000000" w:themeColor="text1"/>
                <w:sz w:val="22"/>
                <w:szCs w:val="22"/>
              </w:rPr>
              <w:t>.</w:t>
            </w:r>
            <w:r w:rsidRPr="042951BE" w:rsidR="4826277B">
              <w:rPr>
                <w:rStyle w:val="normaltextrun"/>
                <w:color w:val="000000" w:themeColor="text1"/>
                <w:sz w:val="22"/>
                <w:szCs w:val="22"/>
              </w:rPr>
              <w:t xml:space="preserve"> </w:t>
            </w:r>
          </w:p>
        </w:tc>
      </w:tr>
    </w:tbl>
    <w:p w:rsidR="042951BE" w:rsidP="00802946" w14:paraId="131F0D77" w14:textId="34EA259F"/>
    <w:p w:rsidR="0024719F" w:rsidP="00802946" w14:paraId="47C457F5" w14:textId="77777777">
      <w:pPr>
        <w:spacing w:after="160"/>
        <w:jc w:val="left"/>
        <w:rPr>
          <w:color w:val="000000" w:themeColor="text1"/>
          <w:sz w:val="22"/>
          <w:szCs w:val="22"/>
        </w:rPr>
        <w:sectPr w:rsidSect="0024719F">
          <w:pgSz w:w="15840" w:h="12240" w:orient="landscape"/>
          <w:pgMar w:top="1440" w:right="1440" w:bottom="1440" w:left="1440" w:header="720" w:footer="720" w:gutter="0"/>
          <w:cols w:space="720"/>
          <w:docGrid w:linePitch="360"/>
        </w:sectPr>
      </w:pPr>
    </w:p>
    <w:p w:rsidR="79DAB507" w:rsidRPr="00C17A81" w:rsidP="00C17A81" w14:paraId="3D8CD399" w14:textId="75836375">
      <w:pPr>
        <w:pStyle w:val="BodyText"/>
        <w:tabs>
          <w:tab w:val="left" w:pos="843"/>
        </w:tabs>
        <w:spacing w:after="200"/>
        <w:jc w:val="left"/>
        <w:rPr>
          <w:rFonts w:ascii="Times New Roman" w:eastAsia="Times New Roman" w:hAnsi="Times New Roman" w:cs="Times New Roman"/>
          <w:b/>
          <w:bCs/>
          <w:sz w:val="32"/>
          <w:szCs w:val="32"/>
        </w:rPr>
      </w:pPr>
      <w:r w:rsidRPr="00C17A81">
        <w:rPr>
          <w:rFonts w:ascii="Times New Roman" w:eastAsia="Times New Roman" w:hAnsi="Times New Roman" w:cs="Times New Roman"/>
          <w:b/>
          <w:bCs/>
          <w:sz w:val="32"/>
          <w:szCs w:val="32"/>
        </w:rPr>
        <w:t xml:space="preserve">11. </w:t>
      </w:r>
      <w:r w:rsidRPr="00C17A81" w:rsidR="276702C1">
        <w:rPr>
          <w:rFonts w:ascii="Times New Roman" w:eastAsia="Times New Roman" w:hAnsi="Times New Roman" w:cs="Times New Roman"/>
          <w:b/>
          <w:bCs/>
          <w:sz w:val="32"/>
          <w:szCs w:val="32"/>
        </w:rPr>
        <w:t>Questions of a Sensitive Nature</w:t>
      </w:r>
    </w:p>
    <w:p w:rsidR="698DD7D4" w:rsidP="00C17A81" w14:paraId="0EA7FA40" w14:textId="3691505B">
      <w:pPr>
        <w:pStyle w:val="SuicideBodyText"/>
        <w:widowControl w:val="0"/>
        <w:spacing w:after="200"/>
        <w:rPr>
          <w:color w:val="000000" w:themeColor="text1"/>
        </w:rPr>
      </w:pPr>
      <w:r w:rsidRPr="042951BE">
        <w:t>Special attention is given to the handling of sensitive data gathered from various</w:t>
      </w:r>
      <w:r w:rsidRPr="042951BE" w:rsidR="5683D1C6">
        <w:t xml:space="preserve"> </w:t>
      </w:r>
      <w:r w:rsidRPr="042951BE">
        <w:t xml:space="preserve">instruments. </w:t>
      </w:r>
      <w:r w:rsidR="00512314">
        <w:t xml:space="preserve"> </w:t>
      </w:r>
      <w:r w:rsidRPr="042951BE" w:rsidR="690499A7">
        <w:rPr>
          <w:color w:val="000000" w:themeColor="text1"/>
        </w:rPr>
        <w:t xml:space="preserve">The CES contains questions that are potentially sensitive. </w:t>
      </w:r>
      <w:r w:rsidR="00512314">
        <w:rPr>
          <w:color w:val="000000" w:themeColor="text1"/>
        </w:rPr>
        <w:t xml:space="preserve"> </w:t>
      </w:r>
      <w:r w:rsidRPr="042951BE" w:rsidR="690499A7">
        <w:rPr>
          <w:color w:val="000000" w:themeColor="text1"/>
        </w:rPr>
        <w:t xml:space="preserve">For example, certain questions request current mental health and health status, the types of behavioral health services received, and health outcomes. </w:t>
      </w:r>
      <w:r w:rsidR="00512314">
        <w:rPr>
          <w:color w:val="000000" w:themeColor="text1"/>
        </w:rPr>
        <w:t xml:space="preserve"> </w:t>
      </w:r>
      <w:r w:rsidRPr="042951BE" w:rsidR="690499A7">
        <w:rPr>
          <w:color w:val="000000" w:themeColor="text1"/>
        </w:rPr>
        <w:t xml:space="preserve">Furthermore, a subset of </w:t>
      </w:r>
      <w:r w:rsidRPr="042951BE" w:rsidR="690499A7">
        <w:t xml:space="preserve">clients who are invited to participate in the CES will also be invited to participate in </w:t>
      </w:r>
      <w:r w:rsidRPr="042951BE" w:rsidR="007C58A1">
        <w:rPr>
          <w:color w:val="000000" w:themeColor="text1"/>
        </w:rPr>
        <w:t>C-KII</w:t>
      </w:r>
      <w:r w:rsidR="007C58A1">
        <w:rPr>
          <w:color w:val="000000" w:themeColor="text1"/>
        </w:rPr>
        <w:t>-DCs or C-KII-TPCs</w:t>
      </w:r>
      <w:r w:rsidRPr="042951BE" w:rsidR="690499A7">
        <w:t>, where they will be asked to share additional details about their experience with the crisis system.</w:t>
      </w:r>
      <w:r w:rsidRPr="042951BE" w:rsidR="3CA3EB9B">
        <w:t xml:space="preserve"> </w:t>
      </w:r>
      <w:r w:rsidR="00512314">
        <w:t xml:space="preserve"> </w:t>
      </w:r>
      <w:r w:rsidRPr="042951BE" w:rsidR="690499A7">
        <w:rPr>
          <w:color w:val="000000" w:themeColor="text1"/>
        </w:rPr>
        <w:t xml:space="preserve">These questions are central to SAMHSA’s goal of learning whether and how experiences with the </w:t>
      </w:r>
      <w:r w:rsidRPr="042951BE" w:rsidR="12104DD9">
        <w:rPr>
          <w:color w:val="000000" w:themeColor="text1"/>
        </w:rPr>
        <w:t xml:space="preserve">988 </w:t>
      </w:r>
      <w:r w:rsidR="003A347A">
        <w:rPr>
          <w:color w:val="000000" w:themeColor="text1"/>
        </w:rPr>
        <w:t xml:space="preserve">Suicide &amp; Crisis </w:t>
      </w:r>
      <w:r w:rsidRPr="042951BE" w:rsidR="12104DD9">
        <w:rPr>
          <w:color w:val="000000" w:themeColor="text1"/>
        </w:rPr>
        <w:t>Lifeline and BHCSC</w:t>
      </w:r>
      <w:r w:rsidRPr="042951BE" w:rsidR="690499A7">
        <w:rPr>
          <w:color w:val="000000" w:themeColor="text1"/>
        </w:rPr>
        <w:t xml:space="preserve"> services influence behavioral health outcomes. </w:t>
      </w:r>
      <w:r w:rsidR="00512314">
        <w:rPr>
          <w:color w:val="000000" w:themeColor="text1"/>
        </w:rPr>
        <w:t xml:space="preserve"> </w:t>
      </w:r>
      <w:r w:rsidRPr="042951BE" w:rsidR="690499A7">
        <w:rPr>
          <w:color w:val="000000" w:themeColor="text1"/>
        </w:rPr>
        <w:t>Given the potentially sensitive nature of these questions, the following procedures are in place:</w:t>
      </w:r>
    </w:p>
    <w:p w:rsidR="690499A7" w:rsidP="00C17A81" w14:paraId="7B39AF46" w14:textId="7FC4827B">
      <w:pPr>
        <w:pStyle w:val="ListParagraph"/>
        <w:numPr>
          <w:ilvl w:val="0"/>
          <w:numId w:val="2"/>
        </w:numPr>
        <w:spacing w:before="60"/>
        <w:ind w:left="720"/>
        <w:contextualSpacing w:val="0"/>
      </w:pPr>
      <w:r w:rsidRPr="042951BE">
        <w:t xml:space="preserve">The CES web-based consent form explicitly advises potential respondents about the sensitive nature and content of the data collection protocol, as well as the voluntary nature of all data collection activities. </w:t>
      </w:r>
      <w:bookmarkStart w:id="71" w:name="Comment95"/>
      <w:r w:rsidR="00512314">
        <w:t xml:space="preserve"> </w:t>
      </w:r>
      <w:r w:rsidRPr="042951BE">
        <w:t xml:space="preserve">The CES consent also contains contact information for the 988 </w:t>
      </w:r>
      <w:r w:rsidRPr="00426400" w:rsidR="00426400">
        <w:t xml:space="preserve">Suicide &amp; Crisis </w:t>
      </w:r>
      <w:r w:rsidRPr="042951BE">
        <w:t>Lifeline.</w:t>
      </w:r>
      <w:r w:rsidRPr="042951BE" w:rsidR="020B350E">
        <w:t xml:space="preserve"> </w:t>
      </w:r>
      <w:bookmarkEnd w:id="71"/>
    </w:p>
    <w:p w:rsidR="690499A7" w:rsidP="34D2F3FE" w14:paraId="54B3A305" w14:textId="008B7CBD">
      <w:pPr>
        <w:pStyle w:val="ListParagraph"/>
        <w:numPr>
          <w:ilvl w:val="0"/>
          <w:numId w:val="2"/>
        </w:numPr>
        <w:spacing w:before="60"/>
        <w:ind w:left="720"/>
      </w:pPr>
      <w:r>
        <w:t>Upon consent</w:t>
      </w:r>
      <w:r w:rsidR="16CDB5C5">
        <w:t xml:space="preserve"> to participate</w:t>
      </w:r>
      <w:r>
        <w:t xml:space="preserve">, </w:t>
      </w:r>
      <w:r>
        <w:t>CES</w:t>
      </w:r>
      <w:r w:rsidRPr="042951BE">
        <w:t xml:space="preserve"> participants are reminded</w:t>
      </w:r>
      <w:r w:rsidR="00B037B6">
        <w:t xml:space="preserve"> </w:t>
      </w:r>
      <w:r w:rsidRPr="042951BE">
        <w:t>of their ability to skip questions, pause the survey, or stop the survey throughout survey administration</w:t>
      </w:r>
      <w:r w:rsidR="7B25752F">
        <w:t>.</w:t>
      </w:r>
      <w:r w:rsidR="00512314">
        <w:t xml:space="preserve"> </w:t>
      </w:r>
      <w:r w:rsidR="7B25752F">
        <w:t xml:space="preserve"> A second reminder is offered after respondents answer questions on their current mental health and wellbeing.</w:t>
      </w:r>
      <w:r w:rsidR="00512314">
        <w:t xml:space="preserve"> </w:t>
      </w:r>
      <w:r w:rsidRPr="042951BE">
        <w:t xml:space="preserve"> </w:t>
      </w:r>
      <w:r w:rsidR="12B87775">
        <w:t>If responses indicate an active crisis or moderate/high crisis risk, a</w:t>
      </w:r>
      <w:r w:rsidR="2C431CDA">
        <w:t xml:space="preserve"> </w:t>
      </w:r>
      <w:r w:rsidRPr="042951BE">
        <w:t xml:space="preserve">dedicated screen will display </w:t>
      </w:r>
      <w:r w:rsidR="579F8BDD">
        <w:t xml:space="preserve">a </w:t>
      </w:r>
      <w:r>
        <w:t>prompt</w:t>
      </w:r>
      <w:r w:rsidR="7E822EA3">
        <w:t xml:space="preserve"> with</w:t>
      </w:r>
      <w:r>
        <w:t xml:space="preserve"> contact</w:t>
      </w:r>
      <w:r w:rsidRPr="042951BE">
        <w:t xml:space="preserve"> information for the 988 Suicide &amp; Crisis Lifeline.</w:t>
      </w:r>
      <w:r w:rsidRPr="042951BE" w:rsidR="020B350E">
        <w:t xml:space="preserve"> </w:t>
      </w:r>
      <w:r w:rsidRPr="042951BE">
        <w:t xml:space="preserve"> </w:t>
      </w:r>
    </w:p>
    <w:p w:rsidR="690499A7" w:rsidP="00C17A81" w14:paraId="512E153D" w14:textId="023CFFC8">
      <w:pPr>
        <w:pStyle w:val="ListParagraph"/>
        <w:numPr>
          <w:ilvl w:val="0"/>
          <w:numId w:val="2"/>
        </w:numPr>
        <w:spacing w:before="60"/>
        <w:ind w:left="720"/>
        <w:contextualSpacing w:val="0"/>
      </w:pPr>
      <w:r w:rsidRPr="042951BE">
        <w:t xml:space="preserve">Any unanticipated or negative consequences will be immediately reported to the </w:t>
      </w:r>
      <w:r w:rsidR="00E7510B">
        <w:t>Evaluation Team’s</w:t>
      </w:r>
      <w:r w:rsidRPr="042951BE">
        <w:t xml:space="preserve"> IRB.</w:t>
      </w:r>
      <w:r w:rsidR="00512314">
        <w:t xml:space="preserve"> </w:t>
      </w:r>
      <w:r w:rsidRPr="042951BE">
        <w:t xml:space="preserve"> In these situations, the principal investigator and project director will consult with appropriate clinical professionals to immediately determine if the participant presents a risk to themselves or others and make appropriate referrals.</w:t>
      </w:r>
    </w:p>
    <w:p w:rsidR="690499A7" w:rsidP="00C17A81" w14:paraId="14632074" w14:textId="081351DE">
      <w:pPr>
        <w:pStyle w:val="ListParagraph"/>
        <w:numPr>
          <w:ilvl w:val="0"/>
          <w:numId w:val="2"/>
        </w:numPr>
        <w:spacing w:before="60"/>
        <w:ind w:left="720"/>
        <w:contextualSpacing w:val="0"/>
      </w:pPr>
      <w:r w:rsidRPr="042951BE">
        <w:rPr>
          <w:color w:val="000000" w:themeColor="text1"/>
        </w:rPr>
        <w:t xml:space="preserve">During </w:t>
      </w:r>
      <w:r w:rsidR="007C58A1">
        <w:rPr>
          <w:color w:val="000000" w:themeColor="text1"/>
        </w:rPr>
        <w:t xml:space="preserve">the </w:t>
      </w:r>
      <w:r w:rsidRPr="042951BE" w:rsidR="007C58A1">
        <w:rPr>
          <w:color w:val="000000" w:themeColor="text1"/>
        </w:rPr>
        <w:t>C-KII</w:t>
      </w:r>
      <w:r w:rsidR="007C58A1">
        <w:rPr>
          <w:color w:val="000000" w:themeColor="text1"/>
        </w:rPr>
        <w:t>-DCs and C-KII-TPCs</w:t>
      </w:r>
      <w:r w:rsidRPr="042951BE">
        <w:rPr>
          <w:color w:val="000000" w:themeColor="text1"/>
        </w:rPr>
        <w:t xml:space="preserve">, a trained interviewer will provide reminders </w:t>
      </w:r>
      <w:r w:rsidRPr="042951BE">
        <w:t xml:space="preserve">that interview participants may choose to skip questions, pause the interview, or stop the interview throughout </w:t>
      </w:r>
      <w:r w:rsidR="001C792A">
        <w:t xml:space="preserve">the </w:t>
      </w:r>
      <w:r w:rsidRPr="042951BE">
        <w:t>interview administration.</w:t>
      </w:r>
      <w:r w:rsidR="00512314">
        <w:t xml:space="preserve">  </w:t>
      </w:r>
      <w:r w:rsidRPr="042951BE">
        <w:t xml:space="preserve">Interviewers will also assist the participant in connecting to crisis resources if active crisis risk is disclosed </w:t>
      </w:r>
      <w:r w:rsidRPr="042951BE">
        <w:rPr>
          <w:color w:val="000000" w:themeColor="text1"/>
        </w:rPr>
        <w:t xml:space="preserve">during the </w:t>
      </w:r>
      <w:r w:rsidRPr="042951BE">
        <w:t>interview.</w:t>
      </w:r>
      <w:r w:rsidRPr="042951BE" w:rsidR="020B350E">
        <w:t xml:space="preserve">  </w:t>
      </w:r>
    </w:p>
    <w:p w:rsidR="042951BE" w:rsidP="00C17A81" w14:paraId="2436F0C0" w14:textId="59EA909C">
      <w:pPr>
        <w:pStyle w:val="ListParagraph"/>
        <w:numPr>
          <w:ilvl w:val="0"/>
          <w:numId w:val="2"/>
        </w:numPr>
        <w:spacing w:before="60" w:after="200"/>
        <w:ind w:left="720"/>
        <w:contextualSpacing w:val="0"/>
      </w:pPr>
      <w:r w:rsidRPr="042951BE">
        <w:t>For all</w:t>
      </w:r>
      <w:r w:rsidRPr="042951BE" w:rsidR="41F28042">
        <w:t xml:space="preserve"> evaluation tools</w:t>
      </w:r>
      <w:r w:rsidRPr="042951BE">
        <w:t>, organizations and staff will be asked to follow their organization</w:t>
      </w:r>
      <w:r w:rsidR="00AA67C6">
        <w:t>’</w:t>
      </w:r>
      <w:r w:rsidRPr="042951BE">
        <w:t>s crisis procedures if consumer</w:t>
      </w:r>
      <w:r w:rsidRPr="042951BE" w:rsidR="55ECB45A">
        <w:t>s</w:t>
      </w:r>
      <w:r w:rsidRPr="042951BE">
        <w:t xml:space="preserve"> express discomfort or active crisis risk during data collection.</w:t>
      </w:r>
      <w:r w:rsidRPr="042951BE" w:rsidR="020B350E">
        <w:t xml:space="preserve"> </w:t>
      </w:r>
    </w:p>
    <w:p w:rsidR="00C17A81" w:rsidP="00C17A81" w14:paraId="75F8FA39" w14:textId="500BCC8E">
      <w:pPr>
        <w:widowControl w:val="0"/>
        <w:spacing w:before="200" w:after="200"/>
        <w:jc w:val="left"/>
        <w:rPr>
          <w:b/>
          <w:bCs/>
          <w:color w:val="C00000"/>
          <w:sz w:val="32"/>
          <w:szCs w:val="32"/>
        </w:rPr>
      </w:pPr>
      <w:r w:rsidRPr="00C17A81">
        <w:rPr>
          <w:b/>
          <w:bCs/>
          <w:sz w:val="32"/>
          <w:szCs w:val="32"/>
        </w:rPr>
        <w:t>12.</w:t>
      </w:r>
      <w:r w:rsidR="000F347A">
        <w:rPr>
          <w:b/>
          <w:bCs/>
          <w:sz w:val="32"/>
          <w:szCs w:val="32"/>
        </w:rPr>
        <w:t xml:space="preserve"> </w:t>
      </w:r>
      <w:r w:rsidRPr="00C17A81" w:rsidR="276702C1">
        <w:rPr>
          <w:b/>
          <w:bCs/>
          <w:sz w:val="32"/>
          <w:szCs w:val="32"/>
        </w:rPr>
        <w:t>Estimates of Annualized Burden Hours and Costs</w:t>
      </w:r>
    </w:p>
    <w:p w:rsidR="002855B9" w:rsidP="00AC71AF" w14:paraId="0AD5B260" w14:textId="65408849">
      <w:pPr>
        <w:widowControl w:val="0"/>
        <w:spacing w:before="200" w:after="200"/>
        <w:rPr>
          <w:color w:val="000000" w:themeColor="text1"/>
        </w:rPr>
      </w:pPr>
      <w:r w:rsidRPr="042951BE">
        <w:rPr>
          <w:color w:val="000000" w:themeColor="text1"/>
        </w:rPr>
        <w:t xml:space="preserve">This is a new data collection. </w:t>
      </w:r>
      <w:r w:rsidR="00512314">
        <w:rPr>
          <w:color w:val="000000" w:themeColor="text1"/>
        </w:rPr>
        <w:t xml:space="preserve"> </w:t>
      </w:r>
      <w:r w:rsidRPr="042951BE">
        <w:rPr>
          <w:color w:val="000000" w:themeColor="text1"/>
        </w:rPr>
        <w:t xml:space="preserve">Clearance is being requested for </w:t>
      </w:r>
      <w:r w:rsidR="008C5B20">
        <w:rPr>
          <w:color w:val="000000" w:themeColor="text1"/>
        </w:rPr>
        <w:t>three</w:t>
      </w:r>
      <w:r w:rsidRPr="042951BE">
        <w:rPr>
          <w:color w:val="000000" w:themeColor="text1"/>
        </w:rPr>
        <w:t xml:space="preserve"> years of data collection for the </w:t>
      </w:r>
      <w:r w:rsidRPr="00C17A81">
        <w:rPr>
          <w:i/>
          <w:iCs/>
          <w:color w:val="000000" w:themeColor="text1"/>
        </w:rPr>
        <w:t xml:space="preserve">988 </w:t>
      </w:r>
      <w:r w:rsidR="00D52A59">
        <w:rPr>
          <w:rStyle w:val="normaltextrun"/>
          <w:i/>
          <w:iCs/>
          <w:color w:val="000000" w:themeColor="text1"/>
        </w:rPr>
        <w:t>Suicide &amp; Crisis</w:t>
      </w:r>
      <w:r w:rsidRPr="00C17A81" w:rsidR="00D52A59">
        <w:rPr>
          <w:i/>
          <w:iCs/>
          <w:color w:val="000000" w:themeColor="text1"/>
        </w:rPr>
        <w:t xml:space="preserve"> </w:t>
      </w:r>
      <w:r w:rsidRPr="00C17A81" w:rsidR="17F6C06E">
        <w:rPr>
          <w:i/>
          <w:iCs/>
          <w:color w:val="000000" w:themeColor="text1"/>
        </w:rPr>
        <w:t>Lifeline and Crisis Services Program Evaluation</w:t>
      </w:r>
      <w:r w:rsidRPr="042951BE">
        <w:rPr>
          <w:color w:val="000000" w:themeColor="text1"/>
        </w:rPr>
        <w:t>.</w:t>
      </w:r>
      <w:r w:rsidR="00512314">
        <w:rPr>
          <w:color w:val="000000" w:themeColor="text1"/>
        </w:rPr>
        <w:t xml:space="preserve">  </w:t>
      </w:r>
      <w:r w:rsidRPr="00C17A81">
        <w:rPr>
          <w:color w:val="000000" w:themeColor="text1"/>
        </w:rPr>
        <w:t xml:space="preserve">Exhibit </w:t>
      </w:r>
      <w:r w:rsidR="0029257D">
        <w:rPr>
          <w:color w:val="000000" w:themeColor="text1"/>
        </w:rPr>
        <w:t>10</w:t>
      </w:r>
      <w:r w:rsidRPr="042951BE">
        <w:rPr>
          <w:b/>
          <w:bCs/>
          <w:color w:val="000000" w:themeColor="text1"/>
        </w:rPr>
        <w:t xml:space="preserve"> </w:t>
      </w:r>
      <w:r w:rsidRPr="042951BE">
        <w:rPr>
          <w:color w:val="000000" w:themeColor="text1"/>
        </w:rPr>
        <w:t>below</w:t>
      </w:r>
      <w:r w:rsidRPr="042951BE">
        <w:rPr>
          <w:b/>
          <w:bCs/>
          <w:color w:val="000000" w:themeColor="text1"/>
        </w:rPr>
        <w:t xml:space="preserve"> </w:t>
      </w:r>
      <w:r w:rsidRPr="042951BE">
        <w:rPr>
          <w:color w:val="000000" w:themeColor="text1"/>
        </w:rPr>
        <w:t xml:space="preserve">describes the burden and costs associated with </w:t>
      </w:r>
      <w:r w:rsidRPr="00DC55A8" w:rsidR="00DC55A8">
        <w:rPr>
          <w:color w:val="000000" w:themeColor="text1"/>
        </w:rPr>
        <w:t xml:space="preserve">988 </w:t>
      </w:r>
      <w:r w:rsidRPr="00426400" w:rsidR="00426400">
        <w:rPr>
          <w:color w:val="000000" w:themeColor="text1"/>
        </w:rPr>
        <w:t xml:space="preserve">Suicide &amp; Crisis </w:t>
      </w:r>
      <w:r w:rsidRPr="00DC55A8" w:rsidR="00DC55A8">
        <w:rPr>
          <w:color w:val="000000" w:themeColor="text1"/>
        </w:rPr>
        <w:t xml:space="preserve">Lifeline and BHCSC </w:t>
      </w:r>
      <w:r w:rsidRPr="042951BE">
        <w:rPr>
          <w:color w:val="000000" w:themeColor="text1"/>
        </w:rPr>
        <w:t>evaluation data collection activities</w:t>
      </w:r>
      <w:r w:rsidRPr="042951BE">
        <w:rPr>
          <w:b/>
          <w:bCs/>
          <w:color w:val="000000" w:themeColor="text1"/>
        </w:rPr>
        <w:t xml:space="preserve">. </w:t>
      </w:r>
      <w:r w:rsidR="00512314">
        <w:rPr>
          <w:b/>
          <w:bCs/>
          <w:color w:val="000000" w:themeColor="text1"/>
        </w:rPr>
        <w:t xml:space="preserve"> </w:t>
      </w:r>
      <w:r w:rsidRPr="042951BE">
        <w:rPr>
          <w:color w:val="000000" w:themeColor="text1"/>
        </w:rPr>
        <w:t>The cost was calculated based on hourly wage rates for appropriate categories presented in the Bureau of Labor Statistics (BLS) Occupational Employment Statistics (OES) May 2022 National Industry-Specific Occupation Employment and Wage Estimates.</w:t>
      </w:r>
      <w:r w:rsidRPr="042951BE">
        <w:rPr>
          <w:b/>
          <w:bCs/>
          <w:color w:val="000000" w:themeColor="text1"/>
        </w:rPr>
        <w:t xml:space="preserve"> </w:t>
      </w:r>
      <w:r w:rsidR="00512314">
        <w:rPr>
          <w:b/>
          <w:bCs/>
          <w:color w:val="000000" w:themeColor="text1"/>
        </w:rPr>
        <w:t xml:space="preserve"> </w:t>
      </w:r>
      <w:r w:rsidRPr="042951BE">
        <w:rPr>
          <w:color w:val="000000" w:themeColor="text1"/>
        </w:rPr>
        <w:t>The participating organizations</w:t>
      </w:r>
      <w:r w:rsidR="00BE4C41">
        <w:rPr>
          <w:color w:val="000000" w:themeColor="text1"/>
        </w:rPr>
        <w:t xml:space="preserve"> and</w:t>
      </w:r>
      <w:r w:rsidR="006E161F">
        <w:rPr>
          <w:color w:val="000000" w:themeColor="text1"/>
        </w:rPr>
        <w:t xml:space="preserve"> </w:t>
      </w:r>
      <w:r w:rsidR="00D52A59">
        <w:rPr>
          <w:color w:val="000000" w:themeColor="text1"/>
        </w:rPr>
        <w:t xml:space="preserve">number of </w:t>
      </w:r>
      <w:r w:rsidRPr="042951BE">
        <w:rPr>
          <w:color w:val="000000" w:themeColor="text1"/>
        </w:rPr>
        <w:t>respondents</w:t>
      </w:r>
      <w:r w:rsidR="006E161F">
        <w:rPr>
          <w:color w:val="000000" w:themeColor="text1"/>
        </w:rPr>
        <w:t xml:space="preserve"> </w:t>
      </w:r>
      <w:r w:rsidRPr="042951BE">
        <w:rPr>
          <w:color w:val="000000" w:themeColor="text1"/>
        </w:rPr>
        <w:t>was calculated based on the reported number of crisis service agencies serving adults presented in the NRI (2023) State Mental Health Agency Profiles, including crisis contact centers (n</w:t>
      </w:r>
      <w:r w:rsidR="00A81AA2">
        <w:rPr>
          <w:color w:val="000000" w:themeColor="text1"/>
        </w:rPr>
        <w:t xml:space="preserve"> </w:t>
      </w:r>
      <w:r w:rsidRPr="042951BE">
        <w:rPr>
          <w:color w:val="000000" w:themeColor="text1"/>
        </w:rPr>
        <w:t>=</w:t>
      </w:r>
      <w:r w:rsidR="00A81AA2">
        <w:rPr>
          <w:color w:val="000000" w:themeColor="text1"/>
        </w:rPr>
        <w:t xml:space="preserve"> </w:t>
      </w:r>
      <w:r w:rsidRPr="042951BE">
        <w:rPr>
          <w:color w:val="000000" w:themeColor="text1"/>
        </w:rPr>
        <w:t>544), mobile crisis teams (n</w:t>
      </w:r>
      <w:r w:rsidR="00A81AA2">
        <w:rPr>
          <w:color w:val="000000" w:themeColor="text1"/>
        </w:rPr>
        <w:t xml:space="preserve"> </w:t>
      </w:r>
      <w:r w:rsidRPr="042951BE">
        <w:rPr>
          <w:color w:val="000000" w:themeColor="text1"/>
        </w:rPr>
        <w:t>=</w:t>
      </w:r>
      <w:r w:rsidR="00A81AA2">
        <w:rPr>
          <w:color w:val="000000" w:themeColor="text1"/>
        </w:rPr>
        <w:t xml:space="preserve"> </w:t>
      </w:r>
      <w:r w:rsidRPr="042951BE">
        <w:rPr>
          <w:color w:val="000000" w:themeColor="text1"/>
        </w:rPr>
        <w:t>1</w:t>
      </w:r>
      <w:r w:rsidR="00FB55E4">
        <w:rPr>
          <w:color w:val="000000" w:themeColor="text1"/>
        </w:rPr>
        <w:t>,</w:t>
      </w:r>
      <w:r w:rsidRPr="042951BE">
        <w:rPr>
          <w:color w:val="000000" w:themeColor="text1"/>
        </w:rPr>
        <w:t>287), and crisis stabilization facilities (n</w:t>
      </w:r>
      <w:r w:rsidR="00A81AA2">
        <w:rPr>
          <w:color w:val="000000" w:themeColor="text1"/>
        </w:rPr>
        <w:t xml:space="preserve"> </w:t>
      </w:r>
      <w:r w:rsidRPr="042951BE">
        <w:rPr>
          <w:color w:val="000000" w:themeColor="text1"/>
        </w:rPr>
        <w:t>=</w:t>
      </w:r>
      <w:r w:rsidR="00A81AA2">
        <w:rPr>
          <w:color w:val="000000" w:themeColor="text1"/>
        </w:rPr>
        <w:t xml:space="preserve"> </w:t>
      </w:r>
      <w:r w:rsidRPr="042951BE">
        <w:rPr>
          <w:color w:val="000000" w:themeColor="text1"/>
        </w:rPr>
        <w:t xml:space="preserve">237). </w:t>
      </w:r>
      <w:r w:rsidR="00512314">
        <w:rPr>
          <w:color w:val="000000" w:themeColor="text1"/>
        </w:rPr>
        <w:t xml:space="preserve"> </w:t>
      </w:r>
      <w:r w:rsidRPr="042951BE">
        <w:rPr>
          <w:color w:val="000000" w:themeColor="text1"/>
        </w:rPr>
        <w:t xml:space="preserve">Estimates represent the number of these </w:t>
      </w:r>
      <w:r w:rsidRPr="042951BE">
        <w:rPr>
          <w:color w:val="000000" w:themeColor="text1"/>
        </w:rPr>
        <w:t xml:space="preserve">respondents who will be asked to participate based on the sampling criteria for each data collection activity (i.e., the use of a recruited sample of agencies for client-level components). </w:t>
      </w:r>
      <w:r w:rsidR="00512314">
        <w:rPr>
          <w:color w:val="000000" w:themeColor="text1"/>
        </w:rPr>
        <w:t xml:space="preserve"> </w:t>
      </w:r>
      <w:r w:rsidRPr="00640C4B">
        <w:rPr>
          <w:color w:val="000000" w:themeColor="text1"/>
        </w:rPr>
        <w:t xml:space="preserve">Exhibit </w:t>
      </w:r>
      <w:r w:rsidR="004D2478">
        <w:rPr>
          <w:color w:val="000000" w:themeColor="text1"/>
        </w:rPr>
        <w:t>10</w:t>
      </w:r>
      <w:r w:rsidRPr="042951BE" w:rsidR="004D2478">
        <w:rPr>
          <w:b/>
          <w:bCs/>
          <w:color w:val="000000" w:themeColor="text1"/>
        </w:rPr>
        <w:t xml:space="preserve"> </w:t>
      </w:r>
      <w:r w:rsidRPr="042951BE">
        <w:rPr>
          <w:color w:val="000000" w:themeColor="text1"/>
        </w:rPr>
        <w:t>shows an annualized summary of burden hours by respondent type.</w:t>
      </w:r>
    </w:p>
    <w:p w:rsidR="002855B9" w:rsidP="00802946" w14:paraId="0BC086BD" w14:textId="77777777">
      <w:pPr>
        <w:widowControl w:val="0"/>
        <w:contextualSpacing/>
        <w:jc w:val="left"/>
        <w:rPr>
          <w:color w:val="000000" w:themeColor="text1"/>
        </w:rPr>
        <w:sectPr w:rsidSect="00A32C8D">
          <w:pgSz w:w="12240" w:h="15840"/>
          <w:pgMar w:top="1440" w:right="1440" w:bottom="1440" w:left="1440" w:header="720" w:footer="720" w:gutter="0"/>
          <w:cols w:space="720"/>
          <w:docGrid w:linePitch="360"/>
        </w:sectPr>
      </w:pPr>
    </w:p>
    <w:p w:rsidR="15494479" w:rsidRPr="00424041" w:rsidP="00640C4B" w14:paraId="52E47A3C" w14:textId="118E8659">
      <w:pPr>
        <w:pStyle w:val="GLSBody"/>
        <w:widowControl w:val="0"/>
        <w:spacing w:after="200"/>
        <w:contextualSpacing/>
        <w:jc w:val="center"/>
        <w:rPr>
          <w:rStyle w:val="normaltextrun"/>
          <w:b/>
          <w:bCs/>
          <w:i/>
          <w:iCs/>
          <w:color w:val="223065"/>
          <w:sz w:val="22"/>
          <w:szCs w:val="22"/>
        </w:rPr>
      </w:pPr>
      <w:r w:rsidRPr="00424041">
        <w:rPr>
          <w:rStyle w:val="normaltextrun"/>
          <w:b/>
          <w:bCs/>
          <w:i/>
          <w:iCs/>
          <w:color w:val="223065"/>
          <w:sz w:val="22"/>
          <w:szCs w:val="22"/>
        </w:rPr>
        <w:t xml:space="preserve">Exhibit </w:t>
      </w:r>
      <w:r w:rsidR="00513121">
        <w:rPr>
          <w:rStyle w:val="normaltextrun"/>
          <w:b/>
          <w:bCs/>
          <w:i/>
          <w:iCs/>
          <w:color w:val="223065"/>
          <w:sz w:val="22"/>
          <w:szCs w:val="22"/>
        </w:rPr>
        <w:t>10</w:t>
      </w:r>
      <w:r w:rsidRPr="00424041">
        <w:rPr>
          <w:rStyle w:val="normaltextrun"/>
          <w:b/>
          <w:bCs/>
          <w:i/>
          <w:iCs/>
          <w:color w:val="223065"/>
          <w:sz w:val="22"/>
          <w:szCs w:val="22"/>
        </w:rPr>
        <w:t>. Estimated Annualized Burden Hours and Costs (Across the 3-Year Clearance Period)</w:t>
      </w:r>
    </w:p>
    <w:tbl>
      <w:tblPr>
        <w:tblStyle w:val="TableGrid"/>
        <w:tblW w:w="5000" w:type="pct"/>
        <w:tblLook w:val="04A0"/>
      </w:tblPr>
      <w:tblGrid>
        <w:gridCol w:w="2449"/>
        <w:gridCol w:w="1580"/>
        <w:gridCol w:w="1277"/>
        <w:gridCol w:w="1259"/>
        <w:gridCol w:w="1313"/>
        <w:gridCol w:w="1456"/>
        <w:gridCol w:w="1225"/>
        <w:gridCol w:w="1018"/>
        <w:gridCol w:w="1373"/>
      </w:tblGrid>
      <w:tr w14:paraId="4209B7DC" w14:textId="77777777" w:rsidTr="008A7F78">
        <w:tblPrEx>
          <w:tblW w:w="5000" w:type="pct"/>
          <w:tblLook w:val="04A0"/>
        </w:tblPrEx>
        <w:trPr>
          <w:trHeight w:val="748"/>
        </w:trPr>
        <w:tc>
          <w:tcPr>
            <w:tcW w:w="946" w:type="pct"/>
            <w:shd w:val="clear" w:color="auto" w:fill="5C798C"/>
            <w:tcMar>
              <w:left w:w="58" w:type="dxa"/>
              <w:right w:w="58" w:type="dxa"/>
            </w:tcMar>
            <w:vAlign w:val="center"/>
          </w:tcPr>
          <w:p w:rsidR="042951BE" w:rsidP="00802946" w14:paraId="6E48233E" w14:textId="77777777">
            <w:pPr>
              <w:pStyle w:val="SuicideTableHeading1"/>
              <w:widowControl w:val="0"/>
              <w:contextualSpacing/>
              <w:rPr>
                <w:rFonts w:ascii="Times New Roman" w:hAnsi="Times New Roman" w:cs="Times New Roman"/>
                <w:b w:val="0"/>
                <w:color w:val="FFFFFF" w:themeColor="background1"/>
                <w:sz w:val="18"/>
                <w:szCs w:val="18"/>
              </w:rPr>
            </w:pPr>
            <w:r w:rsidRPr="042951BE">
              <w:rPr>
                <w:rFonts w:ascii="Times New Roman" w:hAnsi="Times New Roman" w:cs="Times New Roman"/>
                <w:b w:val="0"/>
                <w:color w:val="FFFFFF" w:themeColor="background1"/>
                <w:sz w:val="18"/>
                <w:szCs w:val="18"/>
              </w:rPr>
              <w:t>Type of Respondent</w:t>
            </w:r>
          </w:p>
        </w:tc>
        <w:tc>
          <w:tcPr>
            <w:tcW w:w="610" w:type="pct"/>
            <w:shd w:val="clear" w:color="auto" w:fill="5C798C"/>
            <w:tcMar>
              <w:left w:w="58" w:type="dxa"/>
              <w:right w:w="58" w:type="dxa"/>
            </w:tcMar>
            <w:vAlign w:val="center"/>
          </w:tcPr>
          <w:p w:rsidR="042951BE" w:rsidP="00802946" w14:paraId="4B46E37A" w14:textId="77777777">
            <w:pPr>
              <w:pStyle w:val="SuicideTableHeading1"/>
              <w:widowControl w:val="0"/>
              <w:contextualSpacing/>
              <w:rPr>
                <w:rFonts w:ascii="Times New Roman" w:hAnsi="Times New Roman" w:cs="Times New Roman"/>
                <w:b w:val="0"/>
                <w:color w:val="FFFFFF" w:themeColor="background1"/>
                <w:sz w:val="18"/>
                <w:szCs w:val="18"/>
              </w:rPr>
            </w:pPr>
            <w:r w:rsidRPr="042951BE">
              <w:rPr>
                <w:rFonts w:ascii="Times New Roman" w:hAnsi="Times New Roman" w:cs="Times New Roman"/>
                <w:b w:val="0"/>
                <w:color w:val="FFFFFF" w:themeColor="background1"/>
                <w:sz w:val="18"/>
                <w:szCs w:val="18"/>
              </w:rPr>
              <w:t>Instrument</w:t>
            </w:r>
          </w:p>
        </w:tc>
        <w:tc>
          <w:tcPr>
            <w:tcW w:w="493" w:type="pct"/>
            <w:shd w:val="clear" w:color="auto" w:fill="5C798C"/>
            <w:tcMar>
              <w:left w:w="58" w:type="dxa"/>
              <w:right w:w="58" w:type="dxa"/>
            </w:tcMar>
            <w:vAlign w:val="center"/>
          </w:tcPr>
          <w:p w:rsidR="042951BE" w:rsidP="00802946" w14:paraId="459D9D24" w14:textId="195F6DA8">
            <w:pPr>
              <w:pStyle w:val="SuicideTableHeading1"/>
              <w:widowControl w:val="0"/>
              <w:contextualSpacing/>
              <w:rPr>
                <w:rFonts w:ascii="Times New Roman" w:hAnsi="Times New Roman" w:cs="Times New Roman"/>
                <w:b w:val="0"/>
                <w:color w:val="FFFFFF" w:themeColor="background1"/>
                <w:sz w:val="18"/>
                <w:szCs w:val="18"/>
              </w:rPr>
            </w:pPr>
            <w:r w:rsidRPr="042951BE">
              <w:rPr>
                <w:rFonts w:ascii="Times New Roman" w:hAnsi="Times New Roman" w:cs="Times New Roman"/>
                <w:b w:val="0"/>
                <w:color w:val="FFFFFF" w:themeColor="background1"/>
                <w:sz w:val="18"/>
                <w:szCs w:val="18"/>
              </w:rPr>
              <w:t>Number of Respondents</w:t>
            </w:r>
            <w:r w:rsidR="00307DF7">
              <w:rPr>
                <w:rFonts w:ascii="Times New Roman" w:hAnsi="Times New Roman" w:cs="Times New Roman"/>
                <w:b w:val="0"/>
                <w:color w:val="FFFFFF" w:themeColor="background1"/>
                <w:sz w:val="18"/>
                <w:szCs w:val="18"/>
              </w:rPr>
              <w:t xml:space="preserve"> per year</w:t>
            </w:r>
          </w:p>
        </w:tc>
        <w:tc>
          <w:tcPr>
            <w:tcW w:w="486" w:type="pct"/>
            <w:shd w:val="clear" w:color="auto" w:fill="5C798C"/>
            <w:tcMar>
              <w:left w:w="58" w:type="dxa"/>
              <w:right w:w="58" w:type="dxa"/>
            </w:tcMar>
            <w:vAlign w:val="center"/>
          </w:tcPr>
          <w:p w:rsidR="042951BE" w:rsidP="00802946" w14:paraId="36D32607" w14:textId="77777777">
            <w:pPr>
              <w:pStyle w:val="SuicideTableHeading1"/>
              <w:widowControl w:val="0"/>
              <w:contextualSpacing/>
              <w:rPr>
                <w:rFonts w:ascii="Times New Roman" w:hAnsi="Times New Roman" w:cs="Times New Roman"/>
                <w:b w:val="0"/>
                <w:color w:val="FFFFFF" w:themeColor="background1"/>
                <w:sz w:val="18"/>
                <w:szCs w:val="18"/>
              </w:rPr>
            </w:pPr>
            <w:r w:rsidRPr="042951BE">
              <w:rPr>
                <w:rFonts w:ascii="Times New Roman" w:hAnsi="Times New Roman" w:cs="Times New Roman"/>
                <w:b w:val="0"/>
                <w:color w:val="FFFFFF" w:themeColor="background1"/>
                <w:sz w:val="18"/>
                <w:szCs w:val="18"/>
              </w:rPr>
              <w:t>Responses per Respondent</w:t>
            </w:r>
          </w:p>
        </w:tc>
        <w:tc>
          <w:tcPr>
            <w:tcW w:w="507" w:type="pct"/>
            <w:shd w:val="clear" w:color="auto" w:fill="5C798C"/>
            <w:tcMar>
              <w:left w:w="58" w:type="dxa"/>
              <w:right w:w="58" w:type="dxa"/>
            </w:tcMar>
            <w:vAlign w:val="center"/>
          </w:tcPr>
          <w:p w:rsidR="042951BE" w:rsidP="00802946" w14:paraId="7760E9CE" w14:textId="77777777">
            <w:pPr>
              <w:pStyle w:val="SuicideTableHeading1"/>
              <w:widowControl w:val="0"/>
              <w:contextualSpacing/>
              <w:rPr>
                <w:rFonts w:ascii="Times New Roman" w:hAnsi="Times New Roman" w:cs="Times New Roman"/>
                <w:b w:val="0"/>
                <w:color w:val="FFFFFF" w:themeColor="background1"/>
                <w:sz w:val="18"/>
                <w:szCs w:val="18"/>
              </w:rPr>
            </w:pPr>
            <w:r w:rsidRPr="042951BE">
              <w:rPr>
                <w:rFonts w:ascii="Times New Roman" w:hAnsi="Times New Roman" w:cs="Times New Roman"/>
                <w:b w:val="0"/>
                <w:color w:val="FFFFFF" w:themeColor="background1"/>
                <w:sz w:val="18"/>
                <w:szCs w:val="18"/>
              </w:rPr>
              <w:t>Total Number of Responses</w:t>
            </w:r>
          </w:p>
          <w:p w:rsidR="042951BE" w:rsidP="00F459A1" w14:paraId="5C73A647" w14:textId="310A51AA">
            <w:pPr>
              <w:pStyle w:val="SuicideTableHeading1"/>
              <w:widowControl w:val="0"/>
              <w:contextualSpacing/>
              <w:jc w:val="both"/>
              <w:rPr>
                <w:rFonts w:ascii="Times New Roman" w:hAnsi="Times New Roman" w:cs="Times New Roman"/>
                <w:b w:val="0"/>
                <w:color w:val="FFFFFF" w:themeColor="background1"/>
                <w:sz w:val="18"/>
                <w:szCs w:val="18"/>
              </w:rPr>
            </w:pPr>
          </w:p>
        </w:tc>
        <w:tc>
          <w:tcPr>
            <w:tcW w:w="562" w:type="pct"/>
            <w:shd w:val="clear" w:color="auto" w:fill="5C798C"/>
            <w:tcMar>
              <w:left w:w="58" w:type="dxa"/>
              <w:right w:w="58" w:type="dxa"/>
            </w:tcMar>
            <w:vAlign w:val="center"/>
          </w:tcPr>
          <w:p w:rsidR="042951BE" w:rsidP="00802946" w14:paraId="45F0EF41" w14:textId="77777777">
            <w:pPr>
              <w:pStyle w:val="SuicideTableHeading1"/>
              <w:widowControl w:val="0"/>
              <w:contextualSpacing/>
              <w:rPr>
                <w:rFonts w:ascii="Times New Roman" w:hAnsi="Times New Roman" w:cs="Times New Roman"/>
                <w:b w:val="0"/>
                <w:color w:val="FFFFFF" w:themeColor="background1"/>
                <w:sz w:val="18"/>
                <w:szCs w:val="18"/>
              </w:rPr>
            </w:pPr>
            <w:r w:rsidRPr="042951BE">
              <w:rPr>
                <w:rFonts w:ascii="Times New Roman" w:hAnsi="Times New Roman" w:cs="Times New Roman"/>
                <w:b w:val="0"/>
                <w:color w:val="FFFFFF" w:themeColor="background1"/>
                <w:sz w:val="18"/>
                <w:szCs w:val="18"/>
              </w:rPr>
              <w:t>Burden per Response (hours)</w:t>
            </w:r>
          </w:p>
        </w:tc>
        <w:tc>
          <w:tcPr>
            <w:tcW w:w="473" w:type="pct"/>
            <w:shd w:val="clear" w:color="auto" w:fill="5C798C"/>
            <w:tcMar>
              <w:left w:w="58" w:type="dxa"/>
              <w:right w:w="58" w:type="dxa"/>
            </w:tcMar>
            <w:vAlign w:val="center"/>
          </w:tcPr>
          <w:p w:rsidR="042951BE" w:rsidP="00802946" w14:paraId="165DA998" w14:textId="77777777">
            <w:pPr>
              <w:pStyle w:val="SuicideTableHeading1"/>
              <w:widowControl w:val="0"/>
              <w:contextualSpacing/>
              <w:rPr>
                <w:rFonts w:ascii="Times New Roman" w:hAnsi="Times New Roman" w:cs="Times New Roman"/>
                <w:b w:val="0"/>
                <w:color w:val="FFFFFF" w:themeColor="background1"/>
                <w:sz w:val="18"/>
                <w:szCs w:val="18"/>
              </w:rPr>
            </w:pPr>
            <w:r w:rsidRPr="042951BE">
              <w:rPr>
                <w:rFonts w:ascii="Times New Roman" w:hAnsi="Times New Roman" w:cs="Times New Roman"/>
                <w:b w:val="0"/>
                <w:color w:val="FFFFFF" w:themeColor="background1"/>
                <w:sz w:val="18"/>
                <w:szCs w:val="18"/>
              </w:rPr>
              <w:t>Annual Burden (hours)</w:t>
            </w:r>
          </w:p>
        </w:tc>
        <w:tc>
          <w:tcPr>
            <w:tcW w:w="393" w:type="pct"/>
            <w:shd w:val="clear" w:color="auto" w:fill="5C798C"/>
            <w:tcMar>
              <w:left w:w="58" w:type="dxa"/>
              <w:right w:w="58" w:type="dxa"/>
            </w:tcMar>
            <w:vAlign w:val="center"/>
          </w:tcPr>
          <w:p w:rsidR="042951BE" w:rsidP="00802946" w14:paraId="7792FD5B" w14:textId="77777777">
            <w:pPr>
              <w:pStyle w:val="SuicideTableHeading1"/>
              <w:widowControl w:val="0"/>
              <w:contextualSpacing/>
              <w:rPr>
                <w:rFonts w:ascii="Times New Roman" w:hAnsi="Times New Roman" w:cs="Times New Roman"/>
                <w:b w:val="0"/>
                <w:color w:val="FFFFFF" w:themeColor="background1"/>
                <w:sz w:val="18"/>
                <w:szCs w:val="18"/>
              </w:rPr>
            </w:pPr>
            <w:r w:rsidRPr="042951BE">
              <w:rPr>
                <w:rFonts w:ascii="Times New Roman" w:hAnsi="Times New Roman" w:cs="Times New Roman"/>
                <w:b w:val="0"/>
                <w:color w:val="FFFFFF" w:themeColor="background1"/>
                <w:sz w:val="18"/>
                <w:szCs w:val="18"/>
              </w:rPr>
              <w:t>Hourly</w:t>
            </w:r>
          </w:p>
          <w:p w:rsidR="042951BE" w:rsidP="00802946" w14:paraId="631C0C77" w14:textId="77777777">
            <w:pPr>
              <w:pStyle w:val="SuicideTableHeading1"/>
              <w:widowControl w:val="0"/>
              <w:contextualSpacing/>
              <w:rPr>
                <w:rFonts w:ascii="Times New Roman" w:hAnsi="Times New Roman" w:cs="Times New Roman"/>
                <w:b w:val="0"/>
                <w:color w:val="FFFFFF" w:themeColor="background1"/>
                <w:sz w:val="18"/>
                <w:szCs w:val="18"/>
              </w:rPr>
            </w:pPr>
            <w:r w:rsidRPr="042951BE">
              <w:rPr>
                <w:rFonts w:ascii="Times New Roman" w:hAnsi="Times New Roman" w:cs="Times New Roman"/>
                <w:b w:val="0"/>
                <w:color w:val="FFFFFF" w:themeColor="background1"/>
                <w:sz w:val="18"/>
                <w:szCs w:val="18"/>
              </w:rPr>
              <w:t>Wage Rate ($)</w:t>
            </w:r>
          </w:p>
        </w:tc>
        <w:tc>
          <w:tcPr>
            <w:tcW w:w="530" w:type="pct"/>
            <w:shd w:val="clear" w:color="auto" w:fill="5C798C"/>
            <w:tcMar>
              <w:left w:w="58" w:type="dxa"/>
              <w:right w:w="58" w:type="dxa"/>
            </w:tcMar>
            <w:vAlign w:val="center"/>
          </w:tcPr>
          <w:p w:rsidR="010FD198" w:rsidP="00802946" w14:paraId="101FB66B" w14:textId="02430286">
            <w:pPr>
              <w:pStyle w:val="SuicideTableHeading1"/>
              <w:widowControl w:val="0"/>
              <w:contextualSpacing/>
              <w:rPr>
                <w:rFonts w:ascii="Times New Roman" w:hAnsi="Times New Roman" w:cs="Times New Roman"/>
                <w:b w:val="0"/>
                <w:color w:val="FFFFFF" w:themeColor="background1"/>
                <w:sz w:val="18"/>
                <w:szCs w:val="18"/>
              </w:rPr>
            </w:pPr>
            <w:r w:rsidRPr="042951BE">
              <w:rPr>
                <w:rFonts w:ascii="Times New Roman" w:hAnsi="Times New Roman" w:cs="Times New Roman"/>
                <w:b w:val="0"/>
                <w:color w:val="FFFFFF" w:themeColor="background1"/>
                <w:sz w:val="18"/>
                <w:szCs w:val="18"/>
              </w:rPr>
              <w:t>Total Annualized Cost ($)</w:t>
            </w:r>
          </w:p>
        </w:tc>
      </w:tr>
      <w:tr w14:paraId="345260FF" w14:textId="77777777" w:rsidTr="00877388">
        <w:tblPrEx>
          <w:tblW w:w="5000" w:type="pct"/>
          <w:tblLook w:val="04A0"/>
        </w:tblPrEx>
        <w:trPr>
          <w:trHeight w:val="359"/>
        </w:trPr>
        <w:tc>
          <w:tcPr>
            <w:tcW w:w="5000" w:type="pct"/>
            <w:gridSpan w:val="9"/>
            <w:tcBorders>
              <w:right w:val="single" w:sz="6" w:space="0" w:color="auto"/>
            </w:tcBorders>
            <w:shd w:val="clear" w:color="auto" w:fill="D9D9D9" w:themeFill="background1" w:themeFillShade="D9"/>
            <w:tcMar>
              <w:left w:w="72" w:type="dxa"/>
              <w:right w:w="72" w:type="dxa"/>
            </w:tcMar>
            <w:vAlign w:val="center"/>
          </w:tcPr>
          <w:p w:rsidR="002855B9" w:rsidP="002855B9" w14:paraId="120D2FDA" w14:textId="4B007495">
            <w:pPr>
              <w:pStyle w:val="CRNormalText"/>
              <w:spacing w:after="0"/>
              <w:rPr>
                <w:rFonts w:eastAsia="Times New Roman"/>
                <w:color w:val="000000" w:themeColor="text1"/>
                <w:sz w:val="20"/>
                <w:szCs w:val="20"/>
              </w:rPr>
            </w:pPr>
            <w:r w:rsidRPr="042951BE">
              <w:rPr>
                <w:rFonts w:eastAsia="Times New Roman"/>
                <w:color w:val="000000" w:themeColor="text1"/>
                <w:sz w:val="18"/>
                <w:szCs w:val="18"/>
              </w:rPr>
              <w:t>System Composition and Collaboration Study</w:t>
            </w:r>
          </w:p>
        </w:tc>
      </w:tr>
      <w:tr w14:paraId="06DC8328" w14:textId="77777777" w:rsidTr="008A7F78">
        <w:tblPrEx>
          <w:tblW w:w="5000" w:type="pct"/>
          <w:tblLook w:val="04A0"/>
        </w:tblPrEx>
        <w:trPr>
          <w:trHeight w:val="315"/>
        </w:trPr>
        <w:tc>
          <w:tcPr>
            <w:tcW w:w="946" w:type="pct"/>
            <w:shd w:val="clear" w:color="auto" w:fill="auto"/>
            <w:tcMar>
              <w:left w:w="72" w:type="dxa"/>
              <w:right w:w="72" w:type="dxa"/>
            </w:tcMar>
            <w:vAlign w:val="center"/>
          </w:tcPr>
          <w:p w:rsidR="042951BE" w:rsidRPr="00877388" w:rsidP="002855B9" w14:paraId="23DF734A" w14:textId="474CCE6D">
            <w:pPr>
              <w:widowControl w:val="0"/>
              <w:contextualSpacing/>
              <w:jc w:val="left"/>
              <w:rPr>
                <w:color w:val="000000" w:themeColor="text1"/>
                <w:sz w:val="18"/>
                <w:szCs w:val="18"/>
              </w:rPr>
            </w:pPr>
            <w:r w:rsidRPr="00877388">
              <w:rPr>
                <w:color w:val="000000" w:themeColor="text1"/>
                <w:sz w:val="18"/>
                <w:szCs w:val="18"/>
              </w:rPr>
              <w:t>Organizational Staff/Crisis System Administrator</w:t>
            </w:r>
            <w:r>
              <w:rPr>
                <w:rStyle w:val="FootnoteReference"/>
                <w:color w:val="000000" w:themeColor="text1"/>
                <w:sz w:val="18"/>
                <w:szCs w:val="18"/>
              </w:rPr>
              <w:footnoteReference w:id="3"/>
            </w:r>
          </w:p>
        </w:tc>
        <w:tc>
          <w:tcPr>
            <w:tcW w:w="610" w:type="pct"/>
            <w:tcMar>
              <w:left w:w="72" w:type="dxa"/>
              <w:right w:w="72" w:type="dxa"/>
            </w:tcMar>
            <w:vAlign w:val="center"/>
          </w:tcPr>
          <w:p w:rsidR="042951BE" w:rsidRPr="00877388" w:rsidP="002855B9" w14:paraId="4F2E8E21" w14:textId="1C232F7D">
            <w:pPr>
              <w:widowControl w:val="0"/>
              <w:contextualSpacing/>
              <w:jc w:val="center"/>
              <w:rPr>
                <w:color w:val="000000" w:themeColor="text1"/>
                <w:sz w:val="18"/>
                <w:szCs w:val="18"/>
              </w:rPr>
            </w:pPr>
            <w:r w:rsidRPr="00877388">
              <w:rPr>
                <w:color w:val="000000" w:themeColor="text1"/>
                <w:sz w:val="18"/>
                <w:szCs w:val="18"/>
              </w:rPr>
              <w:t>SIS</w:t>
            </w:r>
          </w:p>
        </w:tc>
        <w:tc>
          <w:tcPr>
            <w:tcW w:w="493" w:type="pct"/>
            <w:tcMar>
              <w:left w:w="72" w:type="dxa"/>
              <w:right w:w="72" w:type="dxa"/>
            </w:tcMar>
            <w:vAlign w:val="center"/>
          </w:tcPr>
          <w:p w:rsidR="042951BE" w:rsidRPr="00877388" w:rsidP="006E161F" w14:paraId="1ECD2872" w14:textId="6D7455E1">
            <w:pPr>
              <w:widowControl w:val="0"/>
              <w:contextualSpacing/>
              <w:jc w:val="right"/>
              <w:rPr>
                <w:color w:val="000000" w:themeColor="text1"/>
                <w:sz w:val="18"/>
                <w:szCs w:val="18"/>
              </w:rPr>
            </w:pPr>
            <w:r w:rsidRPr="00877388">
              <w:rPr>
                <w:color w:val="000000" w:themeColor="text1"/>
                <w:sz w:val="18"/>
                <w:szCs w:val="18"/>
              </w:rPr>
              <w:t>73</w:t>
            </w:r>
          </w:p>
        </w:tc>
        <w:tc>
          <w:tcPr>
            <w:tcW w:w="486" w:type="pct"/>
            <w:tcMar>
              <w:left w:w="72" w:type="dxa"/>
              <w:right w:w="72" w:type="dxa"/>
            </w:tcMar>
            <w:vAlign w:val="center"/>
          </w:tcPr>
          <w:p w:rsidR="042951BE" w:rsidRPr="00877388" w:rsidP="006E161F" w14:paraId="156F221D" w14:textId="3AAADAD5">
            <w:pPr>
              <w:widowControl w:val="0"/>
              <w:contextualSpacing/>
              <w:jc w:val="right"/>
              <w:rPr>
                <w:sz w:val="18"/>
                <w:szCs w:val="18"/>
              </w:rPr>
            </w:pPr>
            <w:r w:rsidRPr="00877388">
              <w:rPr>
                <w:color w:val="000000" w:themeColor="text1"/>
                <w:sz w:val="18"/>
                <w:szCs w:val="18"/>
              </w:rPr>
              <w:t>1</w:t>
            </w:r>
          </w:p>
        </w:tc>
        <w:tc>
          <w:tcPr>
            <w:tcW w:w="507" w:type="pct"/>
            <w:tcMar>
              <w:left w:w="72" w:type="dxa"/>
              <w:right w:w="72" w:type="dxa"/>
            </w:tcMar>
            <w:vAlign w:val="center"/>
          </w:tcPr>
          <w:p w:rsidR="042951BE" w:rsidRPr="00877388" w:rsidP="006E161F" w14:paraId="5F173EFC" w14:textId="6B25F3EA">
            <w:pPr>
              <w:widowControl w:val="0"/>
              <w:contextualSpacing/>
              <w:jc w:val="right"/>
              <w:rPr>
                <w:color w:val="000000" w:themeColor="text1"/>
                <w:sz w:val="18"/>
                <w:szCs w:val="18"/>
              </w:rPr>
            </w:pPr>
            <w:r w:rsidRPr="00877388">
              <w:rPr>
                <w:color w:val="000000" w:themeColor="text1"/>
                <w:sz w:val="18"/>
                <w:szCs w:val="18"/>
              </w:rPr>
              <w:t>73</w:t>
            </w:r>
          </w:p>
        </w:tc>
        <w:tc>
          <w:tcPr>
            <w:tcW w:w="562"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42951BE" w:rsidRPr="00877388" w:rsidP="006E161F" w14:paraId="7663535B" w14:textId="3499A58B">
            <w:pPr>
              <w:widowControl w:val="0"/>
              <w:contextualSpacing/>
              <w:jc w:val="right"/>
              <w:rPr>
                <w:color w:val="000000" w:themeColor="text1"/>
                <w:sz w:val="18"/>
                <w:szCs w:val="18"/>
              </w:rPr>
            </w:pPr>
            <w:r w:rsidRPr="00877388">
              <w:rPr>
                <w:color w:val="000000" w:themeColor="text1"/>
                <w:sz w:val="18"/>
                <w:szCs w:val="18"/>
              </w:rPr>
              <w:t>0.75</w:t>
            </w:r>
          </w:p>
        </w:tc>
        <w:tc>
          <w:tcPr>
            <w:tcW w:w="473" w:type="pc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42951BE" w:rsidRPr="00877388" w:rsidP="006E161F" w14:paraId="16DA9196" w14:textId="20CBAA1C">
            <w:pPr>
              <w:widowControl w:val="0"/>
              <w:contextualSpacing/>
              <w:jc w:val="right"/>
              <w:rPr>
                <w:color w:val="000000" w:themeColor="text1"/>
                <w:sz w:val="18"/>
                <w:szCs w:val="18"/>
              </w:rPr>
            </w:pPr>
            <w:r w:rsidRPr="00877388">
              <w:rPr>
                <w:color w:val="000000" w:themeColor="text1"/>
                <w:sz w:val="18"/>
                <w:szCs w:val="18"/>
              </w:rPr>
              <w:t>54.75</w:t>
            </w:r>
          </w:p>
        </w:tc>
        <w:tc>
          <w:tcPr>
            <w:tcW w:w="393" w:type="pct"/>
            <w:tcMar>
              <w:left w:w="72" w:type="dxa"/>
              <w:right w:w="72" w:type="dxa"/>
            </w:tcMar>
            <w:vAlign w:val="center"/>
          </w:tcPr>
          <w:p w:rsidR="042951BE" w:rsidRPr="00877388" w:rsidP="006E161F" w14:paraId="1CACD5B0" w14:textId="1F3D111D">
            <w:pPr>
              <w:widowControl w:val="0"/>
              <w:contextualSpacing/>
              <w:jc w:val="right"/>
              <w:rPr>
                <w:color w:val="000000" w:themeColor="text1"/>
                <w:sz w:val="18"/>
                <w:szCs w:val="18"/>
              </w:rPr>
            </w:pPr>
            <w:r w:rsidRPr="00877388">
              <w:rPr>
                <w:color w:val="000000" w:themeColor="text1"/>
                <w:sz w:val="18"/>
                <w:szCs w:val="18"/>
              </w:rPr>
              <w:t>$78.06</w:t>
            </w:r>
          </w:p>
        </w:tc>
        <w:tc>
          <w:tcPr>
            <w:tcW w:w="530" w:type="pct"/>
            <w:tcBorders>
              <w:top w:val="single" w:sz="6" w:space="0" w:color="auto"/>
              <w:left w:val="single" w:sz="6" w:space="0" w:color="auto"/>
              <w:bottom w:val="single" w:sz="6" w:space="0" w:color="auto"/>
              <w:right w:val="single" w:sz="6" w:space="0" w:color="auto"/>
            </w:tcBorders>
            <w:tcMar>
              <w:left w:w="72" w:type="dxa"/>
              <w:right w:w="72" w:type="dxa"/>
            </w:tcMar>
            <w:vAlign w:val="center"/>
          </w:tcPr>
          <w:p w:rsidR="042951BE" w:rsidRPr="00877388" w:rsidP="006E161F" w14:paraId="6E0CCD60" w14:textId="494A0F8D">
            <w:pPr>
              <w:pStyle w:val="CRNormalText"/>
              <w:spacing w:after="0"/>
              <w:jc w:val="right"/>
              <w:rPr>
                <w:rFonts w:eastAsia="Times New Roman"/>
                <w:sz w:val="18"/>
                <w:szCs w:val="18"/>
              </w:rPr>
            </w:pPr>
            <w:r w:rsidRPr="00877388">
              <w:rPr>
                <w:rFonts w:eastAsia="Times New Roman"/>
                <w:color w:val="000000" w:themeColor="text1"/>
                <w:sz w:val="18"/>
                <w:szCs w:val="18"/>
              </w:rPr>
              <w:t>$4,2</w:t>
            </w:r>
            <w:r w:rsidR="002B495D">
              <w:rPr>
                <w:rFonts w:eastAsia="Times New Roman"/>
                <w:color w:val="000000" w:themeColor="text1"/>
                <w:sz w:val="18"/>
                <w:szCs w:val="18"/>
              </w:rPr>
              <w:t>7</w:t>
            </w:r>
            <w:r w:rsidRPr="00877388">
              <w:rPr>
                <w:rFonts w:eastAsia="Times New Roman"/>
                <w:color w:val="000000" w:themeColor="text1"/>
                <w:sz w:val="18"/>
                <w:szCs w:val="18"/>
              </w:rPr>
              <w:t>3.</w:t>
            </w:r>
            <w:r w:rsidR="002B495D">
              <w:rPr>
                <w:rFonts w:eastAsia="Times New Roman"/>
                <w:color w:val="000000" w:themeColor="text1"/>
                <w:sz w:val="18"/>
                <w:szCs w:val="18"/>
              </w:rPr>
              <w:t>79</w:t>
            </w:r>
          </w:p>
        </w:tc>
      </w:tr>
      <w:tr w14:paraId="41FB3D4B" w14:textId="77777777" w:rsidTr="008A7F78">
        <w:tblPrEx>
          <w:tblW w:w="5000" w:type="pct"/>
          <w:tblLook w:val="04A0"/>
        </w:tblPrEx>
        <w:trPr>
          <w:trHeight w:val="315"/>
        </w:trPr>
        <w:tc>
          <w:tcPr>
            <w:tcW w:w="946" w:type="pct"/>
            <w:shd w:val="clear" w:color="auto" w:fill="auto"/>
            <w:tcMar>
              <w:left w:w="72" w:type="dxa"/>
              <w:right w:w="72" w:type="dxa"/>
            </w:tcMar>
            <w:vAlign w:val="center"/>
          </w:tcPr>
          <w:p w:rsidR="042951BE" w:rsidRPr="00877388" w:rsidP="002855B9" w14:paraId="0B8310E4" w14:textId="1D36082C">
            <w:pPr>
              <w:widowControl w:val="0"/>
              <w:contextualSpacing/>
              <w:jc w:val="left"/>
              <w:rPr>
                <w:color w:val="000000" w:themeColor="text1"/>
                <w:sz w:val="18"/>
                <w:szCs w:val="18"/>
              </w:rPr>
            </w:pPr>
            <w:r w:rsidRPr="00877388">
              <w:rPr>
                <w:color w:val="000000" w:themeColor="text1"/>
                <w:sz w:val="18"/>
                <w:szCs w:val="18"/>
              </w:rPr>
              <w:t>Organizational Staff/Crisis Agency Manager</w:t>
            </w:r>
            <w:r>
              <w:rPr>
                <w:rStyle w:val="FootnoteReference"/>
                <w:color w:val="000000" w:themeColor="text1"/>
                <w:sz w:val="18"/>
                <w:szCs w:val="18"/>
              </w:rPr>
              <w:footnoteReference w:id="4"/>
            </w:r>
          </w:p>
        </w:tc>
        <w:tc>
          <w:tcPr>
            <w:tcW w:w="610" w:type="pct"/>
            <w:tcMar>
              <w:left w:w="72" w:type="dxa"/>
              <w:right w:w="72" w:type="dxa"/>
            </w:tcMar>
            <w:vAlign w:val="center"/>
          </w:tcPr>
          <w:p w:rsidR="6B953C16" w:rsidRPr="00877388" w:rsidP="002855B9" w14:paraId="20E8241F" w14:textId="0CE17E84">
            <w:pPr>
              <w:widowControl w:val="0"/>
              <w:contextualSpacing/>
              <w:jc w:val="center"/>
              <w:rPr>
                <w:color w:val="000000" w:themeColor="text1"/>
                <w:sz w:val="18"/>
                <w:szCs w:val="18"/>
              </w:rPr>
            </w:pPr>
            <w:r w:rsidRPr="00877388">
              <w:rPr>
                <w:color w:val="000000" w:themeColor="text1"/>
                <w:sz w:val="18"/>
                <w:szCs w:val="18"/>
              </w:rPr>
              <w:t>CCPS</w:t>
            </w:r>
          </w:p>
        </w:tc>
        <w:tc>
          <w:tcPr>
            <w:tcW w:w="493" w:type="pct"/>
            <w:tcMar>
              <w:left w:w="72" w:type="dxa"/>
              <w:right w:w="72" w:type="dxa"/>
            </w:tcMar>
            <w:vAlign w:val="center"/>
          </w:tcPr>
          <w:p w:rsidR="042951BE" w:rsidRPr="00877388" w:rsidP="006E161F" w14:paraId="2BDAD774" w14:textId="6E250846">
            <w:pPr>
              <w:widowControl w:val="0"/>
              <w:contextualSpacing/>
              <w:jc w:val="right"/>
              <w:rPr>
                <w:color w:val="000000" w:themeColor="text1"/>
                <w:sz w:val="18"/>
                <w:szCs w:val="18"/>
              </w:rPr>
            </w:pPr>
            <w:r>
              <w:rPr>
                <w:color w:val="000000" w:themeColor="text1"/>
                <w:sz w:val="18"/>
                <w:szCs w:val="18"/>
              </w:rPr>
              <w:t>1034</w:t>
            </w:r>
          </w:p>
        </w:tc>
        <w:tc>
          <w:tcPr>
            <w:tcW w:w="486" w:type="pct"/>
            <w:tcMar>
              <w:left w:w="72" w:type="dxa"/>
              <w:right w:w="72" w:type="dxa"/>
            </w:tcMar>
            <w:vAlign w:val="center"/>
          </w:tcPr>
          <w:p w:rsidR="042951BE" w:rsidRPr="00877388" w:rsidP="006E161F" w14:paraId="1C8F9FAC" w14:textId="0E4A7BC6">
            <w:pPr>
              <w:widowControl w:val="0"/>
              <w:contextualSpacing/>
              <w:jc w:val="right"/>
              <w:rPr>
                <w:sz w:val="18"/>
                <w:szCs w:val="18"/>
              </w:rPr>
            </w:pPr>
            <w:r w:rsidRPr="00877388">
              <w:rPr>
                <w:color w:val="000000" w:themeColor="text1"/>
                <w:sz w:val="18"/>
                <w:szCs w:val="18"/>
              </w:rPr>
              <w:t>1</w:t>
            </w:r>
          </w:p>
        </w:tc>
        <w:tc>
          <w:tcPr>
            <w:tcW w:w="507" w:type="pct"/>
            <w:tcMar>
              <w:left w:w="72" w:type="dxa"/>
              <w:right w:w="72" w:type="dxa"/>
            </w:tcMar>
            <w:vAlign w:val="center"/>
          </w:tcPr>
          <w:p w:rsidR="042951BE" w:rsidRPr="00877388" w:rsidP="006E161F" w14:paraId="3896F45C" w14:textId="7D4DEE84">
            <w:pPr>
              <w:widowControl w:val="0"/>
              <w:contextualSpacing/>
              <w:jc w:val="right"/>
              <w:rPr>
                <w:color w:val="000000" w:themeColor="text1"/>
                <w:sz w:val="18"/>
                <w:szCs w:val="18"/>
              </w:rPr>
            </w:pPr>
            <w:r>
              <w:rPr>
                <w:color w:val="000000" w:themeColor="text1"/>
                <w:sz w:val="18"/>
                <w:szCs w:val="18"/>
              </w:rPr>
              <w:t>1034</w:t>
            </w:r>
          </w:p>
        </w:tc>
        <w:tc>
          <w:tcPr>
            <w:tcW w:w="562" w:type="pct"/>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42951BE" w:rsidRPr="00877388" w:rsidP="006E161F" w14:paraId="580E3793" w14:textId="70774B6D">
            <w:pPr>
              <w:widowControl w:val="0"/>
              <w:contextualSpacing/>
              <w:jc w:val="right"/>
              <w:rPr>
                <w:color w:val="000000" w:themeColor="text1"/>
                <w:sz w:val="18"/>
                <w:szCs w:val="18"/>
              </w:rPr>
            </w:pPr>
            <w:r w:rsidRPr="00877388">
              <w:rPr>
                <w:color w:val="000000" w:themeColor="text1"/>
                <w:sz w:val="18"/>
                <w:szCs w:val="18"/>
              </w:rPr>
              <w:t>1.</w:t>
            </w:r>
            <w:r w:rsidR="004120F1">
              <w:rPr>
                <w:color w:val="000000" w:themeColor="text1"/>
                <w:sz w:val="18"/>
                <w:szCs w:val="18"/>
              </w:rPr>
              <w:t>5</w:t>
            </w:r>
            <w:r w:rsidR="00143FDF">
              <w:rPr>
                <w:color w:val="000000" w:themeColor="text1"/>
                <w:sz w:val="18"/>
                <w:szCs w:val="18"/>
              </w:rPr>
              <w:t>0</w:t>
            </w:r>
          </w:p>
        </w:tc>
        <w:tc>
          <w:tcPr>
            <w:tcW w:w="473" w:type="pct"/>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42951BE" w:rsidRPr="00877388" w:rsidP="006E161F" w14:paraId="1D0BB5EE" w14:textId="2B95939A">
            <w:pPr>
              <w:widowControl w:val="0"/>
              <w:contextualSpacing/>
              <w:jc w:val="right"/>
              <w:rPr>
                <w:color w:val="000000" w:themeColor="text1"/>
                <w:sz w:val="18"/>
                <w:szCs w:val="18"/>
              </w:rPr>
            </w:pPr>
            <w:r w:rsidRPr="00877388">
              <w:rPr>
                <w:color w:val="000000" w:themeColor="text1"/>
                <w:sz w:val="18"/>
                <w:szCs w:val="18"/>
              </w:rPr>
              <w:t>1,</w:t>
            </w:r>
            <w:r w:rsidR="00194ADD">
              <w:rPr>
                <w:color w:val="000000" w:themeColor="text1"/>
                <w:sz w:val="18"/>
                <w:szCs w:val="18"/>
              </w:rPr>
              <w:t>551</w:t>
            </w:r>
            <w:r w:rsidRPr="00877388">
              <w:rPr>
                <w:color w:val="000000" w:themeColor="text1"/>
                <w:sz w:val="18"/>
                <w:szCs w:val="18"/>
              </w:rPr>
              <w:t>.00</w:t>
            </w:r>
          </w:p>
        </w:tc>
        <w:tc>
          <w:tcPr>
            <w:tcW w:w="393" w:type="pct"/>
            <w:tcMar>
              <w:left w:w="72" w:type="dxa"/>
              <w:right w:w="72" w:type="dxa"/>
            </w:tcMar>
            <w:vAlign w:val="center"/>
          </w:tcPr>
          <w:p w:rsidR="042951BE" w:rsidRPr="00877388" w:rsidP="006E161F" w14:paraId="4FEDFEDD" w14:textId="04C63BA3">
            <w:pPr>
              <w:widowControl w:val="0"/>
              <w:contextualSpacing/>
              <w:jc w:val="right"/>
              <w:rPr>
                <w:color w:val="000000" w:themeColor="text1"/>
                <w:sz w:val="18"/>
                <w:szCs w:val="18"/>
              </w:rPr>
            </w:pPr>
            <w:r w:rsidRPr="00877388">
              <w:rPr>
                <w:color w:val="000000" w:themeColor="text1"/>
                <w:sz w:val="18"/>
                <w:szCs w:val="18"/>
              </w:rPr>
              <w:t>$58.80</w:t>
            </w:r>
          </w:p>
        </w:tc>
        <w:tc>
          <w:tcPr>
            <w:tcW w:w="530" w:type="pct"/>
            <w:tcBorders>
              <w:top w:val="single" w:sz="6" w:space="0" w:color="auto"/>
              <w:left w:val="single" w:sz="6" w:space="0" w:color="auto"/>
              <w:bottom w:val="single" w:sz="6" w:space="0" w:color="auto"/>
              <w:right w:val="single" w:sz="6" w:space="0" w:color="auto"/>
            </w:tcBorders>
            <w:tcMar>
              <w:left w:w="72" w:type="dxa"/>
              <w:right w:w="72" w:type="dxa"/>
            </w:tcMar>
            <w:vAlign w:val="center"/>
          </w:tcPr>
          <w:p w:rsidR="042951BE" w:rsidRPr="00877388" w:rsidP="006E161F" w14:paraId="797547B4" w14:textId="05BFA5F8">
            <w:pPr>
              <w:pStyle w:val="CRNormalText"/>
              <w:spacing w:after="0"/>
              <w:jc w:val="right"/>
              <w:rPr>
                <w:rFonts w:eastAsia="Times New Roman"/>
                <w:sz w:val="18"/>
                <w:szCs w:val="18"/>
              </w:rPr>
            </w:pPr>
            <w:r w:rsidRPr="00877388">
              <w:rPr>
                <w:rFonts w:eastAsia="Times New Roman"/>
                <w:color w:val="000000" w:themeColor="text1"/>
                <w:sz w:val="18"/>
                <w:szCs w:val="18"/>
              </w:rPr>
              <w:t>$</w:t>
            </w:r>
            <w:r w:rsidR="00194ADD">
              <w:rPr>
                <w:rFonts w:eastAsia="Times New Roman"/>
                <w:color w:val="000000" w:themeColor="text1"/>
                <w:sz w:val="18"/>
                <w:szCs w:val="18"/>
              </w:rPr>
              <w:t>91</w:t>
            </w:r>
            <w:r w:rsidRPr="00877388">
              <w:rPr>
                <w:rFonts w:eastAsia="Times New Roman"/>
                <w:color w:val="000000" w:themeColor="text1"/>
                <w:sz w:val="18"/>
                <w:szCs w:val="18"/>
              </w:rPr>
              <w:t>,</w:t>
            </w:r>
            <w:r w:rsidR="00194ADD">
              <w:rPr>
                <w:rFonts w:eastAsia="Times New Roman"/>
                <w:color w:val="000000" w:themeColor="text1"/>
                <w:sz w:val="18"/>
                <w:szCs w:val="18"/>
              </w:rPr>
              <w:t>198</w:t>
            </w:r>
            <w:r w:rsidRPr="00877388">
              <w:rPr>
                <w:rFonts w:eastAsia="Times New Roman"/>
                <w:color w:val="000000" w:themeColor="text1"/>
                <w:sz w:val="18"/>
                <w:szCs w:val="18"/>
              </w:rPr>
              <w:t>.</w:t>
            </w:r>
            <w:r w:rsidR="00774087">
              <w:rPr>
                <w:rFonts w:eastAsia="Times New Roman"/>
                <w:color w:val="000000" w:themeColor="text1"/>
                <w:sz w:val="18"/>
                <w:szCs w:val="18"/>
              </w:rPr>
              <w:t>8</w:t>
            </w:r>
            <w:r w:rsidRPr="00877388">
              <w:rPr>
                <w:rFonts w:eastAsia="Times New Roman"/>
                <w:color w:val="000000" w:themeColor="text1"/>
                <w:sz w:val="18"/>
                <w:szCs w:val="18"/>
              </w:rPr>
              <w:t>0</w:t>
            </w:r>
          </w:p>
        </w:tc>
      </w:tr>
      <w:tr w14:paraId="7AA943A5" w14:textId="77777777" w:rsidTr="008A7F78">
        <w:tblPrEx>
          <w:tblW w:w="5000" w:type="pct"/>
          <w:tblLook w:val="04A0"/>
        </w:tblPrEx>
        <w:trPr>
          <w:trHeight w:val="434"/>
        </w:trPr>
        <w:tc>
          <w:tcPr>
            <w:tcW w:w="946" w:type="pct"/>
            <w:shd w:val="clear" w:color="auto" w:fill="auto"/>
            <w:tcMar>
              <w:left w:w="72" w:type="dxa"/>
              <w:right w:w="72" w:type="dxa"/>
            </w:tcMar>
            <w:vAlign w:val="center"/>
          </w:tcPr>
          <w:p w:rsidR="042951BE" w:rsidRPr="00877388" w:rsidP="002855B9" w14:paraId="04E1B49C" w14:textId="3D11994B">
            <w:pPr>
              <w:widowControl w:val="0"/>
              <w:contextualSpacing/>
              <w:jc w:val="left"/>
              <w:rPr>
                <w:sz w:val="18"/>
                <w:szCs w:val="18"/>
              </w:rPr>
            </w:pPr>
            <w:r w:rsidRPr="00877388">
              <w:rPr>
                <w:color w:val="000000" w:themeColor="text1"/>
                <w:sz w:val="18"/>
                <w:szCs w:val="18"/>
              </w:rPr>
              <w:t>Organizational Staff/Crisis Agency Staff</w:t>
            </w:r>
            <w:r>
              <w:rPr>
                <w:rStyle w:val="FootnoteReference"/>
                <w:color w:val="000000" w:themeColor="text1"/>
                <w:sz w:val="18"/>
                <w:szCs w:val="18"/>
              </w:rPr>
              <w:footnoteReference w:id="5"/>
            </w:r>
          </w:p>
        </w:tc>
        <w:tc>
          <w:tcPr>
            <w:tcW w:w="610" w:type="pct"/>
            <w:tcMar>
              <w:left w:w="72" w:type="dxa"/>
              <w:right w:w="72" w:type="dxa"/>
            </w:tcMar>
            <w:vAlign w:val="center"/>
          </w:tcPr>
          <w:p w:rsidR="042951BE" w:rsidRPr="00877388" w:rsidP="002855B9" w14:paraId="6855FF66" w14:textId="0EE5E875">
            <w:pPr>
              <w:widowControl w:val="0"/>
              <w:contextualSpacing/>
              <w:jc w:val="center"/>
              <w:rPr>
                <w:color w:val="000000" w:themeColor="text1"/>
                <w:sz w:val="18"/>
                <w:szCs w:val="18"/>
              </w:rPr>
            </w:pPr>
            <w:r w:rsidRPr="00877388">
              <w:rPr>
                <w:color w:val="000000" w:themeColor="text1"/>
                <w:sz w:val="18"/>
                <w:szCs w:val="18"/>
              </w:rPr>
              <w:t>KII-CS</w:t>
            </w:r>
            <w:r w:rsidR="00FC251D">
              <w:rPr>
                <w:color w:val="000000" w:themeColor="text1"/>
                <w:sz w:val="18"/>
                <w:szCs w:val="18"/>
              </w:rPr>
              <w:t>P</w:t>
            </w:r>
          </w:p>
        </w:tc>
        <w:tc>
          <w:tcPr>
            <w:tcW w:w="493" w:type="pct"/>
            <w:tcMar>
              <w:left w:w="72" w:type="dxa"/>
              <w:right w:w="72" w:type="dxa"/>
            </w:tcMar>
            <w:vAlign w:val="center"/>
          </w:tcPr>
          <w:p w:rsidR="042951BE" w:rsidRPr="00877388" w:rsidP="006E161F" w14:paraId="6E71CD37" w14:textId="4597A292">
            <w:pPr>
              <w:widowControl w:val="0"/>
              <w:contextualSpacing/>
              <w:jc w:val="right"/>
              <w:rPr>
                <w:color w:val="000000" w:themeColor="text1"/>
                <w:sz w:val="18"/>
                <w:szCs w:val="18"/>
                <w:highlight w:val="yellow"/>
              </w:rPr>
            </w:pPr>
            <w:r w:rsidRPr="00877388">
              <w:rPr>
                <w:color w:val="000000" w:themeColor="text1"/>
                <w:sz w:val="18"/>
                <w:szCs w:val="18"/>
              </w:rPr>
              <w:t>35</w:t>
            </w:r>
          </w:p>
        </w:tc>
        <w:tc>
          <w:tcPr>
            <w:tcW w:w="486" w:type="pct"/>
            <w:tcMar>
              <w:left w:w="72" w:type="dxa"/>
              <w:right w:w="72" w:type="dxa"/>
            </w:tcMar>
            <w:vAlign w:val="center"/>
          </w:tcPr>
          <w:p w:rsidR="042951BE" w:rsidRPr="00877388" w:rsidP="006E161F" w14:paraId="46774EC5" w14:textId="3AE5EA05">
            <w:pPr>
              <w:widowControl w:val="0"/>
              <w:contextualSpacing/>
              <w:jc w:val="right"/>
              <w:rPr>
                <w:sz w:val="18"/>
                <w:szCs w:val="18"/>
              </w:rPr>
            </w:pPr>
            <w:r w:rsidRPr="00877388">
              <w:rPr>
                <w:color w:val="000000" w:themeColor="text1"/>
                <w:sz w:val="18"/>
                <w:szCs w:val="18"/>
              </w:rPr>
              <w:t>1</w:t>
            </w:r>
          </w:p>
        </w:tc>
        <w:tc>
          <w:tcPr>
            <w:tcW w:w="507" w:type="pct"/>
            <w:tcMar>
              <w:left w:w="72" w:type="dxa"/>
              <w:right w:w="72" w:type="dxa"/>
            </w:tcMar>
            <w:vAlign w:val="center"/>
          </w:tcPr>
          <w:p w:rsidR="042951BE" w:rsidRPr="00877388" w:rsidP="006E161F" w14:paraId="12D2DFE1" w14:textId="00A55004">
            <w:pPr>
              <w:widowControl w:val="0"/>
              <w:contextualSpacing/>
              <w:jc w:val="right"/>
              <w:rPr>
                <w:color w:val="000000" w:themeColor="text1"/>
                <w:sz w:val="18"/>
                <w:szCs w:val="18"/>
                <w:highlight w:val="yellow"/>
              </w:rPr>
            </w:pPr>
            <w:r w:rsidRPr="00877388">
              <w:rPr>
                <w:color w:val="000000" w:themeColor="text1"/>
                <w:sz w:val="18"/>
                <w:szCs w:val="18"/>
              </w:rPr>
              <w:t>35</w:t>
            </w:r>
          </w:p>
        </w:tc>
        <w:tc>
          <w:tcPr>
            <w:tcW w:w="562" w:type="pct"/>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42951BE" w:rsidRPr="00877388" w:rsidP="006E161F" w14:paraId="2F5E5645" w14:textId="4B334835">
            <w:pPr>
              <w:widowControl w:val="0"/>
              <w:contextualSpacing/>
              <w:jc w:val="right"/>
              <w:rPr>
                <w:color w:val="000000" w:themeColor="text1"/>
                <w:sz w:val="18"/>
                <w:szCs w:val="18"/>
              </w:rPr>
            </w:pPr>
            <w:r w:rsidRPr="00877388">
              <w:rPr>
                <w:color w:val="000000" w:themeColor="text1"/>
                <w:sz w:val="18"/>
                <w:szCs w:val="18"/>
              </w:rPr>
              <w:t>1.00</w:t>
            </w:r>
          </w:p>
        </w:tc>
        <w:tc>
          <w:tcPr>
            <w:tcW w:w="473" w:type="pct"/>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42951BE" w:rsidRPr="00877388" w:rsidP="006E161F" w14:paraId="128BA419" w14:textId="63A42E99">
            <w:pPr>
              <w:widowControl w:val="0"/>
              <w:contextualSpacing/>
              <w:jc w:val="right"/>
              <w:rPr>
                <w:color w:val="000000" w:themeColor="text1"/>
                <w:sz w:val="18"/>
                <w:szCs w:val="18"/>
              </w:rPr>
            </w:pPr>
            <w:r w:rsidRPr="00877388">
              <w:rPr>
                <w:color w:val="000000" w:themeColor="text1"/>
                <w:sz w:val="18"/>
                <w:szCs w:val="18"/>
              </w:rPr>
              <w:t>35.00</w:t>
            </w:r>
          </w:p>
        </w:tc>
        <w:tc>
          <w:tcPr>
            <w:tcW w:w="393" w:type="pct"/>
            <w:tcMar>
              <w:left w:w="72" w:type="dxa"/>
              <w:right w:w="72" w:type="dxa"/>
            </w:tcMar>
            <w:vAlign w:val="center"/>
          </w:tcPr>
          <w:p w:rsidR="042951BE" w:rsidRPr="00877388" w:rsidP="006E161F" w14:paraId="55DA2331" w14:textId="43EA953C">
            <w:pPr>
              <w:widowControl w:val="0"/>
              <w:contextualSpacing/>
              <w:jc w:val="right"/>
              <w:rPr>
                <w:color w:val="000000" w:themeColor="text1"/>
                <w:sz w:val="18"/>
                <w:szCs w:val="18"/>
              </w:rPr>
            </w:pPr>
            <w:r w:rsidRPr="00877388">
              <w:rPr>
                <w:color w:val="000000" w:themeColor="text1"/>
                <w:sz w:val="18"/>
                <w:szCs w:val="18"/>
              </w:rPr>
              <w:t>$27.46</w:t>
            </w:r>
          </w:p>
        </w:tc>
        <w:tc>
          <w:tcPr>
            <w:tcW w:w="530" w:type="pct"/>
            <w:tcBorders>
              <w:top w:val="single" w:sz="6" w:space="0" w:color="auto"/>
              <w:left w:val="single" w:sz="6" w:space="0" w:color="auto"/>
              <w:bottom w:val="single" w:sz="6" w:space="0" w:color="auto"/>
              <w:right w:val="single" w:sz="6" w:space="0" w:color="auto"/>
            </w:tcBorders>
            <w:tcMar>
              <w:left w:w="72" w:type="dxa"/>
              <w:right w:w="72" w:type="dxa"/>
            </w:tcMar>
            <w:vAlign w:val="center"/>
          </w:tcPr>
          <w:p w:rsidR="042951BE" w:rsidRPr="00877388" w:rsidP="006E161F" w14:paraId="32FC19D8" w14:textId="6C469FDF">
            <w:pPr>
              <w:pStyle w:val="CRNormalText"/>
              <w:spacing w:after="0"/>
              <w:jc w:val="right"/>
              <w:rPr>
                <w:rFonts w:eastAsia="Times New Roman"/>
                <w:sz w:val="18"/>
                <w:szCs w:val="18"/>
              </w:rPr>
            </w:pPr>
            <w:r w:rsidRPr="00877388">
              <w:rPr>
                <w:rFonts w:eastAsia="Times New Roman"/>
                <w:color w:val="000000" w:themeColor="text1"/>
                <w:sz w:val="18"/>
                <w:szCs w:val="18"/>
              </w:rPr>
              <w:t>$961.10</w:t>
            </w:r>
          </w:p>
        </w:tc>
      </w:tr>
      <w:tr w14:paraId="4133FCFB" w14:textId="77777777" w:rsidTr="008A7F78">
        <w:tblPrEx>
          <w:tblW w:w="5000" w:type="pct"/>
          <w:tblLook w:val="04A0"/>
        </w:tblPrEx>
        <w:trPr>
          <w:trHeight w:val="465"/>
        </w:trPr>
        <w:tc>
          <w:tcPr>
            <w:tcW w:w="946" w:type="pct"/>
            <w:shd w:val="clear" w:color="auto" w:fill="auto"/>
            <w:tcMar>
              <w:left w:w="72" w:type="dxa"/>
              <w:right w:w="72" w:type="dxa"/>
            </w:tcMar>
            <w:vAlign w:val="center"/>
          </w:tcPr>
          <w:p w:rsidR="042951BE" w:rsidRPr="00877388" w:rsidP="002855B9" w14:paraId="1CBD2A88" w14:textId="75CA11E1">
            <w:pPr>
              <w:widowControl w:val="0"/>
              <w:contextualSpacing/>
              <w:jc w:val="left"/>
              <w:rPr>
                <w:sz w:val="18"/>
                <w:szCs w:val="18"/>
              </w:rPr>
            </w:pPr>
            <w:r w:rsidRPr="00877388">
              <w:rPr>
                <w:color w:val="000000" w:themeColor="text1"/>
                <w:sz w:val="18"/>
                <w:szCs w:val="18"/>
              </w:rPr>
              <w:t>Organizational Staff/Crisis Agency Staff</w:t>
            </w:r>
            <w:r w:rsidRPr="00877388">
              <w:rPr>
                <w:color w:val="000000" w:themeColor="text1"/>
                <w:sz w:val="18"/>
                <w:szCs w:val="18"/>
                <w:vertAlign w:val="superscript"/>
              </w:rPr>
              <w:t>3</w:t>
            </w:r>
          </w:p>
        </w:tc>
        <w:tc>
          <w:tcPr>
            <w:tcW w:w="610" w:type="pct"/>
            <w:tcMar>
              <w:left w:w="72" w:type="dxa"/>
              <w:right w:w="72" w:type="dxa"/>
            </w:tcMar>
            <w:vAlign w:val="center"/>
          </w:tcPr>
          <w:p w:rsidR="042951BE" w:rsidRPr="00877388" w:rsidP="002855B9" w14:paraId="33D82F00" w14:textId="58BE31F8">
            <w:pPr>
              <w:widowControl w:val="0"/>
              <w:contextualSpacing/>
              <w:jc w:val="center"/>
              <w:rPr>
                <w:color w:val="000000" w:themeColor="text1"/>
                <w:sz w:val="18"/>
                <w:szCs w:val="18"/>
              </w:rPr>
            </w:pPr>
            <w:r w:rsidRPr="00877388">
              <w:rPr>
                <w:color w:val="000000" w:themeColor="text1"/>
                <w:sz w:val="18"/>
                <w:szCs w:val="18"/>
              </w:rPr>
              <w:t>KII-CS</w:t>
            </w:r>
            <w:r w:rsidR="00FC251D">
              <w:rPr>
                <w:color w:val="000000" w:themeColor="text1"/>
                <w:sz w:val="18"/>
                <w:szCs w:val="18"/>
              </w:rPr>
              <w:t>P</w:t>
            </w:r>
            <w:r w:rsidRPr="00877388">
              <w:rPr>
                <w:color w:val="000000" w:themeColor="text1"/>
                <w:sz w:val="18"/>
                <w:szCs w:val="18"/>
              </w:rPr>
              <w:t>-CSS</w:t>
            </w:r>
          </w:p>
        </w:tc>
        <w:tc>
          <w:tcPr>
            <w:tcW w:w="493" w:type="pct"/>
            <w:tcMar>
              <w:left w:w="72" w:type="dxa"/>
              <w:right w:w="72" w:type="dxa"/>
            </w:tcMar>
            <w:vAlign w:val="center"/>
          </w:tcPr>
          <w:p w:rsidR="042951BE" w:rsidRPr="00877388" w:rsidP="006E161F" w14:paraId="6D6E12A0" w14:textId="408E0797">
            <w:pPr>
              <w:widowControl w:val="0"/>
              <w:contextualSpacing/>
              <w:jc w:val="right"/>
              <w:rPr>
                <w:color w:val="000000" w:themeColor="text1"/>
                <w:sz w:val="18"/>
                <w:szCs w:val="18"/>
                <w:highlight w:val="yellow"/>
              </w:rPr>
            </w:pPr>
            <w:r w:rsidRPr="00877388">
              <w:rPr>
                <w:color w:val="000000" w:themeColor="text1"/>
                <w:sz w:val="18"/>
                <w:szCs w:val="18"/>
              </w:rPr>
              <w:t>13</w:t>
            </w:r>
          </w:p>
        </w:tc>
        <w:tc>
          <w:tcPr>
            <w:tcW w:w="486" w:type="pct"/>
            <w:tcMar>
              <w:left w:w="72" w:type="dxa"/>
              <w:right w:w="72" w:type="dxa"/>
            </w:tcMar>
            <w:vAlign w:val="center"/>
          </w:tcPr>
          <w:p w:rsidR="042951BE" w:rsidRPr="00877388" w:rsidP="006E161F" w14:paraId="12A6B663" w14:textId="73D1F568">
            <w:pPr>
              <w:widowControl w:val="0"/>
              <w:contextualSpacing/>
              <w:jc w:val="right"/>
              <w:rPr>
                <w:sz w:val="18"/>
                <w:szCs w:val="18"/>
              </w:rPr>
            </w:pPr>
            <w:r w:rsidRPr="00877388">
              <w:rPr>
                <w:color w:val="000000" w:themeColor="text1"/>
                <w:sz w:val="18"/>
                <w:szCs w:val="18"/>
              </w:rPr>
              <w:t>1</w:t>
            </w:r>
          </w:p>
        </w:tc>
        <w:tc>
          <w:tcPr>
            <w:tcW w:w="507" w:type="pct"/>
            <w:tcMar>
              <w:left w:w="72" w:type="dxa"/>
              <w:right w:w="72" w:type="dxa"/>
            </w:tcMar>
            <w:vAlign w:val="center"/>
          </w:tcPr>
          <w:p w:rsidR="042951BE" w:rsidRPr="00877388" w:rsidP="006E161F" w14:paraId="6558D376" w14:textId="2C071844">
            <w:pPr>
              <w:widowControl w:val="0"/>
              <w:contextualSpacing/>
              <w:jc w:val="right"/>
              <w:rPr>
                <w:color w:val="000000" w:themeColor="text1"/>
                <w:sz w:val="18"/>
                <w:szCs w:val="18"/>
                <w:highlight w:val="yellow"/>
              </w:rPr>
            </w:pPr>
            <w:r w:rsidRPr="00877388">
              <w:rPr>
                <w:color w:val="000000" w:themeColor="text1"/>
                <w:sz w:val="18"/>
                <w:szCs w:val="18"/>
              </w:rPr>
              <w:t>13</w:t>
            </w:r>
          </w:p>
        </w:tc>
        <w:tc>
          <w:tcPr>
            <w:tcW w:w="562" w:type="pct"/>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6B953C16" w:rsidRPr="00877388" w:rsidP="006E161F" w14:paraId="7FEDE175" w14:textId="0966072D">
            <w:pPr>
              <w:widowControl w:val="0"/>
              <w:contextualSpacing/>
              <w:jc w:val="right"/>
              <w:rPr>
                <w:color w:val="000000" w:themeColor="text1"/>
                <w:sz w:val="18"/>
                <w:szCs w:val="18"/>
              </w:rPr>
            </w:pPr>
            <w:r w:rsidRPr="00877388">
              <w:rPr>
                <w:color w:val="000000" w:themeColor="text1"/>
                <w:sz w:val="18"/>
                <w:szCs w:val="18"/>
              </w:rPr>
              <w:t>0.50</w:t>
            </w:r>
          </w:p>
        </w:tc>
        <w:tc>
          <w:tcPr>
            <w:tcW w:w="473" w:type="pct"/>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42951BE" w:rsidRPr="00877388" w:rsidP="006E161F" w14:paraId="31B15C15" w14:textId="0B19E32F">
            <w:pPr>
              <w:widowControl w:val="0"/>
              <w:contextualSpacing/>
              <w:jc w:val="right"/>
              <w:rPr>
                <w:color w:val="000000" w:themeColor="text1"/>
                <w:sz w:val="18"/>
                <w:szCs w:val="18"/>
              </w:rPr>
            </w:pPr>
            <w:r w:rsidRPr="00877388">
              <w:rPr>
                <w:color w:val="000000" w:themeColor="text1"/>
                <w:sz w:val="18"/>
                <w:szCs w:val="18"/>
              </w:rPr>
              <w:t>6.50</w:t>
            </w:r>
          </w:p>
        </w:tc>
        <w:tc>
          <w:tcPr>
            <w:tcW w:w="393" w:type="pct"/>
            <w:tcMar>
              <w:left w:w="72" w:type="dxa"/>
              <w:right w:w="72" w:type="dxa"/>
            </w:tcMar>
            <w:vAlign w:val="center"/>
          </w:tcPr>
          <w:p w:rsidR="042951BE" w:rsidRPr="00877388" w:rsidP="006E161F" w14:paraId="2E743BB0" w14:textId="196C0168">
            <w:pPr>
              <w:widowControl w:val="0"/>
              <w:contextualSpacing/>
              <w:jc w:val="right"/>
              <w:rPr>
                <w:color w:val="000000" w:themeColor="text1"/>
                <w:sz w:val="18"/>
                <w:szCs w:val="18"/>
              </w:rPr>
            </w:pPr>
            <w:r w:rsidRPr="00877388">
              <w:rPr>
                <w:color w:val="000000" w:themeColor="text1"/>
                <w:sz w:val="18"/>
                <w:szCs w:val="18"/>
              </w:rPr>
              <w:t>$27.46</w:t>
            </w:r>
          </w:p>
        </w:tc>
        <w:tc>
          <w:tcPr>
            <w:tcW w:w="530" w:type="pct"/>
            <w:tcBorders>
              <w:top w:val="single" w:sz="6" w:space="0" w:color="auto"/>
              <w:left w:val="single" w:sz="6" w:space="0" w:color="auto"/>
              <w:bottom w:val="single" w:sz="6" w:space="0" w:color="auto"/>
              <w:right w:val="single" w:sz="6" w:space="0" w:color="auto"/>
            </w:tcBorders>
            <w:tcMar>
              <w:left w:w="72" w:type="dxa"/>
              <w:right w:w="72" w:type="dxa"/>
            </w:tcMar>
            <w:vAlign w:val="center"/>
          </w:tcPr>
          <w:p w:rsidR="042951BE" w:rsidRPr="00877388" w:rsidP="006E161F" w14:paraId="65D3F9B9" w14:textId="0483DEDC">
            <w:pPr>
              <w:pStyle w:val="CRNormalText"/>
              <w:spacing w:after="0"/>
              <w:jc w:val="right"/>
              <w:rPr>
                <w:rFonts w:eastAsia="Times New Roman"/>
                <w:sz w:val="18"/>
                <w:szCs w:val="18"/>
              </w:rPr>
            </w:pPr>
            <w:r w:rsidRPr="00877388">
              <w:rPr>
                <w:rFonts w:eastAsia="Times New Roman"/>
                <w:color w:val="000000" w:themeColor="text1"/>
                <w:sz w:val="18"/>
                <w:szCs w:val="18"/>
              </w:rPr>
              <w:t>$1</w:t>
            </w:r>
            <w:r w:rsidR="000B6833">
              <w:rPr>
                <w:rFonts w:eastAsia="Times New Roman"/>
                <w:color w:val="000000" w:themeColor="text1"/>
                <w:sz w:val="18"/>
                <w:szCs w:val="18"/>
              </w:rPr>
              <w:t>78</w:t>
            </w:r>
            <w:r w:rsidRPr="00877388">
              <w:rPr>
                <w:rFonts w:eastAsia="Times New Roman"/>
                <w:color w:val="000000" w:themeColor="text1"/>
                <w:sz w:val="18"/>
                <w:szCs w:val="18"/>
              </w:rPr>
              <w:t>.</w:t>
            </w:r>
            <w:r w:rsidR="000B6833">
              <w:rPr>
                <w:rFonts w:eastAsia="Times New Roman"/>
                <w:color w:val="000000" w:themeColor="text1"/>
                <w:sz w:val="18"/>
                <w:szCs w:val="18"/>
              </w:rPr>
              <w:t>49</w:t>
            </w:r>
          </w:p>
        </w:tc>
      </w:tr>
      <w:tr w14:paraId="57144C25" w14:textId="77777777" w:rsidTr="006E161F">
        <w:tblPrEx>
          <w:tblW w:w="5000" w:type="pct"/>
          <w:tblLook w:val="04A0"/>
        </w:tblPrEx>
        <w:trPr>
          <w:trHeight w:val="174"/>
        </w:trPr>
        <w:tc>
          <w:tcPr>
            <w:tcW w:w="5000" w:type="pct"/>
            <w:gridSpan w:val="9"/>
            <w:tcBorders>
              <w:right w:val="single" w:sz="6" w:space="0" w:color="auto"/>
            </w:tcBorders>
            <w:shd w:val="clear" w:color="auto" w:fill="D9D9D9" w:themeFill="background1" w:themeFillShade="D9"/>
            <w:tcMar>
              <w:left w:w="72" w:type="dxa"/>
              <w:right w:w="72" w:type="dxa"/>
            </w:tcMar>
            <w:vAlign w:val="center"/>
          </w:tcPr>
          <w:p w:rsidR="002855B9" w:rsidRPr="00877388" w:rsidP="006E161F" w14:paraId="0C2F1606" w14:textId="5CCEFFD3">
            <w:pPr>
              <w:pStyle w:val="CRNormalText"/>
              <w:spacing w:after="0"/>
              <w:rPr>
                <w:rFonts w:eastAsia="Times New Roman"/>
                <w:color w:val="000000" w:themeColor="text1"/>
                <w:sz w:val="18"/>
                <w:szCs w:val="18"/>
              </w:rPr>
            </w:pPr>
            <w:r w:rsidRPr="00877388">
              <w:rPr>
                <w:rFonts w:eastAsia="Times New Roman"/>
                <w:color w:val="000000" w:themeColor="text1"/>
                <w:sz w:val="18"/>
                <w:szCs w:val="18"/>
              </w:rPr>
              <w:t>Client-Level Service Utilization and Outcome Study</w:t>
            </w:r>
          </w:p>
        </w:tc>
      </w:tr>
      <w:tr w14:paraId="4EC7C0BA" w14:textId="77777777" w:rsidTr="008A7F78">
        <w:tblPrEx>
          <w:tblW w:w="5000" w:type="pct"/>
          <w:tblLook w:val="04A0"/>
        </w:tblPrEx>
        <w:trPr>
          <w:trHeight w:val="465"/>
        </w:trPr>
        <w:tc>
          <w:tcPr>
            <w:tcW w:w="946" w:type="pct"/>
            <w:shd w:val="clear" w:color="auto" w:fill="auto"/>
            <w:tcMar>
              <w:left w:w="72" w:type="dxa"/>
              <w:right w:w="72" w:type="dxa"/>
            </w:tcMar>
            <w:vAlign w:val="center"/>
          </w:tcPr>
          <w:p w:rsidR="042951BE" w:rsidRPr="00877388" w:rsidP="002855B9" w14:paraId="05A93B0B" w14:textId="1E2AA942">
            <w:pPr>
              <w:widowControl w:val="0"/>
              <w:contextualSpacing/>
              <w:jc w:val="left"/>
              <w:rPr>
                <w:color w:val="000000" w:themeColor="text1"/>
                <w:sz w:val="18"/>
                <w:szCs w:val="18"/>
              </w:rPr>
            </w:pPr>
            <w:r w:rsidRPr="00877388">
              <w:rPr>
                <w:color w:val="000000" w:themeColor="text1"/>
                <w:sz w:val="18"/>
                <w:szCs w:val="18"/>
              </w:rPr>
              <w:t>Organizational Staff/Crisis Agency Staff</w:t>
            </w:r>
            <w:r w:rsidRPr="00877388">
              <w:rPr>
                <w:color w:val="000000" w:themeColor="text1"/>
                <w:sz w:val="18"/>
                <w:szCs w:val="18"/>
                <w:vertAlign w:val="superscript"/>
              </w:rPr>
              <w:t>3</w:t>
            </w:r>
          </w:p>
        </w:tc>
        <w:tc>
          <w:tcPr>
            <w:tcW w:w="610" w:type="pct"/>
            <w:tcMar>
              <w:left w:w="72" w:type="dxa"/>
              <w:right w:w="72" w:type="dxa"/>
            </w:tcMar>
            <w:vAlign w:val="center"/>
          </w:tcPr>
          <w:p w:rsidR="042951BE" w:rsidRPr="00877388" w:rsidP="002855B9" w14:paraId="40591A8C" w14:textId="2E42ECBB">
            <w:pPr>
              <w:widowControl w:val="0"/>
              <w:contextualSpacing/>
              <w:jc w:val="center"/>
              <w:rPr>
                <w:color w:val="000000" w:themeColor="text1"/>
                <w:sz w:val="18"/>
                <w:szCs w:val="18"/>
              </w:rPr>
            </w:pPr>
            <w:r w:rsidRPr="00877388">
              <w:rPr>
                <w:color w:val="000000" w:themeColor="text1"/>
                <w:sz w:val="18"/>
                <w:szCs w:val="18"/>
              </w:rPr>
              <w:t>CCDF</w:t>
            </w:r>
          </w:p>
        </w:tc>
        <w:tc>
          <w:tcPr>
            <w:tcW w:w="493" w:type="pct"/>
            <w:tcMar>
              <w:left w:w="72" w:type="dxa"/>
              <w:right w:w="72" w:type="dxa"/>
            </w:tcMar>
            <w:vAlign w:val="center"/>
          </w:tcPr>
          <w:p w:rsidR="042951BE" w:rsidRPr="00877388" w:rsidP="006E161F" w14:paraId="127DE1AA" w14:textId="7FD523D3">
            <w:pPr>
              <w:widowControl w:val="0"/>
              <w:contextualSpacing/>
              <w:jc w:val="right"/>
              <w:rPr>
                <w:color w:val="000000" w:themeColor="text1"/>
                <w:sz w:val="18"/>
                <w:szCs w:val="18"/>
              </w:rPr>
            </w:pPr>
            <w:r w:rsidRPr="00877388">
              <w:rPr>
                <w:color w:val="000000" w:themeColor="text1"/>
                <w:sz w:val="18"/>
                <w:szCs w:val="18"/>
              </w:rPr>
              <w:t>6,000</w:t>
            </w:r>
          </w:p>
        </w:tc>
        <w:tc>
          <w:tcPr>
            <w:tcW w:w="486" w:type="pct"/>
            <w:tcMar>
              <w:left w:w="72" w:type="dxa"/>
              <w:right w:w="72" w:type="dxa"/>
            </w:tcMar>
            <w:vAlign w:val="center"/>
          </w:tcPr>
          <w:p w:rsidR="042951BE" w:rsidRPr="00877388" w:rsidP="006E161F" w14:paraId="354F4F6D" w14:textId="53417820">
            <w:pPr>
              <w:widowControl w:val="0"/>
              <w:contextualSpacing/>
              <w:jc w:val="right"/>
              <w:rPr>
                <w:sz w:val="18"/>
                <w:szCs w:val="18"/>
              </w:rPr>
            </w:pPr>
            <w:r w:rsidRPr="00877388">
              <w:rPr>
                <w:color w:val="000000" w:themeColor="text1"/>
                <w:sz w:val="18"/>
                <w:szCs w:val="18"/>
              </w:rPr>
              <w:t>1</w:t>
            </w:r>
          </w:p>
        </w:tc>
        <w:tc>
          <w:tcPr>
            <w:tcW w:w="507" w:type="pct"/>
            <w:tcMar>
              <w:left w:w="72" w:type="dxa"/>
              <w:right w:w="72" w:type="dxa"/>
            </w:tcMar>
            <w:vAlign w:val="center"/>
          </w:tcPr>
          <w:p w:rsidR="042951BE" w:rsidRPr="00877388" w:rsidP="006E161F" w14:paraId="74B8E295" w14:textId="26F4F48D">
            <w:pPr>
              <w:widowControl w:val="0"/>
              <w:contextualSpacing/>
              <w:jc w:val="right"/>
              <w:rPr>
                <w:color w:val="000000" w:themeColor="text1"/>
                <w:sz w:val="18"/>
                <w:szCs w:val="18"/>
              </w:rPr>
            </w:pPr>
            <w:r w:rsidRPr="00877388">
              <w:rPr>
                <w:color w:val="000000" w:themeColor="text1"/>
                <w:sz w:val="18"/>
                <w:szCs w:val="18"/>
              </w:rPr>
              <w:t>6,000</w:t>
            </w:r>
          </w:p>
        </w:tc>
        <w:tc>
          <w:tcPr>
            <w:tcW w:w="562" w:type="pct"/>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6B953C16" w:rsidRPr="00877388" w:rsidP="006E161F" w14:paraId="721BCE59" w14:textId="316DF564">
            <w:pPr>
              <w:widowControl w:val="0"/>
              <w:contextualSpacing/>
              <w:jc w:val="right"/>
              <w:rPr>
                <w:color w:val="000000" w:themeColor="text1"/>
                <w:sz w:val="18"/>
                <w:szCs w:val="18"/>
              </w:rPr>
            </w:pPr>
            <w:r w:rsidRPr="00877388">
              <w:rPr>
                <w:color w:val="000000" w:themeColor="text1"/>
                <w:sz w:val="18"/>
                <w:szCs w:val="18"/>
              </w:rPr>
              <w:t>0.15</w:t>
            </w:r>
          </w:p>
        </w:tc>
        <w:tc>
          <w:tcPr>
            <w:tcW w:w="473" w:type="pct"/>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42951BE" w:rsidRPr="00877388" w:rsidP="006E161F" w14:paraId="6A218649" w14:textId="3EE92076">
            <w:pPr>
              <w:widowControl w:val="0"/>
              <w:contextualSpacing/>
              <w:jc w:val="right"/>
              <w:rPr>
                <w:color w:val="000000" w:themeColor="text1"/>
                <w:sz w:val="18"/>
                <w:szCs w:val="18"/>
              </w:rPr>
            </w:pPr>
            <w:r w:rsidRPr="00877388">
              <w:rPr>
                <w:color w:val="000000" w:themeColor="text1"/>
                <w:sz w:val="18"/>
                <w:szCs w:val="18"/>
              </w:rPr>
              <w:t>900.00</w:t>
            </w:r>
          </w:p>
        </w:tc>
        <w:tc>
          <w:tcPr>
            <w:tcW w:w="393" w:type="pct"/>
            <w:tcMar>
              <w:left w:w="72" w:type="dxa"/>
              <w:right w:w="72" w:type="dxa"/>
            </w:tcMar>
            <w:vAlign w:val="center"/>
          </w:tcPr>
          <w:p w:rsidR="042951BE" w:rsidRPr="00877388" w:rsidP="006E161F" w14:paraId="19DB833B" w14:textId="5F7EA7C1">
            <w:pPr>
              <w:widowControl w:val="0"/>
              <w:contextualSpacing/>
              <w:jc w:val="right"/>
              <w:rPr>
                <w:color w:val="000000" w:themeColor="text1"/>
                <w:sz w:val="18"/>
                <w:szCs w:val="18"/>
              </w:rPr>
            </w:pPr>
            <w:r w:rsidRPr="00877388">
              <w:rPr>
                <w:color w:val="000000" w:themeColor="text1"/>
                <w:sz w:val="18"/>
                <w:szCs w:val="18"/>
              </w:rPr>
              <w:t>$27.46</w:t>
            </w:r>
          </w:p>
        </w:tc>
        <w:tc>
          <w:tcPr>
            <w:tcW w:w="530" w:type="pct"/>
            <w:tcBorders>
              <w:top w:val="single" w:sz="6" w:space="0" w:color="auto"/>
              <w:left w:val="single" w:sz="6" w:space="0" w:color="auto"/>
              <w:bottom w:val="single" w:sz="6" w:space="0" w:color="auto"/>
              <w:right w:val="single" w:sz="6" w:space="0" w:color="auto"/>
            </w:tcBorders>
            <w:tcMar>
              <w:left w:w="72" w:type="dxa"/>
              <w:right w:w="72" w:type="dxa"/>
            </w:tcMar>
            <w:vAlign w:val="center"/>
          </w:tcPr>
          <w:p w:rsidR="042951BE" w:rsidRPr="00877388" w:rsidP="006E161F" w14:paraId="73D46C45" w14:textId="299C5451">
            <w:pPr>
              <w:pStyle w:val="CRNormalText"/>
              <w:spacing w:after="0"/>
              <w:jc w:val="right"/>
              <w:rPr>
                <w:rFonts w:eastAsia="Times New Roman"/>
                <w:sz w:val="18"/>
                <w:szCs w:val="18"/>
              </w:rPr>
            </w:pPr>
            <w:r w:rsidRPr="00877388">
              <w:rPr>
                <w:rFonts w:eastAsia="Times New Roman"/>
                <w:color w:val="000000" w:themeColor="text1"/>
                <w:sz w:val="18"/>
                <w:szCs w:val="18"/>
              </w:rPr>
              <w:t>$24,714.00</w:t>
            </w:r>
          </w:p>
        </w:tc>
      </w:tr>
      <w:tr w14:paraId="653DBECB" w14:textId="77777777" w:rsidTr="008A7F78">
        <w:tblPrEx>
          <w:tblW w:w="5000" w:type="pct"/>
          <w:tblLook w:val="04A0"/>
        </w:tblPrEx>
        <w:trPr>
          <w:trHeight w:val="192"/>
        </w:trPr>
        <w:tc>
          <w:tcPr>
            <w:tcW w:w="946" w:type="pct"/>
            <w:shd w:val="clear" w:color="auto" w:fill="auto"/>
            <w:tcMar>
              <w:left w:w="72" w:type="dxa"/>
              <w:right w:w="72" w:type="dxa"/>
            </w:tcMar>
            <w:vAlign w:val="center"/>
          </w:tcPr>
          <w:p w:rsidR="008E500B" w:rsidRPr="00136F5C" w:rsidP="002855B9" w14:paraId="457BD9B4" w14:textId="2FC0FC28">
            <w:pPr>
              <w:widowControl w:val="0"/>
              <w:contextualSpacing/>
              <w:jc w:val="left"/>
              <w:rPr>
                <w:color w:val="000000" w:themeColor="text1"/>
                <w:sz w:val="18"/>
                <w:szCs w:val="18"/>
                <w:vertAlign w:val="superscript"/>
              </w:rPr>
            </w:pPr>
            <w:bookmarkStart w:id="72" w:name="Comment96"/>
            <w:r w:rsidRPr="00136F5C">
              <w:rPr>
                <w:color w:val="000000" w:themeColor="text1"/>
                <w:sz w:val="18"/>
                <w:szCs w:val="18"/>
              </w:rPr>
              <w:t>Parents/Caregivers</w:t>
            </w:r>
            <w:r>
              <w:rPr>
                <w:rStyle w:val="FootnoteReference"/>
                <w:color w:val="000000" w:themeColor="text1"/>
                <w:sz w:val="18"/>
                <w:szCs w:val="18"/>
              </w:rPr>
              <w:footnoteReference w:id="6"/>
            </w:r>
            <w:bookmarkEnd w:id="72"/>
          </w:p>
        </w:tc>
        <w:tc>
          <w:tcPr>
            <w:tcW w:w="610" w:type="pct"/>
            <w:tcMar>
              <w:left w:w="72" w:type="dxa"/>
              <w:right w:w="72" w:type="dxa"/>
            </w:tcMar>
            <w:vAlign w:val="center"/>
          </w:tcPr>
          <w:p w:rsidR="008E500B" w:rsidRPr="00136F5C" w:rsidP="002855B9" w14:paraId="3B5BA3A9" w14:textId="19A9242C">
            <w:pPr>
              <w:widowControl w:val="0"/>
              <w:contextualSpacing/>
              <w:jc w:val="center"/>
              <w:rPr>
                <w:color w:val="000000" w:themeColor="text1"/>
                <w:sz w:val="18"/>
                <w:szCs w:val="18"/>
              </w:rPr>
            </w:pPr>
            <w:r w:rsidRPr="00136F5C">
              <w:rPr>
                <w:color w:val="000000" w:themeColor="text1"/>
                <w:sz w:val="18"/>
                <w:szCs w:val="18"/>
              </w:rPr>
              <w:t>CCDF Parent Supplement</w:t>
            </w:r>
          </w:p>
        </w:tc>
        <w:tc>
          <w:tcPr>
            <w:tcW w:w="493" w:type="pct"/>
            <w:tcMar>
              <w:left w:w="72" w:type="dxa"/>
              <w:right w:w="72" w:type="dxa"/>
            </w:tcMar>
            <w:vAlign w:val="center"/>
          </w:tcPr>
          <w:p w:rsidR="008E500B" w:rsidRPr="00136F5C" w:rsidP="006E161F" w14:paraId="45A258FF" w14:textId="0E7A329A">
            <w:pPr>
              <w:widowControl w:val="0"/>
              <w:contextualSpacing/>
              <w:jc w:val="right"/>
              <w:rPr>
                <w:color w:val="000000" w:themeColor="text1"/>
                <w:sz w:val="18"/>
                <w:szCs w:val="18"/>
              </w:rPr>
            </w:pPr>
            <w:r w:rsidRPr="00136F5C">
              <w:rPr>
                <w:color w:val="000000" w:themeColor="text1"/>
                <w:sz w:val="18"/>
                <w:szCs w:val="18"/>
              </w:rPr>
              <w:t>1,560</w:t>
            </w:r>
            <w:r>
              <w:rPr>
                <w:rStyle w:val="FootnoteReference"/>
                <w:color w:val="000000" w:themeColor="text1"/>
                <w:sz w:val="18"/>
                <w:szCs w:val="18"/>
              </w:rPr>
              <w:footnoteReference w:id="7"/>
            </w:r>
          </w:p>
        </w:tc>
        <w:tc>
          <w:tcPr>
            <w:tcW w:w="486" w:type="pct"/>
            <w:tcMar>
              <w:left w:w="72" w:type="dxa"/>
              <w:right w:w="72" w:type="dxa"/>
            </w:tcMar>
            <w:vAlign w:val="center"/>
          </w:tcPr>
          <w:p w:rsidR="008E500B" w:rsidRPr="00136F5C" w:rsidP="006E161F" w14:paraId="003CF6DF" w14:textId="47624C6D">
            <w:pPr>
              <w:widowControl w:val="0"/>
              <w:contextualSpacing/>
              <w:jc w:val="right"/>
              <w:rPr>
                <w:color w:val="000000" w:themeColor="text1"/>
                <w:sz w:val="18"/>
                <w:szCs w:val="18"/>
              </w:rPr>
            </w:pPr>
            <w:r w:rsidRPr="00136F5C">
              <w:rPr>
                <w:color w:val="000000" w:themeColor="text1"/>
                <w:sz w:val="18"/>
                <w:szCs w:val="18"/>
              </w:rPr>
              <w:t>1</w:t>
            </w:r>
          </w:p>
        </w:tc>
        <w:tc>
          <w:tcPr>
            <w:tcW w:w="507" w:type="pct"/>
            <w:tcMar>
              <w:left w:w="72" w:type="dxa"/>
              <w:right w:w="72" w:type="dxa"/>
            </w:tcMar>
            <w:vAlign w:val="center"/>
          </w:tcPr>
          <w:p w:rsidR="008E500B" w:rsidRPr="00136F5C" w:rsidP="006E161F" w14:paraId="3DD78062" w14:textId="5589433B">
            <w:pPr>
              <w:widowControl w:val="0"/>
              <w:contextualSpacing/>
              <w:jc w:val="right"/>
              <w:rPr>
                <w:color w:val="000000" w:themeColor="text1"/>
                <w:sz w:val="18"/>
                <w:szCs w:val="18"/>
              </w:rPr>
            </w:pPr>
            <w:r w:rsidRPr="00136F5C">
              <w:rPr>
                <w:color w:val="000000" w:themeColor="text1"/>
                <w:sz w:val="18"/>
                <w:szCs w:val="18"/>
              </w:rPr>
              <w:t>1,560</w:t>
            </w:r>
          </w:p>
        </w:tc>
        <w:tc>
          <w:tcPr>
            <w:tcW w:w="562" w:type="pct"/>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8E500B" w:rsidRPr="00136F5C" w:rsidP="006E161F" w14:paraId="0F65125D" w14:textId="417931A9">
            <w:pPr>
              <w:widowControl w:val="0"/>
              <w:contextualSpacing/>
              <w:jc w:val="right"/>
              <w:rPr>
                <w:color w:val="000000" w:themeColor="text1"/>
                <w:sz w:val="18"/>
                <w:szCs w:val="18"/>
              </w:rPr>
            </w:pPr>
            <w:r w:rsidRPr="00136F5C">
              <w:rPr>
                <w:color w:val="000000" w:themeColor="text1"/>
                <w:sz w:val="18"/>
                <w:szCs w:val="18"/>
              </w:rPr>
              <w:t>0.10</w:t>
            </w:r>
          </w:p>
        </w:tc>
        <w:tc>
          <w:tcPr>
            <w:tcW w:w="473" w:type="pct"/>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8E500B" w:rsidRPr="00136F5C" w:rsidP="006E161F" w14:paraId="337E24B8" w14:textId="2620F149">
            <w:pPr>
              <w:widowControl w:val="0"/>
              <w:contextualSpacing/>
              <w:jc w:val="right"/>
              <w:rPr>
                <w:color w:val="000000" w:themeColor="text1"/>
                <w:sz w:val="18"/>
                <w:szCs w:val="18"/>
              </w:rPr>
            </w:pPr>
            <w:r>
              <w:rPr>
                <w:color w:val="000000" w:themeColor="text1"/>
                <w:sz w:val="18"/>
                <w:szCs w:val="18"/>
              </w:rPr>
              <w:t>156</w:t>
            </w:r>
            <w:r w:rsidRPr="00136F5C" w:rsidR="00595037">
              <w:rPr>
                <w:color w:val="000000" w:themeColor="text1"/>
                <w:sz w:val="18"/>
                <w:szCs w:val="18"/>
              </w:rPr>
              <w:t>.00</w:t>
            </w:r>
          </w:p>
        </w:tc>
        <w:tc>
          <w:tcPr>
            <w:tcW w:w="393" w:type="pct"/>
            <w:tcMar>
              <w:left w:w="72" w:type="dxa"/>
              <w:right w:w="72" w:type="dxa"/>
            </w:tcMar>
            <w:vAlign w:val="center"/>
          </w:tcPr>
          <w:p w:rsidR="008E500B" w:rsidRPr="00136F5C" w:rsidP="006E161F" w14:paraId="095383C2" w14:textId="5F103482">
            <w:pPr>
              <w:widowControl w:val="0"/>
              <w:contextualSpacing/>
              <w:jc w:val="right"/>
              <w:rPr>
                <w:color w:val="000000" w:themeColor="text1"/>
                <w:sz w:val="18"/>
                <w:szCs w:val="18"/>
              </w:rPr>
            </w:pPr>
            <w:r w:rsidRPr="00136F5C">
              <w:rPr>
                <w:color w:val="000000" w:themeColor="text1"/>
                <w:sz w:val="18"/>
                <w:szCs w:val="18"/>
              </w:rPr>
              <w:t>$7.25</w:t>
            </w:r>
          </w:p>
        </w:tc>
        <w:tc>
          <w:tcPr>
            <w:tcW w:w="530" w:type="pct"/>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8E500B" w:rsidRPr="00136F5C" w:rsidP="006E161F" w14:paraId="63F265F1" w14:textId="3D5398A9">
            <w:pPr>
              <w:pStyle w:val="CRNormalText"/>
              <w:spacing w:after="0"/>
              <w:jc w:val="right"/>
              <w:rPr>
                <w:rFonts w:eastAsia="Times New Roman"/>
                <w:color w:val="000000" w:themeColor="text1"/>
                <w:sz w:val="18"/>
                <w:szCs w:val="18"/>
              </w:rPr>
            </w:pPr>
            <w:r w:rsidRPr="00136F5C">
              <w:rPr>
                <w:rFonts w:eastAsia="Times New Roman"/>
                <w:color w:val="000000" w:themeColor="text1"/>
                <w:sz w:val="18"/>
                <w:szCs w:val="18"/>
              </w:rPr>
              <w:t>$1,</w:t>
            </w:r>
            <w:r w:rsidR="000A16E2">
              <w:rPr>
                <w:rFonts w:eastAsia="Times New Roman"/>
                <w:color w:val="000000" w:themeColor="text1"/>
                <w:sz w:val="18"/>
                <w:szCs w:val="18"/>
              </w:rPr>
              <w:t>131</w:t>
            </w:r>
            <w:r w:rsidRPr="00136F5C">
              <w:rPr>
                <w:rFonts w:eastAsia="Times New Roman"/>
                <w:color w:val="000000" w:themeColor="text1"/>
                <w:sz w:val="18"/>
                <w:szCs w:val="18"/>
              </w:rPr>
              <w:t>.</w:t>
            </w:r>
            <w:r w:rsidR="000A16E2">
              <w:rPr>
                <w:rFonts w:eastAsia="Times New Roman"/>
                <w:color w:val="000000" w:themeColor="text1"/>
                <w:sz w:val="18"/>
                <w:szCs w:val="18"/>
              </w:rPr>
              <w:t>0</w:t>
            </w:r>
            <w:r w:rsidRPr="00136F5C">
              <w:rPr>
                <w:rFonts w:eastAsia="Times New Roman"/>
                <w:color w:val="000000" w:themeColor="text1"/>
                <w:sz w:val="18"/>
                <w:szCs w:val="18"/>
              </w:rPr>
              <w:t>0</w:t>
            </w:r>
          </w:p>
        </w:tc>
      </w:tr>
      <w:tr w14:paraId="5706EE0F" w14:textId="77777777" w:rsidTr="008D7794">
        <w:tblPrEx>
          <w:tblW w:w="5000" w:type="pct"/>
          <w:tblLook w:val="04A0"/>
        </w:tblPrEx>
        <w:trPr>
          <w:trHeight w:val="192"/>
        </w:trPr>
        <w:tc>
          <w:tcPr>
            <w:tcW w:w="946" w:type="pct"/>
            <w:shd w:val="clear" w:color="auto" w:fill="auto"/>
            <w:tcMar>
              <w:left w:w="72" w:type="dxa"/>
              <w:right w:w="72" w:type="dxa"/>
            </w:tcMar>
            <w:vAlign w:val="center"/>
          </w:tcPr>
          <w:p w:rsidR="6B953C16" w:rsidRPr="00EE27E1" w:rsidP="002855B9" w14:paraId="19F74570" w14:textId="10C9217A">
            <w:pPr>
              <w:widowControl w:val="0"/>
              <w:contextualSpacing/>
              <w:jc w:val="left"/>
              <w:rPr>
                <w:color w:val="000000" w:themeColor="text1"/>
                <w:sz w:val="18"/>
                <w:szCs w:val="18"/>
                <w:vertAlign w:val="superscript"/>
              </w:rPr>
            </w:pPr>
            <w:r w:rsidRPr="00877388">
              <w:rPr>
                <w:color w:val="000000" w:themeColor="text1"/>
                <w:sz w:val="18"/>
                <w:szCs w:val="18"/>
              </w:rPr>
              <w:t>C</w:t>
            </w:r>
            <w:r w:rsidR="00F8279E">
              <w:rPr>
                <w:color w:val="000000" w:themeColor="text1"/>
                <w:sz w:val="18"/>
                <w:szCs w:val="18"/>
              </w:rPr>
              <w:t>lient</w:t>
            </w:r>
            <w:r w:rsidR="00EE27E1">
              <w:rPr>
                <w:color w:val="000000" w:themeColor="text1"/>
                <w:sz w:val="18"/>
                <w:szCs w:val="18"/>
                <w:vertAlign w:val="superscript"/>
              </w:rPr>
              <w:t>4</w:t>
            </w:r>
          </w:p>
        </w:tc>
        <w:tc>
          <w:tcPr>
            <w:tcW w:w="610" w:type="pct"/>
            <w:tcMar>
              <w:left w:w="72" w:type="dxa"/>
              <w:right w:w="72" w:type="dxa"/>
            </w:tcMar>
            <w:vAlign w:val="center"/>
          </w:tcPr>
          <w:p w:rsidR="042951BE" w:rsidRPr="00877388" w:rsidP="002855B9" w14:paraId="4FA4B144" w14:textId="588093FB">
            <w:pPr>
              <w:widowControl w:val="0"/>
              <w:contextualSpacing/>
              <w:jc w:val="center"/>
              <w:rPr>
                <w:color w:val="000000" w:themeColor="text1"/>
                <w:sz w:val="18"/>
                <w:szCs w:val="18"/>
              </w:rPr>
            </w:pPr>
            <w:r w:rsidRPr="00877388">
              <w:rPr>
                <w:color w:val="000000" w:themeColor="text1"/>
                <w:sz w:val="18"/>
                <w:szCs w:val="18"/>
              </w:rPr>
              <w:t>CES - Baseline</w:t>
            </w:r>
          </w:p>
        </w:tc>
        <w:tc>
          <w:tcPr>
            <w:tcW w:w="493" w:type="pct"/>
            <w:tcMar>
              <w:left w:w="72" w:type="dxa"/>
              <w:right w:w="72" w:type="dxa"/>
            </w:tcMar>
            <w:vAlign w:val="center"/>
          </w:tcPr>
          <w:p w:rsidR="042951BE" w:rsidRPr="00877388" w:rsidP="006E161F" w14:paraId="1F900230" w14:textId="423233AF">
            <w:pPr>
              <w:widowControl w:val="0"/>
              <w:contextualSpacing/>
              <w:jc w:val="right"/>
              <w:rPr>
                <w:color w:val="000000" w:themeColor="text1"/>
                <w:sz w:val="18"/>
                <w:szCs w:val="18"/>
              </w:rPr>
            </w:pPr>
            <w:r w:rsidRPr="00877388">
              <w:rPr>
                <w:color w:val="000000" w:themeColor="text1"/>
                <w:sz w:val="18"/>
                <w:szCs w:val="18"/>
              </w:rPr>
              <w:t>6,000</w:t>
            </w:r>
          </w:p>
        </w:tc>
        <w:tc>
          <w:tcPr>
            <w:tcW w:w="486" w:type="pct"/>
            <w:tcMar>
              <w:left w:w="72" w:type="dxa"/>
              <w:right w:w="72" w:type="dxa"/>
            </w:tcMar>
            <w:vAlign w:val="center"/>
          </w:tcPr>
          <w:p w:rsidR="042951BE" w:rsidRPr="00877388" w:rsidP="006E161F" w14:paraId="7FAF1354" w14:textId="5159471C">
            <w:pPr>
              <w:widowControl w:val="0"/>
              <w:contextualSpacing/>
              <w:jc w:val="right"/>
              <w:rPr>
                <w:sz w:val="18"/>
                <w:szCs w:val="18"/>
              </w:rPr>
            </w:pPr>
            <w:r w:rsidRPr="00877388">
              <w:rPr>
                <w:color w:val="000000" w:themeColor="text1"/>
                <w:sz w:val="18"/>
                <w:szCs w:val="18"/>
              </w:rPr>
              <w:t>1</w:t>
            </w:r>
          </w:p>
        </w:tc>
        <w:tc>
          <w:tcPr>
            <w:tcW w:w="507" w:type="pct"/>
            <w:shd w:val="clear" w:color="auto" w:fill="auto"/>
            <w:tcMar>
              <w:left w:w="72" w:type="dxa"/>
              <w:right w:w="72" w:type="dxa"/>
            </w:tcMar>
            <w:vAlign w:val="center"/>
          </w:tcPr>
          <w:p w:rsidR="042951BE" w:rsidRPr="00877388" w:rsidP="006E161F" w14:paraId="1C8F1A47" w14:textId="07A0E752">
            <w:pPr>
              <w:widowControl w:val="0"/>
              <w:contextualSpacing/>
              <w:jc w:val="right"/>
              <w:rPr>
                <w:color w:val="000000" w:themeColor="text1"/>
                <w:sz w:val="18"/>
                <w:szCs w:val="18"/>
              </w:rPr>
            </w:pPr>
            <w:r w:rsidRPr="00877388">
              <w:rPr>
                <w:color w:val="000000" w:themeColor="text1"/>
                <w:sz w:val="18"/>
                <w:szCs w:val="18"/>
              </w:rPr>
              <w:t>6,000</w:t>
            </w:r>
          </w:p>
        </w:tc>
        <w:tc>
          <w:tcPr>
            <w:tcW w:w="562" w:type="pct"/>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42951BE" w:rsidRPr="00877388" w:rsidP="006E161F" w14:paraId="13F4F349" w14:textId="43F7FD6A">
            <w:pPr>
              <w:widowControl w:val="0"/>
              <w:contextualSpacing/>
              <w:jc w:val="right"/>
              <w:rPr>
                <w:color w:val="000000" w:themeColor="text1"/>
                <w:sz w:val="18"/>
                <w:szCs w:val="18"/>
              </w:rPr>
            </w:pPr>
            <w:r w:rsidRPr="00877388">
              <w:rPr>
                <w:color w:val="000000" w:themeColor="text1"/>
                <w:sz w:val="18"/>
                <w:szCs w:val="18"/>
              </w:rPr>
              <w:t>0.75</w:t>
            </w:r>
          </w:p>
        </w:tc>
        <w:tc>
          <w:tcPr>
            <w:tcW w:w="473" w:type="pct"/>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42951BE" w:rsidRPr="00877388" w:rsidP="006E161F" w14:paraId="0816E55D" w14:textId="7684F91F">
            <w:pPr>
              <w:widowControl w:val="0"/>
              <w:contextualSpacing/>
              <w:jc w:val="right"/>
              <w:rPr>
                <w:color w:val="000000" w:themeColor="text1"/>
                <w:sz w:val="18"/>
                <w:szCs w:val="18"/>
              </w:rPr>
            </w:pPr>
            <w:r w:rsidRPr="00877388">
              <w:rPr>
                <w:color w:val="000000" w:themeColor="text1"/>
                <w:sz w:val="18"/>
                <w:szCs w:val="18"/>
              </w:rPr>
              <w:t>4,500.00</w:t>
            </w:r>
          </w:p>
        </w:tc>
        <w:tc>
          <w:tcPr>
            <w:tcW w:w="393" w:type="pct"/>
            <w:tcMar>
              <w:left w:w="72" w:type="dxa"/>
              <w:right w:w="72" w:type="dxa"/>
            </w:tcMar>
            <w:vAlign w:val="center"/>
          </w:tcPr>
          <w:p w:rsidR="042951BE" w:rsidRPr="00877388" w:rsidP="006E161F" w14:paraId="4DD06301" w14:textId="18F68111">
            <w:pPr>
              <w:widowControl w:val="0"/>
              <w:contextualSpacing/>
              <w:jc w:val="right"/>
              <w:rPr>
                <w:color w:val="000000" w:themeColor="text1"/>
                <w:sz w:val="18"/>
                <w:szCs w:val="18"/>
              </w:rPr>
            </w:pPr>
            <w:r w:rsidRPr="00877388">
              <w:rPr>
                <w:color w:val="000000" w:themeColor="text1"/>
                <w:sz w:val="18"/>
                <w:szCs w:val="18"/>
              </w:rPr>
              <w:t>$7.25</w:t>
            </w:r>
          </w:p>
        </w:tc>
        <w:tc>
          <w:tcPr>
            <w:tcW w:w="530" w:type="pct"/>
            <w:tcBorders>
              <w:top w:val="single" w:sz="6" w:space="0" w:color="auto"/>
              <w:left w:val="single" w:sz="6" w:space="0" w:color="auto"/>
              <w:bottom w:val="single" w:sz="6" w:space="0" w:color="auto"/>
              <w:right w:val="single" w:sz="6" w:space="0" w:color="auto"/>
            </w:tcBorders>
            <w:tcMar>
              <w:left w:w="72" w:type="dxa"/>
              <w:right w:w="72" w:type="dxa"/>
            </w:tcMar>
            <w:vAlign w:val="center"/>
          </w:tcPr>
          <w:p w:rsidR="042951BE" w:rsidRPr="00877388" w:rsidP="006E161F" w14:paraId="6BD2053F" w14:textId="5675278C">
            <w:pPr>
              <w:pStyle w:val="CRNormalText"/>
              <w:spacing w:after="0"/>
              <w:jc w:val="right"/>
              <w:rPr>
                <w:rFonts w:eastAsia="Times New Roman"/>
                <w:sz w:val="18"/>
                <w:szCs w:val="18"/>
              </w:rPr>
            </w:pPr>
            <w:r w:rsidRPr="00877388">
              <w:rPr>
                <w:rFonts w:eastAsia="Times New Roman"/>
                <w:color w:val="000000" w:themeColor="text1"/>
                <w:sz w:val="18"/>
                <w:szCs w:val="18"/>
              </w:rPr>
              <w:t>$32,625.00</w:t>
            </w:r>
          </w:p>
        </w:tc>
      </w:tr>
      <w:tr w14:paraId="5BF99B03" w14:textId="77777777" w:rsidTr="008D7794">
        <w:tblPrEx>
          <w:tblW w:w="5000" w:type="pct"/>
          <w:tblLook w:val="04A0"/>
        </w:tblPrEx>
        <w:trPr>
          <w:trHeight w:val="210"/>
        </w:trPr>
        <w:tc>
          <w:tcPr>
            <w:tcW w:w="946" w:type="pct"/>
            <w:shd w:val="clear" w:color="auto" w:fill="auto"/>
            <w:tcMar>
              <w:left w:w="72" w:type="dxa"/>
              <w:right w:w="72" w:type="dxa"/>
            </w:tcMar>
            <w:vAlign w:val="center"/>
          </w:tcPr>
          <w:p w:rsidR="042951BE" w:rsidRPr="00877388" w:rsidP="002855B9" w14:paraId="4875C9C4" w14:textId="2A941FD5">
            <w:pPr>
              <w:widowControl w:val="0"/>
              <w:contextualSpacing/>
              <w:jc w:val="left"/>
              <w:rPr>
                <w:sz w:val="18"/>
                <w:szCs w:val="18"/>
              </w:rPr>
            </w:pPr>
            <w:r w:rsidRPr="00877388">
              <w:rPr>
                <w:color w:val="000000" w:themeColor="text1"/>
                <w:sz w:val="18"/>
                <w:szCs w:val="18"/>
              </w:rPr>
              <w:t>C</w:t>
            </w:r>
            <w:r w:rsidR="00F8279E">
              <w:rPr>
                <w:color w:val="000000" w:themeColor="text1"/>
                <w:sz w:val="18"/>
                <w:szCs w:val="18"/>
              </w:rPr>
              <w:t>lient</w:t>
            </w:r>
            <w:r w:rsidRPr="00877388">
              <w:rPr>
                <w:color w:val="000000" w:themeColor="text1"/>
                <w:sz w:val="18"/>
                <w:szCs w:val="18"/>
                <w:vertAlign w:val="superscript"/>
              </w:rPr>
              <w:t>4</w:t>
            </w:r>
          </w:p>
        </w:tc>
        <w:tc>
          <w:tcPr>
            <w:tcW w:w="610" w:type="pct"/>
            <w:tcMar>
              <w:left w:w="72" w:type="dxa"/>
              <w:right w:w="72" w:type="dxa"/>
            </w:tcMar>
            <w:vAlign w:val="center"/>
          </w:tcPr>
          <w:p w:rsidR="042951BE" w:rsidRPr="00877388" w:rsidP="002855B9" w14:paraId="0289844B" w14:textId="57B9DA0D">
            <w:pPr>
              <w:widowControl w:val="0"/>
              <w:contextualSpacing/>
              <w:jc w:val="center"/>
              <w:rPr>
                <w:color w:val="000000" w:themeColor="text1"/>
                <w:sz w:val="18"/>
                <w:szCs w:val="18"/>
              </w:rPr>
            </w:pPr>
            <w:r w:rsidRPr="00877388">
              <w:rPr>
                <w:color w:val="000000" w:themeColor="text1"/>
                <w:sz w:val="18"/>
                <w:szCs w:val="18"/>
              </w:rPr>
              <w:t>CES - 3 months</w:t>
            </w:r>
          </w:p>
        </w:tc>
        <w:tc>
          <w:tcPr>
            <w:tcW w:w="493" w:type="pct"/>
            <w:tcMar>
              <w:left w:w="72" w:type="dxa"/>
              <w:right w:w="72" w:type="dxa"/>
            </w:tcMar>
            <w:vAlign w:val="center"/>
          </w:tcPr>
          <w:p w:rsidR="042951BE" w:rsidRPr="00877388" w:rsidP="006E161F" w14:paraId="510A012A" w14:textId="06F07656">
            <w:pPr>
              <w:widowControl w:val="0"/>
              <w:contextualSpacing/>
              <w:jc w:val="right"/>
              <w:rPr>
                <w:color w:val="000000" w:themeColor="text1"/>
                <w:sz w:val="18"/>
                <w:szCs w:val="18"/>
              </w:rPr>
            </w:pPr>
            <w:r w:rsidRPr="00877388">
              <w:rPr>
                <w:color w:val="000000" w:themeColor="text1"/>
                <w:sz w:val="18"/>
                <w:szCs w:val="18"/>
              </w:rPr>
              <w:t>1,500</w:t>
            </w:r>
          </w:p>
        </w:tc>
        <w:tc>
          <w:tcPr>
            <w:tcW w:w="486" w:type="pct"/>
            <w:tcMar>
              <w:left w:w="72" w:type="dxa"/>
              <w:right w:w="72" w:type="dxa"/>
            </w:tcMar>
            <w:vAlign w:val="center"/>
          </w:tcPr>
          <w:p w:rsidR="042951BE" w:rsidRPr="00877388" w:rsidP="006E161F" w14:paraId="327BB8D7" w14:textId="3B118FBE">
            <w:pPr>
              <w:widowControl w:val="0"/>
              <w:contextualSpacing/>
              <w:jc w:val="right"/>
              <w:rPr>
                <w:sz w:val="18"/>
                <w:szCs w:val="18"/>
              </w:rPr>
            </w:pPr>
            <w:r w:rsidRPr="00877388">
              <w:rPr>
                <w:color w:val="000000" w:themeColor="text1"/>
                <w:sz w:val="18"/>
                <w:szCs w:val="18"/>
              </w:rPr>
              <w:t>1</w:t>
            </w:r>
          </w:p>
        </w:tc>
        <w:tc>
          <w:tcPr>
            <w:tcW w:w="507" w:type="pct"/>
            <w:shd w:val="clear" w:color="auto" w:fill="auto"/>
            <w:tcMar>
              <w:left w:w="72" w:type="dxa"/>
              <w:right w:w="72" w:type="dxa"/>
            </w:tcMar>
            <w:vAlign w:val="center"/>
          </w:tcPr>
          <w:p w:rsidR="042951BE" w:rsidRPr="00877388" w:rsidP="006E161F" w14:paraId="319F1669" w14:textId="23054CF4">
            <w:pPr>
              <w:widowControl w:val="0"/>
              <w:contextualSpacing/>
              <w:jc w:val="right"/>
              <w:rPr>
                <w:color w:val="000000" w:themeColor="text1"/>
                <w:sz w:val="18"/>
                <w:szCs w:val="18"/>
              </w:rPr>
            </w:pPr>
            <w:r w:rsidRPr="00877388">
              <w:rPr>
                <w:color w:val="000000" w:themeColor="text1"/>
                <w:sz w:val="18"/>
                <w:szCs w:val="18"/>
              </w:rPr>
              <w:t>1,500</w:t>
            </w:r>
          </w:p>
        </w:tc>
        <w:tc>
          <w:tcPr>
            <w:tcW w:w="562" w:type="pct"/>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42951BE" w:rsidRPr="00877388" w:rsidP="006E161F" w14:paraId="5E2DD6D6" w14:textId="0E3D894C">
            <w:pPr>
              <w:widowControl w:val="0"/>
              <w:contextualSpacing/>
              <w:jc w:val="right"/>
              <w:rPr>
                <w:color w:val="000000" w:themeColor="text1"/>
                <w:sz w:val="18"/>
                <w:szCs w:val="18"/>
              </w:rPr>
            </w:pPr>
            <w:r w:rsidRPr="00877388">
              <w:rPr>
                <w:color w:val="000000" w:themeColor="text1"/>
                <w:sz w:val="18"/>
                <w:szCs w:val="18"/>
              </w:rPr>
              <w:t>0.65</w:t>
            </w:r>
          </w:p>
        </w:tc>
        <w:tc>
          <w:tcPr>
            <w:tcW w:w="473" w:type="pct"/>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42951BE" w:rsidRPr="00877388" w:rsidP="006E161F" w14:paraId="7047A9C5" w14:textId="5DF2CE86">
            <w:pPr>
              <w:widowControl w:val="0"/>
              <w:contextualSpacing/>
              <w:jc w:val="right"/>
              <w:rPr>
                <w:color w:val="000000" w:themeColor="text1"/>
                <w:sz w:val="18"/>
                <w:szCs w:val="18"/>
              </w:rPr>
            </w:pPr>
            <w:r w:rsidRPr="00877388">
              <w:rPr>
                <w:color w:val="000000" w:themeColor="text1"/>
                <w:sz w:val="18"/>
                <w:szCs w:val="18"/>
              </w:rPr>
              <w:t>975.00</w:t>
            </w:r>
          </w:p>
        </w:tc>
        <w:tc>
          <w:tcPr>
            <w:tcW w:w="393" w:type="pct"/>
            <w:tcMar>
              <w:left w:w="72" w:type="dxa"/>
              <w:right w:w="72" w:type="dxa"/>
            </w:tcMar>
            <w:vAlign w:val="center"/>
          </w:tcPr>
          <w:p w:rsidR="042951BE" w:rsidRPr="00877388" w:rsidP="006E161F" w14:paraId="2FFEC127" w14:textId="43C21682">
            <w:pPr>
              <w:widowControl w:val="0"/>
              <w:contextualSpacing/>
              <w:jc w:val="right"/>
              <w:rPr>
                <w:color w:val="000000" w:themeColor="text1"/>
                <w:sz w:val="18"/>
                <w:szCs w:val="18"/>
              </w:rPr>
            </w:pPr>
            <w:r w:rsidRPr="00877388">
              <w:rPr>
                <w:color w:val="000000" w:themeColor="text1"/>
                <w:sz w:val="18"/>
                <w:szCs w:val="18"/>
              </w:rPr>
              <w:t>$7.25</w:t>
            </w:r>
          </w:p>
        </w:tc>
        <w:tc>
          <w:tcPr>
            <w:tcW w:w="530" w:type="pct"/>
            <w:tcBorders>
              <w:top w:val="single" w:sz="6" w:space="0" w:color="auto"/>
              <w:left w:val="single" w:sz="6" w:space="0" w:color="auto"/>
              <w:bottom w:val="single" w:sz="6" w:space="0" w:color="auto"/>
              <w:right w:val="single" w:sz="6" w:space="0" w:color="auto"/>
            </w:tcBorders>
            <w:tcMar>
              <w:left w:w="72" w:type="dxa"/>
              <w:right w:w="72" w:type="dxa"/>
            </w:tcMar>
            <w:vAlign w:val="center"/>
          </w:tcPr>
          <w:p w:rsidR="042951BE" w:rsidRPr="00877388" w:rsidP="006E161F" w14:paraId="1D9C7769" w14:textId="395BA6F6">
            <w:pPr>
              <w:pStyle w:val="CRNormalText"/>
              <w:spacing w:after="0"/>
              <w:jc w:val="right"/>
              <w:rPr>
                <w:rFonts w:eastAsia="Times New Roman"/>
                <w:sz w:val="18"/>
                <w:szCs w:val="18"/>
              </w:rPr>
            </w:pPr>
            <w:r w:rsidRPr="00877388">
              <w:rPr>
                <w:rFonts w:eastAsia="Times New Roman"/>
                <w:color w:val="000000" w:themeColor="text1"/>
                <w:sz w:val="18"/>
                <w:szCs w:val="18"/>
              </w:rPr>
              <w:t>$7,068.75</w:t>
            </w:r>
          </w:p>
        </w:tc>
      </w:tr>
      <w:tr w14:paraId="35192A29" w14:textId="77777777" w:rsidTr="008D7794">
        <w:tblPrEx>
          <w:tblW w:w="5000" w:type="pct"/>
          <w:tblLook w:val="04A0"/>
        </w:tblPrEx>
        <w:trPr>
          <w:trHeight w:val="210"/>
        </w:trPr>
        <w:tc>
          <w:tcPr>
            <w:tcW w:w="946" w:type="pct"/>
            <w:shd w:val="clear" w:color="auto" w:fill="auto"/>
            <w:tcMar>
              <w:left w:w="72" w:type="dxa"/>
              <w:right w:w="72" w:type="dxa"/>
            </w:tcMar>
            <w:vAlign w:val="center"/>
          </w:tcPr>
          <w:p w:rsidR="042951BE" w:rsidRPr="00877388" w:rsidP="002855B9" w14:paraId="6B9685F6" w14:textId="5942BA74">
            <w:pPr>
              <w:widowControl w:val="0"/>
              <w:contextualSpacing/>
              <w:jc w:val="left"/>
              <w:rPr>
                <w:sz w:val="18"/>
                <w:szCs w:val="18"/>
              </w:rPr>
            </w:pPr>
            <w:r w:rsidRPr="00877388">
              <w:rPr>
                <w:color w:val="000000" w:themeColor="text1"/>
                <w:sz w:val="18"/>
                <w:szCs w:val="18"/>
              </w:rPr>
              <w:t>C</w:t>
            </w:r>
            <w:r w:rsidR="00F8279E">
              <w:rPr>
                <w:color w:val="000000" w:themeColor="text1"/>
                <w:sz w:val="18"/>
                <w:szCs w:val="18"/>
              </w:rPr>
              <w:t>lient</w:t>
            </w:r>
            <w:r w:rsidRPr="00877388">
              <w:rPr>
                <w:color w:val="000000" w:themeColor="text1"/>
                <w:sz w:val="18"/>
                <w:szCs w:val="18"/>
                <w:vertAlign w:val="superscript"/>
              </w:rPr>
              <w:t>4</w:t>
            </w:r>
          </w:p>
        </w:tc>
        <w:tc>
          <w:tcPr>
            <w:tcW w:w="610" w:type="pct"/>
            <w:tcMar>
              <w:left w:w="72" w:type="dxa"/>
              <w:right w:w="72" w:type="dxa"/>
            </w:tcMar>
            <w:vAlign w:val="center"/>
          </w:tcPr>
          <w:p w:rsidR="042951BE" w:rsidRPr="00877388" w:rsidP="002855B9" w14:paraId="6D34B4B7" w14:textId="0FEF04B6">
            <w:pPr>
              <w:widowControl w:val="0"/>
              <w:contextualSpacing/>
              <w:jc w:val="center"/>
              <w:rPr>
                <w:color w:val="000000" w:themeColor="text1"/>
                <w:sz w:val="18"/>
                <w:szCs w:val="18"/>
              </w:rPr>
            </w:pPr>
            <w:r w:rsidRPr="00877388">
              <w:rPr>
                <w:color w:val="000000" w:themeColor="text1"/>
                <w:sz w:val="18"/>
                <w:szCs w:val="18"/>
              </w:rPr>
              <w:t>CES - 6 months</w:t>
            </w:r>
          </w:p>
        </w:tc>
        <w:tc>
          <w:tcPr>
            <w:tcW w:w="493" w:type="pct"/>
            <w:tcMar>
              <w:left w:w="72" w:type="dxa"/>
              <w:right w:w="72" w:type="dxa"/>
            </w:tcMar>
            <w:vAlign w:val="center"/>
          </w:tcPr>
          <w:p w:rsidR="042951BE" w:rsidRPr="00877388" w:rsidP="006E161F" w14:paraId="1519F413" w14:textId="37D4AB1B">
            <w:pPr>
              <w:widowControl w:val="0"/>
              <w:contextualSpacing/>
              <w:jc w:val="right"/>
              <w:rPr>
                <w:color w:val="000000" w:themeColor="text1"/>
                <w:sz w:val="18"/>
                <w:szCs w:val="18"/>
              </w:rPr>
            </w:pPr>
            <w:r w:rsidRPr="00877388">
              <w:rPr>
                <w:color w:val="000000" w:themeColor="text1"/>
                <w:sz w:val="18"/>
                <w:szCs w:val="18"/>
              </w:rPr>
              <w:t>375</w:t>
            </w:r>
          </w:p>
        </w:tc>
        <w:tc>
          <w:tcPr>
            <w:tcW w:w="486" w:type="pct"/>
            <w:tcMar>
              <w:left w:w="72" w:type="dxa"/>
              <w:right w:w="72" w:type="dxa"/>
            </w:tcMar>
            <w:vAlign w:val="center"/>
          </w:tcPr>
          <w:p w:rsidR="042951BE" w:rsidRPr="00877388" w:rsidP="006E161F" w14:paraId="167F5262" w14:textId="663BB496">
            <w:pPr>
              <w:widowControl w:val="0"/>
              <w:contextualSpacing/>
              <w:jc w:val="right"/>
              <w:rPr>
                <w:sz w:val="18"/>
                <w:szCs w:val="18"/>
              </w:rPr>
            </w:pPr>
            <w:r w:rsidRPr="00877388">
              <w:rPr>
                <w:color w:val="000000" w:themeColor="text1"/>
                <w:sz w:val="18"/>
                <w:szCs w:val="18"/>
              </w:rPr>
              <w:t>1</w:t>
            </w:r>
          </w:p>
        </w:tc>
        <w:tc>
          <w:tcPr>
            <w:tcW w:w="507" w:type="pct"/>
            <w:shd w:val="clear" w:color="auto" w:fill="auto"/>
            <w:tcMar>
              <w:left w:w="72" w:type="dxa"/>
              <w:right w:w="72" w:type="dxa"/>
            </w:tcMar>
            <w:vAlign w:val="center"/>
          </w:tcPr>
          <w:p w:rsidR="042951BE" w:rsidRPr="00877388" w:rsidP="006E161F" w14:paraId="202EBCAC" w14:textId="28F6E75F">
            <w:pPr>
              <w:widowControl w:val="0"/>
              <w:contextualSpacing/>
              <w:jc w:val="right"/>
              <w:rPr>
                <w:color w:val="000000" w:themeColor="text1"/>
                <w:sz w:val="18"/>
                <w:szCs w:val="18"/>
              </w:rPr>
            </w:pPr>
            <w:r w:rsidRPr="00877388">
              <w:rPr>
                <w:color w:val="000000" w:themeColor="text1"/>
                <w:sz w:val="18"/>
                <w:szCs w:val="18"/>
              </w:rPr>
              <w:t>375</w:t>
            </w:r>
          </w:p>
        </w:tc>
        <w:tc>
          <w:tcPr>
            <w:tcW w:w="562" w:type="pct"/>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42951BE" w:rsidRPr="00877388" w:rsidP="006E161F" w14:paraId="603C91D1" w14:textId="0D6EEA16">
            <w:pPr>
              <w:widowControl w:val="0"/>
              <w:contextualSpacing/>
              <w:jc w:val="right"/>
              <w:rPr>
                <w:color w:val="000000" w:themeColor="text1"/>
                <w:sz w:val="18"/>
                <w:szCs w:val="18"/>
              </w:rPr>
            </w:pPr>
            <w:r w:rsidRPr="00877388">
              <w:rPr>
                <w:color w:val="000000" w:themeColor="text1"/>
                <w:sz w:val="18"/>
                <w:szCs w:val="18"/>
              </w:rPr>
              <w:t>0.65</w:t>
            </w:r>
          </w:p>
        </w:tc>
        <w:tc>
          <w:tcPr>
            <w:tcW w:w="473" w:type="pct"/>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42951BE" w:rsidRPr="00877388" w:rsidP="006E161F" w14:paraId="126E6830" w14:textId="715F5D0B">
            <w:pPr>
              <w:widowControl w:val="0"/>
              <w:contextualSpacing/>
              <w:jc w:val="right"/>
              <w:rPr>
                <w:color w:val="000000" w:themeColor="text1"/>
                <w:sz w:val="18"/>
                <w:szCs w:val="18"/>
              </w:rPr>
            </w:pPr>
            <w:r w:rsidRPr="00877388">
              <w:rPr>
                <w:color w:val="000000" w:themeColor="text1"/>
                <w:sz w:val="18"/>
                <w:szCs w:val="18"/>
              </w:rPr>
              <w:t>243.75</w:t>
            </w:r>
          </w:p>
        </w:tc>
        <w:tc>
          <w:tcPr>
            <w:tcW w:w="393" w:type="pct"/>
            <w:tcMar>
              <w:left w:w="72" w:type="dxa"/>
              <w:right w:w="72" w:type="dxa"/>
            </w:tcMar>
            <w:vAlign w:val="center"/>
          </w:tcPr>
          <w:p w:rsidR="042951BE" w:rsidRPr="00877388" w:rsidP="006E161F" w14:paraId="72ED9E09" w14:textId="07E64EF3">
            <w:pPr>
              <w:widowControl w:val="0"/>
              <w:contextualSpacing/>
              <w:jc w:val="right"/>
              <w:rPr>
                <w:color w:val="000000" w:themeColor="text1"/>
                <w:sz w:val="18"/>
                <w:szCs w:val="18"/>
              </w:rPr>
            </w:pPr>
            <w:r w:rsidRPr="00877388">
              <w:rPr>
                <w:color w:val="000000" w:themeColor="text1"/>
                <w:sz w:val="18"/>
                <w:szCs w:val="18"/>
              </w:rPr>
              <w:t>$7.25</w:t>
            </w:r>
          </w:p>
        </w:tc>
        <w:tc>
          <w:tcPr>
            <w:tcW w:w="530" w:type="pct"/>
            <w:tcBorders>
              <w:top w:val="single" w:sz="6" w:space="0" w:color="auto"/>
              <w:left w:val="single" w:sz="6" w:space="0" w:color="auto"/>
              <w:bottom w:val="single" w:sz="6" w:space="0" w:color="auto"/>
              <w:right w:val="single" w:sz="6" w:space="0" w:color="auto"/>
            </w:tcBorders>
            <w:tcMar>
              <w:left w:w="72" w:type="dxa"/>
              <w:right w:w="72" w:type="dxa"/>
            </w:tcMar>
            <w:vAlign w:val="center"/>
          </w:tcPr>
          <w:p w:rsidR="042951BE" w:rsidRPr="00877388" w:rsidP="006E161F" w14:paraId="31056E6F" w14:textId="4DFA8A5F">
            <w:pPr>
              <w:pStyle w:val="CRNormalText"/>
              <w:spacing w:after="0"/>
              <w:jc w:val="right"/>
              <w:rPr>
                <w:rFonts w:eastAsia="Times New Roman"/>
                <w:sz w:val="18"/>
                <w:szCs w:val="18"/>
              </w:rPr>
            </w:pPr>
            <w:r w:rsidRPr="00877388">
              <w:rPr>
                <w:rFonts w:eastAsia="Times New Roman"/>
                <w:color w:val="000000" w:themeColor="text1"/>
                <w:sz w:val="18"/>
                <w:szCs w:val="18"/>
              </w:rPr>
              <w:t>$1,76</w:t>
            </w:r>
            <w:r w:rsidR="00EB719A">
              <w:rPr>
                <w:rFonts w:eastAsia="Times New Roman"/>
                <w:color w:val="000000" w:themeColor="text1"/>
                <w:sz w:val="18"/>
                <w:szCs w:val="18"/>
              </w:rPr>
              <w:t>7</w:t>
            </w:r>
            <w:r w:rsidRPr="00877388">
              <w:rPr>
                <w:rFonts w:eastAsia="Times New Roman"/>
                <w:color w:val="000000" w:themeColor="text1"/>
                <w:sz w:val="18"/>
                <w:szCs w:val="18"/>
              </w:rPr>
              <w:t>.</w:t>
            </w:r>
            <w:r w:rsidR="00435452">
              <w:rPr>
                <w:rFonts w:eastAsia="Times New Roman"/>
                <w:color w:val="000000" w:themeColor="text1"/>
                <w:sz w:val="18"/>
                <w:szCs w:val="18"/>
              </w:rPr>
              <w:t>19</w:t>
            </w:r>
          </w:p>
        </w:tc>
      </w:tr>
      <w:tr w14:paraId="1193749B" w14:textId="77777777" w:rsidTr="008D7794">
        <w:tblPrEx>
          <w:tblW w:w="5000" w:type="pct"/>
          <w:tblLook w:val="04A0"/>
        </w:tblPrEx>
        <w:trPr>
          <w:trHeight w:val="102"/>
        </w:trPr>
        <w:tc>
          <w:tcPr>
            <w:tcW w:w="946" w:type="pct"/>
            <w:shd w:val="clear" w:color="auto" w:fill="auto"/>
            <w:tcMar>
              <w:left w:w="72" w:type="dxa"/>
              <w:right w:w="72" w:type="dxa"/>
            </w:tcMar>
          </w:tcPr>
          <w:p w:rsidR="042951BE" w:rsidRPr="00877388" w:rsidP="00EE27E1" w14:paraId="5C9387EB" w14:textId="7B0B08C2">
            <w:pPr>
              <w:widowControl w:val="0"/>
              <w:contextualSpacing/>
              <w:jc w:val="left"/>
              <w:rPr>
                <w:color w:val="000000" w:themeColor="text1"/>
                <w:sz w:val="18"/>
                <w:szCs w:val="18"/>
              </w:rPr>
            </w:pPr>
            <w:r w:rsidRPr="00877388">
              <w:rPr>
                <w:color w:val="000000" w:themeColor="text1"/>
                <w:sz w:val="18"/>
                <w:szCs w:val="18"/>
              </w:rPr>
              <w:t>C</w:t>
            </w:r>
            <w:r w:rsidR="00F8279E">
              <w:rPr>
                <w:color w:val="000000" w:themeColor="text1"/>
                <w:sz w:val="18"/>
                <w:szCs w:val="18"/>
              </w:rPr>
              <w:t>lient</w:t>
            </w:r>
            <w:r w:rsidRPr="00877388">
              <w:rPr>
                <w:color w:val="000000" w:themeColor="text1"/>
                <w:sz w:val="18"/>
                <w:szCs w:val="18"/>
                <w:vertAlign w:val="superscript"/>
              </w:rPr>
              <w:t>4</w:t>
            </w:r>
          </w:p>
        </w:tc>
        <w:tc>
          <w:tcPr>
            <w:tcW w:w="610" w:type="pct"/>
            <w:tcMar>
              <w:left w:w="72" w:type="dxa"/>
              <w:right w:w="72" w:type="dxa"/>
            </w:tcMar>
            <w:vAlign w:val="center"/>
          </w:tcPr>
          <w:p w:rsidR="042951BE" w:rsidRPr="00877388" w:rsidP="00897914" w14:paraId="15873595" w14:textId="5F946161">
            <w:pPr>
              <w:widowControl w:val="0"/>
              <w:contextualSpacing/>
              <w:jc w:val="center"/>
              <w:rPr>
                <w:color w:val="000000" w:themeColor="text1"/>
                <w:sz w:val="18"/>
                <w:szCs w:val="18"/>
              </w:rPr>
            </w:pPr>
            <w:r w:rsidRPr="00877388">
              <w:rPr>
                <w:color w:val="000000" w:themeColor="text1"/>
                <w:sz w:val="18"/>
                <w:szCs w:val="18"/>
              </w:rPr>
              <w:t>CES - 12 months</w:t>
            </w:r>
          </w:p>
        </w:tc>
        <w:tc>
          <w:tcPr>
            <w:tcW w:w="493" w:type="pct"/>
            <w:tcMar>
              <w:left w:w="72" w:type="dxa"/>
              <w:right w:w="72" w:type="dxa"/>
            </w:tcMar>
            <w:vAlign w:val="center"/>
          </w:tcPr>
          <w:p w:rsidR="042951BE" w:rsidRPr="00877388" w:rsidP="006E161F" w14:paraId="3539C15B" w14:textId="2ECA94FE">
            <w:pPr>
              <w:widowControl w:val="0"/>
              <w:contextualSpacing/>
              <w:jc w:val="right"/>
              <w:rPr>
                <w:color w:val="000000" w:themeColor="text1"/>
                <w:sz w:val="18"/>
                <w:szCs w:val="18"/>
              </w:rPr>
            </w:pPr>
            <w:r w:rsidRPr="00877388">
              <w:rPr>
                <w:color w:val="000000" w:themeColor="text1"/>
                <w:sz w:val="18"/>
                <w:szCs w:val="18"/>
              </w:rPr>
              <w:t>94</w:t>
            </w:r>
          </w:p>
        </w:tc>
        <w:tc>
          <w:tcPr>
            <w:tcW w:w="486" w:type="pct"/>
            <w:tcMar>
              <w:left w:w="72" w:type="dxa"/>
              <w:right w:w="72" w:type="dxa"/>
            </w:tcMar>
            <w:vAlign w:val="center"/>
          </w:tcPr>
          <w:p w:rsidR="042951BE" w:rsidRPr="00877388" w:rsidP="006E161F" w14:paraId="547D84B5" w14:textId="7A10EE65">
            <w:pPr>
              <w:widowControl w:val="0"/>
              <w:contextualSpacing/>
              <w:jc w:val="right"/>
              <w:rPr>
                <w:sz w:val="18"/>
                <w:szCs w:val="18"/>
              </w:rPr>
            </w:pPr>
            <w:r w:rsidRPr="00877388">
              <w:rPr>
                <w:color w:val="000000" w:themeColor="text1"/>
                <w:sz w:val="18"/>
                <w:szCs w:val="18"/>
              </w:rPr>
              <w:t>1</w:t>
            </w:r>
          </w:p>
        </w:tc>
        <w:tc>
          <w:tcPr>
            <w:tcW w:w="507" w:type="pct"/>
            <w:shd w:val="clear" w:color="auto" w:fill="auto"/>
            <w:tcMar>
              <w:left w:w="72" w:type="dxa"/>
              <w:right w:w="72" w:type="dxa"/>
            </w:tcMar>
            <w:vAlign w:val="center"/>
          </w:tcPr>
          <w:p w:rsidR="042951BE" w:rsidRPr="00877388" w:rsidP="006E161F" w14:paraId="0E3261EA" w14:textId="5E8A8097">
            <w:pPr>
              <w:widowControl w:val="0"/>
              <w:contextualSpacing/>
              <w:jc w:val="right"/>
              <w:rPr>
                <w:color w:val="000000" w:themeColor="text1"/>
                <w:sz w:val="18"/>
                <w:szCs w:val="18"/>
              </w:rPr>
            </w:pPr>
            <w:r w:rsidRPr="00877388">
              <w:rPr>
                <w:color w:val="000000" w:themeColor="text1"/>
                <w:sz w:val="18"/>
                <w:szCs w:val="18"/>
              </w:rPr>
              <w:t>94</w:t>
            </w:r>
          </w:p>
        </w:tc>
        <w:tc>
          <w:tcPr>
            <w:tcW w:w="562" w:type="pct"/>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6B953C16" w:rsidRPr="00877388" w:rsidP="006E161F" w14:paraId="4BD23408" w14:textId="753D5FC4">
            <w:pPr>
              <w:widowControl w:val="0"/>
              <w:contextualSpacing/>
              <w:jc w:val="right"/>
              <w:rPr>
                <w:color w:val="000000" w:themeColor="text1"/>
                <w:sz w:val="18"/>
                <w:szCs w:val="18"/>
              </w:rPr>
            </w:pPr>
            <w:r w:rsidRPr="00877388">
              <w:rPr>
                <w:color w:val="000000" w:themeColor="text1"/>
                <w:sz w:val="18"/>
                <w:szCs w:val="18"/>
              </w:rPr>
              <w:t>0.65</w:t>
            </w:r>
          </w:p>
        </w:tc>
        <w:tc>
          <w:tcPr>
            <w:tcW w:w="473" w:type="pct"/>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42951BE" w:rsidRPr="00877388" w:rsidP="006E161F" w14:paraId="6F35F654" w14:textId="16F8BB44">
            <w:pPr>
              <w:widowControl w:val="0"/>
              <w:contextualSpacing/>
              <w:jc w:val="right"/>
              <w:rPr>
                <w:color w:val="000000" w:themeColor="text1"/>
                <w:sz w:val="18"/>
                <w:szCs w:val="18"/>
              </w:rPr>
            </w:pPr>
            <w:r w:rsidRPr="00877388">
              <w:rPr>
                <w:color w:val="000000" w:themeColor="text1"/>
                <w:sz w:val="18"/>
                <w:szCs w:val="18"/>
              </w:rPr>
              <w:t>61.10</w:t>
            </w:r>
          </w:p>
        </w:tc>
        <w:tc>
          <w:tcPr>
            <w:tcW w:w="393" w:type="pct"/>
            <w:tcMar>
              <w:left w:w="72" w:type="dxa"/>
              <w:right w:w="72" w:type="dxa"/>
            </w:tcMar>
            <w:vAlign w:val="center"/>
          </w:tcPr>
          <w:p w:rsidR="042951BE" w:rsidRPr="00877388" w:rsidP="006E161F" w14:paraId="1546F499" w14:textId="296F6BF6">
            <w:pPr>
              <w:widowControl w:val="0"/>
              <w:contextualSpacing/>
              <w:jc w:val="right"/>
              <w:rPr>
                <w:color w:val="000000" w:themeColor="text1"/>
                <w:sz w:val="18"/>
                <w:szCs w:val="18"/>
              </w:rPr>
            </w:pPr>
            <w:r w:rsidRPr="00877388">
              <w:rPr>
                <w:color w:val="000000" w:themeColor="text1"/>
                <w:sz w:val="18"/>
                <w:szCs w:val="18"/>
              </w:rPr>
              <w:t>$7.25</w:t>
            </w:r>
          </w:p>
        </w:tc>
        <w:tc>
          <w:tcPr>
            <w:tcW w:w="530" w:type="pct"/>
            <w:tcBorders>
              <w:top w:val="single" w:sz="6" w:space="0" w:color="auto"/>
              <w:left w:val="single" w:sz="6" w:space="0" w:color="auto"/>
              <w:bottom w:val="single" w:sz="6" w:space="0" w:color="auto"/>
              <w:right w:val="single" w:sz="6" w:space="0" w:color="auto"/>
            </w:tcBorders>
            <w:tcMar>
              <w:left w:w="72" w:type="dxa"/>
              <w:right w:w="72" w:type="dxa"/>
            </w:tcMar>
            <w:vAlign w:val="center"/>
          </w:tcPr>
          <w:p w:rsidR="042951BE" w:rsidRPr="00877388" w:rsidP="006E161F" w14:paraId="0591A6F8" w14:textId="574444EF">
            <w:pPr>
              <w:pStyle w:val="CRNormalText"/>
              <w:spacing w:after="0"/>
              <w:jc w:val="right"/>
              <w:rPr>
                <w:rFonts w:eastAsia="Times New Roman"/>
                <w:sz w:val="18"/>
                <w:szCs w:val="18"/>
              </w:rPr>
            </w:pPr>
            <w:r w:rsidRPr="00877388">
              <w:rPr>
                <w:rFonts w:eastAsia="Times New Roman"/>
                <w:color w:val="000000" w:themeColor="text1"/>
                <w:sz w:val="18"/>
                <w:szCs w:val="18"/>
              </w:rPr>
              <w:t>$442.</w:t>
            </w:r>
            <w:r w:rsidR="00435452">
              <w:rPr>
                <w:rFonts w:eastAsia="Times New Roman"/>
                <w:color w:val="000000" w:themeColor="text1"/>
                <w:sz w:val="18"/>
                <w:szCs w:val="18"/>
              </w:rPr>
              <w:t>98</w:t>
            </w:r>
          </w:p>
        </w:tc>
      </w:tr>
      <w:tr w14:paraId="2CAEA825" w14:textId="77777777" w:rsidTr="00877388">
        <w:tblPrEx>
          <w:tblW w:w="5000" w:type="pct"/>
          <w:tblLook w:val="04A0"/>
        </w:tblPrEx>
        <w:trPr>
          <w:trHeight w:val="66"/>
        </w:trPr>
        <w:tc>
          <w:tcPr>
            <w:tcW w:w="5000" w:type="pct"/>
            <w:gridSpan w:val="9"/>
            <w:tcBorders>
              <w:right w:val="single" w:sz="6" w:space="0" w:color="auto"/>
            </w:tcBorders>
            <w:shd w:val="clear" w:color="auto" w:fill="D9D9D9" w:themeFill="background1" w:themeFillShade="D9"/>
            <w:tcMar>
              <w:left w:w="72" w:type="dxa"/>
              <w:right w:w="72" w:type="dxa"/>
            </w:tcMar>
            <w:vAlign w:val="center"/>
          </w:tcPr>
          <w:p w:rsidR="002855B9" w:rsidP="002855B9" w14:paraId="78DACE53" w14:textId="72ABB3CC">
            <w:pPr>
              <w:pStyle w:val="CRNormalText"/>
              <w:spacing w:after="0"/>
              <w:rPr>
                <w:rFonts w:eastAsia="Times New Roman"/>
                <w:color w:val="000000" w:themeColor="text1"/>
                <w:sz w:val="20"/>
                <w:szCs w:val="20"/>
              </w:rPr>
            </w:pPr>
            <w:r w:rsidRPr="042951BE">
              <w:rPr>
                <w:rFonts w:eastAsia="Times New Roman"/>
                <w:color w:val="000000" w:themeColor="text1"/>
                <w:sz w:val="18"/>
                <w:szCs w:val="18"/>
              </w:rPr>
              <w:t>Client-Level Risk Reduction Study</w:t>
            </w:r>
          </w:p>
        </w:tc>
      </w:tr>
      <w:tr w14:paraId="5CDF73A2" w14:textId="77777777" w:rsidTr="00CD2BFD">
        <w:tblPrEx>
          <w:tblW w:w="5000" w:type="pct"/>
          <w:tblLook w:val="04A0"/>
        </w:tblPrEx>
        <w:trPr>
          <w:trHeight w:val="111"/>
        </w:trPr>
        <w:tc>
          <w:tcPr>
            <w:tcW w:w="946" w:type="pct"/>
            <w:shd w:val="clear" w:color="auto" w:fill="auto"/>
            <w:tcMar>
              <w:left w:w="72" w:type="dxa"/>
              <w:right w:w="72" w:type="dxa"/>
            </w:tcMar>
            <w:vAlign w:val="center"/>
          </w:tcPr>
          <w:p w:rsidR="042951BE" w:rsidP="00897914" w14:paraId="496346C8" w14:textId="696E91A5">
            <w:pPr>
              <w:widowControl w:val="0"/>
              <w:contextualSpacing/>
              <w:jc w:val="left"/>
              <w:rPr>
                <w:color w:val="000000" w:themeColor="text1"/>
                <w:sz w:val="18"/>
                <w:szCs w:val="18"/>
              </w:rPr>
            </w:pPr>
            <w:r w:rsidRPr="042951BE">
              <w:rPr>
                <w:color w:val="000000" w:themeColor="text1"/>
                <w:sz w:val="18"/>
                <w:szCs w:val="18"/>
              </w:rPr>
              <w:t>C</w:t>
            </w:r>
            <w:r w:rsidR="00F8279E">
              <w:rPr>
                <w:color w:val="000000" w:themeColor="text1"/>
                <w:sz w:val="18"/>
                <w:szCs w:val="18"/>
              </w:rPr>
              <w:t>lient</w:t>
            </w:r>
            <w:r w:rsidRPr="042951BE">
              <w:rPr>
                <w:color w:val="000000" w:themeColor="text1"/>
                <w:sz w:val="18"/>
                <w:szCs w:val="18"/>
                <w:vertAlign w:val="superscript"/>
              </w:rPr>
              <w:t>4</w:t>
            </w:r>
          </w:p>
        </w:tc>
        <w:tc>
          <w:tcPr>
            <w:tcW w:w="610" w:type="pct"/>
            <w:tcMar>
              <w:left w:w="72" w:type="dxa"/>
              <w:right w:w="72" w:type="dxa"/>
            </w:tcMar>
            <w:vAlign w:val="center"/>
          </w:tcPr>
          <w:p w:rsidR="042951BE" w:rsidP="00897914" w14:paraId="36535A92" w14:textId="3AF428FC">
            <w:pPr>
              <w:widowControl w:val="0"/>
              <w:contextualSpacing/>
              <w:jc w:val="center"/>
              <w:rPr>
                <w:color w:val="000000" w:themeColor="text1"/>
                <w:sz w:val="18"/>
                <w:szCs w:val="18"/>
              </w:rPr>
            </w:pPr>
            <w:r w:rsidRPr="042951BE">
              <w:rPr>
                <w:color w:val="000000" w:themeColor="text1"/>
                <w:sz w:val="18"/>
                <w:szCs w:val="18"/>
              </w:rPr>
              <w:t>C-KII</w:t>
            </w:r>
            <w:r w:rsidR="008A7F78">
              <w:rPr>
                <w:color w:val="000000" w:themeColor="text1"/>
                <w:sz w:val="18"/>
                <w:szCs w:val="18"/>
              </w:rPr>
              <w:t>-DC</w:t>
            </w:r>
          </w:p>
        </w:tc>
        <w:tc>
          <w:tcPr>
            <w:tcW w:w="493" w:type="pct"/>
            <w:tcMar>
              <w:left w:w="72" w:type="dxa"/>
              <w:right w:w="72" w:type="dxa"/>
            </w:tcMar>
            <w:vAlign w:val="center"/>
          </w:tcPr>
          <w:p w:rsidR="042951BE" w:rsidP="00897914" w14:paraId="49E799AF" w14:textId="466B548A">
            <w:pPr>
              <w:widowControl w:val="0"/>
              <w:contextualSpacing/>
              <w:jc w:val="right"/>
              <w:rPr>
                <w:color w:val="000000" w:themeColor="text1"/>
                <w:sz w:val="18"/>
                <w:szCs w:val="18"/>
              </w:rPr>
            </w:pPr>
            <w:r>
              <w:rPr>
                <w:color w:val="000000" w:themeColor="text1"/>
                <w:sz w:val="18"/>
                <w:szCs w:val="18"/>
              </w:rPr>
              <w:t>30</w:t>
            </w:r>
          </w:p>
        </w:tc>
        <w:tc>
          <w:tcPr>
            <w:tcW w:w="486" w:type="pct"/>
            <w:tcMar>
              <w:left w:w="72" w:type="dxa"/>
              <w:right w:w="72" w:type="dxa"/>
            </w:tcMar>
            <w:vAlign w:val="center"/>
          </w:tcPr>
          <w:p w:rsidR="042951BE" w:rsidP="00897914" w14:paraId="6B9C47B5" w14:textId="4714669B">
            <w:pPr>
              <w:widowControl w:val="0"/>
              <w:contextualSpacing/>
              <w:jc w:val="right"/>
              <w:rPr>
                <w:sz w:val="18"/>
                <w:szCs w:val="18"/>
              </w:rPr>
            </w:pPr>
            <w:r w:rsidRPr="042951BE">
              <w:rPr>
                <w:color w:val="000000" w:themeColor="text1"/>
                <w:sz w:val="18"/>
                <w:szCs w:val="18"/>
              </w:rPr>
              <w:t>1</w:t>
            </w:r>
          </w:p>
        </w:tc>
        <w:tc>
          <w:tcPr>
            <w:tcW w:w="507" w:type="pct"/>
            <w:tcMar>
              <w:left w:w="72" w:type="dxa"/>
              <w:right w:w="72" w:type="dxa"/>
            </w:tcMar>
            <w:vAlign w:val="center"/>
          </w:tcPr>
          <w:p w:rsidR="042951BE" w:rsidP="00897914" w14:paraId="56E75952" w14:textId="512F0BDC">
            <w:pPr>
              <w:widowControl w:val="0"/>
              <w:contextualSpacing/>
              <w:jc w:val="right"/>
              <w:rPr>
                <w:color w:val="000000" w:themeColor="text1"/>
                <w:sz w:val="18"/>
                <w:szCs w:val="18"/>
              </w:rPr>
            </w:pPr>
            <w:r>
              <w:rPr>
                <w:color w:val="000000" w:themeColor="text1"/>
                <w:sz w:val="18"/>
                <w:szCs w:val="18"/>
              </w:rPr>
              <w:t>30</w:t>
            </w:r>
          </w:p>
        </w:tc>
        <w:tc>
          <w:tcPr>
            <w:tcW w:w="562" w:type="pct"/>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42951BE" w:rsidP="00897914" w14:paraId="0AD07D08" w14:textId="317C6F23">
            <w:pPr>
              <w:widowControl w:val="0"/>
              <w:contextualSpacing/>
              <w:jc w:val="right"/>
              <w:rPr>
                <w:color w:val="000000" w:themeColor="text1"/>
                <w:sz w:val="18"/>
                <w:szCs w:val="18"/>
              </w:rPr>
            </w:pPr>
            <w:r w:rsidRPr="042951BE">
              <w:rPr>
                <w:color w:val="000000" w:themeColor="text1"/>
                <w:sz w:val="18"/>
                <w:szCs w:val="18"/>
              </w:rPr>
              <w:t>1.00</w:t>
            </w:r>
          </w:p>
        </w:tc>
        <w:tc>
          <w:tcPr>
            <w:tcW w:w="473" w:type="pct"/>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42951BE" w:rsidP="00897914" w14:paraId="66D6A807" w14:textId="0E18743B">
            <w:pPr>
              <w:widowControl w:val="0"/>
              <w:contextualSpacing/>
              <w:jc w:val="right"/>
              <w:rPr>
                <w:color w:val="000000" w:themeColor="text1"/>
                <w:sz w:val="18"/>
                <w:szCs w:val="18"/>
                <w:highlight w:val="yellow"/>
              </w:rPr>
            </w:pPr>
            <w:r>
              <w:rPr>
                <w:color w:val="000000" w:themeColor="text1"/>
                <w:sz w:val="18"/>
                <w:szCs w:val="18"/>
              </w:rPr>
              <w:t>30</w:t>
            </w:r>
            <w:r w:rsidRPr="042951BE">
              <w:rPr>
                <w:color w:val="000000" w:themeColor="text1"/>
                <w:sz w:val="18"/>
                <w:szCs w:val="18"/>
              </w:rPr>
              <w:t>.00</w:t>
            </w:r>
          </w:p>
        </w:tc>
        <w:tc>
          <w:tcPr>
            <w:tcW w:w="393" w:type="pct"/>
            <w:tcMar>
              <w:left w:w="72" w:type="dxa"/>
              <w:right w:w="72" w:type="dxa"/>
            </w:tcMar>
            <w:vAlign w:val="center"/>
          </w:tcPr>
          <w:p w:rsidR="042951BE" w:rsidP="00897914" w14:paraId="423CFC36" w14:textId="328D923C">
            <w:pPr>
              <w:widowControl w:val="0"/>
              <w:contextualSpacing/>
              <w:jc w:val="right"/>
              <w:rPr>
                <w:color w:val="000000" w:themeColor="text1"/>
                <w:sz w:val="18"/>
                <w:szCs w:val="18"/>
              </w:rPr>
            </w:pPr>
            <w:r w:rsidRPr="042951BE">
              <w:rPr>
                <w:color w:val="000000" w:themeColor="text1"/>
                <w:sz w:val="18"/>
                <w:szCs w:val="18"/>
              </w:rPr>
              <w:t>$7.25</w:t>
            </w:r>
          </w:p>
        </w:tc>
        <w:tc>
          <w:tcPr>
            <w:tcW w:w="530" w:type="pct"/>
            <w:tcBorders>
              <w:top w:val="single" w:sz="6" w:space="0" w:color="auto"/>
              <w:left w:val="single" w:sz="6" w:space="0" w:color="auto"/>
              <w:bottom w:val="single" w:sz="6" w:space="0" w:color="auto"/>
              <w:right w:val="single" w:sz="6" w:space="0" w:color="auto"/>
            </w:tcBorders>
            <w:tcMar>
              <w:left w:w="72" w:type="dxa"/>
              <w:right w:w="72" w:type="dxa"/>
            </w:tcMar>
            <w:vAlign w:val="center"/>
          </w:tcPr>
          <w:p w:rsidR="042951BE" w:rsidP="00897914" w14:paraId="3B3EB9DC" w14:textId="6E336142">
            <w:pPr>
              <w:pStyle w:val="CRNormalText"/>
              <w:spacing w:after="0"/>
              <w:jc w:val="right"/>
              <w:rPr>
                <w:rFonts w:eastAsia="Times New Roman"/>
              </w:rPr>
            </w:pPr>
            <w:r w:rsidRPr="042951BE">
              <w:rPr>
                <w:rFonts w:eastAsia="Times New Roman"/>
                <w:color w:val="000000" w:themeColor="text1"/>
                <w:sz w:val="20"/>
                <w:szCs w:val="20"/>
              </w:rPr>
              <w:t>$</w:t>
            </w:r>
            <w:r w:rsidR="004E1153">
              <w:rPr>
                <w:rFonts w:eastAsia="Times New Roman"/>
                <w:color w:val="000000" w:themeColor="text1"/>
                <w:sz w:val="20"/>
                <w:szCs w:val="20"/>
              </w:rPr>
              <w:t>217</w:t>
            </w:r>
            <w:r w:rsidRPr="042951BE">
              <w:rPr>
                <w:rFonts w:eastAsia="Times New Roman"/>
                <w:color w:val="000000" w:themeColor="text1"/>
                <w:sz w:val="20"/>
                <w:szCs w:val="20"/>
              </w:rPr>
              <w:t>.5</w:t>
            </w:r>
            <w:r w:rsidR="004E1153">
              <w:rPr>
                <w:rFonts w:eastAsia="Times New Roman"/>
                <w:color w:val="000000" w:themeColor="text1"/>
                <w:sz w:val="20"/>
                <w:szCs w:val="20"/>
              </w:rPr>
              <w:t>0</w:t>
            </w:r>
          </w:p>
        </w:tc>
      </w:tr>
      <w:tr w14:paraId="6BD5B2B1" w14:textId="77777777" w:rsidTr="00CD2BFD">
        <w:tblPrEx>
          <w:tblW w:w="5000" w:type="pct"/>
          <w:tblLook w:val="04A0"/>
        </w:tblPrEx>
        <w:trPr>
          <w:trHeight w:val="201"/>
        </w:trPr>
        <w:tc>
          <w:tcPr>
            <w:tcW w:w="946" w:type="pct"/>
            <w:shd w:val="clear" w:color="auto" w:fill="auto"/>
            <w:tcMar>
              <w:left w:w="72" w:type="dxa"/>
              <w:right w:w="72" w:type="dxa"/>
            </w:tcMar>
            <w:vAlign w:val="center"/>
          </w:tcPr>
          <w:p w:rsidR="008A7F78" w14:paraId="11EC71DC" w14:textId="77777777">
            <w:pPr>
              <w:widowControl w:val="0"/>
              <w:contextualSpacing/>
              <w:jc w:val="left"/>
              <w:rPr>
                <w:color w:val="000000" w:themeColor="text1"/>
                <w:sz w:val="18"/>
                <w:szCs w:val="18"/>
              </w:rPr>
            </w:pPr>
            <w:r w:rsidRPr="042951BE">
              <w:rPr>
                <w:color w:val="000000" w:themeColor="text1"/>
                <w:sz w:val="18"/>
                <w:szCs w:val="18"/>
              </w:rPr>
              <w:t>C</w:t>
            </w:r>
            <w:r>
              <w:rPr>
                <w:color w:val="000000" w:themeColor="text1"/>
                <w:sz w:val="18"/>
                <w:szCs w:val="18"/>
              </w:rPr>
              <w:t>lient</w:t>
            </w:r>
            <w:r w:rsidRPr="042951BE">
              <w:rPr>
                <w:color w:val="000000" w:themeColor="text1"/>
                <w:sz w:val="18"/>
                <w:szCs w:val="18"/>
                <w:vertAlign w:val="superscript"/>
              </w:rPr>
              <w:t>4</w:t>
            </w:r>
          </w:p>
        </w:tc>
        <w:tc>
          <w:tcPr>
            <w:tcW w:w="610" w:type="pct"/>
            <w:tcMar>
              <w:left w:w="72" w:type="dxa"/>
              <w:right w:w="72" w:type="dxa"/>
            </w:tcMar>
            <w:vAlign w:val="center"/>
          </w:tcPr>
          <w:p w:rsidR="008A7F78" w14:paraId="36D8C1FD" w14:textId="59077C83">
            <w:pPr>
              <w:widowControl w:val="0"/>
              <w:contextualSpacing/>
              <w:jc w:val="center"/>
              <w:rPr>
                <w:color w:val="000000" w:themeColor="text1"/>
                <w:sz w:val="18"/>
                <w:szCs w:val="18"/>
              </w:rPr>
            </w:pPr>
            <w:r w:rsidRPr="042951BE">
              <w:rPr>
                <w:color w:val="000000" w:themeColor="text1"/>
                <w:sz w:val="18"/>
                <w:szCs w:val="18"/>
              </w:rPr>
              <w:t>C-KII</w:t>
            </w:r>
            <w:r>
              <w:rPr>
                <w:color w:val="000000" w:themeColor="text1"/>
                <w:sz w:val="18"/>
                <w:szCs w:val="18"/>
              </w:rPr>
              <w:t>-TPC</w:t>
            </w:r>
          </w:p>
        </w:tc>
        <w:tc>
          <w:tcPr>
            <w:tcW w:w="493" w:type="pct"/>
            <w:tcMar>
              <w:left w:w="72" w:type="dxa"/>
              <w:right w:w="72" w:type="dxa"/>
            </w:tcMar>
            <w:vAlign w:val="center"/>
          </w:tcPr>
          <w:p w:rsidR="008A7F78" w14:paraId="3496E22D" w14:textId="7EFC0BE6">
            <w:pPr>
              <w:widowControl w:val="0"/>
              <w:contextualSpacing/>
              <w:jc w:val="right"/>
              <w:rPr>
                <w:color w:val="000000" w:themeColor="text1"/>
                <w:sz w:val="18"/>
                <w:szCs w:val="18"/>
              </w:rPr>
            </w:pPr>
            <w:r>
              <w:rPr>
                <w:color w:val="000000" w:themeColor="text1"/>
                <w:sz w:val="18"/>
                <w:szCs w:val="18"/>
              </w:rPr>
              <w:t>10</w:t>
            </w:r>
          </w:p>
        </w:tc>
        <w:tc>
          <w:tcPr>
            <w:tcW w:w="486" w:type="pct"/>
            <w:tcMar>
              <w:left w:w="72" w:type="dxa"/>
              <w:right w:w="72" w:type="dxa"/>
            </w:tcMar>
            <w:vAlign w:val="center"/>
          </w:tcPr>
          <w:p w:rsidR="008A7F78" w14:paraId="1B6F94F8" w14:textId="77777777">
            <w:pPr>
              <w:widowControl w:val="0"/>
              <w:contextualSpacing/>
              <w:jc w:val="right"/>
              <w:rPr>
                <w:sz w:val="18"/>
                <w:szCs w:val="18"/>
              </w:rPr>
            </w:pPr>
            <w:r w:rsidRPr="042951BE">
              <w:rPr>
                <w:color w:val="000000" w:themeColor="text1"/>
                <w:sz w:val="18"/>
                <w:szCs w:val="18"/>
              </w:rPr>
              <w:t>1</w:t>
            </w:r>
          </w:p>
        </w:tc>
        <w:tc>
          <w:tcPr>
            <w:tcW w:w="507" w:type="pct"/>
            <w:tcMar>
              <w:left w:w="72" w:type="dxa"/>
              <w:right w:w="72" w:type="dxa"/>
            </w:tcMar>
            <w:vAlign w:val="center"/>
          </w:tcPr>
          <w:p w:rsidR="008A7F78" w14:paraId="22B29F8C" w14:textId="05F60BE9">
            <w:pPr>
              <w:widowControl w:val="0"/>
              <w:contextualSpacing/>
              <w:jc w:val="right"/>
              <w:rPr>
                <w:color w:val="000000" w:themeColor="text1"/>
                <w:sz w:val="18"/>
                <w:szCs w:val="18"/>
              </w:rPr>
            </w:pPr>
            <w:r>
              <w:rPr>
                <w:color w:val="000000" w:themeColor="text1"/>
                <w:sz w:val="18"/>
                <w:szCs w:val="18"/>
              </w:rPr>
              <w:t>10</w:t>
            </w:r>
          </w:p>
        </w:tc>
        <w:tc>
          <w:tcPr>
            <w:tcW w:w="562" w:type="pct"/>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8A7F78" w14:paraId="399F9334" w14:textId="77777777">
            <w:pPr>
              <w:widowControl w:val="0"/>
              <w:contextualSpacing/>
              <w:jc w:val="right"/>
              <w:rPr>
                <w:color w:val="000000" w:themeColor="text1"/>
                <w:sz w:val="18"/>
                <w:szCs w:val="18"/>
              </w:rPr>
            </w:pPr>
            <w:r w:rsidRPr="042951BE">
              <w:rPr>
                <w:color w:val="000000" w:themeColor="text1"/>
                <w:sz w:val="18"/>
                <w:szCs w:val="18"/>
              </w:rPr>
              <w:t>1.00</w:t>
            </w:r>
          </w:p>
        </w:tc>
        <w:tc>
          <w:tcPr>
            <w:tcW w:w="473" w:type="pct"/>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8A7F78" w14:paraId="39DF0776" w14:textId="5586FB2F">
            <w:pPr>
              <w:widowControl w:val="0"/>
              <w:contextualSpacing/>
              <w:jc w:val="right"/>
              <w:rPr>
                <w:color w:val="000000" w:themeColor="text1"/>
                <w:sz w:val="18"/>
                <w:szCs w:val="18"/>
                <w:highlight w:val="yellow"/>
              </w:rPr>
            </w:pPr>
            <w:r>
              <w:rPr>
                <w:color w:val="000000" w:themeColor="text1"/>
                <w:sz w:val="18"/>
                <w:szCs w:val="18"/>
              </w:rPr>
              <w:t>10</w:t>
            </w:r>
            <w:r w:rsidRPr="042951BE">
              <w:rPr>
                <w:color w:val="000000" w:themeColor="text1"/>
                <w:sz w:val="18"/>
                <w:szCs w:val="18"/>
              </w:rPr>
              <w:t>.00</w:t>
            </w:r>
          </w:p>
        </w:tc>
        <w:tc>
          <w:tcPr>
            <w:tcW w:w="393" w:type="pct"/>
            <w:tcMar>
              <w:left w:w="72" w:type="dxa"/>
              <w:right w:w="72" w:type="dxa"/>
            </w:tcMar>
            <w:vAlign w:val="center"/>
          </w:tcPr>
          <w:p w:rsidR="008A7F78" w14:paraId="3C2DFDFA" w14:textId="77777777">
            <w:pPr>
              <w:widowControl w:val="0"/>
              <w:contextualSpacing/>
              <w:jc w:val="right"/>
              <w:rPr>
                <w:color w:val="000000" w:themeColor="text1"/>
                <w:sz w:val="18"/>
                <w:szCs w:val="18"/>
              </w:rPr>
            </w:pPr>
            <w:r w:rsidRPr="042951BE">
              <w:rPr>
                <w:color w:val="000000" w:themeColor="text1"/>
                <w:sz w:val="18"/>
                <w:szCs w:val="18"/>
              </w:rPr>
              <w:t>$7.25</w:t>
            </w:r>
          </w:p>
        </w:tc>
        <w:tc>
          <w:tcPr>
            <w:tcW w:w="530" w:type="pct"/>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8A7F78" w14:paraId="4B753DEE" w14:textId="4ABB75E6">
            <w:pPr>
              <w:pStyle w:val="CRNormalText"/>
              <w:spacing w:after="0"/>
              <w:jc w:val="right"/>
              <w:rPr>
                <w:rFonts w:eastAsia="Times New Roman"/>
              </w:rPr>
            </w:pPr>
            <w:r w:rsidRPr="042951BE">
              <w:rPr>
                <w:rFonts w:eastAsia="Times New Roman"/>
                <w:color w:val="000000" w:themeColor="text1"/>
                <w:sz w:val="20"/>
                <w:szCs w:val="20"/>
              </w:rPr>
              <w:t>$</w:t>
            </w:r>
            <w:r w:rsidR="004E1153">
              <w:rPr>
                <w:rFonts w:eastAsia="Times New Roman"/>
                <w:color w:val="000000" w:themeColor="text1"/>
                <w:sz w:val="20"/>
                <w:szCs w:val="20"/>
              </w:rPr>
              <w:t>72</w:t>
            </w:r>
            <w:r w:rsidRPr="042951BE">
              <w:rPr>
                <w:rFonts w:eastAsia="Times New Roman"/>
                <w:color w:val="000000" w:themeColor="text1"/>
                <w:sz w:val="20"/>
                <w:szCs w:val="20"/>
              </w:rPr>
              <w:t>.5</w:t>
            </w:r>
            <w:r w:rsidR="004E1153">
              <w:rPr>
                <w:rFonts w:eastAsia="Times New Roman"/>
                <w:color w:val="000000" w:themeColor="text1"/>
                <w:sz w:val="20"/>
                <w:szCs w:val="20"/>
              </w:rPr>
              <w:t>0</w:t>
            </w:r>
          </w:p>
        </w:tc>
      </w:tr>
      <w:tr w14:paraId="3789695B" w14:textId="77777777" w:rsidTr="00D41FBB">
        <w:tblPrEx>
          <w:tblW w:w="5000" w:type="pct"/>
          <w:tblLook w:val="04A0"/>
        </w:tblPrEx>
        <w:trPr>
          <w:trHeight w:val="351"/>
        </w:trPr>
        <w:tc>
          <w:tcPr>
            <w:tcW w:w="1556" w:type="pct"/>
            <w:gridSpan w:val="2"/>
            <w:shd w:val="clear" w:color="auto" w:fill="5C798C"/>
            <w:tcMar>
              <w:left w:w="72" w:type="dxa"/>
              <w:right w:w="72" w:type="dxa"/>
            </w:tcMar>
          </w:tcPr>
          <w:p w:rsidR="042951BE" w:rsidP="00802946" w14:paraId="6084980C" w14:textId="77777777">
            <w:pPr>
              <w:widowControl w:val="0"/>
              <w:contextualSpacing/>
              <w:jc w:val="center"/>
              <w:rPr>
                <w:color w:val="FFFFFF" w:themeColor="background1"/>
                <w:sz w:val="18"/>
                <w:szCs w:val="18"/>
              </w:rPr>
            </w:pPr>
            <w:r w:rsidRPr="042951BE">
              <w:rPr>
                <w:color w:val="FFFFFF" w:themeColor="background1"/>
                <w:sz w:val="18"/>
                <w:szCs w:val="18"/>
              </w:rPr>
              <w:t>Total</w:t>
            </w:r>
          </w:p>
        </w:tc>
        <w:tc>
          <w:tcPr>
            <w:tcW w:w="493" w:type="pct"/>
            <w:shd w:val="clear" w:color="auto" w:fill="auto"/>
            <w:tcMar>
              <w:left w:w="72" w:type="dxa"/>
              <w:right w:w="72" w:type="dxa"/>
            </w:tcMar>
            <w:vAlign w:val="center"/>
          </w:tcPr>
          <w:p w:rsidR="042951BE" w:rsidP="00F8279E" w14:paraId="5104C2B7" w14:textId="2F192268">
            <w:pPr>
              <w:jc w:val="right"/>
              <w:rPr>
                <w:b/>
                <w:bCs/>
                <w:color w:val="000000" w:themeColor="text1"/>
                <w:sz w:val="18"/>
                <w:szCs w:val="18"/>
              </w:rPr>
            </w:pPr>
            <w:r>
              <w:rPr>
                <w:b/>
                <w:bCs/>
                <w:color w:val="000000" w:themeColor="text1"/>
                <w:sz w:val="18"/>
                <w:szCs w:val="18"/>
              </w:rPr>
              <w:t>16</w:t>
            </w:r>
            <w:r w:rsidR="00650EF9">
              <w:rPr>
                <w:b/>
                <w:bCs/>
                <w:color w:val="000000" w:themeColor="text1"/>
                <w:sz w:val="18"/>
                <w:szCs w:val="18"/>
              </w:rPr>
              <w:t>,</w:t>
            </w:r>
            <w:r w:rsidR="004E1153">
              <w:rPr>
                <w:b/>
                <w:bCs/>
                <w:color w:val="000000" w:themeColor="text1"/>
                <w:sz w:val="18"/>
                <w:szCs w:val="18"/>
              </w:rPr>
              <w:t>724</w:t>
            </w:r>
          </w:p>
        </w:tc>
        <w:tc>
          <w:tcPr>
            <w:tcW w:w="486" w:type="pct"/>
            <w:shd w:val="clear" w:color="auto" w:fill="D0CECE" w:themeFill="background2" w:themeFillShade="E6"/>
            <w:tcMar>
              <w:left w:w="72" w:type="dxa"/>
              <w:right w:w="72" w:type="dxa"/>
            </w:tcMar>
            <w:vAlign w:val="center"/>
          </w:tcPr>
          <w:p w:rsidR="042951BE" w:rsidP="00802946" w14:paraId="65A2B665" w14:textId="77777777">
            <w:pPr>
              <w:widowControl w:val="0"/>
              <w:contextualSpacing/>
              <w:jc w:val="center"/>
              <w:rPr>
                <w:sz w:val="18"/>
                <w:szCs w:val="18"/>
              </w:rPr>
            </w:pPr>
          </w:p>
        </w:tc>
        <w:tc>
          <w:tcPr>
            <w:tcW w:w="507" w:type="pct"/>
            <w:shd w:val="clear" w:color="auto" w:fill="D0CECE" w:themeFill="background2" w:themeFillShade="E6"/>
            <w:tcMar>
              <w:left w:w="72" w:type="dxa"/>
              <w:right w:w="72" w:type="dxa"/>
            </w:tcMar>
            <w:vAlign w:val="center"/>
          </w:tcPr>
          <w:p w:rsidR="042951BE" w:rsidP="00802946" w14:paraId="06C433E0" w14:textId="77777777">
            <w:pPr>
              <w:widowControl w:val="0"/>
              <w:contextualSpacing/>
              <w:jc w:val="center"/>
              <w:rPr>
                <w:sz w:val="18"/>
                <w:szCs w:val="18"/>
              </w:rPr>
            </w:pPr>
          </w:p>
        </w:tc>
        <w:tc>
          <w:tcPr>
            <w:tcW w:w="562" w:type="pct"/>
            <w:shd w:val="clear" w:color="auto" w:fill="D0CECE" w:themeFill="background2" w:themeFillShade="E6"/>
            <w:tcMar>
              <w:left w:w="72" w:type="dxa"/>
              <w:right w:w="72" w:type="dxa"/>
            </w:tcMar>
            <w:vAlign w:val="center"/>
          </w:tcPr>
          <w:p w:rsidR="042951BE" w:rsidP="00802946" w14:paraId="5BC9B80B" w14:textId="77777777">
            <w:pPr>
              <w:widowControl w:val="0"/>
              <w:contextualSpacing/>
              <w:jc w:val="center"/>
              <w:rPr>
                <w:sz w:val="18"/>
                <w:szCs w:val="18"/>
              </w:rPr>
            </w:pPr>
          </w:p>
        </w:tc>
        <w:tc>
          <w:tcPr>
            <w:tcW w:w="473" w:type="pct"/>
            <w:shd w:val="clear" w:color="auto" w:fill="auto"/>
            <w:tcMar>
              <w:left w:w="72" w:type="dxa"/>
              <w:right w:w="72" w:type="dxa"/>
            </w:tcMar>
            <w:vAlign w:val="center"/>
          </w:tcPr>
          <w:p w:rsidR="042951BE" w:rsidP="00F8279E" w14:paraId="4018BC63" w14:textId="44504B56">
            <w:pPr>
              <w:jc w:val="right"/>
              <w:rPr>
                <w:b/>
                <w:bCs/>
                <w:color w:val="000000" w:themeColor="text1"/>
                <w:sz w:val="18"/>
                <w:szCs w:val="18"/>
              </w:rPr>
            </w:pPr>
            <w:r>
              <w:rPr>
                <w:b/>
                <w:bCs/>
                <w:color w:val="000000" w:themeColor="text1"/>
                <w:sz w:val="18"/>
                <w:szCs w:val="18"/>
              </w:rPr>
              <w:t>8,0</w:t>
            </w:r>
            <w:r w:rsidR="004E1153">
              <w:rPr>
                <w:b/>
                <w:bCs/>
                <w:color w:val="000000" w:themeColor="text1"/>
                <w:sz w:val="18"/>
                <w:szCs w:val="18"/>
              </w:rPr>
              <w:t>06</w:t>
            </w:r>
            <w:r>
              <w:rPr>
                <w:b/>
                <w:bCs/>
                <w:color w:val="000000" w:themeColor="text1"/>
                <w:sz w:val="18"/>
                <w:szCs w:val="18"/>
              </w:rPr>
              <w:t>.10</w:t>
            </w:r>
          </w:p>
        </w:tc>
        <w:tc>
          <w:tcPr>
            <w:tcW w:w="393" w:type="pct"/>
            <w:tcBorders>
              <w:top w:val="nil"/>
              <w:left w:val="nil"/>
              <w:bottom w:val="single" w:sz="8" w:space="0" w:color="auto"/>
              <w:right w:val="single" w:sz="8" w:space="0" w:color="auto"/>
            </w:tcBorders>
            <w:shd w:val="clear" w:color="auto" w:fill="D0CECE" w:themeFill="background2" w:themeFillShade="E6"/>
            <w:tcMar>
              <w:left w:w="72" w:type="dxa"/>
              <w:right w:w="72" w:type="dxa"/>
            </w:tcMar>
            <w:vAlign w:val="center"/>
          </w:tcPr>
          <w:p w:rsidR="042951BE" w:rsidP="00802946" w14:paraId="698F2BD8" w14:textId="77777777">
            <w:pPr>
              <w:widowControl w:val="0"/>
              <w:contextualSpacing/>
              <w:jc w:val="center"/>
              <w:rPr>
                <w:sz w:val="18"/>
                <w:szCs w:val="18"/>
              </w:rPr>
            </w:pPr>
          </w:p>
        </w:tc>
        <w:tc>
          <w:tcPr>
            <w:tcW w:w="530" w:type="pct"/>
            <w:shd w:val="clear" w:color="auto" w:fill="auto"/>
            <w:tcMar>
              <w:left w:w="14" w:type="dxa"/>
              <w:right w:w="14" w:type="dxa"/>
            </w:tcMar>
            <w:vAlign w:val="center"/>
          </w:tcPr>
          <w:p w:rsidR="042951BE" w:rsidP="00F8279E" w14:paraId="06C9BC78" w14:textId="527F824E">
            <w:pPr>
              <w:jc w:val="right"/>
              <w:rPr>
                <w:b/>
                <w:bCs/>
                <w:color w:val="000000" w:themeColor="text1"/>
                <w:sz w:val="18"/>
                <w:szCs w:val="18"/>
              </w:rPr>
            </w:pPr>
            <w:r w:rsidRPr="042951BE">
              <w:rPr>
                <w:b/>
                <w:bCs/>
                <w:color w:val="000000" w:themeColor="text1"/>
                <w:sz w:val="18"/>
                <w:szCs w:val="18"/>
              </w:rPr>
              <w:t>$</w:t>
            </w:r>
            <w:r w:rsidR="00695B80">
              <w:rPr>
                <w:b/>
                <w:bCs/>
                <w:color w:val="000000" w:themeColor="text1"/>
                <w:sz w:val="18"/>
                <w:szCs w:val="18"/>
              </w:rPr>
              <w:t>164,651.10</w:t>
            </w:r>
          </w:p>
        </w:tc>
      </w:tr>
    </w:tbl>
    <w:p w:rsidR="042951BE" w:rsidP="00802946" w14:paraId="665867F6" w14:textId="77777777">
      <w:pPr>
        <w:pStyle w:val="SuicideBodyText"/>
        <w:widowControl w:val="0"/>
        <w:spacing w:after="120"/>
        <w:contextualSpacing/>
        <w:jc w:val="left"/>
        <w:rPr>
          <w:b/>
          <w:bCs/>
        </w:rPr>
      </w:pPr>
    </w:p>
    <w:p w:rsidR="66E31222" w:rsidRPr="00424041" w:rsidP="00424041" w14:paraId="325517C6" w14:textId="244C504A">
      <w:pPr>
        <w:pStyle w:val="SuicideBodyText"/>
        <w:widowControl w:val="0"/>
        <w:spacing w:before="480" w:after="120"/>
        <w:contextualSpacing/>
        <w:jc w:val="center"/>
        <w:rPr>
          <w:rStyle w:val="normaltextrun"/>
          <w:b/>
          <w:bCs/>
          <w:i/>
          <w:iCs/>
          <w:color w:val="223065"/>
          <w:sz w:val="22"/>
          <w:szCs w:val="22"/>
        </w:rPr>
      </w:pPr>
      <w:bookmarkStart w:id="73" w:name="Comment97"/>
      <w:r w:rsidRPr="00424041">
        <w:rPr>
          <w:rStyle w:val="normaltextrun"/>
          <w:b/>
          <w:bCs/>
          <w:i/>
          <w:iCs/>
          <w:color w:val="223065"/>
          <w:sz w:val="22"/>
          <w:szCs w:val="22"/>
        </w:rPr>
        <w:t xml:space="preserve">Exhibit </w:t>
      </w:r>
      <w:r w:rsidR="004D2478">
        <w:rPr>
          <w:rStyle w:val="normaltextrun"/>
          <w:b/>
          <w:bCs/>
          <w:i/>
          <w:iCs/>
          <w:color w:val="223065"/>
          <w:sz w:val="22"/>
          <w:szCs w:val="22"/>
        </w:rPr>
        <w:t>1</w:t>
      </w:r>
      <w:r w:rsidR="00513121">
        <w:rPr>
          <w:rStyle w:val="normaltextrun"/>
          <w:b/>
          <w:bCs/>
          <w:i/>
          <w:iCs/>
          <w:color w:val="223065"/>
          <w:sz w:val="22"/>
          <w:szCs w:val="22"/>
        </w:rPr>
        <w:t>1</w:t>
      </w:r>
      <w:r w:rsidRPr="00424041">
        <w:rPr>
          <w:rStyle w:val="normaltextrun"/>
          <w:b/>
          <w:bCs/>
          <w:i/>
          <w:iCs/>
          <w:color w:val="223065"/>
          <w:sz w:val="22"/>
          <w:szCs w:val="22"/>
        </w:rPr>
        <w:t xml:space="preserve">. </w:t>
      </w:r>
      <w:bookmarkEnd w:id="73"/>
      <w:r w:rsidRPr="00424041">
        <w:rPr>
          <w:rStyle w:val="normaltextrun"/>
          <w:b/>
          <w:bCs/>
          <w:i/>
          <w:iCs/>
          <w:color w:val="223065"/>
          <w:sz w:val="22"/>
          <w:szCs w:val="22"/>
        </w:rPr>
        <w:t>Annualized Summary Burden by Respondent Type</w:t>
      </w:r>
    </w:p>
    <w:tbl>
      <w:tblPr>
        <w:tblStyle w:val="TableGrid"/>
        <w:tblW w:w="5000" w:type="pct"/>
        <w:tblLook w:val="01E0"/>
      </w:tblPr>
      <w:tblGrid>
        <w:gridCol w:w="3469"/>
        <w:gridCol w:w="1661"/>
        <w:gridCol w:w="1964"/>
        <w:gridCol w:w="1992"/>
        <w:gridCol w:w="1774"/>
        <w:gridCol w:w="2090"/>
      </w:tblGrid>
      <w:tr w14:paraId="2648AD66" w14:textId="77777777" w:rsidTr="0014010D">
        <w:tblPrEx>
          <w:tblW w:w="5000" w:type="pct"/>
          <w:tblLook w:val="01E0"/>
        </w:tblPrEx>
        <w:trPr>
          <w:trHeight w:val="485"/>
        </w:trPr>
        <w:tc>
          <w:tcPr>
            <w:tcW w:w="1339" w:type="pct"/>
            <w:shd w:val="clear" w:color="auto" w:fill="5C798C"/>
            <w:vAlign w:val="center"/>
          </w:tcPr>
          <w:p w:rsidR="042951BE" w:rsidRPr="00640C4B" w:rsidP="00802946" w14:paraId="1C42592B" w14:textId="77777777">
            <w:pPr>
              <w:pStyle w:val="SuicideTableHeading2"/>
              <w:widowControl w:val="0"/>
              <w:contextualSpacing/>
              <w:jc w:val="center"/>
              <w:rPr>
                <w:rFonts w:ascii="Times New Roman" w:hAnsi="Times New Roman" w:cs="Times New Roman"/>
                <w:b w:val="0"/>
                <w:color w:val="FFFFFF" w:themeColor="background1"/>
                <w:sz w:val="18"/>
                <w:szCs w:val="18"/>
              </w:rPr>
            </w:pPr>
            <w:r w:rsidRPr="00640C4B">
              <w:rPr>
                <w:rFonts w:ascii="Times New Roman" w:hAnsi="Times New Roman" w:cs="Times New Roman"/>
                <w:b w:val="0"/>
                <w:color w:val="FFFFFF" w:themeColor="background1"/>
                <w:sz w:val="18"/>
                <w:szCs w:val="18"/>
              </w:rPr>
              <w:t>Respondents</w:t>
            </w:r>
          </w:p>
        </w:tc>
        <w:tc>
          <w:tcPr>
            <w:tcW w:w="641" w:type="pct"/>
            <w:shd w:val="clear" w:color="auto" w:fill="5C798C"/>
            <w:vAlign w:val="center"/>
          </w:tcPr>
          <w:p w:rsidR="042951BE" w:rsidRPr="00640C4B" w:rsidP="00802946" w14:paraId="5A0563BE" w14:textId="77777777">
            <w:pPr>
              <w:pStyle w:val="SuicideTableHeading2"/>
              <w:widowControl w:val="0"/>
              <w:contextualSpacing/>
              <w:jc w:val="center"/>
              <w:rPr>
                <w:rFonts w:ascii="Times New Roman" w:hAnsi="Times New Roman" w:cs="Times New Roman"/>
                <w:b w:val="0"/>
                <w:color w:val="FFFFFF" w:themeColor="background1"/>
                <w:sz w:val="18"/>
                <w:szCs w:val="18"/>
              </w:rPr>
            </w:pPr>
            <w:r w:rsidRPr="00640C4B">
              <w:rPr>
                <w:rFonts w:ascii="Times New Roman" w:hAnsi="Times New Roman" w:cs="Times New Roman"/>
                <w:b w:val="0"/>
                <w:color w:val="FFFFFF" w:themeColor="background1"/>
                <w:sz w:val="18"/>
                <w:szCs w:val="18"/>
              </w:rPr>
              <w:t>Number of Respondents</w:t>
            </w:r>
          </w:p>
        </w:tc>
        <w:tc>
          <w:tcPr>
            <w:tcW w:w="758" w:type="pct"/>
            <w:shd w:val="clear" w:color="auto" w:fill="5C798C"/>
            <w:vAlign w:val="center"/>
          </w:tcPr>
          <w:p w:rsidR="042951BE" w:rsidRPr="00640C4B" w:rsidP="00802946" w14:paraId="49513DED" w14:textId="77777777">
            <w:pPr>
              <w:pStyle w:val="SuicideTableHeading2"/>
              <w:widowControl w:val="0"/>
              <w:contextualSpacing/>
              <w:jc w:val="center"/>
              <w:rPr>
                <w:rFonts w:ascii="Times New Roman" w:hAnsi="Times New Roman" w:cs="Times New Roman"/>
                <w:b w:val="0"/>
                <w:color w:val="FFFFFF" w:themeColor="background1"/>
                <w:sz w:val="18"/>
                <w:szCs w:val="18"/>
              </w:rPr>
            </w:pPr>
            <w:r w:rsidRPr="00640C4B">
              <w:rPr>
                <w:rFonts w:ascii="Times New Roman" w:hAnsi="Times New Roman" w:cs="Times New Roman"/>
                <w:b w:val="0"/>
                <w:color w:val="FFFFFF" w:themeColor="background1"/>
                <w:sz w:val="18"/>
                <w:szCs w:val="18"/>
              </w:rPr>
              <w:t>Responses/</w:t>
            </w:r>
          </w:p>
          <w:p w:rsidR="042951BE" w:rsidRPr="00640C4B" w:rsidP="00802946" w14:paraId="66DAE9DB" w14:textId="77777777">
            <w:pPr>
              <w:pStyle w:val="SuicideTableHeading2"/>
              <w:widowControl w:val="0"/>
              <w:spacing w:before="0"/>
              <w:contextualSpacing/>
              <w:jc w:val="center"/>
              <w:rPr>
                <w:rFonts w:ascii="Times New Roman" w:hAnsi="Times New Roman" w:cs="Times New Roman"/>
                <w:b w:val="0"/>
                <w:color w:val="FFFFFF" w:themeColor="background1"/>
                <w:sz w:val="18"/>
                <w:szCs w:val="18"/>
              </w:rPr>
            </w:pPr>
            <w:r w:rsidRPr="00640C4B">
              <w:rPr>
                <w:rFonts w:ascii="Times New Roman" w:hAnsi="Times New Roman" w:cs="Times New Roman"/>
                <w:b w:val="0"/>
                <w:color w:val="FFFFFF" w:themeColor="background1"/>
                <w:sz w:val="18"/>
                <w:szCs w:val="18"/>
              </w:rPr>
              <w:t>Respondent</w:t>
            </w:r>
          </w:p>
        </w:tc>
        <w:tc>
          <w:tcPr>
            <w:tcW w:w="769" w:type="pct"/>
            <w:shd w:val="clear" w:color="auto" w:fill="5C798C"/>
            <w:vAlign w:val="center"/>
          </w:tcPr>
          <w:p w:rsidR="042951BE" w:rsidRPr="00640C4B" w:rsidP="00802946" w14:paraId="74EFBAD5" w14:textId="77777777">
            <w:pPr>
              <w:pStyle w:val="SuicideTableHeading2"/>
              <w:widowControl w:val="0"/>
              <w:contextualSpacing/>
              <w:jc w:val="center"/>
              <w:rPr>
                <w:rFonts w:ascii="Times New Roman" w:hAnsi="Times New Roman" w:cs="Times New Roman"/>
                <w:b w:val="0"/>
                <w:color w:val="FFFFFF" w:themeColor="background1"/>
                <w:sz w:val="18"/>
                <w:szCs w:val="18"/>
              </w:rPr>
            </w:pPr>
            <w:r w:rsidRPr="00640C4B">
              <w:rPr>
                <w:rFonts w:ascii="Times New Roman" w:hAnsi="Times New Roman" w:cs="Times New Roman"/>
                <w:b w:val="0"/>
                <w:color w:val="FFFFFF" w:themeColor="background1"/>
                <w:sz w:val="18"/>
                <w:szCs w:val="18"/>
              </w:rPr>
              <w:t>Total Responses</w:t>
            </w:r>
          </w:p>
        </w:tc>
        <w:tc>
          <w:tcPr>
            <w:tcW w:w="685" w:type="pct"/>
            <w:shd w:val="clear" w:color="auto" w:fill="5C798C"/>
          </w:tcPr>
          <w:p w:rsidR="001C03AE" w:rsidP="00802946" w14:paraId="3DE5DB16" w14:textId="72A3AEC7">
            <w:pPr>
              <w:pStyle w:val="SuicideTableHeading2"/>
              <w:widowControl w:val="0"/>
              <w:contextualSpacing/>
              <w:jc w:val="center"/>
              <w:rPr>
                <w:rFonts w:ascii="Times New Roman" w:hAnsi="Times New Roman" w:cs="Times New Roman"/>
                <w:b w:val="0"/>
                <w:color w:val="FFFFFF" w:themeColor="background1"/>
                <w:sz w:val="18"/>
                <w:szCs w:val="18"/>
              </w:rPr>
            </w:pPr>
            <w:r>
              <w:rPr>
                <w:rFonts w:ascii="Times New Roman" w:hAnsi="Times New Roman" w:cs="Times New Roman"/>
                <w:b w:val="0"/>
                <w:color w:val="FFFFFF" w:themeColor="background1"/>
                <w:sz w:val="18"/>
                <w:szCs w:val="18"/>
              </w:rPr>
              <w:t>Hours per Response</w:t>
            </w:r>
            <w:r w:rsidR="005C5509">
              <w:rPr>
                <w:rFonts w:ascii="Times New Roman" w:hAnsi="Times New Roman" w:cs="Times New Roman"/>
                <w:b w:val="0"/>
                <w:color w:val="FFFFFF" w:themeColor="background1"/>
                <w:sz w:val="18"/>
                <w:szCs w:val="18"/>
              </w:rPr>
              <w:t xml:space="preserve"> (Total </w:t>
            </w:r>
            <w:r w:rsidR="005C5509">
              <w:rPr>
                <w:rFonts w:ascii="Times New Roman" w:hAnsi="Times New Roman" w:cs="Times New Roman"/>
                <w:b w:val="0"/>
                <w:color w:val="FFFFFF" w:themeColor="background1"/>
                <w:sz w:val="18"/>
                <w:szCs w:val="18"/>
              </w:rPr>
              <w:t>Hr</w:t>
            </w:r>
            <w:r w:rsidR="005C5509">
              <w:rPr>
                <w:rFonts w:ascii="Times New Roman" w:hAnsi="Times New Roman" w:cs="Times New Roman"/>
                <w:b w:val="0"/>
                <w:color w:val="FFFFFF" w:themeColor="background1"/>
                <w:sz w:val="18"/>
                <w:szCs w:val="18"/>
              </w:rPr>
              <w:t>/Total Responses)</w:t>
            </w:r>
          </w:p>
        </w:tc>
        <w:tc>
          <w:tcPr>
            <w:tcW w:w="807" w:type="pct"/>
            <w:shd w:val="clear" w:color="auto" w:fill="5C798C"/>
            <w:vAlign w:val="center"/>
          </w:tcPr>
          <w:p w:rsidR="042951BE" w:rsidRPr="00640C4B" w:rsidP="00802946" w14:paraId="3279910D" w14:textId="529875A3">
            <w:pPr>
              <w:pStyle w:val="SuicideTableHeading2"/>
              <w:widowControl w:val="0"/>
              <w:contextualSpacing/>
              <w:jc w:val="center"/>
              <w:rPr>
                <w:rFonts w:ascii="Times New Roman" w:hAnsi="Times New Roman" w:cs="Times New Roman"/>
                <w:b w:val="0"/>
                <w:color w:val="FFFFFF" w:themeColor="background1"/>
                <w:sz w:val="18"/>
                <w:szCs w:val="18"/>
              </w:rPr>
            </w:pPr>
            <w:r w:rsidRPr="00640C4B">
              <w:rPr>
                <w:rFonts w:ascii="Times New Roman" w:hAnsi="Times New Roman" w:cs="Times New Roman"/>
                <w:b w:val="0"/>
                <w:color w:val="FFFFFF" w:themeColor="background1"/>
                <w:sz w:val="18"/>
                <w:szCs w:val="18"/>
              </w:rPr>
              <w:t>Total Annualized Hour Burden</w:t>
            </w:r>
          </w:p>
        </w:tc>
      </w:tr>
      <w:tr w14:paraId="17D761E4" w14:textId="77777777" w:rsidTr="009C4797">
        <w:tblPrEx>
          <w:tblW w:w="5000" w:type="pct"/>
          <w:tblLook w:val="01E0"/>
        </w:tblPrEx>
        <w:trPr>
          <w:trHeight w:val="332"/>
        </w:trPr>
        <w:tc>
          <w:tcPr>
            <w:tcW w:w="1339" w:type="pct"/>
            <w:shd w:val="clear" w:color="auto" w:fill="auto"/>
            <w:vAlign w:val="center"/>
          </w:tcPr>
          <w:p w:rsidR="00877388" w:rsidRPr="001A2D73" w:rsidP="00802946" w14:paraId="0F546D63" w14:textId="77777777">
            <w:pPr>
              <w:pStyle w:val="SuicideTableText"/>
              <w:widowControl w:val="0"/>
              <w:spacing w:before="0" w:after="0"/>
              <w:contextualSpacing/>
              <w:rPr>
                <w:rFonts w:ascii="Times New Roman" w:hAnsi="Times New Roman" w:cs="Times New Roman"/>
                <w:color w:val="000000" w:themeColor="text1"/>
                <w:sz w:val="18"/>
              </w:rPr>
            </w:pPr>
            <w:r w:rsidRPr="001A2D73">
              <w:rPr>
                <w:rFonts w:ascii="Times New Roman" w:hAnsi="Times New Roman" w:cs="Times New Roman"/>
                <w:color w:val="000000" w:themeColor="text1"/>
                <w:sz w:val="18"/>
              </w:rPr>
              <w:t>Organizational Staff/</w:t>
            </w:r>
          </w:p>
          <w:p w:rsidR="042951BE" w:rsidRPr="001A2D73" w:rsidP="00802946" w14:paraId="3F2FF015" w14:textId="0A704003">
            <w:pPr>
              <w:pStyle w:val="SuicideTableText"/>
              <w:widowControl w:val="0"/>
              <w:spacing w:before="0" w:after="0"/>
              <w:contextualSpacing/>
              <w:rPr>
                <w:rFonts w:ascii="Times New Roman" w:hAnsi="Times New Roman" w:cs="Times New Roman"/>
                <w:sz w:val="18"/>
              </w:rPr>
            </w:pPr>
            <w:r w:rsidRPr="001A2D73">
              <w:rPr>
                <w:rFonts w:ascii="Times New Roman" w:hAnsi="Times New Roman" w:cs="Times New Roman"/>
                <w:color w:val="000000" w:themeColor="text1"/>
                <w:sz w:val="18"/>
              </w:rPr>
              <w:t>Crisis System Administrator</w:t>
            </w:r>
          </w:p>
        </w:tc>
        <w:tc>
          <w:tcPr>
            <w:tcW w:w="641" w:type="pct"/>
            <w:vAlign w:val="center"/>
          </w:tcPr>
          <w:p w:rsidR="042951BE" w:rsidRPr="001A2D73" w:rsidP="00802946" w14:paraId="419A7E61" w14:textId="26EBB156">
            <w:pPr>
              <w:pStyle w:val="SuicideTableText"/>
              <w:widowControl w:val="0"/>
              <w:spacing w:before="0" w:after="0"/>
              <w:contextualSpacing/>
              <w:jc w:val="center"/>
              <w:rPr>
                <w:rFonts w:ascii="Times New Roman" w:hAnsi="Times New Roman" w:cs="Times New Roman"/>
                <w:sz w:val="18"/>
                <w:highlight w:val="yellow"/>
              </w:rPr>
            </w:pPr>
            <w:r w:rsidRPr="001A2D73">
              <w:rPr>
                <w:rFonts w:ascii="Times New Roman" w:hAnsi="Times New Roman" w:cs="Times New Roman"/>
                <w:color w:val="000000" w:themeColor="text1"/>
                <w:sz w:val="18"/>
              </w:rPr>
              <w:t>73</w:t>
            </w:r>
          </w:p>
        </w:tc>
        <w:tc>
          <w:tcPr>
            <w:tcW w:w="758" w:type="pct"/>
            <w:vAlign w:val="center"/>
          </w:tcPr>
          <w:p w:rsidR="042951BE" w:rsidRPr="001A2D73" w:rsidP="00802946" w14:paraId="696C57C2" w14:textId="3AFEE5D1">
            <w:pPr>
              <w:pStyle w:val="SuicideTableText"/>
              <w:widowControl w:val="0"/>
              <w:spacing w:before="0" w:after="0"/>
              <w:contextualSpacing/>
              <w:jc w:val="center"/>
              <w:rPr>
                <w:rFonts w:ascii="Times New Roman" w:hAnsi="Times New Roman" w:cs="Times New Roman"/>
                <w:sz w:val="18"/>
                <w:highlight w:val="yellow"/>
              </w:rPr>
            </w:pPr>
            <w:r w:rsidRPr="001A2D73">
              <w:rPr>
                <w:rFonts w:ascii="Times New Roman" w:hAnsi="Times New Roman" w:cs="Times New Roman"/>
                <w:color w:val="000000" w:themeColor="text1"/>
                <w:sz w:val="18"/>
              </w:rPr>
              <w:t>1</w:t>
            </w:r>
          </w:p>
        </w:tc>
        <w:tc>
          <w:tcPr>
            <w:tcW w:w="769" w:type="pct"/>
            <w:vAlign w:val="center"/>
          </w:tcPr>
          <w:p w:rsidR="042951BE" w:rsidRPr="001A2D73" w:rsidP="00802946" w14:paraId="4C259DCC" w14:textId="5FC357E5">
            <w:pPr>
              <w:pStyle w:val="SuicideTableText"/>
              <w:widowControl w:val="0"/>
              <w:spacing w:before="0" w:after="0"/>
              <w:contextualSpacing/>
              <w:jc w:val="center"/>
              <w:rPr>
                <w:rFonts w:ascii="Times New Roman" w:hAnsi="Times New Roman" w:cs="Times New Roman"/>
                <w:sz w:val="18"/>
              </w:rPr>
            </w:pPr>
            <w:r w:rsidRPr="001A2D73">
              <w:rPr>
                <w:rFonts w:ascii="Times New Roman" w:hAnsi="Times New Roman" w:cs="Times New Roman"/>
                <w:color w:val="000000" w:themeColor="text1"/>
                <w:sz w:val="18"/>
              </w:rPr>
              <w:t>73</w:t>
            </w:r>
          </w:p>
        </w:tc>
        <w:tc>
          <w:tcPr>
            <w:tcW w:w="685" w:type="pct"/>
            <w:vAlign w:val="center"/>
          </w:tcPr>
          <w:p w:rsidR="001C03AE" w:rsidP="00802946" w14:paraId="08BFF3DB" w14:textId="06978DDB">
            <w:pPr>
              <w:pStyle w:val="SuicideTableText"/>
              <w:widowControl w:val="0"/>
              <w:spacing w:before="0" w:after="0"/>
              <w:contextual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0.75</w:t>
            </w:r>
          </w:p>
        </w:tc>
        <w:tc>
          <w:tcPr>
            <w:tcW w:w="807" w:type="pct"/>
            <w:vAlign w:val="center"/>
          </w:tcPr>
          <w:p w:rsidR="042951BE" w:rsidRPr="001A2D73" w:rsidP="00802946" w14:paraId="67C6115A" w14:textId="3A2DBAF6">
            <w:pPr>
              <w:pStyle w:val="SuicideTableText"/>
              <w:widowControl w:val="0"/>
              <w:spacing w:before="0" w:after="0"/>
              <w:contextualSpacing/>
              <w:jc w:val="center"/>
              <w:rPr>
                <w:rFonts w:ascii="Times New Roman" w:hAnsi="Times New Roman" w:cs="Times New Roman"/>
                <w:sz w:val="18"/>
              </w:rPr>
            </w:pPr>
            <w:r w:rsidRPr="001A2D73">
              <w:rPr>
                <w:rFonts w:ascii="Times New Roman" w:hAnsi="Times New Roman" w:cs="Times New Roman"/>
                <w:color w:val="000000" w:themeColor="text1"/>
                <w:sz w:val="18"/>
              </w:rPr>
              <w:t>5</w:t>
            </w:r>
            <w:r w:rsidR="007F0D26">
              <w:rPr>
                <w:rFonts w:ascii="Times New Roman" w:hAnsi="Times New Roman" w:cs="Times New Roman"/>
                <w:color w:val="000000" w:themeColor="text1"/>
                <w:sz w:val="18"/>
              </w:rPr>
              <w:t>4.75</w:t>
            </w:r>
          </w:p>
        </w:tc>
      </w:tr>
      <w:tr w14:paraId="7DD5FA64" w14:textId="77777777" w:rsidTr="001C3711">
        <w:tblPrEx>
          <w:tblW w:w="5000" w:type="pct"/>
          <w:tblLook w:val="01E0"/>
        </w:tblPrEx>
        <w:trPr>
          <w:trHeight w:val="314"/>
        </w:trPr>
        <w:tc>
          <w:tcPr>
            <w:tcW w:w="1339" w:type="pct"/>
            <w:shd w:val="clear" w:color="auto" w:fill="auto"/>
            <w:vAlign w:val="bottom"/>
          </w:tcPr>
          <w:p w:rsidR="00877388" w:rsidRPr="001A2D73" w:rsidP="00802946" w14:paraId="3D08C5C6" w14:textId="77777777">
            <w:pPr>
              <w:pStyle w:val="SuicideTableText"/>
              <w:widowControl w:val="0"/>
              <w:spacing w:before="0" w:after="0"/>
              <w:contextualSpacing/>
              <w:rPr>
                <w:rFonts w:ascii="Times New Roman" w:hAnsi="Times New Roman" w:cs="Times New Roman"/>
                <w:color w:val="000000" w:themeColor="text1"/>
                <w:sz w:val="18"/>
              </w:rPr>
            </w:pPr>
            <w:r w:rsidRPr="001A2D73">
              <w:rPr>
                <w:rFonts w:ascii="Times New Roman" w:hAnsi="Times New Roman" w:cs="Times New Roman"/>
                <w:color w:val="000000" w:themeColor="text1"/>
                <w:sz w:val="18"/>
              </w:rPr>
              <w:t>Organizational Staff/</w:t>
            </w:r>
          </w:p>
          <w:p w:rsidR="042951BE" w:rsidRPr="001A2D73" w:rsidP="00802946" w14:paraId="7DD8ECB5" w14:textId="34F52E94">
            <w:pPr>
              <w:pStyle w:val="SuicideTableText"/>
              <w:widowControl w:val="0"/>
              <w:spacing w:before="0" w:after="0"/>
              <w:contextualSpacing/>
              <w:rPr>
                <w:rFonts w:ascii="Times New Roman" w:hAnsi="Times New Roman" w:cs="Times New Roman"/>
                <w:sz w:val="18"/>
              </w:rPr>
            </w:pPr>
            <w:r w:rsidRPr="001A2D73">
              <w:rPr>
                <w:rFonts w:ascii="Times New Roman" w:hAnsi="Times New Roman" w:cs="Times New Roman"/>
                <w:color w:val="000000" w:themeColor="text1"/>
                <w:sz w:val="18"/>
              </w:rPr>
              <w:t>Crisis Agency Manager</w:t>
            </w:r>
          </w:p>
        </w:tc>
        <w:tc>
          <w:tcPr>
            <w:tcW w:w="641" w:type="pct"/>
            <w:vAlign w:val="center"/>
          </w:tcPr>
          <w:p w:rsidR="042951BE" w:rsidRPr="00092031" w:rsidP="00802946" w14:paraId="3BA6C5D4" w14:textId="0C58D697">
            <w:pPr>
              <w:pStyle w:val="SuicideTableText"/>
              <w:widowControl w:val="0"/>
              <w:spacing w:before="0" w:after="0"/>
              <w:contextualSpacing/>
              <w:jc w:val="center"/>
              <w:rPr>
                <w:rFonts w:ascii="Times New Roman" w:hAnsi="Times New Roman" w:cs="Times New Roman"/>
                <w:sz w:val="18"/>
              </w:rPr>
            </w:pPr>
            <w:r w:rsidRPr="00092031">
              <w:rPr>
                <w:rFonts w:ascii="Times New Roman" w:hAnsi="Times New Roman" w:cs="Times New Roman"/>
                <w:color w:val="000000" w:themeColor="text1"/>
                <w:sz w:val="18"/>
              </w:rPr>
              <w:t>1</w:t>
            </w:r>
            <w:r w:rsidR="00927FD3">
              <w:rPr>
                <w:rFonts w:ascii="Times New Roman" w:hAnsi="Times New Roman" w:cs="Times New Roman"/>
                <w:color w:val="000000" w:themeColor="text1"/>
                <w:sz w:val="18"/>
              </w:rPr>
              <w:t>,</w:t>
            </w:r>
            <w:r w:rsidRPr="00092031">
              <w:rPr>
                <w:rFonts w:ascii="Times New Roman" w:hAnsi="Times New Roman" w:cs="Times New Roman"/>
                <w:color w:val="000000" w:themeColor="text1"/>
                <w:sz w:val="18"/>
              </w:rPr>
              <w:t>034</w:t>
            </w:r>
          </w:p>
        </w:tc>
        <w:tc>
          <w:tcPr>
            <w:tcW w:w="758" w:type="pct"/>
            <w:vAlign w:val="center"/>
          </w:tcPr>
          <w:p w:rsidR="042951BE" w:rsidRPr="009450FD" w:rsidP="00802946" w14:paraId="1F83A629" w14:textId="4AFD65EE">
            <w:pPr>
              <w:pStyle w:val="SuicideTableText"/>
              <w:widowControl w:val="0"/>
              <w:spacing w:before="0" w:after="0"/>
              <w:contextualSpacing/>
              <w:jc w:val="center"/>
              <w:rPr>
                <w:rFonts w:ascii="Times New Roman" w:hAnsi="Times New Roman" w:cs="Times New Roman"/>
                <w:sz w:val="18"/>
              </w:rPr>
            </w:pPr>
            <w:r w:rsidRPr="009450FD">
              <w:rPr>
                <w:rFonts w:ascii="Times New Roman" w:hAnsi="Times New Roman" w:cs="Times New Roman"/>
                <w:color w:val="000000" w:themeColor="text1"/>
                <w:sz w:val="18"/>
              </w:rPr>
              <w:t>1</w:t>
            </w:r>
          </w:p>
        </w:tc>
        <w:tc>
          <w:tcPr>
            <w:tcW w:w="769" w:type="pct"/>
            <w:vAlign w:val="center"/>
          </w:tcPr>
          <w:p w:rsidR="042951BE" w:rsidRPr="003906A3" w:rsidP="00802946" w14:paraId="2DF86B6C" w14:textId="763C39A5">
            <w:pPr>
              <w:pStyle w:val="SuicideTableText"/>
              <w:widowControl w:val="0"/>
              <w:spacing w:before="0" w:after="0"/>
              <w:contextualSpacing/>
              <w:jc w:val="center"/>
              <w:rPr>
                <w:rFonts w:ascii="Times New Roman" w:hAnsi="Times New Roman" w:cs="Times New Roman"/>
                <w:sz w:val="18"/>
              </w:rPr>
            </w:pPr>
            <w:r w:rsidRPr="003906A3">
              <w:rPr>
                <w:rFonts w:ascii="Times New Roman" w:hAnsi="Times New Roman" w:cs="Times New Roman"/>
                <w:color w:val="000000" w:themeColor="text1"/>
                <w:sz w:val="18"/>
              </w:rPr>
              <w:t>1,034</w:t>
            </w:r>
          </w:p>
        </w:tc>
        <w:tc>
          <w:tcPr>
            <w:tcW w:w="685" w:type="pct"/>
            <w:vAlign w:val="center"/>
          </w:tcPr>
          <w:p w:rsidR="001C03AE" w:rsidRPr="003906A3" w:rsidP="00802946" w14:paraId="276365E1" w14:textId="76C33722">
            <w:pPr>
              <w:pStyle w:val="SuicideTableText"/>
              <w:widowControl w:val="0"/>
              <w:spacing w:before="0" w:after="0"/>
              <w:contextualSpacing/>
              <w:jc w:val="center"/>
              <w:rPr>
                <w:rFonts w:ascii="Times New Roman" w:hAnsi="Times New Roman" w:cs="Times New Roman"/>
                <w:color w:val="000000" w:themeColor="text1"/>
                <w:sz w:val="18"/>
              </w:rPr>
            </w:pPr>
            <w:r w:rsidRPr="003906A3">
              <w:rPr>
                <w:rFonts w:ascii="Times New Roman" w:hAnsi="Times New Roman" w:cs="Times New Roman"/>
                <w:color w:val="000000" w:themeColor="text1"/>
                <w:sz w:val="18"/>
              </w:rPr>
              <w:t>1</w:t>
            </w:r>
            <w:r w:rsidR="00695B80">
              <w:rPr>
                <w:rFonts w:ascii="Times New Roman" w:hAnsi="Times New Roman" w:cs="Times New Roman"/>
                <w:color w:val="000000" w:themeColor="text1"/>
                <w:sz w:val="18"/>
              </w:rPr>
              <w:t>.50</w:t>
            </w:r>
          </w:p>
        </w:tc>
        <w:tc>
          <w:tcPr>
            <w:tcW w:w="807" w:type="pct"/>
            <w:vAlign w:val="center"/>
          </w:tcPr>
          <w:p w:rsidR="042951BE" w:rsidRPr="001C3711" w:rsidP="00802946" w14:paraId="23E5581B" w14:textId="1EB0FC74">
            <w:pPr>
              <w:pStyle w:val="SuicideTableText"/>
              <w:widowControl w:val="0"/>
              <w:spacing w:before="0" w:after="0"/>
              <w:contextualSpacing/>
              <w:jc w:val="center"/>
              <w:rPr>
                <w:rFonts w:ascii="Times New Roman" w:hAnsi="Times New Roman" w:cs="Times New Roman"/>
                <w:sz w:val="18"/>
              </w:rPr>
            </w:pPr>
            <w:r>
              <w:rPr>
                <w:rFonts w:ascii="Times New Roman" w:hAnsi="Times New Roman" w:cs="Times New Roman"/>
                <w:sz w:val="18"/>
              </w:rPr>
              <w:t>1551</w:t>
            </w:r>
          </w:p>
        </w:tc>
      </w:tr>
      <w:tr w14:paraId="6225BBD1" w14:textId="77777777" w:rsidTr="001C3711">
        <w:tblPrEx>
          <w:tblW w:w="5000" w:type="pct"/>
          <w:tblLook w:val="01E0"/>
        </w:tblPrEx>
        <w:trPr>
          <w:trHeight w:val="296"/>
        </w:trPr>
        <w:tc>
          <w:tcPr>
            <w:tcW w:w="1339" w:type="pct"/>
            <w:shd w:val="clear" w:color="auto" w:fill="auto"/>
            <w:vAlign w:val="center"/>
          </w:tcPr>
          <w:p w:rsidR="00877388" w:rsidRPr="001A2D73" w:rsidP="00802946" w14:paraId="274CF0A8" w14:textId="77777777">
            <w:pPr>
              <w:pStyle w:val="SuicideTableText"/>
              <w:widowControl w:val="0"/>
              <w:spacing w:before="0" w:after="0"/>
              <w:contextualSpacing/>
              <w:rPr>
                <w:rFonts w:ascii="Times New Roman" w:hAnsi="Times New Roman" w:cs="Times New Roman"/>
                <w:color w:val="000000" w:themeColor="text1"/>
                <w:sz w:val="18"/>
              </w:rPr>
            </w:pPr>
            <w:r w:rsidRPr="001A2D73">
              <w:rPr>
                <w:rFonts w:ascii="Times New Roman" w:hAnsi="Times New Roman" w:cs="Times New Roman"/>
                <w:color w:val="000000" w:themeColor="text1"/>
                <w:sz w:val="18"/>
              </w:rPr>
              <w:t>Organizational Staff/</w:t>
            </w:r>
          </w:p>
          <w:p w:rsidR="042951BE" w:rsidRPr="001A2D73" w:rsidP="00802946" w14:paraId="42C16D2F" w14:textId="149806E3">
            <w:pPr>
              <w:pStyle w:val="SuicideTableText"/>
              <w:widowControl w:val="0"/>
              <w:spacing w:before="0" w:after="0"/>
              <w:contextualSpacing/>
              <w:rPr>
                <w:rFonts w:ascii="Times New Roman" w:hAnsi="Times New Roman" w:cs="Times New Roman"/>
                <w:sz w:val="18"/>
              </w:rPr>
            </w:pPr>
            <w:r w:rsidRPr="001A2D73">
              <w:rPr>
                <w:rFonts w:ascii="Times New Roman" w:hAnsi="Times New Roman" w:cs="Times New Roman"/>
                <w:color w:val="000000" w:themeColor="text1"/>
                <w:sz w:val="18"/>
              </w:rPr>
              <w:t>Crisis Agency Staff</w:t>
            </w:r>
          </w:p>
        </w:tc>
        <w:tc>
          <w:tcPr>
            <w:tcW w:w="641" w:type="pct"/>
            <w:vAlign w:val="center"/>
          </w:tcPr>
          <w:p w:rsidR="042951BE" w:rsidRPr="00092031" w:rsidP="00802946" w14:paraId="2BBD53B0" w14:textId="1541CDE3">
            <w:pPr>
              <w:pStyle w:val="SuicideTableText"/>
              <w:widowControl w:val="0"/>
              <w:spacing w:before="0" w:after="0"/>
              <w:contextualSpacing/>
              <w:jc w:val="center"/>
              <w:rPr>
                <w:rFonts w:ascii="Times New Roman" w:hAnsi="Times New Roman" w:cs="Times New Roman"/>
                <w:sz w:val="18"/>
              </w:rPr>
            </w:pPr>
            <w:r w:rsidRPr="00092031">
              <w:rPr>
                <w:rFonts w:ascii="Times New Roman" w:hAnsi="Times New Roman" w:cs="Times New Roman"/>
                <w:sz w:val="18"/>
              </w:rPr>
              <w:t>6,048</w:t>
            </w:r>
          </w:p>
        </w:tc>
        <w:tc>
          <w:tcPr>
            <w:tcW w:w="758" w:type="pct"/>
            <w:vAlign w:val="center"/>
          </w:tcPr>
          <w:p w:rsidR="042951BE" w:rsidRPr="009450FD" w:rsidP="00802946" w14:paraId="3392E731" w14:textId="18844792">
            <w:pPr>
              <w:pStyle w:val="SuicideTableText"/>
              <w:widowControl w:val="0"/>
              <w:spacing w:before="0" w:after="0"/>
              <w:contextualSpacing/>
              <w:jc w:val="center"/>
              <w:rPr>
                <w:rFonts w:ascii="Times New Roman" w:hAnsi="Times New Roman" w:cs="Times New Roman"/>
                <w:sz w:val="18"/>
              </w:rPr>
            </w:pPr>
            <w:r w:rsidRPr="009450FD">
              <w:rPr>
                <w:rFonts w:ascii="Times New Roman" w:hAnsi="Times New Roman" w:cs="Times New Roman"/>
                <w:sz w:val="18"/>
              </w:rPr>
              <w:t>3</w:t>
            </w:r>
          </w:p>
        </w:tc>
        <w:tc>
          <w:tcPr>
            <w:tcW w:w="769" w:type="pct"/>
            <w:vAlign w:val="center"/>
          </w:tcPr>
          <w:p w:rsidR="042951BE" w:rsidRPr="003906A3" w:rsidP="00802946" w14:paraId="2D6A4AF0" w14:textId="00DFC720">
            <w:pPr>
              <w:pStyle w:val="SuicideTableText"/>
              <w:widowControl w:val="0"/>
              <w:spacing w:before="0" w:after="0"/>
              <w:contextualSpacing/>
              <w:jc w:val="center"/>
              <w:rPr>
                <w:rFonts w:ascii="Times New Roman" w:hAnsi="Times New Roman" w:cs="Times New Roman"/>
                <w:sz w:val="18"/>
              </w:rPr>
            </w:pPr>
            <w:r>
              <w:rPr>
                <w:rFonts w:ascii="Times New Roman" w:hAnsi="Times New Roman" w:cs="Times New Roman"/>
                <w:color w:val="000000" w:themeColor="text1"/>
                <w:sz w:val="18"/>
              </w:rPr>
              <w:t>18,144</w:t>
            </w:r>
          </w:p>
        </w:tc>
        <w:tc>
          <w:tcPr>
            <w:tcW w:w="685" w:type="pct"/>
            <w:vAlign w:val="center"/>
          </w:tcPr>
          <w:p w:rsidR="001C03AE" w:rsidRPr="003906A3" w:rsidP="00802946" w14:paraId="7CA651C2" w14:textId="7B150359">
            <w:pPr>
              <w:pStyle w:val="SuicideTableText"/>
              <w:widowControl w:val="0"/>
              <w:spacing w:before="0" w:after="0"/>
              <w:contextualSpacing/>
              <w:jc w:val="center"/>
              <w:rPr>
                <w:rFonts w:ascii="Times New Roman" w:hAnsi="Times New Roman" w:cs="Times New Roman"/>
                <w:color w:val="000000" w:themeColor="text1"/>
                <w:sz w:val="18"/>
              </w:rPr>
            </w:pPr>
            <w:r w:rsidRPr="003906A3">
              <w:rPr>
                <w:rFonts w:ascii="Times New Roman" w:hAnsi="Times New Roman" w:cs="Times New Roman"/>
                <w:color w:val="000000" w:themeColor="text1"/>
                <w:sz w:val="18"/>
              </w:rPr>
              <w:t>0.55</w:t>
            </w:r>
          </w:p>
        </w:tc>
        <w:tc>
          <w:tcPr>
            <w:tcW w:w="807" w:type="pct"/>
            <w:vAlign w:val="center"/>
          </w:tcPr>
          <w:p w:rsidR="042951BE" w:rsidRPr="001C3711" w:rsidP="00802946" w14:paraId="11E33249" w14:textId="660FA531">
            <w:pPr>
              <w:pStyle w:val="SuicideTableText"/>
              <w:widowControl w:val="0"/>
              <w:spacing w:before="0" w:after="0"/>
              <w:contextualSpacing/>
              <w:jc w:val="center"/>
              <w:rPr>
                <w:rFonts w:ascii="Times New Roman" w:hAnsi="Times New Roman" w:cs="Times New Roman"/>
                <w:sz w:val="18"/>
              </w:rPr>
            </w:pPr>
            <w:r w:rsidRPr="001C3711">
              <w:rPr>
                <w:rFonts w:ascii="Times New Roman" w:hAnsi="Times New Roman" w:cs="Times New Roman"/>
                <w:color w:val="000000" w:themeColor="text1"/>
                <w:sz w:val="18"/>
              </w:rPr>
              <w:t>9</w:t>
            </w:r>
            <w:r w:rsidR="003C5CB8">
              <w:rPr>
                <w:rFonts w:ascii="Times New Roman" w:hAnsi="Times New Roman" w:cs="Times New Roman"/>
                <w:color w:val="000000" w:themeColor="text1"/>
                <w:sz w:val="18"/>
              </w:rPr>
              <w:t>,979.2</w:t>
            </w:r>
          </w:p>
        </w:tc>
      </w:tr>
      <w:tr w14:paraId="12010250" w14:textId="77777777" w:rsidTr="001C3711">
        <w:tblPrEx>
          <w:tblW w:w="5000" w:type="pct"/>
          <w:tblLook w:val="01E0"/>
        </w:tblPrEx>
        <w:trPr>
          <w:trHeight w:val="296"/>
        </w:trPr>
        <w:tc>
          <w:tcPr>
            <w:tcW w:w="1339" w:type="pct"/>
            <w:shd w:val="clear" w:color="auto" w:fill="auto"/>
            <w:vAlign w:val="center"/>
          </w:tcPr>
          <w:p w:rsidR="00A560E7" w:rsidRPr="001A2D73" w:rsidP="00802946" w14:paraId="01244E40" w14:textId="6B401CAD">
            <w:pPr>
              <w:pStyle w:val="SuicideTableText"/>
              <w:widowControl w:val="0"/>
              <w:spacing w:before="0" w:after="0"/>
              <w:contextualSpacing/>
              <w:rPr>
                <w:rFonts w:ascii="Times New Roman" w:hAnsi="Times New Roman" w:cs="Times New Roman"/>
                <w:sz w:val="18"/>
              </w:rPr>
            </w:pPr>
            <w:r w:rsidRPr="001A2D73">
              <w:rPr>
                <w:rFonts w:ascii="Times New Roman" w:hAnsi="Times New Roman" w:cs="Times New Roman"/>
                <w:sz w:val="18"/>
              </w:rPr>
              <w:t>Parents/Caregivers</w:t>
            </w:r>
          </w:p>
        </w:tc>
        <w:tc>
          <w:tcPr>
            <w:tcW w:w="641" w:type="pct"/>
            <w:vAlign w:val="center"/>
          </w:tcPr>
          <w:p w:rsidR="00A560E7" w:rsidRPr="001A2D73" w:rsidP="00802946" w14:paraId="68DA8E24" w14:textId="2082CFA1">
            <w:pPr>
              <w:pStyle w:val="SuicideTableText"/>
              <w:widowControl w:val="0"/>
              <w:spacing w:before="0" w:after="0"/>
              <w:contextualSpacing/>
              <w:jc w:val="center"/>
              <w:rPr>
                <w:rFonts w:ascii="Times New Roman" w:hAnsi="Times New Roman" w:cs="Times New Roman"/>
                <w:sz w:val="18"/>
              </w:rPr>
            </w:pPr>
            <w:r w:rsidRPr="001A2D73">
              <w:rPr>
                <w:rFonts w:ascii="Times New Roman" w:hAnsi="Times New Roman" w:cs="Times New Roman"/>
                <w:sz w:val="18"/>
              </w:rPr>
              <w:t>1,560</w:t>
            </w:r>
          </w:p>
        </w:tc>
        <w:tc>
          <w:tcPr>
            <w:tcW w:w="758" w:type="pct"/>
            <w:vAlign w:val="center"/>
          </w:tcPr>
          <w:p w:rsidR="00A560E7" w:rsidRPr="001A2D73" w:rsidP="00802946" w14:paraId="238BF151" w14:textId="556407DD">
            <w:pPr>
              <w:pStyle w:val="SuicideTableText"/>
              <w:widowControl w:val="0"/>
              <w:spacing w:before="0" w:after="0"/>
              <w:contextualSpacing/>
              <w:jc w:val="center"/>
              <w:rPr>
                <w:rFonts w:ascii="Times New Roman" w:hAnsi="Times New Roman" w:cs="Times New Roman"/>
                <w:sz w:val="18"/>
              </w:rPr>
            </w:pPr>
            <w:r>
              <w:rPr>
                <w:rFonts w:ascii="Times New Roman" w:hAnsi="Times New Roman" w:cs="Times New Roman"/>
                <w:sz w:val="18"/>
              </w:rPr>
              <w:t>1</w:t>
            </w:r>
          </w:p>
        </w:tc>
        <w:tc>
          <w:tcPr>
            <w:tcW w:w="769" w:type="pct"/>
            <w:vAlign w:val="center"/>
          </w:tcPr>
          <w:p w:rsidR="00A560E7" w:rsidRPr="001A2D73" w:rsidP="00802946" w14:paraId="4AB5877E" w14:textId="798E81D9">
            <w:pPr>
              <w:pStyle w:val="SuicideTableText"/>
              <w:widowControl w:val="0"/>
              <w:spacing w:before="0" w:after="0"/>
              <w:contextualSpacing/>
              <w:jc w:val="center"/>
              <w:rPr>
                <w:rFonts w:ascii="Times New Roman" w:hAnsi="Times New Roman" w:cs="Times New Roman"/>
                <w:color w:val="000000" w:themeColor="text1"/>
                <w:sz w:val="18"/>
              </w:rPr>
            </w:pPr>
            <w:r w:rsidRPr="001A2D73">
              <w:rPr>
                <w:rFonts w:ascii="Times New Roman" w:hAnsi="Times New Roman" w:cs="Times New Roman"/>
                <w:color w:val="000000" w:themeColor="text1"/>
                <w:sz w:val="18"/>
              </w:rPr>
              <w:t>1,560</w:t>
            </w:r>
          </w:p>
        </w:tc>
        <w:tc>
          <w:tcPr>
            <w:tcW w:w="685" w:type="pct"/>
            <w:vAlign w:val="center"/>
          </w:tcPr>
          <w:p w:rsidR="001C03AE" w:rsidP="00802946" w14:paraId="224A0554" w14:textId="3BCA903F">
            <w:pPr>
              <w:pStyle w:val="SuicideTableText"/>
              <w:widowControl w:val="0"/>
              <w:spacing w:before="0" w:after="0"/>
              <w:contextual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0.10</w:t>
            </w:r>
          </w:p>
        </w:tc>
        <w:tc>
          <w:tcPr>
            <w:tcW w:w="807" w:type="pct"/>
            <w:vAlign w:val="center"/>
          </w:tcPr>
          <w:p w:rsidR="00A560E7" w:rsidRPr="001A2D73" w:rsidP="00802946" w14:paraId="311BC929" w14:textId="08D55173">
            <w:pPr>
              <w:pStyle w:val="SuicideTableText"/>
              <w:widowControl w:val="0"/>
              <w:spacing w:before="0" w:after="0"/>
              <w:contextualSpacing/>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156</w:t>
            </w:r>
          </w:p>
        </w:tc>
      </w:tr>
      <w:tr w14:paraId="52DA00F7" w14:textId="77777777" w:rsidTr="001C3711">
        <w:tblPrEx>
          <w:tblW w:w="5000" w:type="pct"/>
          <w:tblLook w:val="01E0"/>
        </w:tblPrEx>
        <w:trPr>
          <w:trHeight w:val="296"/>
        </w:trPr>
        <w:tc>
          <w:tcPr>
            <w:tcW w:w="1339" w:type="pct"/>
            <w:shd w:val="clear" w:color="auto" w:fill="auto"/>
            <w:vAlign w:val="center"/>
          </w:tcPr>
          <w:p w:rsidR="042951BE" w:rsidRPr="001A2D73" w:rsidP="00802946" w14:paraId="1350F3EB" w14:textId="1553807A">
            <w:pPr>
              <w:pStyle w:val="SuicideTableText"/>
              <w:widowControl w:val="0"/>
              <w:spacing w:before="0" w:after="0"/>
              <w:contextualSpacing/>
              <w:rPr>
                <w:rFonts w:ascii="Times New Roman" w:hAnsi="Times New Roman" w:cs="Times New Roman"/>
                <w:sz w:val="18"/>
              </w:rPr>
            </w:pPr>
            <w:r w:rsidRPr="001A2D73">
              <w:rPr>
                <w:rFonts w:ascii="Times New Roman" w:hAnsi="Times New Roman" w:cs="Times New Roman"/>
                <w:sz w:val="18"/>
              </w:rPr>
              <w:t>C</w:t>
            </w:r>
            <w:r w:rsidR="00092031">
              <w:rPr>
                <w:rFonts w:ascii="Times New Roman" w:hAnsi="Times New Roman" w:cs="Times New Roman"/>
                <w:sz w:val="18"/>
              </w:rPr>
              <w:t>lient</w:t>
            </w:r>
          </w:p>
        </w:tc>
        <w:tc>
          <w:tcPr>
            <w:tcW w:w="641" w:type="pct"/>
            <w:vAlign w:val="center"/>
          </w:tcPr>
          <w:p w:rsidR="042951BE" w:rsidRPr="00092031" w:rsidP="00802946" w14:paraId="49AE3984" w14:textId="72165B3C">
            <w:pPr>
              <w:pStyle w:val="SuicideTableText"/>
              <w:widowControl w:val="0"/>
              <w:spacing w:before="0" w:after="0"/>
              <w:contextualSpacing/>
              <w:jc w:val="center"/>
              <w:rPr>
                <w:rFonts w:ascii="Times New Roman" w:hAnsi="Times New Roman" w:cs="Times New Roman"/>
                <w:sz w:val="18"/>
              </w:rPr>
            </w:pPr>
            <w:r w:rsidRPr="00092031">
              <w:rPr>
                <w:rFonts w:ascii="Times New Roman" w:hAnsi="Times New Roman" w:cs="Times New Roman"/>
                <w:sz w:val="18"/>
              </w:rPr>
              <w:t>8,0</w:t>
            </w:r>
            <w:r w:rsidRPr="00092031" w:rsidR="00092031">
              <w:rPr>
                <w:rFonts w:ascii="Times New Roman" w:hAnsi="Times New Roman" w:cs="Times New Roman"/>
                <w:sz w:val="18"/>
              </w:rPr>
              <w:t>0</w:t>
            </w:r>
            <w:r w:rsidRPr="00092031">
              <w:rPr>
                <w:rFonts w:ascii="Times New Roman" w:hAnsi="Times New Roman" w:cs="Times New Roman"/>
                <w:sz w:val="18"/>
              </w:rPr>
              <w:t>9</w:t>
            </w:r>
          </w:p>
        </w:tc>
        <w:tc>
          <w:tcPr>
            <w:tcW w:w="758" w:type="pct"/>
            <w:vAlign w:val="center"/>
          </w:tcPr>
          <w:p w:rsidR="042951BE" w:rsidRPr="009450FD" w:rsidP="00802946" w14:paraId="43DD0D4D" w14:textId="2198078F">
            <w:pPr>
              <w:pStyle w:val="SuicideTableText"/>
              <w:widowControl w:val="0"/>
              <w:spacing w:before="0" w:after="0"/>
              <w:contextualSpacing/>
              <w:jc w:val="center"/>
              <w:rPr>
                <w:rFonts w:ascii="Times New Roman" w:hAnsi="Times New Roman" w:cs="Times New Roman"/>
                <w:sz w:val="18"/>
              </w:rPr>
            </w:pPr>
            <w:r w:rsidRPr="009450FD">
              <w:rPr>
                <w:rFonts w:ascii="Times New Roman" w:hAnsi="Times New Roman" w:cs="Times New Roman"/>
                <w:sz w:val="18"/>
              </w:rPr>
              <w:t>6</w:t>
            </w:r>
          </w:p>
        </w:tc>
        <w:tc>
          <w:tcPr>
            <w:tcW w:w="769" w:type="pct"/>
            <w:vAlign w:val="center"/>
          </w:tcPr>
          <w:p w:rsidR="042951BE" w:rsidRPr="003906A3" w:rsidP="00802946" w14:paraId="79196DCF" w14:textId="01413FE7">
            <w:pPr>
              <w:pStyle w:val="SuicideTableText"/>
              <w:widowControl w:val="0"/>
              <w:spacing w:before="0" w:after="0"/>
              <w:contextualSpacing/>
              <w:jc w:val="center"/>
              <w:rPr>
                <w:rFonts w:ascii="Times New Roman" w:hAnsi="Times New Roman" w:cs="Times New Roman"/>
                <w:sz w:val="18"/>
              </w:rPr>
            </w:pPr>
            <w:r>
              <w:rPr>
                <w:rFonts w:ascii="Times New Roman" w:hAnsi="Times New Roman" w:cs="Times New Roman"/>
                <w:color w:val="000000" w:themeColor="text1"/>
                <w:sz w:val="18"/>
              </w:rPr>
              <w:t>48,054</w:t>
            </w:r>
          </w:p>
        </w:tc>
        <w:tc>
          <w:tcPr>
            <w:tcW w:w="685" w:type="pct"/>
            <w:vAlign w:val="center"/>
          </w:tcPr>
          <w:p w:rsidR="001C03AE" w:rsidRPr="003906A3" w:rsidP="001C3711" w14:paraId="59713038" w14:textId="4CE9BA3C">
            <w:pPr>
              <w:pStyle w:val="SuicideTableText"/>
              <w:widowControl w:val="0"/>
              <w:spacing w:before="0" w:after="0"/>
              <w:contextualSpacing/>
              <w:jc w:val="center"/>
              <w:rPr>
                <w:rFonts w:ascii="Times New Roman" w:hAnsi="Times New Roman" w:cs="Times New Roman"/>
                <w:color w:val="000000" w:themeColor="text1"/>
                <w:sz w:val="18"/>
              </w:rPr>
            </w:pPr>
            <w:r w:rsidRPr="003906A3">
              <w:rPr>
                <w:rFonts w:ascii="Times New Roman" w:hAnsi="Times New Roman" w:cs="Times New Roman"/>
                <w:color w:val="000000" w:themeColor="text1"/>
                <w:sz w:val="18"/>
              </w:rPr>
              <w:t>0.78</w:t>
            </w:r>
          </w:p>
        </w:tc>
        <w:tc>
          <w:tcPr>
            <w:tcW w:w="807" w:type="pct"/>
            <w:vAlign w:val="center"/>
          </w:tcPr>
          <w:p w:rsidR="042951BE" w:rsidRPr="001C3711" w:rsidP="00802946" w14:paraId="520A1859" w14:textId="2B4EEA03">
            <w:pPr>
              <w:pStyle w:val="SuicideTableText"/>
              <w:widowControl w:val="0"/>
              <w:spacing w:before="0" w:after="0"/>
              <w:contextualSpacing/>
              <w:jc w:val="center"/>
              <w:rPr>
                <w:rFonts w:ascii="Times New Roman" w:hAnsi="Times New Roman" w:cs="Times New Roman"/>
                <w:sz w:val="18"/>
              </w:rPr>
            </w:pPr>
            <w:r>
              <w:rPr>
                <w:rFonts w:ascii="Times New Roman" w:hAnsi="Times New Roman" w:cs="Times New Roman"/>
                <w:color w:val="000000" w:themeColor="text1"/>
                <w:sz w:val="18"/>
              </w:rPr>
              <w:t>37,482</w:t>
            </w:r>
          </w:p>
        </w:tc>
      </w:tr>
      <w:tr w14:paraId="56EEB54E" w14:textId="77777777" w:rsidTr="008356E7">
        <w:tblPrEx>
          <w:tblW w:w="5000" w:type="pct"/>
          <w:tblLook w:val="01E0"/>
        </w:tblPrEx>
        <w:trPr>
          <w:trHeight w:val="366"/>
        </w:trPr>
        <w:tc>
          <w:tcPr>
            <w:tcW w:w="1339" w:type="pct"/>
            <w:shd w:val="clear" w:color="auto" w:fill="5C798C"/>
            <w:vAlign w:val="center"/>
          </w:tcPr>
          <w:p w:rsidR="042951BE" w:rsidRPr="001A2D73" w:rsidP="00802946" w14:paraId="1A8F55A4" w14:textId="4542D31E">
            <w:pPr>
              <w:pStyle w:val="SuicideTableText"/>
              <w:widowControl w:val="0"/>
              <w:contextualSpacing/>
              <w:jc w:val="center"/>
              <w:rPr>
                <w:rFonts w:ascii="Times New Roman" w:hAnsi="Times New Roman" w:cs="Times New Roman"/>
                <w:color w:val="FFFFFF" w:themeColor="background1"/>
                <w:sz w:val="18"/>
              </w:rPr>
            </w:pPr>
            <w:r w:rsidRPr="001A2D73">
              <w:rPr>
                <w:rFonts w:ascii="Times New Roman" w:hAnsi="Times New Roman" w:cs="Times New Roman"/>
                <w:color w:val="FFFFFF" w:themeColor="background1"/>
                <w:sz w:val="18"/>
              </w:rPr>
              <w:t>Total</w:t>
            </w:r>
          </w:p>
        </w:tc>
        <w:tc>
          <w:tcPr>
            <w:tcW w:w="641" w:type="pct"/>
            <w:shd w:val="clear" w:color="auto" w:fill="auto"/>
            <w:vAlign w:val="center"/>
          </w:tcPr>
          <w:p w:rsidR="042951BE" w:rsidRPr="001A2D73" w:rsidP="00802946" w14:paraId="2C58098E" w14:textId="0FF5F342">
            <w:pPr>
              <w:widowControl w:val="0"/>
              <w:contextualSpacing/>
              <w:jc w:val="center"/>
              <w:rPr>
                <w:b/>
                <w:bCs/>
                <w:color w:val="000000" w:themeColor="text1"/>
                <w:sz w:val="18"/>
                <w:szCs w:val="18"/>
              </w:rPr>
            </w:pPr>
            <w:r w:rsidRPr="001A2D73">
              <w:rPr>
                <w:b/>
                <w:bCs/>
                <w:color w:val="000000" w:themeColor="text1"/>
                <w:sz w:val="18"/>
                <w:szCs w:val="18"/>
              </w:rPr>
              <w:t>16,</w:t>
            </w:r>
            <w:r w:rsidR="00092031">
              <w:rPr>
                <w:b/>
                <w:bCs/>
                <w:color w:val="000000" w:themeColor="text1"/>
                <w:sz w:val="18"/>
                <w:szCs w:val="18"/>
              </w:rPr>
              <w:t>724</w:t>
            </w:r>
          </w:p>
        </w:tc>
        <w:tc>
          <w:tcPr>
            <w:tcW w:w="758" w:type="pct"/>
            <w:shd w:val="clear" w:color="auto" w:fill="auto"/>
            <w:vAlign w:val="center"/>
          </w:tcPr>
          <w:p w:rsidR="042951BE" w:rsidRPr="001A2D73" w:rsidP="00802946" w14:paraId="6A4D5E17" w14:textId="0D743681">
            <w:pPr>
              <w:widowControl w:val="0"/>
              <w:contextualSpacing/>
              <w:jc w:val="center"/>
              <w:rPr>
                <w:b/>
                <w:bCs/>
                <w:color w:val="000000" w:themeColor="text1"/>
                <w:sz w:val="18"/>
                <w:szCs w:val="18"/>
              </w:rPr>
            </w:pPr>
          </w:p>
        </w:tc>
        <w:tc>
          <w:tcPr>
            <w:tcW w:w="769" w:type="pct"/>
            <w:shd w:val="clear" w:color="auto" w:fill="auto"/>
            <w:vAlign w:val="center"/>
          </w:tcPr>
          <w:p w:rsidR="042951BE" w:rsidRPr="001A2D73" w:rsidP="00802946" w14:paraId="3CD29CD7" w14:textId="60536362">
            <w:pPr>
              <w:widowControl w:val="0"/>
              <w:contextualSpacing/>
              <w:jc w:val="center"/>
              <w:rPr>
                <w:b/>
                <w:bCs/>
                <w:color w:val="000000" w:themeColor="text1"/>
                <w:sz w:val="18"/>
                <w:szCs w:val="18"/>
              </w:rPr>
            </w:pPr>
            <w:r w:rsidRPr="00153B57">
              <w:rPr>
                <w:b/>
                <w:bCs/>
                <w:color w:val="FF0000"/>
                <w:sz w:val="18"/>
                <w:szCs w:val="18"/>
              </w:rPr>
              <w:t>68,865</w:t>
            </w:r>
          </w:p>
        </w:tc>
        <w:tc>
          <w:tcPr>
            <w:tcW w:w="685" w:type="pct"/>
            <w:shd w:val="clear" w:color="auto" w:fill="D0CECE" w:themeFill="background2" w:themeFillShade="E6"/>
            <w:vAlign w:val="center"/>
          </w:tcPr>
          <w:p w:rsidR="001C03AE" w:rsidP="00802946" w14:paraId="1C117BCB" w14:textId="77777777">
            <w:pPr>
              <w:widowControl w:val="0"/>
              <w:contextualSpacing/>
              <w:jc w:val="center"/>
              <w:rPr>
                <w:b/>
                <w:bCs/>
                <w:color w:val="000000" w:themeColor="text1"/>
                <w:sz w:val="18"/>
                <w:szCs w:val="18"/>
              </w:rPr>
            </w:pPr>
          </w:p>
        </w:tc>
        <w:tc>
          <w:tcPr>
            <w:tcW w:w="807" w:type="pct"/>
            <w:shd w:val="clear" w:color="auto" w:fill="auto"/>
            <w:vAlign w:val="center"/>
          </w:tcPr>
          <w:p w:rsidR="042951BE" w:rsidRPr="001A2D73" w:rsidP="00802946" w14:paraId="10EC8269" w14:textId="698C4B01">
            <w:pPr>
              <w:widowControl w:val="0"/>
              <w:contextualSpacing/>
              <w:jc w:val="center"/>
              <w:rPr>
                <w:color w:val="000000" w:themeColor="text1"/>
                <w:sz w:val="18"/>
                <w:szCs w:val="18"/>
              </w:rPr>
            </w:pPr>
            <w:r w:rsidRPr="00153B57">
              <w:rPr>
                <w:b/>
                <w:bCs/>
                <w:color w:val="FF0000"/>
                <w:sz w:val="18"/>
                <w:szCs w:val="18"/>
              </w:rPr>
              <w:t>49,223</w:t>
            </w:r>
          </w:p>
        </w:tc>
      </w:tr>
    </w:tbl>
    <w:p w:rsidR="042951BE" w:rsidP="00802946" w14:paraId="0CB384F6" w14:textId="268676BE">
      <w:pPr>
        <w:pStyle w:val="BodyText"/>
        <w:tabs>
          <w:tab w:val="left" w:pos="843"/>
        </w:tabs>
        <w:spacing w:after="200"/>
        <w:contextualSpacing/>
        <w:jc w:val="left"/>
        <w:rPr>
          <w:rFonts w:ascii="Times New Roman" w:eastAsia="Times New Roman" w:hAnsi="Times New Roman" w:cs="Times New Roman"/>
          <w:b/>
          <w:bCs/>
          <w:color w:val="181818"/>
        </w:rPr>
      </w:pPr>
    </w:p>
    <w:p w:rsidR="002855B9" w:rsidP="00802946" w14:paraId="73FDC12C" w14:textId="77777777">
      <w:pPr>
        <w:pStyle w:val="BodyText"/>
        <w:tabs>
          <w:tab w:val="left" w:pos="843"/>
        </w:tabs>
        <w:spacing w:after="200"/>
        <w:contextualSpacing/>
        <w:jc w:val="left"/>
        <w:rPr>
          <w:rFonts w:ascii="Times New Roman" w:eastAsia="Times New Roman" w:hAnsi="Times New Roman" w:cs="Times New Roman"/>
          <w:b/>
          <w:bCs/>
          <w:color w:val="181818"/>
        </w:rPr>
        <w:sectPr w:rsidSect="002855B9">
          <w:pgSz w:w="15840" w:h="12240" w:orient="landscape"/>
          <w:pgMar w:top="1440" w:right="1440" w:bottom="1440" w:left="1440" w:header="720" w:footer="720" w:gutter="0"/>
          <w:cols w:space="720"/>
          <w:docGrid w:linePitch="360"/>
        </w:sectPr>
      </w:pPr>
    </w:p>
    <w:p w:rsidR="086D697C" w:rsidRPr="001A2D73" w:rsidP="001A2D73" w14:paraId="34BB73E3" w14:textId="19D49AAA">
      <w:pPr>
        <w:pStyle w:val="BodyText"/>
        <w:tabs>
          <w:tab w:val="left" w:pos="843"/>
        </w:tabs>
        <w:spacing w:after="200"/>
        <w:jc w:val="left"/>
        <w:rPr>
          <w:rFonts w:ascii="Times New Roman" w:eastAsia="Times New Roman" w:hAnsi="Times New Roman" w:cs="Times New Roman"/>
          <w:b/>
          <w:bCs/>
          <w:sz w:val="32"/>
          <w:szCs w:val="32"/>
        </w:rPr>
      </w:pPr>
      <w:r w:rsidRPr="001A2D73">
        <w:rPr>
          <w:rFonts w:ascii="Times New Roman" w:eastAsia="Times New Roman" w:hAnsi="Times New Roman" w:cs="Times New Roman"/>
          <w:b/>
          <w:bCs/>
          <w:sz w:val="32"/>
          <w:szCs w:val="32"/>
        </w:rPr>
        <w:t xml:space="preserve">13. </w:t>
      </w:r>
      <w:r w:rsidRPr="001A2D73" w:rsidR="2A4EADB7">
        <w:rPr>
          <w:rFonts w:ascii="Times New Roman" w:eastAsia="Times New Roman" w:hAnsi="Times New Roman" w:cs="Times New Roman"/>
          <w:b/>
          <w:bCs/>
          <w:sz w:val="32"/>
          <w:szCs w:val="32"/>
        </w:rPr>
        <w:t>Estimates of Annualized Cost Burden to Respondents or Record Keepers</w:t>
      </w:r>
    </w:p>
    <w:p w:rsidR="09CF7D54" w:rsidP="006277EF" w14:paraId="6928933F" w14:textId="3BACEAB5">
      <w:pPr>
        <w:widowControl w:val="0"/>
        <w:spacing w:after="200"/>
        <w:rPr>
          <w:color w:val="000000" w:themeColor="text1"/>
        </w:rPr>
      </w:pPr>
      <w:r w:rsidRPr="042951BE">
        <w:rPr>
          <w:color w:val="000000" w:themeColor="text1"/>
        </w:rPr>
        <w:t>Programs are collecting most of the required data elements as part of their normal operations Program grant operations.</w:t>
      </w:r>
      <w:r w:rsidR="000F39F6">
        <w:rPr>
          <w:color w:val="000000" w:themeColor="text1"/>
        </w:rPr>
        <w:t xml:space="preserve">  </w:t>
      </w:r>
      <w:r w:rsidRPr="042951BE">
        <w:rPr>
          <w:color w:val="000000" w:themeColor="text1"/>
        </w:rPr>
        <w:t xml:space="preserve">Organizations will maintain this information for their own program planning, quality improvement, and reporting purposes. </w:t>
      </w:r>
      <w:r w:rsidR="000F39F6">
        <w:rPr>
          <w:color w:val="000000" w:themeColor="text1"/>
        </w:rPr>
        <w:t xml:space="preserve"> </w:t>
      </w:r>
      <w:r w:rsidRPr="042951BE">
        <w:rPr>
          <w:color w:val="000000" w:themeColor="text1"/>
        </w:rPr>
        <w:t>Therefore, there are no additional capital or start-up costs associated with this evaluation.</w:t>
      </w:r>
      <w:r w:rsidR="000F39F6">
        <w:rPr>
          <w:color w:val="000000" w:themeColor="text1"/>
        </w:rPr>
        <w:t xml:space="preserve">  </w:t>
      </w:r>
      <w:r w:rsidRPr="042951BE">
        <w:rPr>
          <w:color w:val="000000" w:themeColor="text1"/>
        </w:rPr>
        <w:t xml:space="preserve">There will be some additional burden on record keepers to provide potential respondent lists for data collection activities, as detailed in </w:t>
      </w:r>
      <w:bookmarkStart w:id="74" w:name="Comment98"/>
      <w:r w:rsidR="00424041">
        <w:rPr>
          <w:color w:val="000000" w:themeColor="text1"/>
        </w:rPr>
        <w:t>E</w:t>
      </w:r>
      <w:r w:rsidRPr="042951BE">
        <w:rPr>
          <w:color w:val="000000" w:themeColor="text1"/>
        </w:rPr>
        <w:t>xhibit</w:t>
      </w:r>
      <w:r w:rsidR="004E428C">
        <w:rPr>
          <w:color w:val="000000" w:themeColor="text1"/>
        </w:rPr>
        <w:t>s</w:t>
      </w:r>
      <w:r w:rsidRPr="042951BE">
        <w:rPr>
          <w:color w:val="000000" w:themeColor="text1"/>
        </w:rPr>
        <w:t xml:space="preserve"> </w:t>
      </w:r>
      <w:r w:rsidR="00392C8E">
        <w:rPr>
          <w:color w:val="000000" w:themeColor="text1"/>
        </w:rPr>
        <w:t>10</w:t>
      </w:r>
      <w:r w:rsidR="004E428C">
        <w:rPr>
          <w:color w:val="000000" w:themeColor="text1"/>
        </w:rPr>
        <w:t xml:space="preserve"> and 1</w:t>
      </w:r>
      <w:r w:rsidR="00392C8E">
        <w:rPr>
          <w:color w:val="000000" w:themeColor="text1"/>
        </w:rPr>
        <w:t>1</w:t>
      </w:r>
      <w:r w:rsidRPr="042951BE">
        <w:rPr>
          <w:color w:val="000000" w:themeColor="text1"/>
        </w:rPr>
        <w:t>.</w:t>
      </w:r>
      <w:bookmarkEnd w:id="74"/>
    </w:p>
    <w:p w:rsidR="1A6CC72F" w:rsidP="00802946" w14:paraId="47DE640B" w14:textId="3EAFB296">
      <w:pPr>
        <w:pStyle w:val="BodyText"/>
        <w:tabs>
          <w:tab w:val="left" w:pos="843"/>
        </w:tabs>
        <w:spacing w:after="200"/>
        <w:contextualSpacing/>
        <w:jc w:val="left"/>
        <w:rPr>
          <w:rFonts w:ascii="Times New Roman" w:eastAsia="Times New Roman" w:hAnsi="Times New Roman" w:cs="Times New Roman"/>
          <w:b/>
          <w:sz w:val="32"/>
          <w:szCs w:val="32"/>
        </w:rPr>
      </w:pPr>
      <w:r w:rsidRPr="006277EF">
        <w:rPr>
          <w:rFonts w:ascii="Times New Roman" w:eastAsia="Times New Roman" w:hAnsi="Times New Roman" w:cs="Times New Roman"/>
          <w:b/>
          <w:bCs/>
          <w:sz w:val="32"/>
          <w:szCs w:val="32"/>
        </w:rPr>
        <w:t xml:space="preserve">14. </w:t>
      </w:r>
      <w:r w:rsidRPr="006277EF" w:rsidR="2A4EADB7">
        <w:rPr>
          <w:rFonts w:ascii="Times New Roman" w:eastAsia="Times New Roman" w:hAnsi="Times New Roman" w:cs="Times New Roman"/>
          <w:b/>
          <w:bCs/>
          <w:sz w:val="32"/>
          <w:szCs w:val="32"/>
        </w:rPr>
        <w:t>Estimates of Annualized Cost to the Government</w:t>
      </w:r>
    </w:p>
    <w:p w:rsidR="002E51F9" w:rsidP="00802946" w14:paraId="08584A5E" w14:textId="77777777">
      <w:pPr>
        <w:pStyle w:val="BodyText"/>
        <w:tabs>
          <w:tab w:val="left" w:pos="843"/>
        </w:tabs>
        <w:spacing w:after="200"/>
        <w:contextualSpacing/>
        <w:jc w:val="left"/>
        <w:rPr>
          <w:rFonts w:ascii="Times New Roman" w:eastAsia="Times New Roman" w:hAnsi="Times New Roman" w:cs="Times New Roman"/>
          <w:b/>
          <w:sz w:val="24"/>
          <w:szCs w:val="24"/>
        </w:rPr>
      </w:pPr>
    </w:p>
    <w:p w:rsidR="002E51F9" w:rsidP="00330B92" w14:paraId="714BCB4E" w14:textId="6EF14831">
      <w:pPr>
        <w:pStyle w:val="BodyText"/>
        <w:tabs>
          <w:tab w:val="left" w:pos="843"/>
        </w:tabs>
        <w:spacing w:after="200"/>
        <w:rPr>
          <w:rStyle w:val="normaltextrun"/>
          <w:rFonts w:ascii="Times New Roman" w:hAnsi="Times New Roman" w:cs="Times New Roman"/>
          <w:color w:val="000000"/>
          <w:sz w:val="24"/>
          <w:szCs w:val="24"/>
          <w:bdr w:val="none" w:sz="0" w:space="0" w:color="auto" w:frame="1"/>
        </w:rPr>
      </w:pPr>
      <w:r w:rsidRPr="00725C0B">
        <w:rPr>
          <w:rFonts w:ascii="Times New Roman" w:eastAsia="Times New Roman" w:hAnsi="Times New Roman" w:cs="Times New Roman"/>
          <w:bCs/>
          <w:sz w:val="24"/>
          <w:szCs w:val="24"/>
        </w:rPr>
        <w:t>SAMHSA’s 988 and Behavioral Health Crisis Coordinating Office</w:t>
      </w:r>
      <w:r w:rsidR="00CD7D57">
        <w:rPr>
          <w:rFonts w:ascii="Times New Roman" w:eastAsia="Times New Roman" w:hAnsi="Times New Roman" w:cs="Times New Roman"/>
          <w:bCs/>
          <w:sz w:val="24"/>
          <w:szCs w:val="24"/>
        </w:rPr>
        <w:t xml:space="preserve"> </w:t>
      </w:r>
      <w:r w:rsidRPr="00CD7D57" w:rsidR="00CD7D57">
        <w:rPr>
          <w:rStyle w:val="normaltextrun"/>
          <w:rFonts w:ascii="Times New Roman" w:hAnsi="Times New Roman" w:cs="Times New Roman"/>
          <w:color w:val="000000"/>
          <w:sz w:val="24"/>
          <w:szCs w:val="24"/>
          <w:bdr w:val="none" w:sz="0" w:space="0" w:color="auto" w:frame="1"/>
        </w:rPr>
        <w:t>has planned and allocated resources for the management, processing, and use of the collected information in a manner that shall enhance its utility to agencies and the public</w:t>
      </w:r>
      <w:r w:rsidR="006A1045">
        <w:rPr>
          <w:rStyle w:val="normaltextrun"/>
          <w:rFonts w:ascii="Times New Roman" w:hAnsi="Times New Roman" w:cs="Times New Roman"/>
          <w:color w:val="000000"/>
          <w:sz w:val="24"/>
          <w:szCs w:val="24"/>
          <w:bdr w:val="none" w:sz="0" w:space="0" w:color="auto" w:frame="1"/>
        </w:rPr>
        <w:t xml:space="preserve">. </w:t>
      </w:r>
      <w:r w:rsidRPr="006A1045" w:rsidR="006A1045">
        <w:rPr>
          <w:rStyle w:val="normaltextrun"/>
          <w:rFonts w:ascii="Times New Roman" w:hAnsi="Times New Roman" w:cs="Times New Roman"/>
          <w:color w:val="000000"/>
          <w:sz w:val="24"/>
          <w:szCs w:val="24"/>
          <w:bdr w:val="none" w:sz="0" w:space="0" w:color="auto" w:frame="1"/>
        </w:rPr>
        <w:t xml:space="preserve">Including the Federal contribution to local evaluation efforts, the contract with </w:t>
      </w:r>
      <w:r w:rsidRPr="006A1045" w:rsidR="006A1045">
        <w:rPr>
          <w:rStyle w:val="normaltextrun"/>
          <w:rFonts w:ascii="Times New Roman" w:hAnsi="Times New Roman" w:cs="Times New Roman"/>
          <w:color w:val="000000"/>
          <w:sz w:val="24"/>
          <w:szCs w:val="24"/>
          <w:bdr w:val="none" w:sz="0" w:space="0" w:color="auto" w:frame="1"/>
        </w:rPr>
        <w:t>Aptive</w:t>
      </w:r>
      <w:r w:rsidRPr="006A1045" w:rsidR="006A1045">
        <w:rPr>
          <w:rStyle w:val="normaltextrun"/>
          <w:rFonts w:ascii="Times New Roman" w:hAnsi="Times New Roman" w:cs="Times New Roman"/>
          <w:color w:val="000000"/>
          <w:sz w:val="24"/>
          <w:szCs w:val="24"/>
          <w:bdr w:val="none" w:sz="0" w:space="0" w:color="auto" w:frame="1"/>
        </w:rPr>
        <w:t xml:space="preserve"> Resources, and government staff to oversee the evaluation, the annualized cost to the Government is estimated at $</w:t>
      </w:r>
      <w:r w:rsidR="00BD20CC">
        <w:rPr>
          <w:rStyle w:val="normaltextrun"/>
          <w:rFonts w:ascii="Times New Roman" w:hAnsi="Times New Roman" w:cs="Times New Roman"/>
          <w:color w:val="000000"/>
          <w:sz w:val="24"/>
          <w:szCs w:val="24"/>
          <w:bdr w:val="none" w:sz="0" w:space="0" w:color="auto" w:frame="1"/>
        </w:rPr>
        <w:t>3,414,907</w:t>
      </w:r>
      <w:r w:rsidRPr="00CB2FA8" w:rsidR="006A1045">
        <w:rPr>
          <w:rStyle w:val="normaltextrun"/>
          <w:rFonts w:ascii="Times New Roman" w:hAnsi="Times New Roman" w:cs="Times New Roman"/>
          <w:color w:val="000000"/>
          <w:sz w:val="24"/>
          <w:szCs w:val="24"/>
          <w:bdr w:val="none" w:sz="0" w:space="0" w:color="auto" w:frame="1"/>
        </w:rPr>
        <w:t>.</w:t>
      </w:r>
      <w:r w:rsidR="000F39F6">
        <w:rPr>
          <w:rStyle w:val="normaltextrun"/>
          <w:rFonts w:ascii="Times New Roman" w:hAnsi="Times New Roman" w:cs="Times New Roman"/>
          <w:color w:val="000000"/>
          <w:sz w:val="24"/>
          <w:szCs w:val="24"/>
          <w:bdr w:val="none" w:sz="0" w:space="0" w:color="auto" w:frame="1"/>
        </w:rPr>
        <w:t xml:space="preserve">  </w:t>
      </w:r>
      <w:r w:rsidRPr="006A1045" w:rsidR="006A1045">
        <w:rPr>
          <w:rStyle w:val="normaltextrun"/>
          <w:rFonts w:ascii="Times New Roman" w:hAnsi="Times New Roman" w:cs="Times New Roman"/>
          <w:color w:val="000000"/>
          <w:sz w:val="24"/>
          <w:szCs w:val="24"/>
          <w:bdr w:val="none" w:sz="0" w:space="0" w:color="auto" w:frame="1"/>
        </w:rPr>
        <w:t xml:space="preserve">These costs are described below.  </w:t>
      </w:r>
    </w:p>
    <w:p w:rsidR="007F7B7E" w:rsidP="00330B92" w14:paraId="3C226628" w14:textId="6645172D">
      <w:pPr>
        <w:pStyle w:val="BodyText"/>
        <w:tabs>
          <w:tab w:val="left" w:pos="843"/>
        </w:tabs>
        <w:spacing w:after="200"/>
        <w:rPr>
          <w:rStyle w:val="normaltextrun"/>
          <w:rFonts w:ascii="Times New Roman" w:hAnsi="Times New Roman" w:cs="Times New Roman"/>
          <w:color w:val="000000"/>
          <w:sz w:val="24"/>
          <w:szCs w:val="24"/>
          <w:bdr w:val="none" w:sz="0" w:space="0" w:color="auto" w:frame="1"/>
        </w:rPr>
      </w:pPr>
      <w:r w:rsidRPr="007A10A5">
        <w:rPr>
          <w:rStyle w:val="normaltextrun"/>
          <w:rFonts w:ascii="Times New Roman" w:hAnsi="Times New Roman" w:cs="Times New Roman"/>
          <w:color w:val="000000"/>
          <w:sz w:val="24"/>
          <w:szCs w:val="24"/>
          <w:bdr w:val="none" w:sz="0" w:space="0" w:color="auto" w:frame="1"/>
        </w:rPr>
        <w:t xml:space="preserve">A contract has been awarded to </w:t>
      </w:r>
      <w:r w:rsidRPr="007A10A5">
        <w:rPr>
          <w:rStyle w:val="normaltextrun"/>
          <w:rFonts w:ascii="Times New Roman" w:hAnsi="Times New Roman" w:cs="Times New Roman"/>
          <w:color w:val="000000"/>
          <w:sz w:val="24"/>
          <w:szCs w:val="24"/>
          <w:bdr w:val="none" w:sz="0" w:space="0" w:color="auto" w:frame="1"/>
        </w:rPr>
        <w:t>Aptive</w:t>
      </w:r>
      <w:r w:rsidRPr="007A10A5">
        <w:rPr>
          <w:rStyle w:val="normaltextrun"/>
          <w:rFonts w:ascii="Times New Roman" w:hAnsi="Times New Roman" w:cs="Times New Roman"/>
          <w:color w:val="000000"/>
          <w:sz w:val="24"/>
          <w:szCs w:val="24"/>
          <w:bdr w:val="none" w:sz="0" w:space="0" w:color="auto" w:frame="1"/>
        </w:rPr>
        <w:t xml:space="preserve"> Resources for evaluation of the </w:t>
      </w:r>
      <w:r w:rsidRPr="007A10A5" w:rsidR="007A10A5">
        <w:rPr>
          <w:rStyle w:val="normaltextrun"/>
          <w:rFonts w:ascii="Times New Roman" w:hAnsi="Times New Roman" w:cs="Times New Roman"/>
          <w:color w:val="000000"/>
          <w:sz w:val="24"/>
          <w:szCs w:val="24"/>
          <w:bdr w:val="none" w:sz="0" w:space="0" w:color="auto" w:frame="1"/>
        </w:rPr>
        <w:t>988</w:t>
      </w:r>
      <w:r w:rsidRPr="007A10A5">
        <w:rPr>
          <w:rStyle w:val="normaltextrun"/>
          <w:rFonts w:ascii="Times New Roman" w:hAnsi="Times New Roman" w:cs="Times New Roman"/>
          <w:color w:val="000000"/>
          <w:sz w:val="24"/>
          <w:szCs w:val="24"/>
          <w:bdr w:val="none" w:sz="0" w:space="0" w:color="auto" w:frame="1"/>
        </w:rPr>
        <w:t xml:space="preserve"> Suicide </w:t>
      </w:r>
      <w:r w:rsidRPr="007A10A5" w:rsidR="007A10A5">
        <w:rPr>
          <w:rStyle w:val="normaltextrun"/>
          <w:rFonts w:ascii="Times New Roman" w:hAnsi="Times New Roman" w:cs="Times New Roman"/>
          <w:color w:val="000000"/>
          <w:sz w:val="24"/>
          <w:szCs w:val="24"/>
          <w:bdr w:val="none" w:sz="0" w:space="0" w:color="auto" w:frame="1"/>
        </w:rPr>
        <w:t>&amp; Crisis Lifeline and Crisis Services Program</w:t>
      </w:r>
      <w:r w:rsidRPr="007A10A5">
        <w:rPr>
          <w:rStyle w:val="normaltextrun"/>
          <w:rFonts w:ascii="Times New Roman" w:hAnsi="Times New Roman" w:cs="Times New Roman"/>
          <w:color w:val="000000"/>
          <w:sz w:val="24"/>
          <w:szCs w:val="24"/>
          <w:bdr w:val="none" w:sz="0" w:space="0" w:color="auto" w:frame="1"/>
        </w:rPr>
        <w:t xml:space="preserve">. </w:t>
      </w:r>
      <w:r w:rsidR="000F39F6">
        <w:rPr>
          <w:rStyle w:val="normaltextrun"/>
          <w:rFonts w:ascii="Times New Roman" w:hAnsi="Times New Roman" w:cs="Times New Roman"/>
          <w:color w:val="000000"/>
          <w:sz w:val="24"/>
          <w:szCs w:val="24"/>
          <w:bdr w:val="none" w:sz="0" w:space="0" w:color="auto" w:frame="1"/>
        </w:rPr>
        <w:t xml:space="preserve"> </w:t>
      </w:r>
      <w:r w:rsidRPr="005C69CC">
        <w:rPr>
          <w:rStyle w:val="normaltextrun"/>
          <w:rFonts w:ascii="Times New Roman" w:hAnsi="Times New Roman" w:cs="Times New Roman"/>
          <w:color w:val="000000"/>
          <w:sz w:val="24"/>
          <w:szCs w:val="24"/>
          <w:bdr w:val="none" w:sz="0" w:space="0" w:color="auto" w:frame="1"/>
        </w:rPr>
        <w:t xml:space="preserve">The current evaluation contract with SAMHSA is funded to conduct the </w:t>
      </w:r>
      <w:r w:rsidRPr="005C69CC" w:rsidR="00194BC4">
        <w:rPr>
          <w:rStyle w:val="normaltextrun"/>
          <w:rFonts w:ascii="Times New Roman" w:hAnsi="Times New Roman" w:cs="Times New Roman"/>
          <w:color w:val="000000"/>
          <w:sz w:val="24"/>
          <w:szCs w:val="24"/>
          <w:bdr w:val="none" w:sz="0" w:space="0" w:color="auto" w:frame="1"/>
        </w:rPr>
        <w:t>988</w:t>
      </w:r>
      <w:r w:rsidRPr="005C69CC">
        <w:rPr>
          <w:rStyle w:val="normaltextrun"/>
          <w:rFonts w:ascii="Times New Roman" w:hAnsi="Times New Roman" w:cs="Times New Roman"/>
          <w:color w:val="000000"/>
          <w:sz w:val="24"/>
          <w:szCs w:val="24"/>
          <w:bdr w:val="none" w:sz="0" w:space="0" w:color="auto" w:frame="1"/>
        </w:rPr>
        <w:t xml:space="preserve"> </w:t>
      </w:r>
      <w:r w:rsidRPr="007D2951" w:rsidR="00585DAD">
        <w:rPr>
          <w:rStyle w:val="normaltextrun"/>
          <w:rFonts w:ascii="Times New Roman" w:hAnsi="Times New Roman" w:cs="Times New Roman"/>
          <w:i/>
          <w:color w:val="000000"/>
          <w:sz w:val="24"/>
          <w:szCs w:val="24"/>
          <w:bdr w:val="none" w:sz="0" w:space="0" w:color="auto" w:frame="1"/>
        </w:rPr>
        <w:t>Suicide &amp; Crisis Lifeline and Crisis Services Program Evaluation</w:t>
      </w:r>
      <w:r w:rsidRPr="005C69CC" w:rsidR="00585DAD">
        <w:rPr>
          <w:rStyle w:val="normaltextrun"/>
          <w:rFonts w:ascii="Times New Roman" w:hAnsi="Times New Roman" w:cs="Times New Roman"/>
          <w:color w:val="000000"/>
          <w:sz w:val="24"/>
          <w:szCs w:val="24"/>
          <w:bdr w:val="none" w:sz="0" w:space="0" w:color="auto" w:frame="1"/>
        </w:rPr>
        <w:t xml:space="preserve"> </w:t>
      </w:r>
      <w:r w:rsidRPr="005C69CC">
        <w:rPr>
          <w:rStyle w:val="normaltextrun"/>
          <w:rFonts w:ascii="Times New Roman" w:hAnsi="Times New Roman" w:cs="Times New Roman"/>
          <w:color w:val="000000"/>
          <w:sz w:val="24"/>
          <w:szCs w:val="24"/>
          <w:bdr w:val="none" w:sz="0" w:space="0" w:color="auto" w:frame="1"/>
        </w:rPr>
        <w:t xml:space="preserve">with </w:t>
      </w:r>
      <w:r w:rsidRPr="005C69CC" w:rsidR="00585DAD">
        <w:rPr>
          <w:rStyle w:val="normaltextrun"/>
          <w:rFonts w:ascii="Times New Roman" w:hAnsi="Times New Roman" w:cs="Times New Roman"/>
          <w:color w:val="000000"/>
          <w:sz w:val="24"/>
          <w:szCs w:val="24"/>
          <w:bdr w:val="none" w:sz="0" w:space="0" w:color="auto" w:frame="1"/>
        </w:rPr>
        <w:t>various stakeholders including</w:t>
      </w:r>
      <w:r w:rsidRPr="005C69CC">
        <w:rPr>
          <w:rStyle w:val="normaltextrun"/>
          <w:rFonts w:ascii="Times New Roman" w:hAnsi="Times New Roman" w:cs="Times New Roman"/>
          <w:color w:val="000000"/>
          <w:sz w:val="24"/>
          <w:szCs w:val="24"/>
          <w:bdr w:val="none" w:sz="0" w:space="0" w:color="auto" w:frame="1"/>
        </w:rPr>
        <w:t xml:space="preserve"> </w:t>
      </w:r>
      <w:r w:rsidRPr="005C69CC" w:rsidR="0044475F">
        <w:rPr>
          <w:rStyle w:val="normaltextrun"/>
          <w:rFonts w:ascii="Times New Roman" w:hAnsi="Times New Roman" w:cs="Times New Roman"/>
          <w:color w:val="000000"/>
          <w:sz w:val="24"/>
          <w:szCs w:val="24"/>
          <w:bdr w:val="none" w:sz="0" w:space="0" w:color="auto" w:frame="1"/>
        </w:rPr>
        <w:t xml:space="preserve">988 crisis centers, </w:t>
      </w:r>
      <w:r w:rsidRPr="005C69CC" w:rsidR="003A64E4">
        <w:rPr>
          <w:rStyle w:val="normaltextrun"/>
          <w:rFonts w:ascii="Times New Roman" w:hAnsi="Times New Roman" w:cs="Times New Roman"/>
          <w:color w:val="000000"/>
          <w:sz w:val="24"/>
          <w:szCs w:val="24"/>
          <w:bdr w:val="none" w:sz="0" w:space="0" w:color="auto" w:frame="1"/>
        </w:rPr>
        <w:t xml:space="preserve">mobile crisis response teams, </w:t>
      </w:r>
      <w:r w:rsidRPr="005C69CC" w:rsidR="00C6217B">
        <w:rPr>
          <w:rStyle w:val="normaltextrun"/>
          <w:rFonts w:ascii="Times New Roman" w:hAnsi="Times New Roman" w:cs="Times New Roman"/>
          <w:color w:val="000000"/>
          <w:sz w:val="24"/>
          <w:szCs w:val="24"/>
          <w:bdr w:val="none" w:sz="0" w:space="0" w:color="auto" w:frame="1"/>
        </w:rPr>
        <w:t xml:space="preserve">crisis stabilization </w:t>
      </w:r>
      <w:r w:rsidRPr="005C69CC" w:rsidR="00BC01B6">
        <w:rPr>
          <w:rStyle w:val="normaltextrun"/>
          <w:rFonts w:ascii="Times New Roman" w:hAnsi="Times New Roman" w:cs="Times New Roman"/>
          <w:color w:val="000000"/>
          <w:sz w:val="24"/>
          <w:szCs w:val="24"/>
          <w:bdr w:val="none" w:sz="0" w:space="0" w:color="auto" w:frame="1"/>
        </w:rPr>
        <w:t xml:space="preserve">facilities, and </w:t>
      </w:r>
      <w:r w:rsidRPr="005C69CC" w:rsidR="006F63E6">
        <w:rPr>
          <w:rStyle w:val="normaltextrun"/>
          <w:rFonts w:ascii="Times New Roman" w:hAnsi="Times New Roman" w:cs="Times New Roman"/>
          <w:color w:val="000000"/>
          <w:sz w:val="24"/>
          <w:szCs w:val="24"/>
          <w:bdr w:val="none" w:sz="0" w:space="0" w:color="auto" w:frame="1"/>
        </w:rPr>
        <w:t xml:space="preserve">other </w:t>
      </w:r>
      <w:r w:rsidRPr="005C69CC" w:rsidR="005C69CC">
        <w:rPr>
          <w:rStyle w:val="normaltextrun"/>
          <w:rFonts w:ascii="Times New Roman" w:hAnsi="Times New Roman" w:cs="Times New Roman"/>
          <w:color w:val="000000"/>
          <w:sz w:val="24"/>
          <w:szCs w:val="24"/>
          <w:bdr w:val="none" w:sz="0" w:space="0" w:color="auto" w:frame="1"/>
        </w:rPr>
        <w:t>behavioral health crisis service continuum</w:t>
      </w:r>
      <w:r w:rsidRPr="005C69CC">
        <w:rPr>
          <w:rStyle w:val="normaltextrun"/>
          <w:rFonts w:ascii="Times New Roman" w:hAnsi="Times New Roman" w:cs="Times New Roman"/>
          <w:color w:val="000000"/>
          <w:sz w:val="24"/>
          <w:szCs w:val="24"/>
          <w:bdr w:val="none" w:sz="0" w:space="0" w:color="auto" w:frame="1"/>
        </w:rPr>
        <w:t xml:space="preserve"> </w:t>
      </w:r>
      <w:r w:rsidR="00985F4D">
        <w:rPr>
          <w:rStyle w:val="normaltextrun"/>
          <w:rFonts w:ascii="Times New Roman" w:hAnsi="Times New Roman" w:cs="Times New Roman"/>
          <w:color w:val="000000"/>
          <w:sz w:val="24"/>
          <w:szCs w:val="24"/>
          <w:bdr w:val="none" w:sz="0" w:space="0" w:color="auto" w:frame="1"/>
        </w:rPr>
        <w:t>partners</w:t>
      </w:r>
      <w:r w:rsidR="00214BC4">
        <w:rPr>
          <w:rStyle w:val="normaltextrun"/>
          <w:rFonts w:ascii="Times New Roman" w:hAnsi="Times New Roman" w:cs="Times New Roman"/>
          <w:color w:val="000000"/>
          <w:sz w:val="24"/>
          <w:szCs w:val="24"/>
          <w:bdr w:val="none" w:sz="0" w:space="0" w:color="auto" w:frame="1"/>
        </w:rPr>
        <w:t>.</w:t>
      </w:r>
      <w:r w:rsidR="000F39F6">
        <w:rPr>
          <w:rStyle w:val="normaltextrun"/>
          <w:rFonts w:ascii="Times New Roman" w:hAnsi="Times New Roman" w:cs="Times New Roman"/>
          <w:color w:val="000000"/>
          <w:sz w:val="24"/>
          <w:szCs w:val="24"/>
          <w:bdr w:val="none" w:sz="0" w:space="0" w:color="auto" w:frame="1"/>
        </w:rPr>
        <w:t xml:space="preserve">  </w:t>
      </w:r>
      <w:r w:rsidRPr="00FA09C8" w:rsidR="00985F4D">
        <w:rPr>
          <w:rStyle w:val="normaltextrun"/>
          <w:rFonts w:ascii="Times New Roman" w:hAnsi="Times New Roman" w:cs="Times New Roman"/>
          <w:color w:val="000000"/>
          <w:sz w:val="24"/>
          <w:szCs w:val="24"/>
          <w:bdr w:val="none" w:sz="0" w:space="0" w:color="auto" w:frame="1"/>
        </w:rPr>
        <w:t>The estimated average annual cost of the contract will be $2,78</w:t>
      </w:r>
      <w:r w:rsidR="00985F4D">
        <w:rPr>
          <w:rStyle w:val="normaltextrun"/>
          <w:rFonts w:ascii="Times New Roman" w:hAnsi="Times New Roman" w:cs="Times New Roman"/>
          <w:color w:val="000000"/>
          <w:sz w:val="24"/>
          <w:szCs w:val="24"/>
          <w:bdr w:val="none" w:sz="0" w:space="0" w:color="auto" w:frame="1"/>
        </w:rPr>
        <w:t>8,202</w:t>
      </w:r>
      <w:r w:rsidRPr="00FA09C8" w:rsidR="00985F4D">
        <w:rPr>
          <w:rStyle w:val="normaltextrun"/>
          <w:rFonts w:ascii="Times New Roman" w:hAnsi="Times New Roman" w:cs="Times New Roman"/>
          <w:color w:val="000000"/>
          <w:sz w:val="24"/>
          <w:szCs w:val="24"/>
          <w:bdr w:val="none" w:sz="0" w:space="0" w:color="auto" w:frame="1"/>
        </w:rPr>
        <w:t>.</w:t>
      </w:r>
      <w:r w:rsidRPr="005C69CC">
        <w:rPr>
          <w:rStyle w:val="normaltextrun"/>
          <w:rFonts w:ascii="Times New Roman" w:hAnsi="Times New Roman" w:cs="Times New Roman"/>
          <w:color w:val="000000"/>
          <w:sz w:val="24"/>
          <w:szCs w:val="24"/>
          <w:bdr w:val="none" w:sz="0" w:space="0" w:color="auto" w:frame="1"/>
        </w:rPr>
        <w:t xml:space="preserve"> </w:t>
      </w:r>
      <w:r w:rsidR="000F39F6">
        <w:rPr>
          <w:rStyle w:val="normaltextrun"/>
          <w:rFonts w:ascii="Times New Roman" w:hAnsi="Times New Roman" w:cs="Times New Roman"/>
          <w:color w:val="000000"/>
          <w:sz w:val="24"/>
          <w:szCs w:val="24"/>
          <w:bdr w:val="none" w:sz="0" w:space="0" w:color="auto" w:frame="1"/>
        </w:rPr>
        <w:t xml:space="preserve"> </w:t>
      </w:r>
      <w:r w:rsidRPr="004425F2">
        <w:rPr>
          <w:rStyle w:val="normaltextrun"/>
          <w:rFonts w:ascii="Times New Roman" w:hAnsi="Times New Roman" w:cs="Times New Roman"/>
          <w:color w:val="000000"/>
          <w:sz w:val="24"/>
          <w:szCs w:val="24"/>
          <w:bdr w:val="none" w:sz="0" w:space="0" w:color="auto" w:frame="1"/>
        </w:rPr>
        <w:t xml:space="preserve">This amount covers expenses related to developing and monitoring the </w:t>
      </w:r>
      <w:r w:rsidRPr="004425F2" w:rsidR="004425F2">
        <w:rPr>
          <w:rStyle w:val="normaltextrun"/>
          <w:rFonts w:ascii="Times New Roman" w:hAnsi="Times New Roman" w:cs="Times New Roman"/>
          <w:color w:val="000000"/>
          <w:sz w:val="24"/>
          <w:szCs w:val="24"/>
          <w:bdr w:val="none" w:sz="0" w:space="0" w:color="auto" w:frame="1"/>
        </w:rPr>
        <w:t>national evaluation</w:t>
      </w:r>
      <w:r w:rsidRPr="004425F2">
        <w:rPr>
          <w:rStyle w:val="normaltextrun"/>
          <w:rFonts w:ascii="Times New Roman" w:hAnsi="Times New Roman" w:cs="Times New Roman"/>
          <w:color w:val="000000"/>
          <w:sz w:val="24"/>
          <w:szCs w:val="24"/>
          <w:bdr w:val="none" w:sz="0" w:space="0" w:color="auto" w:frame="1"/>
        </w:rPr>
        <w:t xml:space="preserve">, including but not limited to, developing the evaluation design and instrumentation, developing TTA resources (e.g., manuals, training materials, etc.), conducting in-person and/or virtual TTA, monitoring of </w:t>
      </w:r>
      <w:r w:rsidRPr="004425F2" w:rsidR="007A5CFE">
        <w:rPr>
          <w:rStyle w:val="normaltextrun"/>
          <w:rFonts w:ascii="Times New Roman" w:hAnsi="Times New Roman" w:cs="Times New Roman"/>
          <w:color w:val="000000"/>
          <w:sz w:val="24"/>
          <w:szCs w:val="24"/>
          <w:bdr w:val="none" w:sz="0" w:space="0" w:color="auto" w:frame="1"/>
        </w:rPr>
        <w:t>stakeholders</w:t>
      </w:r>
      <w:r w:rsidRPr="004425F2">
        <w:rPr>
          <w:rStyle w:val="normaltextrun"/>
          <w:rFonts w:ascii="Times New Roman" w:hAnsi="Times New Roman" w:cs="Times New Roman"/>
          <w:color w:val="000000"/>
          <w:sz w:val="24"/>
          <w:szCs w:val="24"/>
          <w:bdr w:val="none" w:sz="0" w:space="0" w:color="auto" w:frame="1"/>
        </w:rPr>
        <w:t xml:space="preserve">, traveling to sites and relevant meetings, and analyzing and disseminating data. </w:t>
      </w:r>
      <w:r w:rsidR="007142E7">
        <w:rPr>
          <w:rStyle w:val="normaltextrun"/>
          <w:rFonts w:ascii="Times New Roman" w:hAnsi="Times New Roman" w:cs="Times New Roman"/>
          <w:color w:val="000000"/>
          <w:sz w:val="24"/>
          <w:szCs w:val="24"/>
          <w:bdr w:val="none" w:sz="0" w:space="0" w:color="auto" w:frame="1"/>
        </w:rPr>
        <w:t xml:space="preserve"> </w:t>
      </w:r>
      <w:r w:rsidRPr="00D7475E">
        <w:rPr>
          <w:rStyle w:val="normaltextrun"/>
          <w:rFonts w:ascii="Times New Roman" w:hAnsi="Times New Roman" w:cs="Times New Roman"/>
          <w:color w:val="000000"/>
          <w:sz w:val="24"/>
          <w:szCs w:val="24"/>
          <w:bdr w:val="none" w:sz="0" w:space="0" w:color="auto" w:frame="1"/>
        </w:rPr>
        <w:t xml:space="preserve">In addition, these funds will support the </w:t>
      </w:r>
      <w:r w:rsidRPr="00D7475E" w:rsidR="004425F2">
        <w:rPr>
          <w:rStyle w:val="normaltextrun"/>
          <w:rFonts w:ascii="Times New Roman" w:hAnsi="Times New Roman" w:cs="Times New Roman"/>
          <w:color w:val="000000"/>
          <w:sz w:val="24"/>
          <w:szCs w:val="24"/>
          <w:bdr w:val="none" w:sz="0" w:space="0" w:color="auto" w:frame="1"/>
        </w:rPr>
        <w:t>development</w:t>
      </w:r>
      <w:r w:rsidRPr="00D7475E">
        <w:rPr>
          <w:rStyle w:val="normaltextrun"/>
          <w:rFonts w:ascii="Times New Roman" w:hAnsi="Times New Roman" w:cs="Times New Roman"/>
          <w:color w:val="000000"/>
          <w:sz w:val="24"/>
          <w:szCs w:val="24"/>
          <w:bdr w:val="none" w:sz="0" w:space="0" w:color="auto" w:frame="1"/>
        </w:rPr>
        <w:t xml:space="preserve"> of </w:t>
      </w:r>
      <w:r w:rsidRPr="00D7475E" w:rsidR="004425F2">
        <w:rPr>
          <w:rStyle w:val="normaltextrun"/>
          <w:rFonts w:ascii="Times New Roman" w:hAnsi="Times New Roman" w:cs="Times New Roman"/>
          <w:color w:val="000000"/>
          <w:sz w:val="24"/>
          <w:szCs w:val="24"/>
          <w:bdr w:val="none" w:sz="0" w:space="0" w:color="auto" w:frame="1"/>
        </w:rPr>
        <w:t>a</w:t>
      </w:r>
      <w:r w:rsidRPr="00D7475E">
        <w:rPr>
          <w:rStyle w:val="normaltextrun"/>
          <w:rFonts w:ascii="Times New Roman" w:hAnsi="Times New Roman" w:cs="Times New Roman"/>
          <w:color w:val="000000"/>
          <w:sz w:val="24"/>
          <w:szCs w:val="24"/>
          <w:bdr w:val="none" w:sz="0" w:space="0" w:color="auto" w:frame="1"/>
        </w:rPr>
        <w:t xml:space="preserve"> Web-based data collection and management system for the </w:t>
      </w:r>
      <w:r w:rsidRPr="007A10A5" w:rsidR="004425F2">
        <w:rPr>
          <w:rStyle w:val="normaltextrun"/>
          <w:rFonts w:ascii="Times New Roman" w:hAnsi="Times New Roman" w:cs="Times New Roman"/>
          <w:color w:val="000000"/>
          <w:sz w:val="24"/>
          <w:szCs w:val="24"/>
          <w:bdr w:val="none" w:sz="0" w:space="0" w:color="auto" w:frame="1"/>
        </w:rPr>
        <w:t xml:space="preserve">988 Suicide &amp; Crisis Lifeline and Crisis Services </w:t>
      </w:r>
      <w:r w:rsidRPr="005C69CC" w:rsidR="004425F2">
        <w:rPr>
          <w:rStyle w:val="normaltextrun"/>
          <w:rFonts w:ascii="Times New Roman" w:hAnsi="Times New Roman" w:cs="Times New Roman"/>
          <w:color w:val="000000"/>
          <w:sz w:val="24"/>
          <w:szCs w:val="24"/>
          <w:bdr w:val="none" w:sz="0" w:space="0" w:color="auto" w:frame="1"/>
        </w:rPr>
        <w:t>Program</w:t>
      </w:r>
      <w:r w:rsidRPr="00D7475E">
        <w:rPr>
          <w:rStyle w:val="normaltextrun"/>
          <w:rFonts w:ascii="Times New Roman" w:hAnsi="Times New Roman" w:cs="Times New Roman"/>
          <w:color w:val="000000"/>
          <w:sz w:val="24"/>
          <w:szCs w:val="24"/>
          <w:bdr w:val="none" w:sz="0" w:space="0" w:color="auto" w:frame="1"/>
        </w:rPr>
        <w:t xml:space="preserve"> and fund staff support for data collection.</w:t>
      </w:r>
      <w:r w:rsidRPr="00853BEE">
        <w:rPr>
          <w:rStyle w:val="normaltextrun"/>
          <w:rFonts w:ascii="Times New Roman" w:hAnsi="Times New Roman" w:cs="Times New Roman"/>
          <w:color w:val="000000"/>
          <w:sz w:val="24"/>
          <w:szCs w:val="24"/>
          <w:bdr w:val="none" w:sz="0" w:space="0" w:color="auto" w:frame="1"/>
        </w:rPr>
        <w:t xml:space="preserve">  </w:t>
      </w:r>
    </w:p>
    <w:p w:rsidR="0028235E" w:rsidRPr="00853BEE" w:rsidP="00330B92" w14:paraId="66C6339A" w14:textId="2DE4D709">
      <w:pPr>
        <w:pStyle w:val="BodyText"/>
        <w:tabs>
          <w:tab w:val="left" w:pos="843"/>
        </w:tabs>
        <w:spacing w:after="200"/>
        <w:contextualSpacing/>
        <w:rPr>
          <w:rStyle w:val="normaltextrun"/>
          <w:rFonts w:ascii="Times New Roman" w:hAnsi="Times New Roman" w:cs="Times New Roman"/>
          <w:color w:val="000000"/>
          <w:sz w:val="24"/>
          <w:szCs w:val="24"/>
          <w:highlight w:val="yellow"/>
          <w:bdr w:val="none" w:sz="0" w:space="0" w:color="auto" w:frame="1"/>
        </w:rPr>
      </w:pPr>
      <w:r>
        <w:rPr>
          <w:rStyle w:val="normaltextrun"/>
          <w:rFonts w:ascii="Times New Roman" w:hAnsi="Times New Roman" w:cs="Times New Roman"/>
          <w:color w:val="000000"/>
          <w:sz w:val="24"/>
          <w:szCs w:val="24"/>
          <w:bdr w:val="none" w:sz="0" w:space="0" w:color="auto" w:frame="1"/>
        </w:rPr>
        <w:t xml:space="preserve">There are </w:t>
      </w:r>
      <w:r w:rsidR="007B561B">
        <w:rPr>
          <w:rStyle w:val="normaltextrun"/>
          <w:rFonts w:ascii="Times New Roman" w:hAnsi="Times New Roman" w:cs="Times New Roman"/>
          <w:color w:val="000000"/>
          <w:sz w:val="24"/>
          <w:szCs w:val="24"/>
          <w:bdr w:val="none" w:sz="0" w:space="0" w:color="auto" w:frame="1"/>
        </w:rPr>
        <w:t xml:space="preserve">four SAMHSA grant programs that </w:t>
      </w:r>
      <w:r w:rsidR="001A07A3">
        <w:rPr>
          <w:rStyle w:val="normaltextrun"/>
          <w:rFonts w:ascii="Times New Roman" w:hAnsi="Times New Roman" w:cs="Times New Roman"/>
          <w:color w:val="000000"/>
          <w:sz w:val="24"/>
          <w:szCs w:val="24"/>
          <w:bdr w:val="none" w:sz="0" w:space="0" w:color="auto" w:frame="1"/>
        </w:rPr>
        <w:t xml:space="preserve">have requirements for participation in the </w:t>
      </w:r>
      <w:r w:rsidRPr="007D2951" w:rsidR="001A07A3">
        <w:rPr>
          <w:rStyle w:val="normaltextrun"/>
          <w:rFonts w:ascii="Times New Roman" w:hAnsi="Times New Roman" w:cs="Times New Roman"/>
          <w:i/>
          <w:color w:val="000000"/>
          <w:sz w:val="24"/>
          <w:szCs w:val="24"/>
          <w:bdr w:val="none" w:sz="0" w:space="0" w:color="auto" w:frame="1"/>
        </w:rPr>
        <w:t>988 Suicide &amp; Crisis Lifeline and Crisis Services Program Evaluation</w:t>
      </w:r>
      <w:r w:rsidR="001A07A3">
        <w:rPr>
          <w:rStyle w:val="normaltextrun"/>
          <w:rFonts w:ascii="Times New Roman" w:hAnsi="Times New Roman" w:cs="Times New Roman"/>
          <w:color w:val="000000"/>
          <w:sz w:val="24"/>
          <w:szCs w:val="24"/>
          <w:bdr w:val="none" w:sz="0" w:space="0" w:color="auto" w:frame="1"/>
        </w:rPr>
        <w:t>, and as such are being factored into the</w:t>
      </w:r>
      <w:r w:rsidR="00B55253">
        <w:rPr>
          <w:rStyle w:val="normaltextrun"/>
          <w:rFonts w:ascii="Times New Roman" w:hAnsi="Times New Roman" w:cs="Times New Roman"/>
          <w:color w:val="000000"/>
          <w:sz w:val="24"/>
          <w:szCs w:val="24"/>
          <w:bdr w:val="none" w:sz="0" w:space="0" w:color="auto" w:frame="1"/>
        </w:rPr>
        <w:t xml:space="preserve"> annualized cost to the government estimate.</w:t>
      </w:r>
      <w:r w:rsidR="007142E7">
        <w:rPr>
          <w:rStyle w:val="normaltextrun"/>
          <w:rFonts w:ascii="Times New Roman" w:hAnsi="Times New Roman" w:cs="Times New Roman"/>
          <w:color w:val="000000"/>
          <w:sz w:val="24"/>
          <w:szCs w:val="24"/>
          <w:bdr w:val="none" w:sz="0" w:space="0" w:color="auto" w:frame="1"/>
        </w:rPr>
        <w:t xml:space="preserve">  </w:t>
      </w:r>
      <w:r w:rsidRPr="0059340C">
        <w:rPr>
          <w:rStyle w:val="normaltextrun"/>
          <w:rFonts w:ascii="Times New Roman" w:hAnsi="Times New Roman" w:cs="Times New Roman"/>
          <w:color w:val="000000"/>
          <w:sz w:val="24"/>
          <w:szCs w:val="24"/>
          <w:bdr w:val="none" w:sz="0" w:space="0" w:color="auto" w:frame="1"/>
        </w:rPr>
        <w:t xml:space="preserve">Each grantee program </w:t>
      </w:r>
      <w:r w:rsidRPr="0059340C" w:rsidR="00902C7F">
        <w:rPr>
          <w:rStyle w:val="normaltextrun"/>
          <w:rFonts w:ascii="Times New Roman" w:hAnsi="Times New Roman" w:cs="Times New Roman"/>
          <w:color w:val="000000"/>
          <w:sz w:val="24"/>
          <w:szCs w:val="24"/>
          <w:bdr w:val="none" w:sz="0" w:space="0" w:color="auto" w:frame="1"/>
        </w:rPr>
        <w:t>(</w:t>
      </w:r>
      <w:r w:rsidRPr="0059340C" w:rsidR="009054FF">
        <w:rPr>
          <w:rStyle w:val="normaltextrun"/>
          <w:rFonts w:ascii="Times New Roman" w:hAnsi="Times New Roman" w:cs="Times New Roman"/>
          <w:color w:val="000000"/>
          <w:sz w:val="24"/>
          <w:szCs w:val="24"/>
          <w:bdr w:val="none" w:sz="0" w:space="0" w:color="auto" w:frame="1"/>
        </w:rPr>
        <w:t>988 state/territory, 988 Tribal nations, Community Crisis Response</w:t>
      </w:r>
      <w:r w:rsidRPr="005C69CC" w:rsidR="009054FF">
        <w:rPr>
          <w:rStyle w:val="normaltextrun"/>
          <w:rFonts w:ascii="Times New Roman" w:hAnsi="Times New Roman" w:cs="Times New Roman"/>
          <w:color w:val="000000"/>
          <w:sz w:val="24"/>
          <w:szCs w:val="24"/>
          <w:bdr w:val="none" w:sz="0" w:space="0" w:color="auto" w:frame="1"/>
        </w:rPr>
        <w:t xml:space="preserve"> Program,</w:t>
      </w:r>
      <w:r w:rsidR="0059340C">
        <w:rPr>
          <w:rStyle w:val="normaltextrun"/>
          <w:rFonts w:ascii="Times New Roman" w:hAnsi="Times New Roman" w:cs="Times New Roman"/>
          <w:color w:val="000000"/>
          <w:sz w:val="24"/>
          <w:szCs w:val="24"/>
          <w:bdr w:val="none" w:sz="0" w:space="0" w:color="auto" w:frame="1"/>
        </w:rPr>
        <w:t xml:space="preserve"> </w:t>
      </w:r>
      <w:r w:rsidR="00F5618A">
        <w:rPr>
          <w:rStyle w:val="normaltextrun"/>
          <w:rFonts w:ascii="Times New Roman" w:hAnsi="Times New Roman" w:cs="Times New Roman"/>
          <w:color w:val="000000"/>
          <w:sz w:val="24"/>
          <w:szCs w:val="24"/>
          <w:bdr w:val="none" w:sz="0" w:space="0" w:color="auto" w:frame="1"/>
        </w:rPr>
        <w:t xml:space="preserve">and </w:t>
      </w:r>
      <w:r w:rsidRPr="00AC6592" w:rsidR="009054FF">
        <w:rPr>
          <w:rStyle w:val="normaltextrun"/>
          <w:rFonts w:ascii="Times New Roman" w:hAnsi="Times New Roman" w:cs="Times New Roman"/>
          <w:color w:val="000000"/>
          <w:sz w:val="24"/>
          <w:szCs w:val="24"/>
          <w:bdr w:val="none" w:sz="0" w:space="0" w:color="auto" w:frame="1"/>
        </w:rPr>
        <w:t>CCFU)</w:t>
      </w:r>
      <w:r w:rsidRPr="00AC6592" w:rsidR="00F5618A">
        <w:rPr>
          <w:rStyle w:val="normaltextrun"/>
          <w:rFonts w:ascii="Times New Roman" w:hAnsi="Times New Roman" w:cs="Times New Roman"/>
          <w:color w:val="000000"/>
          <w:sz w:val="24"/>
          <w:szCs w:val="24"/>
          <w:bdr w:val="none" w:sz="0" w:space="0" w:color="auto" w:frame="1"/>
        </w:rPr>
        <w:t xml:space="preserve"> </w:t>
      </w:r>
      <w:r w:rsidRPr="00AC6592">
        <w:rPr>
          <w:rStyle w:val="normaltextrun"/>
          <w:rFonts w:ascii="Times New Roman" w:hAnsi="Times New Roman" w:cs="Times New Roman"/>
          <w:color w:val="000000"/>
          <w:sz w:val="24"/>
          <w:szCs w:val="24"/>
          <w:bdr w:val="none" w:sz="0" w:space="0" w:color="auto" w:frame="1"/>
        </w:rPr>
        <w:t>is expected to fund an evaluator to conduct the self-evaluation</w:t>
      </w:r>
      <w:r w:rsidR="00B55253">
        <w:rPr>
          <w:rStyle w:val="normaltextrun"/>
          <w:rFonts w:ascii="Times New Roman" w:hAnsi="Times New Roman" w:cs="Times New Roman"/>
          <w:color w:val="000000"/>
          <w:sz w:val="24"/>
          <w:szCs w:val="24"/>
          <w:bdr w:val="none" w:sz="0" w:space="0" w:color="auto" w:frame="1"/>
        </w:rPr>
        <w:t xml:space="preserve">, participate in the larger </w:t>
      </w:r>
      <w:r w:rsidRPr="007D2951" w:rsidR="00B55253">
        <w:rPr>
          <w:rStyle w:val="normaltextrun"/>
          <w:rFonts w:ascii="Times New Roman" w:hAnsi="Times New Roman" w:cs="Times New Roman"/>
          <w:i/>
          <w:color w:val="000000"/>
          <w:sz w:val="24"/>
          <w:szCs w:val="24"/>
          <w:bdr w:val="none" w:sz="0" w:space="0" w:color="auto" w:frame="1"/>
        </w:rPr>
        <w:t>988 Suicide &amp; Crisis Lifeline and Crisis Services Program Evaluation</w:t>
      </w:r>
      <w:r w:rsidR="003D17FC">
        <w:rPr>
          <w:rStyle w:val="normaltextrun"/>
          <w:rFonts w:ascii="Times New Roman" w:hAnsi="Times New Roman" w:cs="Times New Roman"/>
          <w:color w:val="000000"/>
          <w:sz w:val="24"/>
          <w:szCs w:val="24"/>
          <w:bdr w:val="none" w:sz="0" w:space="0" w:color="auto" w:frame="1"/>
        </w:rPr>
        <w:t xml:space="preserve"> </w:t>
      </w:r>
      <w:r w:rsidRPr="00AC6592">
        <w:rPr>
          <w:rStyle w:val="normaltextrun"/>
          <w:rFonts w:ascii="Times New Roman" w:hAnsi="Times New Roman" w:cs="Times New Roman"/>
          <w:color w:val="000000"/>
          <w:sz w:val="24"/>
          <w:szCs w:val="24"/>
          <w:bdr w:val="none" w:sz="0" w:space="0" w:color="auto" w:frame="1"/>
        </w:rPr>
        <w:t>and to satisfy the requirements of the</w:t>
      </w:r>
      <w:r w:rsidRPr="00AC6592" w:rsidR="00F5618A">
        <w:rPr>
          <w:rStyle w:val="normaltextrun"/>
          <w:rFonts w:ascii="Times New Roman" w:hAnsi="Times New Roman" w:cs="Times New Roman"/>
          <w:color w:val="000000"/>
          <w:sz w:val="24"/>
          <w:szCs w:val="24"/>
          <w:bdr w:val="none" w:sz="0" w:space="0" w:color="auto" w:frame="1"/>
        </w:rPr>
        <w:t>ir respective program</w:t>
      </w:r>
      <w:r w:rsidRPr="00AC6592">
        <w:rPr>
          <w:rStyle w:val="normaltextrun"/>
          <w:rFonts w:ascii="Times New Roman" w:hAnsi="Times New Roman" w:cs="Times New Roman"/>
          <w:color w:val="000000"/>
          <w:sz w:val="24"/>
          <w:szCs w:val="24"/>
          <w:bdr w:val="none" w:sz="0" w:space="0" w:color="auto" w:frame="1"/>
        </w:rPr>
        <w:t>.</w:t>
      </w:r>
      <w:r w:rsidR="007142E7">
        <w:rPr>
          <w:rStyle w:val="normaltextrun"/>
          <w:rFonts w:ascii="Times New Roman" w:hAnsi="Times New Roman" w:cs="Times New Roman"/>
          <w:color w:val="000000"/>
          <w:sz w:val="24"/>
          <w:szCs w:val="24"/>
          <w:bdr w:val="none" w:sz="0" w:space="0" w:color="auto" w:frame="1"/>
        </w:rPr>
        <w:t xml:space="preserve"> </w:t>
      </w:r>
      <w:r w:rsidRPr="00AC6592">
        <w:rPr>
          <w:rStyle w:val="normaltextrun"/>
          <w:rFonts w:ascii="Times New Roman" w:hAnsi="Times New Roman" w:cs="Times New Roman"/>
          <w:color w:val="000000"/>
          <w:sz w:val="24"/>
          <w:szCs w:val="24"/>
          <w:bdr w:val="none" w:sz="0" w:space="0" w:color="auto" w:frame="1"/>
        </w:rPr>
        <w:t xml:space="preserve"> </w:t>
      </w:r>
      <w:r w:rsidRPr="00943CFA">
        <w:rPr>
          <w:rStyle w:val="normaltextrun"/>
          <w:rFonts w:ascii="Times New Roman" w:hAnsi="Times New Roman" w:cs="Times New Roman"/>
          <w:color w:val="000000"/>
          <w:sz w:val="24"/>
          <w:szCs w:val="24"/>
          <w:bdr w:val="none" w:sz="0" w:space="0" w:color="auto" w:frame="1"/>
        </w:rPr>
        <w:t xml:space="preserve">It is estimated that </w:t>
      </w:r>
      <w:r w:rsidRPr="007D2951" w:rsidR="00AC6592">
        <w:rPr>
          <w:rStyle w:val="normaltextrun"/>
          <w:rFonts w:ascii="Times New Roman" w:hAnsi="Times New Roman" w:cs="Times New Roman"/>
          <w:i/>
          <w:color w:val="000000"/>
          <w:sz w:val="24"/>
          <w:szCs w:val="24"/>
          <w:bdr w:val="none" w:sz="0" w:space="0" w:color="auto" w:frame="1"/>
        </w:rPr>
        <w:t xml:space="preserve">988 </w:t>
      </w:r>
      <w:r w:rsidRPr="007D2951" w:rsidR="00B55253">
        <w:rPr>
          <w:rStyle w:val="normaltextrun"/>
          <w:rFonts w:ascii="Times New Roman" w:hAnsi="Times New Roman" w:cs="Times New Roman"/>
          <w:i/>
          <w:color w:val="000000"/>
          <w:sz w:val="24"/>
          <w:szCs w:val="24"/>
          <w:bdr w:val="none" w:sz="0" w:space="0" w:color="auto" w:frame="1"/>
        </w:rPr>
        <w:t>Suicide &amp; Crisis Lifeline and Crisis Services Program Evaluation</w:t>
      </w:r>
      <w:r w:rsidRPr="00943CFA" w:rsidR="00B55253">
        <w:rPr>
          <w:rStyle w:val="normaltextrun"/>
          <w:rFonts w:ascii="Times New Roman" w:hAnsi="Times New Roman" w:cs="Times New Roman"/>
          <w:color w:val="000000"/>
          <w:sz w:val="24"/>
          <w:szCs w:val="24"/>
          <w:bdr w:val="none" w:sz="0" w:space="0" w:color="auto" w:frame="1"/>
        </w:rPr>
        <w:t xml:space="preserve"> </w:t>
      </w:r>
      <w:r w:rsidRPr="00943CFA">
        <w:rPr>
          <w:rStyle w:val="normaltextrun"/>
          <w:rFonts w:ascii="Times New Roman" w:hAnsi="Times New Roman" w:cs="Times New Roman"/>
          <w:color w:val="000000"/>
          <w:sz w:val="24"/>
          <w:szCs w:val="24"/>
          <w:bdr w:val="none" w:sz="0" w:space="0" w:color="auto" w:frame="1"/>
        </w:rPr>
        <w:t xml:space="preserve">participation will require </w:t>
      </w:r>
      <w:r w:rsidR="00B55253">
        <w:rPr>
          <w:rStyle w:val="normaltextrun"/>
          <w:rFonts w:ascii="Times New Roman" w:hAnsi="Times New Roman" w:cs="Times New Roman"/>
          <w:color w:val="000000"/>
          <w:sz w:val="24"/>
          <w:szCs w:val="24"/>
          <w:bdr w:val="none" w:sz="0" w:space="0" w:color="auto" w:frame="1"/>
        </w:rPr>
        <w:t xml:space="preserve">up to </w:t>
      </w:r>
      <w:r w:rsidRPr="00943CFA">
        <w:rPr>
          <w:rStyle w:val="normaltextrun"/>
          <w:rFonts w:ascii="Times New Roman" w:hAnsi="Times New Roman" w:cs="Times New Roman"/>
          <w:color w:val="000000"/>
          <w:sz w:val="24"/>
          <w:szCs w:val="24"/>
          <w:bdr w:val="none" w:sz="0" w:space="0" w:color="auto" w:frame="1"/>
        </w:rPr>
        <w:t>0.</w:t>
      </w:r>
      <w:r w:rsidR="0036014A">
        <w:rPr>
          <w:rStyle w:val="normaltextrun"/>
          <w:rFonts w:ascii="Times New Roman" w:hAnsi="Times New Roman" w:cs="Times New Roman"/>
          <w:color w:val="000000"/>
          <w:sz w:val="24"/>
          <w:szCs w:val="24"/>
          <w:bdr w:val="none" w:sz="0" w:space="0" w:color="auto" w:frame="1"/>
        </w:rPr>
        <w:t>05</w:t>
      </w:r>
      <w:r w:rsidRPr="00943CFA">
        <w:rPr>
          <w:rStyle w:val="normaltextrun"/>
          <w:rFonts w:ascii="Times New Roman" w:hAnsi="Times New Roman" w:cs="Times New Roman"/>
          <w:color w:val="000000"/>
          <w:sz w:val="24"/>
          <w:szCs w:val="24"/>
          <w:bdr w:val="none" w:sz="0" w:space="0" w:color="auto" w:frame="1"/>
        </w:rPr>
        <w:t xml:space="preserve"> full-time equivalent (FTE) to collect information, enter information into the Web-based data collection and management system, </w:t>
      </w:r>
      <w:r w:rsidR="00E51E32">
        <w:rPr>
          <w:rStyle w:val="normaltextrun"/>
          <w:rFonts w:ascii="Times New Roman" w:hAnsi="Times New Roman" w:cs="Times New Roman"/>
          <w:color w:val="000000"/>
          <w:sz w:val="24"/>
          <w:szCs w:val="24"/>
          <w:bdr w:val="none" w:sz="0" w:space="0" w:color="auto" w:frame="1"/>
        </w:rPr>
        <w:t>recruit</w:t>
      </w:r>
      <w:r w:rsidR="00B55253">
        <w:rPr>
          <w:rStyle w:val="normaltextrun"/>
          <w:rFonts w:ascii="Times New Roman" w:hAnsi="Times New Roman" w:cs="Times New Roman"/>
          <w:color w:val="000000"/>
          <w:sz w:val="24"/>
          <w:szCs w:val="24"/>
          <w:bdr w:val="none" w:sz="0" w:space="0" w:color="auto" w:frame="1"/>
        </w:rPr>
        <w:t xml:space="preserve"> participants, </w:t>
      </w:r>
      <w:r w:rsidRPr="00943CFA">
        <w:rPr>
          <w:rStyle w:val="normaltextrun"/>
          <w:rFonts w:ascii="Times New Roman" w:hAnsi="Times New Roman" w:cs="Times New Roman"/>
          <w:color w:val="000000"/>
          <w:sz w:val="24"/>
          <w:szCs w:val="24"/>
          <w:bdr w:val="none" w:sz="0" w:space="0" w:color="auto" w:frame="1"/>
        </w:rPr>
        <w:t xml:space="preserve">and conduct analyses at the local level. </w:t>
      </w:r>
      <w:r w:rsidR="007142E7">
        <w:rPr>
          <w:rStyle w:val="normaltextrun"/>
          <w:rFonts w:ascii="Times New Roman" w:hAnsi="Times New Roman" w:cs="Times New Roman"/>
          <w:color w:val="000000"/>
          <w:sz w:val="24"/>
          <w:szCs w:val="24"/>
          <w:bdr w:val="none" w:sz="0" w:space="0" w:color="auto" w:frame="1"/>
        </w:rPr>
        <w:t xml:space="preserve"> </w:t>
      </w:r>
      <w:r w:rsidRPr="00943CFA">
        <w:rPr>
          <w:rStyle w:val="normaltextrun"/>
          <w:rFonts w:ascii="Times New Roman" w:hAnsi="Times New Roman" w:cs="Times New Roman"/>
          <w:color w:val="000000"/>
          <w:sz w:val="24"/>
          <w:szCs w:val="24"/>
          <w:bdr w:val="none" w:sz="0" w:space="0" w:color="auto" w:frame="1"/>
        </w:rPr>
        <w:t xml:space="preserve">Assuming an annual evaluator salary of $66,440 based on the BLS May 2022 data for the Survey Researcher category, </w:t>
      </w:r>
      <w:r w:rsidR="00570829">
        <w:rPr>
          <w:rStyle w:val="normaltextrun"/>
          <w:rFonts w:ascii="Times New Roman" w:hAnsi="Times New Roman" w:cs="Times New Roman"/>
          <w:color w:val="000000"/>
          <w:sz w:val="24"/>
          <w:szCs w:val="24"/>
          <w:bdr w:val="none" w:sz="0" w:space="0" w:color="auto" w:frame="1"/>
        </w:rPr>
        <w:t>5</w:t>
      </w:r>
      <w:r w:rsidRPr="00943CFA">
        <w:rPr>
          <w:rStyle w:val="normaltextrun"/>
          <w:rFonts w:ascii="Times New Roman" w:hAnsi="Times New Roman" w:cs="Times New Roman"/>
          <w:color w:val="000000"/>
          <w:sz w:val="24"/>
          <w:szCs w:val="24"/>
          <w:bdr w:val="none" w:sz="0" w:space="0" w:color="auto" w:frame="1"/>
        </w:rPr>
        <w:t xml:space="preserve"> percent effort for one grantee would be $</w:t>
      </w:r>
      <w:r w:rsidR="002C6138">
        <w:rPr>
          <w:rStyle w:val="normaltextrun"/>
          <w:rFonts w:ascii="Times New Roman" w:hAnsi="Times New Roman" w:cs="Times New Roman"/>
          <w:color w:val="000000"/>
          <w:sz w:val="24"/>
          <w:szCs w:val="24"/>
          <w:bdr w:val="none" w:sz="0" w:space="0" w:color="auto" w:frame="1"/>
        </w:rPr>
        <w:t>3,322</w:t>
      </w:r>
      <w:r w:rsidRPr="00943CFA">
        <w:rPr>
          <w:rStyle w:val="normaltextrun"/>
          <w:rFonts w:ascii="Times New Roman" w:hAnsi="Times New Roman" w:cs="Times New Roman"/>
          <w:color w:val="000000"/>
          <w:sz w:val="24"/>
          <w:szCs w:val="24"/>
          <w:bdr w:val="none" w:sz="0" w:space="0" w:color="auto" w:frame="1"/>
        </w:rPr>
        <w:t>.</w:t>
      </w:r>
      <w:r w:rsidR="007142E7">
        <w:rPr>
          <w:rStyle w:val="normaltextrun"/>
          <w:rFonts w:ascii="Times New Roman" w:hAnsi="Times New Roman" w:cs="Times New Roman"/>
          <w:color w:val="000000"/>
          <w:sz w:val="24"/>
          <w:szCs w:val="24"/>
          <w:bdr w:val="none" w:sz="0" w:space="0" w:color="auto" w:frame="1"/>
        </w:rPr>
        <w:t xml:space="preserve"> </w:t>
      </w:r>
      <w:r w:rsidRPr="00943CFA">
        <w:rPr>
          <w:rStyle w:val="normaltextrun"/>
          <w:rFonts w:ascii="Times New Roman" w:hAnsi="Times New Roman" w:cs="Times New Roman"/>
          <w:color w:val="000000"/>
          <w:sz w:val="24"/>
          <w:szCs w:val="24"/>
          <w:bdr w:val="none" w:sz="0" w:space="0" w:color="auto" w:frame="1"/>
        </w:rPr>
        <w:t xml:space="preserve"> </w:t>
      </w:r>
      <w:r w:rsidR="00B95978">
        <w:rPr>
          <w:rStyle w:val="normaltextrun"/>
          <w:rFonts w:ascii="Times New Roman" w:hAnsi="Times New Roman" w:cs="Times New Roman"/>
          <w:color w:val="000000"/>
          <w:sz w:val="24"/>
          <w:szCs w:val="24"/>
          <w:bdr w:val="none" w:sz="0" w:space="0" w:color="auto" w:frame="1"/>
        </w:rPr>
        <w:t>Considering each grantee program’s number of grantees</w:t>
      </w:r>
      <w:r w:rsidR="00480594">
        <w:rPr>
          <w:rStyle w:val="normaltextrun"/>
          <w:rFonts w:ascii="Times New Roman" w:hAnsi="Times New Roman" w:cs="Times New Roman"/>
          <w:color w:val="000000"/>
          <w:sz w:val="24"/>
          <w:szCs w:val="24"/>
          <w:bdr w:val="none" w:sz="0" w:space="0" w:color="auto" w:frame="1"/>
        </w:rPr>
        <w:t xml:space="preserve"> – </w:t>
      </w:r>
      <w:r w:rsidR="00B95978">
        <w:rPr>
          <w:rStyle w:val="normaltextrun"/>
          <w:rFonts w:ascii="Times New Roman" w:hAnsi="Times New Roman" w:cs="Times New Roman"/>
          <w:color w:val="000000"/>
          <w:sz w:val="24"/>
          <w:szCs w:val="24"/>
          <w:bdr w:val="none" w:sz="0" w:space="0" w:color="auto" w:frame="1"/>
        </w:rPr>
        <w:t xml:space="preserve">988 state/territory has 56, 988 Tribal nations </w:t>
      </w:r>
      <w:r w:rsidR="00B95978">
        <w:rPr>
          <w:rStyle w:val="normaltextrun"/>
          <w:rFonts w:ascii="Times New Roman" w:hAnsi="Times New Roman" w:cs="Times New Roman"/>
          <w:color w:val="000000"/>
          <w:sz w:val="24"/>
          <w:szCs w:val="24"/>
          <w:bdr w:val="none" w:sz="0" w:space="0" w:color="auto" w:frame="1"/>
        </w:rPr>
        <w:t>has</w:t>
      </w:r>
      <w:r w:rsidR="00B95978">
        <w:rPr>
          <w:rStyle w:val="normaltextrun"/>
          <w:rFonts w:ascii="Times New Roman" w:hAnsi="Times New Roman" w:cs="Times New Roman"/>
          <w:color w:val="000000"/>
          <w:sz w:val="24"/>
          <w:szCs w:val="24"/>
          <w:bdr w:val="none" w:sz="0" w:space="0" w:color="auto" w:frame="1"/>
        </w:rPr>
        <w:t xml:space="preserve"> </w:t>
      </w:r>
      <w:r w:rsidR="00480594">
        <w:rPr>
          <w:rStyle w:val="normaltextrun"/>
          <w:rFonts w:ascii="Times New Roman" w:hAnsi="Times New Roman" w:cs="Times New Roman"/>
          <w:color w:val="000000"/>
          <w:sz w:val="24"/>
          <w:szCs w:val="24"/>
          <w:bdr w:val="none" w:sz="0" w:space="0" w:color="auto" w:frame="1"/>
        </w:rPr>
        <w:t>100, Community Crisis Response has 12, and CCFU has 10</w:t>
      </w:r>
      <w:r w:rsidRPr="00480594" w:rsidR="00480594">
        <w:rPr>
          <w:rStyle w:val="normaltextrun"/>
          <w:rFonts w:ascii="Times New Roman" w:hAnsi="Times New Roman" w:cs="Times New Roman"/>
          <w:color w:val="000000"/>
          <w:sz w:val="24"/>
          <w:szCs w:val="24"/>
          <w:bdr w:val="none" w:sz="0" w:space="0" w:color="auto" w:frame="1"/>
        </w:rPr>
        <w:t>, t</w:t>
      </w:r>
      <w:r w:rsidRPr="00480594">
        <w:rPr>
          <w:rStyle w:val="normaltextrun"/>
          <w:rFonts w:ascii="Times New Roman" w:hAnsi="Times New Roman" w:cs="Times New Roman"/>
          <w:color w:val="000000"/>
          <w:sz w:val="24"/>
          <w:szCs w:val="24"/>
          <w:bdr w:val="none" w:sz="0" w:space="0" w:color="auto" w:frame="1"/>
        </w:rPr>
        <w:t>he total grantee cost would be $</w:t>
      </w:r>
      <w:r w:rsidR="00481835">
        <w:rPr>
          <w:rStyle w:val="normaltextrun"/>
          <w:rFonts w:ascii="Times New Roman" w:hAnsi="Times New Roman" w:cs="Times New Roman"/>
          <w:color w:val="000000"/>
          <w:sz w:val="24"/>
          <w:szCs w:val="24"/>
          <w:bdr w:val="none" w:sz="0" w:space="0" w:color="auto" w:frame="1"/>
        </w:rPr>
        <w:t>591,316</w:t>
      </w:r>
      <w:r w:rsidRPr="00480594">
        <w:rPr>
          <w:rStyle w:val="normaltextrun"/>
          <w:rFonts w:ascii="Times New Roman" w:hAnsi="Times New Roman" w:cs="Times New Roman"/>
          <w:color w:val="000000"/>
          <w:sz w:val="24"/>
          <w:szCs w:val="24"/>
          <w:bdr w:val="none" w:sz="0" w:space="0" w:color="auto" w:frame="1"/>
        </w:rPr>
        <w:t xml:space="preserve">.   </w:t>
      </w:r>
    </w:p>
    <w:p w:rsidR="00EE1AFF" w:rsidP="00330B92" w14:paraId="1755D912" w14:textId="77777777">
      <w:pPr>
        <w:pStyle w:val="BodyText"/>
        <w:tabs>
          <w:tab w:val="left" w:pos="843"/>
        </w:tabs>
        <w:spacing w:after="200"/>
        <w:contextualSpacing/>
        <w:rPr>
          <w:rStyle w:val="normaltextrun"/>
          <w:rFonts w:ascii="Times New Roman" w:hAnsi="Times New Roman" w:cs="Times New Roman"/>
          <w:color w:val="000000"/>
          <w:sz w:val="24"/>
          <w:szCs w:val="24"/>
          <w:bdr w:val="none" w:sz="0" w:space="0" w:color="auto" w:frame="1"/>
        </w:rPr>
      </w:pPr>
    </w:p>
    <w:p w:rsidR="00EE1AFF" w:rsidRPr="00725C0B" w:rsidP="7AC7F3B2" w14:paraId="523807B4" w14:textId="51B521EA">
      <w:pPr>
        <w:pStyle w:val="BodyText"/>
        <w:tabs>
          <w:tab w:val="left" w:pos="843"/>
        </w:tabs>
        <w:spacing w:after="200"/>
        <w:contextualSpacing/>
        <w:rPr>
          <w:rFonts w:ascii="Times New Roman" w:eastAsia="Times New Roman" w:hAnsi="Times New Roman" w:cs="Times New Roman"/>
          <w:sz w:val="24"/>
          <w:szCs w:val="24"/>
        </w:rPr>
      </w:pPr>
      <w:r w:rsidRPr="7AC7F3B2">
        <w:rPr>
          <w:rFonts w:ascii="Times New Roman" w:eastAsia="Times New Roman" w:hAnsi="Times New Roman" w:cs="Times New Roman"/>
          <w:sz w:val="24"/>
          <w:szCs w:val="24"/>
        </w:rPr>
        <w:t xml:space="preserve">It is estimated that the 988 and Behavioral Health Crisis Coordinating Office will allocate 0.30 of a full-time equivalent each year for Government oversight of the evaluation. </w:t>
      </w:r>
      <w:r w:rsidR="00E3208C">
        <w:rPr>
          <w:rFonts w:ascii="Times New Roman" w:eastAsia="Times New Roman" w:hAnsi="Times New Roman" w:cs="Times New Roman"/>
          <w:sz w:val="24"/>
          <w:szCs w:val="24"/>
        </w:rPr>
        <w:t xml:space="preserve"> </w:t>
      </w:r>
      <w:r w:rsidRPr="7AC7F3B2">
        <w:rPr>
          <w:rFonts w:ascii="Times New Roman" w:eastAsia="Times New Roman" w:hAnsi="Times New Roman" w:cs="Times New Roman"/>
          <w:sz w:val="24"/>
          <w:szCs w:val="24"/>
        </w:rPr>
        <w:t xml:space="preserve">Assuming an annual salary of $117,962 for a GS-13 step 1 </w:t>
      </w:r>
      <w:r w:rsidRPr="7AC7F3B2" w:rsidR="006350A1">
        <w:rPr>
          <w:rFonts w:ascii="Times New Roman" w:eastAsia="Times New Roman" w:hAnsi="Times New Roman" w:cs="Times New Roman"/>
          <w:sz w:val="24"/>
          <w:szCs w:val="24"/>
        </w:rPr>
        <w:t>pay scale</w:t>
      </w:r>
      <w:r w:rsidRPr="7AC7F3B2">
        <w:rPr>
          <w:rFonts w:ascii="Times New Roman" w:eastAsia="Times New Roman" w:hAnsi="Times New Roman" w:cs="Times New Roman"/>
          <w:sz w:val="24"/>
          <w:szCs w:val="24"/>
        </w:rPr>
        <w:t xml:space="preserve">, these Government costs will be $35,389 per year. </w:t>
      </w:r>
      <w:r w:rsidR="00405FE7">
        <w:rPr>
          <w:rFonts w:ascii="Times New Roman" w:eastAsia="Times New Roman" w:hAnsi="Times New Roman" w:cs="Times New Roman"/>
          <w:sz w:val="24"/>
          <w:szCs w:val="24"/>
        </w:rPr>
        <w:t xml:space="preserve">This </w:t>
      </w:r>
      <w:r w:rsidR="00ED4EAD">
        <w:rPr>
          <w:rFonts w:ascii="Times New Roman" w:eastAsia="Times New Roman" w:hAnsi="Times New Roman" w:cs="Times New Roman"/>
          <w:sz w:val="24"/>
          <w:szCs w:val="24"/>
        </w:rPr>
        <w:t>0</w:t>
      </w:r>
      <w:r w:rsidR="00405FE7">
        <w:rPr>
          <w:rFonts w:ascii="Times New Roman" w:eastAsia="Times New Roman" w:hAnsi="Times New Roman" w:cs="Times New Roman"/>
          <w:sz w:val="24"/>
          <w:szCs w:val="24"/>
        </w:rPr>
        <w:t>.30 FTE includes primary oversight from the COR and Technical Monitor.</w:t>
      </w:r>
      <w:r w:rsidRPr="7AC7F3B2">
        <w:rPr>
          <w:rFonts w:ascii="Times New Roman" w:eastAsia="Times New Roman" w:hAnsi="Times New Roman" w:cs="Times New Roman"/>
          <w:sz w:val="24"/>
          <w:szCs w:val="24"/>
        </w:rPr>
        <w:t xml:space="preserve"> </w:t>
      </w:r>
    </w:p>
    <w:p w:rsidR="00443EDC" w:rsidP="00330B92" w14:paraId="02371FEE" w14:textId="77777777">
      <w:pPr>
        <w:pStyle w:val="BodyText"/>
        <w:tabs>
          <w:tab w:val="left" w:pos="843"/>
        </w:tabs>
        <w:spacing w:after="200"/>
        <w:contextualSpacing/>
        <w:rPr>
          <w:rFonts w:ascii="Times New Roman" w:eastAsia="Times New Roman" w:hAnsi="Times New Roman" w:cs="Times New Roman"/>
          <w:b/>
          <w:bCs/>
          <w:color w:val="181818"/>
        </w:rPr>
      </w:pPr>
    </w:p>
    <w:p w:rsidR="04F42FE3" w:rsidRPr="006277EF" w:rsidP="006277EF" w14:paraId="7A56DE78" w14:textId="27409857">
      <w:pPr>
        <w:pStyle w:val="BodyText"/>
        <w:tabs>
          <w:tab w:val="left" w:pos="843"/>
        </w:tabs>
        <w:spacing w:after="200"/>
        <w:jc w:val="left"/>
        <w:rPr>
          <w:rFonts w:ascii="Times New Roman" w:eastAsia="Times New Roman" w:hAnsi="Times New Roman" w:cs="Times New Roman"/>
          <w:b/>
          <w:bCs/>
          <w:sz w:val="32"/>
          <w:szCs w:val="32"/>
        </w:rPr>
      </w:pPr>
      <w:r w:rsidRPr="006277EF">
        <w:rPr>
          <w:rFonts w:ascii="Times New Roman" w:eastAsia="Times New Roman" w:hAnsi="Times New Roman" w:cs="Times New Roman"/>
          <w:b/>
          <w:bCs/>
          <w:sz w:val="32"/>
          <w:szCs w:val="32"/>
        </w:rPr>
        <w:t xml:space="preserve">15. </w:t>
      </w:r>
      <w:r w:rsidRPr="006277EF" w:rsidR="2A4EADB7">
        <w:rPr>
          <w:rFonts w:ascii="Times New Roman" w:eastAsia="Times New Roman" w:hAnsi="Times New Roman" w:cs="Times New Roman"/>
          <w:b/>
          <w:bCs/>
          <w:sz w:val="32"/>
          <w:szCs w:val="32"/>
        </w:rPr>
        <w:t>Changes in Burden</w:t>
      </w:r>
    </w:p>
    <w:p w:rsidR="042951BE" w:rsidRPr="008C5B20" w:rsidP="006277EF" w14:paraId="2D247C9B" w14:textId="1974FA2A">
      <w:pPr>
        <w:spacing w:after="200"/>
      </w:pPr>
      <w:r w:rsidRPr="042951BE">
        <w:rPr>
          <w:color w:val="000000" w:themeColor="text1"/>
        </w:rPr>
        <w:t>This is a new data collection.</w:t>
      </w:r>
    </w:p>
    <w:p w:rsidR="45B890B0" w:rsidRPr="006277EF" w:rsidP="006277EF" w14:paraId="421935A2" w14:textId="5FD1C029">
      <w:pPr>
        <w:pStyle w:val="BodyText"/>
        <w:tabs>
          <w:tab w:val="left" w:pos="843"/>
        </w:tabs>
        <w:spacing w:after="200"/>
        <w:jc w:val="left"/>
        <w:rPr>
          <w:rFonts w:ascii="Times New Roman" w:eastAsia="Times New Roman" w:hAnsi="Times New Roman" w:cs="Times New Roman"/>
          <w:b/>
          <w:bCs/>
          <w:sz w:val="32"/>
          <w:szCs w:val="32"/>
        </w:rPr>
      </w:pPr>
      <w:r w:rsidRPr="006277EF">
        <w:rPr>
          <w:rFonts w:ascii="Times New Roman" w:eastAsia="Times New Roman" w:hAnsi="Times New Roman" w:cs="Times New Roman"/>
          <w:b/>
          <w:bCs/>
          <w:sz w:val="32"/>
          <w:szCs w:val="32"/>
        </w:rPr>
        <w:t xml:space="preserve">16. </w:t>
      </w:r>
      <w:r w:rsidRPr="006277EF" w:rsidR="2A4EADB7">
        <w:rPr>
          <w:rFonts w:ascii="Times New Roman" w:eastAsia="Times New Roman" w:hAnsi="Times New Roman" w:cs="Times New Roman"/>
          <w:b/>
          <w:bCs/>
          <w:sz w:val="32"/>
          <w:szCs w:val="32"/>
        </w:rPr>
        <w:t>Time Schedule, Publication, and Analysis Plans</w:t>
      </w:r>
    </w:p>
    <w:p w:rsidR="6F1965C9" w:rsidRPr="006277EF" w:rsidP="006277EF" w14:paraId="0DF6ED38" w14:textId="4535A3EE">
      <w:pPr>
        <w:spacing w:after="200"/>
        <w:jc w:val="left"/>
        <w:rPr>
          <w:b/>
          <w:bCs/>
          <w:sz w:val="26"/>
          <w:szCs w:val="26"/>
        </w:rPr>
      </w:pPr>
      <w:r w:rsidRPr="006277EF">
        <w:rPr>
          <w:b/>
          <w:bCs/>
          <w:sz w:val="26"/>
          <w:szCs w:val="26"/>
        </w:rPr>
        <w:t>a.</w:t>
      </w:r>
      <w:r w:rsidRPr="006277EF" w:rsidR="020B350E">
        <w:rPr>
          <w:b/>
          <w:bCs/>
          <w:sz w:val="26"/>
          <w:szCs w:val="26"/>
        </w:rPr>
        <w:t xml:space="preserve"> </w:t>
      </w:r>
      <w:r w:rsidRPr="006277EF">
        <w:rPr>
          <w:b/>
          <w:bCs/>
          <w:sz w:val="26"/>
          <w:szCs w:val="26"/>
        </w:rPr>
        <w:t>Time Schedule</w:t>
      </w:r>
    </w:p>
    <w:p w:rsidR="20A909EC" w:rsidP="00802946" w14:paraId="7AAC2F32" w14:textId="7C96FFA0">
      <w:pPr>
        <w:jc w:val="left"/>
        <w:rPr>
          <w:color w:val="000000" w:themeColor="text1"/>
        </w:rPr>
      </w:pPr>
      <w:r w:rsidRPr="042951BE">
        <w:rPr>
          <w:color w:val="000000" w:themeColor="text1"/>
        </w:rPr>
        <w:t xml:space="preserve">The time schedule for implementing the cross-site evaluation is summarized in </w:t>
      </w:r>
      <w:r w:rsidRPr="006277EF">
        <w:rPr>
          <w:color w:val="000000" w:themeColor="text1"/>
        </w:rPr>
        <w:t xml:space="preserve">Exhibit </w:t>
      </w:r>
      <w:r w:rsidRPr="006277EF" w:rsidR="00473CC5">
        <w:rPr>
          <w:color w:val="000000" w:themeColor="text1"/>
        </w:rPr>
        <w:t>1</w:t>
      </w:r>
      <w:r w:rsidR="00392C8E">
        <w:rPr>
          <w:color w:val="000000" w:themeColor="text1"/>
        </w:rPr>
        <w:t>2</w:t>
      </w:r>
      <w:r w:rsidRPr="006277EF">
        <w:rPr>
          <w:color w:val="000000" w:themeColor="text1"/>
        </w:rPr>
        <w:t>.</w:t>
      </w:r>
      <w:r w:rsidRPr="042951BE">
        <w:rPr>
          <w:color w:val="000000" w:themeColor="text1"/>
        </w:rPr>
        <w:t xml:space="preserve"> SAMHSA is requesting </w:t>
      </w:r>
      <w:r w:rsidR="001164C7">
        <w:rPr>
          <w:color w:val="000000" w:themeColor="text1"/>
        </w:rPr>
        <w:t>three</w:t>
      </w:r>
      <w:r w:rsidRPr="042951BE">
        <w:rPr>
          <w:color w:val="000000" w:themeColor="text1"/>
        </w:rPr>
        <w:t>-year clearance for this project.</w:t>
      </w:r>
    </w:p>
    <w:p w:rsidR="042951BE" w:rsidP="00802946" w14:paraId="3AFEA242" w14:textId="77777777">
      <w:pPr>
        <w:pStyle w:val="SuicideBodyText"/>
        <w:widowControl w:val="0"/>
        <w:spacing w:after="120"/>
        <w:contextualSpacing/>
        <w:jc w:val="left"/>
      </w:pPr>
    </w:p>
    <w:p w:rsidR="001164C7" w:rsidP="00802946" w14:paraId="23BAB7E2" w14:textId="77777777">
      <w:pPr>
        <w:pStyle w:val="SuicideBodyText"/>
        <w:widowControl w:val="0"/>
        <w:spacing w:after="120"/>
        <w:contextualSpacing/>
        <w:jc w:val="left"/>
        <w:sectPr w:rsidSect="00A32C8D">
          <w:pgSz w:w="12240" w:h="15840"/>
          <w:pgMar w:top="1440" w:right="1440" w:bottom="1440" w:left="1440" w:header="720" w:footer="720" w:gutter="0"/>
          <w:cols w:space="720"/>
          <w:docGrid w:linePitch="360"/>
        </w:sectPr>
      </w:pPr>
    </w:p>
    <w:p w:rsidR="001164C7" w:rsidP="00802946" w14:paraId="245D20A9" w14:textId="77777777">
      <w:pPr>
        <w:pStyle w:val="SuicideBodyText"/>
        <w:widowControl w:val="0"/>
        <w:spacing w:after="120"/>
        <w:contextualSpacing/>
        <w:jc w:val="left"/>
      </w:pPr>
    </w:p>
    <w:p w:rsidR="20A909EC" w:rsidRPr="006277EF" w:rsidP="006277EF" w14:paraId="191EC716" w14:textId="47D9AABD">
      <w:pPr>
        <w:pStyle w:val="SuicideBodyText"/>
        <w:widowControl w:val="0"/>
        <w:spacing w:before="480" w:after="120"/>
        <w:contextualSpacing/>
        <w:jc w:val="center"/>
        <w:rPr>
          <w:rStyle w:val="normaltextrun"/>
          <w:b/>
          <w:bCs/>
          <w:i/>
          <w:iCs/>
          <w:color w:val="223065"/>
          <w:sz w:val="22"/>
          <w:szCs w:val="22"/>
        </w:rPr>
      </w:pPr>
      <w:r w:rsidRPr="006277EF">
        <w:rPr>
          <w:rStyle w:val="normaltextrun"/>
          <w:b/>
          <w:bCs/>
          <w:i/>
          <w:iCs/>
          <w:color w:val="223065"/>
          <w:sz w:val="22"/>
          <w:szCs w:val="22"/>
        </w:rPr>
        <w:t xml:space="preserve">Exhibit </w:t>
      </w:r>
      <w:r w:rsidRPr="006277EF" w:rsidR="00473CC5">
        <w:rPr>
          <w:rStyle w:val="normaltextrun"/>
          <w:b/>
          <w:bCs/>
          <w:i/>
          <w:iCs/>
          <w:color w:val="223065"/>
          <w:sz w:val="22"/>
          <w:szCs w:val="22"/>
        </w:rPr>
        <w:t>1</w:t>
      </w:r>
      <w:r w:rsidR="00513121">
        <w:rPr>
          <w:rStyle w:val="normaltextrun"/>
          <w:b/>
          <w:bCs/>
          <w:i/>
          <w:iCs/>
          <w:color w:val="223065"/>
          <w:sz w:val="22"/>
          <w:szCs w:val="22"/>
        </w:rPr>
        <w:t>2</w:t>
      </w:r>
      <w:r w:rsidRPr="006277EF">
        <w:rPr>
          <w:rStyle w:val="normaltextrun"/>
          <w:b/>
          <w:bCs/>
          <w:i/>
          <w:iCs/>
          <w:color w:val="223065"/>
          <w:sz w:val="22"/>
          <w:szCs w:val="22"/>
        </w:rPr>
        <w:t>. Time Schedule</w:t>
      </w:r>
    </w:p>
    <w:tbl>
      <w:tblPr>
        <w:tblStyle w:val="TableGrid"/>
        <w:tblW w:w="5000" w:type="pct"/>
        <w:tblLook w:val="04A0"/>
      </w:tblPr>
      <w:tblGrid>
        <w:gridCol w:w="3237"/>
        <w:gridCol w:w="3237"/>
        <w:gridCol w:w="3238"/>
        <w:gridCol w:w="3238"/>
      </w:tblGrid>
      <w:tr w14:paraId="70670CAA" w14:textId="7BD878E3" w:rsidTr="004E428C">
        <w:tblPrEx>
          <w:tblW w:w="5000" w:type="pct"/>
          <w:tblLook w:val="04A0"/>
        </w:tblPrEx>
        <w:trPr>
          <w:trHeight w:val="296"/>
        </w:trPr>
        <w:tc>
          <w:tcPr>
            <w:tcW w:w="1250" w:type="pct"/>
            <w:tcBorders>
              <w:top w:val="single" w:sz="4" w:space="0" w:color="auto"/>
              <w:left w:val="single" w:sz="4" w:space="0" w:color="auto"/>
              <w:bottom w:val="single" w:sz="4" w:space="0" w:color="auto"/>
              <w:right w:val="single" w:sz="4" w:space="0" w:color="auto"/>
            </w:tcBorders>
            <w:shd w:val="clear" w:color="auto" w:fill="5C798C"/>
            <w:tcMar>
              <w:left w:w="115" w:type="dxa"/>
              <w:bottom w:w="43" w:type="dxa"/>
              <w:right w:w="115" w:type="dxa"/>
            </w:tcMar>
            <w:vAlign w:val="center"/>
          </w:tcPr>
          <w:p w:rsidR="004E5C4B" w:rsidRPr="00F8279E" w:rsidP="00F8279E" w14:paraId="4B47C9A8" w14:textId="77777777">
            <w:pPr>
              <w:jc w:val="center"/>
              <w:rPr>
                <w:color w:val="FFFFFF" w:themeColor="background1"/>
                <w:sz w:val="20"/>
                <w:szCs w:val="20"/>
              </w:rPr>
            </w:pPr>
            <w:r w:rsidRPr="00F8279E">
              <w:rPr>
                <w:color w:val="FFFFFF" w:themeColor="background1"/>
                <w:sz w:val="20"/>
                <w:szCs w:val="20"/>
              </w:rPr>
              <w:t>Evaluation Year 1</w:t>
            </w:r>
          </w:p>
          <w:p w:rsidR="001164C7" w:rsidRPr="00F8279E" w:rsidP="00F8279E" w14:paraId="1727E41E" w14:textId="09C5E200">
            <w:pPr>
              <w:spacing w:before="40" w:after="40"/>
              <w:jc w:val="center"/>
              <w:rPr>
                <w:b/>
                <w:bCs/>
                <w:color w:val="FFFFFF" w:themeColor="background1"/>
                <w:sz w:val="20"/>
                <w:szCs w:val="20"/>
              </w:rPr>
            </w:pPr>
            <w:bookmarkStart w:id="75" w:name="Comment99"/>
            <w:r w:rsidRPr="00F8279E">
              <w:rPr>
                <w:i/>
                <w:iCs/>
                <w:color w:val="FFFFFF" w:themeColor="background1"/>
                <w:sz w:val="18"/>
                <w:szCs w:val="18"/>
              </w:rPr>
              <w:t>09/1</w:t>
            </w:r>
            <w:r w:rsidR="006C185F">
              <w:rPr>
                <w:i/>
                <w:iCs/>
                <w:color w:val="FFFFFF" w:themeColor="background1"/>
                <w:sz w:val="18"/>
                <w:szCs w:val="18"/>
              </w:rPr>
              <w:t>5</w:t>
            </w:r>
            <w:r w:rsidRPr="00F8279E">
              <w:rPr>
                <w:i/>
                <w:iCs/>
                <w:color w:val="FFFFFF" w:themeColor="background1"/>
                <w:sz w:val="18"/>
                <w:szCs w:val="18"/>
              </w:rPr>
              <w:t>/2024-9/1</w:t>
            </w:r>
            <w:r w:rsidR="006C185F">
              <w:rPr>
                <w:i/>
                <w:iCs/>
                <w:color w:val="FFFFFF" w:themeColor="background1"/>
                <w:sz w:val="18"/>
                <w:szCs w:val="18"/>
              </w:rPr>
              <w:t>4</w:t>
            </w:r>
            <w:r w:rsidRPr="00F8279E">
              <w:rPr>
                <w:i/>
                <w:iCs/>
                <w:color w:val="FFFFFF" w:themeColor="background1"/>
                <w:sz w:val="18"/>
                <w:szCs w:val="18"/>
              </w:rPr>
              <w:t>/25</w:t>
            </w:r>
            <w:bookmarkEnd w:id="75"/>
          </w:p>
        </w:tc>
        <w:tc>
          <w:tcPr>
            <w:tcW w:w="1250" w:type="pct"/>
            <w:tcBorders>
              <w:top w:val="single" w:sz="4" w:space="0" w:color="auto"/>
              <w:left w:val="single" w:sz="4" w:space="0" w:color="auto"/>
              <w:bottom w:val="single" w:sz="4" w:space="0" w:color="auto"/>
              <w:right w:val="single" w:sz="4" w:space="0" w:color="auto"/>
            </w:tcBorders>
            <w:shd w:val="clear" w:color="auto" w:fill="5C798C"/>
            <w:vAlign w:val="center"/>
          </w:tcPr>
          <w:p w:rsidR="004E5C4B" w:rsidRPr="00F8279E" w:rsidP="00F8279E" w14:paraId="7B8DBDFA" w14:textId="77777777">
            <w:pPr>
              <w:spacing w:before="40" w:after="40"/>
              <w:jc w:val="center"/>
              <w:rPr>
                <w:color w:val="FFFFFF" w:themeColor="background1"/>
                <w:sz w:val="20"/>
                <w:szCs w:val="20"/>
              </w:rPr>
            </w:pPr>
            <w:r w:rsidRPr="00F8279E">
              <w:rPr>
                <w:color w:val="FFFFFF" w:themeColor="background1"/>
                <w:sz w:val="20"/>
                <w:szCs w:val="20"/>
              </w:rPr>
              <w:t>Evaluation Year 2</w:t>
            </w:r>
          </w:p>
          <w:p w:rsidR="001164C7" w:rsidRPr="00F8279E" w:rsidP="00F8279E" w14:paraId="78BC80AC" w14:textId="34D9C3BC">
            <w:pPr>
              <w:spacing w:before="40" w:after="40"/>
              <w:jc w:val="center"/>
              <w:rPr>
                <w:b/>
                <w:bCs/>
                <w:color w:val="FFFFFF" w:themeColor="background1"/>
                <w:sz w:val="20"/>
                <w:szCs w:val="20"/>
              </w:rPr>
            </w:pPr>
            <w:r w:rsidRPr="00F8279E">
              <w:rPr>
                <w:i/>
                <w:iCs/>
                <w:color w:val="FFFFFF" w:themeColor="background1"/>
                <w:sz w:val="18"/>
                <w:szCs w:val="18"/>
              </w:rPr>
              <w:t>09/1</w:t>
            </w:r>
            <w:r w:rsidR="00F15A09">
              <w:rPr>
                <w:i/>
                <w:iCs/>
                <w:color w:val="FFFFFF" w:themeColor="background1"/>
                <w:sz w:val="18"/>
                <w:szCs w:val="18"/>
              </w:rPr>
              <w:t>5</w:t>
            </w:r>
            <w:r w:rsidRPr="00F8279E">
              <w:rPr>
                <w:i/>
                <w:iCs/>
                <w:color w:val="FFFFFF" w:themeColor="background1"/>
                <w:sz w:val="18"/>
                <w:szCs w:val="18"/>
              </w:rPr>
              <w:t>/2025-9/1</w:t>
            </w:r>
            <w:r w:rsidR="00F15A09">
              <w:rPr>
                <w:i/>
                <w:iCs/>
                <w:color w:val="FFFFFF" w:themeColor="background1"/>
                <w:sz w:val="18"/>
                <w:szCs w:val="18"/>
              </w:rPr>
              <w:t>4</w:t>
            </w:r>
            <w:r w:rsidRPr="00F8279E">
              <w:rPr>
                <w:i/>
                <w:iCs/>
                <w:color w:val="FFFFFF" w:themeColor="background1"/>
                <w:sz w:val="18"/>
                <w:szCs w:val="18"/>
              </w:rPr>
              <w:t>/26</w:t>
            </w:r>
          </w:p>
        </w:tc>
        <w:tc>
          <w:tcPr>
            <w:tcW w:w="1250" w:type="pct"/>
            <w:tcBorders>
              <w:top w:val="single" w:sz="4" w:space="0" w:color="auto"/>
              <w:left w:val="single" w:sz="4" w:space="0" w:color="auto"/>
              <w:bottom w:val="single" w:sz="4" w:space="0" w:color="auto"/>
              <w:right w:val="single" w:sz="4" w:space="0" w:color="auto"/>
            </w:tcBorders>
            <w:shd w:val="clear" w:color="auto" w:fill="5C798C"/>
            <w:vAlign w:val="center"/>
          </w:tcPr>
          <w:p w:rsidR="004E5C4B" w:rsidRPr="00F8279E" w:rsidP="00F8279E" w14:paraId="79E71CED" w14:textId="77777777">
            <w:pPr>
              <w:spacing w:before="40" w:after="40"/>
              <w:jc w:val="center"/>
              <w:rPr>
                <w:color w:val="FFFFFF" w:themeColor="background1"/>
                <w:sz w:val="20"/>
                <w:szCs w:val="20"/>
              </w:rPr>
            </w:pPr>
            <w:r w:rsidRPr="00F8279E">
              <w:rPr>
                <w:color w:val="FFFFFF" w:themeColor="background1"/>
                <w:sz w:val="20"/>
                <w:szCs w:val="20"/>
              </w:rPr>
              <w:t>Evaluation Year 3</w:t>
            </w:r>
          </w:p>
          <w:p w:rsidR="001164C7" w:rsidRPr="00F8279E" w:rsidP="00F8279E" w14:paraId="56EA35B4" w14:textId="4CDA86E9">
            <w:pPr>
              <w:spacing w:before="40" w:after="40"/>
              <w:jc w:val="center"/>
              <w:rPr>
                <w:b/>
                <w:bCs/>
                <w:color w:val="FFFFFF" w:themeColor="background1"/>
                <w:sz w:val="20"/>
                <w:szCs w:val="20"/>
              </w:rPr>
            </w:pPr>
            <w:r w:rsidRPr="00F8279E">
              <w:rPr>
                <w:i/>
                <w:iCs/>
                <w:color w:val="FFFFFF" w:themeColor="background1"/>
                <w:sz w:val="18"/>
                <w:szCs w:val="18"/>
              </w:rPr>
              <w:t>09/1</w:t>
            </w:r>
            <w:r w:rsidR="00F15A09">
              <w:rPr>
                <w:i/>
                <w:iCs/>
                <w:color w:val="FFFFFF" w:themeColor="background1"/>
                <w:sz w:val="18"/>
                <w:szCs w:val="18"/>
              </w:rPr>
              <w:t>5</w:t>
            </w:r>
            <w:r w:rsidRPr="00F8279E">
              <w:rPr>
                <w:i/>
                <w:iCs/>
                <w:color w:val="FFFFFF" w:themeColor="background1"/>
                <w:sz w:val="18"/>
                <w:szCs w:val="18"/>
              </w:rPr>
              <w:t>/2026-9/1</w:t>
            </w:r>
            <w:r w:rsidR="00F15A09">
              <w:rPr>
                <w:i/>
                <w:iCs/>
                <w:color w:val="FFFFFF" w:themeColor="background1"/>
                <w:sz w:val="18"/>
                <w:szCs w:val="18"/>
              </w:rPr>
              <w:t>4</w:t>
            </w:r>
            <w:r w:rsidRPr="00F8279E">
              <w:rPr>
                <w:i/>
                <w:iCs/>
                <w:color w:val="FFFFFF" w:themeColor="background1"/>
                <w:sz w:val="18"/>
                <w:szCs w:val="18"/>
              </w:rPr>
              <w:t>/27</w:t>
            </w:r>
          </w:p>
        </w:tc>
        <w:tc>
          <w:tcPr>
            <w:tcW w:w="1250" w:type="pct"/>
            <w:tcBorders>
              <w:top w:val="single" w:sz="4" w:space="0" w:color="auto"/>
              <w:left w:val="single" w:sz="4" w:space="0" w:color="auto"/>
              <w:bottom w:val="single" w:sz="4" w:space="0" w:color="auto"/>
              <w:right w:val="single" w:sz="4" w:space="0" w:color="auto"/>
            </w:tcBorders>
            <w:shd w:val="clear" w:color="auto" w:fill="5C798C"/>
            <w:vAlign w:val="center"/>
          </w:tcPr>
          <w:p w:rsidR="004E5C4B" w:rsidRPr="00F8279E" w:rsidP="00F8279E" w14:paraId="586DC2BD" w14:textId="77777777">
            <w:pPr>
              <w:spacing w:before="40" w:after="40"/>
              <w:jc w:val="center"/>
              <w:rPr>
                <w:color w:val="FFFFFF" w:themeColor="background1"/>
                <w:sz w:val="20"/>
                <w:szCs w:val="20"/>
              </w:rPr>
            </w:pPr>
            <w:bookmarkStart w:id="76" w:name="Comment100"/>
            <w:r w:rsidRPr="00F8279E">
              <w:rPr>
                <w:color w:val="FFFFFF" w:themeColor="background1"/>
                <w:sz w:val="20"/>
                <w:szCs w:val="20"/>
              </w:rPr>
              <w:t>Evaluation Year 4</w:t>
            </w:r>
            <w:bookmarkEnd w:id="76"/>
          </w:p>
          <w:p w:rsidR="001164C7" w:rsidRPr="00F8279E" w:rsidP="00F8279E" w14:paraId="6AEF9A71" w14:textId="37ED9DE9">
            <w:pPr>
              <w:spacing w:before="40" w:after="40"/>
              <w:jc w:val="center"/>
              <w:rPr>
                <w:i/>
                <w:iCs/>
                <w:color w:val="FFFFFF" w:themeColor="background1"/>
                <w:sz w:val="18"/>
                <w:szCs w:val="18"/>
              </w:rPr>
            </w:pPr>
            <w:r w:rsidRPr="00F8279E">
              <w:rPr>
                <w:i/>
                <w:iCs/>
                <w:color w:val="FFFFFF" w:themeColor="background1"/>
                <w:sz w:val="18"/>
                <w:szCs w:val="18"/>
              </w:rPr>
              <w:t>09/1</w:t>
            </w:r>
            <w:r w:rsidR="00F15A09">
              <w:rPr>
                <w:i/>
                <w:iCs/>
                <w:color w:val="FFFFFF" w:themeColor="background1"/>
                <w:sz w:val="18"/>
                <w:szCs w:val="18"/>
              </w:rPr>
              <w:t>5</w:t>
            </w:r>
            <w:r w:rsidRPr="00F8279E">
              <w:rPr>
                <w:i/>
                <w:iCs/>
                <w:color w:val="FFFFFF" w:themeColor="background1"/>
                <w:sz w:val="18"/>
                <w:szCs w:val="18"/>
              </w:rPr>
              <w:t>/2027-9/1</w:t>
            </w:r>
            <w:r w:rsidR="00F15A09">
              <w:rPr>
                <w:i/>
                <w:iCs/>
                <w:color w:val="FFFFFF" w:themeColor="background1"/>
                <w:sz w:val="18"/>
                <w:szCs w:val="18"/>
              </w:rPr>
              <w:t>4</w:t>
            </w:r>
            <w:r w:rsidRPr="00F8279E">
              <w:rPr>
                <w:i/>
                <w:iCs/>
                <w:color w:val="FFFFFF" w:themeColor="background1"/>
                <w:sz w:val="18"/>
                <w:szCs w:val="18"/>
              </w:rPr>
              <w:t>/28</w:t>
            </w:r>
          </w:p>
          <w:p w:rsidR="004E5C4B" w:rsidRPr="00F8279E" w:rsidP="00F8279E" w14:paraId="3AA28A4F" w14:textId="1F588A85">
            <w:pPr>
              <w:spacing w:before="40" w:after="40"/>
              <w:jc w:val="center"/>
              <w:rPr>
                <w:b/>
                <w:bCs/>
                <w:color w:val="FFFFFF" w:themeColor="background1"/>
                <w:sz w:val="20"/>
                <w:szCs w:val="20"/>
              </w:rPr>
            </w:pPr>
            <w:r w:rsidRPr="00F8279E">
              <w:rPr>
                <w:b/>
                <w:bCs/>
                <w:i/>
                <w:iCs/>
                <w:color w:val="FFFFFF" w:themeColor="background1"/>
                <w:sz w:val="18"/>
                <w:szCs w:val="18"/>
              </w:rPr>
              <w:t>(Planned)</w:t>
            </w:r>
          </w:p>
        </w:tc>
      </w:tr>
      <w:tr w14:paraId="40CB821E" w14:textId="5F34F50B" w:rsidTr="004E5C4B">
        <w:tblPrEx>
          <w:tblW w:w="5000" w:type="pct"/>
          <w:tblLook w:val="04A0"/>
        </w:tblPrEx>
        <w:trPr>
          <w:trHeight w:val="3302"/>
        </w:trPr>
        <w:tc>
          <w:tcPr>
            <w:tcW w:w="1250" w:type="pct"/>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rsidR="001164C7" w:rsidP="004E5C4B" w14:paraId="703A4D42" w14:textId="31CFCB63">
            <w:pPr>
              <w:widowControl w:val="0"/>
              <w:contextualSpacing/>
              <w:rPr>
                <w:b/>
                <w:bCs/>
                <w:color w:val="000000" w:themeColor="text1"/>
                <w:sz w:val="20"/>
                <w:szCs w:val="20"/>
              </w:rPr>
            </w:pPr>
            <w:r w:rsidRPr="042951BE">
              <w:rPr>
                <w:b/>
                <w:bCs/>
                <w:color w:val="000000" w:themeColor="text1"/>
                <w:sz w:val="20"/>
                <w:szCs w:val="20"/>
              </w:rPr>
              <w:t xml:space="preserve">Estimated OMB approval date </w:t>
            </w:r>
            <w:r w:rsidR="00197C97">
              <w:rPr>
                <w:b/>
                <w:bCs/>
                <w:color w:val="000000" w:themeColor="text1"/>
                <w:sz w:val="20"/>
                <w:szCs w:val="20"/>
              </w:rPr>
              <w:t>April</w:t>
            </w:r>
            <w:r w:rsidRPr="042951BE" w:rsidR="00197C97">
              <w:rPr>
                <w:b/>
                <w:bCs/>
                <w:color w:val="000000" w:themeColor="text1"/>
                <w:sz w:val="20"/>
                <w:szCs w:val="20"/>
              </w:rPr>
              <w:t xml:space="preserve"> </w:t>
            </w:r>
            <w:r w:rsidRPr="042951BE">
              <w:rPr>
                <w:b/>
                <w:bCs/>
                <w:color w:val="000000" w:themeColor="text1"/>
                <w:sz w:val="20"/>
                <w:szCs w:val="20"/>
              </w:rPr>
              <w:t>2025</w:t>
            </w:r>
          </w:p>
          <w:p w:rsidR="004E5C4B" w:rsidP="004E5C4B" w14:paraId="2E93A935" w14:textId="77777777">
            <w:pPr>
              <w:widowControl w:val="0"/>
              <w:contextualSpacing/>
              <w:rPr>
                <w:sz w:val="22"/>
                <w:szCs w:val="22"/>
              </w:rPr>
            </w:pPr>
          </w:p>
          <w:p w:rsidR="003706AA" w:rsidP="003706AA" w14:paraId="5853D181" w14:textId="0C99016F">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 xml:space="preserve">SIS in </w:t>
            </w:r>
            <w:r>
              <w:rPr>
                <w:sz w:val="22"/>
                <w:szCs w:val="22"/>
              </w:rPr>
              <w:t>May</w:t>
            </w:r>
            <w:r w:rsidRPr="042951BE">
              <w:rPr>
                <w:sz w:val="22"/>
                <w:szCs w:val="22"/>
              </w:rPr>
              <w:t xml:space="preserve"> 2025</w:t>
            </w:r>
          </w:p>
          <w:p w:rsidR="001164C7" w:rsidP="00802946" w14:paraId="291158AD" w14:textId="0BBA6358">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 xml:space="preserve">CCPS in </w:t>
            </w:r>
            <w:r w:rsidR="003706AA">
              <w:rPr>
                <w:sz w:val="22"/>
                <w:szCs w:val="22"/>
              </w:rPr>
              <w:t>June</w:t>
            </w:r>
            <w:r w:rsidRPr="042951BE" w:rsidR="00197C97">
              <w:rPr>
                <w:sz w:val="22"/>
                <w:szCs w:val="22"/>
              </w:rPr>
              <w:t xml:space="preserve"> </w:t>
            </w:r>
            <w:r w:rsidRPr="042951BE">
              <w:rPr>
                <w:sz w:val="22"/>
                <w:szCs w:val="22"/>
              </w:rPr>
              <w:t xml:space="preserve">2025 </w:t>
            </w:r>
          </w:p>
          <w:p w:rsidR="001164C7" w:rsidP="00802946" w14:paraId="41A0D1D6" w14:textId="4658D44F">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CCDF (ongoing)</w:t>
            </w:r>
          </w:p>
          <w:p w:rsidR="001164C7" w:rsidP="00802946" w14:paraId="4F5742CB" w14:textId="555C9AC5">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CES - Baseline (ongoing)</w:t>
            </w:r>
          </w:p>
          <w:p w:rsidR="001164C7" w:rsidP="00802946" w14:paraId="61E47E26" w14:textId="687645EA">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 xml:space="preserve">CES - 3 months </w:t>
            </w:r>
          </w:p>
          <w:p w:rsidR="001164C7" w:rsidP="00802946" w14:paraId="6457540F" w14:textId="1D3D19A2">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 xml:space="preserve">CES - 6 months </w:t>
            </w:r>
          </w:p>
          <w:p w:rsidR="001164C7" w:rsidP="00802946" w14:paraId="27587D0C"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 xml:space="preserve">CES - 12 months </w:t>
            </w:r>
          </w:p>
          <w:p w:rsidR="009A1C3A" w:rsidP="009A1C3A" w14:paraId="164F563F" w14:textId="314653F8">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CCDF</w:t>
            </w:r>
            <w:r>
              <w:rPr>
                <w:sz w:val="22"/>
                <w:szCs w:val="22"/>
              </w:rPr>
              <w:t>-PS</w:t>
            </w:r>
            <w:r w:rsidRPr="042951BE">
              <w:rPr>
                <w:sz w:val="22"/>
                <w:szCs w:val="22"/>
              </w:rPr>
              <w:t xml:space="preserve"> (ongoing)</w:t>
            </w:r>
          </w:p>
          <w:p w:rsidR="009A1C3A" w:rsidP="009A1C3A" w14:paraId="7CAC7877"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CES - Baseline (ongoing)</w:t>
            </w:r>
          </w:p>
          <w:p w:rsidR="009A1C3A" w:rsidP="009A1C3A" w14:paraId="7F96554D"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 xml:space="preserve">CES - 3 months </w:t>
            </w:r>
          </w:p>
          <w:p w:rsidR="009A1C3A" w:rsidP="009A1C3A" w14:paraId="455376B7"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 xml:space="preserve">CES - 6 months </w:t>
            </w:r>
          </w:p>
          <w:p w:rsidR="009A1C3A" w:rsidRPr="009A1C3A" w:rsidP="009A1C3A" w14:paraId="15BD32B7" w14:textId="5BE22444">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 xml:space="preserve">CES - 12 months </w:t>
            </w:r>
          </w:p>
          <w:p w:rsidR="004E5C4B" w:rsidP="004E5C4B" w14:paraId="2F121532" w14:textId="77777777">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04E5C4B">
              <w:rPr>
                <w:sz w:val="22"/>
                <w:szCs w:val="22"/>
              </w:rPr>
              <w:t>C-KII</w:t>
            </w:r>
            <w:r w:rsidR="007C58A1">
              <w:rPr>
                <w:sz w:val="22"/>
                <w:szCs w:val="22"/>
              </w:rPr>
              <w:t>-DC</w:t>
            </w:r>
            <w:r>
              <w:rPr>
                <w:sz w:val="22"/>
                <w:szCs w:val="22"/>
              </w:rPr>
              <w:t xml:space="preserve"> </w:t>
            </w:r>
            <w:r w:rsidR="00771B21">
              <w:rPr>
                <w:sz w:val="22"/>
                <w:szCs w:val="22"/>
              </w:rPr>
              <w:t>(ongoing)</w:t>
            </w:r>
          </w:p>
          <w:p w:rsidR="007C58A1" w:rsidP="004E5C4B" w14:paraId="32BFCAF7" w14:textId="45B453CF">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04E5C4B">
              <w:rPr>
                <w:sz w:val="22"/>
                <w:szCs w:val="22"/>
              </w:rPr>
              <w:t>C-KII</w:t>
            </w:r>
            <w:r>
              <w:rPr>
                <w:sz w:val="22"/>
                <w:szCs w:val="22"/>
              </w:rPr>
              <w:t>-TPC (ongoing)</w:t>
            </w:r>
          </w:p>
        </w:tc>
        <w:tc>
          <w:tcPr>
            <w:tcW w:w="1250" w:type="pct"/>
            <w:tcBorders>
              <w:top w:val="single" w:sz="4" w:space="0" w:color="auto"/>
              <w:left w:val="single" w:sz="4" w:space="0" w:color="auto"/>
              <w:bottom w:val="single" w:sz="4" w:space="0" w:color="auto"/>
              <w:right w:val="single" w:sz="4" w:space="0" w:color="auto"/>
            </w:tcBorders>
          </w:tcPr>
          <w:p w:rsidR="001164C7" w:rsidP="001164C7" w14:paraId="46744AA3" w14:textId="4271FE82">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KII-CS</w:t>
            </w:r>
            <w:r w:rsidR="001F4D1E">
              <w:rPr>
                <w:sz w:val="22"/>
                <w:szCs w:val="22"/>
              </w:rPr>
              <w:t>P</w:t>
            </w:r>
            <w:r w:rsidRPr="042951BE">
              <w:rPr>
                <w:sz w:val="22"/>
                <w:szCs w:val="22"/>
              </w:rPr>
              <w:t xml:space="preserve"> starting in October 2025</w:t>
            </w:r>
          </w:p>
          <w:p w:rsidR="001164C7" w:rsidP="001164C7" w14:paraId="76601B44" w14:textId="6A65ACB2">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KII-CS</w:t>
            </w:r>
            <w:r w:rsidR="001F4D1E">
              <w:rPr>
                <w:sz w:val="22"/>
                <w:szCs w:val="22"/>
              </w:rPr>
              <w:t>P</w:t>
            </w:r>
            <w:r w:rsidRPr="042951BE">
              <w:rPr>
                <w:sz w:val="22"/>
                <w:szCs w:val="22"/>
              </w:rPr>
              <w:t>-CSS starting in October 2025</w:t>
            </w:r>
          </w:p>
          <w:p w:rsidR="001164C7" w:rsidP="001164C7" w14:paraId="6002E78D" w14:textId="50BCEF7F">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 xml:space="preserve">SIS in </w:t>
            </w:r>
            <w:r w:rsidR="009B726A">
              <w:rPr>
                <w:sz w:val="22"/>
                <w:szCs w:val="22"/>
              </w:rPr>
              <w:t>May</w:t>
            </w:r>
            <w:r w:rsidRPr="042951BE" w:rsidR="009B726A">
              <w:rPr>
                <w:sz w:val="22"/>
                <w:szCs w:val="22"/>
              </w:rPr>
              <w:t xml:space="preserve"> </w:t>
            </w:r>
            <w:r w:rsidRPr="042951BE">
              <w:rPr>
                <w:sz w:val="22"/>
                <w:szCs w:val="22"/>
              </w:rPr>
              <w:t>2026</w:t>
            </w:r>
          </w:p>
          <w:p w:rsidR="001164C7" w:rsidP="001164C7" w14:paraId="6A7A0322" w14:textId="77777777">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CCDF (ongoing)</w:t>
            </w:r>
          </w:p>
          <w:p w:rsidR="001164C7" w:rsidP="001164C7" w14:paraId="65D7134E"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CES - Baseline (ongoing)</w:t>
            </w:r>
          </w:p>
          <w:p w:rsidR="001164C7" w:rsidP="001164C7" w14:paraId="070C7D04"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 xml:space="preserve">CES - 3 months </w:t>
            </w:r>
          </w:p>
          <w:p w:rsidR="001164C7" w:rsidP="001164C7" w14:paraId="71D8013C"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CES - 6 months</w:t>
            </w:r>
          </w:p>
          <w:p w:rsidR="001164C7" w:rsidP="001164C7" w14:paraId="7A932344"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Pr>
                <w:sz w:val="22"/>
                <w:szCs w:val="22"/>
              </w:rPr>
              <w:t>C</w:t>
            </w:r>
            <w:r w:rsidRPr="001164C7">
              <w:rPr>
                <w:sz w:val="22"/>
                <w:szCs w:val="22"/>
              </w:rPr>
              <w:t>ES - 12 months</w:t>
            </w:r>
          </w:p>
          <w:p w:rsidR="009A1C3A" w:rsidP="009A1C3A" w14:paraId="2E867143" w14:textId="77777777">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CCDF</w:t>
            </w:r>
            <w:r>
              <w:rPr>
                <w:sz w:val="22"/>
                <w:szCs w:val="22"/>
              </w:rPr>
              <w:t>-PS</w:t>
            </w:r>
            <w:r w:rsidRPr="042951BE">
              <w:rPr>
                <w:sz w:val="22"/>
                <w:szCs w:val="22"/>
              </w:rPr>
              <w:t xml:space="preserve"> (ongoing)</w:t>
            </w:r>
          </w:p>
          <w:p w:rsidR="009A1C3A" w:rsidP="009A1C3A" w14:paraId="76B3E5A3"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CES - Baseline (ongoing)</w:t>
            </w:r>
          </w:p>
          <w:p w:rsidR="009A1C3A" w:rsidP="009A1C3A" w14:paraId="6E7D974C"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 xml:space="preserve">CES - 3 months </w:t>
            </w:r>
          </w:p>
          <w:p w:rsidR="009A1C3A" w:rsidP="009A1C3A" w14:paraId="63222CD4"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 xml:space="preserve">CES - 6 months </w:t>
            </w:r>
          </w:p>
          <w:p w:rsidR="009A1C3A" w:rsidRPr="009A1C3A" w:rsidP="009A1C3A" w14:paraId="06A2CC5B" w14:textId="6AC05A4F">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 xml:space="preserve">CES - 12 months </w:t>
            </w:r>
          </w:p>
          <w:p w:rsidR="007C58A1" w:rsidP="007C58A1" w14:paraId="2C540D3F" w14:textId="77777777">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04E5C4B">
              <w:rPr>
                <w:sz w:val="22"/>
                <w:szCs w:val="22"/>
              </w:rPr>
              <w:t>C-KII</w:t>
            </w:r>
            <w:r>
              <w:rPr>
                <w:sz w:val="22"/>
                <w:szCs w:val="22"/>
              </w:rPr>
              <w:t>-DC (ongoing)</w:t>
            </w:r>
          </w:p>
          <w:p w:rsidR="001164C7" w:rsidRPr="001164C7" w:rsidP="007C58A1" w14:paraId="3CEE637B" w14:textId="2F8CE78E">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04E5C4B">
              <w:rPr>
                <w:sz w:val="22"/>
                <w:szCs w:val="22"/>
              </w:rPr>
              <w:t>C-KII</w:t>
            </w:r>
            <w:r>
              <w:rPr>
                <w:sz w:val="22"/>
                <w:szCs w:val="22"/>
              </w:rPr>
              <w:t>-TPC (ongoing)</w:t>
            </w:r>
          </w:p>
        </w:tc>
        <w:tc>
          <w:tcPr>
            <w:tcW w:w="1250" w:type="pct"/>
            <w:tcBorders>
              <w:top w:val="single" w:sz="4" w:space="0" w:color="auto"/>
              <w:left w:val="single" w:sz="4" w:space="0" w:color="auto"/>
              <w:bottom w:val="single" w:sz="4" w:space="0" w:color="auto"/>
              <w:right w:val="single" w:sz="4" w:space="0" w:color="auto"/>
            </w:tcBorders>
          </w:tcPr>
          <w:p w:rsidR="001164C7" w:rsidP="001164C7" w14:paraId="4011AB98" w14:textId="206F8CCC">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KII-CS</w:t>
            </w:r>
            <w:r w:rsidR="001F4D1E">
              <w:rPr>
                <w:sz w:val="22"/>
                <w:szCs w:val="22"/>
              </w:rPr>
              <w:t>P</w:t>
            </w:r>
            <w:r w:rsidRPr="042951BE">
              <w:rPr>
                <w:sz w:val="22"/>
                <w:szCs w:val="22"/>
              </w:rPr>
              <w:t xml:space="preserve"> starting in October 2026</w:t>
            </w:r>
          </w:p>
          <w:p w:rsidR="001164C7" w:rsidP="001164C7" w14:paraId="00F0B20D" w14:textId="5E3F052D">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KII-CS</w:t>
            </w:r>
            <w:r w:rsidR="001F4D1E">
              <w:rPr>
                <w:sz w:val="22"/>
                <w:szCs w:val="22"/>
              </w:rPr>
              <w:t>P</w:t>
            </w:r>
            <w:r w:rsidRPr="042951BE">
              <w:rPr>
                <w:sz w:val="22"/>
                <w:szCs w:val="22"/>
              </w:rPr>
              <w:t>-CSS starting in October 2026</w:t>
            </w:r>
          </w:p>
          <w:p w:rsidR="008106F1" w:rsidP="008106F1" w14:paraId="7B536153" w14:textId="790C3251">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 xml:space="preserve">SIS in </w:t>
            </w:r>
            <w:r>
              <w:rPr>
                <w:sz w:val="22"/>
                <w:szCs w:val="22"/>
              </w:rPr>
              <w:t>May</w:t>
            </w:r>
            <w:r w:rsidRPr="042951BE">
              <w:rPr>
                <w:sz w:val="22"/>
                <w:szCs w:val="22"/>
              </w:rPr>
              <w:t xml:space="preserve"> 2027</w:t>
            </w:r>
          </w:p>
          <w:p w:rsidR="001164C7" w:rsidP="001164C7" w14:paraId="2CEB494E" w14:textId="7B3CB4E6">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 xml:space="preserve">CCPS in </w:t>
            </w:r>
            <w:r w:rsidR="008106F1">
              <w:rPr>
                <w:sz w:val="22"/>
                <w:szCs w:val="22"/>
              </w:rPr>
              <w:t>June</w:t>
            </w:r>
            <w:r w:rsidRPr="042951BE" w:rsidR="00F90AF8">
              <w:rPr>
                <w:sz w:val="22"/>
                <w:szCs w:val="22"/>
              </w:rPr>
              <w:t xml:space="preserve"> </w:t>
            </w:r>
            <w:r w:rsidRPr="042951BE">
              <w:rPr>
                <w:sz w:val="22"/>
                <w:szCs w:val="22"/>
              </w:rPr>
              <w:t>2027</w:t>
            </w:r>
          </w:p>
          <w:p w:rsidR="001164C7" w:rsidP="001164C7" w14:paraId="088B297B" w14:textId="77777777">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CCDF (ongoing)</w:t>
            </w:r>
          </w:p>
          <w:p w:rsidR="001164C7" w:rsidP="001164C7" w14:paraId="5DC30E20"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CES - Baseline (ongoing)</w:t>
            </w:r>
          </w:p>
          <w:p w:rsidR="001164C7" w:rsidP="001164C7" w14:paraId="1F01D58B"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 xml:space="preserve">CES - 3 months </w:t>
            </w:r>
          </w:p>
          <w:p w:rsidR="001164C7" w:rsidRPr="001164C7" w:rsidP="001164C7" w14:paraId="519AF6B3"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b/>
                <w:bCs/>
                <w:color w:val="000000" w:themeColor="text1"/>
                <w:sz w:val="20"/>
                <w:szCs w:val="20"/>
              </w:rPr>
            </w:pPr>
            <w:r w:rsidRPr="042951BE">
              <w:rPr>
                <w:sz w:val="22"/>
                <w:szCs w:val="22"/>
              </w:rPr>
              <w:t xml:space="preserve">CES - 6 months </w:t>
            </w:r>
          </w:p>
          <w:p w:rsidR="001164C7" w:rsidRPr="009A1C3A" w:rsidP="001164C7" w14:paraId="50EA94F7"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b/>
                <w:bCs/>
                <w:color w:val="000000" w:themeColor="text1"/>
                <w:sz w:val="20"/>
                <w:szCs w:val="20"/>
              </w:rPr>
            </w:pPr>
            <w:r w:rsidRPr="042951BE">
              <w:rPr>
                <w:sz w:val="22"/>
                <w:szCs w:val="22"/>
              </w:rPr>
              <w:t>CES - 12 months</w:t>
            </w:r>
          </w:p>
          <w:p w:rsidR="009A1C3A" w:rsidP="009A1C3A" w14:paraId="61C32B68" w14:textId="77777777">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CCDF</w:t>
            </w:r>
            <w:r>
              <w:rPr>
                <w:sz w:val="22"/>
                <w:szCs w:val="22"/>
              </w:rPr>
              <w:t>-PS</w:t>
            </w:r>
            <w:r w:rsidRPr="042951BE">
              <w:rPr>
                <w:sz w:val="22"/>
                <w:szCs w:val="22"/>
              </w:rPr>
              <w:t xml:space="preserve"> (ongoing)</w:t>
            </w:r>
          </w:p>
          <w:p w:rsidR="009A1C3A" w:rsidP="009A1C3A" w14:paraId="176521E1"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CES - Baseline (ongoing)</w:t>
            </w:r>
          </w:p>
          <w:p w:rsidR="009A1C3A" w:rsidP="009A1C3A" w14:paraId="1DD17A33"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 xml:space="preserve">CES - 3 months </w:t>
            </w:r>
          </w:p>
          <w:p w:rsidR="009A1C3A" w:rsidP="009A1C3A" w14:paraId="0849B89E"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 xml:space="preserve">CES - 6 months </w:t>
            </w:r>
          </w:p>
          <w:p w:rsidR="009A1C3A" w:rsidRPr="009A1C3A" w:rsidP="009A1C3A" w14:paraId="0A4DB270" w14:textId="7A7373EF">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 xml:space="preserve">CES - 12 months </w:t>
            </w:r>
          </w:p>
          <w:p w:rsidR="007C58A1" w:rsidP="007C58A1" w14:paraId="36F7DCCF" w14:textId="77777777">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04E5C4B">
              <w:rPr>
                <w:sz w:val="22"/>
                <w:szCs w:val="22"/>
              </w:rPr>
              <w:t>C-KII</w:t>
            </w:r>
            <w:r>
              <w:rPr>
                <w:sz w:val="22"/>
                <w:szCs w:val="22"/>
              </w:rPr>
              <w:t>-DC (ongoing)</w:t>
            </w:r>
          </w:p>
          <w:p w:rsidR="004E5C4B" w:rsidRPr="042951BE" w:rsidP="007C58A1" w14:paraId="166F0EB1" w14:textId="5DDEBB60">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b/>
                <w:bCs/>
                <w:color w:val="000000" w:themeColor="text1"/>
                <w:sz w:val="20"/>
                <w:szCs w:val="20"/>
              </w:rPr>
            </w:pPr>
            <w:r w:rsidRPr="004E5C4B">
              <w:rPr>
                <w:sz w:val="22"/>
                <w:szCs w:val="22"/>
              </w:rPr>
              <w:t>C-KII</w:t>
            </w:r>
            <w:r>
              <w:rPr>
                <w:sz w:val="22"/>
                <w:szCs w:val="22"/>
              </w:rPr>
              <w:t>-TPC (ongoing)</w:t>
            </w:r>
          </w:p>
        </w:tc>
        <w:tc>
          <w:tcPr>
            <w:tcW w:w="1250" w:type="pct"/>
            <w:tcBorders>
              <w:top w:val="single" w:sz="4" w:space="0" w:color="auto"/>
              <w:left w:val="single" w:sz="4" w:space="0" w:color="auto"/>
              <w:bottom w:val="single" w:sz="4" w:space="0" w:color="auto"/>
              <w:right w:val="single" w:sz="4" w:space="0" w:color="auto"/>
            </w:tcBorders>
          </w:tcPr>
          <w:p w:rsidR="001164C7" w:rsidP="001164C7" w14:paraId="422A063D" w14:textId="39A295B6">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KII-CS</w:t>
            </w:r>
            <w:r w:rsidR="001F4D1E">
              <w:rPr>
                <w:sz w:val="22"/>
                <w:szCs w:val="22"/>
              </w:rPr>
              <w:t>P</w:t>
            </w:r>
            <w:r w:rsidRPr="042951BE">
              <w:rPr>
                <w:sz w:val="22"/>
                <w:szCs w:val="22"/>
              </w:rPr>
              <w:t xml:space="preserve"> starting in October 2027</w:t>
            </w:r>
          </w:p>
          <w:p w:rsidR="001164C7" w:rsidP="001164C7" w14:paraId="613E1FC9" w14:textId="02ACFE73">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KII-CS</w:t>
            </w:r>
            <w:r w:rsidR="001F4D1E">
              <w:rPr>
                <w:sz w:val="22"/>
                <w:szCs w:val="22"/>
              </w:rPr>
              <w:t>P</w:t>
            </w:r>
            <w:r w:rsidRPr="042951BE">
              <w:rPr>
                <w:sz w:val="22"/>
                <w:szCs w:val="22"/>
              </w:rPr>
              <w:t>-CSS starting in October 2027</w:t>
            </w:r>
          </w:p>
          <w:p w:rsidR="001164C7" w:rsidP="001164C7" w14:paraId="275642C1" w14:textId="1D9A3753">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 xml:space="preserve">SIS in </w:t>
            </w:r>
            <w:r w:rsidR="009B726A">
              <w:rPr>
                <w:sz w:val="22"/>
                <w:szCs w:val="22"/>
              </w:rPr>
              <w:t>May</w:t>
            </w:r>
            <w:r w:rsidRPr="042951BE" w:rsidR="009B726A">
              <w:rPr>
                <w:sz w:val="22"/>
                <w:szCs w:val="22"/>
              </w:rPr>
              <w:t xml:space="preserve"> </w:t>
            </w:r>
            <w:r w:rsidRPr="042951BE">
              <w:rPr>
                <w:sz w:val="22"/>
                <w:szCs w:val="22"/>
              </w:rPr>
              <w:t>2028</w:t>
            </w:r>
          </w:p>
          <w:p w:rsidR="001164C7" w:rsidP="001164C7" w14:paraId="334BACB2" w14:textId="77777777">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CCDF (ongoing)</w:t>
            </w:r>
          </w:p>
          <w:p w:rsidR="001164C7" w:rsidP="001164C7" w14:paraId="792D068C"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CES - Baseline (ongoing)</w:t>
            </w:r>
          </w:p>
          <w:p w:rsidR="001164C7" w:rsidP="001164C7" w14:paraId="4F61198D"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 xml:space="preserve">CES - 3 months </w:t>
            </w:r>
          </w:p>
          <w:p w:rsidR="001164C7" w:rsidRPr="001164C7" w:rsidP="001164C7" w14:paraId="20B502CD"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b/>
                <w:bCs/>
                <w:color w:val="000000" w:themeColor="text1"/>
                <w:sz w:val="20"/>
                <w:szCs w:val="20"/>
              </w:rPr>
            </w:pPr>
            <w:r w:rsidRPr="042951BE">
              <w:rPr>
                <w:sz w:val="22"/>
                <w:szCs w:val="22"/>
              </w:rPr>
              <w:t xml:space="preserve">CES - 6 months </w:t>
            </w:r>
          </w:p>
          <w:p w:rsidR="001164C7" w:rsidRPr="009A1C3A" w:rsidP="001164C7" w14:paraId="3CCF1089"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b/>
                <w:bCs/>
                <w:color w:val="000000" w:themeColor="text1"/>
                <w:sz w:val="20"/>
                <w:szCs w:val="20"/>
              </w:rPr>
            </w:pPr>
            <w:r w:rsidRPr="042951BE">
              <w:rPr>
                <w:sz w:val="22"/>
                <w:szCs w:val="22"/>
              </w:rPr>
              <w:t>CES - 12 months</w:t>
            </w:r>
          </w:p>
          <w:p w:rsidR="009A1C3A" w:rsidP="009A1C3A" w14:paraId="375EC2C4" w14:textId="77777777">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CCDF</w:t>
            </w:r>
            <w:r>
              <w:rPr>
                <w:sz w:val="22"/>
                <w:szCs w:val="22"/>
              </w:rPr>
              <w:t>-PS</w:t>
            </w:r>
            <w:r w:rsidRPr="042951BE">
              <w:rPr>
                <w:sz w:val="22"/>
                <w:szCs w:val="22"/>
              </w:rPr>
              <w:t xml:space="preserve"> (ongoing)</w:t>
            </w:r>
          </w:p>
          <w:p w:rsidR="009A1C3A" w:rsidP="009A1C3A" w14:paraId="49629D17"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CES - Baseline (ongoing)</w:t>
            </w:r>
          </w:p>
          <w:p w:rsidR="009A1C3A" w:rsidP="009A1C3A" w14:paraId="6731448F"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 xml:space="preserve">CES - 3 months </w:t>
            </w:r>
          </w:p>
          <w:p w:rsidR="009A1C3A" w:rsidP="009A1C3A" w14:paraId="68200D8B" w14:textId="77777777">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 xml:space="preserve">CES - 6 months </w:t>
            </w:r>
          </w:p>
          <w:p w:rsidR="009A1C3A" w:rsidRPr="009A1C3A" w:rsidP="009A1C3A" w14:paraId="19A0580E" w14:textId="0D175E9C">
            <w:pPr>
              <w:pStyle w:val="ListParagraph"/>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42951BE">
              <w:rPr>
                <w:sz w:val="22"/>
                <w:szCs w:val="22"/>
              </w:rPr>
              <w:t xml:space="preserve">CES - 12 months </w:t>
            </w:r>
          </w:p>
          <w:p w:rsidR="007C58A1" w:rsidP="007C58A1" w14:paraId="53D943BE" w14:textId="77777777">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sz w:val="22"/>
                <w:szCs w:val="22"/>
              </w:rPr>
            </w:pPr>
            <w:r w:rsidRPr="004E5C4B">
              <w:rPr>
                <w:sz w:val="22"/>
                <w:szCs w:val="22"/>
              </w:rPr>
              <w:t>C-KII</w:t>
            </w:r>
            <w:r>
              <w:rPr>
                <w:sz w:val="22"/>
                <w:szCs w:val="22"/>
              </w:rPr>
              <w:t>-DC (ongoing)</w:t>
            </w:r>
          </w:p>
          <w:p w:rsidR="004E5C4B" w:rsidRPr="042951BE" w:rsidP="007C58A1" w14:paraId="0DA9864F" w14:textId="5108A5D1">
            <w:pPr>
              <w:pStyle w:val="ListParagraph"/>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b/>
                <w:bCs/>
                <w:color w:val="000000" w:themeColor="text1"/>
                <w:sz w:val="20"/>
                <w:szCs w:val="20"/>
              </w:rPr>
            </w:pPr>
            <w:r w:rsidRPr="004E5C4B">
              <w:rPr>
                <w:sz w:val="22"/>
                <w:szCs w:val="22"/>
              </w:rPr>
              <w:t>C-KII</w:t>
            </w:r>
            <w:r>
              <w:rPr>
                <w:sz w:val="22"/>
                <w:szCs w:val="22"/>
              </w:rPr>
              <w:t>-TPC (ongoing)</w:t>
            </w:r>
          </w:p>
        </w:tc>
      </w:tr>
    </w:tbl>
    <w:p w:rsidR="042951BE" w:rsidP="00802946" w14:paraId="1077BC6B" w14:textId="4D3CD06D">
      <w:pPr>
        <w:pStyle w:val="SuicideBodyText"/>
        <w:widowControl w:val="0"/>
        <w:spacing w:after="200"/>
        <w:contextualSpacing/>
        <w:jc w:val="left"/>
      </w:pPr>
    </w:p>
    <w:p w:rsidR="001164C7" w:rsidP="00802946" w14:paraId="45A8D3FC" w14:textId="77777777">
      <w:pPr>
        <w:pStyle w:val="SuicideBodyText"/>
        <w:widowControl w:val="0"/>
        <w:spacing w:after="200"/>
        <w:contextualSpacing/>
        <w:jc w:val="left"/>
        <w:sectPr w:rsidSect="001164C7">
          <w:pgSz w:w="15840" w:h="12240" w:orient="landscape"/>
          <w:pgMar w:top="1440" w:right="1440" w:bottom="1440" w:left="1440" w:header="720" w:footer="720" w:gutter="0"/>
          <w:cols w:space="720"/>
          <w:docGrid w:linePitch="360"/>
        </w:sectPr>
      </w:pPr>
    </w:p>
    <w:p w:rsidR="042951BE" w:rsidRPr="00F93EFA" w:rsidP="00F93EFA" w14:paraId="1892134B" w14:textId="516AE085">
      <w:pPr>
        <w:pStyle w:val="SuicideBodyText"/>
        <w:tabs>
          <w:tab w:val="left" w:pos="843"/>
        </w:tabs>
        <w:spacing w:after="200"/>
        <w:jc w:val="left"/>
        <w:rPr>
          <w:b/>
          <w:bCs/>
          <w:sz w:val="26"/>
          <w:szCs w:val="26"/>
        </w:rPr>
      </w:pPr>
      <w:r w:rsidRPr="00F93EFA">
        <w:rPr>
          <w:b/>
          <w:bCs/>
          <w:sz w:val="26"/>
          <w:szCs w:val="26"/>
        </w:rPr>
        <w:t xml:space="preserve">b. </w:t>
      </w:r>
      <w:r w:rsidRPr="00F93EFA" w:rsidR="1D4A5557">
        <w:rPr>
          <w:b/>
          <w:bCs/>
          <w:sz w:val="26"/>
          <w:szCs w:val="26"/>
        </w:rPr>
        <w:t>Publication Plans</w:t>
      </w:r>
    </w:p>
    <w:p w:rsidR="1D4A5557" w:rsidP="00F93EFA" w14:paraId="65B4B1F5" w14:textId="64DF6007">
      <w:pPr>
        <w:pStyle w:val="SuicideBodyText"/>
        <w:widowControl w:val="0"/>
        <w:spacing w:after="200"/>
      </w:pPr>
      <w:r w:rsidRPr="042951BE">
        <w:t xml:space="preserve">Team </w:t>
      </w:r>
      <w:r w:rsidRPr="042951BE">
        <w:t>Aptive</w:t>
      </w:r>
      <w:r w:rsidRPr="042951BE">
        <w:t xml:space="preserve"> is committed to producing a series of comprehensive reports and scholarly articles.</w:t>
      </w:r>
      <w:r w:rsidR="000730A3">
        <w:t xml:space="preserve">  </w:t>
      </w:r>
      <w:r w:rsidRPr="042951BE">
        <w:t xml:space="preserve">This initiative aligns with the overarching objective of informing both congressional decision-makers and the wider suicide prevention and mental health community about the impacts and effectiveness of the </w:t>
      </w:r>
      <w:r w:rsidRPr="00DC55A8" w:rsidR="00DC55A8">
        <w:t xml:space="preserve">988 </w:t>
      </w:r>
      <w:r w:rsidRPr="00426400" w:rsidR="00426400">
        <w:t xml:space="preserve">Suicide &amp; Crisis </w:t>
      </w:r>
      <w:r w:rsidRPr="00DC55A8" w:rsidR="00DC55A8">
        <w:t>Lifeline and BHCSC</w:t>
      </w:r>
      <w:r w:rsidRPr="042951BE">
        <w:t>.</w:t>
      </w:r>
    </w:p>
    <w:p w:rsidR="1D4A5557" w:rsidP="00F93EFA" w14:paraId="212AC5F7" w14:textId="75E6DBC8">
      <w:pPr>
        <w:pStyle w:val="SuicideBodyText"/>
        <w:widowControl w:val="0"/>
        <w:spacing w:after="200"/>
      </w:pPr>
      <w:r w:rsidRPr="042951BE">
        <w:t xml:space="preserve">Team </w:t>
      </w:r>
      <w:r w:rsidRPr="042951BE">
        <w:t>Aptive</w:t>
      </w:r>
      <w:r w:rsidRPr="042951BE">
        <w:t xml:space="preserve"> will conduct a thorough analysis of the data collected during the </w:t>
      </w:r>
      <w:r w:rsidRPr="00F93EFA">
        <w:rPr>
          <w:i/>
          <w:iCs/>
        </w:rPr>
        <w:t xml:space="preserve">988 </w:t>
      </w:r>
      <w:r w:rsidR="004A51A1">
        <w:rPr>
          <w:i/>
          <w:iCs/>
        </w:rPr>
        <w:t xml:space="preserve">Suicide &amp; Crisis </w:t>
      </w:r>
      <w:r w:rsidRPr="00F93EFA" w:rsidR="4D519476">
        <w:rPr>
          <w:i/>
          <w:iCs/>
        </w:rPr>
        <w:t>Lifeline and Crisis Services Program Evaluation</w:t>
      </w:r>
      <w:r w:rsidRPr="042951BE">
        <w:t xml:space="preserve"> and compile this information into detailed reports.</w:t>
      </w:r>
      <w:r w:rsidR="000730A3">
        <w:t xml:space="preserve">  </w:t>
      </w:r>
      <w:r w:rsidRPr="042951BE">
        <w:t>These reports are essential for providing Congress with up-to-date information about the program, ensuring that lawmakers have the necessary insights to make informed decisions.</w:t>
      </w:r>
    </w:p>
    <w:p w:rsidR="1D4A5557" w:rsidP="008B0CFE" w14:paraId="2B6FAAAD" w14:textId="348A76ED">
      <w:pPr>
        <w:pStyle w:val="SuicideBodyText"/>
        <w:widowControl w:val="0"/>
        <w:spacing w:after="200"/>
      </w:pPr>
      <w:r w:rsidRPr="042951BE">
        <w:t xml:space="preserve">Furthermore, the significance of the </w:t>
      </w:r>
      <w:r w:rsidRPr="00DC55A8" w:rsidR="00DC55A8">
        <w:t xml:space="preserve">988 </w:t>
      </w:r>
      <w:r w:rsidRPr="00426400" w:rsidR="00426400">
        <w:t xml:space="preserve">Suicide &amp; Crisis </w:t>
      </w:r>
      <w:r w:rsidRPr="00DC55A8" w:rsidR="00DC55A8">
        <w:t xml:space="preserve">Lifeline and BHCSC </w:t>
      </w:r>
      <w:r w:rsidRPr="042951BE">
        <w:t xml:space="preserve">in the field of suicide prevention and crisis intervention warrants the dissemination of findings through professional journals. </w:t>
      </w:r>
      <w:bookmarkStart w:id="77" w:name="Comment101"/>
      <w:r w:rsidRPr="042951BE">
        <w:t xml:space="preserve">This approach aims to reach a broader audience, including researchers, policy makers, and program administrators, thus contributing to the collective knowledge in these fields. </w:t>
      </w:r>
      <w:bookmarkEnd w:id="77"/>
      <w:r w:rsidR="000730A3">
        <w:t xml:space="preserve"> </w:t>
      </w:r>
      <w:r w:rsidRPr="042951BE">
        <w:t xml:space="preserve">Team </w:t>
      </w:r>
      <w:r w:rsidRPr="042951BE">
        <w:t>Aptive</w:t>
      </w:r>
      <w:r w:rsidRPr="042951BE">
        <w:t>, in collaboration with SAMHSA will identify key findings from the evaluation for publication.</w:t>
      </w:r>
    </w:p>
    <w:p w:rsidR="1D4A5557" w:rsidP="00A6169F" w14:paraId="5AD1D82B" w14:textId="3F0131E6">
      <w:pPr>
        <w:pStyle w:val="SuicideBodyText"/>
        <w:widowControl w:val="0"/>
        <w:spacing w:after="200"/>
      </w:pPr>
      <w:bookmarkStart w:id="78" w:name="Comment102"/>
      <w:r w:rsidRPr="042951BE">
        <w:t>Each year</w:t>
      </w:r>
      <w:bookmarkEnd w:id="78"/>
      <w:r w:rsidRPr="042951BE">
        <w:t xml:space="preserve">, Team </w:t>
      </w:r>
      <w:r w:rsidRPr="042951BE">
        <w:t>Aptive</w:t>
      </w:r>
      <w:r w:rsidRPr="042951BE">
        <w:t xml:space="preserve"> plans to develop and submit at least one peer-reviewed article. </w:t>
      </w:r>
      <w:r w:rsidR="000730A3">
        <w:t xml:space="preserve"> </w:t>
      </w:r>
      <w:r w:rsidRPr="042951BE">
        <w:t xml:space="preserve">Topics for these articles will be chosen based on their relevance and potential impact, focusing on areas such as the effectiveness of the </w:t>
      </w:r>
      <w:r w:rsidRPr="00D672D9" w:rsidR="00D672D9">
        <w:t xml:space="preserve">988 </w:t>
      </w:r>
      <w:r w:rsidRPr="00426400" w:rsidR="00426400">
        <w:t xml:space="preserve">Suicide &amp; Crisis </w:t>
      </w:r>
      <w:r w:rsidRPr="00D672D9" w:rsidR="00D672D9">
        <w:t>Lifeline and BHCSC</w:t>
      </w:r>
      <w:r w:rsidRPr="042951BE">
        <w:t>, patterns in service utilization, and outcomes related to mental health support and suicide prevention. Before submission, all articles will be reviewed by the Contracting Office Representative (COR) for feedback on content and structure and for determining the most suitable journals for publication.</w:t>
      </w:r>
    </w:p>
    <w:p w:rsidR="1D4A5557" w:rsidP="008C5B20" w14:paraId="6DB926A5" w14:textId="2BE40931">
      <w:pPr>
        <w:pStyle w:val="SuicideBodyText"/>
        <w:widowControl w:val="0"/>
        <w:spacing w:after="200"/>
        <w:contextualSpacing/>
      </w:pPr>
      <w:r w:rsidRPr="042951BE">
        <w:t xml:space="preserve">All drafts intended for publication will </w:t>
      </w:r>
      <w:bookmarkStart w:id="79" w:name="Comment103"/>
      <w:bookmarkStart w:id="80" w:name="Comment104"/>
      <w:r w:rsidRPr="042951BE" w:rsidR="009863A9">
        <w:t xml:space="preserve">go </w:t>
      </w:r>
      <w:r w:rsidR="009863A9">
        <w:t>through</w:t>
      </w:r>
      <w:r w:rsidR="00005FE4">
        <w:t xml:space="preserve"> the standard SAMHSA </w:t>
      </w:r>
      <w:r w:rsidRPr="042951BE">
        <w:t xml:space="preserve">review process </w:t>
      </w:r>
      <w:r w:rsidR="00005FE4">
        <w:t xml:space="preserve">required </w:t>
      </w:r>
      <w:r w:rsidRPr="042951BE">
        <w:t xml:space="preserve">by </w:t>
      </w:r>
      <w:bookmarkEnd w:id="79"/>
      <w:r w:rsidR="00005FE4">
        <w:t>SAMHSA</w:t>
      </w:r>
      <w:r w:rsidRPr="042951BE">
        <w:t xml:space="preserve">, </w:t>
      </w:r>
      <w:bookmarkEnd w:id="80"/>
      <w:r w:rsidRPr="042951BE">
        <w:t xml:space="preserve">ensuring alignment with the goals of the </w:t>
      </w:r>
      <w:r w:rsidRPr="00D672D9" w:rsidR="00D672D9">
        <w:t xml:space="preserve">988 </w:t>
      </w:r>
      <w:r w:rsidRPr="00426400" w:rsidR="00426400">
        <w:t xml:space="preserve">Suicide &amp; Crisis </w:t>
      </w:r>
      <w:r w:rsidRPr="00D672D9" w:rsidR="00D672D9">
        <w:t xml:space="preserve">Lifeline and BHCSC </w:t>
      </w:r>
      <w:r w:rsidRPr="042951BE">
        <w:t xml:space="preserve">and adherence to high academic standards. The selection of journals for publication will be carefully considered, targeting those with a </w:t>
      </w:r>
      <w:bookmarkStart w:id="81" w:name="Comment105"/>
      <w:r w:rsidRPr="042951BE">
        <w:t xml:space="preserve">strong reputation </w:t>
      </w:r>
      <w:bookmarkEnd w:id="81"/>
      <w:r w:rsidRPr="042951BE">
        <w:t xml:space="preserve">in mental health and crisis intervention research. </w:t>
      </w:r>
      <w:r w:rsidR="000730A3">
        <w:t xml:space="preserve"> </w:t>
      </w:r>
      <w:r w:rsidRPr="042951BE">
        <w:t>Some potential journals include:</w:t>
      </w:r>
    </w:p>
    <w:p w:rsidR="042951BE" w:rsidP="00802946" w14:paraId="55ACB4F2" w14:textId="32AB000A">
      <w:pPr>
        <w:pStyle w:val="SuicideBodyText"/>
        <w:widowControl w:val="0"/>
        <w:spacing w:after="200"/>
        <w:contextualSpacing/>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14:paraId="7BDFA8F5" w14:textId="77777777" w:rsidTr="008C5B2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8C5B20" w:rsidRPr="00A6169F" w:rsidP="008C5B20" w14:paraId="04FAF454" w14:textId="77777777">
            <w:pPr>
              <w:pStyle w:val="SuicideBodyText"/>
              <w:widowControl w:val="0"/>
              <w:numPr>
                <w:ilvl w:val="0"/>
                <w:numId w:val="20"/>
              </w:numPr>
              <w:spacing w:after="200"/>
              <w:contextualSpacing/>
              <w:jc w:val="left"/>
            </w:pPr>
            <w:r w:rsidRPr="00A6169F">
              <w:t>American Journal of Psychiatric American Journal of Public Health</w:t>
            </w:r>
          </w:p>
          <w:p w:rsidR="008C5B20" w:rsidRPr="00A6169F" w:rsidP="008C5B20" w14:paraId="2A7BF03E" w14:textId="77777777">
            <w:pPr>
              <w:pStyle w:val="SuicideBodyText"/>
              <w:widowControl w:val="0"/>
              <w:numPr>
                <w:ilvl w:val="0"/>
                <w:numId w:val="20"/>
              </w:numPr>
              <w:spacing w:after="200"/>
              <w:contextualSpacing/>
              <w:jc w:val="left"/>
            </w:pPr>
            <w:r w:rsidRPr="00A6169F">
              <w:t>Administration and Policy in Mental Health</w:t>
            </w:r>
          </w:p>
          <w:p w:rsidR="008C5B20" w:rsidRPr="00A6169F" w:rsidP="008C5B20" w14:paraId="6FBC428F" w14:textId="77777777">
            <w:pPr>
              <w:pStyle w:val="SuicideBodyText"/>
              <w:widowControl w:val="0"/>
              <w:numPr>
                <w:ilvl w:val="0"/>
                <w:numId w:val="20"/>
              </w:numPr>
              <w:spacing w:after="200"/>
              <w:contextualSpacing/>
              <w:jc w:val="left"/>
            </w:pPr>
            <w:r w:rsidRPr="00A6169F">
              <w:t>Annual Review of Public Health</w:t>
            </w:r>
          </w:p>
          <w:p w:rsidR="008C5B20" w:rsidRPr="00A6169F" w:rsidP="008C5B20" w14:paraId="08264562" w14:textId="77777777">
            <w:pPr>
              <w:pStyle w:val="SuicideBodyText"/>
              <w:widowControl w:val="0"/>
              <w:numPr>
                <w:ilvl w:val="0"/>
                <w:numId w:val="20"/>
              </w:numPr>
              <w:spacing w:after="200"/>
              <w:contextualSpacing/>
              <w:jc w:val="left"/>
            </w:pPr>
            <w:r w:rsidRPr="00A6169F">
              <w:t>Crisis</w:t>
            </w:r>
          </w:p>
          <w:p w:rsidR="008C5B20" w:rsidRPr="008C5B20" w:rsidP="00802946" w14:paraId="7D6FB948" w14:textId="7B5D2D7E">
            <w:pPr>
              <w:pStyle w:val="SuicideBodyText"/>
              <w:widowControl w:val="0"/>
              <w:numPr>
                <w:ilvl w:val="0"/>
                <w:numId w:val="20"/>
              </w:numPr>
              <w:spacing w:after="200"/>
              <w:contextualSpacing/>
              <w:jc w:val="left"/>
              <w:rPr>
                <w:i/>
                <w:iCs/>
              </w:rPr>
            </w:pPr>
            <w:r w:rsidRPr="00A6169F">
              <w:t>Journal of Mental Health Administration</w:t>
            </w:r>
          </w:p>
        </w:tc>
        <w:tc>
          <w:tcPr>
            <w:tcW w:w="4675" w:type="dxa"/>
          </w:tcPr>
          <w:p w:rsidR="008C5B20" w:rsidRPr="00A6169F" w:rsidP="008C5B20" w14:paraId="68F78A93" w14:textId="77777777">
            <w:pPr>
              <w:pStyle w:val="SuicideBodyText"/>
              <w:widowControl w:val="0"/>
              <w:numPr>
                <w:ilvl w:val="0"/>
                <w:numId w:val="20"/>
              </w:numPr>
              <w:spacing w:after="200"/>
              <w:contextualSpacing/>
              <w:jc w:val="left"/>
            </w:pPr>
            <w:r w:rsidRPr="00A6169F">
              <w:t>Journal of Substance Abuse Treatment</w:t>
            </w:r>
          </w:p>
          <w:p w:rsidR="008C5B20" w:rsidRPr="00A6169F" w:rsidP="008C5B20" w14:paraId="4B10D1E3" w14:textId="77777777">
            <w:pPr>
              <w:pStyle w:val="SuicideBodyText"/>
              <w:widowControl w:val="0"/>
              <w:numPr>
                <w:ilvl w:val="0"/>
                <w:numId w:val="20"/>
              </w:numPr>
              <w:spacing w:after="200"/>
              <w:contextualSpacing/>
              <w:jc w:val="left"/>
            </w:pPr>
            <w:r w:rsidRPr="00A6169F">
              <w:t>Internal Journal of Mental Health Systems</w:t>
            </w:r>
          </w:p>
          <w:p w:rsidR="008C5B20" w:rsidRPr="00A6169F" w:rsidP="008C5B20" w14:paraId="5F50C169" w14:textId="77777777">
            <w:pPr>
              <w:pStyle w:val="SuicideBodyText"/>
              <w:widowControl w:val="0"/>
              <w:numPr>
                <w:ilvl w:val="0"/>
                <w:numId w:val="20"/>
              </w:numPr>
              <w:spacing w:after="200"/>
              <w:contextualSpacing/>
              <w:jc w:val="left"/>
            </w:pPr>
            <w:r w:rsidRPr="00A6169F">
              <w:t>Suicide</w:t>
            </w:r>
          </w:p>
          <w:p w:rsidR="008C5B20" w:rsidRPr="00A6169F" w:rsidP="008C5B20" w14:paraId="3818D214" w14:textId="22C1C821">
            <w:pPr>
              <w:pStyle w:val="SuicideBodyText"/>
              <w:widowControl w:val="0"/>
              <w:numPr>
                <w:ilvl w:val="0"/>
                <w:numId w:val="20"/>
              </w:numPr>
              <w:spacing w:after="200"/>
              <w:contextualSpacing/>
              <w:jc w:val="left"/>
            </w:pPr>
            <w:r w:rsidRPr="00A6169F">
              <w:t>Suicide and Life</w:t>
            </w:r>
            <w:r w:rsidR="00427D31">
              <w:t>-</w:t>
            </w:r>
            <w:r w:rsidRPr="00A6169F">
              <w:t>Threatening Behavior</w:t>
            </w:r>
          </w:p>
          <w:p w:rsidR="008C5B20" w:rsidP="00802946" w14:paraId="42240BA6" w14:textId="77777777">
            <w:pPr>
              <w:pStyle w:val="SuicideBodyText"/>
              <w:widowControl w:val="0"/>
              <w:spacing w:after="200"/>
              <w:contextualSpacing/>
              <w:jc w:val="left"/>
            </w:pPr>
          </w:p>
        </w:tc>
      </w:tr>
    </w:tbl>
    <w:p w:rsidR="042951BE" w:rsidRPr="00427D31" w:rsidP="00427D31" w14:paraId="5651D1E1" w14:textId="6364560F">
      <w:pPr>
        <w:pStyle w:val="SuicideBodyText"/>
        <w:tabs>
          <w:tab w:val="left" w:pos="843"/>
        </w:tabs>
        <w:spacing w:before="200" w:after="200"/>
        <w:jc w:val="left"/>
        <w:rPr>
          <w:b/>
          <w:bCs/>
          <w:sz w:val="26"/>
          <w:szCs w:val="26"/>
        </w:rPr>
      </w:pPr>
      <w:r w:rsidRPr="00427D31">
        <w:rPr>
          <w:b/>
          <w:bCs/>
          <w:sz w:val="26"/>
          <w:szCs w:val="26"/>
        </w:rPr>
        <w:t xml:space="preserve">c. </w:t>
      </w:r>
      <w:bookmarkStart w:id="82" w:name="Comment106"/>
      <w:r w:rsidRPr="00427D31" w:rsidR="1D4A5557">
        <w:rPr>
          <w:b/>
          <w:bCs/>
          <w:sz w:val="26"/>
          <w:szCs w:val="26"/>
        </w:rPr>
        <w:t xml:space="preserve">Data Analysis Plan </w:t>
      </w:r>
      <w:bookmarkEnd w:id="82"/>
    </w:p>
    <w:p w:rsidR="1D4A5557" w:rsidP="00802946" w14:paraId="33B60B9F" w14:textId="66415EF6">
      <w:pPr>
        <w:pStyle w:val="SuicideBodyText"/>
        <w:widowControl w:val="0"/>
        <w:spacing w:after="200"/>
        <w:contextualSpacing/>
        <w:jc w:val="left"/>
      </w:pPr>
      <w:r w:rsidRPr="042951BE">
        <w:t xml:space="preserve">Data collected through the </w:t>
      </w:r>
      <w:r w:rsidRPr="00427D31">
        <w:rPr>
          <w:i/>
          <w:iCs/>
        </w:rPr>
        <w:t xml:space="preserve">988 </w:t>
      </w:r>
      <w:r w:rsidR="00F733A5">
        <w:rPr>
          <w:i/>
          <w:iCs/>
        </w:rPr>
        <w:t xml:space="preserve">Suicide &amp; Crisis </w:t>
      </w:r>
      <w:r w:rsidRPr="00427D31" w:rsidR="60FF7AB5">
        <w:rPr>
          <w:i/>
          <w:iCs/>
        </w:rPr>
        <w:t>Lifeline and Crisis Services Program Evaluation</w:t>
      </w:r>
      <w:r w:rsidRPr="042951BE">
        <w:t xml:space="preserve"> will be analyzed to address key evaluation questions and related sub-questions. </w:t>
      </w:r>
      <w:r w:rsidR="000730A3">
        <w:t xml:space="preserve"> </w:t>
      </w:r>
      <w:r w:rsidRPr="042951BE">
        <w:t xml:space="preserve">Analysis plans for each study are described below. </w:t>
      </w:r>
    </w:p>
    <w:p w:rsidR="1D4A5557" w:rsidRPr="008C5B20" w:rsidP="00427D31" w14:paraId="1DC4A5B9" w14:textId="7E10EE5D">
      <w:pPr>
        <w:pStyle w:val="ProposalBodyText"/>
        <w:widowControl w:val="0"/>
        <w:spacing w:after="200"/>
        <w:contextualSpacing w:val="0"/>
        <w:jc w:val="left"/>
        <w:rPr>
          <w:b/>
          <w:bCs/>
          <w:sz w:val="28"/>
          <w:szCs w:val="28"/>
        </w:rPr>
      </w:pPr>
      <w:r w:rsidRPr="008C5B20">
        <w:rPr>
          <w:b/>
          <w:bCs/>
          <w:i/>
          <w:iCs/>
        </w:rPr>
        <w:t>System Composition and Collaboration Study</w:t>
      </w:r>
      <w:r w:rsidRPr="008C5B20">
        <w:rPr>
          <w:b/>
          <w:bCs/>
          <w:sz w:val="28"/>
          <w:szCs w:val="28"/>
        </w:rPr>
        <w:t xml:space="preserve"> </w:t>
      </w:r>
    </w:p>
    <w:p w:rsidR="1D4A5557" w:rsidP="00185D20" w14:paraId="59DBCF2E" w14:textId="1191B132">
      <w:pPr>
        <w:pStyle w:val="ProposalBodyText"/>
        <w:widowControl w:val="0"/>
        <w:spacing w:after="200"/>
        <w:contextualSpacing w:val="0"/>
      </w:pPr>
      <w:r w:rsidRPr="042951BE">
        <w:t>This study</w:t>
      </w:r>
      <w:r w:rsidR="00D975EE">
        <w:t>’</w:t>
      </w:r>
      <w:r w:rsidRPr="042951BE">
        <w:t xml:space="preserve">s purpose is to understand the crisis care continuum structure in each state, territory, or Tribal </w:t>
      </w:r>
      <w:r w:rsidR="00427D31">
        <w:t>N</w:t>
      </w:r>
      <w:r w:rsidRPr="042951BE">
        <w:t xml:space="preserve">ation, and the extent to which crisis continuum agencies work together to support </w:t>
      </w:r>
      <w:r w:rsidR="00D672D9">
        <w:t xml:space="preserve">the </w:t>
      </w:r>
      <w:r w:rsidRPr="042951BE" w:rsidR="00D672D9">
        <w:t xml:space="preserve">988 </w:t>
      </w:r>
      <w:r w:rsidRPr="00426400" w:rsidR="00426400">
        <w:t xml:space="preserve">Suicide &amp; Crisis </w:t>
      </w:r>
      <w:r w:rsidRPr="042951BE" w:rsidR="00D672D9">
        <w:t>Lifeline and BHCSC</w:t>
      </w:r>
      <w:r w:rsidRPr="042951BE">
        <w:t xml:space="preserve">. </w:t>
      </w:r>
    </w:p>
    <w:p w:rsidR="1D4A5557" w:rsidP="008B55DC" w14:paraId="05EB5E41" w14:textId="16200AED">
      <w:pPr>
        <w:pStyle w:val="ProposalBodyText"/>
        <w:widowControl w:val="0"/>
        <w:spacing w:after="200"/>
        <w:rPr>
          <w:color w:val="000000" w:themeColor="text1"/>
        </w:rPr>
      </w:pPr>
      <w:r w:rsidRPr="042951BE">
        <w:rPr>
          <w:color w:val="000000" w:themeColor="text1"/>
        </w:rPr>
        <w:t>Through primary data collection and drawing upon th</w:t>
      </w:r>
      <w:r w:rsidR="003602B7">
        <w:rPr>
          <w:color w:val="000000" w:themeColor="text1"/>
        </w:rPr>
        <w:t>e</w:t>
      </w:r>
      <w:r w:rsidRPr="042951BE">
        <w:rPr>
          <w:color w:val="000000" w:themeColor="text1"/>
        </w:rPr>
        <w:t xml:space="preserve"> SIS, CCPS, and KIIs, the team will provide a comprehensive view of the current state of crisis care systems, highlighting areas of strength and identifying potential gaps or challenges in resource allocation, information sharing, and inter-agency collaboration. </w:t>
      </w:r>
      <w:r w:rsidR="005A2A66">
        <w:rPr>
          <w:color w:val="000000" w:themeColor="text1"/>
        </w:rPr>
        <w:t xml:space="preserve"> </w:t>
      </w:r>
      <w:r w:rsidRPr="042951BE">
        <w:rPr>
          <w:color w:val="000000" w:themeColor="text1"/>
        </w:rPr>
        <w:t xml:space="preserve">Specifically, to assess the structural frameworks and collaborative practices among crisis continuum agencies, we will analyze SIS data using descriptive statistics to provide a precise characterization of the related activities. </w:t>
      </w:r>
      <w:r w:rsidR="005A2A66">
        <w:rPr>
          <w:color w:val="000000" w:themeColor="text1"/>
        </w:rPr>
        <w:t xml:space="preserve"> </w:t>
      </w:r>
      <w:r w:rsidRPr="042951BE">
        <w:rPr>
          <w:color w:val="000000" w:themeColor="text1"/>
        </w:rPr>
        <w:t xml:space="preserve">This will include, for example: (1) detailed structures of </w:t>
      </w:r>
      <w:r w:rsidR="0018511E">
        <w:rPr>
          <w:color w:val="000000" w:themeColor="text1"/>
        </w:rPr>
        <w:t xml:space="preserve">the </w:t>
      </w:r>
      <w:r w:rsidRPr="042951BE">
        <w:rPr>
          <w:color w:val="000000" w:themeColor="text1"/>
        </w:rPr>
        <w:t xml:space="preserve">BHCSC, (2) implementation strategies of the </w:t>
      </w:r>
      <w:r w:rsidRPr="042951BE" w:rsidR="008B55DC">
        <w:t xml:space="preserve">988 </w:t>
      </w:r>
      <w:r w:rsidRPr="00426400" w:rsidR="00426400">
        <w:t xml:space="preserve">Suicide &amp; Crisis </w:t>
      </w:r>
      <w:r w:rsidRPr="042951BE" w:rsidR="008B55DC">
        <w:t xml:space="preserve">Lifeline and </w:t>
      </w:r>
      <w:r w:rsidR="008B55DC">
        <w:t>BHCSC</w:t>
      </w:r>
      <w:r w:rsidRPr="042951BE">
        <w:rPr>
          <w:color w:val="000000" w:themeColor="text1"/>
        </w:rPr>
        <w:t xml:space="preserve">, and (3) communication patterns among BHCSC partners. </w:t>
      </w:r>
    </w:p>
    <w:p w:rsidR="00117EA4" w:rsidP="008B55DC" w14:paraId="7600E8A1" w14:textId="1E47A42A">
      <w:pPr>
        <w:pStyle w:val="APTBodyText"/>
        <w:widowControl w:val="0"/>
        <w:spacing w:before="0" w:after="200"/>
        <w:contextualSpacing/>
        <w:rPr>
          <w:color w:val="000000" w:themeColor="text1"/>
        </w:rPr>
      </w:pPr>
      <w:r w:rsidRPr="042951BE">
        <w:rPr>
          <w:color w:val="000000" w:themeColor="text1"/>
        </w:rPr>
        <w:t xml:space="preserve">To assess system relationships and collaborations in each state and territory, the team will compute </w:t>
      </w:r>
      <w:bookmarkStart w:id="83" w:name="Comment107"/>
      <w:r w:rsidRPr="042951BE">
        <w:rPr>
          <w:color w:val="000000" w:themeColor="text1"/>
        </w:rPr>
        <w:t>Social Network Analysis upon data gathered through the CCPS</w:t>
      </w:r>
      <w:bookmarkEnd w:id="83"/>
      <w:r w:rsidRPr="042951BE">
        <w:rPr>
          <w:color w:val="000000" w:themeColor="text1"/>
        </w:rPr>
        <w:t>.</w:t>
      </w:r>
      <w:r w:rsidR="005A2A66">
        <w:rPr>
          <w:color w:val="000000" w:themeColor="text1"/>
        </w:rPr>
        <w:t xml:space="preserve">  </w:t>
      </w:r>
      <w:r w:rsidRPr="042951BE">
        <w:rPr>
          <w:color w:val="000000" w:themeColor="text1"/>
        </w:rPr>
        <w:t>Key metrics include: (1) the number and types of partnerships each organization has established, (2) the frequency and modes of communication between organizations, and (3) the flow of resources and information within the network.</w:t>
      </w:r>
      <w:r w:rsidR="005A2A66">
        <w:rPr>
          <w:color w:val="000000" w:themeColor="text1"/>
        </w:rPr>
        <w:t xml:space="preserve">  </w:t>
      </w:r>
      <w:r w:rsidRPr="042951BE">
        <w:rPr>
          <w:color w:val="000000" w:themeColor="text1"/>
        </w:rPr>
        <w:t xml:space="preserve">Analytic aims include understanding the density and centrality of the network; and identifying key nodes and connections to provide a clearer picture of the collaborative dynamics and resource distribution within the </w:t>
      </w:r>
      <w:r w:rsidRPr="042951BE" w:rsidR="008B55DC">
        <w:t xml:space="preserve">988 </w:t>
      </w:r>
      <w:r w:rsidRPr="00426400" w:rsidR="00426400">
        <w:t xml:space="preserve">Suicide &amp; Crisis </w:t>
      </w:r>
      <w:r w:rsidRPr="042951BE" w:rsidR="008B55DC">
        <w:t xml:space="preserve">Lifeline and </w:t>
      </w:r>
      <w:r w:rsidR="008B55DC">
        <w:t>BHCS</w:t>
      </w:r>
      <w:r w:rsidR="00C525AC">
        <w:t>C</w:t>
      </w:r>
      <w:r w:rsidRPr="042951BE">
        <w:rPr>
          <w:color w:val="000000" w:themeColor="text1"/>
        </w:rPr>
        <w:t xml:space="preserve">. </w:t>
      </w:r>
    </w:p>
    <w:p w:rsidR="00117EA4" w:rsidP="008B55DC" w14:paraId="6273B64A" w14:textId="77777777">
      <w:pPr>
        <w:pStyle w:val="APTBodyText"/>
        <w:widowControl w:val="0"/>
        <w:spacing w:before="0" w:after="200"/>
        <w:contextualSpacing/>
        <w:rPr>
          <w:color w:val="000000" w:themeColor="text1"/>
        </w:rPr>
      </w:pPr>
    </w:p>
    <w:p w:rsidR="1D4A5557" w:rsidP="008B55DC" w14:paraId="1A26C442" w14:textId="0EC896F2">
      <w:pPr>
        <w:pStyle w:val="APTBodyText"/>
        <w:widowControl w:val="0"/>
        <w:spacing w:before="0" w:after="200"/>
        <w:contextualSpacing/>
        <w:rPr>
          <w:color w:val="000000" w:themeColor="text1"/>
        </w:rPr>
      </w:pPr>
      <w:r w:rsidRPr="042951BE">
        <w:rPr>
          <w:color w:val="000000" w:themeColor="text1"/>
        </w:rPr>
        <w:t xml:space="preserve">Additionally, the team will employ mixed factorial ANOVA to compare crisis service structures, implementation, and collaborations across </w:t>
      </w:r>
      <w:bookmarkStart w:id="84" w:name="Comment108"/>
      <w:r w:rsidRPr="042951BE">
        <w:rPr>
          <w:color w:val="000000" w:themeColor="text1"/>
        </w:rPr>
        <w:t>regions</w:t>
      </w:r>
      <w:bookmarkEnd w:id="84"/>
      <w:r w:rsidRPr="042951BE">
        <w:rPr>
          <w:color w:val="000000" w:themeColor="text1"/>
        </w:rPr>
        <w:t xml:space="preserve">. </w:t>
      </w:r>
      <w:r w:rsidR="005A2A66">
        <w:rPr>
          <w:color w:val="000000" w:themeColor="text1"/>
        </w:rPr>
        <w:t xml:space="preserve"> </w:t>
      </w:r>
      <w:r w:rsidRPr="042951BE">
        <w:rPr>
          <w:color w:val="000000" w:themeColor="text1"/>
        </w:rPr>
        <w:t xml:space="preserve">Regression models will investigate </w:t>
      </w:r>
      <w:r w:rsidR="00802117">
        <w:rPr>
          <w:color w:val="000000" w:themeColor="text1"/>
        </w:rPr>
        <w:t>differentials</w:t>
      </w:r>
      <w:r w:rsidRPr="042951BE">
        <w:rPr>
          <w:color w:val="000000" w:themeColor="text1"/>
        </w:rPr>
        <w:t xml:space="preserve"> in </w:t>
      </w:r>
      <w:r w:rsidRPr="042951BE" w:rsidR="008B55DC">
        <w:t xml:space="preserve">988 </w:t>
      </w:r>
      <w:r w:rsidRPr="00426400" w:rsidR="00426400">
        <w:t xml:space="preserve">Suicide &amp; Crisis </w:t>
      </w:r>
      <w:r w:rsidRPr="042951BE" w:rsidR="008B55DC">
        <w:t xml:space="preserve">Lifeline and </w:t>
      </w:r>
      <w:r w:rsidR="008B55DC">
        <w:t>BHCSC</w:t>
      </w:r>
      <w:r w:rsidRPr="042951BE" w:rsidR="008B55DC">
        <w:rPr>
          <w:color w:val="000000" w:themeColor="text1"/>
        </w:rPr>
        <w:t xml:space="preserve"> </w:t>
      </w:r>
      <w:r w:rsidRPr="042951BE">
        <w:rPr>
          <w:color w:val="000000" w:themeColor="text1"/>
        </w:rPr>
        <w:t xml:space="preserve">implementation and effectiveness, while </w:t>
      </w:r>
      <w:r w:rsidRPr="00D019B9">
        <w:rPr>
          <w:i/>
          <w:iCs/>
          <w:color w:val="000000" w:themeColor="text1"/>
        </w:rPr>
        <w:t>t</w:t>
      </w:r>
      <w:r w:rsidRPr="042951BE">
        <w:rPr>
          <w:color w:val="000000" w:themeColor="text1"/>
        </w:rPr>
        <w:t xml:space="preserve">-tests and chi-square analyses will examine variations in collaborative practices and partnerships. </w:t>
      </w:r>
      <w:r w:rsidR="005A2A66">
        <w:rPr>
          <w:color w:val="000000" w:themeColor="text1"/>
        </w:rPr>
        <w:t xml:space="preserve"> </w:t>
      </w:r>
      <w:r w:rsidRPr="042951BE">
        <w:rPr>
          <w:color w:val="000000" w:themeColor="text1"/>
        </w:rPr>
        <w:t>Thematic analysis</w:t>
      </w:r>
      <w:r w:rsidR="00117EA4">
        <w:rPr>
          <w:color w:val="000000" w:themeColor="text1"/>
        </w:rPr>
        <w:t xml:space="preserve"> of qualitative data will be</w:t>
      </w:r>
      <w:r w:rsidRPr="042951BE">
        <w:rPr>
          <w:color w:val="000000" w:themeColor="text1"/>
        </w:rPr>
        <w:t xml:space="preserve"> guided by coding rubrics developed for Consolidated Framework for Implementation Research (CFIR 2.0</w:t>
      </w:r>
      <w:r w:rsidR="00CE7376">
        <w:rPr>
          <w:color w:val="000000" w:themeColor="text1"/>
        </w:rPr>
        <w:t>, Damschroder et al., 2022</w:t>
      </w:r>
      <w:r w:rsidRPr="042951BE">
        <w:rPr>
          <w:color w:val="000000" w:themeColor="text1"/>
        </w:rPr>
        <w:t>) and Consolidated Framework for Collaboration Research (CFCR</w:t>
      </w:r>
      <w:r w:rsidR="007049B6">
        <w:rPr>
          <w:color w:val="000000" w:themeColor="text1"/>
        </w:rPr>
        <w:t xml:space="preserve">, </w:t>
      </w:r>
      <w:r w:rsidR="007049B6">
        <w:rPr>
          <w:color w:val="000000" w:themeColor="text1"/>
        </w:rPr>
        <w:t>Calancie</w:t>
      </w:r>
      <w:r w:rsidR="007049B6">
        <w:rPr>
          <w:color w:val="000000" w:themeColor="text1"/>
        </w:rPr>
        <w:t xml:space="preserve"> et al., 2021</w:t>
      </w:r>
      <w:r w:rsidRPr="042951BE">
        <w:rPr>
          <w:color w:val="000000" w:themeColor="text1"/>
        </w:rPr>
        <w:t xml:space="preserve">), </w:t>
      </w:r>
      <w:r w:rsidR="001E15CF">
        <w:rPr>
          <w:color w:val="000000" w:themeColor="text1"/>
        </w:rPr>
        <w:t>to</w:t>
      </w:r>
      <w:r w:rsidRPr="042951BE" w:rsidR="001E15CF">
        <w:rPr>
          <w:color w:val="000000" w:themeColor="text1"/>
        </w:rPr>
        <w:t xml:space="preserve"> </w:t>
      </w:r>
      <w:r w:rsidRPr="042951BE">
        <w:rPr>
          <w:color w:val="000000" w:themeColor="text1"/>
        </w:rPr>
        <w:t xml:space="preserve">further identify factors affecting the </w:t>
      </w:r>
      <w:r w:rsidRPr="042951BE" w:rsidR="008B55DC">
        <w:t xml:space="preserve">988 </w:t>
      </w:r>
      <w:r w:rsidRPr="00426400" w:rsidR="00426400">
        <w:t xml:space="preserve">Suicide &amp; Crisis </w:t>
      </w:r>
      <w:r w:rsidRPr="042951BE" w:rsidR="008B55DC">
        <w:t xml:space="preserve">Lifeline and </w:t>
      </w:r>
      <w:r w:rsidR="008B55DC">
        <w:t>BHCSC</w:t>
      </w:r>
      <w:r w:rsidRPr="042951BE">
        <w:rPr>
          <w:color w:val="000000" w:themeColor="text1"/>
        </w:rPr>
        <w:t>'s implementation, number and interaction methods of partnerships, and integration of appropriate practices.</w:t>
      </w:r>
    </w:p>
    <w:p w:rsidR="042951BE" w:rsidP="008B55DC" w14:paraId="64E74395" w14:textId="3124FB65">
      <w:pPr>
        <w:pStyle w:val="APTBodyText"/>
        <w:widowControl w:val="0"/>
        <w:spacing w:before="0" w:after="200"/>
        <w:contextualSpacing/>
        <w:rPr>
          <w:color w:val="000000" w:themeColor="text1"/>
        </w:rPr>
      </w:pPr>
    </w:p>
    <w:p w:rsidR="1D4A5557" w:rsidP="008B55DC" w14:paraId="0B644C1B" w14:textId="27C182A1">
      <w:pPr>
        <w:pStyle w:val="APTBodyText"/>
        <w:widowControl w:val="0"/>
        <w:spacing w:before="0" w:after="200"/>
        <w:contextualSpacing/>
        <w:rPr>
          <w:color w:val="000000" w:themeColor="text1"/>
        </w:rPr>
      </w:pPr>
      <w:r w:rsidRPr="042951BE">
        <w:rPr>
          <w:color w:val="000000" w:themeColor="text1"/>
        </w:rPr>
        <w:t xml:space="preserve">Team </w:t>
      </w:r>
      <w:r w:rsidRPr="042951BE">
        <w:rPr>
          <w:color w:val="000000" w:themeColor="text1"/>
        </w:rPr>
        <w:t>Aptive</w:t>
      </w:r>
      <w:r w:rsidRPr="042951BE">
        <w:rPr>
          <w:color w:val="000000" w:themeColor="text1"/>
        </w:rPr>
        <w:t xml:space="preserve"> will leverage demographic and socioeconomic data from the </w:t>
      </w:r>
      <w:r w:rsidR="00287B76">
        <w:rPr>
          <w:color w:val="000000" w:themeColor="text1"/>
        </w:rPr>
        <w:t>American Community Survey</w:t>
      </w:r>
      <w:r w:rsidRPr="042951BE">
        <w:rPr>
          <w:color w:val="000000" w:themeColor="text1"/>
        </w:rPr>
        <w:t xml:space="preserve"> </w:t>
      </w:r>
      <w:r w:rsidR="00691993">
        <w:rPr>
          <w:color w:val="000000" w:themeColor="text1"/>
        </w:rPr>
        <w:t>(</w:t>
      </w:r>
      <w:r w:rsidRPr="042951BE">
        <w:rPr>
          <w:color w:val="000000" w:themeColor="text1"/>
        </w:rPr>
        <w:t>ACS</w:t>
      </w:r>
      <w:r w:rsidR="00691993">
        <w:rPr>
          <w:color w:val="000000" w:themeColor="text1"/>
        </w:rPr>
        <w:t>)</w:t>
      </w:r>
      <w:r w:rsidR="00B953F7">
        <w:rPr>
          <w:color w:val="000000" w:themeColor="text1"/>
        </w:rPr>
        <w:t xml:space="preserve">, </w:t>
      </w:r>
      <w:r w:rsidR="00896FF4">
        <w:rPr>
          <w:color w:val="000000" w:themeColor="text1"/>
        </w:rPr>
        <w:t>a comprehensive survey conducted by the U.S. Census Bureau,</w:t>
      </w:r>
      <w:r w:rsidRPr="042951BE">
        <w:rPr>
          <w:color w:val="000000" w:themeColor="text1"/>
        </w:rPr>
        <w:t xml:space="preserve"> to assess staff representativeness and to inform selection of case study sites.</w:t>
      </w:r>
      <w:r w:rsidR="005A2A66">
        <w:rPr>
          <w:color w:val="000000" w:themeColor="text1"/>
        </w:rPr>
        <w:t xml:space="preserve"> </w:t>
      </w:r>
      <w:r w:rsidRPr="042951BE">
        <w:rPr>
          <w:color w:val="000000" w:themeColor="text1"/>
        </w:rPr>
        <w:t xml:space="preserve"> The team will conduct comparative analyses</w:t>
      </w:r>
      <w:r w:rsidR="00844529">
        <w:rPr>
          <w:color w:val="000000" w:themeColor="text1"/>
        </w:rPr>
        <w:t xml:space="preserve"> as part of the</w:t>
      </w:r>
      <w:r w:rsidRPr="042951BE" w:rsidR="00774F8A">
        <w:rPr>
          <w:color w:val="000000" w:themeColor="text1"/>
        </w:rPr>
        <w:t xml:space="preserve"> </w:t>
      </w:r>
      <w:r w:rsidRPr="042951BE">
        <w:rPr>
          <w:color w:val="000000" w:themeColor="text1"/>
        </w:rPr>
        <w:t xml:space="preserve">case studies to study the implementation of processes and the development of formal relationships with Tribal </w:t>
      </w:r>
      <w:r w:rsidR="00892A5B">
        <w:rPr>
          <w:color w:val="000000" w:themeColor="text1"/>
        </w:rPr>
        <w:t>n</w:t>
      </w:r>
      <w:r w:rsidRPr="042951BE" w:rsidR="00892A5B">
        <w:rPr>
          <w:color w:val="000000" w:themeColor="text1"/>
        </w:rPr>
        <w:t xml:space="preserve">ations </w:t>
      </w:r>
      <w:r w:rsidRPr="042951BE">
        <w:rPr>
          <w:color w:val="000000" w:themeColor="text1"/>
        </w:rPr>
        <w:t xml:space="preserve">and </w:t>
      </w:r>
      <w:r w:rsidR="00892A5B">
        <w:rPr>
          <w:color w:val="000000" w:themeColor="text1"/>
        </w:rPr>
        <w:t>u</w:t>
      </w:r>
      <w:r w:rsidRPr="042951BE">
        <w:rPr>
          <w:color w:val="000000" w:themeColor="text1"/>
        </w:rPr>
        <w:t xml:space="preserve">rban Indian Health Centers by different </w:t>
      </w:r>
      <w:r w:rsidRPr="042951BE" w:rsidR="00C971E6">
        <w:t xml:space="preserve">988 </w:t>
      </w:r>
      <w:r w:rsidRPr="00426400" w:rsidR="00426400">
        <w:t xml:space="preserve">Suicide &amp; Crisis </w:t>
      </w:r>
      <w:r w:rsidRPr="042951BE" w:rsidR="00C971E6">
        <w:t xml:space="preserve">Lifeline and </w:t>
      </w:r>
      <w:r w:rsidR="00C971E6">
        <w:t>BHCSC</w:t>
      </w:r>
      <w:r w:rsidRPr="042951BE" w:rsidR="00C971E6">
        <w:rPr>
          <w:color w:val="000000" w:themeColor="text1"/>
        </w:rPr>
        <w:t xml:space="preserve"> </w:t>
      </w:r>
      <w:r w:rsidRPr="042951BE">
        <w:rPr>
          <w:color w:val="000000" w:themeColor="text1"/>
        </w:rPr>
        <w:t xml:space="preserve">centers. </w:t>
      </w:r>
      <w:r w:rsidR="005A2A66">
        <w:rPr>
          <w:color w:val="000000" w:themeColor="text1"/>
        </w:rPr>
        <w:t xml:space="preserve"> </w:t>
      </w:r>
      <w:r w:rsidRPr="042951BE">
        <w:rPr>
          <w:color w:val="000000" w:themeColor="text1"/>
        </w:rPr>
        <w:t>These case studies will offer insights into the nuances of crisis service delivery and collaboration, specifically emphasizing partnerships with Tribal communities and practices.</w:t>
      </w:r>
      <w:r w:rsidR="005A2A66">
        <w:rPr>
          <w:color w:val="000000" w:themeColor="text1"/>
        </w:rPr>
        <w:t xml:space="preserve"> </w:t>
      </w:r>
      <w:r w:rsidRPr="042951BE">
        <w:rPr>
          <w:color w:val="000000" w:themeColor="text1"/>
        </w:rPr>
        <w:t xml:space="preserve"> For the cost case studies, the team will use a focused financial analysis of the </w:t>
      </w:r>
      <w:r w:rsidRPr="042951BE" w:rsidR="008B55DC">
        <w:t xml:space="preserve">988 </w:t>
      </w:r>
      <w:r w:rsidRPr="00426400" w:rsidR="00426400">
        <w:t xml:space="preserve">Suicide &amp; Crisis </w:t>
      </w:r>
      <w:r w:rsidRPr="042951BE" w:rsidR="008B55DC">
        <w:t xml:space="preserve">Lifeline and </w:t>
      </w:r>
      <w:r w:rsidR="008B55DC">
        <w:t>BHCSC</w:t>
      </w:r>
      <w:r w:rsidRPr="39704856" w:rsidR="008B55DC">
        <w:rPr>
          <w:color w:val="000000" w:themeColor="text1"/>
        </w:rPr>
        <w:t>’s</w:t>
      </w:r>
      <w:r w:rsidRPr="39704856" w:rsidR="4270E688">
        <w:rPr>
          <w:color w:val="000000" w:themeColor="text1"/>
        </w:rPr>
        <w:t xml:space="preserve"> </w:t>
      </w:r>
      <w:r w:rsidRPr="39704856">
        <w:rPr>
          <w:color w:val="000000" w:themeColor="text1"/>
        </w:rPr>
        <w:t xml:space="preserve">funding, </w:t>
      </w:r>
      <w:r w:rsidRPr="042951BE">
        <w:rPr>
          <w:color w:val="000000" w:themeColor="text1"/>
        </w:rPr>
        <w:t xml:space="preserve">reviewing budget documents and plans from states, territories, and Tribal entities. This will identify specific investments and strategies, highlighting the </w:t>
      </w:r>
      <w:r w:rsidR="00C93B01">
        <w:rPr>
          <w:color w:val="000000" w:themeColor="text1"/>
        </w:rPr>
        <w:t xml:space="preserve">different types </w:t>
      </w:r>
      <w:r w:rsidRPr="042951BE">
        <w:rPr>
          <w:color w:val="000000" w:themeColor="text1"/>
        </w:rPr>
        <w:t xml:space="preserve">and scale of funding, its impact on operational efficiency and effectiveness, and guiding sustainability and financial optimization efforts. </w:t>
      </w:r>
      <w:r w:rsidR="005A2A66">
        <w:rPr>
          <w:color w:val="000000" w:themeColor="text1"/>
        </w:rPr>
        <w:t xml:space="preserve"> </w:t>
      </w:r>
      <w:r w:rsidRPr="042951BE">
        <w:rPr>
          <w:color w:val="000000" w:themeColor="text1"/>
        </w:rPr>
        <w:t xml:space="preserve">Through these efforts, the team will gain insights from all instruments and evaluation questions to understand statistical trends and the underlying narratives and contexts. </w:t>
      </w:r>
    </w:p>
    <w:p w:rsidR="00426400" w:rsidP="008B55DC" w14:paraId="3EF4A6A8" w14:textId="77777777">
      <w:pPr>
        <w:pStyle w:val="APTBodyText"/>
        <w:widowControl w:val="0"/>
        <w:spacing w:before="0" w:after="200"/>
        <w:contextualSpacing/>
        <w:rPr>
          <w:color w:val="000000" w:themeColor="text1"/>
        </w:rPr>
      </w:pPr>
    </w:p>
    <w:p w:rsidR="1D4A5557" w:rsidRPr="008B55DC" w:rsidP="009B6507" w14:paraId="670E9C64" w14:textId="102572C3">
      <w:pPr>
        <w:pStyle w:val="APTBodyText"/>
        <w:widowControl w:val="0"/>
        <w:spacing w:before="0" w:after="200"/>
        <w:jc w:val="left"/>
        <w:rPr>
          <w:b/>
          <w:bCs/>
          <w:sz w:val="28"/>
          <w:szCs w:val="28"/>
        </w:rPr>
      </w:pPr>
      <w:r w:rsidRPr="008B55DC">
        <w:rPr>
          <w:b/>
          <w:bCs/>
          <w:i/>
          <w:iCs/>
        </w:rPr>
        <w:t>System-Level Services Utilization Study</w:t>
      </w:r>
      <w:r w:rsidRPr="008B55DC">
        <w:rPr>
          <w:b/>
          <w:bCs/>
          <w:sz w:val="28"/>
          <w:szCs w:val="28"/>
        </w:rPr>
        <w:t xml:space="preserve"> </w:t>
      </w:r>
    </w:p>
    <w:p w:rsidR="1D4A5557" w:rsidP="009B6507" w14:paraId="39EA430B" w14:textId="5D1079E6">
      <w:pPr>
        <w:pStyle w:val="APTBodyText"/>
        <w:widowControl w:val="0"/>
        <w:spacing w:before="0" w:after="200"/>
      </w:pPr>
      <w:r w:rsidRPr="042951BE">
        <w:t xml:space="preserve">This study examines whether the </w:t>
      </w:r>
      <w:r w:rsidRPr="042951BE" w:rsidR="00C971E6">
        <w:t xml:space="preserve">988 </w:t>
      </w:r>
      <w:r w:rsidRPr="00426400" w:rsidR="00426400">
        <w:t xml:space="preserve">Suicide &amp; Crisis </w:t>
      </w:r>
      <w:r w:rsidRPr="042951BE" w:rsidR="00C971E6">
        <w:t xml:space="preserve">Lifeline and </w:t>
      </w:r>
      <w:r w:rsidR="00C971E6">
        <w:t>BHCSC</w:t>
      </w:r>
      <w:r w:rsidRPr="042951BE" w:rsidR="00C971E6">
        <w:t xml:space="preserve"> </w:t>
      </w:r>
      <w:r w:rsidRPr="042951BE">
        <w:t>is successful in creating a behavioral-health-system-first response to crisis events and the resulting reduction in use of non-behavioral health crisis services (e.g.</w:t>
      </w:r>
      <w:r w:rsidR="00E3420A">
        <w:t>,</w:t>
      </w:r>
      <w:r w:rsidRPr="042951BE">
        <w:t xml:space="preserve"> 911, law enforcement, emergency medical services). </w:t>
      </w:r>
    </w:p>
    <w:p w:rsidR="1D4A5557" w:rsidP="009B6507" w14:paraId="7F758EDB" w14:textId="66689DBB">
      <w:pPr>
        <w:widowControl w:val="0"/>
        <w:spacing w:after="200"/>
        <w:rPr>
          <w:sz w:val="22"/>
          <w:szCs w:val="22"/>
        </w:rPr>
      </w:pPr>
      <w:r w:rsidRPr="042951BE">
        <w:rPr>
          <w:color w:val="000000" w:themeColor="text1"/>
        </w:rPr>
        <w:t xml:space="preserve">The </w:t>
      </w:r>
      <w:r w:rsidRPr="042951BE">
        <w:t xml:space="preserve">team will leverage existing data (e.g., organizational reports, and secondary data sources) as well as findings from the Systems Composition and Collaboration Study </w:t>
      </w:r>
      <w:r w:rsidRPr="042951BE">
        <w:rPr>
          <w:color w:val="0D0D0D" w:themeColor="text1" w:themeTint="F2"/>
        </w:rPr>
        <w:t xml:space="preserve">to examine the impact of the </w:t>
      </w:r>
      <w:r w:rsidRPr="042951BE" w:rsidR="00C971E6">
        <w:t xml:space="preserve">988 </w:t>
      </w:r>
      <w:r w:rsidRPr="00426400" w:rsidR="00426400">
        <w:t xml:space="preserve">Suicide &amp; Crisis </w:t>
      </w:r>
      <w:r w:rsidRPr="042951BE" w:rsidR="00C971E6">
        <w:t xml:space="preserve">Lifeline and </w:t>
      </w:r>
      <w:r w:rsidR="00C971E6">
        <w:t>BHCSC</w:t>
      </w:r>
      <w:r w:rsidRPr="042951BE" w:rsidR="00C971E6">
        <w:t xml:space="preserve"> </w:t>
      </w:r>
      <w:r w:rsidRPr="042951BE">
        <w:t xml:space="preserve">on the utilization of crisis services, systemic changes over time, and behavioral health </w:t>
      </w:r>
      <w:r w:rsidR="00802117">
        <w:t>differentials</w:t>
      </w:r>
      <w:r w:rsidRPr="042951BE">
        <w:t xml:space="preserve"> among service users.</w:t>
      </w:r>
    </w:p>
    <w:p w:rsidR="1D4A5557" w:rsidP="009B6507" w14:paraId="3D0D8B90" w14:textId="39A08C6F">
      <w:pPr>
        <w:pStyle w:val="APTBodyText"/>
        <w:widowControl w:val="0"/>
        <w:spacing w:after="200"/>
        <w:rPr>
          <w:color w:val="000000" w:themeColor="text1"/>
        </w:rPr>
      </w:pPr>
      <w:r w:rsidRPr="042951BE">
        <w:rPr>
          <w:color w:val="000000" w:themeColor="text1"/>
        </w:rPr>
        <w:t xml:space="preserve">Descriptive statistics will be employed to characterize annual utilization of crisis services (e.g., </w:t>
      </w:r>
      <w:r w:rsidRPr="042951BE" w:rsidR="00C971E6">
        <w:t xml:space="preserve">988 </w:t>
      </w:r>
      <w:r w:rsidRPr="00426400" w:rsidR="00426400">
        <w:t xml:space="preserve">Suicide &amp; Crisis </w:t>
      </w:r>
      <w:r w:rsidRPr="042951BE" w:rsidR="00C971E6">
        <w:t xml:space="preserve">Lifeline and </w:t>
      </w:r>
      <w:r w:rsidR="00C971E6">
        <w:t>BHCSC</w:t>
      </w:r>
      <w:r w:rsidRPr="042951BE">
        <w:rPr>
          <w:color w:val="000000" w:themeColor="text1"/>
        </w:rPr>
        <w:t xml:space="preserve">, 911, and ED utilization) </w:t>
      </w:r>
      <w:r w:rsidRPr="0B7BF177" w:rsidR="72A49BAA">
        <w:rPr>
          <w:color w:val="000000" w:themeColor="text1"/>
        </w:rPr>
        <w:t>and crisis contact</w:t>
      </w:r>
      <w:r w:rsidRPr="0B7BF177" w:rsidR="58D44F55">
        <w:rPr>
          <w:color w:val="000000" w:themeColor="text1"/>
        </w:rPr>
        <w:t xml:space="preserve"> </w:t>
      </w:r>
      <w:r w:rsidRPr="0B7BF177" w:rsidR="72A49BAA">
        <w:rPr>
          <w:color w:val="000000" w:themeColor="text1"/>
        </w:rPr>
        <w:t>dispositions</w:t>
      </w:r>
      <w:r w:rsidRPr="0B7BF177">
        <w:rPr>
          <w:color w:val="000000" w:themeColor="text1"/>
        </w:rPr>
        <w:t xml:space="preserve"> </w:t>
      </w:r>
      <w:r w:rsidRPr="042951BE">
        <w:rPr>
          <w:color w:val="000000" w:themeColor="text1"/>
        </w:rPr>
        <w:t xml:space="preserve">before and after the 2022 implementation of the </w:t>
      </w:r>
      <w:r w:rsidRPr="00D672D9" w:rsidR="00D672D9">
        <w:rPr>
          <w:color w:val="000000" w:themeColor="text1"/>
        </w:rPr>
        <w:t xml:space="preserve">988 </w:t>
      </w:r>
      <w:r w:rsidRPr="00426400" w:rsidR="00426400">
        <w:rPr>
          <w:color w:val="000000" w:themeColor="text1"/>
        </w:rPr>
        <w:t xml:space="preserve">Suicide &amp; Crisis </w:t>
      </w:r>
      <w:r w:rsidRPr="00D672D9" w:rsidR="00D672D9">
        <w:rPr>
          <w:color w:val="000000" w:themeColor="text1"/>
        </w:rPr>
        <w:t>Lifeline and BHCSC</w:t>
      </w:r>
      <w:r w:rsidRPr="042951BE">
        <w:rPr>
          <w:color w:val="000000" w:themeColor="text1"/>
        </w:rPr>
        <w:t xml:space="preserve">, establishing </w:t>
      </w:r>
      <w:r w:rsidR="005F7B4D">
        <w:rPr>
          <w:color w:val="000000" w:themeColor="text1"/>
        </w:rPr>
        <w:t>usage</w:t>
      </w:r>
      <w:r w:rsidRPr="042951BE">
        <w:rPr>
          <w:color w:val="000000" w:themeColor="text1"/>
        </w:rPr>
        <w:t xml:space="preserve"> trends.</w:t>
      </w:r>
      <w:r w:rsidR="005A2A66">
        <w:rPr>
          <w:color w:val="000000" w:themeColor="text1"/>
        </w:rPr>
        <w:t xml:space="preserve"> </w:t>
      </w:r>
      <w:r w:rsidRPr="042951BE">
        <w:rPr>
          <w:color w:val="000000" w:themeColor="text1"/>
        </w:rPr>
        <w:t xml:space="preserve"> If data allow difference-in-difference methods, the team will conduct </w:t>
      </w:r>
      <w:r w:rsidR="00B55DBD">
        <w:rPr>
          <w:color w:val="000000" w:themeColor="text1"/>
        </w:rPr>
        <w:t>i</w:t>
      </w:r>
      <w:r w:rsidR="000E17A4">
        <w:rPr>
          <w:color w:val="000000" w:themeColor="text1"/>
        </w:rPr>
        <w:t>nter</w:t>
      </w:r>
      <w:r w:rsidR="00BB386D">
        <w:rPr>
          <w:color w:val="000000" w:themeColor="text1"/>
        </w:rPr>
        <w:t xml:space="preserve">rupted </w:t>
      </w:r>
      <w:r w:rsidR="00B55DBD">
        <w:rPr>
          <w:color w:val="000000" w:themeColor="text1"/>
        </w:rPr>
        <w:t>t</w:t>
      </w:r>
      <w:r w:rsidR="00BB386D">
        <w:rPr>
          <w:color w:val="000000" w:themeColor="text1"/>
        </w:rPr>
        <w:t xml:space="preserve">ime </w:t>
      </w:r>
      <w:r w:rsidR="00B55DBD">
        <w:rPr>
          <w:color w:val="000000" w:themeColor="text1"/>
        </w:rPr>
        <w:t>s</w:t>
      </w:r>
      <w:r w:rsidR="00BB386D">
        <w:rPr>
          <w:color w:val="000000" w:themeColor="text1"/>
        </w:rPr>
        <w:t>eries</w:t>
      </w:r>
      <w:r w:rsidRPr="042951BE">
        <w:rPr>
          <w:color w:val="000000" w:themeColor="text1"/>
        </w:rPr>
        <w:t xml:space="preserve"> </w:t>
      </w:r>
      <w:r w:rsidR="00596CE4">
        <w:rPr>
          <w:color w:val="000000" w:themeColor="text1"/>
        </w:rPr>
        <w:t xml:space="preserve">(ITS) </w:t>
      </w:r>
      <w:r w:rsidRPr="042951BE">
        <w:rPr>
          <w:color w:val="000000" w:themeColor="text1"/>
        </w:rPr>
        <w:t>to model pre-</w:t>
      </w:r>
      <w:r w:rsidRPr="042951BE" w:rsidR="00C971E6">
        <w:t xml:space="preserve">988 </w:t>
      </w:r>
      <w:r w:rsidRPr="00426400" w:rsidR="00426400">
        <w:t xml:space="preserve">Suicide &amp; Crisis </w:t>
      </w:r>
      <w:r w:rsidRPr="042951BE" w:rsidR="00C971E6">
        <w:t xml:space="preserve">Lifeline and </w:t>
      </w:r>
      <w:r w:rsidR="00C971E6">
        <w:t>BHCSC</w:t>
      </w:r>
      <w:r w:rsidRPr="042951BE" w:rsidR="00C971E6">
        <w:rPr>
          <w:color w:val="000000" w:themeColor="text1"/>
        </w:rPr>
        <w:t xml:space="preserve"> </w:t>
      </w:r>
      <w:r w:rsidRPr="042951BE">
        <w:rPr>
          <w:color w:val="000000" w:themeColor="text1"/>
        </w:rPr>
        <w:t>trends over time in the u</w:t>
      </w:r>
      <w:r w:rsidR="005F7B4D">
        <w:rPr>
          <w:color w:val="000000" w:themeColor="text1"/>
        </w:rPr>
        <w:t>sage</w:t>
      </w:r>
      <w:r w:rsidRPr="042951BE">
        <w:rPr>
          <w:color w:val="000000" w:themeColor="text1"/>
        </w:rPr>
        <w:t xml:space="preserve"> of crisis services and compare to trends observed after the introduction of the </w:t>
      </w:r>
      <w:r w:rsidRPr="00D672D9" w:rsidR="00D672D9">
        <w:rPr>
          <w:color w:val="000000" w:themeColor="text1"/>
        </w:rPr>
        <w:t xml:space="preserve">988 </w:t>
      </w:r>
      <w:r w:rsidRPr="00426400" w:rsidR="00426400">
        <w:rPr>
          <w:color w:val="000000" w:themeColor="text1"/>
        </w:rPr>
        <w:t xml:space="preserve">Suicide &amp; Crisis </w:t>
      </w:r>
      <w:r w:rsidRPr="00D672D9" w:rsidR="00D672D9">
        <w:rPr>
          <w:color w:val="000000" w:themeColor="text1"/>
        </w:rPr>
        <w:t>Lifeline and BHCSC</w:t>
      </w:r>
      <w:r w:rsidRPr="042951BE">
        <w:rPr>
          <w:color w:val="000000" w:themeColor="text1"/>
        </w:rPr>
        <w:t xml:space="preserve">. </w:t>
      </w:r>
      <w:bookmarkStart w:id="85" w:name="Comment109"/>
      <w:r w:rsidR="005A2A66">
        <w:rPr>
          <w:color w:val="000000" w:themeColor="text1"/>
        </w:rPr>
        <w:t xml:space="preserve"> </w:t>
      </w:r>
      <w:r w:rsidRPr="042951BE">
        <w:rPr>
          <w:color w:val="000000" w:themeColor="text1"/>
        </w:rPr>
        <w:t>Since there can be no control group, a single group ITS approach will be used where each state will be modeled with a pre- and post-</w:t>
      </w:r>
      <w:r w:rsidRPr="00D672D9" w:rsidR="00D672D9">
        <w:rPr>
          <w:color w:val="000000" w:themeColor="text1"/>
        </w:rPr>
        <w:t xml:space="preserve">988 </w:t>
      </w:r>
      <w:r w:rsidRPr="00426400" w:rsidR="00426400">
        <w:rPr>
          <w:color w:val="000000" w:themeColor="text1"/>
        </w:rPr>
        <w:t xml:space="preserve">Suicide &amp; Crisis </w:t>
      </w:r>
      <w:r w:rsidRPr="00D672D9" w:rsidR="00D672D9">
        <w:rPr>
          <w:color w:val="000000" w:themeColor="text1"/>
        </w:rPr>
        <w:t xml:space="preserve">Lifeline and BHCSC </w:t>
      </w:r>
      <w:r w:rsidRPr="042951BE">
        <w:rPr>
          <w:color w:val="000000" w:themeColor="text1"/>
        </w:rPr>
        <w:t>implementation trend.</w:t>
      </w:r>
      <w:r w:rsidR="005A2A66">
        <w:rPr>
          <w:color w:val="000000" w:themeColor="text1"/>
        </w:rPr>
        <w:t xml:space="preserve"> </w:t>
      </w:r>
      <w:r w:rsidRPr="042951BE">
        <w:rPr>
          <w:color w:val="000000" w:themeColor="text1"/>
        </w:rPr>
        <w:t xml:space="preserve"> Placebo analyses or sensitivity analyses will be conducted to further validate findings. </w:t>
      </w:r>
      <w:bookmarkEnd w:id="85"/>
    </w:p>
    <w:p w:rsidR="1D4A5557" w:rsidP="00974608" w14:paraId="6E00067E" w14:textId="17FA3B7D">
      <w:pPr>
        <w:pStyle w:val="APTBodyText"/>
        <w:widowControl w:val="0"/>
        <w:spacing w:after="200"/>
      </w:pPr>
      <w:r w:rsidRPr="042951BE">
        <w:rPr>
          <w:color w:val="000000" w:themeColor="text1"/>
        </w:rPr>
        <w:t>Organizations</w:t>
      </w:r>
      <w:r w:rsidR="008067C4">
        <w:rPr>
          <w:color w:val="000000" w:themeColor="text1"/>
        </w:rPr>
        <w:t>’</w:t>
      </w:r>
      <w:r w:rsidRPr="042951BE">
        <w:rPr>
          <w:color w:val="000000" w:themeColor="text1"/>
        </w:rPr>
        <w:t xml:space="preserve"> maturity in BHCSC implementation will be assessed through continuous scores based on implementation degree, coordination, and collaboration (e.g., partnerships between </w:t>
      </w:r>
      <w:r w:rsidRPr="042951BE" w:rsidR="00C971E6">
        <w:t xml:space="preserve">988 </w:t>
      </w:r>
      <w:r w:rsidRPr="00426400" w:rsidR="00426400">
        <w:t xml:space="preserve">Suicide &amp; Crisis </w:t>
      </w:r>
      <w:r w:rsidRPr="042951BE" w:rsidR="00C971E6">
        <w:t xml:space="preserve">Lifeline and </w:t>
      </w:r>
      <w:r w:rsidR="00C971E6">
        <w:t>BHCSC</w:t>
      </w:r>
      <w:r w:rsidRPr="042951BE" w:rsidR="00C971E6">
        <w:rPr>
          <w:color w:val="000000" w:themeColor="text1"/>
        </w:rPr>
        <w:t xml:space="preserve"> </w:t>
      </w:r>
      <w:r w:rsidRPr="042951BE">
        <w:rPr>
          <w:color w:val="000000" w:themeColor="text1"/>
        </w:rPr>
        <w:t>crisis centers and 911 PSAPs, mobile crisis teams, law enforcement, etc.) of the BHCSC. Inferential analyses, such as linear regressions, may be employed to explore relationships between organizational maturity and u</w:t>
      </w:r>
      <w:r w:rsidR="005F7B4D">
        <w:rPr>
          <w:color w:val="000000" w:themeColor="text1"/>
        </w:rPr>
        <w:t>sage</w:t>
      </w:r>
      <w:r w:rsidRPr="042951BE">
        <w:rPr>
          <w:color w:val="000000" w:themeColor="text1"/>
        </w:rPr>
        <w:t xml:space="preserve"> trends. Additionally, the team will use descriptive statistics to summarize </w:t>
      </w:r>
      <w:r w:rsidRPr="042951BE">
        <w:t xml:space="preserve">characteristics of the </w:t>
      </w:r>
      <w:r w:rsidRPr="042951BE" w:rsidR="00C971E6">
        <w:t xml:space="preserve">988 </w:t>
      </w:r>
      <w:r w:rsidRPr="00426400" w:rsidR="00426400">
        <w:t xml:space="preserve">Suicide &amp; Crisis </w:t>
      </w:r>
      <w:r w:rsidRPr="042951BE" w:rsidR="00C971E6">
        <w:t xml:space="preserve">Lifeline and </w:t>
      </w:r>
      <w:r w:rsidR="00C971E6">
        <w:t>BHCSC</w:t>
      </w:r>
      <w:r w:rsidRPr="042951BE" w:rsidR="00C971E6">
        <w:t xml:space="preserve"> </w:t>
      </w:r>
      <w:r w:rsidRPr="042951BE">
        <w:t xml:space="preserve">workforce influence on contact resolution rates, referral volume, and linkages to BHCSC services. This </w:t>
      </w:r>
      <w:r w:rsidR="00B62BCC">
        <w:t xml:space="preserve">analysis </w:t>
      </w:r>
      <w:r w:rsidRPr="042951BE">
        <w:t xml:space="preserve">will include characterizing: (1) workforce-related strategies to reduce behavioral health </w:t>
      </w:r>
      <w:r w:rsidR="00802117">
        <w:t>differentials</w:t>
      </w:r>
      <w:r w:rsidRPr="042951BE">
        <w:t>, (2) workforce supervision/monitoring/support practices,</w:t>
      </w:r>
      <w:r w:rsidR="00B62BCC">
        <w:t xml:space="preserve"> and</w:t>
      </w:r>
      <w:r w:rsidRPr="042951BE">
        <w:t xml:space="preserve"> (3)</w:t>
      </w:r>
      <w:r w:rsidR="05E42A0F">
        <w:t xml:space="preserve"> workforce education background characteristics</w:t>
      </w:r>
      <w:r w:rsidRPr="042951BE">
        <w:t xml:space="preserve">. To assess whether these factors may be associated with </w:t>
      </w:r>
      <w:r w:rsidRPr="00D672D9" w:rsidR="00D672D9">
        <w:t xml:space="preserve">988 </w:t>
      </w:r>
      <w:r w:rsidRPr="00426400" w:rsidR="00426400">
        <w:t xml:space="preserve">Suicide &amp; Crisis </w:t>
      </w:r>
      <w:r w:rsidRPr="00D672D9" w:rsidR="00D672D9">
        <w:t xml:space="preserve">Lifeline and BHCSC </w:t>
      </w:r>
      <w:r w:rsidRPr="042951BE">
        <w:t>utilization, they may be included as moderation terms in the inferential steps of the previous assessment.</w:t>
      </w:r>
    </w:p>
    <w:p w:rsidR="00185D20" w:rsidP="001C4F38" w14:paraId="7058ACF5" w14:textId="3680A7C0">
      <w:pPr>
        <w:pStyle w:val="APTBodyText"/>
        <w:widowControl w:val="0"/>
        <w:spacing w:after="200"/>
        <w:rPr>
          <w:color w:val="000000" w:themeColor="text1"/>
        </w:rPr>
      </w:pPr>
    </w:p>
    <w:p w:rsidR="1D4A5557" w:rsidRPr="001C4F38" w:rsidP="001C4F38" w14:paraId="431D9134" w14:textId="0E68D55E">
      <w:pPr>
        <w:pStyle w:val="APTBodyText"/>
        <w:widowControl w:val="0"/>
        <w:spacing w:after="200"/>
        <w:jc w:val="left"/>
        <w:rPr>
          <w:b/>
          <w:bCs/>
          <w:i/>
          <w:iCs/>
        </w:rPr>
      </w:pPr>
      <w:r w:rsidRPr="001C4F38">
        <w:rPr>
          <w:b/>
          <w:bCs/>
          <w:i/>
          <w:iCs/>
        </w:rPr>
        <w:t xml:space="preserve">Client-Level Services Utilization and Outcome Study </w:t>
      </w:r>
    </w:p>
    <w:p w:rsidR="1D4A5557" w:rsidP="001C4F38" w14:paraId="7ED7F690" w14:textId="5F2A34BB">
      <w:pPr>
        <w:widowControl w:val="0"/>
        <w:spacing w:after="200"/>
        <w:rPr>
          <w:b/>
          <w:bCs/>
          <w:sz w:val="28"/>
          <w:szCs w:val="28"/>
        </w:rPr>
      </w:pPr>
      <w:r w:rsidRPr="042951BE">
        <w:rPr>
          <w:color w:val="000000" w:themeColor="text1"/>
        </w:rPr>
        <w:t xml:space="preserve">This study </w:t>
      </w:r>
      <w:r w:rsidR="0092408B">
        <w:rPr>
          <w:color w:val="000000" w:themeColor="text1"/>
        </w:rPr>
        <w:t xml:space="preserve">draws upon data </w:t>
      </w:r>
      <w:r w:rsidR="00B05C97">
        <w:rPr>
          <w:color w:val="000000" w:themeColor="text1"/>
        </w:rPr>
        <w:t xml:space="preserve">provided by </w:t>
      </w:r>
      <w:r w:rsidR="00811361">
        <w:rPr>
          <w:color w:val="000000" w:themeColor="text1"/>
        </w:rPr>
        <w:t xml:space="preserve">individuals who have </w:t>
      </w:r>
      <w:r w:rsidR="00BE406B">
        <w:rPr>
          <w:color w:val="000000" w:themeColor="text1"/>
        </w:rPr>
        <w:t xml:space="preserve">direct experience with the 988 Suicide &amp; Crisis Lifeline and other crisis services. Through the CES and the CCDF (and </w:t>
      </w:r>
      <w:r w:rsidR="007661BE">
        <w:rPr>
          <w:color w:val="000000" w:themeColor="text1"/>
        </w:rPr>
        <w:t>the accompanying CCDF-PS</w:t>
      </w:r>
      <w:r w:rsidR="009863A9">
        <w:rPr>
          <w:color w:val="000000" w:themeColor="text1"/>
        </w:rPr>
        <w:t xml:space="preserve">), </w:t>
      </w:r>
      <w:r w:rsidRPr="042951BE" w:rsidR="009863A9">
        <w:rPr>
          <w:color w:val="000000" w:themeColor="text1"/>
        </w:rPr>
        <w:t>this</w:t>
      </w:r>
      <w:r w:rsidR="00226116">
        <w:rPr>
          <w:color w:val="000000" w:themeColor="text1"/>
        </w:rPr>
        <w:t xml:space="preserve"> study will provide</w:t>
      </w:r>
      <w:r w:rsidRPr="042951BE">
        <w:rPr>
          <w:color w:val="000000" w:themeColor="text1"/>
        </w:rPr>
        <w:t xml:space="preserve"> SAMHSA </w:t>
      </w:r>
      <w:r w:rsidR="00226116">
        <w:rPr>
          <w:color w:val="000000" w:themeColor="text1"/>
        </w:rPr>
        <w:t>with</w:t>
      </w:r>
      <w:r w:rsidRPr="042951BE">
        <w:rPr>
          <w:color w:val="000000" w:themeColor="text1"/>
        </w:rPr>
        <w:t xml:space="preserve"> information on the service needs, outcomes, and experiences of individuals who receive care through a </w:t>
      </w:r>
      <w:r w:rsidRPr="042951BE" w:rsidR="00C971E6">
        <w:t xml:space="preserve">988 </w:t>
      </w:r>
      <w:r w:rsidRPr="00426400" w:rsidR="00426400">
        <w:t xml:space="preserve">Suicide &amp; Crisis </w:t>
      </w:r>
      <w:r w:rsidRPr="042951BE" w:rsidR="00C971E6">
        <w:t xml:space="preserve">Lifeline </w:t>
      </w:r>
      <w:r w:rsidR="00226116">
        <w:t>or</w:t>
      </w:r>
      <w:r w:rsidRPr="042951BE" w:rsidR="00226116">
        <w:t xml:space="preserve"> </w:t>
      </w:r>
      <w:r w:rsidR="00C971E6">
        <w:t>BHCSC organization</w:t>
      </w:r>
      <w:r w:rsidR="00226116">
        <w:rPr>
          <w:color w:val="000000" w:themeColor="text1"/>
        </w:rPr>
        <w:t>.</w:t>
      </w:r>
    </w:p>
    <w:p w:rsidR="1D4A5557" w:rsidP="001C4F38" w14:paraId="037A45E7" w14:textId="150B2D89">
      <w:pPr>
        <w:widowControl w:val="0"/>
        <w:spacing w:after="200"/>
        <w:rPr>
          <w:color w:val="000000" w:themeColor="text1"/>
        </w:rPr>
      </w:pPr>
      <w:r w:rsidRPr="042951BE">
        <w:rPr>
          <w:color w:val="000000" w:themeColor="text1"/>
        </w:rPr>
        <w:t xml:space="preserve">The team will use descriptive statistics to regularly provide a precise characterization of enrolled client and index contact characteristics, along with patterns in referrals and service utilization drawing upon data from the CES. This </w:t>
      </w:r>
      <w:r w:rsidR="00B0596C">
        <w:rPr>
          <w:color w:val="000000" w:themeColor="text1"/>
        </w:rPr>
        <w:t xml:space="preserve">analysis </w:t>
      </w:r>
      <w:r w:rsidRPr="042951BE">
        <w:rPr>
          <w:color w:val="000000" w:themeColor="text1"/>
        </w:rPr>
        <w:t xml:space="preserve">will include, for example: (1) the number and proportion of clients enrolled in the study based on the initial referring group (e.g., contact center, </w:t>
      </w:r>
      <w:r w:rsidRPr="042951BE">
        <w:rPr>
          <w:color w:val="000000" w:themeColor="text1"/>
        </w:rPr>
        <w:t>contact center follow-up program, mobile crisis, crisis stabilization); (2) demographics of enrolled clients; (3) the characteristics of index crisis contacts among enrolled clients, including presenting concerns, contact disposition, modality, referrals received, and other behavioral healthcare engagement at time of contact; (4) types of behavioral healthcare services received by participating clients; (5) crisis experiences within the 12-month follow-up period; and (6) general satisfaction with and results of services received within the 12-month follow-up period, including behavioral health outcomes</w:t>
      </w:r>
      <w:r w:rsidR="001E5C7A">
        <w:rPr>
          <w:color w:val="000000" w:themeColor="text1"/>
        </w:rPr>
        <w:t xml:space="preserve"> and </w:t>
      </w:r>
      <w:r w:rsidRPr="042951BE">
        <w:rPr>
          <w:color w:val="000000" w:themeColor="text1"/>
        </w:rPr>
        <w:t xml:space="preserve">perceptions of care. The team will also provide summary statistics (e.g., </w:t>
      </w:r>
      <w:bookmarkStart w:id="86" w:name="Comment115"/>
      <w:r w:rsidRPr="042951BE">
        <w:rPr>
          <w:color w:val="000000" w:themeColor="text1"/>
        </w:rPr>
        <w:t>mean</w:t>
      </w:r>
      <w:bookmarkEnd w:id="86"/>
      <w:r w:rsidRPr="042951BE">
        <w:rPr>
          <w:color w:val="000000" w:themeColor="text1"/>
        </w:rPr>
        <w:t xml:space="preserve">, standard deviation, change scores between time points) to help further characterize the experiences of clients as they navigate the </w:t>
      </w:r>
      <w:r w:rsidRPr="042951BE" w:rsidR="00061D52">
        <w:t xml:space="preserve">988 </w:t>
      </w:r>
      <w:r w:rsidRPr="00426400" w:rsidR="00426400">
        <w:t xml:space="preserve">Suicide &amp; Crisis </w:t>
      </w:r>
      <w:r w:rsidRPr="042951BE" w:rsidR="00061D52">
        <w:t xml:space="preserve">Lifeline and </w:t>
      </w:r>
      <w:r w:rsidR="00061D52">
        <w:t>BHCSC</w:t>
      </w:r>
      <w:r w:rsidRPr="042951BE">
        <w:rPr>
          <w:color w:val="000000" w:themeColor="text1"/>
        </w:rPr>
        <w:t xml:space="preserve">. </w:t>
      </w:r>
    </w:p>
    <w:p w:rsidR="00720298" w:rsidRPr="00720298" w:rsidP="00720298" w14:paraId="155F977A" w14:textId="77777777">
      <w:pPr>
        <w:widowControl w:val="0"/>
        <w:spacing w:after="200"/>
        <w:rPr>
          <w:color w:val="000000" w:themeColor="text1"/>
        </w:rPr>
      </w:pPr>
      <w:r w:rsidRPr="00720298">
        <w:rPr>
          <w:color w:val="000000" w:themeColor="text1"/>
        </w:rPr>
        <w:t>To address questions about the clinical and functional behavioral health outcomes of clients, the team will use a mixed factorial ANOVA to examine changes over time among three client groups:</w:t>
      </w:r>
    </w:p>
    <w:p w:rsidR="00720298" w:rsidP="00720298" w14:paraId="6D933BD0" w14:textId="2165990C">
      <w:pPr>
        <w:pStyle w:val="ListParagraph"/>
        <w:widowControl w:val="0"/>
        <w:numPr>
          <w:ilvl w:val="0"/>
          <w:numId w:val="34"/>
        </w:numPr>
        <w:spacing w:after="200"/>
        <w:rPr>
          <w:color w:val="000000" w:themeColor="text1"/>
        </w:rPr>
      </w:pPr>
      <w:r>
        <w:rPr>
          <w:color w:val="000000" w:themeColor="text1"/>
        </w:rPr>
        <w:t>T</w:t>
      </w:r>
      <w:r w:rsidRPr="00720298" w:rsidR="00061D52">
        <w:rPr>
          <w:color w:val="000000" w:themeColor="text1"/>
        </w:rPr>
        <w:t>hose supported only by a 988 crisis contact center</w:t>
      </w:r>
    </w:p>
    <w:p w:rsidR="00720298" w:rsidP="00720298" w14:paraId="224236B8" w14:textId="1D06881C">
      <w:pPr>
        <w:pStyle w:val="ListParagraph"/>
        <w:widowControl w:val="0"/>
        <w:numPr>
          <w:ilvl w:val="0"/>
          <w:numId w:val="34"/>
        </w:numPr>
        <w:spacing w:after="200"/>
        <w:rPr>
          <w:color w:val="000000" w:themeColor="text1"/>
        </w:rPr>
      </w:pPr>
      <w:bookmarkStart w:id="87" w:name="Comment116"/>
      <w:r>
        <w:rPr>
          <w:color w:val="000000" w:themeColor="text1"/>
        </w:rPr>
        <w:t>T</w:t>
      </w:r>
      <w:r w:rsidRPr="00720298">
        <w:rPr>
          <w:color w:val="000000" w:themeColor="text1"/>
        </w:rPr>
        <w:t xml:space="preserve">hose </w:t>
      </w:r>
      <w:r w:rsidRPr="00720298" w:rsidR="00061D52">
        <w:rPr>
          <w:color w:val="000000" w:themeColor="text1"/>
        </w:rPr>
        <w:t xml:space="preserve">receiving mobile crisis services </w:t>
      </w:r>
    </w:p>
    <w:p w:rsidR="00720298" w:rsidRPr="00720298" w:rsidP="001C4F38" w14:paraId="2597E367" w14:textId="1E8C04B4">
      <w:pPr>
        <w:pStyle w:val="ListParagraph"/>
        <w:widowControl w:val="0"/>
        <w:numPr>
          <w:ilvl w:val="0"/>
          <w:numId w:val="34"/>
        </w:numPr>
        <w:spacing w:after="200"/>
        <w:contextualSpacing w:val="0"/>
        <w:rPr>
          <w:color w:val="000000" w:themeColor="text1"/>
        </w:rPr>
      </w:pPr>
      <w:r>
        <w:rPr>
          <w:color w:val="000000" w:themeColor="text1"/>
        </w:rPr>
        <w:t>T</w:t>
      </w:r>
      <w:r w:rsidRPr="00720298">
        <w:rPr>
          <w:color w:val="000000" w:themeColor="text1"/>
        </w:rPr>
        <w:t xml:space="preserve">hose </w:t>
      </w:r>
      <w:r w:rsidRPr="00720298" w:rsidR="00061D52">
        <w:rPr>
          <w:color w:val="000000" w:themeColor="text1"/>
        </w:rPr>
        <w:t xml:space="preserve">receiving crisis stabilization services </w:t>
      </w:r>
      <w:bookmarkEnd w:id="87"/>
    </w:p>
    <w:p w:rsidR="00061D52" w:rsidRPr="00061D52" w:rsidP="00611812" w14:paraId="40FD6856" w14:textId="598014E6">
      <w:pPr>
        <w:widowControl w:val="0"/>
        <w:spacing w:after="200"/>
        <w:rPr>
          <w:color w:val="000000" w:themeColor="text1"/>
        </w:rPr>
      </w:pPr>
      <w:r w:rsidRPr="005B0B56">
        <w:rPr>
          <w:color w:val="000000" w:themeColor="text1"/>
        </w:rPr>
        <w:t xml:space="preserve">All individuals who receive support through a participating crisis contact center, crisis stabilization center, and mobile crisis agency will be recruited to participate in the CES and its pre-requisite, the CCDF. </w:t>
      </w:r>
      <w:r w:rsidR="00A53035">
        <w:rPr>
          <w:color w:val="000000" w:themeColor="text1"/>
        </w:rPr>
        <w:t xml:space="preserve"> </w:t>
      </w:r>
      <w:r w:rsidRPr="005B0B56">
        <w:rPr>
          <w:color w:val="000000" w:themeColor="text1"/>
        </w:rPr>
        <w:t>Power calculations for the CES indicate a comparison of three groups (crisis contact support, mobile crisis service participants, and crisis stabilization services participants) over four waves of data collection (enrollment, 3, 6, and 12-months) using a mixed factorial analysis of variance assuming a medium effect size (Cohen’s f = 0.25), a non-sphericity correction of 0.75, alpha = 0.05, and power = 0.80 would require a total sample size of 356 (89 per group) after attrition.</w:t>
      </w:r>
      <w:r w:rsidR="00A53035">
        <w:rPr>
          <w:color w:val="000000" w:themeColor="text1"/>
        </w:rPr>
        <w:t xml:space="preserve"> </w:t>
      </w:r>
      <w:r w:rsidRPr="005B0B56">
        <w:rPr>
          <w:color w:val="000000" w:themeColor="text1"/>
        </w:rPr>
        <w:t xml:space="preserve"> Our proposed sampling approach aims to ensure at least 356 responses at the 12-month follow-up to fully address evaluation questions, after accounting for up to 75% attrition between waves based on previous studies in similar populations (Gould et al., 2017; Witte, et al., 2010). Assuming 75% attrition per wave, that would require an enrolled sample baseline sample of 24,000, or 12,000 each from 988 Lifeline contact centers and community crisis response providers. Incentives will also be distributed to clients participating in individual-level data collection. </w:t>
      </w:r>
      <w:r w:rsidR="00A53035">
        <w:rPr>
          <w:color w:val="000000" w:themeColor="text1"/>
        </w:rPr>
        <w:t xml:space="preserve"> </w:t>
      </w:r>
      <w:r w:rsidRPr="00061D52">
        <w:rPr>
          <w:color w:val="000000" w:themeColor="text1"/>
        </w:rPr>
        <w:t xml:space="preserve">Clients will be categorized based on the highest level of care reported at baseline (e.g., an individual using both 988 </w:t>
      </w:r>
      <w:r w:rsidRPr="00426400" w:rsidR="00426400">
        <w:rPr>
          <w:color w:val="000000" w:themeColor="text1"/>
        </w:rPr>
        <w:t xml:space="preserve">Suicide &amp; Crisis </w:t>
      </w:r>
      <w:r>
        <w:rPr>
          <w:color w:val="000000" w:themeColor="text1"/>
        </w:rPr>
        <w:t>Lifeline</w:t>
      </w:r>
      <w:r w:rsidRPr="00061D52">
        <w:rPr>
          <w:color w:val="000000" w:themeColor="text1"/>
        </w:rPr>
        <w:t xml:space="preserve"> and mobile crisis services will be included in the </w:t>
      </w:r>
      <w:r w:rsidR="00685B70">
        <w:rPr>
          <w:color w:val="000000" w:themeColor="text1"/>
        </w:rPr>
        <w:t>‘</w:t>
      </w:r>
      <w:r w:rsidRPr="00061D52" w:rsidR="00685B70">
        <w:rPr>
          <w:color w:val="000000" w:themeColor="text1"/>
        </w:rPr>
        <w:t>mobile crisis</w:t>
      </w:r>
      <w:r w:rsidR="00685B70">
        <w:rPr>
          <w:color w:val="000000" w:themeColor="text1"/>
        </w:rPr>
        <w:t>’</w:t>
      </w:r>
      <w:r w:rsidRPr="00061D52" w:rsidR="00685B70">
        <w:rPr>
          <w:color w:val="000000" w:themeColor="text1"/>
        </w:rPr>
        <w:t xml:space="preserve"> </w:t>
      </w:r>
      <w:r w:rsidRPr="00061D52">
        <w:rPr>
          <w:color w:val="000000" w:themeColor="text1"/>
        </w:rPr>
        <w:t xml:space="preserve">group). </w:t>
      </w:r>
      <w:r w:rsidR="00A53035">
        <w:rPr>
          <w:color w:val="000000" w:themeColor="text1"/>
        </w:rPr>
        <w:t xml:space="preserve"> </w:t>
      </w:r>
      <w:r w:rsidRPr="00061D52">
        <w:rPr>
          <w:color w:val="000000" w:themeColor="text1"/>
        </w:rPr>
        <w:t>This approach will allow comparisons between these groups to explore the impact of the crisis care continuum and understand how different services interact to influence outcomes.</w:t>
      </w:r>
    </w:p>
    <w:p w:rsidR="042951BE" w:rsidP="00611812" w14:paraId="4BE6745B" w14:textId="53ED45C5">
      <w:pPr>
        <w:widowControl w:val="0"/>
        <w:spacing w:after="200"/>
        <w:rPr>
          <w:color w:val="000000" w:themeColor="text1"/>
        </w:rPr>
      </w:pPr>
      <w:r>
        <w:rPr>
          <w:color w:val="000000" w:themeColor="text1"/>
        </w:rPr>
        <w:t>A</w:t>
      </w:r>
      <w:r w:rsidRPr="00061D52" w:rsidR="00061D52">
        <w:rPr>
          <w:color w:val="000000" w:themeColor="text1"/>
        </w:rPr>
        <w:t xml:space="preserve"> similar mixed factorial ANOVA will compare clinical and functional outcomes based on whether the intervention during the crisis contact was voluntary or involuntary. </w:t>
      </w:r>
      <w:r w:rsidR="00A53035">
        <w:rPr>
          <w:color w:val="000000" w:themeColor="text1"/>
        </w:rPr>
        <w:t xml:space="preserve"> </w:t>
      </w:r>
      <w:r w:rsidRPr="00061D52" w:rsidR="00061D52">
        <w:rPr>
          <w:color w:val="000000" w:themeColor="text1"/>
        </w:rPr>
        <w:t xml:space="preserve">The team will also explore the relationship between client-level and system-level factors through multi-level modeling. </w:t>
      </w:r>
      <w:r w:rsidR="00A53035">
        <w:rPr>
          <w:color w:val="000000" w:themeColor="text1"/>
        </w:rPr>
        <w:t xml:space="preserve"> </w:t>
      </w:r>
      <w:r w:rsidRPr="00061D52" w:rsidR="00061D52">
        <w:rPr>
          <w:color w:val="000000" w:themeColor="text1"/>
        </w:rPr>
        <w:t xml:space="preserve">Although the multidirectional nature of the crisis care continuum and variations in service delivery may limit the variance necessary for this analysis, </w:t>
      </w:r>
      <w:bookmarkStart w:id="88" w:name="Comment117"/>
      <w:r w:rsidRPr="00061D52" w:rsidR="00061D52">
        <w:rPr>
          <w:color w:val="000000" w:themeColor="text1"/>
        </w:rPr>
        <w:t xml:space="preserve">multi-level modeling </w:t>
      </w:r>
      <w:bookmarkEnd w:id="88"/>
      <w:r w:rsidRPr="00061D52" w:rsidR="00061D52">
        <w:rPr>
          <w:color w:val="000000" w:themeColor="text1"/>
        </w:rPr>
        <w:t xml:space="preserve">can reveal important predictors of client outcomes and </w:t>
      </w:r>
      <w:bookmarkStart w:id="89" w:name="Comment118"/>
      <w:r w:rsidRPr="00061D52" w:rsidR="00061D52">
        <w:rPr>
          <w:color w:val="000000" w:themeColor="text1"/>
        </w:rPr>
        <w:t>enhance longitudinal analysis</w:t>
      </w:r>
      <w:bookmarkEnd w:id="89"/>
      <w:r w:rsidRPr="00061D52" w:rsidR="00061D52">
        <w:rPr>
          <w:color w:val="000000" w:themeColor="text1"/>
        </w:rPr>
        <w:t>.</w:t>
      </w:r>
      <w:r w:rsidR="00A53035">
        <w:rPr>
          <w:color w:val="000000" w:themeColor="text1"/>
        </w:rPr>
        <w:t xml:space="preserve"> </w:t>
      </w:r>
      <w:r w:rsidRPr="00061D52" w:rsidR="00061D52">
        <w:rPr>
          <w:color w:val="000000" w:themeColor="text1"/>
        </w:rPr>
        <w:t xml:space="preserve"> The suitability of this approach will be assessed using intraclass correlations to determine the extent to which units within the same group resemble each other. </w:t>
      </w:r>
      <w:r w:rsidR="00A53035">
        <w:rPr>
          <w:color w:val="000000" w:themeColor="text1"/>
        </w:rPr>
        <w:t xml:space="preserve"> </w:t>
      </w:r>
      <w:r w:rsidRPr="00061D52" w:rsidR="00061D52">
        <w:rPr>
          <w:color w:val="000000" w:themeColor="text1"/>
        </w:rPr>
        <w:t>If appropriate, a series of multi-level models will be used as an alternative to the previously described regression analyses.</w:t>
      </w:r>
    </w:p>
    <w:p w:rsidR="00AB3112" w:rsidP="009914D2" w14:paraId="1FCBEEAA" w14:textId="40D7D040">
      <w:pPr>
        <w:widowControl w:val="0"/>
        <w:shd w:val="clear" w:color="auto" w:fill="FFFFFF" w:themeFill="background1"/>
        <w:spacing w:after="200"/>
        <w:rPr>
          <w:color w:val="000000" w:themeColor="text1"/>
        </w:rPr>
      </w:pPr>
      <w:bookmarkStart w:id="90" w:name="Comment119"/>
      <w:r>
        <w:rPr>
          <w:color w:val="000000" w:themeColor="text1"/>
        </w:rPr>
        <w:t>A</w:t>
      </w:r>
      <w:r w:rsidRPr="042951BE" w:rsidR="1D4A5557">
        <w:rPr>
          <w:color w:val="000000" w:themeColor="text1"/>
        </w:rPr>
        <w:t xml:space="preserve"> series of regression models </w:t>
      </w:r>
      <w:bookmarkEnd w:id="90"/>
      <w:r w:rsidRPr="042951BE" w:rsidR="1D4A5557">
        <w:rPr>
          <w:color w:val="000000" w:themeColor="text1"/>
        </w:rPr>
        <w:t xml:space="preserve">will be employed to examine potential </w:t>
      </w:r>
      <w:r w:rsidR="00802117">
        <w:rPr>
          <w:color w:val="000000" w:themeColor="text1"/>
        </w:rPr>
        <w:t>differentials</w:t>
      </w:r>
      <w:r w:rsidRPr="042951BE" w:rsidR="1D4A5557">
        <w:rPr>
          <w:color w:val="000000" w:themeColor="text1"/>
        </w:rPr>
        <w:t xml:space="preserve"> in service </w:t>
      </w:r>
      <w:r w:rsidRPr="042951BE" w:rsidR="1D4A5557">
        <w:rPr>
          <w:color w:val="000000" w:themeColor="text1"/>
        </w:rPr>
        <w:t xml:space="preserve">engagement following </w:t>
      </w:r>
      <w:r w:rsidRPr="042951BE" w:rsidR="00061D52">
        <w:t xml:space="preserve">988 </w:t>
      </w:r>
      <w:r w:rsidRPr="00426400" w:rsidR="00426400">
        <w:t xml:space="preserve">Suicide &amp; Crisis </w:t>
      </w:r>
      <w:r w:rsidRPr="042951BE" w:rsidR="00061D52">
        <w:t xml:space="preserve">Lifeline and </w:t>
      </w:r>
      <w:r w:rsidR="00061D52">
        <w:t xml:space="preserve">BHCSC </w:t>
      </w:r>
      <w:r w:rsidRPr="042951BE" w:rsidR="1D4A5557">
        <w:rPr>
          <w:color w:val="000000" w:themeColor="text1"/>
        </w:rPr>
        <w:t xml:space="preserve">and clinical outcomes based on demographic characteristics. </w:t>
      </w:r>
      <w:r w:rsidR="00A53035">
        <w:rPr>
          <w:color w:val="000000" w:themeColor="text1"/>
        </w:rPr>
        <w:t xml:space="preserve"> </w:t>
      </w:r>
      <w:r w:rsidRPr="042951BE" w:rsidR="1D4A5557">
        <w:rPr>
          <w:color w:val="000000" w:themeColor="text1"/>
        </w:rPr>
        <w:t xml:space="preserve">Regression techniques will also be utilized to investigate differences in risk levels based on the number of follow-up contacts and referrals, while a combination of independent </w:t>
      </w:r>
      <w:r w:rsidRPr="003C5786" w:rsidR="1D4A5557">
        <w:rPr>
          <w:i/>
          <w:iCs/>
          <w:color w:val="000000" w:themeColor="text1"/>
        </w:rPr>
        <w:t>t</w:t>
      </w:r>
      <w:r w:rsidRPr="042951BE" w:rsidR="1D4A5557">
        <w:rPr>
          <w:color w:val="000000" w:themeColor="text1"/>
        </w:rPr>
        <w:t xml:space="preserve">-tests and chi-square analyses will be utilized to examine differences in referral volume, type, and service engagement concerning client and index contact characteristics. </w:t>
      </w:r>
    </w:p>
    <w:p w:rsidR="1D4A5557" w:rsidP="009914D2" w14:paraId="61FDC837" w14:textId="4FF0F64A">
      <w:pPr>
        <w:widowControl w:val="0"/>
        <w:shd w:val="clear" w:color="auto" w:fill="FFFFFF" w:themeFill="background1"/>
        <w:spacing w:after="200"/>
        <w:rPr>
          <w:color w:val="000000" w:themeColor="text1"/>
        </w:rPr>
      </w:pPr>
      <w:bookmarkStart w:id="91" w:name="Comment120"/>
      <w:r>
        <w:rPr>
          <w:color w:val="000000" w:themeColor="text1"/>
        </w:rPr>
        <w:t>A</w:t>
      </w:r>
      <w:r w:rsidRPr="042951BE">
        <w:rPr>
          <w:color w:val="000000" w:themeColor="text1"/>
        </w:rPr>
        <w:t xml:space="preserve"> two-way mixed ANOVA will facilitate understanding of the relationship between care engagement status (e.g., whether an individual has existing behavioral health services) at index contact and overall crisis contact volume throughout the 12-month follow-up period. </w:t>
      </w:r>
      <w:r w:rsidR="00A53035">
        <w:rPr>
          <w:color w:val="000000" w:themeColor="text1"/>
        </w:rPr>
        <w:t xml:space="preserve"> </w:t>
      </w:r>
      <w:r w:rsidRPr="042951BE">
        <w:rPr>
          <w:color w:val="000000" w:themeColor="text1"/>
        </w:rPr>
        <w:t>Overall, these methods will guide the team to delve deeper into clients’ journeys through crisis services, the types of services received, and behavioral health outcomes</w:t>
      </w:r>
      <w:bookmarkEnd w:id="91"/>
      <w:r w:rsidRPr="042951BE">
        <w:rPr>
          <w:color w:val="000000" w:themeColor="text1"/>
        </w:rPr>
        <w:t>.</w:t>
      </w:r>
    </w:p>
    <w:p w:rsidR="1D4A5557" w:rsidRPr="009914D2" w:rsidP="009914D2" w14:paraId="6F6FB105" w14:textId="611365E9">
      <w:pPr>
        <w:widowControl w:val="0"/>
        <w:spacing w:after="200"/>
        <w:rPr>
          <w:b/>
          <w:bCs/>
          <w:i/>
          <w:iCs/>
        </w:rPr>
      </w:pPr>
      <w:r w:rsidRPr="009914D2">
        <w:rPr>
          <w:b/>
          <w:bCs/>
          <w:i/>
          <w:iCs/>
        </w:rPr>
        <w:t xml:space="preserve">Client-Level Risk Reduction Study </w:t>
      </w:r>
    </w:p>
    <w:p w:rsidR="1D4A5557" w:rsidP="009914D2" w14:paraId="0F006420" w14:textId="7B3C3E9F">
      <w:pPr>
        <w:widowControl w:val="0"/>
        <w:spacing w:after="200"/>
        <w:rPr>
          <w:b/>
          <w:bCs/>
          <w:sz w:val="28"/>
          <w:szCs w:val="28"/>
        </w:rPr>
      </w:pPr>
      <w:r w:rsidRPr="33E48C4C">
        <w:rPr>
          <w:color w:val="000000" w:themeColor="text1"/>
        </w:rPr>
        <w:t xml:space="preserve">This study </w:t>
      </w:r>
      <w:r w:rsidR="00CB2702">
        <w:rPr>
          <w:color w:val="000000" w:themeColor="text1"/>
        </w:rPr>
        <w:t xml:space="preserve">will </w:t>
      </w:r>
      <w:r w:rsidRPr="33E48C4C">
        <w:rPr>
          <w:color w:val="000000" w:themeColor="text1"/>
        </w:rPr>
        <w:t xml:space="preserve">evaluate both the effectiveness of the </w:t>
      </w:r>
      <w:r w:rsidRPr="042951BE" w:rsidR="00061D52">
        <w:t xml:space="preserve">988 </w:t>
      </w:r>
      <w:r w:rsidRPr="00426400" w:rsidR="00426400">
        <w:t xml:space="preserve">Suicide &amp; Crisis </w:t>
      </w:r>
      <w:r w:rsidRPr="042951BE" w:rsidR="00061D52">
        <w:t xml:space="preserve">Lifeline and </w:t>
      </w:r>
      <w:r w:rsidR="00061D52">
        <w:t xml:space="preserve">BHCSC </w:t>
      </w:r>
      <w:r w:rsidRPr="33E48C4C">
        <w:rPr>
          <w:color w:val="000000" w:themeColor="text1"/>
        </w:rPr>
        <w:t xml:space="preserve">in reducing immediate suicidal, </w:t>
      </w:r>
      <w:bookmarkStart w:id="92" w:name="Comment121"/>
      <w:r w:rsidRPr="33E48C4C">
        <w:rPr>
          <w:color w:val="000000" w:themeColor="text1"/>
        </w:rPr>
        <w:t>homicidal</w:t>
      </w:r>
      <w:bookmarkEnd w:id="92"/>
      <w:r w:rsidRPr="33E48C4C">
        <w:rPr>
          <w:color w:val="000000" w:themeColor="text1"/>
        </w:rPr>
        <w:t xml:space="preserve">, and overdose risk, and </w:t>
      </w:r>
      <w:r w:rsidR="00E474AA">
        <w:rPr>
          <w:color w:val="000000" w:themeColor="text1"/>
        </w:rPr>
        <w:t>is intended to</w:t>
      </w:r>
      <w:r w:rsidR="00CB2702">
        <w:rPr>
          <w:color w:val="000000" w:themeColor="text1"/>
        </w:rPr>
        <w:t xml:space="preserve"> </w:t>
      </w:r>
      <w:r w:rsidRPr="33E48C4C">
        <w:rPr>
          <w:color w:val="000000" w:themeColor="text1"/>
        </w:rPr>
        <w:t>provide a comprehensive understanding of client experiences with the service.</w:t>
      </w:r>
      <w:r w:rsidRPr="00B73124" w:rsidR="00B73124">
        <w:t xml:space="preserve"> </w:t>
      </w:r>
      <w:r w:rsidR="00A53035">
        <w:t xml:space="preserve"> </w:t>
      </w:r>
      <w:r w:rsidRPr="00B73124" w:rsidR="00B73124">
        <w:rPr>
          <w:color w:val="000000" w:themeColor="text1"/>
        </w:rPr>
        <w:t xml:space="preserve">Power analysis suggests that a sample of 75 participants is needed to detect an effect size of Cohen’s d = 0.5 with a 0.05 significance level and 0.8 power for the contact recordings that answer immediate outcome questions. </w:t>
      </w:r>
      <w:r w:rsidR="00A53035">
        <w:rPr>
          <w:color w:val="000000" w:themeColor="text1"/>
        </w:rPr>
        <w:t xml:space="preserve"> </w:t>
      </w:r>
      <w:r w:rsidRPr="00B73124" w:rsidR="00B73124">
        <w:rPr>
          <w:color w:val="000000" w:themeColor="text1"/>
        </w:rPr>
        <w:t xml:space="preserve">We will oversample contacts to ensure representation of the presenting concern(s) (e.g., suicide, violence toward others, overdose) and to allow for those that lack sufficient codable data (e.g., hang ups, misdirected calls). </w:t>
      </w:r>
      <w:r w:rsidR="00A53035">
        <w:rPr>
          <w:color w:val="000000" w:themeColor="text1"/>
        </w:rPr>
        <w:t xml:space="preserve"> </w:t>
      </w:r>
      <w:r w:rsidRPr="00B73124" w:rsidR="00B73124">
        <w:rPr>
          <w:color w:val="000000" w:themeColor="text1"/>
        </w:rPr>
        <w:t xml:space="preserve">Based on work completed by Team </w:t>
      </w:r>
      <w:r w:rsidRPr="00B73124" w:rsidR="00B73124">
        <w:rPr>
          <w:color w:val="000000" w:themeColor="text1"/>
        </w:rPr>
        <w:t>Aptive</w:t>
      </w:r>
      <w:r w:rsidRPr="00B73124" w:rsidR="00B73124">
        <w:rPr>
          <w:color w:val="000000" w:themeColor="text1"/>
        </w:rPr>
        <w:t xml:space="preserve"> </w:t>
      </w:r>
      <w:r w:rsidR="0092443E">
        <w:rPr>
          <w:color w:val="000000" w:themeColor="text1"/>
        </w:rPr>
        <w:t>members</w:t>
      </w:r>
      <w:r w:rsidRPr="00B73124" w:rsidR="00B73124">
        <w:rPr>
          <w:color w:val="000000" w:themeColor="text1"/>
        </w:rPr>
        <w:t xml:space="preserve"> Dr. Gould and Ms. Lake, we anticipate around 14% of contacts will be from repeat clients (for which only the first contact will be coded), 56% will be direct contacts from clients in crisis, and 14% will be third-party contacts. </w:t>
      </w:r>
      <w:r w:rsidR="00A53035">
        <w:rPr>
          <w:color w:val="000000" w:themeColor="text1"/>
        </w:rPr>
        <w:t xml:space="preserve"> </w:t>
      </w:r>
      <w:r w:rsidRPr="00B73124" w:rsidR="00B73124">
        <w:rPr>
          <w:color w:val="000000" w:themeColor="text1"/>
        </w:rPr>
        <w:t>Approximately half of the direct crisis contacts (27% of all contacts) will be from suicidal clients.</w:t>
      </w:r>
      <w:r w:rsidR="00A53035">
        <w:rPr>
          <w:color w:val="000000" w:themeColor="text1"/>
        </w:rPr>
        <w:t xml:space="preserve"> </w:t>
      </w:r>
      <w:r w:rsidRPr="00B73124" w:rsidR="00B73124">
        <w:rPr>
          <w:color w:val="000000" w:themeColor="text1"/>
        </w:rPr>
        <w:t xml:space="preserve"> The prevalence of contacts from clients at risk of violence toward others or of non-suicidal overdose, and the distribution of presenting concerns on third-party contacts, are currently unknown; obtaining an estimate of the prevalence of these concerns is a goal of the current study.</w:t>
      </w:r>
      <w:r w:rsidR="00A53035">
        <w:rPr>
          <w:color w:val="000000" w:themeColor="text1"/>
        </w:rPr>
        <w:t xml:space="preserve">  </w:t>
      </w:r>
      <w:r w:rsidRPr="00B73124" w:rsidR="00B73124">
        <w:rPr>
          <w:color w:val="000000" w:themeColor="text1"/>
        </w:rPr>
        <w:t xml:space="preserve">We aim to obtain and screen an initial sample of </w:t>
      </w:r>
      <w:r w:rsidR="00BF4049">
        <w:rPr>
          <w:color w:val="000000" w:themeColor="text1"/>
        </w:rPr>
        <w:t>up to 300</w:t>
      </w:r>
      <w:r w:rsidRPr="00B73124" w:rsidR="00B73124">
        <w:rPr>
          <w:color w:val="000000" w:themeColor="text1"/>
        </w:rPr>
        <w:t xml:space="preserve"> randomly selected contacts from each center (approximately </w:t>
      </w:r>
      <w:r w:rsidR="00BF4049">
        <w:rPr>
          <w:color w:val="000000" w:themeColor="text1"/>
        </w:rPr>
        <w:t>100</w:t>
      </w:r>
      <w:r w:rsidRPr="00B73124" w:rsidR="00B73124">
        <w:rPr>
          <w:color w:val="000000" w:themeColor="text1"/>
        </w:rPr>
        <w:t xml:space="preserve"> per year per center from 2025 through 2027) to arrive at an eventual codable dataset of 75 contacts per center</w:t>
      </w:r>
      <w:r w:rsidR="00BF4049">
        <w:rPr>
          <w:color w:val="000000" w:themeColor="text1"/>
        </w:rPr>
        <w:t>, with the expectation that approximately</w:t>
      </w:r>
      <w:r w:rsidR="00A61234">
        <w:rPr>
          <w:color w:val="000000" w:themeColor="text1"/>
        </w:rPr>
        <w:t xml:space="preserve"> 27% </w:t>
      </w:r>
      <w:r w:rsidR="003954F9">
        <w:rPr>
          <w:color w:val="000000" w:themeColor="text1"/>
        </w:rPr>
        <w:t xml:space="preserve">will be from suicidal individuals and a smaller proportion will be from those </w:t>
      </w:r>
      <w:r w:rsidR="00B50BFF">
        <w:rPr>
          <w:color w:val="000000" w:themeColor="text1"/>
        </w:rPr>
        <w:t xml:space="preserve">experiencing homicidal thoughts or </w:t>
      </w:r>
      <w:r w:rsidR="000F130E">
        <w:rPr>
          <w:color w:val="000000" w:themeColor="text1"/>
        </w:rPr>
        <w:t>heightened overdose risk</w:t>
      </w:r>
      <w:r w:rsidRPr="00B73124" w:rsidR="00B73124">
        <w:rPr>
          <w:color w:val="000000" w:themeColor="text1"/>
        </w:rPr>
        <w:t>.</w:t>
      </w:r>
      <w:r w:rsidR="00A53035">
        <w:rPr>
          <w:color w:val="000000" w:themeColor="text1"/>
        </w:rPr>
        <w:t xml:space="preserve"> </w:t>
      </w:r>
      <w:r w:rsidR="000F130E">
        <w:rPr>
          <w:color w:val="000000" w:themeColor="text1"/>
        </w:rPr>
        <w:t xml:space="preserve"> </w:t>
      </w:r>
      <w:r w:rsidR="00DF4791">
        <w:rPr>
          <w:color w:val="000000" w:themeColor="text1"/>
        </w:rPr>
        <w:t>If needed, a</w:t>
      </w:r>
      <w:r w:rsidR="000F130E">
        <w:rPr>
          <w:color w:val="000000" w:themeColor="text1"/>
        </w:rPr>
        <w:t xml:space="preserve">dditional </w:t>
      </w:r>
      <w:r w:rsidR="00506B3F">
        <w:rPr>
          <w:color w:val="000000" w:themeColor="text1"/>
        </w:rPr>
        <w:t>contacts</w:t>
      </w:r>
      <w:r w:rsidR="000F130E">
        <w:rPr>
          <w:color w:val="000000" w:themeColor="text1"/>
        </w:rPr>
        <w:t xml:space="preserve"> may be obtained and screened </w:t>
      </w:r>
      <w:r w:rsidR="00DF4791">
        <w:rPr>
          <w:color w:val="000000" w:themeColor="text1"/>
        </w:rPr>
        <w:t>to ensure representation across presenting concerns.</w:t>
      </w:r>
    </w:p>
    <w:p w:rsidR="00720298" w:rsidP="00185D20" w14:paraId="4593230F" w14:textId="5F74D1F8">
      <w:pPr>
        <w:widowControl w:val="0"/>
        <w:spacing w:after="200"/>
        <w:rPr>
          <w:color w:val="000000" w:themeColor="text1"/>
        </w:rPr>
      </w:pPr>
      <w:r w:rsidRPr="042951BE">
        <w:rPr>
          <w:color w:val="000000" w:themeColor="text1"/>
        </w:rPr>
        <w:t xml:space="preserve">Descriptive statistical methods will be employed to characterize all available recorded contact data, addressing inquiries related to typical outcomes of </w:t>
      </w:r>
      <w:r w:rsidRPr="042951BE" w:rsidR="00061D52">
        <w:t xml:space="preserve">988 </w:t>
      </w:r>
      <w:r w:rsidRPr="00426400" w:rsidR="00426400">
        <w:t xml:space="preserve">Suicide &amp; Crisis </w:t>
      </w:r>
      <w:r w:rsidRPr="042951BE" w:rsidR="00061D52">
        <w:t xml:space="preserve">Lifeline and </w:t>
      </w:r>
      <w:r w:rsidR="00061D52">
        <w:t>BHCSC contacts</w:t>
      </w:r>
      <w:r w:rsidRPr="042951BE">
        <w:rPr>
          <w:color w:val="000000" w:themeColor="text1"/>
        </w:rPr>
        <w:t>.</w:t>
      </w:r>
      <w:r w:rsidR="00A53035">
        <w:rPr>
          <w:color w:val="000000" w:themeColor="text1"/>
        </w:rPr>
        <w:t xml:space="preserve">  </w:t>
      </w:r>
      <w:r w:rsidRPr="042951BE">
        <w:rPr>
          <w:color w:val="000000" w:themeColor="text1"/>
        </w:rPr>
        <w:t xml:space="preserve">This includes, for example: (1) the number of contacts obtained and coded, (2) the number and proportion of contacts where elements of suicide, violence/homicide, or overdose risk were observed, (3) the setting of these crises; </w:t>
      </w:r>
      <w:r w:rsidR="00707B15">
        <w:rPr>
          <w:color w:val="000000" w:themeColor="text1"/>
        </w:rPr>
        <w:t>(</w:t>
      </w:r>
      <w:r w:rsidRPr="042951BE">
        <w:rPr>
          <w:color w:val="000000" w:themeColor="text1"/>
        </w:rPr>
        <w:t xml:space="preserve">4) risk mitigation strategies and interventions employed by crisis counselors; </w:t>
      </w:r>
      <w:r w:rsidR="00707B15">
        <w:rPr>
          <w:color w:val="000000" w:themeColor="text1"/>
        </w:rPr>
        <w:t>(</w:t>
      </w:r>
      <w:r w:rsidRPr="042951BE">
        <w:rPr>
          <w:color w:val="000000" w:themeColor="text1"/>
        </w:rPr>
        <w:t xml:space="preserve">5) plans for after the contact; </w:t>
      </w:r>
      <w:r w:rsidR="00707B15">
        <w:rPr>
          <w:color w:val="000000" w:themeColor="text1"/>
        </w:rPr>
        <w:t>(</w:t>
      </w:r>
      <w:r w:rsidRPr="042951BE">
        <w:rPr>
          <w:color w:val="000000" w:themeColor="text1"/>
        </w:rPr>
        <w:t xml:space="preserve">6) whether emergency services are involved, either </w:t>
      </w:r>
      <w:bookmarkStart w:id="93" w:name="Comment123"/>
      <w:r w:rsidRPr="042951BE">
        <w:rPr>
          <w:color w:val="000000" w:themeColor="text1"/>
        </w:rPr>
        <w:t xml:space="preserve">with or without </w:t>
      </w:r>
      <w:bookmarkEnd w:id="93"/>
      <w:r w:rsidRPr="042951BE">
        <w:rPr>
          <w:color w:val="000000" w:themeColor="text1"/>
        </w:rPr>
        <w:t xml:space="preserve">the client’s consent; </w:t>
      </w:r>
      <w:r w:rsidR="00707B15">
        <w:rPr>
          <w:color w:val="000000" w:themeColor="text1"/>
        </w:rPr>
        <w:t>(</w:t>
      </w:r>
      <w:r w:rsidRPr="042951BE">
        <w:rPr>
          <w:color w:val="000000" w:themeColor="text1"/>
        </w:rPr>
        <w:t xml:space="preserve">7) </w:t>
      </w:r>
      <w:bookmarkStart w:id="94" w:name="Comment124"/>
      <w:r w:rsidRPr="042951BE">
        <w:rPr>
          <w:color w:val="000000" w:themeColor="text1"/>
        </w:rPr>
        <w:t xml:space="preserve">behavioral changes from beginning to end of the crisis contact; and </w:t>
      </w:r>
      <w:bookmarkEnd w:id="94"/>
      <w:r w:rsidR="00707B15">
        <w:rPr>
          <w:color w:val="000000" w:themeColor="text1"/>
        </w:rPr>
        <w:t>(</w:t>
      </w:r>
      <w:r w:rsidRPr="042951BE">
        <w:rPr>
          <w:color w:val="000000" w:themeColor="text1"/>
        </w:rPr>
        <w:t xml:space="preserve">8) client feedback communicated during the crisis contact. </w:t>
      </w:r>
    </w:p>
    <w:p w:rsidR="1D4A5557" w:rsidP="00A46B91" w14:paraId="097E57D9" w14:textId="2201475B">
      <w:pPr>
        <w:widowControl w:val="0"/>
        <w:spacing w:after="200"/>
        <w:rPr>
          <w:color w:val="000000" w:themeColor="text1"/>
        </w:rPr>
      </w:pPr>
      <w:r w:rsidRPr="042951BE">
        <w:rPr>
          <w:color w:val="000000" w:themeColor="text1"/>
        </w:rPr>
        <w:t>The team will summarize these metrics by contact modality and presenting concern to help understand differences between groups.</w:t>
      </w:r>
      <w:r w:rsidR="00A53035">
        <w:rPr>
          <w:color w:val="000000" w:themeColor="text1"/>
        </w:rPr>
        <w:t xml:space="preserve">  </w:t>
      </w:r>
      <w:r w:rsidRPr="042951BE">
        <w:rPr>
          <w:color w:val="000000" w:themeColor="text1"/>
        </w:rPr>
        <w:t xml:space="preserve">Additionally, nominal contact outcome data will be analyzed through a series of chi-square tests to explore relationships between presenting concern, </w:t>
      </w:r>
      <w:r w:rsidRPr="042951BE">
        <w:rPr>
          <w:color w:val="000000" w:themeColor="text1"/>
        </w:rPr>
        <w:t>risk acuity, risk mitigation strategies, and follow-up actions at the conclusion of contact.</w:t>
      </w:r>
    </w:p>
    <w:p w:rsidR="1D4A5557" w:rsidP="00A46B91" w14:paraId="5975F478" w14:textId="13E5FE24">
      <w:pPr>
        <w:widowControl w:val="0"/>
        <w:shd w:val="clear" w:color="auto" w:fill="FFFFFF" w:themeFill="background1"/>
        <w:spacing w:after="200"/>
        <w:rPr>
          <w:color w:val="0D0D0D" w:themeColor="text1" w:themeTint="F2"/>
        </w:rPr>
      </w:pPr>
      <w:r w:rsidRPr="042951BE">
        <w:rPr>
          <w:color w:val="000000" w:themeColor="text1"/>
        </w:rPr>
        <w:t>Qualitative data analysis activities will also be conducted, including the development of coding rubrics and codebooks, utilizing qualitative data analysis software (</w:t>
      </w:r>
      <w:r w:rsidRPr="042951BE" w:rsidR="00F56271">
        <w:rPr>
          <w:color w:val="000000" w:themeColor="text1"/>
        </w:rPr>
        <w:t>e.g.,</w:t>
      </w:r>
      <w:r w:rsidRPr="042951BE">
        <w:rPr>
          <w:color w:val="000000" w:themeColor="text1"/>
        </w:rPr>
        <w:t xml:space="preserve"> MAXQDA) for data collected through </w:t>
      </w:r>
      <w:r w:rsidR="007C58A1">
        <w:rPr>
          <w:color w:val="000000" w:themeColor="text1"/>
        </w:rPr>
        <w:t xml:space="preserve">the </w:t>
      </w:r>
      <w:r w:rsidRPr="042951BE">
        <w:rPr>
          <w:color w:val="000000" w:themeColor="text1"/>
        </w:rPr>
        <w:t>C-KII</w:t>
      </w:r>
      <w:r w:rsidR="007C58A1">
        <w:rPr>
          <w:color w:val="000000" w:themeColor="text1"/>
        </w:rPr>
        <w:t>-DCs and C-KII-TPCs</w:t>
      </w:r>
      <w:r w:rsidRPr="042951BE">
        <w:rPr>
          <w:color w:val="000000" w:themeColor="text1"/>
        </w:rPr>
        <w:t>.</w:t>
      </w:r>
      <w:r w:rsidR="00A53035">
        <w:rPr>
          <w:color w:val="000000" w:themeColor="text1"/>
        </w:rPr>
        <w:t xml:space="preserve">  </w:t>
      </w:r>
      <w:r w:rsidRPr="042951BE">
        <w:rPr>
          <w:color w:val="000000" w:themeColor="text1"/>
        </w:rPr>
        <w:t xml:space="preserve">The qualitative data collection team will implement composite scoring and categorization of qualitative data using a conventional inductive coding approach, adhering to established procedures. </w:t>
      </w:r>
      <w:r w:rsidR="00A53035">
        <w:rPr>
          <w:color w:val="000000" w:themeColor="text1"/>
        </w:rPr>
        <w:t xml:space="preserve"> </w:t>
      </w:r>
      <w:r w:rsidRPr="042951BE">
        <w:rPr>
          <w:color w:val="000000" w:themeColor="text1"/>
        </w:rPr>
        <w:t xml:space="preserve">Mixed methods will be employed, and data from multiple sources will be triangulated to evaluate </w:t>
      </w:r>
      <w:r w:rsidR="007C58A1">
        <w:rPr>
          <w:color w:val="000000" w:themeColor="text1"/>
        </w:rPr>
        <w:t xml:space="preserve">the </w:t>
      </w:r>
      <w:r w:rsidRPr="042951BE" w:rsidR="007C58A1">
        <w:rPr>
          <w:color w:val="000000" w:themeColor="text1"/>
        </w:rPr>
        <w:t>C-KII</w:t>
      </w:r>
      <w:r w:rsidR="007C58A1">
        <w:rPr>
          <w:color w:val="000000" w:themeColor="text1"/>
        </w:rPr>
        <w:t>-DCs, C-KII-TPCs,</w:t>
      </w:r>
      <w:r w:rsidRPr="042951BE">
        <w:rPr>
          <w:color w:val="000000" w:themeColor="text1"/>
        </w:rPr>
        <w:t xml:space="preserve"> and data from the CES. </w:t>
      </w:r>
    </w:p>
    <w:p w:rsidR="1D4A5557" w:rsidRPr="00D83A1B" w:rsidP="00A46B91" w14:paraId="263A2D00" w14:textId="582D16EA">
      <w:pPr>
        <w:widowControl w:val="0"/>
        <w:spacing w:after="200"/>
        <w:jc w:val="left"/>
        <w:rPr>
          <w:b/>
          <w:bCs/>
          <w:i/>
          <w:iCs/>
        </w:rPr>
      </w:pPr>
      <w:r w:rsidRPr="00D83A1B">
        <w:rPr>
          <w:b/>
          <w:bCs/>
          <w:i/>
          <w:iCs/>
        </w:rPr>
        <w:t>Impact Study</w:t>
      </w:r>
    </w:p>
    <w:p w:rsidR="1D4A5557" w:rsidP="00A46B91" w14:paraId="433FF4A6" w14:textId="466AC24D">
      <w:pPr>
        <w:widowControl w:val="0"/>
        <w:spacing w:after="200"/>
        <w:rPr>
          <w:b/>
          <w:bCs/>
          <w:sz w:val="28"/>
          <w:szCs w:val="28"/>
        </w:rPr>
      </w:pPr>
      <w:r w:rsidRPr="042951BE">
        <w:rPr>
          <w:color w:val="000000" w:themeColor="text1"/>
        </w:rPr>
        <w:t xml:space="preserve">The Impact Evaluation Study will examine the impact of </w:t>
      </w:r>
      <w:r w:rsidRPr="042951BE" w:rsidR="00061D52">
        <w:t xml:space="preserve">988 </w:t>
      </w:r>
      <w:r w:rsidRPr="00426400" w:rsidR="00426400">
        <w:t xml:space="preserve">Suicide &amp; Crisis </w:t>
      </w:r>
      <w:r w:rsidRPr="042951BE" w:rsidR="00061D52">
        <w:t xml:space="preserve">Lifeline and </w:t>
      </w:r>
      <w:r w:rsidR="00061D52">
        <w:t xml:space="preserve">BHCSC </w:t>
      </w:r>
      <w:r w:rsidRPr="042951BE">
        <w:rPr>
          <w:color w:val="000000" w:themeColor="text1"/>
        </w:rPr>
        <w:t xml:space="preserve">on the outcomes of suicide and overdose deaths and other adverse crisis-related events. Because the </w:t>
      </w:r>
      <w:r w:rsidRPr="042951BE" w:rsidR="00061D52">
        <w:t xml:space="preserve">988 </w:t>
      </w:r>
      <w:r w:rsidRPr="00426400" w:rsidR="00426400">
        <w:t>Suicide &amp; Crisis</w:t>
      </w:r>
      <w:r w:rsidRPr="042951BE" w:rsidR="00061D52">
        <w:t xml:space="preserve"> Lifeline and </w:t>
      </w:r>
      <w:r w:rsidR="00061D52">
        <w:t xml:space="preserve">BHCSC </w:t>
      </w:r>
      <w:r w:rsidRPr="042951BE">
        <w:rPr>
          <w:color w:val="000000" w:themeColor="text1"/>
        </w:rPr>
        <w:t xml:space="preserve">has been implemented nationally and a traditional randomized controlled trial is not possible in this context, the study will rely on a quasi-experimental ITS design using extant, secondary data sources (e.g., CDC mortality data, HCUP inpatient hospital discharge data, data from the NSDUH) gathered across multiple years prior to </w:t>
      </w:r>
      <w:r w:rsidRPr="042951BE" w:rsidR="00061D52">
        <w:t xml:space="preserve">988 </w:t>
      </w:r>
      <w:r w:rsidRPr="00426400" w:rsidR="00426400">
        <w:t xml:space="preserve">Suicide &amp; Crisis </w:t>
      </w:r>
      <w:r w:rsidRPr="042951BE" w:rsidR="00061D52">
        <w:t xml:space="preserve">Lifeline and </w:t>
      </w:r>
      <w:r w:rsidR="00061D52">
        <w:t xml:space="preserve">BHCSC </w:t>
      </w:r>
      <w:r w:rsidRPr="042951BE">
        <w:rPr>
          <w:color w:val="000000" w:themeColor="text1"/>
        </w:rPr>
        <w:t xml:space="preserve">implementation up through the most recent available reporting year, to establish longitudinal state-level trends in outcomes before and after </w:t>
      </w:r>
      <w:r w:rsidRPr="042951BE" w:rsidR="00061D52">
        <w:t xml:space="preserve">988 </w:t>
      </w:r>
      <w:r w:rsidRPr="00426400" w:rsidR="00426400">
        <w:t xml:space="preserve">Suicide &amp; Crisis </w:t>
      </w:r>
      <w:r w:rsidRPr="042951BE" w:rsidR="00061D52">
        <w:t xml:space="preserve">Lifeline and </w:t>
      </w:r>
      <w:r w:rsidR="00061D52">
        <w:t xml:space="preserve">BHCSC </w:t>
      </w:r>
      <w:r w:rsidRPr="042951BE">
        <w:rPr>
          <w:color w:val="000000" w:themeColor="text1"/>
        </w:rPr>
        <w:t>implementation.</w:t>
      </w:r>
      <w:r w:rsidRPr="042951BE" w:rsidR="020B350E">
        <w:rPr>
          <w:color w:val="000000" w:themeColor="text1"/>
        </w:rPr>
        <w:t xml:space="preserve"> </w:t>
      </w:r>
    </w:p>
    <w:p w:rsidR="1D4A5557" w:rsidP="00D83A1B" w14:paraId="4511A8A2" w14:textId="795356AF">
      <w:pPr>
        <w:widowControl w:val="0"/>
        <w:spacing w:after="200"/>
        <w:contextualSpacing/>
        <w:rPr>
          <w:color w:val="0D0D0D" w:themeColor="text1" w:themeTint="F2"/>
        </w:rPr>
      </w:pPr>
      <w:r w:rsidRPr="042951BE">
        <w:rPr>
          <w:color w:val="000000" w:themeColor="text1"/>
        </w:rPr>
        <w:t>To address the estimation challenge regarding forecasting multiple time-series data, the team will consider various methodologies that offer well-established and adaptable frameworks such as Autoregressive Integrated Moving Average (ARIMA) and its derivatives like Vector Autoregression (VAR)</w:t>
      </w:r>
      <w:r w:rsidRPr="042951BE">
        <w:t>, incorporating transformation such as logarithmic conversion when</w:t>
      </w:r>
      <w:r w:rsidRPr="042951BE">
        <w:rPr>
          <w:color w:val="000000" w:themeColor="text1"/>
        </w:rPr>
        <w:t xml:space="preserve"> applied to count data (e.g., mortality rates). </w:t>
      </w:r>
      <w:r w:rsidR="00A53035">
        <w:rPr>
          <w:color w:val="000000" w:themeColor="text1"/>
        </w:rPr>
        <w:t xml:space="preserve"> </w:t>
      </w:r>
      <w:r w:rsidRPr="042951BE">
        <w:rPr>
          <w:color w:val="000000" w:themeColor="text1"/>
        </w:rPr>
        <w:t xml:space="preserve">Additionally, specialized models like the </w:t>
      </w:r>
      <w:r w:rsidR="008664AE">
        <w:rPr>
          <w:color w:val="000000" w:themeColor="text1"/>
        </w:rPr>
        <w:t>“</w:t>
      </w:r>
      <w:r w:rsidRPr="042951BE">
        <w:rPr>
          <w:color w:val="000000" w:themeColor="text1"/>
        </w:rPr>
        <w:t>HHH4</w:t>
      </w:r>
      <w:r w:rsidR="008664AE">
        <w:rPr>
          <w:color w:val="000000" w:themeColor="text1"/>
        </w:rPr>
        <w:t>”</w:t>
      </w:r>
      <w:r w:rsidRPr="042951BE" w:rsidR="008664AE">
        <w:rPr>
          <w:color w:val="000000" w:themeColor="text1"/>
        </w:rPr>
        <w:t xml:space="preserve"> </w:t>
      </w:r>
      <w:r w:rsidRPr="042951BE">
        <w:rPr>
          <w:color w:val="000000" w:themeColor="text1"/>
        </w:rPr>
        <w:t>model proposed by Paul &amp; Held (2011</w:t>
      </w:r>
      <w:r w:rsidRPr="042951BE">
        <w:rPr>
          <w:color w:val="000000" w:themeColor="text1"/>
        </w:rPr>
        <w:t>)</w:t>
      </w:r>
      <w:r w:rsidRPr="042951BE">
        <w:rPr>
          <w:color w:val="000000" w:themeColor="text1"/>
        </w:rPr>
        <w:t xml:space="preserve"> for epidemiological surveillance cater specifically to count data series, whereas machine learning algorithms like Bayesian Additive Regression Trees (BART) can be tailored to suit time-series analysis requirements.</w:t>
      </w:r>
    </w:p>
    <w:p w:rsidR="00D83A1B" w:rsidRPr="00D83A1B" w:rsidP="0003010B" w14:paraId="362E4513" w14:textId="05C21DD0">
      <w:pPr>
        <w:pStyle w:val="GLSBody"/>
        <w:widowControl w:val="0"/>
        <w:spacing w:after="200"/>
        <w:rPr>
          <w:color w:val="000000" w:themeColor="text1"/>
        </w:rPr>
      </w:pPr>
      <w:r w:rsidRPr="00D83A1B">
        <w:rPr>
          <w:color w:val="000000" w:themeColor="text1"/>
        </w:rPr>
        <w:t>The team will incorporate covariates into these models, examine trend data for seasonality, and adjust if significant, while accounting for changes in measurement instruments.</w:t>
      </w:r>
      <w:r w:rsidR="00A53035">
        <w:rPr>
          <w:color w:val="000000" w:themeColor="text1"/>
        </w:rPr>
        <w:t xml:space="preserve">  </w:t>
      </w:r>
      <w:r w:rsidRPr="00D83A1B">
        <w:rPr>
          <w:color w:val="000000" w:themeColor="text1"/>
        </w:rPr>
        <w:t xml:space="preserve">We will use ensemble techniques, as proposed by Raftery et al. (2005), to combine results from individual models for a robust and comprehensive analysis. </w:t>
      </w:r>
      <w:r w:rsidR="00A53035">
        <w:rPr>
          <w:color w:val="000000" w:themeColor="text1"/>
        </w:rPr>
        <w:t xml:space="preserve"> </w:t>
      </w:r>
      <w:r w:rsidRPr="00D83A1B">
        <w:rPr>
          <w:color w:val="000000" w:themeColor="text1"/>
        </w:rPr>
        <w:t>To ensure the robustness of our approach, we will conduct sensitivity analyses to identify alternative model specifications and perform placebo studies.</w:t>
      </w:r>
      <w:r w:rsidR="00A53035">
        <w:rPr>
          <w:color w:val="000000" w:themeColor="text1"/>
        </w:rPr>
        <w:t xml:space="preserve"> </w:t>
      </w:r>
      <w:r w:rsidRPr="00D83A1B">
        <w:rPr>
          <w:color w:val="000000" w:themeColor="text1"/>
        </w:rPr>
        <w:t xml:space="preserve"> For placebo checks, we will examine outcomes that should not be impacted by the </w:t>
      </w:r>
      <w:r w:rsidRPr="042951BE">
        <w:t xml:space="preserve">988 </w:t>
      </w:r>
      <w:r w:rsidRPr="00426400" w:rsidR="00426400">
        <w:t xml:space="preserve">Suicide &amp; Crisis </w:t>
      </w:r>
      <w:r w:rsidRPr="042951BE">
        <w:t xml:space="preserve">Lifeline and </w:t>
      </w:r>
      <w:r>
        <w:t xml:space="preserve">BHCSC </w:t>
      </w:r>
      <w:r w:rsidRPr="00D83A1B">
        <w:rPr>
          <w:color w:val="000000" w:themeColor="text1"/>
        </w:rPr>
        <w:t xml:space="preserve">implementation, such as motor vehicle </w:t>
      </w:r>
      <w:r w:rsidR="00587AFD">
        <w:rPr>
          <w:color w:val="000000" w:themeColor="text1"/>
        </w:rPr>
        <w:t>crash</w:t>
      </w:r>
      <w:r w:rsidRPr="00D83A1B">
        <w:rPr>
          <w:color w:val="000000" w:themeColor="text1"/>
        </w:rPr>
        <w:t xml:space="preserve">-related mortality or morbidity (excluding single-occupancy motor vehicle </w:t>
      </w:r>
      <w:r w:rsidR="00587AFD">
        <w:rPr>
          <w:color w:val="000000" w:themeColor="text1"/>
        </w:rPr>
        <w:t>crash</w:t>
      </w:r>
      <w:r w:rsidRPr="00D83A1B">
        <w:rPr>
          <w:color w:val="000000" w:themeColor="text1"/>
        </w:rPr>
        <w:t>-related mortality).</w:t>
      </w:r>
    </w:p>
    <w:p w:rsidR="00D83A1B" w:rsidRPr="00D83A1B" w:rsidP="0003010B" w14:paraId="71C20AE0" w14:textId="0BED170A">
      <w:pPr>
        <w:pStyle w:val="GLSBody"/>
        <w:widowControl w:val="0"/>
        <w:spacing w:after="200"/>
        <w:rPr>
          <w:color w:val="000000" w:themeColor="text1"/>
        </w:rPr>
      </w:pPr>
      <w:r w:rsidRPr="00D83A1B">
        <w:rPr>
          <w:color w:val="000000" w:themeColor="text1"/>
        </w:rPr>
        <w:t xml:space="preserve">Additionally, we will perform international comparisons using the synthetic control methodology (Abadie et al., 2015; Abadie &amp; </w:t>
      </w:r>
      <w:r w:rsidRPr="00D83A1B">
        <w:rPr>
          <w:color w:val="000000" w:themeColor="text1"/>
        </w:rPr>
        <w:t>Gardeazabal</w:t>
      </w:r>
      <w:r w:rsidRPr="00D83A1B">
        <w:rPr>
          <w:color w:val="000000" w:themeColor="text1"/>
        </w:rPr>
        <w:t xml:space="preserve">, 2003; Ben-Michael et al., 2020). </w:t>
      </w:r>
      <w:r w:rsidR="00A53035">
        <w:rPr>
          <w:color w:val="000000" w:themeColor="text1"/>
        </w:rPr>
        <w:t xml:space="preserve"> </w:t>
      </w:r>
      <w:r w:rsidRPr="00D83A1B">
        <w:rPr>
          <w:color w:val="000000" w:themeColor="text1"/>
        </w:rPr>
        <w:t xml:space="preserve">This method uses a weighted average of several countries from the pool of 37 OECD members to create a comparison group that </w:t>
      </w:r>
      <w:r w:rsidR="00780A31">
        <w:rPr>
          <w:color w:val="000000" w:themeColor="text1"/>
        </w:rPr>
        <w:t>maximizes</w:t>
      </w:r>
      <w:r w:rsidR="00377497">
        <w:rPr>
          <w:color w:val="000000" w:themeColor="text1"/>
        </w:rPr>
        <w:t xml:space="preserve"> the similarity of the comparison condition to the </w:t>
      </w:r>
      <w:r w:rsidRPr="00D83A1B">
        <w:rPr>
          <w:color w:val="000000" w:themeColor="text1"/>
        </w:rPr>
        <w:t xml:space="preserve">U.S. mortality outcome trajectory before 2022. </w:t>
      </w:r>
      <w:bookmarkStart w:id="95" w:name="Comment125"/>
      <w:r w:rsidR="00A53035">
        <w:rPr>
          <w:color w:val="000000" w:themeColor="text1"/>
        </w:rPr>
        <w:t xml:space="preserve"> </w:t>
      </w:r>
      <w:r w:rsidRPr="00D83A1B">
        <w:rPr>
          <w:color w:val="000000" w:themeColor="text1"/>
        </w:rPr>
        <w:t xml:space="preserve">This synthetic comparison provides a more informative assessment of the effect of the </w:t>
      </w:r>
      <w:r w:rsidRPr="042951BE">
        <w:t xml:space="preserve">988 </w:t>
      </w:r>
      <w:r w:rsidRPr="00426400" w:rsidR="00426400">
        <w:t xml:space="preserve">Suicide &amp; Crisis </w:t>
      </w:r>
      <w:r w:rsidRPr="042951BE">
        <w:t xml:space="preserve">Lifeline and </w:t>
      </w:r>
      <w:r>
        <w:t xml:space="preserve">BHCSC </w:t>
      </w:r>
      <w:r w:rsidRPr="00D83A1B">
        <w:rPr>
          <w:color w:val="000000" w:themeColor="text1"/>
        </w:rPr>
        <w:t>changes compared to using a single country.</w:t>
      </w:r>
      <w:bookmarkEnd w:id="95"/>
    </w:p>
    <w:p w:rsidR="00D83A1B" w:rsidP="0003010B" w14:paraId="1565CEF0" w14:textId="64A3DE8A">
      <w:pPr>
        <w:pStyle w:val="GLSBody"/>
        <w:widowControl w:val="0"/>
        <w:spacing w:after="200"/>
        <w:rPr>
          <w:color w:val="000000" w:themeColor="text1"/>
        </w:rPr>
      </w:pPr>
      <w:r w:rsidRPr="00D83A1B">
        <w:rPr>
          <w:color w:val="000000" w:themeColor="text1"/>
        </w:rPr>
        <w:t>For state-level comparisons, we will use machine learning algorithms like regression trees (</w:t>
      </w:r>
      <w:r w:rsidRPr="00D83A1B">
        <w:rPr>
          <w:color w:val="000000" w:themeColor="text1"/>
        </w:rPr>
        <w:t>Breiman</w:t>
      </w:r>
      <w:r w:rsidRPr="00D83A1B">
        <w:rPr>
          <w:color w:val="000000" w:themeColor="text1"/>
        </w:rPr>
        <w:t xml:space="preserve"> et al., 1984) to compute differences in estimated impact based on state-level BHCSC characteristics. </w:t>
      </w:r>
      <w:bookmarkStart w:id="96" w:name="Comment126"/>
      <w:r w:rsidRPr="00D83A1B">
        <w:rPr>
          <w:color w:val="000000" w:themeColor="text1"/>
        </w:rPr>
        <w:t>These algorithms generate results that are easy to interpret and represent graphically.</w:t>
      </w:r>
      <w:bookmarkEnd w:id="96"/>
      <w:r w:rsidR="00B915A1">
        <w:rPr>
          <w:color w:val="000000" w:themeColor="text1"/>
        </w:rPr>
        <w:t xml:space="preserve"> The information will be used to maximize predictive capabilities and potentially improve future suicide and overdose prevention policy decisions.</w:t>
      </w:r>
    </w:p>
    <w:p w:rsidR="378C1A3F" w:rsidRPr="0003010B" w:rsidP="0003010B" w14:paraId="665CAEFD" w14:textId="7DC09125">
      <w:pPr>
        <w:pStyle w:val="GLSBody"/>
        <w:widowControl w:val="0"/>
        <w:spacing w:after="200"/>
        <w:jc w:val="left"/>
        <w:rPr>
          <w:b/>
          <w:bCs/>
          <w:sz w:val="32"/>
          <w:szCs w:val="32"/>
        </w:rPr>
      </w:pPr>
      <w:r w:rsidRPr="0003010B">
        <w:rPr>
          <w:b/>
          <w:bCs/>
          <w:sz w:val="32"/>
          <w:szCs w:val="32"/>
        </w:rPr>
        <w:t xml:space="preserve">17. Display of Expiration Date </w:t>
      </w:r>
    </w:p>
    <w:p w:rsidR="378C1A3F" w:rsidP="0003010B" w14:paraId="673E57C1" w14:textId="240288CB">
      <w:pPr>
        <w:pStyle w:val="SuicideBodyText"/>
        <w:widowControl w:val="0"/>
        <w:spacing w:after="200"/>
        <w:jc w:val="left"/>
      </w:pPr>
      <w:r w:rsidRPr="042951BE">
        <w:t xml:space="preserve">All data collection instruments will display the expiration date of OMB approval. </w:t>
      </w:r>
    </w:p>
    <w:p w:rsidR="1B756D09" w:rsidRPr="0003010B" w:rsidP="0003010B" w14:paraId="774D1232" w14:textId="543982F3">
      <w:pPr>
        <w:pStyle w:val="SuicideBodyText"/>
        <w:widowControl w:val="0"/>
        <w:spacing w:after="200"/>
        <w:jc w:val="left"/>
        <w:rPr>
          <w:b/>
          <w:bCs/>
          <w:sz w:val="32"/>
          <w:szCs w:val="32"/>
        </w:rPr>
      </w:pPr>
      <w:r w:rsidRPr="0003010B">
        <w:rPr>
          <w:b/>
          <w:bCs/>
          <w:sz w:val="32"/>
          <w:szCs w:val="32"/>
        </w:rPr>
        <w:t xml:space="preserve">18. </w:t>
      </w:r>
      <w:r w:rsidRPr="0003010B" w:rsidR="378C1A3F">
        <w:rPr>
          <w:b/>
          <w:bCs/>
          <w:sz w:val="32"/>
          <w:szCs w:val="32"/>
        </w:rPr>
        <w:t>Exceptions to the Certification Statement</w:t>
      </w:r>
    </w:p>
    <w:p w:rsidR="042951BE" w:rsidP="0174072B" w14:paraId="537C9F3E" w14:textId="13DC969F">
      <w:pPr>
        <w:pStyle w:val="SuicideBodyText"/>
        <w:widowControl w:val="0"/>
        <w:spacing w:after="200"/>
        <w:contextualSpacing/>
        <w:jc w:val="left"/>
      </w:pPr>
      <w:r w:rsidRPr="042951BE">
        <w:t>This collection of information involves no exception to the Certification for Paperwork Reduction Act Submissions.</w:t>
      </w:r>
    </w:p>
    <w:p w:rsidR="00D23748" w:rsidP="0174072B" w14:paraId="584F76CC" w14:textId="11611548">
      <w:pPr>
        <w:pStyle w:val="SuicideBodyText"/>
        <w:jc w:val="left"/>
      </w:pPr>
    </w:p>
    <w:sectPr w:rsidSect="00771B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46241" w:rsidP="00AC2EE2" w14:paraId="4DED03C2" w14:textId="77777777">
      <w:r>
        <w:separator/>
      </w:r>
    </w:p>
    <w:p w:rsidR="00146241" w14:paraId="18B61B85" w14:textId="77777777"/>
  </w:endnote>
  <w:endnote w:type="continuationSeparator" w:id="1">
    <w:p w:rsidR="00146241" w:rsidP="00AC2EE2" w14:paraId="4E768F28" w14:textId="77777777">
      <w:r>
        <w:continuationSeparator/>
      </w:r>
    </w:p>
    <w:p w:rsidR="00146241" w14:paraId="355EC5AD" w14:textId="77777777"/>
  </w:endnote>
  <w:endnote w:type="continuationNotice" w:id="2">
    <w:p w:rsidR="00146241" w14:paraId="1360EDC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M Sans">
    <w:altName w:val="Calibri"/>
    <w:charset w:val="00"/>
    <w:family w:val="auto"/>
    <w:pitch w:val="variable"/>
    <w:sig w:usb0="8000002F" w:usb1="5000205B" w:usb2="00000000" w:usb3="00000000" w:csb0="00000093" w:csb1="00000000"/>
  </w:font>
  <w:font w:name="Times New Roman (Body CS)">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w Cen MT" w:hAnsi="Tw Cen MT"/>
        <w:sz w:val="22"/>
        <w:szCs w:val="22"/>
      </w:rPr>
      <w:id w:val="652957068"/>
      <w:docPartObj>
        <w:docPartGallery w:val="Page Numbers (Bottom of Page)"/>
        <w:docPartUnique/>
      </w:docPartObj>
    </w:sdtPr>
    <w:sdtEndPr>
      <w:rPr>
        <w:noProof/>
      </w:rPr>
    </w:sdtEndPr>
    <w:sdtContent>
      <w:p w:rsidR="007B6F2C" w:rsidRPr="00D2128F" w:rsidP="007B6F2C" w14:paraId="661A5561" w14:textId="4CDC1499">
        <w:pPr>
          <w:pStyle w:val="Footer"/>
          <w:rPr>
            <w:rFonts w:ascii="Aptos" w:eastAsia="Aptos" w:hAnsi="Aptos" w:cs="Arial"/>
            <w:kern w:val="2"/>
            <w:sz w:val="22"/>
            <w:szCs w:val="22"/>
          </w:rPr>
        </w:pPr>
        <w:r w:rsidRPr="00D2128F">
          <w:rPr>
            <w:rFonts w:eastAsia="Aptos"/>
            <w:kern w:val="2"/>
            <w:sz w:val="22"/>
            <w:szCs w:val="22"/>
          </w:rPr>
          <w:t>SS Part A</w:t>
        </w:r>
        <w:r>
          <w:ptab w:relativeTo="margin" w:alignment="center" w:leader="none"/>
        </w:r>
        <w:r w:rsidRPr="00D2128F">
          <w:rPr>
            <w:rFonts w:eastAsia="Aptos"/>
            <w:kern w:val="2"/>
            <w:sz w:val="22"/>
            <w:szCs w:val="22"/>
          </w:rPr>
          <w:t>988 Evaluation</w:t>
        </w:r>
        <w:r>
          <w:ptab w:relativeTo="margin" w:alignment="right" w:leader="none"/>
        </w:r>
        <w:r w:rsidRPr="00D2128F" w:rsidR="00766F42">
          <w:rPr>
            <w:rFonts w:eastAsia="Aptos"/>
            <w:kern w:val="2"/>
            <w:sz w:val="22"/>
            <w:szCs w:val="22"/>
          </w:rPr>
          <w:fldChar w:fldCharType="begin"/>
        </w:r>
        <w:r w:rsidRPr="00661780" w:rsidR="00766F42">
          <w:rPr>
            <w:rFonts w:ascii="Tw Cen MT" w:hAnsi="Tw Cen MT"/>
            <w:sz w:val="22"/>
            <w:szCs w:val="22"/>
          </w:rPr>
          <w:instrText xml:space="preserve"> PAGE   \* MERGEFORMAT </w:instrText>
        </w:r>
        <w:r w:rsidRPr="00D2128F" w:rsidR="00766F42">
          <w:rPr>
            <w:rFonts w:eastAsia="Aptos"/>
            <w:kern w:val="2"/>
            <w:sz w:val="22"/>
            <w:szCs w:val="22"/>
          </w:rPr>
          <w:fldChar w:fldCharType="separate"/>
        </w:r>
        <w:r w:rsidRPr="00D2128F" w:rsidR="007626C3">
          <w:rPr>
            <w:rFonts w:eastAsia="Aptos"/>
            <w:noProof/>
            <w:kern w:val="2"/>
            <w:sz w:val="22"/>
            <w:szCs w:val="22"/>
          </w:rPr>
          <w:t>1</w:t>
        </w:r>
        <w:r w:rsidRPr="00D2128F" w:rsidR="00766F42">
          <w:rPr>
            <w:rFonts w:eastAsia="Aptos"/>
            <w:kern w:val="2"/>
            <w:sz w:val="22"/>
            <w:szCs w:val="22"/>
          </w:rPr>
          <w:fldChar w:fldCharType="end"/>
        </w:r>
      </w:p>
      <w:p w:rsidR="00766F42" w:rsidRPr="00661780" w:rsidP="00661780" w14:paraId="099596F8" w14:textId="1B4A669F">
        <w:pPr>
          <w:pStyle w:val="Footer"/>
          <w:jc w:val="right"/>
          <w:rPr>
            <w:rFonts w:ascii="Tw Cen MT" w:hAnsi="Tw Cen MT"/>
            <w:sz w:val="22"/>
            <w:szCs w:val="22"/>
          </w:rPr>
        </w:pPr>
        <w:r w:rsidRPr="00661780">
          <w:rPr>
            <w:rFonts w:ascii="Tw Cen MT" w:hAnsi="Tw Cen MT"/>
            <w:sz w:val="22"/>
            <w:szCs w:val="22"/>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6241" w:rsidP="00AC2EE2" w14:paraId="605428E0" w14:textId="77777777">
      <w:r>
        <w:separator/>
      </w:r>
    </w:p>
    <w:p w:rsidR="00146241" w14:paraId="17B115D5" w14:textId="77777777"/>
  </w:footnote>
  <w:footnote w:type="continuationSeparator" w:id="1">
    <w:p w:rsidR="00146241" w:rsidP="00AC2EE2" w14:paraId="1F6F378C" w14:textId="77777777">
      <w:r>
        <w:continuationSeparator/>
      </w:r>
    </w:p>
    <w:p w:rsidR="00146241" w14:paraId="08B2B16E" w14:textId="77777777"/>
  </w:footnote>
  <w:footnote w:type="continuationNotice" w:id="2">
    <w:p w:rsidR="00146241" w14:paraId="1BFEAB97" w14:textId="77777777"/>
  </w:footnote>
  <w:footnote w:id="3">
    <w:p w:rsidR="042951BE" w:rsidRPr="00274043" w:rsidP="042951BE" w14:paraId="47F34272" w14:textId="151C914D">
      <w:pPr>
        <w:pStyle w:val="FootnoteText"/>
        <w:rPr>
          <w:sz w:val="17"/>
          <w:szCs w:val="17"/>
        </w:rPr>
      </w:pPr>
      <w:r w:rsidRPr="00274043">
        <w:rPr>
          <w:rStyle w:val="FootnoteReference"/>
          <w:sz w:val="17"/>
          <w:szCs w:val="17"/>
        </w:rPr>
        <w:footnoteRef/>
      </w:r>
      <w:r w:rsidRPr="00274043">
        <w:rPr>
          <w:sz w:val="17"/>
          <w:szCs w:val="17"/>
        </w:rPr>
        <w:t xml:space="preserve"> BLS OES May 2022 National Industry-Specific Occupation Employment and Wage Estimates mean hourly salary for General and Operations Managers (code 11-1021), </w:t>
      </w:r>
      <w:hyperlink r:id="rId1" w:history="1">
        <w:r w:rsidRPr="00274043" w:rsidR="00A32DCB">
          <w:rPr>
            <w:rStyle w:val="Hyperlink"/>
            <w:sz w:val="17"/>
            <w:szCs w:val="17"/>
          </w:rPr>
          <w:t>https://www.bls.gov/oes/current/oes111021.htm</w:t>
        </w:r>
      </w:hyperlink>
      <w:r w:rsidRPr="00274043" w:rsidR="00A32DCB">
        <w:rPr>
          <w:sz w:val="17"/>
          <w:szCs w:val="17"/>
        </w:rPr>
        <w:t xml:space="preserve"> </w:t>
      </w:r>
    </w:p>
  </w:footnote>
  <w:footnote w:id="4">
    <w:p w:rsidR="042951BE" w:rsidRPr="00274043" w:rsidP="042951BE" w14:paraId="7BDC7B10" w14:textId="450C65BE">
      <w:pPr>
        <w:pStyle w:val="FootnoteText"/>
        <w:rPr>
          <w:sz w:val="17"/>
          <w:szCs w:val="17"/>
        </w:rPr>
      </w:pPr>
      <w:r w:rsidRPr="00274043">
        <w:rPr>
          <w:rStyle w:val="FootnoteReference"/>
          <w:sz w:val="17"/>
          <w:szCs w:val="17"/>
        </w:rPr>
        <w:footnoteRef/>
      </w:r>
      <w:r w:rsidRPr="00274043">
        <w:rPr>
          <w:sz w:val="17"/>
          <w:szCs w:val="17"/>
        </w:rPr>
        <w:t xml:space="preserve"> BLS OES May 2022 National Industry-Specific Occupation Employment and Wage Estimates mean hourly salary for Social and Community Service Managers (code 11-9151), </w:t>
      </w:r>
      <w:hyperlink r:id="rId2" w:history="1">
        <w:r w:rsidRPr="00274043" w:rsidR="00A32DCB">
          <w:rPr>
            <w:rStyle w:val="Hyperlink"/>
            <w:sz w:val="17"/>
            <w:szCs w:val="17"/>
          </w:rPr>
          <w:t>https://www.bls.gov/oes/current/oes119151.htm</w:t>
        </w:r>
      </w:hyperlink>
      <w:r w:rsidRPr="00274043" w:rsidR="00A32DCB">
        <w:rPr>
          <w:sz w:val="17"/>
          <w:szCs w:val="17"/>
        </w:rPr>
        <w:t xml:space="preserve"> </w:t>
      </w:r>
    </w:p>
  </w:footnote>
  <w:footnote w:id="5">
    <w:p w:rsidR="042951BE" w:rsidRPr="00274043" w:rsidP="042951BE" w14:paraId="6A863B32" w14:textId="4C395017">
      <w:pPr>
        <w:pStyle w:val="FootnoteText"/>
        <w:rPr>
          <w:sz w:val="17"/>
          <w:szCs w:val="17"/>
        </w:rPr>
      </w:pPr>
      <w:r w:rsidRPr="00274043">
        <w:rPr>
          <w:rStyle w:val="FootnoteReference"/>
          <w:sz w:val="17"/>
          <w:szCs w:val="17"/>
        </w:rPr>
        <w:footnoteRef/>
      </w:r>
      <w:r w:rsidRPr="00274043">
        <w:rPr>
          <w:sz w:val="17"/>
          <w:szCs w:val="17"/>
        </w:rPr>
        <w:t xml:space="preserve"> BLS OES May 2022 National Industry-Specific Occupation Employment and Wage Estimates mean hourly salary for Counselors, Social Workers, and Other Community and Social Service Specialists (code 21-1000), </w:t>
      </w:r>
      <w:hyperlink r:id="rId3" w:anchor="29-0000" w:history="1">
        <w:r w:rsidRPr="00274043" w:rsidR="00A32DCB">
          <w:rPr>
            <w:rStyle w:val="Hyperlink"/>
            <w:sz w:val="17"/>
            <w:szCs w:val="17"/>
          </w:rPr>
          <w:t>https://www.bls.gov/oes/current/naics5_541720.htm#29-0000</w:t>
        </w:r>
      </w:hyperlink>
      <w:r w:rsidRPr="00274043" w:rsidR="00A32DCB">
        <w:rPr>
          <w:sz w:val="17"/>
          <w:szCs w:val="17"/>
        </w:rPr>
        <w:t xml:space="preserve"> </w:t>
      </w:r>
    </w:p>
  </w:footnote>
  <w:footnote w:id="6">
    <w:p w:rsidR="00EE27E1" w:rsidRPr="00274043" w14:paraId="19964ECB" w14:textId="49B55856">
      <w:pPr>
        <w:pStyle w:val="FootnoteText"/>
        <w:rPr>
          <w:sz w:val="17"/>
          <w:szCs w:val="17"/>
        </w:rPr>
      </w:pPr>
      <w:r w:rsidRPr="00274043">
        <w:rPr>
          <w:rStyle w:val="FootnoteReference"/>
          <w:sz w:val="17"/>
          <w:szCs w:val="17"/>
        </w:rPr>
        <w:footnoteRef/>
      </w:r>
      <w:r w:rsidRPr="00274043">
        <w:rPr>
          <w:sz w:val="17"/>
          <w:szCs w:val="17"/>
        </w:rPr>
        <w:t xml:space="preserve"> </w:t>
      </w:r>
      <w:hyperlink r:id="rId4">
        <w:r w:rsidRPr="00274043">
          <w:rPr>
            <w:rStyle w:val="Hyperlink"/>
            <w:rFonts w:eastAsiaTheme="majorEastAsia"/>
            <w:sz w:val="17"/>
            <w:szCs w:val="17"/>
          </w:rPr>
          <w:t>https://www.usa.gov/minimum-wage</w:t>
        </w:r>
      </w:hyperlink>
      <w:r w:rsidRPr="00274043" w:rsidR="00A32DCB">
        <w:rPr>
          <w:rStyle w:val="Hyperlink"/>
          <w:rFonts w:eastAsiaTheme="majorEastAsia"/>
          <w:sz w:val="17"/>
          <w:szCs w:val="17"/>
        </w:rPr>
        <w:t xml:space="preserve"> </w:t>
      </w:r>
    </w:p>
  </w:footnote>
  <w:footnote w:id="7">
    <w:p w:rsidR="00C54C72" w14:paraId="3FF0C8F9" w14:textId="35808F31">
      <w:pPr>
        <w:pStyle w:val="FootnoteText"/>
      </w:pPr>
      <w:r w:rsidRPr="00274043">
        <w:rPr>
          <w:rStyle w:val="FootnoteReference"/>
          <w:sz w:val="17"/>
          <w:szCs w:val="17"/>
        </w:rPr>
        <w:footnoteRef/>
      </w:r>
      <w:r w:rsidRPr="00274043">
        <w:rPr>
          <w:sz w:val="17"/>
          <w:szCs w:val="17"/>
        </w:rPr>
        <w:t xml:space="preserve"> This number represents an estimate based on</w:t>
      </w:r>
      <w:r w:rsidRPr="00274043" w:rsidR="00956A1E">
        <w:rPr>
          <w:sz w:val="17"/>
          <w:szCs w:val="17"/>
        </w:rPr>
        <w:t xml:space="preserve"> </w:t>
      </w:r>
      <w:r w:rsidRPr="00274043" w:rsidR="006700D0">
        <w:rPr>
          <w:sz w:val="17"/>
          <w:szCs w:val="17"/>
        </w:rPr>
        <w:t xml:space="preserve">the </w:t>
      </w:r>
      <w:r w:rsidRPr="00274043" w:rsidR="0073762A">
        <w:rPr>
          <w:sz w:val="17"/>
          <w:szCs w:val="17"/>
        </w:rPr>
        <w:t xml:space="preserve">average </w:t>
      </w:r>
      <w:r w:rsidRPr="00274043" w:rsidR="006700D0">
        <w:rPr>
          <w:sz w:val="17"/>
          <w:szCs w:val="17"/>
        </w:rPr>
        <w:t>distribution of monthly</w:t>
      </w:r>
      <w:r w:rsidRPr="00274043" w:rsidR="0073762A">
        <w:rPr>
          <w:sz w:val="17"/>
          <w:szCs w:val="17"/>
        </w:rPr>
        <w:t xml:space="preserve"> contacts by modality, cited in Lifeline Performance Metrics (SAMHSA, April 2024), and assumes that </w:t>
      </w:r>
      <w:r w:rsidRPr="00274043" w:rsidR="00956A1E">
        <w:rPr>
          <w:sz w:val="17"/>
          <w:szCs w:val="17"/>
        </w:rPr>
        <w:t>40% of all individuals who contact 988 through chat or text (</w:t>
      </w:r>
      <w:r w:rsidRPr="00274043">
        <w:rPr>
          <w:sz w:val="17"/>
          <w:szCs w:val="17"/>
        </w:rPr>
        <w:t>as cited</w:t>
      </w:r>
      <w:r w:rsidRPr="00274043" w:rsidR="00217A0D">
        <w:rPr>
          <w:sz w:val="17"/>
          <w:szCs w:val="17"/>
        </w:rPr>
        <w:t xml:space="preserve"> in Gould et al.</w:t>
      </w:r>
      <w:r w:rsidRPr="00274043" w:rsidR="0073762A">
        <w:rPr>
          <w:sz w:val="17"/>
          <w:szCs w:val="17"/>
        </w:rPr>
        <w:t xml:space="preserve">, </w:t>
      </w:r>
      <w:r w:rsidRPr="00274043" w:rsidR="005B1A69">
        <w:rPr>
          <w:sz w:val="17"/>
          <w:szCs w:val="17"/>
        </w:rPr>
        <w:t>2021 and Pisani et al.</w:t>
      </w:r>
      <w:r w:rsidRPr="00274043" w:rsidR="0073762A">
        <w:rPr>
          <w:sz w:val="17"/>
          <w:szCs w:val="17"/>
        </w:rPr>
        <w:t>, 2022) and 20% of those who contact 988 through phone call are below the age of 18</w:t>
      </w:r>
      <w:r w:rsidRPr="00274043" w:rsidR="00F81182">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F42" w14:paraId="611B98DE" w14:textId="617B5A93">
    <w:pPr>
      <w:pStyle w:val="Header"/>
      <w:jc w:val="right"/>
    </w:pPr>
  </w:p>
  <w:p w:rsidR="00766F42" w14:paraId="4EE2B992" w14:textId="77777777">
    <w:pPr>
      <w:pStyle w:val="Header"/>
    </w:pPr>
  </w:p>
  <w:p w:rsidR="00766F42" w14:paraId="7EF44CC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F0D49C40"/>
    <w:lvl w:ilvl="0">
      <w:start w:val="1"/>
      <w:numFmt w:val="bullet"/>
      <w:pStyle w:val="ListBullet"/>
      <w:lvlText w:val=""/>
      <w:lvlJc w:val="left"/>
      <w:pPr>
        <w:ind w:left="360" w:hanging="360"/>
      </w:pPr>
      <w:rPr>
        <w:rFonts w:ascii="Wingdings" w:hAnsi="Wingdings" w:hint="default"/>
        <w:b w:val="0"/>
        <w:i w:val="0"/>
        <w:color w:val="0067AC"/>
        <w:sz w:val="20"/>
        <w:szCs w:val="22"/>
      </w:rPr>
    </w:lvl>
  </w:abstractNum>
  <w:abstractNum w:abstractNumId="1">
    <w:nsid w:val="0023E434"/>
    <w:multiLevelType w:val="hybridMultilevel"/>
    <w:tmpl w:val="12ACA66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2D6DA43"/>
    <w:multiLevelType w:val="hybridMultilevel"/>
    <w:tmpl w:val="C1649B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2F46E94"/>
    <w:multiLevelType w:val="hybridMultilevel"/>
    <w:tmpl w:val="E0D25B86"/>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9369FA"/>
    <w:multiLevelType w:val="hybridMultilevel"/>
    <w:tmpl w:val="7668FD3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F670E7C"/>
    <w:multiLevelType w:val="hybridMultilevel"/>
    <w:tmpl w:val="D7A2E3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6">
    <w:nsid w:val="125904B6"/>
    <w:multiLevelType w:val="hybridMultilevel"/>
    <w:tmpl w:val="C4DA5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3219BE"/>
    <w:multiLevelType w:val="hybridMultilevel"/>
    <w:tmpl w:val="91A4D8F2"/>
    <w:lvl w:ilvl="0">
      <w:start w:val="1"/>
      <w:numFmt w:val="bullet"/>
      <w:pStyle w:val="SuicideBullet1"/>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3600"/>
        </w:tabs>
        <w:ind w:left="3600" w:hanging="360"/>
      </w:pPr>
      <w:rPr>
        <w:rFonts w:ascii="Courier New" w:hAnsi="Courier New" w:hint="default"/>
      </w:rPr>
    </w:lvl>
    <w:lvl w:ilvl="2">
      <w:start w:val="0"/>
      <w:numFmt w:val="bullet"/>
      <w:lvlText w:val="-"/>
      <w:lvlJc w:val="left"/>
      <w:pPr>
        <w:tabs>
          <w:tab w:val="num" w:pos="4320"/>
        </w:tabs>
        <w:ind w:left="4320" w:hanging="360"/>
      </w:pPr>
      <w:rPr>
        <w:rFonts w:ascii="Times New Roman" w:eastAsia="Times New Roman" w:hAnsi="Times New Roman" w:cs="Times New Roman"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8">
    <w:nsid w:val="15A92E91"/>
    <w:multiLevelType w:val="hybridMultilevel"/>
    <w:tmpl w:val="77768F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BD8E8C"/>
    <w:multiLevelType w:val="hybridMultilevel"/>
    <w:tmpl w:val="71CAB4F0"/>
    <w:lvl w:ilvl="0">
      <w:start w:val="2"/>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8396CF5"/>
    <w:multiLevelType w:val="hybridMultilevel"/>
    <w:tmpl w:val="73D06F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B0F2F9F"/>
    <w:multiLevelType w:val="hybridMultilevel"/>
    <w:tmpl w:val="51ACC9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C6E5947"/>
    <w:multiLevelType w:val="hybridMultilevel"/>
    <w:tmpl w:val="91109AEC"/>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D7BDAFF"/>
    <w:multiLevelType w:val="hybridMultilevel"/>
    <w:tmpl w:val="7918307E"/>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DC67C59"/>
    <w:multiLevelType w:val="hybridMultilevel"/>
    <w:tmpl w:val="894E00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DFB5A85"/>
    <w:multiLevelType w:val="hybridMultilevel"/>
    <w:tmpl w:val="4BA4487A"/>
    <w:lvl w:ilvl="0">
      <w:start w:val="1"/>
      <w:numFmt w:val="bullet"/>
      <w:lvlText w:val=""/>
      <w:lvlJc w:val="left"/>
      <w:pPr>
        <w:ind w:left="720" w:hanging="360"/>
      </w:pPr>
      <w:rPr>
        <w:rFonts w:ascii="Symbol" w:hAnsi="Symbol"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14CCD50"/>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3146ADC"/>
    <w:multiLevelType w:val="hybridMultilevel"/>
    <w:tmpl w:val="CD3AD110"/>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18">
    <w:nsid w:val="294E4128"/>
    <w:multiLevelType w:val="hybridMultilevel"/>
    <w:tmpl w:val="65828CF2"/>
    <w:lvl w:ilvl="0">
      <w:start w:val="1"/>
      <w:numFmt w:val="bullet"/>
      <w:lvlText w:val=""/>
      <w:lvlJc w:val="left"/>
      <w:pPr>
        <w:ind w:left="1440" w:hanging="360"/>
      </w:pPr>
      <w:rPr>
        <w:rFonts w:ascii="Symbol" w:hAnsi="Symbol" w:hint="default"/>
      </w:rPr>
    </w:lvl>
    <w:lvl w:ilvl="1">
      <w:start w:val="1"/>
      <w:numFmt w:val="bullet"/>
      <w:pStyle w:val="SuicideBullet2"/>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C94B062"/>
    <w:multiLevelType w:val="hybridMultilevel"/>
    <w:tmpl w:val="CA88614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12D3C9D"/>
    <w:multiLevelType w:val="hybridMultilevel"/>
    <w:tmpl w:val="75ACC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238485F"/>
    <w:multiLevelType w:val="hybridMultilevel"/>
    <w:tmpl w:val="9A2E6A42"/>
    <w:lvl w:ilvl="0">
      <w:start w:val="1"/>
      <w:numFmt w:val="lowerLetter"/>
      <w:pStyle w:val="SuicideHead3"/>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2F465BC"/>
    <w:multiLevelType w:val="hybridMultilevel"/>
    <w:tmpl w:val="3B00E0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4B4EC7E"/>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6F83C4B"/>
    <w:multiLevelType w:val="hybridMultilevel"/>
    <w:tmpl w:val="2508ECDC"/>
    <w:lvl w:ilvl="0">
      <w:start w:val="1"/>
      <w:numFmt w:val="decimal"/>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7073D82"/>
    <w:multiLevelType w:val="hybridMultilevel"/>
    <w:tmpl w:val="CC22B90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0442F03"/>
    <w:multiLevelType w:val="hybridMultilevel"/>
    <w:tmpl w:val="F7028A26"/>
    <w:lvl w:ilvl="0">
      <w:start w:val="1"/>
      <w:numFmt w:val="bullet"/>
      <w:pStyle w:val="GLSBullet"/>
      <w:lvlText w:val=""/>
      <w:lvlJc w:val="left"/>
      <w:pPr>
        <w:ind w:left="1080" w:hanging="360"/>
      </w:pPr>
      <w:rPr>
        <w:rFonts w:ascii="Symbol" w:hAnsi="Symbol" w:hint="default"/>
        <w:color w:val="577786"/>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3D56449"/>
    <w:multiLevelType w:val="hybridMultilevel"/>
    <w:tmpl w:val="9280AEB0"/>
    <w:lvl w:ilvl="0">
      <w:start w:val="1"/>
      <w:numFmt w:val="lowerRoman"/>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5BC751D"/>
    <w:multiLevelType w:val="hybridMultilevel"/>
    <w:tmpl w:val="DD34D534"/>
    <w:lvl w:ilvl="0">
      <w:start w:val="1"/>
      <w:numFmt w:val="bullet"/>
      <w:pStyle w:val="GLSBullet2"/>
      <w:lvlText w:val=""/>
      <w:lvlJc w:val="left"/>
      <w:pPr>
        <w:ind w:left="1080" w:hanging="360"/>
      </w:pPr>
      <w:rPr>
        <w:rFonts w:ascii="Symbol" w:hAnsi="Symbol" w:cs="Times New Roman" w:hint="default"/>
        <w:b w:val="0"/>
        <w:bCs w:val="0"/>
        <w:i w:val="0"/>
        <w:caps w:val="0"/>
        <w:smallCaps w:val="0"/>
        <w:strike w:val="0"/>
        <w:dstrike w:val="0"/>
        <w:vanish w:val="0"/>
        <w:color w:val="auto"/>
        <w:spacing w:val="0"/>
        <w:kern w:val="0"/>
        <w:position w:val="0"/>
        <w:sz w:val="20"/>
        <w:u w:val="none"/>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0F5404F"/>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673B4EC"/>
    <w:multiLevelType w:val="hybridMultilevel"/>
    <w:tmpl w:val="61D83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6B4A53F"/>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A7F1409"/>
    <w:multiLevelType w:val="hybridMultilevel"/>
    <w:tmpl w:val="C30AE7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rFonts w:hint="default"/>
        <w:b/>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AA94F20"/>
    <w:multiLevelType w:val="hybridMultilevel"/>
    <w:tmpl w:val="13145A40"/>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5AD43BE0"/>
    <w:multiLevelType w:val="hybridMultilevel"/>
    <w:tmpl w:val="42DEA1F4"/>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5C2247BA"/>
    <w:multiLevelType w:val="hybridMultilevel"/>
    <w:tmpl w:val="728A89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771D901"/>
    <w:multiLevelType w:val="hybridMultilevel"/>
    <w:tmpl w:val="C0646E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8AD15FF"/>
    <w:multiLevelType w:val="hybridMultilevel"/>
    <w:tmpl w:val="D26058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BD7440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6DAAFDA0"/>
    <w:multiLevelType w:val="hybridMultilevel"/>
    <w:tmpl w:val="F1DAC9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E1D4B28"/>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1FAFDC4"/>
    <w:multiLevelType w:val="hybridMultilevel"/>
    <w:tmpl w:val="E9B426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2">
    <w:nsid w:val="73471EC3"/>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759C359E"/>
    <w:multiLevelType w:val="hybridMultilevel"/>
    <w:tmpl w:val="EB6C1C76"/>
    <w:lvl w:ilvl="0">
      <w:start w:val="1"/>
      <w:numFmt w:val="bullet"/>
      <w:pStyle w:val="GLSTableBullet2"/>
      <w:lvlText w:val=""/>
      <w:lvlJc w:val="left"/>
      <w:pPr>
        <w:ind w:left="-630" w:hanging="360"/>
      </w:pPr>
      <w:rPr>
        <w:rFonts w:ascii="Symbol" w:hAnsi="Symbol" w:cs="Times New Roman" w:hint="default"/>
        <w:b w:val="0"/>
        <w:bCs w:val="0"/>
        <w:i w:val="0"/>
        <w:caps w:val="0"/>
        <w:smallCaps w:val="0"/>
        <w:strike w:val="0"/>
        <w:dstrike w:val="0"/>
        <w:vanish w:val="0"/>
        <w:color w:val="auto"/>
        <w:spacing w:val="0"/>
        <w:kern w:val="0"/>
        <w:position w:val="0"/>
        <w:u w:val="none"/>
        <w:vertAlign w:val="baseline"/>
      </w:rPr>
    </w:lvl>
    <w:lvl w:ilvl="1" w:tentative="1">
      <w:start w:val="1"/>
      <w:numFmt w:val="bullet"/>
      <w:lvlText w:val="o"/>
      <w:lvlJc w:val="left"/>
      <w:pPr>
        <w:ind w:left="90" w:hanging="360"/>
      </w:pPr>
      <w:rPr>
        <w:rFonts w:ascii="Courier New" w:hAnsi="Courier New" w:cs="Courier New" w:hint="default"/>
      </w:rPr>
    </w:lvl>
    <w:lvl w:ilvl="2" w:tentative="1">
      <w:start w:val="1"/>
      <w:numFmt w:val="bullet"/>
      <w:lvlText w:val=""/>
      <w:lvlJc w:val="left"/>
      <w:pPr>
        <w:ind w:left="810" w:hanging="360"/>
      </w:pPr>
      <w:rPr>
        <w:rFonts w:ascii="Wingdings" w:hAnsi="Wingdings" w:hint="default"/>
      </w:rPr>
    </w:lvl>
    <w:lvl w:ilvl="3" w:tentative="1">
      <w:start w:val="1"/>
      <w:numFmt w:val="bullet"/>
      <w:lvlText w:val=""/>
      <w:lvlJc w:val="left"/>
      <w:pPr>
        <w:ind w:left="1530" w:hanging="360"/>
      </w:pPr>
      <w:rPr>
        <w:rFonts w:ascii="Symbol" w:hAnsi="Symbol" w:hint="default"/>
      </w:rPr>
    </w:lvl>
    <w:lvl w:ilvl="4" w:tentative="1">
      <w:start w:val="1"/>
      <w:numFmt w:val="bullet"/>
      <w:lvlText w:val="o"/>
      <w:lvlJc w:val="left"/>
      <w:pPr>
        <w:ind w:left="2250" w:hanging="360"/>
      </w:pPr>
      <w:rPr>
        <w:rFonts w:ascii="Courier New" w:hAnsi="Courier New" w:cs="Courier New" w:hint="default"/>
      </w:rPr>
    </w:lvl>
    <w:lvl w:ilvl="5" w:tentative="1">
      <w:start w:val="1"/>
      <w:numFmt w:val="bullet"/>
      <w:lvlText w:val=""/>
      <w:lvlJc w:val="left"/>
      <w:pPr>
        <w:ind w:left="2970" w:hanging="360"/>
      </w:pPr>
      <w:rPr>
        <w:rFonts w:ascii="Wingdings" w:hAnsi="Wingdings" w:hint="default"/>
      </w:rPr>
    </w:lvl>
    <w:lvl w:ilvl="6" w:tentative="1">
      <w:start w:val="1"/>
      <w:numFmt w:val="bullet"/>
      <w:lvlText w:val=""/>
      <w:lvlJc w:val="left"/>
      <w:pPr>
        <w:ind w:left="3690" w:hanging="360"/>
      </w:pPr>
      <w:rPr>
        <w:rFonts w:ascii="Symbol" w:hAnsi="Symbol" w:hint="default"/>
      </w:rPr>
    </w:lvl>
    <w:lvl w:ilvl="7" w:tentative="1">
      <w:start w:val="1"/>
      <w:numFmt w:val="bullet"/>
      <w:lvlText w:val="o"/>
      <w:lvlJc w:val="left"/>
      <w:pPr>
        <w:ind w:left="4410" w:hanging="360"/>
      </w:pPr>
      <w:rPr>
        <w:rFonts w:ascii="Courier New" w:hAnsi="Courier New" w:cs="Courier New" w:hint="default"/>
      </w:rPr>
    </w:lvl>
    <w:lvl w:ilvl="8" w:tentative="1">
      <w:start w:val="1"/>
      <w:numFmt w:val="bullet"/>
      <w:lvlText w:val=""/>
      <w:lvlJc w:val="left"/>
      <w:pPr>
        <w:ind w:left="5130" w:hanging="360"/>
      </w:pPr>
      <w:rPr>
        <w:rFonts w:ascii="Wingdings" w:hAnsi="Wingdings" w:hint="default"/>
      </w:rPr>
    </w:lvl>
  </w:abstractNum>
  <w:abstractNum w:abstractNumId="44">
    <w:nsid w:val="77B9505E"/>
    <w:multiLevelType w:val="hybridMultilevel"/>
    <w:tmpl w:val="8EEEE0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79447E62"/>
    <w:multiLevelType w:val="hybridMultilevel"/>
    <w:tmpl w:val="1320F864"/>
    <w:lvl w:ilvl="0">
      <w:start w:val="3"/>
      <w:numFmt w:val="decimal"/>
      <w:suff w:val="space"/>
      <w:lvlText w:val="%1."/>
      <w:lvlJc w:val="left"/>
      <w:pPr>
        <w:ind w:left="216" w:hanging="216"/>
      </w:pPr>
      <w:rPr>
        <w:color w:val="181818"/>
      </w:rPr>
    </w:lvl>
    <w:lvl w:ilvl="1">
      <w:start w:val="3"/>
      <w:numFmt w:val="lowerLetter"/>
      <w:lvlText w:val="%2."/>
      <w:lvlJc w:val="left"/>
      <w:pPr>
        <w:ind w:left="72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7C9BE61A"/>
    <w:multiLevelType w:val="hybridMultilevel"/>
    <w:tmpl w:val="9B024B7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CFD1BC7"/>
    <w:multiLevelType w:val="hybridMultilevel"/>
    <w:tmpl w:val="5D6E9F4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D04717D"/>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7DA480E0"/>
    <w:multiLevelType w:val="hybridMultilevel"/>
    <w:tmpl w:val="62864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43524439">
    <w:abstractNumId w:val="27"/>
  </w:num>
  <w:num w:numId="2" w16cid:durableId="494146153">
    <w:abstractNumId w:val="17"/>
  </w:num>
  <w:num w:numId="3" w16cid:durableId="459032013">
    <w:abstractNumId w:val="9"/>
  </w:num>
  <w:num w:numId="4" w16cid:durableId="1632249929">
    <w:abstractNumId w:val="47"/>
  </w:num>
  <w:num w:numId="5" w16cid:durableId="291912276">
    <w:abstractNumId w:val="11"/>
  </w:num>
  <w:num w:numId="6" w16cid:durableId="1600986244">
    <w:abstractNumId w:val="37"/>
  </w:num>
  <w:num w:numId="7" w16cid:durableId="917246284">
    <w:abstractNumId w:val="2"/>
  </w:num>
  <w:num w:numId="8" w16cid:durableId="78868918">
    <w:abstractNumId w:val="39"/>
  </w:num>
  <w:num w:numId="9" w16cid:durableId="775953416">
    <w:abstractNumId w:val="24"/>
  </w:num>
  <w:num w:numId="10" w16cid:durableId="1464226167">
    <w:abstractNumId w:val="14"/>
  </w:num>
  <w:num w:numId="11" w16cid:durableId="15429754">
    <w:abstractNumId w:val="46"/>
  </w:num>
  <w:num w:numId="12" w16cid:durableId="1801419524">
    <w:abstractNumId w:val="4"/>
  </w:num>
  <w:num w:numId="13" w16cid:durableId="834956952">
    <w:abstractNumId w:val="1"/>
  </w:num>
  <w:num w:numId="14" w16cid:durableId="376591857">
    <w:abstractNumId w:val="19"/>
  </w:num>
  <w:num w:numId="15" w16cid:durableId="1477138681">
    <w:abstractNumId w:val="13"/>
  </w:num>
  <w:num w:numId="16" w16cid:durableId="708265318">
    <w:abstractNumId w:val="20"/>
  </w:num>
  <w:num w:numId="17" w16cid:durableId="717700816">
    <w:abstractNumId w:val="49"/>
  </w:num>
  <w:num w:numId="18" w16cid:durableId="1637368128">
    <w:abstractNumId w:val="3"/>
  </w:num>
  <w:num w:numId="19" w16cid:durableId="66269721">
    <w:abstractNumId w:val="41"/>
  </w:num>
  <w:num w:numId="20" w16cid:durableId="1724060812">
    <w:abstractNumId w:val="30"/>
  </w:num>
  <w:num w:numId="21" w16cid:durableId="2092313291">
    <w:abstractNumId w:val="36"/>
  </w:num>
  <w:num w:numId="22" w16cid:durableId="1092513233">
    <w:abstractNumId w:val="7"/>
  </w:num>
  <w:num w:numId="23" w16cid:durableId="845360816">
    <w:abstractNumId w:val="0"/>
  </w:num>
  <w:num w:numId="24" w16cid:durableId="1637753863">
    <w:abstractNumId w:val="43"/>
  </w:num>
  <w:num w:numId="25" w16cid:durableId="1567181660">
    <w:abstractNumId w:val="21"/>
  </w:num>
  <w:num w:numId="26" w16cid:durableId="321591853">
    <w:abstractNumId w:val="28"/>
  </w:num>
  <w:num w:numId="27" w16cid:durableId="256787306">
    <w:abstractNumId w:val="45"/>
  </w:num>
  <w:num w:numId="28" w16cid:durableId="1188173989">
    <w:abstractNumId w:val="18"/>
  </w:num>
  <w:num w:numId="29" w16cid:durableId="1742680824">
    <w:abstractNumId w:val="26"/>
  </w:num>
  <w:num w:numId="30" w16cid:durableId="553808057">
    <w:abstractNumId w:val="22"/>
  </w:num>
  <w:num w:numId="31" w16cid:durableId="1143349052">
    <w:abstractNumId w:val="32"/>
  </w:num>
  <w:num w:numId="32" w16cid:durableId="1905288122">
    <w:abstractNumId w:val="10"/>
  </w:num>
  <w:num w:numId="33" w16cid:durableId="1026560951">
    <w:abstractNumId w:val="44"/>
  </w:num>
  <w:num w:numId="34" w16cid:durableId="1748964943">
    <w:abstractNumId w:val="35"/>
  </w:num>
  <w:num w:numId="35" w16cid:durableId="1790196074">
    <w:abstractNumId w:val="34"/>
  </w:num>
  <w:num w:numId="36" w16cid:durableId="217786033">
    <w:abstractNumId w:val="8"/>
  </w:num>
  <w:num w:numId="37" w16cid:durableId="801928169">
    <w:abstractNumId w:val="6"/>
  </w:num>
  <w:num w:numId="38" w16cid:durableId="1920215168">
    <w:abstractNumId w:val="25"/>
  </w:num>
  <w:num w:numId="39" w16cid:durableId="1381199642">
    <w:abstractNumId w:val="5"/>
  </w:num>
  <w:num w:numId="40" w16cid:durableId="136537502">
    <w:abstractNumId w:val="15"/>
  </w:num>
  <w:num w:numId="41" w16cid:durableId="10766754">
    <w:abstractNumId w:val="16"/>
  </w:num>
  <w:num w:numId="42" w16cid:durableId="1804498551">
    <w:abstractNumId w:val="40"/>
  </w:num>
  <w:num w:numId="43" w16cid:durableId="362903968">
    <w:abstractNumId w:val="31"/>
  </w:num>
  <w:num w:numId="44" w16cid:durableId="792946690">
    <w:abstractNumId w:val="29"/>
  </w:num>
  <w:num w:numId="45" w16cid:durableId="579758456">
    <w:abstractNumId w:val="48"/>
  </w:num>
  <w:num w:numId="46" w16cid:durableId="1166440696">
    <w:abstractNumId w:val="42"/>
  </w:num>
  <w:num w:numId="47" w16cid:durableId="347366959">
    <w:abstractNumId w:val="23"/>
  </w:num>
  <w:num w:numId="48" w16cid:durableId="463156779">
    <w:abstractNumId w:val="38"/>
  </w:num>
  <w:num w:numId="49" w16cid:durableId="122237975">
    <w:abstractNumId w:val="12"/>
  </w:num>
  <w:num w:numId="50" w16cid:durableId="1273132005">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EE2"/>
    <w:rsid w:val="00000ED1"/>
    <w:rsid w:val="00001227"/>
    <w:rsid w:val="000012F2"/>
    <w:rsid w:val="00001742"/>
    <w:rsid w:val="0000199F"/>
    <w:rsid w:val="00001BB9"/>
    <w:rsid w:val="00001D28"/>
    <w:rsid w:val="00001EEA"/>
    <w:rsid w:val="0000218D"/>
    <w:rsid w:val="00002EA7"/>
    <w:rsid w:val="000030F3"/>
    <w:rsid w:val="00003123"/>
    <w:rsid w:val="000038CF"/>
    <w:rsid w:val="00003B96"/>
    <w:rsid w:val="00003CD6"/>
    <w:rsid w:val="000048D2"/>
    <w:rsid w:val="000049FD"/>
    <w:rsid w:val="00004CAD"/>
    <w:rsid w:val="00004FFE"/>
    <w:rsid w:val="000056D0"/>
    <w:rsid w:val="00005FE4"/>
    <w:rsid w:val="00006042"/>
    <w:rsid w:val="00006438"/>
    <w:rsid w:val="00006649"/>
    <w:rsid w:val="000067FA"/>
    <w:rsid w:val="00006802"/>
    <w:rsid w:val="00006AF9"/>
    <w:rsid w:val="00006D40"/>
    <w:rsid w:val="00006DAF"/>
    <w:rsid w:val="00006FBC"/>
    <w:rsid w:val="00007384"/>
    <w:rsid w:val="00010380"/>
    <w:rsid w:val="00011379"/>
    <w:rsid w:val="00011790"/>
    <w:rsid w:val="00011952"/>
    <w:rsid w:val="00011D91"/>
    <w:rsid w:val="0001283E"/>
    <w:rsid w:val="000135FA"/>
    <w:rsid w:val="000144D7"/>
    <w:rsid w:val="000145D3"/>
    <w:rsid w:val="000146C0"/>
    <w:rsid w:val="00014805"/>
    <w:rsid w:val="000148DF"/>
    <w:rsid w:val="00014AE8"/>
    <w:rsid w:val="00014E58"/>
    <w:rsid w:val="00014FA0"/>
    <w:rsid w:val="00015076"/>
    <w:rsid w:val="0001563D"/>
    <w:rsid w:val="000156DF"/>
    <w:rsid w:val="000156F5"/>
    <w:rsid w:val="00015713"/>
    <w:rsid w:val="0001592B"/>
    <w:rsid w:val="00015A83"/>
    <w:rsid w:val="00015FB1"/>
    <w:rsid w:val="0001606D"/>
    <w:rsid w:val="0001618D"/>
    <w:rsid w:val="000162ED"/>
    <w:rsid w:val="00016661"/>
    <w:rsid w:val="000167D4"/>
    <w:rsid w:val="00016C26"/>
    <w:rsid w:val="00016E7F"/>
    <w:rsid w:val="00017BBF"/>
    <w:rsid w:val="00020760"/>
    <w:rsid w:val="00020DA4"/>
    <w:rsid w:val="00020DF5"/>
    <w:rsid w:val="00020DFA"/>
    <w:rsid w:val="000212DC"/>
    <w:rsid w:val="0002140D"/>
    <w:rsid w:val="000215FB"/>
    <w:rsid w:val="0002164F"/>
    <w:rsid w:val="00021CA5"/>
    <w:rsid w:val="00021F10"/>
    <w:rsid w:val="00022071"/>
    <w:rsid w:val="000221B4"/>
    <w:rsid w:val="000224CA"/>
    <w:rsid w:val="00022E8B"/>
    <w:rsid w:val="00022FAB"/>
    <w:rsid w:val="00023235"/>
    <w:rsid w:val="0002339B"/>
    <w:rsid w:val="000238A6"/>
    <w:rsid w:val="00023A73"/>
    <w:rsid w:val="00023A89"/>
    <w:rsid w:val="00023D4B"/>
    <w:rsid w:val="00023E19"/>
    <w:rsid w:val="0002421C"/>
    <w:rsid w:val="0002465A"/>
    <w:rsid w:val="000247B8"/>
    <w:rsid w:val="00024C0C"/>
    <w:rsid w:val="00024D42"/>
    <w:rsid w:val="00024E6B"/>
    <w:rsid w:val="00024F1E"/>
    <w:rsid w:val="00025170"/>
    <w:rsid w:val="000253B2"/>
    <w:rsid w:val="00025643"/>
    <w:rsid w:val="00025725"/>
    <w:rsid w:val="00025E10"/>
    <w:rsid w:val="00025F9F"/>
    <w:rsid w:val="00025FBF"/>
    <w:rsid w:val="00026322"/>
    <w:rsid w:val="000270C3"/>
    <w:rsid w:val="00027109"/>
    <w:rsid w:val="000271ED"/>
    <w:rsid w:val="00027398"/>
    <w:rsid w:val="00027B4E"/>
    <w:rsid w:val="0003010B"/>
    <w:rsid w:val="00030FD6"/>
    <w:rsid w:val="00031467"/>
    <w:rsid w:val="0003168F"/>
    <w:rsid w:val="00031951"/>
    <w:rsid w:val="00031C11"/>
    <w:rsid w:val="00031E68"/>
    <w:rsid w:val="0003232D"/>
    <w:rsid w:val="000324F8"/>
    <w:rsid w:val="000326AB"/>
    <w:rsid w:val="000326CB"/>
    <w:rsid w:val="00032C54"/>
    <w:rsid w:val="000330A7"/>
    <w:rsid w:val="00033368"/>
    <w:rsid w:val="00033DA6"/>
    <w:rsid w:val="00034076"/>
    <w:rsid w:val="000340A6"/>
    <w:rsid w:val="0003445D"/>
    <w:rsid w:val="000345B0"/>
    <w:rsid w:val="0003465D"/>
    <w:rsid w:val="0003466C"/>
    <w:rsid w:val="00034847"/>
    <w:rsid w:val="0003497F"/>
    <w:rsid w:val="00034B6B"/>
    <w:rsid w:val="00034C61"/>
    <w:rsid w:val="00034D0D"/>
    <w:rsid w:val="00034D4D"/>
    <w:rsid w:val="00034EE7"/>
    <w:rsid w:val="00035361"/>
    <w:rsid w:val="00035400"/>
    <w:rsid w:val="00035543"/>
    <w:rsid w:val="00035861"/>
    <w:rsid w:val="00035A46"/>
    <w:rsid w:val="00035AA6"/>
    <w:rsid w:val="00035AD6"/>
    <w:rsid w:val="00035B20"/>
    <w:rsid w:val="00035D7E"/>
    <w:rsid w:val="00035E2F"/>
    <w:rsid w:val="00036140"/>
    <w:rsid w:val="0003620F"/>
    <w:rsid w:val="00036439"/>
    <w:rsid w:val="00036535"/>
    <w:rsid w:val="00036AF8"/>
    <w:rsid w:val="00037069"/>
    <w:rsid w:val="000370C0"/>
    <w:rsid w:val="000376AA"/>
    <w:rsid w:val="0003785A"/>
    <w:rsid w:val="00037C4D"/>
    <w:rsid w:val="00037E69"/>
    <w:rsid w:val="00040341"/>
    <w:rsid w:val="00040363"/>
    <w:rsid w:val="000407EA"/>
    <w:rsid w:val="00040C67"/>
    <w:rsid w:val="00040CB7"/>
    <w:rsid w:val="00041023"/>
    <w:rsid w:val="00041097"/>
    <w:rsid w:val="0004130C"/>
    <w:rsid w:val="00042091"/>
    <w:rsid w:val="00042299"/>
    <w:rsid w:val="0004244E"/>
    <w:rsid w:val="00042EBD"/>
    <w:rsid w:val="00043591"/>
    <w:rsid w:val="00043657"/>
    <w:rsid w:val="00043C81"/>
    <w:rsid w:val="00044D05"/>
    <w:rsid w:val="00045446"/>
    <w:rsid w:val="00045940"/>
    <w:rsid w:val="00045A50"/>
    <w:rsid w:val="00046001"/>
    <w:rsid w:val="00046088"/>
    <w:rsid w:val="00046521"/>
    <w:rsid w:val="0004653D"/>
    <w:rsid w:val="0004682C"/>
    <w:rsid w:val="00046BF0"/>
    <w:rsid w:val="00046D74"/>
    <w:rsid w:val="0004735A"/>
    <w:rsid w:val="000474A1"/>
    <w:rsid w:val="00047978"/>
    <w:rsid w:val="00047AC2"/>
    <w:rsid w:val="00047DE4"/>
    <w:rsid w:val="00047E51"/>
    <w:rsid w:val="000501C7"/>
    <w:rsid w:val="000501F0"/>
    <w:rsid w:val="00050270"/>
    <w:rsid w:val="00050405"/>
    <w:rsid w:val="00050DC9"/>
    <w:rsid w:val="00050F2B"/>
    <w:rsid w:val="0005105B"/>
    <w:rsid w:val="000510F3"/>
    <w:rsid w:val="0005117E"/>
    <w:rsid w:val="00051310"/>
    <w:rsid w:val="0005153E"/>
    <w:rsid w:val="00051E03"/>
    <w:rsid w:val="0005208C"/>
    <w:rsid w:val="0005209F"/>
    <w:rsid w:val="00052125"/>
    <w:rsid w:val="000523C8"/>
    <w:rsid w:val="00052488"/>
    <w:rsid w:val="00052A5D"/>
    <w:rsid w:val="00052F1E"/>
    <w:rsid w:val="00052F33"/>
    <w:rsid w:val="0005321A"/>
    <w:rsid w:val="00053418"/>
    <w:rsid w:val="0005342B"/>
    <w:rsid w:val="00053640"/>
    <w:rsid w:val="000538C0"/>
    <w:rsid w:val="00053BBE"/>
    <w:rsid w:val="00053DEA"/>
    <w:rsid w:val="00053DFA"/>
    <w:rsid w:val="00053E80"/>
    <w:rsid w:val="00053F75"/>
    <w:rsid w:val="00053FB5"/>
    <w:rsid w:val="00054A1C"/>
    <w:rsid w:val="00054CBA"/>
    <w:rsid w:val="00055303"/>
    <w:rsid w:val="0005596A"/>
    <w:rsid w:val="00055B03"/>
    <w:rsid w:val="00056686"/>
    <w:rsid w:val="00056ED4"/>
    <w:rsid w:val="000574E9"/>
    <w:rsid w:val="00057689"/>
    <w:rsid w:val="00057732"/>
    <w:rsid w:val="00057A63"/>
    <w:rsid w:val="0005870B"/>
    <w:rsid w:val="00060184"/>
    <w:rsid w:val="00060709"/>
    <w:rsid w:val="00060958"/>
    <w:rsid w:val="00061026"/>
    <w:rsid w:val="0006123A"/>
    <w:rsid w:val="0006127F"/>
    <w:rsid w:val="000613E3"/>
    <w:rsid w:val="000617FA"/>
    <w:rsid w:val="00061869"/>
    <w:rsid w:val="00061AC9"/>
    <w:rsid w:val="00061D52"/>
    <w:rsid w:val="00061D79"/>
    <w:rsid w:val="00062501"/>
    <w:rsid w:val="00062560"/>
    <w:rsid w:val="00062AE1"/>
    <w:rsid w:val="00062F52"/>
    <w:rsid w:val="00063263"/>
    <w:rsid w:val="000635B1"/>
    <w:rsid w:val="000635ED"/>
    <w:rsid w:val="00063C6B"/>
    <w:rsid w:val="00063E3B"/>
    <w:rsid w:val="00064271"/>
    <w:rsid w:val="00064BFE"/>
    <w:rsid w:val="00064E3F"/>
    <w:rsid w:val="00064F24"/>
    <w:rsid w:val="0006565C"/>
    <w:rsid w:val="0006568E"/>
    <w:rsid w:val="000657BA"/>
    <w:rsid w:val="00065B78"/>
    <w:rsid w:val="000666C2"/>
    <w:rsid w:val="00066B97"/>
    <w:rsid w:val="00066E85"/>
    <w:rsid w:val="00066EC4"/>
    <w:rsid w:val="0006715F"/>
    <w:rsid w:val="0006729D"/>
    <w:rsid w:val="00067407"/>
    <w:rsid w:val="000675EE"/>
    <w:rsid w:val="0006766F"/>
    <w:rsid w:val="00067DC2"/>
    <w:rsid w:val="0006C4C5"/>
    <w:rsid w:val="00070482"/>
    <w:rsid w:val="00070881"/>
    <w:rsid w:val="00070BBA"/>
    <w:rsid w:val="00070CB1"/>
    <w:rsid w:val="00070D98"/>
    <w:rsid w:val="0007132D"/>
    <w:rsid w:val="00071F07"/>
    <w:rsid w:val="0007247B"/>
    <w:rsid w:val="000726F5"/>
    <w:rsid w:val="00072B0E"/>
    <w:rsid w:val="00072CC0"/>
    <w:rsid w:val="000730A3"/>
    <w:rsid w:val="00073116"/>
    <w:rsid w:val="00073FD9"/>
    <w:rsid w:val="00074519"/>
    <w:rsid w:val="000745E4"/>
    <w:rsid w:val="00074635"/>
    <w:rsid w:val="0007463F"/>
    <w:rsid w:val="00074990"/>
    <w:rsid w:val="00075258"/>
    <w:rsid w:val="0007533E"/>
    <w:rsid w:val="000754FC"/>
    <w:rsid w:val="0007571F"/>
    <w:rsid w:val="000757F8"/>
    <w:rsid w:val="00075878"/>
    <w:rsid w:val="00075A95"/>
    <w:rsid w:val="00075AE0"/>
    <w:rsid w:val="00075F92"/>
    <w:rsid w:val="00075FA6"/>
    <w:rsid w:val="000761EB"/>
    <w:rsid w:val="000764F6"/>
    <w:rsid w:val="00076A22"/>
    <w:rsid w:val="00076B0C"/>
    <w:rsid w:val="00076B6C"/>
    <w:rsid w:val="00076EF0"/>
    <w:rsid w:val="0007717E"/>
    <w:rsid w:val="00077615"/>
    <w:rsid w:val="0007776F"/>
    <w:rsid w:val="00077A47"/>
    <w:rsid w:val="00077EE6"/>
    <w:rsid w:val="00080238"/>
    <w:rsid w:val="000802F7"/>
    <w:rsid w:val="0008080D"/>
    <w:rsid w:val="00080860"/>
    <w:rsid w:val="00080B0B"/>
    <w:rsid w:val="00080DC6"/>
    <w:rsid w:val="000813E9"/>
    <w:rsid w:val="00081D2A"/>
    <w:rsid w:val="00082627"/>
    <w:rsid w:val="0008281B"/>
    <w:rsid w:val="00082B2F"/>
    <w:rsid w:val="00082F2E"/>
    <w:rsid w:val="0008313C"/>
    <w:rsid w:val="000837DA"/>
    <w:rsid w:val="000837EC"/>
    <w:rsid w:val="00083835"/>
    <w:rsid w:val="00083902"/>
    <w:rsid w:val="00083D29"/>
    <w:rsid w:val="00084374"/>
    <w:rsid w:val="000843C0"/>
    <w:rsid w:val="000843CD"/>
    <w:rsid w:val="00084715"/>
    <w:rsid w:val="00084996"/>
    <w:rsid w:val="000852DD"/>
    <w:rsid w:val="000854F1"/>
    <w:rsid w:val="000858BB"/>
    <w:rsid w:val="00085C13"/>
    <w:rsid w:val="00085F3D"/>
    <w:rsid w:val="00086788"/>
    <w:rsid w:val="00086E8B"/>
    <w:rsid w:val="000870A6"/>
    <w:rsid w:val="00087103"/>
    <w:rsid w:val="00087609"/>
    <w:rsid w:val="000877A4"/>
    <w:rsid w:val="00087A87"/>
    <w:rsid w:val="00087ABD"/>
    <w:rsid w:val="00087D41"/>
    <w:rsid w:val="00087D5A"/>
    <w:rsid w:val="00087E86"/>
    <w:rsid w:val="00087F0A"/>
    <w:rsid w:val="0009022B"/>
    <w:rsid w:val="00090677"/>
    <w:rsid w:val="000909AC"/>
    <w:rsid w:val="00090C7B"/>
    <w:rsid w:val="000911CF"/>
    <w:rsid w:val="0009127D"/>
    <w:rsid w:val="000913F4"/>
    <w:rsid w:val="0009185E"/>
    <w:rsid w:val="000918A2"/>
    <w:rsid w:val="00091959"/>
    <w:rsid w:val="000919C1"/>
    <w:rsid w:val="00091D65"/>
    <w:rsid w:val="00092004"/>
    <w:rsid w:val="0009202D"/>
    <w:rsid w:val="00092031"/>
    <w:rsid w:val="00092037"/>
    <w:rsid w:val="0009217C"/>
    <w:rsid w:val="0009229F"/>
    <w:rsid w:val="00092488"/>
    <w:rsid w:val="0009255C"/>
    <w:rsid w:val="000932E1"/>
    <w:rsid w:val="00093343"/>
    <w:rsid w:val="0009361B"/>
    <w:rsid w:val="000936DB"/>
    <w:rsid w:val="00093C01"/>
    <w:rsid w:val="00093C3F"/>
    <w:rsid w:val="00093D71"/>
    <w:rsid w:val="00093DB4"/>
    <w:rsid w:val="00093F92"/>
    <w:rsid w:val="000950D5"/>
    <w:rsid w:val="0009559E"/>
    <w:rsid w:val="00095A7E"/>
    <w:rsid w:val="0009607C"/>
    <w:rsid w:val="000964AD"/>
    <w:rsid w:val="000967EC"/>
    <w:rsid w:val="00096E49"/>
    <w:rsid w:val="000971D6"/>
    <w:rsid w:val="000972CA"/>
    <w:rsid w:val="00097D5D"/>
    <w:rsid w:val="000A0C6B"/>
    <w:rsid w:val="000A10AF"/>
    <w:rsid w:val="000A10D3"/>
    <w:rsid w:val="000A1213"/>
    <w:rsid w:val="000A1298"/>
    <w:rsid w:val="000A1368"/>
    <w:rsid w:val="000A16E2"/>
    <w:rsid w:val="000A1823"/>
    <w:rsid w:val="000A1A31"/>
    <w:rsid w:val="000A1CF4"/>
    <w:rsid w:val="000A1DD8"/>
    <w:rsid w:val="000A1EEA"/>
    <w:rsid w:val="000A206C"/>
    <w:rsid w:val="000A21A9"/>
    <w:rsid w:val="000A21F6"/>
    <w:rsid w:val="000A21FD"/>
    <w:rsid w:val="000A226B"/>
    <w:rsid w:val="000A228B"/>
    <w:rsid w:val="000A2434"/>
    <w:rsid w:val="000A24E3"/>
    <w:rsid w:val="000A270E"/>
    <w:rsid w:val="000A296D"/>
    <w:rsid w:val="000A2E0B"/>
    <w:rsid w:val="000A308A"/>
    <w:rsid w:val="000A3329"/>
    <w:rsid w:val="000A3520"/>
    <w:rsid w:val="000A356C"/>
    <w:rsid w:val="000A39B5"/>
    <w:rsid w:val="000A3E19"/>
    <w:rsid w:val="000A3FF1"/>
    <w:rsid w:val="000A4455"/>
    <w:rsid w:val="000A4D9F"/>
    <w:rsid w:val="000A5515"/>
    <w:rsid w:val="000A5868"/>
    <w:rsid w:val="000A5958"/>
    <w:rsid w:val="000A5AC4"/>
    <w:rsid w:val="000A5CF3"/>
    <w:rsid w:val="000A6234"/>
    <w:rsid w:val="000A63DE"/>
    <w:rsid w:val="000A6461"/>
    <w:rsid w:val="000A69C8"/>
    <w:rsid w:val="000A6DC5"/>
    <w:rsid w:val="000A6EB8"/>
    <w:rsid w:val="000A7109"/>
    <w:rsid w:val="000A73D5"/>
    <w:rsid w:val="000A7432"/>
    <w:rsid w:val="000A7435"/>
    <w:rsid w:val="000A7456"/>
    <w:rsid w:val="000A7C95"/>
    <w:rsid w:val="000A7CB2"/>
    <w:rsid w:val="000A7E9B"/>
    <w:rsid w:val="000B04B3"/>
    <w:rsid w:val="000B0B6D"/>
    <w:rsid w:val="000B1239"/>
    <w:rsid w:val="000B15DA"/>
    <w:rsid w:val="000B194C"/>
    <w:rsid w:val="000B1953"/>
    <w:rsid w:val="000B1989"/>
    <w:rsid w:val="000B1AC6"/>
    <w:rsid w:val="000B207B"/>
    <w:rsid w:val="000B24D0"/>
    <w:rsid w:val="000B263B"/>
    <w:rsid w:val="000B2E84"/>
    <w:rsid w:val="000B37F4"/>
    <w:rsid w:val="000B4DF7"/>
    <w:rsid w:val="000B4EC4"/>
    <w:rsid w:val="000B4ED8"/>
    <w:rsid w:val="000B4FBD"/>
    <w:rsid w:val="000B52B3"/>
    <w:rsid w:val="000B547A"/>
    <w:rsid w:val="000B5595"/>
    <w:rsid w:val="000B5650"/>
    <w:rsid w:val="000B58CA"/>
    <w:rsid w:val="000B6833"/>
    <w:rsid w:val="000B7249"/>
    <w:rsid w:val="000B73D5"/>
    <w:rsid w:val="000B78AE"/>
    <w:rsid w:val="000B7B11"/>
    <w:rsid w:val="000B7D59"/>
    <w:rsid w:val="000C0D0E"/>
    <w:rsid w:val="000C0E51"/>
    <w:rsid w:val="000C16D7"/>
    <w:rsid w:val="000C1B88"/>
    <w:rsid w:val="000C1F0D"/>
    <w:rsid w:val="000C1FC4"/>
    <w:rsid w:val="000C2620"/>
    <w:rsid w:val="000C2913"/>
    <w:rsid w:val="000C2BDB"/>
    <w:rsid w:val="000C2E1D"/>
    <w:rsid w:val="000C3008"/>
    <w:rsid w:val="000C3AE2"/>
    <w:rsid w:val="000C3AE6"/>
    <w:rsid w:val="000C3AFD"/>
    <w:rsid w:val="000C3ED6"/>
    <w:rsid w:val="000C406A"/>
    <w:rsid w:val="000C433E"/>
    <w:rsid w:val="000C468C"/>
    <w:rsid w:val="000C4715"/>
    <w:rsid w:val="000C47DD"/>
    <w:rsid w:val="000C4F62"/>
    <w:rsid w:val="000C4F67"/>
    <w:rsid w:val="000C5234"/>
    <w:rsid w:val="000C539A"/>
    <w:rsid w:val="000C5918"/>
    <w:rsid w:val="000C59BD"/>
    <w:rsid w:val="000C6C1D"/>
    <w:rsid w:val="000C6FC7"/>
    <w:rsid w:val="000C72FF"/>
    <w:rsid w:val="000C77B3"/>
    <w:rsid w:val="000C78C3"/>
    <w:rsid w:val="000C7917"/>
    <w:rsid w:val="000C7E96"/>
    <w:rsid w:val="000D0434"/>
    <w:rsid w:val="000D05FE"/>
    <w:rsid w:val="000D0647"/>
    <w:rsid w:val="000D0720"/>
    <w:rsid w:val="000D0814"/>
    <w:rsid w:val="000D0A3E"/>
    <w:rsid w:val="000D10D4"/>
    <w:rsid w:val="000D1260"/>
    <w:rsid w:val="000D155E"/>
    <w:rsid w:val="000D1701"/>
    <w:rsid w:val="000D1791"/>
    <w:rsid w:val="000D17B9"/>
    <w:rsid w:val="000D21CC"/>
    <w:rsid w:val="000D323D"/>
    <w:rsid w:val="000D332D"/>
    <w:rsid w:val="000D3343"/>
    <w:rsid w:val="000D3600"/>
    <w:rsid w:val="000D392B"/>
    <w:rsid w:val="000D3992"/>
    <w:rsid w:val="000D4122"/>
    <w:rsid w:val="000D43C5"/>
    <w:rsid w:val="000D4497"/>
    <w:rsid w:val="000D487D"/>
    <w:rsid w:val="000D556B"/>
    <w:rsid w:val="000D5B03"/>
    <w:rsid w:val="000D5D2A"/>
    <w:rsid w:val="000D606F"/>
    <w:rsid w:val="000D6575"/>
    <w:rsid w:val="000D6769"/>
    <w:rsid w:val="000D6C3C"/>
    <w:rsid w:val="000D6CD4"/>
    <w:rsid w:val="000D6DED"/>
    <w:rsid w:val="000D6FD1"/>
    <w:rsid w:val="000D7E32"/>
    <w:rsid w:val="000D7FB0"/>
    <w:rsid w:val="000D7FF2"/>
    <w:rsid w:val="000E0072"/>
    <w:rsid w:val="000E023F"/>
    <w:rsid w:val="000E057B"/>
    <w:rsid w:val="000E08EA"/>
    <w:rsid w:val="000E091E"/>
    <w:rsid w:val="000E0B60"/>
    <w:rsid w:val="000E0D5D"/>
    <w:rsid w:val="000E0D79"/>
    <w:rsid w:val="000E13A0"/>
    <w:rsid w:val="000E15E8"/>
    <w:rsid w:val="000E1607"/>
    <w:rsid w:val="000E16E0"/>
    <w:rsid w:val="000E17A4"/>
    <w:rsid w:val="000E19DB"/>
    <w:rsid w:val="000E19FC"/>
    <w:rsid w:val="000E1A10"/>
    <w:rsid w:val="000E1A75"/>
    <w:rsid w:val="000E1E13"/>
    <w:rsid w:val="000E1F74"/>
    <w:rsid w:val="000E21B8"/>
    <w:rsid w:val="000E2808"/>
    <w:rsid w:val="000E29DE"/>
    <w:rsid w:val="000E2D02"/>
    <w:rsid w:val="000E2EEB"/>
    <w:rsid w:val="000E321E"/>
    <w:rsid w:val="000E322A"/>
    <w:rsid w:val="000E32E3"/>
    <w:rsid w:val="000E360D"/>
    <w:rsid w:val="000E3AEF"/>
    <w:rsid w:val="000E3B2F"/>
    <w:rsid w:val="000E3B74"/>
    <w:rsid w:val="000E3DEA"/>
    <w:rsid w:val="000E3DF4"/>
    <w:rsid w:val="000E3F24"/>
    <w:rsid w:val="000E4698"/>
    <w:rsid w:val="000E4B43"/>
    <w:rsid w:val="000E5E0C"/>
    <w:rsid w:val="000E5E99"/>
    <w:rsid w:val="000E6165"/>
    <w:rsid w:val="000E6352"/>
    <w:rsid w:val="000E6E65"/>
    <w:rsid w:val="000E72C4"/>
    <w:rsid w:val="000E77A6"/>
    <w:rsid w:val="000E7A3E"/>
    <w:rsid w:val="000E7B12"/>
    <w:rsid w:val="000E7B40"/>
    <w:rsid w:val="000E7CBA"/>
    <w:rsid w:val="000E7EEB"/>
    <w:rsid w:val="000F0422"/>
    <w:rsid w:val="000F042E"/>
    <w:rsid w:val="000F0436"/>
    <w:rsid w:val="000F0CC4"/>
    <w:rsid w:val="000F0F89"/>
    <w:rsid w:val="000F1095"/>
    <w:rsid w:val="000F130E"/>
    <w:rsid w:val="000F166B"/>
    <w:rsid w:val="000F184B"/>
    <w:rsid w:val="000F18D4"/>
    <w:rsid w:val="000F19F3"/>
    <w:rsid w:val="000F1D73"/>
    <w:rsid w:val="000F1EEB"/>
    <w:rsid w:val="000F29CA"/>
    <w:rsid w:val="000F2D40"/>
    <w:rsid w:val="000F347A"/>
    <w:rsid w:val="000F35C2"/>
    <w:rsid w:val="000F3744"/>
    <w:rsid w:val="000F37EB"/>
    <w:rsid w:val="000F39F6"/>
    <w:rsid w:val="000F4000"/>
    <w:rsid w:val="000F45FC"/>
    <w:rsid w:val="000F4643"/>
    <w:rsid w:val="000F4CEF"/>
    <w:rsid w:val="000F4E0F"/>
    <w:rsid w:val="000F5132"/>
    <w:rsid w:val="000F533A"/>
    <w:rsid w:val="000F5754"/>
    <w:rsid w:val="000F5A62"/>
    <w:rsid w:val="000F5B79"/>
    <w:rsid w:val="000F6003"/>
    <w:rsid w:val="000F609E"/>
    <w:rsid w:val="000F67CF"/>
    <w:rsid w:val="000F6807"/>
    <w:rsid w:val="000F6F80"/>
    <w:rsid w:val="000F7543"/>
    <w:rsid w:val="000F75CB"/>
    <w:rsid w:val="000F7808"/>
    <w:rsid w:val="000F7C72"/>
    <w:rsid w:val="001001D3"/>
    <w:rsid w:val="0010066D"/>
    <w:rsid w:val="001009F5"/>
    <w:rsid w:val="00100B64"/>
    <w:rsid w:val="00100EA6"/>
    <w:rsid w:val="0010103B"/>
    <w:rsid w:val="00101153"/>
    <w:rsid w:val="001014E0"/>
    <w:rsid w:val="0010165F"/>
    <w:rsid w:val="00101C15"/>
    <w:rsid w:val="00101E52"/>
    <w:rsid w:val="001026F1"/>
    <w:rsid w:val="001027FC"/>
    <w:rsid w:val="001028F8"/>
    <w:rsid w:val="00102D27"/>
    <w:rsid w:val="00102D29"/>
    <w:rsid w:val="00102F25"/>
    <w:rsid w:val="001032B6"/>
    <w:rsid w:val="001035EA"/>
    <w:rsid w:val="00103BD8"/>
    <w:rsid w:val="00103F05"/>
    <w:rsid w:val="00104232"/>
    <w:rsid w:val="00104239"/>
    <w:rsid w:val="00104262"/>
    <w:rsid w:val="001045A7"/>
    <w:rsid w:val="00104ABE"/>
    <w:rsid w:val="00104B11"/>
    <w:rsid w:val="0010507C"/>
    <w:rsid w:val="00105407"/>
    <w:rsid w:val="001055E8"/>
    <w:rsid w:val="001057D7"/>
    <w:rsid w:val="00105A06"/>
    <w:rsid w:val="00105CD8"/>
    <w:rsid w:val="00105E37"/>
    <w:rsid w:val="00106786"/>
    <w:rsid w:val="001067E5"/>
    <w:rsid w:val="00106D79"/>
    <w:rsid w:val="00106F88"/>
    <w:rsid w:val="0010733A"/>
    <w:rsid w:val="00107690"/>
    <w:rsid w:val="00107BB7"/>
    <w:rsid w:val="00110006"/>
    <w:rsid w:val="001100F5"/>
    <w:rsid w:val="001102A0"/>
    <w:rsid w:val="001102D9"/>
    <w:rsid w:val="00110757"/>
    <w:rsid w:val="00111032"/>
    <w:rsid w:val="00111306"/>
    <w:rsid w:val="00111568"/>
    <w:rsid w:val="00111A35"/>
    <w:rsid w:val="00111A85"/>
    <w:rsid w:val="00111BD9"/>
    <w:rsid w:val="00111D9A"/>
    <w:rsid w:val="00112035"/>
    <w:rsid w:val="00112048"/>
    <w:rsid w:val="0011206C"/>
    <w:rsid w:val="0011207D"/>
    <w:rsid w:val="001123C5"/>
    <w:rsid w:val="001124F5"/>
    <w:rsid w:val="00112519"/>
    <w:rsid w:val="0011278F"/>
    <w:rsid w:val="00112818"/>
    <w:rsid w:val="00112EA3"/>
    <w:rsid w:val="00113387"/>
    <w:rsid w:val="001138EC"/>
    <w:rsid w:val="00113B06"/>
    <w:rsid w:val="00113CD0"/>
    <w:rsid w:val="00114F29"/>
    <w:rsid w:val="00114F39"/>
    <w:rsid w:val="0011525C"/>
    <w:rsid w:val="001154DB"/>
    <w:rsid w:val="001159B5"/>
    <w:rsid w:val="001159D8"/>
    <w:rsid w:val="00116019"/>
    <w:rsid w:val="001160B2"/>
    <w:rsid w:val="00116372"/>
    <w:rsid w:val="001164C7"/>
    <w:rsid w:val="0011655E"/>
    <w:rsid w:val="00116B7E"/>
    <w:rsid w:val="00116C37"/>
    <w:rsid w:val="00116D80"/>
    <w:rsid w:val="00116EA9"/>
    <w:rsid w:val="00116F41"/>
    <w:rsid w:val="00116F77"/>
    <w:rsid w:val="00117516"/>
    <w:rsid w:val="00117583"/>
    <w:rsid w:val="00117846"/>
    <w:rsid w:val="00117880"/>
    <w:rsid w:val="0011799F"/>
    <w:rsid w:val="00117E8C"/>
    <w:rsid w:val="00117EA4"/>
    <w:rsid w:val="0012023F"/>
    <w:rsid w:val="001202F1"/>
    <w:rsid w:val="0012043E"/>
    <w:rsid w:val="001205E3"/>
    <w:rsid w:val="001207ED"/>
    <w:rsid w:val="00120B84"/>
    <w:rsid w:val="00120C6F"/>
    <w:rsid w:val="00120FB0"/>
    <w:rsid w:val="00121394"/>
    <w:rsid w:val="001216B5"/>
    <w:rsid w:val="00121AAD"/>
    <w:rsid w:val="00122017"/>
    <w:rsid w:val="00122386"/>
    <w:rsid w:val="0012252C"/>
    <w:rsid w:val="00122699"/>
    <w:rsid w:val="00122946"/>
    <w:rsid w:val="00122E41"/>
    <w:rsid w:val="0012327A"/>
    <w:rsid w:val="001235D0"/>
    <w:rsid w:val="00123697"/>
    <w:rsid w:val="001236A4"/>
    <w:rsid w:val="00123E0F"/>
    <w:rsid w:val="00124098"/>
    <w:rsid w:val="00124252"/>
    <w:rsid w:val="00124544"/>
    <w:rsid w:val="001247BD"/>
    <w:rsid w:val="00124B16"/>
    <w:rsid w:val="00125254"/>
    <w:rsid w:val="0012577B"/>
    <w:rsid w:val="001258E2"/>
    <w:rsid w:val="00125B8E"/>
    <w:rsid w:val="0012658F"/>
    <w:rsid w:val="001269C8"/>
    <w:rsid w:val="00126B47"/>
    <w:rsid w:val="00126B5C"/>
    <w:rsid w:val="0012772C"/>
    <w:rsid w:val="00127A4E"/>
    <w:rsid w:val="00130044"/>
    <w:rsid w:val="001300F2"/>
    <w:rsid w:val="00130292"/>
    <w:rsid w:val="001302FB"/>
    <w:rsid w:val="001304B3"/>
    <w:rsid w:val="001305CC"/>
    <w:rsid w:val="0013071E"/>
    <w:rsid w:val="00130A0C"/>
    <w:rsid w:val="00130AA2"/>
    <w:rsid w:val="00130AA6"/>
    <w:rsid w:val="00130AA9"/>
    <w:rsid w:val="00130BAF"/>
    <w:rsid w:val="00130EC3"/>
    <w:rsid w:val="001311B8"/>
    <w:rsid w:val="001312FA"/>
    <w:rsid w:val="00131548"/>
    <w:rsid w:val="00131561"/>
    <w:rsid w:val="00131DA9"/>
    <w:rsid w:val="00131E1D"/>
    <w:rsid w:val="00131E47"/>
    <w:rsid w:val="00132AE8"/>
    <w:rsid w:val="00132DB7"/>
    <w:rsid w:val="00133523"/>
    <w:rsid w:val="0013379D"/>
    <w:rsid w:val="001337A6"/>
    <w:rsid w:val="00133864"/>
    <w:rsid w:val="00133A21"/>
    <w:rsid w:val="00133DF4"/>
    <w:rsid w:val="00133F47"/>
    <w:rsid w:val="0013413F"/>
    <w:rsid w:val="00134284"/>
    <w:rsid w:val="0013450A"/>
    <w:rsid w:val="00134782"/>
    <w:rsid w:val="0013494A"/>
    <w:rsid w:val="00134A55"/>
    <w:rsid w:val="00135035"/>
    <w:rsid w:val="001355ED"/>
    <w:rsid w:val="00135672"/>
    <w:rsid w:val="00135B9B"/>
    <w:rsid w:val="00135C15"/>
    <w:rsid w:val="00135DD1"/>
    <w:rsid w:val="00135F90"/>
    <w:rsid w:val="00136009"/>
    <w:rsid w:val="001363D0"/>
    <w:rsid w:val="00136A1B"/>
    <w:rsid w:val="00136D38"/>
    <w:rsid w:val="00136F5C"/>
    <w:rsid w:val="0013746B"/>
    <w:rsid w:val="0013782C"/>
    <w:rsid w:val="00137AF9"/>
    <w:rsid w:val="00137FF4"/>
    <w:rsid w:val="0014006E"/>
    <w:rsid w:val="0014010D"/>
    <w:rsid w:val="00140413"/>
    <w:rsid w:val="00140447"/>
    <w:rsid w:val="001404E0"/>
    <w:rsid w:val="001405DC"/>
    <w:rsid w:val="00140B2D"/>
    <w:rsid w:val="00140E8F"/>
    <w:rsid w:val="00141349"/>
    <w:rsid w:val="001417A2"/>
    <w:rsid w:val="001419A4"/>
    <w:rsid w:val="00142A52"/>
    <w:rsid w:val="00142FD5"/>
    <w:rsid w:val="0014310C"/>
    <w:rsid w:val="001435F5"/>
    <w:rsid w:val="001437C5"/>
    <w:rsid w:val="00143E0C"/>
    <w:rsid w:val="00143F28"/>
    <w:rsid w:val="00143FDF"/>
    <w:rsid w:val="0014458A"/>
    <w:rsid w:val="00144699"/>
    <w:rsid w:val="001448AF"/>
    <w:rsid w:val="00144D5F"/>
    <w:rsid w:val="0014569A"/>
    <w:rsid w:val="0014572C"/>
    <w:rsid w:val="001459D5"/>
    <w:rsid w:val="00145A8B"/>
    <w:rsid w:val="00145C34"/>
    <w:rsid w:val="00145FB5"/>
    <w:rsid w:val="00146241"/>
    <w:rsid w:val="001464CA"/>
    <w:rsid w:val="00146AB2"/>
    <w:rsid w:val="00146B9A"/>
    <w:rsid w:val="00146D3B"/>
    <w:rsid w:val="00146D97"/>
    <w:rsid w:val="00146E1B"/>
    <w:rsid w:val="0014710B"/>
    <w:rsid w:val="0014726C"/>
    <w:rsid w:val="00147454"/>
    <w:rsid w:val="001476AD"/>
    <w:rsid w:val="001476B7"/>
    <w:rsid w:val="001477B0"/>
    <w:rsid w:val="0014786C"/>
    <w:rsid w:val="001478CA"/>
    <w:rsid w:val="00147F1D"/>
    <w:rsid w:val="00150164"/>
    <w:rsid w:val="00150478"/>
    <w:rsid w:val="00150510"/>
    <w:rsid w:val="00150545"/>
    <w:rsid w:val="00150C8B"/>
    <w:rsid w:val="00150FFB"/>
    <w:rsid w:val="00151119"/>
    <w:rsid w:val="00151153"/>
    <w:rsid w:val="001513E1"/>
    <w:rsid w:val="001515A6"/>
    <w:rsid w:val="0015189C"/>
    <w:rsid w:val="00151A21"/>
    <w:rsid w:val="001524A0"/>
    <w:rsid w:val="0015256B"/>
    <w:rsid w:val="00152B61"/>
    <w:rsid w:val="00152BBF"/>
    <w:rsid w:val="00152BD7"/>
    <w:rsid w:val="00152DB1"/>
    <w:rsid w:val="00153115"/>
    <w:rsid w:val="001531AA"/>
    <w:rsid w:val="00153660"/>
    <w:rsid w:val="001537CC"/>
    <w:rsid w:val="00153937"/>
    <w:rsid w:val="001539BC"/>
    <w:rsid w:val="00153B57"/>
    <w:rsid w:val="00153C41"/>
    <w:rsid w:val="00153DC0"/>
    <w:rsid w:val="00154256"/>
    <w:rsid w:val="001547AE"/>
    <w:rsid w:val="00154A96"/>
    <w:rsid w:val="00154EA3"/>
    <w:rsid w:val="0015585D"/>
    <w:rsid w:val="001559C9"/>
    <w:rsid w:val="00155B5C"/>
    <w:rsid w:val="001561C9"/>
    <w:rsid w:val="001563FC"/>
    <w:rsid w:val="00156602"/>
    <w:rsid w:val="00156BE6"/>
    <w:rsid w:val="0015752A"/>
    <w:rsid w:val="00157965"/>
    <w:rsid w:val="00157B24"/>
    <w:rsid w:val="00157F1B"/>
    <w:rsid w:val="00157F85"/>
    <w:rsid w:val="00160768"/>
    <w:rsid w:val="001609A5"/>
    <w:rsid w:val="00161488"/>
    <w:rsid w:val="0016258C"/>
    <w:rsid w:val="001629A3"/>
    <w:rsid w:val="00162EC4"/>
    <w:rsid w:val="00162F6C"/>
    <w:rsid w:val="00163552"/>
    <w:rsid w:val="001636C4"/>
    <w:rsid w:val="00163A12"/>
    <w:rsid w:val="00163B61"/>
    <w:rsid w:val="00163DEF"/>
    <w:rsid w:val="001643FC"/>
    <w:rsid w:val="0016454C"/>
    <w:rsid w:val="0016499C"/>
    <w:rsid w:val="00164AA8"/>
    <w:rsid w:val="0016528B"/>
    <w:rsid w:val="00165303"/>
    <w:rsid w:val="00166074"/>
    <w:rsid w:val="0016616C"/>
    <w:rsid w:val="001661F1"/>
    <w:rsid w:val="001663D0"/>
    <w:rsid w:val="00166A20"/>
    <w:rsid w:val="00166A2F"/>
    <w:rsid w:val="00166AF0"/>
    <w:rsid w:val="00166FC8"/>
    <w:rsid w:val="00166FF0"/>
    <w:rsid w:val="0016701B"/>
    <w:rsid w:val="001678BF"/>
    <w:rsid w:val="00167C2A"/>
    <w:rsid w:val="00167C7A"/>
    <w:rsid w:val="00170030"/>
    <w:rsid w:val="001700B9"/>
    <w:rsid w:val="0017016B"/>
    <w:rsid w:val="001702B5"/>
    <w:rsid w:val="00170782"/>
    <w:rsid w:val="0017087D"/>
    <w:rsid w:val="00170B61"/>
    <w:rsid w:val="00170D7C"/>
    <w:rsid w:val="00170EC0"/>
    <w:rsid w:val="001710F0"/>
    <w:rsid w:val="00171B81"/>
    <w:rsid w:val="0017284F"/>
    <w:rsid w:val="00172C12"/>
    <w:rsid w:val="00173428"/>
    <w:rsid w:val="00173F65"/>
    <w:rsid w:val="00174309"/>
    <w:rsid w:val="0017453B"/>
    <w:rsid w:val="00174CC5"/>
    <w:rsid w:val="00174F0D"/>
    <w:rsid w:val="00174F3A"/>
    <w:rsid w:val="00174FC0"/>
    <w:rsid w:val="0017538D"/>
    <w:rsid w:val="001753BA"/>
    <w:rsid w:val="00175E7E"/>
    <w:rsid w:val="00175F50"/>
    <w:rsid w:val="00175F93"/>
    <w:rsid w:val="0017669A"/>
    <w:rsid w:val="00176D75"/>
    <w:rsid w:val="001773CC"/>
    <w:rsid w:val="0017759B"/>
    <w:rsid w:val="001776D3"/>
    <w:rsid w:val="00177EDC"/>
    <w:rsid w:val="00180108"/>
    <w:rsid w:val="001802FF"/>
    <w:rsid w:val="0018069F"/>
    <w:rsid w:val="00180E23"/>
    <w:rsid w:val="001810DE"/>
    <w:rsid w:val="001814F3"/>
    <w:rsid w:val="001815C5"/>
    <w:rsid w:val="0018201E"/>
    <w:rsid w:val="001821D7"/>
    <w:rsid w:val="001821D8"/>
    <w:rsid w:val="001824CE"/>
    <w:rsid w:val="00182520"/>
    <w:rsid w:val="001825F8"/>
    <w:rsid w:val="00182C28"/>
    <w:rsid w:val="00182D04"/>
    <w:rsid w:val="00182E12"/>
    <w:rsid w:val="001838E3"/>
    <w:rsid w:val="00183FDB"/>
    <w:rsid w:val="0018418D"/>
    <w:rsid w:val="00184EA0"/>
    <w:rsid w:val="00184F66"/>
    <w:rsid w:val="00184F9F"/>
    <w:rsid w:val="0018511E"/>
    <w:rsid w:val="0018567A"/>
    <w:rsid w:val="001859F8"/>
    <w:rsid w:val="00185B89"/>
    <w:rsid w:val="00185D20"/>
    <w:rsid w:val="00186474"/>
    <w:rsid w:val="00186E6A"/>
    <w:rsid w:val="0018726A"/>
    <w:rsid w:val="00187304"/>
    <w:rsid w:val="001874F2"/>
    <w:rsid w:val="001876A8"/>
    <w:rsid w:val="00187B58"/>
    <w:rsid w:val="00187C9F"/>
    <w:rsid w:val="00187E30"/>
    <w:rsid w:val="00187FD3"/>
    <w:rsid w:val="00190003"/>
    <w:rsid w:val="001903C5"/>
    <w:rsid w:val="00190511"/>
    <w:rsid w:val="0019054B"/>
    <w:rsid w:val="00190600"/>
    <w:rsid w:val="00190BFF"/>
    <w:rsid w:val="00190C81"/>
    <w:rsid w:val="0019137D"/>
    <w:rsid w:val="001916E8"/>
    <w:rsid w:val="00191DA8"/>
    <w:rsid w:val="00191DDC"/>
    <w:rsid w:val="00191DFC"/>
    <w:rsid w:val="00191F34"/>
    <w:rsid w:val="001921AF"/>
    <w:rsid w:val="001924B6"/>
    <w:rsid w:val="00192D45"/>
    <w:rsid w:val="001930B3"/>
    <w:rsid w:val="00193429"/>
    <w:rsid w:val="00193749"/>
    <w:rsid w:val="001937E6"/>
    <w:rsid w:val="001938A2"/>
    <w:rsid w:val="00193AA1"/>
    <w:rsid w:val="00193C19"/>
    <w:rsid w:val="00193DA9"/>
    <w:rsid w:val="00193DE0"/>
    <w:rsid w:val="00194421"/>
    <w:rsid w:val="0019443B"/>
    <w:rsid w:val="00194451"/>
    <w:rsid w:val="0019463D"/>
    <w:rsid w:val="0019490D"/>
    <w:rsid w:val="0019492F"/>
    <w:rsid w:val="00194ADD"/>
    <w:rsid w:val="00194BC4"/>
    <w:rsid w:val="00194DF3"/>
    <w:rsid w:val="001955C2"/>
    <w:rsid w:val="00195787"/>
    <w:rsid w:val="00195BC4"/>
    <w:rsid w:val="00195F22"/>
    <w:rsid w:val="00196204"/>
    <w:rsid w:val="001962A2"/>
    <w:rsid w:val="00196365"/>
    <w:rsid w:val="0019696E"/>
    <w:rsid w:val="00196C9E"/>
    <w:rsid w:val="00196E34"/>
    <w:rsid w:val="00196EAA"/>
    <w:rsid w:val="00196EB9"/>
    <w:rsid w:val="00197234"/>
    <w:rsid w:val="001974AE"/>
    <w:rsid w:val="00197C97"/>
    <w:rsid w:val="001A0472"/>
    <w:rsid w:val="001A07A3"/>
    <w:rsid w:val="001A0B38"/>
    <w:rsid w:val="001A0D67"/>
    <w:rsid w:val="001A1CA1"/>
    <w:rsid w:val="001A1E65"/>
    <w:rsid w:val="001A1E93"/>
    <w:rsid w:val="001A1F04"/>
    <w:rsid w:val="001A23B5"/>
    <w:rsid w:val="001A2530"/>
    <w:rsid w:val="001A2B43"/>
    <w:rsid w:val="001A2D35"/>
    <w:rsid w:val="001A2D73"/>
    <w:rsid w:val="001A2D97"/>
    <w:rsid w:val="001A2DA3"/>
    <w:rsid w:val="001A401B"/>
    <w:rsid w:val="001A4146"/>
    <w:rsid w:val="001A424E"/>
    <w:rsid w:val="001A4690"/>
    <w:rsid w:val="001A4BB1"/>
    <w:rsid w:val="001A4E70"/>
    <w:rsid w:val="001A5708"/>
    <w:rsid w:val="001A5954"/>
    <w:rsid w:val="001A5EA1"/>
    <w:rsid w:val="001A5F2A"/>
    <w:rsid w:val="001A5FFB"/>
    <w:rsid w:val="001A6509"/>
    <w:rsid w:val="001A6904"/>
    <w:rsid w:val="001A692F"/>
    <w:rsid w:val="001A6C5E"/>
    <w:rsid w:val="001A6CC6"/>
    <w:rsid w:val="001A6E20"/>
    <w:rsid w:val="001A7829"/>
    <w:rsid w:val="001B062C"/>
    <w:rsid w:val="001B06B6"/>
    <w:rsid w:val="001B0EE1"/>
    <w:rsid w:val="001B0F4F"/>
    <w:rsid w:val="001B109F"/>
    <w:rsid w:val="001B13AE"/>
    <w:rsid w:val="001B1713"/>
    <w:rsid w:val="001B1B57"/>
    <w:rsid w:val="001B1ECE"/>
    <w:rsid w:val="001B2909"/>
    <w:rsid w:val="001B2995"/>
    <w:rsid w:val="001B2FB7"/>
    <w:rsid w:val="001B303F"/>
    <w:rsid w:val="001B3069"/>
    <w:rsid w:val="001B339B"/>
    <w:rsid w:val="001B3BB3"/>
    <w:rsid w:val="001B5087"/>
    <w:rsid w:val="001B5262"/>
    <w:rsid w:val="001B544D"/>
    <w:rsid w:val="001B5835"/>
    <w:rsid w:val="001B583A"/>
    <w:rsid w:val="001B58F9"/>
    <w:rsid w:val="001B597C"/>
    <w:rsid w:val="001B62B1"/>
    <w:rsid w:val="001B63F4"/>
    <w:rsid w:val="001B64B8"/>
    <w:rsid w:val="001B66E0"/>
    <w:rsid w:val="001B6900"/>
    <w:rsid w:val="001B6DFD"/>
    <w:rsid w:val="001B73B6"/>
    <w:rsid w:val="001B79E1"/>
    <w:rsid w:val="001B7A86"/>
    <w:rsid w:val="001B7BBD"/>
    <w:rsid w:val="001B7C9B"/>
    <w:rsid w:val="001C02F0"/>
    <w:rsid w:val="001C0325"/>
    <w:rsid w:val="001C038B"/>
    <w:rsid w:val="001C03AE"/>
    <w:rsid w:val="001C09DD"/>
    <w:rsid w:val="001C0C85"/>
    <w:rsid w:val="001C149B"/>
    <w:rsid w:val="001C1D86"/>
    <w:rsid w:val="001C1D95"/>
    <w:rsid w:val="001C1E3E"/>
    <w:rsid w:val="001C20F9"/>
    <w:rsid w:val="001C21CD"/>
    <w:rsid w:val="001C280A"/>
    <w:rsid w:val="001C29D5"/>
    <w:rsid w:val="001C2A5C"/>
    <w:rsid w:val="001C316E"/>
    <w:rsid w:val="001C34E4"/>
    <w:rsid w:val="001C3711"/>
    <w:rsid w:val="001C3A57"/>
    <w:rsid w:val="001C3BC8"/>
    <w:rsid w:val="001C3C3D"/>
    <w:rsid w:val="001C3D8D"/>
    <w:rsid w:val="001C3DAF"/>
    <w:rsid w:val="001C43F2"/>
    <w:rsid w:val="001C45CB"/>
    <w:rsid w:val="001C4E4E"/>
    <w:rsid w:val="001C4F38"/>
    <w:rsid w:val="001C5168"/>
    <w:rsid w:val="001C55DC"/>
    <w:rsid w:val="001C5687"/>
    <w:rsid w:val="001C5FCF"/>
    <w:rsid w:val="001C612B"/>
    <w:rsid w:val="001C689B"/>
    <w:rsid w:val="001C6E9B"/>
    <w:rsid w:val="001C6F13"/>
    <w:rsid w:val="001C6F27"/>
    <w:rsid w:val="001C7379"/>
    <w:rsid w:val="001C792A"/>
    <w:rsid w:val="001C7A50"/>
    <w:rsid w:val="001C7C43"/>
    <w:rsid w:val="001C7D60"/>
    <w:rsid w:val="001C7FB4"/>
    <w:rsid w:val="001D0EAA"/>
    <w:rsid w:val="001D0F05"/>
    <w:rsid w:val="001D1065"/>
    <w:rsid w:val="001D1BE1"/>
    <w:rsid w:val="001D1CDC"/>
    <w:rsid w:val="001D1D00"/>
    <w:rsid w:val="001D2398"/>
    <w:rsid w:val="001D25DF"/>
    <w:rsid w:val="001D2C0A"/>
    <w:rsid w:val="001D2C27"/>
    <w:rsid w:val="001D44D0"/>
    <w:rsid w:val="001D4641"/>
    <w:rsid w:val="001D48BF"/>
    <w:rsid w:val="001D564B"/>
    <w:rsid w:val="001D5A12"/>
    <w:rsid w:val="001D5B0D"/>
    <w:rsid w:val="001D5BCB"/>
    <w:rsid w:val="001D5D3A"/>
    <w:rsid w:val="001D5F6E"/>
    <w:rsid w:val="001D5FB1"/>
    <w:rsid w:val="001D6037"/>
    <w:rsid w:val="001D6335"/>
    <w:rsid w:val="001D64EB"/>
    <w:rsid w:val="001D65DC"/>
    <w:rsid w:val="001D6830"/>
    <w:rsid w:val="001D68D5"/>
    <w:rsid w:val="001D6A24"/>
    <w:rsid w:val="001D6AD1"/>
    <w:rsid w:val="001D6CCA"/>
    <w:rsid w:val="001D71DC"/>
    <w:rsid w:val="001D750F"/>
    <w:rsid w:val="001D78E8"/>
    <w:rsid w:val="001E040D"/>
    <w:rsid w:val="001E05FF"/>
    <w:rsid w:val="001E1128"/>
    <w:rsid w:val="001E128E"/>
    <w:rsid w:val="001E15CF"/>
    <w:rsid w:val="001E1654"/>
    <w:rsid w:val="001E1673"/>
    <w:rsid w:val="001E19F0"/>
    <w:rsid w:val="001E1A3E"/>
    <w:rsid w:val="001E1DBE"/>
    <w:rsid w:val="001E1DFB"/>
    <w:rsid w:val="001E2740"/>
    <w:rsid w:val="001E276F"/>
    <w:rsid w:val="001E283B"/>
    <w:rsid w:val="001E2DFA"/>
    <w:rsid w:val="001E32B4"/>
    <w:rsid w:val="001E3481"/>
    <w:rsid w:val="001E3534"/>
    <w:rsid w:val="001E3985"/>
    <w:rsid w:val="001E4603"/>
    <w:rsid w:val="001E4959"/>
    <w:rsid w:val="001E4F66"/>
    <w:rsid w:val="001E50ED"/>
    <w:rsid w:val="001E5489"/>
    <w:rsid w:val="001E54AC"/>
    <w:rsid w:val="001E55CA"/>
    <w:rsid w:val="001E5C7A"/>
    <w:rsid w:val="001E65A3"/>
    <w:rsid w:val="001E715F"/>
    <w:rsid w:val="001E7551"/>
    <w:rsid w:val="001E75C5"/>
    <w:rsid w:val="001E7FAC"/>
    <w:rsid w:val="001E8ECE"/>
    <w:rsid w:val="001F0210"/>
    <w:rsid w:val="001F02F6"/>
    <w:rsid w:val="001F05F0"/>
    <w:rsid w:val="001F0859"/>
    <w:rsid w:val="001F09DE"/>
    <w:rsid w:val="001F0B43"/>
    <w:rsid w:val="001F0BE7"/>
    <w:rsid w:val="001F101A"/>
    <w:rsid w:val="001F1403"/>
    <w:rsid w:val="001F142A"/>
    <w:rsid w:val="001F175B"/>
    <w:rsid w:val="001F1821"/>
    <w:rsid w:val="001F182F"/>
    <w:rsid w:val="001F1B4B"/>
    <w:rsid w:val="001F1EEA"/>
    <w:rsid w:val="001F1F8B"/>
    <w:rsid w:val="001F2358"/>
    <w:rsid w:val="001F23DB"/>
    <w:rsid w:val="001F2A15"/>
    <w:rsid w:val="001F2F14"/>
    <w:rsid w:val="001F32F5"/>
    <w:rsid w:val="001F37D0"/>
    <w:rsid w:val="001F3BC4"/>
    <w:rsid w:val="001F4187"/>
    <w:rsid w:val="001F4683"/>
    <w:rsid w:val="001F48E2"/>
    <w:rsid w:val="001F4981"/>
    <w:rsid w:val="001F4D1E"/>
    <w:rsid w:val="001F5051"/>
    <w:rsid w:val="001F56E5"/>
    <w:rsid w:val="001F5751"/>
    <w:rsid w:val="001F5899"/>
    <w:rsid w:val="001F5BC3"/>
    <w:rsid w:val="001F62A9"/>
    <w:rsid w:val="001F670F"/>
    <w:rsid w:val="001F69A0"/>
    <w:rsid w:val="001F6B19"/>
    <w:rsid w:val="001F6E3A"/>
    <w:rsid w:val="001F711C"/>
    <w:rsid w:val="001F7176"/>
    <w:rsid w:val="001F71CA"/>
    <w:rsid w:val="001F76B1"/>
    <w:rsid w:val="00200388"/>
    <w:rsid w:val="0020071F"/>
    <w:rsid w:val="00200C69"/>
    <w:rsid w:val="00201323"/>
    <w:rsid w:val="002014C0"/>
    <w:rsid w:val="002019EB"/>
    <w:rsid w:val="00201E4B"/>
    <w:rsid w:val="00201E9C"/>
    <w:rsid w:val="0020212B"/>
    <w:rsid w:val="002029EF"/>
    <w:rsid w:val="00202AEA"/>
    <w:rsid w:val="00202B4A"/>
    <w:rsid w:val="00202BDB"/>
    <w:rsid w:val="00203C50"/>
    <w:rsid w:val="00203D83"/>
    <w:rsid w:val="0020406E"/>
    <w:rsid w:val="002049A6"/>
    <w:rsid w:val="00204A6D"/>
    <w:rsid w:val="00204FBA"/>
    <w:rsid w:val="00205321"/>
    <w:rsid w:val="00205795"/>
    <w:rsid w:val="002058A7"/>
    <w:rsid w:val="00205A78"/>
    <w:rsid w:val="00205ADB"/>
    <w:rsid w:val="00205DF7"/>
    <w:rsid w:val="002062DE"/>
    <w:rsid w:val="00206707"/>
    <w:rsid w:val="00206AA9"/>
    <w:rsid w:val="00206B4C"/>
    <w:rsid w:val="00206E14"/>
    <w:rsid w:val="00206F96"/>
    <w:rsid w:val="002070D0"/>
    <w:rsid w:val="0020790E"/>
    <w:rsid w:val="00207CB7"/>
    <w:rsid w:val="00207DE9"/>
    <w:rsid w:val="002108A5"/>
    <w:rsid w:val="00210E80"/>
    <w:rsid w:val="00210F07"/>
    <w:rsid w:val="00211134"/>
    <w:rsid w:val="00211594"/>
    <w:rsid w:val="00211798"/>
    <w:rsid w:val="00211CC6"/>
    <w:rsid w:val="00212618"/>
    <w:rsid w:val="00212681"/>
    <w:rsid w:val="002127F0"/>
    <w:rsid w:val="00212A5A"/>
    <w:rsid w:val="0021359C"/>
    <w:rsid w:val="002137AE"/>
    <w:rsid w:val="00213B52"/>
    <w:rsid w:val="002141E5"/>
    <w:rsid w:val="00214227"/>
    <w:rsid w:val="00214309"/>
    <w:rsid w:val="00214396"/>
    <w:rsid w:val="00214BC4"/>
    <w:rsid w:val="00215393"/>
    <w:rsid w:val="00215AA2"/>
    <w:rsid w:val="00215B35"/>
    <w:rsid w:val="00215B5C"/>
    <w:rsid w:val="00215EC3"/>
    <w:rsid w:val="00216509"/>
    <w:rsid w:val="00216B0D"/>
    <w:rsid w:val="00216FAC"/>
    <w:rsid w:val="002177C7"/>
    <w:rsid w:val="00217A0D"/>
    <w:rsid w:val="00217DC0"/>
    <w:rsid w:val="00217F3B"/>
    <w:rsid w:val="002206D1"/>
    <w:rsid w:val="00220840"/>
    <w:rsid w:val="00220939"/>
    <w:rsid w:val="00220E35"/>
    <w:rsid w:val="002212AA"/>
    <w:rsid w:val="00221644"/>
    <w:rsid w:val="002216B6"/>
    <w:rsid w:val="00221936"/>
    <w:rsid w:val="00221AB3"/>
    <w:rsid w:val="00221BCB"/>
    <w:rsid w:val="00221FBA"/>
    <w:rsid w:val="0022216A"/>
    <w:rsid w:val="002225B7"/>
    <w:rsid w:val="002227E2"/>
    <w:rsid w:val="00222986"/>
    <w:rsid w:val="00222CF5"/>
    <w:rsid w:val="00222EE2"/>
    <w:rsid w:val="0022324D"/>
    <w:rsid w:val="00223706"/>
    <w:rsid w:val="00223802"/>
    <w:rsid w:val="0022396F"/>
    <w:rsid w:val="00223A17"/>
    <w:rsid w:val="00223AB6"/>
    <w:rsid w:val="00223BCA"/>
    <w:rsid w:val="00223E1E"/>
    <w:rsid w:val="0022426A"/>
    <w:rsid w:val="00224347"/>
    <w:rsid w:val="002243A8"/>
    <w:rsid w:val="00224478"/>
    <w:rsid w:val="002246F5"/>
    <w:rsid w:val="002247CD"/>
    <w:rsid w:val="0022481F"/>
    <w:rsid w:val="00224A73"/>
    <w:rsid w:val="00224CEB"/>
    <w:rsid w:val="00224DD8"/>
    <w:rsid w:val="00225310"/>
    <w:rsid w:val="0022546B"/>
    <w:rsid w:val="00225730"/>
    <w:rsid w:val="002259E1"/>
    <w:rsid w:val="00225B37"/>
    <w:rsid w:val="00225C97"/>
    <w:rsid w:val="00225DF2"/>
    <w:rsid w:val="002260BC"/>
    <w:rsid w:val="00226116"/>
    <w:rsid w:val="0022633C"/>
    <w:rsid w:val="002279E0"/>
    <w:rsid w:val="00227E95"/>
    <w:rsid w:val="00227F90"/>
    <w:rsid w:val="00230453"/>
    <w:rsid w:val="002304D2"/>
    <w:rsid w:val="002306B3"/>
    <w:rsid w:val="0023099A"/>
    <w:rsid w:val="0023131B"/>
    <w:rsid w:val="00231357"/>
    <w:rsid w:val="00232090"/>
    <w:rsid w:val="00232592"/>
    <w:rsid w:val="00232A9B"/>
    <w:rsid w:val="00232BA4"/>
    <w:rsid w:val="002330C8"/>
    <w:rsid w:val="002333EC"/>
    <w:rsid w:val="002337EF"/>
    <w:rsid w:val="00233862"/>
    <w:rsid w:val="002338DB"/>
    <w:rsid w:val="0023430D"/>
    <w:rsid w:val="00234594"/>
    <w:rsid w:val="00234917"/>
    <w:rsid w:val="00234B45"/>
    <w:rsid w:val="00234B53"/>
    <w:rsid w:val="00235538"/>
    <w:rsid w:val="002355CB"/>
    <w:rsid w:val="002357A3"/>
    <w:rsid w:val="002358C5"/>
    <w:rsid w:val="00235A7D"/>
    <w:rsid w:val="00235E2F"/>
    <w:rsid w:val="00235F4A"/>
    <w:rsid w:val="002360A5"/>
    <w:rsid w:val="002361A5"/>
    <w:rsid w:val="00236866"/>
    <w:rsid w:val="002371C6"/>
    <w:rsid w:val="0023772A"/>
    <w:rsid w:val="00237844"/>
    <w:rsid w:val="002378C7"/>
    <w:rsid w:val="00237CCC"/>
    <w:rsid w:val="00237D1D"/>
    <w:rsid w:val="00237D32"/>
    <w:rsid w:val="00237F79"/>
    <w:rsid w:val="00240068"/>
    <w:rsid w:val="00240180"/>
    <w:rsid w:val="00240440"/>
    <w:rsid w:val="002404B6"/>
    <w:rsid w:val="00240819"/>
    <w:rsid w:val="0024086D"/>
    <w:rsid w:val="00240872"/>
    <w:rsid w:val="00241524"/>
    <w:rsid w:val="00241543"/>
    <w:rsid w:val="0024188C"/>
    <w:rsid w:val="00241D51"/>
    <w:rsid w:val="00242252"/>
    <w:rsid w:val="002424D7"/>
    <w:rsid w:val="00243237"/>
    <w:rsid w:val="002435A0"/>
    <w:rsid w:val="00243A13"/>
    <w:rsid w:val="00243EEE"/>
    <w:rsid w:val="00244082"/>
    <w:rsid w:val="002442F8"/>
    <w:rsid w:val="00244881"/>
    <w:rsid w:val="0024497D"/>
    <w:rsid w:val="00244B3A"/>
    <w:rsid w:val="00244E40"/>
    <w:rsid w:val="00245127"/>
    <w:rsid w:val="00245144"/>
    <w:rsid w:val="0024516D"/>
    <w:rsid w:val="002452EF"/>
    <w:rsid w:val="0024610D"/>
    <w:rsid w:val="0024628C"/>
    <w:rsid w:val="00246AD5"/>
    <w:rsid w:val="00246FEE"/>
    <w:rsid w:val="002470F3"/>
    <w:rsid w:val="00247147"/>
    <w:rsid w:val="0024719F"/>
    <w:rsid w:val="00247515"/>
    <w:rsid w:val="002475DF"/>
    <w:rsid w:val="0024762D"/>
    <w:rsid w:val="002476A2"/>
    <w:rsid w:val="002476D7"/>
    <w:rsid w:val="0024FC96"/>
    <w:rsid w:val="0025089E"/>
    <w:rsid w:val="00250DDA"/>
    <w:rsid w:val="00251217"/>
    <w:rsid w:val="002512D5"/>
    <w:rsid w:val="00251419"/>
    <w:rsid w:val="0025149E"/>
    <w:rsid w:val="00251EBE"/>
    <w:rsid w:val="00251F24"/>
    <w:rsid w:val="00252386"/>
    <w:rsid w:val="00252971"/>
    <w:rsid w:val="00252D47"/>
    <w:rsid w:val="00252F47"/>
    <w:rsid w:val="002533AE"/>
    <w:rsid w:val="002534A0"/>
    <w:rsid w:val="0025390F"/>
    <w:rsid w:val="00253B93"/>
    <w:rsid w:val="00253D88"/>
    <w:rsid w:val="00254740"/>
    <w:rsid w:val="00254760"/>
    <w:rsid w:val="0025482D"/>
    <w:rsid w:val="00254DAB"/>
    <w:rsid w:val="0025570A"/>
    <w:rsid w:val="002557F9"/>
    <w:rsid w:val="00255955"/>
    <w:rsid w:val="00255CF0"/>
    <w:rsid w:val="002561F9"/>
    <w:rsid w:val="00256CB2"/>
    <w:rsid w:val="00256FB1"/>
    <w:rsid w:val="002570A5"/>
    <w:rsid w:val="00257399"/>
    <w:rsid w:val="002573A4"/>
    <w:rsid w:val="002576EA"/>
    <w:rsid w:val="00257823"/>
    <w:rsid w:val="00260073"/>
    <w:rsid w:val="0026046A"/>
    <w:rsid w:val="0026061C"/>
    <w:rsid w:val="00260814"/>
    <w:rsid w:val="002608DB"/>
    <w:rsid w:val="00260D41"/>
    <w:rsid w:val="00260F60"/>
    <w:rsid w:val="002610FF"/>
    <w:rsid w:val="00261316"/>
    <w:rsid w:val="002617A2"/>
    <w:rsid w:val="0026197C"/>
    <w:rsid w:val="00261E6D"/>
    <w:rsid w:val="00262837"/>
    <w:rsid w:val="002628D8"/>
    <w:rsid w:val="00262B25"/>
    <w:rsid w:val="00262D09"/>
    <w:rsid w:val="00262ECF"/>
    <w:rsid w:val="00263137"/>
    <w:rsid w:val="0026324F"/>
    <w:rsid w:val="0026351C"/>
    <w:rsid w:val="0026369A"/>
    <w:rsid w:val="00263A16"/>
    <w:rsid w:val="00263C96"/>
    <w:rsid w:val="002645C3"/>
    <w:rsid w:val="00264C54"/>
    <w:rsid w:val="00265389"/>
    <w:rsid w:val="00265507"/>
    <w:rsid w:val="0026568F"/>
    <w:rsid w:val="00265BC6"/>
    <w:rsid w:val="00265D35"/>
    <w:rsid w:val="00265E27"/>
    <w:rsid w:val="00267419"/>
    <w:rsid w:val="00267B58"/>
    <w:rsid w:val="00267C51"/>
    <w:rsid w:val="00267F2E"/>
    <w:rsid w:val="00270867"/>
    <w:rsid w:val="00271000"/>
    <w:rsid w:val="0027135D"/>
    <w:rsid w:val="00271372"/>
    <w:rsid w:val="00271391"/>
    <w:rsid w:val="002715B5"/>
    <w:rsid w:val="0027168F"/>
    <w:rsid w:val="002717C6"/>
    <w:rsid w:val="002718EE"/>
    <w:rsid w:val="00271B6F"/>
    <w:rsid w:val="00271CBB"/>
    <w:rsid w:val="00271CBF"/>
    <w:rsid w:val="00271DDA"/>
    <w:rsid w:val="00271EF0"/>
    <w:rsid w:val="0027270C"/>
    <w:rsid w:val="00272986"/>
    <w:rsid w:val="00272B05"/>
    <w:rsid w:val="00272C79"/>
    <w:rsid w:val="002736E2"/>
    <w:rsid w:val="002738CE"/>
    <w:rsid w:val="00273B0A"/>
    <w:rsid w:val="00273CDE"/>
    <w:rsid w:val="00274043"/>
    <w:rsid w:val="002743C8"/>
    <w:rsid w:val="00274602"/>
    <w:rsid w:val="002746F5"/>
    <w:rsid w:val="00274FD8"/>
    <w:rsid w:val="00275085"/>
    <w:rsid w:val="00275436"/>
    <w:rsid w:val="002759C3"/>
    <w:rsid w:val="00275D0D"/>
    <w:rsid w:val="00275F12"/>
    <w:rsid w:val="00276211"/>
    <w:rsid w:val="002764A0"/>
    <w:rsid w:val="00276977"/>
    <w:rsid w:val="00276ACA"/>
    <w:rsid w:val="00276E05"/>
    <w:rsid w:val="0027742F"/>
    <w:rsid w:val="0027744D"/>
    <w:rsid w:val="002776D4"/>
    <w:rsid w:val="00280653"/>
    <w:rsid w:val="002809F3"/>
    <w:rsid w:val="002811B5"/>
    <w:rsid w:val="0028152E"/>
    <w:rsid w:val="00281BB4"/>
    <w:rsid w:val="00281E63"/>
    <w:rsid w:val="00282188"/>
    <w:rsid w:val="00282349"/>
    <w:rsid w:val="0028235E"/>
    <w:rsid w:val="002824F8"/>
    <w:rsid w:val="002827C2"/>
    <w:rsid w:val="00283272"/>
    <w:rsid w:val="00283B3B"/>
    <w:rsid w:val="00283E1E"/>
    <w:rsid w:val="002842AA"/>
    <w:rsid w:val="00284613"/>
    <w:rsid w:val="00284AD4"/>
    <w:rsid w:val="00284C16"/>
    <w:rsid w:val="00284EF9"/>
    <w:rsid w:val="00284F38"/>
    <w:rsid w:val="00284FD9"/>
    <w:rsid w:val="0028500B"/>
    <w:rsid w:val="002855B9"/>
    <w:rsid w:val="002855C7"/>
    <w:rsid w:val="00285CE6"/>
    <w:rsid w:val="002860AF"/>
    <w:rsid w:val="00286B9E"/>
    <w:rsid w:val="00286CE9"/>
    <w:rsid w:val="00287436"/>
    <w:rsid w:val="00287882"/>
    <w:rsid w:val="00287906"/>
    <w:rsid w:val="00287A50"/>
    <w:rsid w:val="00287B76"/>
    <w:rsid w:val="0029025A"/>
    <w:rsid w:val="00290819"/>
    <w:rsid w:val="00290C2D"/>
    <w:rsid w:val="00290E50"/>
    <w:rsid w:val="0029122D"/>
    <w:rsid w:val="00291297"/>
    <w:rsid w:val="002917EC"/>
    <w:rsid w:val="00291CD3"/>
    <w:rsid w:val="0029202B"/>
    <w:rsid w:val="002921AF"/>
    <w:rsid w:val="002924B2"/>
    <w:rsid w:val="0029257D"/>
    <w:rsid w:val="002925A7"/>
    <w:rsid w:val="00293A75"/>
    <w:rsid w:val="00293CC9"/>
    <w:rsid w:val="00294127"/>
    <w:rsid w:val="00294182"/>
    <w:rsid w:val="0029483C"/>
    <w:rsid w:val="00294A83"/>
    <w:rsid w:val="00294D07"/>
    <w:rsid w:val="00294D62"/>
    <w:rsid w:val="00294E3A"/>
    <w:rsid w:val="00295F56"/>
    <w:rsid w:val="002962B3"/>
    <w:rsid w:val="00296411"/>
    <w:rsid w:val="0029718A"/>
    <w:rsid w:val="0029755A"/>
    <w:rsid w:val="002976C1"/>
    <w:rsid w:val="00297DF2"/>
    <w:rsid w:val="00297F12"/>
    <w:rsid w:val="0029C663"/>
    <w:rsid w:val="002A00E3"/>
    <w:rsid w:val="002A027D"/>
    <w:rsid w:val="002A0482"/>
    <w:rsid w:val="002A09D2"/>
    <w:rsid w:val="002A0DBE"/>
    <w:rsid w:val="002A1476"/>
    <w:rsid w:val="002A198C"/>
    <w:rsid w:val="002A1F97"/>
    <w:rsid w:val="002A218E"/>
    <w:rsid w:val="002A26B3"/>
    <w:rsid w:val="002A2B12"/>
    <w:rsid w:val="002A2BD7"/>
    <w:rsid w:val="002A2CB1"/>
    <w:rsid w:val="002A311B"/>
    <w:rsid w:val="002A377C"/>
    <w:rsid w:val="002A380B"/>
    <w:rsid w:val="002A39F8"/>
    <w:rsid w:val="002A3A3E"/>
    <w:rsid w:val="002A4000"/>
    <w:rsid w:val="002A4145"/>
    <w:rsid w:val="002A46ED"/>
    <w:rsid w:val="002A4A5B"/>
    <w:rsid w:val="002A5285"/>
    <w:rsid w:val="002A5543"/>
    <w:rsid w:val="002A5599"/>
    <w:rsid w:val="002A55D4"/>
    <w:rsid w:val="002A5668"/>
    <w:rsid w:val="002A5BA9"/>
    <w:rsid w:val="002A5C93"/>
    <w:rsid w:val="002A5E13"/>
    <w:rsid w:val="002A602B"/>
    <w:rsid w:val="002A6254"/>
    <w:rsid w:val="002A6264"/>
    <w:rsid w:val="002A6333"/>
    <w:rsid w:val="002A64BB"/>
    <w:rsid w:val="002A6F3E"/>
    <w:rsid w:val="002A7108"/>
    <w:rsid w:val="002A7542"/>
    <w:rsid w:val="002A7786"/>
    <w:rsid w:val="002A7D1A"/>
    <w:rsid w:val="002B02D2"/>
    <w:rsid w:val="002B0EA6"/>
    <w:rsid w:val="002B1199"/>
    <w:rsid w:val="002B152E"/>
    <w:rsid w:val="002B1A8B"/>
    <w:rsid w:val="002B23DD"/>
    <w:rsid w:val="002B2540"/>
    <w:rsid w:val="002B2650"/>
    <w:rsid w:val="002B26BD"/>
    <w:rsid w:val="002B29A3"/>
    <w:rsid w:val="002B2B60"/>
    <w:rsid w:val="002B2F44"/>
    <w:rsid w:val="002B2F6B"/>
    <w:rsid w:val="002B3CB6"/>
    <w:rsid w:val="002B4493"/>
    <w:rsid w:val="002B4527"/>
    <w:rsid w:val="002B4733"/>
    <w:rsid w:val="002B4832"/>
    <w:rsid w:val="002B495D"/>
    <w:rsid w:val="002B4AB7"/>
    <w:rsid w:val="002B4DB8"/>
    <w:rsid w:val="002B4FA4"/>
    <w:rsid w:val="002B52E5"/>
    <w:rsid w:val="002B55D7"/>
    <w:rsid w:val="002B564F"/>
    <w:rsid w:val="002B57A0"/>
    <w:rsid w:val="002B5A4B"/>
    <w:rsid w:val="002B649C"/>
    <w:rsid w:val="002B6829"/>
    <w:rsid w:val="002B6866"/>
    <w:rsid w:val="002B6C1C"/>
    <w:rsid w:val="002B6DC3"/>
    <w:rsid w:val="002B6DED"/>
    <w:rsid w:val="002B7079"/>
    <w:rsid w:val="002B7580"/>
    <w:rsid w:val="002B7F7A"/>
    <w:rsid w:val="002C002E"/>
    <w:rsid w:val="002C042B"/>
    <w:rsid w:val="002C0650"/>
    <w:rsid w:val="002C08C8"/>
    <w:rsid w:val="002C0908"/>
    <w:rsid w:val="002C09FF"/>
    <w:rsid w:val="002C0E82"/>
    <w:rsid w:val="002C0F6E"/>
    <w:rsid w:val="002C0F74"/>
    <w:rsid w:val="002C0F82"/>
    <w:rsid w:val="002C17B3"/>
    <w:rsid w:val="002C19D9"/>
    <w:rsid w:val="002C1D5E"/>
    <w:rsid w:val="002C1E00"/>
    <w:rsid w:val="002C241F"/>
    <w:rsid w:val="002C29E3"/>
    <w:rsid w:val="002C2A73"/>
    <w:rsid w:val="002C2C8F"/>
    <w:rsid w:val="002C2E2C"/>
    <w:rsid w:val="002C2FBA"/>
    <w:rsid w:val="002C3230"/>
    <w:rsid w:val="002C3458"/>
    <w:rsid w:val="002C357E"/>
    <w:rsid w:val="002C3A4D"/>
    <w:rsid w:val="002C3D69"/>
    <w:rsid w:val="002C3EB0"/>
    <w:rsid w:val="002C43EF"/>
    <w:rsid w:val="002C47D7"/>
    <w:rsid w:val="002C482A"/>
    <w:rsid w:val="002C4873"/>
    <w:rsid w:val="002C4D82"/>
    <w:rsid w:val="002C5352"/>
    <w:rsid w:val="002C56DF"/>
    <w:rsid w:val="002C570B"/>
    <w:rsid w:val="002C57A7"/>
    <w:rsid w:val="002C58AF"/>
    <w:rsid w:val="002C6138"/>
    <w:rsid w:val="002C6591"/>
    <w:rsid w:val="002C6600"/>
    <w:rsid w:val="002C6A81"/>
    <w:rsid w:val="002C6CFE"/>
    <w:rsid w:val="002C6D22"/>
    <w:rsid w:val="002C6DD4"/>
    <w:rsid w:val="002C6DF3"/>
    <w:rsid w:val="002C785C"/>
    <w:rsid w:val="002C786F"/>
    <w:rsid w:val="002C78A5"/>
    <w:rsid w:val="002C7B22"/>
    <w:rsid w:val="002D05BA"/>
    <w:rsid w:val="002D0803"/>
    <w:rsid w:val="002D0857"/>
    <w:rsid w:val="002D0909"/>
    <w:rsid w:val="002D12AE"/>
    <w:rsid w:val="002D1531"/>
    <w:rsid w:val="002D21F8"/>
    <w:rsid w:val="002D21FC"/>
    <w:rsid w:val="002D2303"/>
    <w:rsid w:val="002D24B3"/>
    <w:rsid w:val="002D2560"/>
    <w:rsid w:val="002D27BD"/>
    <w:rsid w:val="002D2A6A"/>
    <w:rsid w:val="002D2B96"/>
    <w:rsid w:val="002D3327"/>
    <w:rsid w:val="002D3460"/>
    <w:rsid w:val="002D37A8"/>
    <w:rsid w:val="002D3EC5"/>
    <w:rsid w:val="002D48D3"/>
    <w:rsid w:val="002D4CCC"/>
    <w:rsid w:val="002D4EB1"/>
    <w:rsid w:val="002D507C"/>
    <w:rsid w:val="002D50C6"/>
    <w:rsid w:val="002D5328"/>
    <w:rsid w:val="002D58AB"/>
    <w:rsid w:val="002D5C00"/>
    <w:rsid w:val="002D5F8D"/>
    <w:rsid w:val="002D61F9"/>
    <w:rsid w:val="002D6913"/>
    <w:rsid w:val="002D6B34"/>
    <w:rsid w:val="002D6C51"/>
    <w:rsid w:val="002D6E76"/>
    <w:rsid w:val="002D6E87"/>
    <w:rsid w:val="002D6EA2"/>
    <w:rsid w:val="002D727C"/>
    <w:rsid w:val="002D72EE"/>
    <w:rsid w:val="002D73FC"/>
    <w:rsid w:val="002D7586"/>
    <w:rsid w:val="002D76AE"/>
    <w:rsid w:val="002D7829"/>
    <w:rsid w:val="002D7962"/>
    <w:rsid w:val="002D7B0A"/>
    <w:rsid w:val="002D7BE9"/>
    <w:rsid w:val="002D7BFF"/>
    <w:rsid w:val="002E0B5E"/>
    <w:rsid w:val="002E0C51"/>
    <w:rsid w:val="002E0F5F"/>
    <w:rsid w:val="002E102A"/>
    <w:rsid w:val="002E10C7"/>
    <w:rsid w:val="002E14E8"/>
    <w:rsid w:val="002E1568"/>
    <w:rsid w:val="002E18D4"/>
    <w:rsid w:val="002E2094"/>
    <w:rsid w:val="002E209C"/>
    <w:rsid w:val="002E2525"/>
    <w:rsid w:val="002E294C"/>
    <w:rsid w:val="002E31FD"/>
    <w:rsid w:val="002E38FB"/>
    <w:rsid w:val="002E3E10"/>
    <w:rsid w:val="002E42DA"/>
    <w:rsid w:val="002E448F"/>
    <w:rsid w:val="002E45F7"/>
    <w:rsid w:val="002E47B3"/>
    <w:rsid w:val="002E48F4"/>
    <w:rsid w:val="002E496F"/>
    <w:rsid w:val="002E4DC1"/>
    <w:rsid w:val="002E51F9"/>
    <w:rsid w:val="002E55C5"/>
    <w:rsid w:val="002E56C0"/>
    <w:rsid w:val="002E59FF"/>
    <w:rsid w:val="002E5BF9"/>
    <w:rsid w:val="002E6156"/>
    <w:rsid w:val="002E6167"/>
    <w:rsid w:val="002E6E09"/>
    <w:rsid w:val="002E7907"/>
    <w:rsid w:val="002E7CC9"/>
    <w:rsid w:val="002F05A3"/>
    <w:rsid w:val="002F06C0"/>
    <w:rsid w:val="002F0840"/>
    <w:rsid w:val="002F08AF"/>
    <w:rsid w:val="002F0A43"/>
    <w:rsid w:val="002F17FF"/>
    <w:rsid w:val="002F18CB"/>
    <w:rsid w:val="002F2103"/>
    <w:rsid w:val="002F2207"/>
    <w:rsid w:val="002F2291"/>
    <w:rsid w:val="002F28FE"/>
    <w:rsid w:val="002F29C8"/>
    <w:rsid w:val="002F2B9D"/>
    <w:rsid w:val="002F33F4"/>
    <w:rsid w:val="002F3638"/>
    <w:rsid w:val="002F3ABE"/>
    <w:rsid w:val="002F3C26"/>
    <w:rsid w:val="002F3D13"/>
    <w:rsid w:val="002F41C2"/>
    <w:rsid w:val="002F48F5"/>
    <w:rsid w:val="002F4A25"/>
    <w:rsid w:val="002F4A52"/>
    <w:rsid w:val="002F4B2D"/>
    <w:rsid w:val="002F51AF"/>
    <w:rsid w:val="002F5261"/>
    <w:rsid w:val="002F5469"/>
    <w:rsid w:val="002F6984"/>
    <w:rsid w:val="002F6B00"/>
    <w:rsid w:val="002F6B85"/>
    <w:rsid w:val="002F6CD0"/>
    <w:rsid w:val="002F6F69"/>
    <w:rsid w:val="002F7037"/>
    <w:rsid w:val="002F739D"/>
    <w:rsid w:val="002F759E"/>
    <w:rsid w:val="002F77DB"/>
    <w:rsid w:val="002F7CB6"/>
    <w:rsid w:val="003005FD"/>
    <w:rsid w:val="0030068E"/>
    <w:rsid w:val="003006CA"/>
    <w:rsid w:val="00300C83"/>
    <w:rsid w:val="00301070"/>
    <w:rsid w:val="00301D8E"/>
    <w:rsid w:val="00301ECB"/>
    <w:rsid w:val="00301FF4"/>
    <w:rsid w:val="003028F2"/>
    <w:rsid w:val="00303381"/>
    <w:rsid w:val="00303407"/>
    <w:rsid w:val="0030363E"/>
    <w:rsid w:val="0030397E"/>
    <w:rsid w:val="00303AA0"/>
    <w:rsid w:val="00303C06"/>
    <w:rsid w:val="00303CCF"/>
    <w:rsid w:val="00304163"/>
    <w:rsid w:val="0030424C"/>
    <w:rsid w:val="0030427C"/>
    <w:rsid w:val="00304348"/>
    <w:rsid w:val="0030437C"/>
    <w:rsid w:val="00304A54"/>
    <w:rsid w:val="00304E96"/>
    <w:rsid w:val="0030538F"/>
    <w:rsid w:val="003054F3"/>
    <w:rsid w:val="0030637E"/>
    <w:rsid w:val="003066D3"/>
    <w:rsid w:val="003066D7"/>
    <w:rsid w:val="0030676F"/>
    <w:rsid w:val="00306A6B"/>
    <w:rsid w:val="0030731A"/>
    <w:rsid w:val="0030772F"/>
    <w:rsid w:val="00307848"/>
    <w:rsid w:val="003079BF"/>
    <w:rsid w:val="00307B61"/>
    <w:rsid w:val="00307DF7"/>
    <w:rsid w:val="003103F5"/>
    <w:rsid w:val="0031054C"/>
    <w:rsid w:val="0031064D"/>
    <w:rsid w:val="00310804"/>
    <w:rsid w:val="00310C6F"/>
    <w:rsid w:val="00311059"/>
    <w:rsid w:val="003110BF"/>
    <w:rsid w:val="0031116B"/>
    <w:rsid w:val="003114D0"/>
    <w:rsid w:val="00311CDA"/>
    <w:rsid w:val="00311E9F"/>
    <w:rsid w:val="003120CF"/>
    <w:rsid w:val="003122C2"/>
    <w:rsid w:val="0031233C"/>
    <w:rsid w:val="003125FE"/>
    <w:rsid w:val="003127BC"/>
    <w:rsid w:val="00312E60"/>
    <w:rsid w:val="00312EB3"/>
    <w:rsid w:val="00312F6F"/>
    <w:rsid w:val="00312FA6"/>
    <w:rsid w:val="00313A22"/>
    <w:rsid w:val="00314816"/>
    <w:rsid w:val="00315197"/>
    <w:rsid w:val="00315AC3"/>
    <w:rsid w:val="00315FFA"/>
    <w:rsid w:val="003163AB"/>
    <w:rsid w:val="0031641E"/>
    <w:rsid w:val="003164AC"/>
    <w:rsid w:val="0031650A"/>
    <w:rsid w:val="00316684"/>
    <w:rsid w:val="0031669A"/>
    <w:rsid w:val="0031682A"/>
    <w:rsid w:val="00316B50"/>
    <w:rsid w:val="00316D31"/>
    <w:rsid w:val="003170D5"/>
    <w:rsid w:val="00317B48"/>
    <w:rsid w:val="003200B4"/>
    <w:rsid w:val="00320476"/>
    <w:rsid w:val="00320522"/>
    <w:rsid w:val="0032076B"/>
    <w:rsid w:val="00320E4C"/>
    <w:rsid w:val="0032114F"/>
    <w:rsid w:val="003213B6"/>
    <w:rsid w:val="003213F8"/>
    <w:rsid w:val="0032196F"/>
    <w:rsid w:val="00322547"/>
    <w:rsid w:val="00322EEA"/>
    <w:rsid w:val="00322F65"/>
    <w:rsid w:val="0032319D"/>
    <w:rsid w:val="003236AF"/>
    <w:rsid w:val="00323A42"/>
    <w:rsid w:val="00323B3E"/>
    <w:rsid w:val="00323D22"/>
    <w:rsid w:val="00323FD9"/>
    <w:rsid w:val="0032415A"/>
    <w:rsid w:val="0032496D"/>
    <w:rsid w:val="00324C6F"/>
    <w:rsid w:val="00324C85"/>
    <w:rsid w:val="003251BD"/>
    <w:rsid w:val="003259E8"/>
    <w:rsid w:val="00325B96"/>
    <w:rsid w:val="00326C57"/>
    <w:rsid w:val="00326E87"/>
    <w:rsid w:val="00326F7C"/>
    <w:rsid w:val="00327530"/>
    <w:rsid w:val="003278C6"/>
    <w:rsid w:val="00327AA0"/>
    <w:rsid w:val="00327B71"/>
    <w:rsid w:val="00327C4B"/>
    <w:rsid w:val="00327D7B"/>
    <w:rsid w:val="00327D91"/>
    <w:rsid w:val="003302E7"/>
    <w:rsid w:val="003302F4"/>
    <w:rsid w:val="0033039B"/>
    <w:rsid w:val="00330B92"/>
    <w:rsid w:val="0033109F"/>
    <w:rsid w:val="0033131D"/>
    <w:rsid w:val="003318C7"/>
    <w:rsid w:val="003318D8"/>
    <w:rsid w:val="003318E9"/>
    <w:rsid w:val="00331A44"/>
    <w:rsid w:val="00331A8C"/>
    <w:rsid w:val="00331B39"/>
    <w:rsid w:val="00331BD2"/>
    <w:rsid w:val="00331CDF"/>
    <w:rsid w:val="00331F48"/>
    <w:rsid w:val="00332004"/>
    <w:rsid w:val="0033231D"/>
    <w:rsid w:val="003326AD"/>
    <w:rsid w:val="003328DF"/>
    <w:rsid w:val="00332CD0"/>
    <w:rsid w:val="00332E40"/>
    <w:rsid w:val="00333067"/>
    <w:rsid w:val="00333091"/>
    <w:rsid w:val="00333E4A"/>
    <w:rsid w:val="00333ECF"/>
    <w:rsid w:val="0033493C"/>
    <w:rsid w:val="00335099"/>
    <w:rsid w:val="00335427"/>
    <w:rsid w:val="003354A9"/>
    <w:rsid w:val="0033557C"/>
    <w:rsid w:val="00335786"/>
    <w:rsid w:val="00335972"/>
    <w:rsid w:val="003359C0"/>
    <w:rsid w:val="00335E96"/>
    <w:rsid w:val="00335F68"/>
    <w:rsid w:val="0033616A"/>
    <w:rsid w:val="0033658A"/>
    <w:rsid w:val="00336619"/>
    <w:rsid w:val="00336836"/>
    <w:rsid w:val="00337BB9"/>
    <w:rsid w:val="00337D7D"/>
    <w:rsid w:val="00340612"/>
    <w:rsid w:val="00340F26"/>
    <w:rsid w:val="00341BFA"/>
    <w:rsid w:val="00341D31"/>
    <w:rsid w:val="00342107"/>
    <w:rsid w:val="0034212D"/>
    <w:rsid w:val="00343596"/>
    <w:rsid w:val="00343696"/>
    <w:rsid w:val="00343906"/>
    <w:rsid w:val="00343E64"/>
    <w:rsid w:val="00343F43"/>
    <w:rsid w:val="00344BEC"/>
    <w:rsid w:val="00344C88"/>
    <w:rsid w:val="00344F38"/>
    <w:rsid w:val="00345068"/>
    <w:rsid w:val="00345398"/>
    <w:rsid w:val="003453DC"/>
    <w:rsid w:val="00345A58"/>
    <w:rsid w:val="00345BB0"/>
    <w:rsid w:val="00345CA4"/>
    <w:rsid w:val="00345FBE"/>
    <w:rsid w:val="00346091"/>
    <w:rsid w:val="00346289"/>
    <w:rsid w:val="0034670C"/>
    <w:rsid w:val="003475EE"/>
    <w:rsid w:val="00347CF1"/>
    <w:rsid w:val="00350089"/>
    <w:rsid w:val="003502A8"/>
    <w:rsid w:val="00350B03"/>
    <w:rsid w:val="00350E1F"/>
    <w:rsid w:val="0035175C"/>
    <w:rsid w:val="003518F4"/>
    <w:rsid w:val="00351D29"/>
    <w:rsid w:val="00351EDF"/>
    <w:rsid w:val="00352BCD"/>
    <w:rsid w:val="00352C1F"/>
    <w:rsid w:val="003536EA"/>
    <w:rsid w:val="00353E12"/>
    <w:rsid w:val="003544A1"/>
    <w:rsid w:val="00354CAF"/>
    <w:rsid w:val="0035512B"/>
    <w:rsid w:val="00355661"/>
    <w:rsid w:val="00355A37"/>
    <w:rsid w:val="00355C17"/>
    <w:rsid w:val="00355E2F"/>
    <w:rsid w:val="003571C9"/>
    <w:rsid w:val="0035772A"/>
    <w:rsid w:val="00357B94"/>
    <w:rsid w:val="00357C03"/>
    <w:rsid w:val="00357DFC"/>
    <w:rsid w:val="00357ECB"/>
    <w:rsid w:val="0035FE86"/>
    <w:rsid w:val="0036014A"/>
    <w:rsid w:val="003602B7"/>
    <w:rsid w:val="003609E8"/>
    <w:rsid w:val="00360C8F"/>
    <w:rsid w:val="003613B1"/>
    <w:rsid w:val="00361F26"/>
    <w:rsid w:val="003620B2"/>
    <w:rsid w:val="003623DA"/>
    <w:rsid w:val="00362461"/>
    <w:rsid w:val="00362503"/>
    <w:rsid w:val="00362877"/>
    <w:rsid w:val="00362A7B"/>
    <w:rsid w:val="00362D80"/>
    <w:rsid w:val="00362F6D"/>
    <w:rsid w:val="00363088"/>
    <w:rsid w:val="0036309B"/>
    <w:rsid w:val="00363105"/>
    <w:rsid w:val="0036336B"/>
    <w:rsid w:val="0036367A"/>
    <w:rsid w:val="00363BCF"/>
    <w:rsid w:val="00363D8E"/>
    <w:rsid w:val="003643A6"/>
    <w:rsid w:val="003643D1"/>
    <w:rsid w:val="0036446A"/>
    <w:rsid w:val="003645C6"/>
    <w:rsid w:val="00364A08"/>
    <w:rsid w:val="00364A66"/>
    <w:rsid w:val="00365415"/>
    <w:rsid w:val="0036578B"/>
    <w:rsid w:val="003657E2"/>
    <w:rsid w:val="0036587B"/>
    <w:rsid w:val="003658AA"/>
    <w:rsid w:val="00366247"/>
    <w:rsid w:val="0036643B"/>
    <w:rsid w:val="00366590"/>
    <w:rsid w:val="003668C7"/>
    <w:rsid w:val="00366C6E"/>
    <w:rsid w:val="0036704A"/>
    <w:rsid w:val="003670D3"/>
    <w:rsid w:val="00367236"/>
    <w:rsid w:val="00367386"/>
    <w:rsid w:val="003676D8"/>
    <w:rsid w:val="00367D6F"/>
    <w:rsid w:val="003700D1"/>
    <w:rsid w:val="003706AA"/>
    <w:rsid w:val="00370795"/>
    <w:rsid w:val="00370A31"/>
    <w:rsid w:val="00370F0A"/>
    <w:rsid w:val="003717AD"/>
    <w:rsid w:val="00371A2B"/>
    <w:rsid w:val="00371B06"/>
    <w:rsid w:val="00371B38"/>
    <w:rsid w:val="003720E4"/>
    <w:rsid w:val="0037263D"/>
    <w:rsid w:val="003731F3"/>
    <w:rsid w:val="0037321E"/>
    <w:rsid w:val="0037375E"/>
    <w:rsid w:val="00373D2D"/>
    <w:rsid w:val="00374067"/>
    <w:rsid w:val="00374214"/>
    <w:rsid w:val="00374698"/>
    <w:rsid w:val="0037471B"/>
    <w:rsid w:val="003748BE"/>
    <w:rsid w:val="00374A99"/>
    <w:rsid w:val="00374BAA"/>
    <w:rsid w:val="00374BCB"/>
    <w:rsid w:val="00374CB2"/>
    <w:rsid w:val="00374EF3"/>
    <w:rsid w:val="00374F40"/>
    <w:rsid w:val="00374FD9"/>
    <w:rsid w:val="00374FF9"/>
    <w:rsid w:val="003750E5"/>
    <w:rsid w:val="00375415"/>
    <w:rsid w:val="003758EF"/>
    <w:rsid w:val="00375E9A"/>
    <w:rsid w:val="0037683B"/>
    <w:rsid w:val="00376ABC"/>
    <w:rsid w:val="00377021"/>
    <w:rsid w:val="00377228"/>
    <w:rsid w:val="00377497"/>
    <w:rsid w:val="0037786E"/>
    <w:rsid w:val="00377AF7"/>
    <w:rsid w:val="00377EC5"/>
    <w:rsid w:val="00380136"/>
    <w:rsid w:val="00380148"/>
    <w:rsid w:val="00380745"/>
    <w:rsid w:val="00380C0B"/>
    <w:rsid w:val="00381E4B"/>
    <w:rsid w:val="003825BF"/>
    <w:rsid w:val="003828F1"/>
    <w:rsid w:val="00382959"/>
    <w:rsid w:val="0038295A"/>
    <w:rsid w:val="00382C14"/>
    <w:rsid w:val="00383393"/>
    <w:rsid w:val="00383996"/>
    <w:rsid w:val="00384457"/>
    <w:rsid w:val="00384938"/>
    <w:rsid w:val="00384AE7"/>
    <w:rsid w:val="00384B0C"/>
    <w:rsid w:val="00385500"/>
    <w:rsid w:val="00385EDA"/>
    <w:rsid w:val="003863C3"/>
    <w:rsid w:val="003863E0"/>
    <w:rsid w:val="003866F3"/>
    <w:rsid w:val="00386AF5"/>
    <w:rsid w:val="00386CF2"/>
    <w:rsid w:val="00386E2E"/>
    <w:rsid w:val="0038752D"/>
    <w:rsid w:val="0038769A"/>
    <w:rsid w:val="00387DAC"/>
    <w:rsid w:val="0039007F"/>
    <w:rsid w:val="00390116"/>
    <w:rsid w:val="003906A3"/>
    <w:rsid w:val="003906DA"/>
    <w:rsid w:val="00390728"/>
    <w:rsid w:val="00390F13"/>
    <w:rsid w:val="0039149A"/>
    <w:rsid w:val="003917FB"/>
    <w:rsid w:val="003918DC"/>
    <w:rsid w:val="00391A74"/>
    <w:rsid w:val="00391B85"/>
    <w:rsid w:val="00391E5A"/>
    <w:rsid w:val="00392200"/>
    <w:rsid w:val="00392337"/>
    <w:rsid w:val="00392597"/>
    <w:rsid w:val="003927B4"/>
    <w:rsid w:val="003928A5"/>
    <w:rsid w:val="00392C8E"/>
    <w:rsid w:val="00393314"/>
    <w:rsid w:val="003934C6"/>
    <w:rsid w:val="00393BCC"/>
    <w:rsid w:val="00393E0C"/>
    <w:rsid w:val="00393FA5"/>
    <w:rsid w:val="00394020"/>
    <w:rsid w:val="0039421E"/>
    <w:rsid w:val="003943CC"/>
    <w:rsid w:val="003945D5"/>
    <w:rsid w:val="0039474F"/>
    <w:rsid w:val="00394881"/>
    <w:rsid w:val="003953EA"/>
    <w:rsid w:val="003954F9"/>
    <w:rsid w:val="0039575A"/>
    <w:rsid w:val="00395905"/>
    <w:rsid w:val="00395AC2"/>
    <w:rsid w:val="00395E1C"/>
    <w:rsid w:val="00395FE1"/>
    <w:rsid w:val="00396346"/>
    <w:rsid w:val="00396414"/>
    <w:rsid w:val="003967C2"/>
    <w:rsid w:val="00396A6B"/>
    <w:rsid w:val="00396C7B"/>
    <w:rsid w:val="00396F91"/>
    <w:rsid w:val="00397436"/>
    <w:rsid w:val="003975C2"/>
    <w:rsid w:val="003976D9"/>
    <w:rsid w:val="003979E4"/>
    <w:rsid w:val="00397A58"/>
    <w:rsid w:val="00397BDE"/>
    <w:rsid w:val="003A044F"/>
    <w:rsid w:val="003A0B1F"/>
    <w:rsid w:val="003A0C65"/>
    <w:rsid w:val="003A0C90"/>
    <w:rsid w:val="003A1010"/>
    <w:rsid w:val="003A15ED"/>
    <w:rsid w:val="003A1718"/>
    <w:rsid w:val="003A1EAB"/>
    <w:rsid w:val="003A2005"/>
    <w:rsid w:val="003A22D3"/>
    <w:rsid w:val="003A230F"/>
    <w:rsid w:val="003A25CF"/>
    <w:rsid w:val="003A288D"/>
    <w:rsid w:val="003A2EF2"/>
    <w:rsid w:val="003A347A"/>
    <w:rsid w:val="003A3B5A"/>
    <w:rsid w:val="003A3DEE"/>
    <w:rsid w:val="003A43F0"/>
    <w:rsid w:val="003A4A11"/>
    <w:rsid w:val="003A5B01"/>
    <w:rsid w:val="003A5CFD"/>
    <w:rsid w:val="003A64E4"/>
    <w:rsid w:val="003A673D"/>
    <w:rsid w:val="003A685D"/>
    <w:rsid w:val="003A68E6"/>
    <w:rsid w:val="003A69D9"/>
    <w:rsid w:val="003A76EE"/>
    <w:rsid w:val="003A79A0"/>
    <w:rsid w:val="003A7BF1"/>
    <w:rsid w:val="003AEA0F"/>
    <w:rsid w:val="003B0A92"/>
    <w:rsid w:val="003B0F4D"/>
    <w:rsid w:val="003B12AB"/>
    <w:rsid w:val="003B12AF"/>
    <w:rsid w:val="003B12E5"/>
    <w:rsid w:val="003B1340"/>
    <w:rsid w:val="003B1413"/>
    <w:rsid w:val="003B1C53"/>
    <w:rsid w:val="003B1E2F"/>
    <w:rsid w:val="003B1FD4"/>
    <w:rsid w:val="003B2566"/>
    <w:rsid w:val="003B2AD5"/>
    <w:rsid w:val="003B2CF2"/>
    <w:rsid w:val="003B373A"/>
    <w:rsid w:val="003B3935"/>
    <w:rsid w:val="003B3CCC"/>
    <w:rsid w:val="003B4F0F"/>
    <w:rsid w:val="003B4F8E"/>
    <w:rsid w:val="003B5EB7"/>
    <w:rsid w:val="003B63F7"/>
    <w:rsid w:val="003B6B76"/>
    <w:rsid w:val="003B6E5A"/>
    <w:rsid w:val="003B72AE"/>
    <w:rsid w:val="003B7C10"/>
    <w:rsid w:val="003B7E6F"/>
    <w:rsid w:val="003B7FD8"/>
    <w:rsid w:val="003C0235"/>
    <w:rsid w:val="003C0532"/>
    <w:rsid w:val="003C07E7"/>
    <w:rsid w:val="003C0EEF"/>
    <w:rsid w:val="003C1773"/>
    <w:rsid w:val="003C198E"/>
    <w:rsid w:val="003C1C18"/>
    <w:rsid w:val="003C1F25"/>
    <w:rsid w:val="003C2014"/>
    <w:rsid w:val="003C2086"/>
    <w:rsid w:val="003C22B5"/>
    <w:rsid w:val="003C2407"/>
    <w:rsid w:val="003C3694"/>
    <w:rsid w:val="003C3773"/>
    <w:rsid w:val="003C39BE"/>
    <w:rsid w:val="003C3A0C"/>
    <w:rsid w:val="003C3B37"/>
    <w:rsid w:val="003C3CDA"/>
    <w:rsid w:val="003C3D3B"/>
    <w:rsid w:val="003C40C1"/>
    <w:rsid w:val="003C437E"/>
    <w:rsid w:val="003C45DD"/>
    <w:rsid w:val="003C47AB"/>
    <w:rsid w:val="003C493C"/>
    <w:rsid w:val="003C499C"/>
    <w:rsid w:val="003C4E61"/>
    <w:rsid w:val="003C4EA4"/>
    <w:rsid w:val="003C504B"/>
    <w:rsid w:val="003C56BE"/>
    <w:rsid w:val="003C5786"/>
    <w:rsid w:val="003C5984"/>
    <w:rsid w:val="003C5CB8"/>
    <w:rsid w:val="003C61B5"/>
    <w:rsid w:val="003C6413"/>
    <w:rsid w:val="003C6C40"/>
    <w:rsid w:val="003C7626"/>
    <w:rsid w:val="003CA939"/>
    <w:rsid w:val="003D095C"/>
    <w:rsid w:val="003D0C9E"/>
    <w:rsid w:val="003D0D8B"/>
    <w:rsid w:val="003D1146"/>
    <w:rsid w:val="003D17FC"/>
    <w:rsid w:val="003D1A02"/>
    <w:rsid w:val="003D1BC2"/>
    <w:rsid w:val="003D1BD7"/>
    <w:rsid w:val="003D1CBD"/>
    <w:rsid w:val="003D1D48"/>
    <w:rsid w:val="003D1F16"/>
    <w:rsid w:val="003D1F6E"/>
    <w:rsid w:val="003D25B8"/>
    <w:rsid w:val="003D2653"/>
    <w:rsid w:val="003D2731"/>
    <w:rsid w:val="003D2E42"/>
    <w:rsid w:val="003D3123"/>
    <w:rsid w:val="003D3273"/>
    <w:rsid w:val="003D3398"/>
    <w:rsid w:val="003D378F"/>
    <w:rsid w:val="003D3894"/>
    <w:rsid w:val="003D39DA"/>
    <w:rsid w:val="003D3A79"/>
    <w:rsid w:val="003D3EEB"/>
    <w:rsid w:val="003D424B"/>
    <w:rsid w:val="003D425B"/>
    <w:rsid w:val="003D4283"/>
    <w:rsid w:val="003D4B43"/>
    <w:rsid w:val="003D4B4C"/>
    <w:rsid w:val="003D4D49"/>
    <w:rsid w:val="003D531F"/>
    <w:rsid w:val="003D58E3"/>
    <w:rsid w:val="003D5E9F"/>
    <w:rsid w:val="003D64CD"/>
    <w:rsid w:val="003D6A4D"/>
    <w:rsid w:val="003D6E1A"/>
    <w:rsid w:val="003D702A"/>
    <w:rsid w:val="003D773D"/>
    <w:rsid w:val="003D786B"/>
    <w:rsid w:val="003D7BAA"/>
    <w:rsid w:val="003E0051"/>
    <w:rsid w:val="003E0072"/>
    <w:rsid w:val="003E01B4"/>
    <w:rsid w:val="003E01C7"/>
    <w:rsid w:val="003E0577"/>
    <w:rsid w:val="003E0A32"/>
    <w:rsid w:val="003E0A6E"/>
    <w:rsid w:val="003E0AFD"/>
    <w:rsid w:val="003E0CC3"/>
    <w:rsid w:val="003E0F7B"/>
    <w:rsid w:val="003E142C"/>
    <w:rsid w:val="003E14FC"/>
    <w:rsid w:val="003E17FC"/>
    <w:rsid w:val="003E1897"/>
    <w:rsid w:val="003E1B70"/>
    <w:rsid w:val="003E1BDC"/>
    <w:rsid w:val="003E1BF5"/>
    <w:rsid w:val="003E1EE1"/>
    <w:rsid w:val="003E207C"/>
    <w:rsid w:val="003E2361"/>
    <w:rsid w:val="003E24AE"/>
    <w:rsid w:val="003E25CB"/>
    <w:rsid w:val="003E2D9F"/>
    <w:rsid w:val="003E313B"/>
    <w:rsid w:val="003E391D"/>
    <w:rsid w:val="003E3DB6"/>
    <w:rsid w:val="003E3F69"/>
    <w:rsid w:val="003E3FF8"/>
    <w:rsid w:val="003E4191"/>
    <w:rsid w:val="003E42D2"/>
    <w:rsid w:val="003E437F"/>
    <w:rsid w:val="003E46E7"/>
    <w:rsid w:val="003E56B5"/>
    <w:rsid w:val="003E57A7"/>
    <w:rsid w:val="003E589C"/>
    <w:rsid w:val="003E5D42"/>
    <w:rsid w:val="003E5E19"/>
    <w:rsid w:val="003E5FBC"/>
    <w:rsid w:val="003E6191"/>
    <w:rsid w:val="003E705B"/>
    <w:rsid w:val="003E7598"/>
    <w:rsid w:val="003E7898"/>
    <w:rsid w:val="003E7B58"/>
    <w:rsid w:val="003E7C91"/>
    <w:rsid w:val="003E7DCD"/>
    <w:rsid w:val="003F07C9"/>
    <w:rsid w:val="003F084C"/>
    <w:rsid w:val="003F0911"/>
    <w:rsid w:val="003F0A06"/>
    <w:rsid w:val="003F0BD7"/>
    <w:rsid w:val="003F0E6F"/>
    <w:rsid w:val="003F1095"/>
    <w:rsid w:val="003F1629"/>
    <w:rsid w:val="003F1A43"/>
    <w:rsid w:val="003F1F17"/>
    <w:rsid w:val="003F1F46"/>
    <w:rsid w:val="003F200A"/>
    <w:rsid w:val="003F2030"/>
    <w:rsid w:val="003F2199"/>
    <w:rsid w:val="003F2223"/>
    <w:rsid w:val="003F2D01"/>
    <w:rsid w:val="003F2E86"/>
    <w:rsid w:val="003F34F2"/>
    <w:rsid w:val="003F3507"/>
    <w:rsid w:val="003F354C"/>
    <w:rsid w:val="003F36C3"/>
    <w:rsid w:val="003F3D15"/>
    <w:rsid w:val="003F407C"/>
    <w:rsid w:val="003F447F"/>
    <w:rsid w:val="003F4523"/>
    <w:rsid w:val="003F4BD5"/>
    <w:rsid w:val="003F5450"/>
    <w:rsid w:val="003F5B4B"/>
    <w:rsid w:val="003F5BF2"/>
    <w:rsid w:val="003F5CD2"/>
    <w:rsid w:val="003F5E33"/>
    <w:rsid w:val="003F5F6E"/>
    <w:rsid w:val="003F69B8"/>
    <w:rsid w:val="003F6A55"/>
    <w:rsid w:val="003F6ECD"/>
    <w:rsid w:val="003F7196"/>
    <w:rsid w:val="003F732C"/>
    <w:rsid w:val="00400197"/>
    <w:rsid w:val="0040039D"/>
    <w:rsid w:val="0040069C"/>
    <w:rsid w:val="004006E0"/>
    <w:rsid w:val="00400952"/>
    <w:rsid w:val="00400A40"/>
    <w:rsid w:val="00400AE3"/>
    <w:rsid w:val="00400B0D"/>
    <w:rsid w:val="00401532"/>
    <w:rsid w:val="004021A8"/>
    <w:rsid w:val="00402251"/>
    <w:rsid w:val="00402279"/>
    <w:rsid w:val="00402B47"/>
    <w:rsid w:val="00402B62"/>
    <w:rsid w:val="00402C3A"/>
    <w:rsid w:val="00402CE5"/>
    <w:rsid w:val="00402E11"/>
    <w:rsid w:val="004032C5"/>
    <w:rsid w:val="0040344A"/>
    <w:rsid w:val="0040375E"/>
    <w:rsid w:val="004038FE"/>
    <w:rsid w:val="00403B9C"/>
    <w:rsid w:val="0040434D"/>
    <w:rsid w:val="004047D6"/>
    <w:rsid w:val="004051D6"/>
    <w:rsid w:val="004054DC"/>
    <w:rsid w:val="00405F8B"/>
    <w:rsid w:val="00405FE7"/>
    <w:rsid w:val="004061BF"/>
    <w:rsid w:val="00406BDF"/>
    <w:rsid w:val="0040717C"/>
    <w:rsid w:val="00407180"/>
    <w:rsid w:val="004071F9"/>
    <w:rsid w:val="00410161"/>
    <w:rsid w:val="004102BF"/>
    <w:rsid w:val="00410377"/>
    <w:rsid w:val="00410754"/>
    <w:rsid w:val="0041193B"/>
    <w:rsid w:val="00411EB4"/>
    <w:rsid w:val="00411FC6"/>
    <w:rsid w:val="00412028"/>
    <w:rsid w:val="004120F1"/>
    <w:rsid w:val="00412CD8"/>
    <w:rsid w:val="0041393D"/>
    <w:rsid w:val="00413AFE"/>
    <w:rsid w:val="004141D0"/>
    <w:rsid w:val="0041420B"/>
    <w:rsid w:val="00414665"/>
    <w:rsid w:val="004148B9"/>
    <w:rsid w:val="00414ADA"/>
    <w:rsid w:val="00414BEB"/>
    <w:rsid w:val="004155CB"/>
    <w:rsid w:val="00415CED"/>
    <w:rsid w:val="00415DB9"/>
    <w:rsid w:val="00415EEF"/>
    <w:rsid w:val="004161E9"/>
    <w:rsid w:val="004162CD"/>
    <w:rsid w:val="00416697"/>
    <w:rsid w:val="004168C3"/>
    <w:rsid w:val="00416DF9"/>
    <w:rsid w:val="004170FC"/>
    <w:rsid w:val="00417163"/>
    <w:rsid w:val="0041754D"/>
    <w:rsid w:val="0041784D"/>
    <w:rsid w:val="004178B6"/>
    <w:rsid w:val="004178EA"/>
    <w:rsid w:val="004205D8"/>
    <w:rsid w:val="004207B7"/>
    <w:rsid w:val="004211A8"/>
    <w:rsid w:val="00421415"/>
    <w:rsid w:val="004219E9"/>
    <w:rsid w:val="00422042"/>
    <w:rsid w:val="0042229F"/>
    <w:rsid w:val="004226C7"/>
    <w:rsid w:val="004227B8"/>
    <w:rsid w:val="004229C4"/>
    <w:rsid w:val="00422B77"/>
    <w:rsid w:val="00422B83"/>
    <w:rsid w:val="00422C01"/>
    <w:rsid w:val="00422CC9"/>
    <w:rsid w:val="00422D63"/>
    <w:rsid w:val="004232F5"/>
    <w:rsid w:val="00423465"/>
    <w:rsid w:val="00423715"/>
    <w:rsid w:val="004239B9"/>
    <w:rsid w:val="00424041"/>
    <w:rsid w:val="00424653"/>
    <w:rsid w:val="00424701"/>
    <w:rsid w:val="004255F7"/>
    <w:rsid w:val="004263FC"/>
    <w:rsid w:val="00426400"/>
    <w:rsid w:val="00426608"/>
    <w:rsid w:val="0042667C"/>
    <w:rsid w:val="00426E88"/>
    <w:rsid w:val="004277D4"/>
    <w:rsid w:val="00427A6C"/>
    <w:rsid w:val="00427CBC"/>
    <w:rsid w:val="00427D31"/>
    <w:rsid w:val="0043037C"/>
    <w:rsid w:val="0043042A"/>
    <w:rsid w:val="00430ADF"/>
    <w:rsid w:val="0043146E"/>
    <w:rsid w:val="0043157B"/>
    <w:rsid w:val="00431763"/>
    <w:rsid w:val="004317F3"/>
    <w:rsid w:val="004319B7"/>
    <w:rsid w:val="00431D38"/>
    <w:rsid w:val="0043202F"/>
    <w:rsid w:val="004322F0"/>
    <w:rsid w:val="00432CFC"/>
    <w:rsid w:val="004330FC"/>
    <w:rsid w:val="00433272"/>
    <w:rsid w:val="0043373F"/>
    <w:rsid w:val="0043380F"/>
    <w:rsid w:val="00433E2E"/>
    <w:rsid w:val="00433E6D"/>
    <w:rsid w:val="00433FAD"/>
    <w:rsid w:val="00434D6B"/>
    <w:rsid w:val="00435112"/>
    <w:rsid w:val="00435411"/>
    <w:rsid w:val="00435452"/>
    <w:rsid w:val="00435B17"/>
    <w:rsid w:val="00435CEC"/>
    <w:rsid w:val="00435DB3"/>
    <w:rsid w:val="00435E47"/>
    <w:rsid w:val="00435E9E"/>
    <w:rsid w:val="00436AC5"/>
    <w:rsid w:val="004376F8"/>
    <w:rsid w:val="00437B5C"/>
    <w:rsid w:val="00437F20"/>
    <w:rsid w:val="00440583"/>
    <w:rsid w:val="00440634"/>
    <w:rsid w:val="00440710"/>
    <w:rsid w:val="004408B1"/>
    <w:rsid w:val="00440B2D"/>
    <w:rsid w:val="00440ED5"/>
    <w:rsid w:val="004411FF"/>
    <w:rsid w:val="00441336"/>
    <w:rsid w:val="004419B1"/>
    <w:rsid w:val="00441A06"/>
    <w:rsid w:val="004421AA"/>
    <w:rsid w:val="004425F2"/>
    <w:rsid w:val="00442A91"/>
    <w:rsid w:val="00442D24"/>
    <w:rsid w:val="00442E08"/>
    <w:rsid w:val="00443510"/>
    <w:rsid w:val="0044366E"/>
    <w:rsid w:val="00443852"/>
    <w:rsid w:val="00443880"/>
    <w:rsid w:val="00443982"/>
    <w:rsid w:val="004439DA"/>
    <w:rsid w:val="00443E33"/>
    <w:rsid w:val="00443EDC"/>
    <w:rsid w:val="00443F27"/>
    <w:rsid w:val="0044475F"/>
    <w:rsid w:val="004448BE"/>
    <w:rsid w:val="00444D96"/>
    <w:rsid w:val="00444E17"/>
    <w:rsid w:val="0044589E"/>
    <w:rsid w:val="00445B8C"/>
    <w:rsid w:val="00445BC4"/>
    <w:rsid w:val="0044613A"/>
    <w:rsid w:val="004463D5"/>
    <w:rsid w:val="00446F49"/>
    <w:rsid w:val="00447EAB"/>
    <w:rsid w:val="00447F34"/>
    <w:rsid w:val="00450D51"/>
    <w:rsid w:val="00450ED3"/>
    <w:rsid w:val="00451307"/>
    <w:rsid w:val="004513A0"/>
    <w:rsid w:val="004514CC"/>
    <w:rsid w:val="004518C8"/>
    <w:rsid w:val="00452310"/>
    <w:rsid w:val="0045236E"/>
    <w:rsid w:val="0045275D"/>
    <w:rsid w:val="00452CA8"/>
    <w:rsid w:val="00452EC6"/>
    <w:rsid w:val="00453257"/>
    <w:rsid w:val="0045340E"/>
    <w:rsid w:val="0045356D"/>
    <w:rsid w:val="00453A71"/>
    <w:rsid w:val="00453B38"/>
    <w:rsid w:val="00453CD1"/>
    <w:rsid w:val="00453E00"/>
    <w:rsid w:val="00454284"/>
    <w:rsid w:val="004542DC"/>
    <w:rsid w:val="004542F8"/>
    <w:rsid w:val="0045482A"/>
    <w:rsid w:val="00454AD5"/>
    <w:rsid w:val="00454B73"/>
    <w:rsid w:val="0045523E"/>
    <w:rsid w:val="00455799"/>
    <w:rsid w:val="00455994"/>
    <w:rsid w:val="00456538"/>
    <w:rsid w:val="004568FC"/>
    <w:rsid w:val="00456EC4"/>
    <w:rsid w:val="004571D1"/>
    <w:rsid w:val="00457302"/>
    <w:rsid w:val="0045753E"/>
    <w:rsid w:val="00457714"/>
    <w:rsid w:val="0045786F"/>
    <w:rsid w:val="00457948"/>
    <w:rsid w:val="00457958"/>
    <w:rsid w:val="0045798C"/>
    <w:rsid w:val="00457A4D"/>
    <w:rsid w:val="00457B6C"/>
    <w:rsid w:val="00457CF4"/>
    <w:rsid w:val="00457DC5"/>
    <w:rsid w:val="00457E18"/>
    <w:rsid w:val="004600BA"/>
    <w:rsid w:val="00460609"/>
    <w:rsid w:val="00460897"/>
    <w:rsid w:val="00460980"/>
    <w:rsid w:val="00460C74"/>
    <w:rsid w:val="00460D8B"/>
    <w:rsid w:val="00460EA8"/>
    <w:rsid w:val="00461058"/>
    <w:rsid w:val="0046157A"/>
    <w:rsid w:val="00461618"/>
    <w:rsid w:val="00461EFD"/>
    <w:rsid w:val="00462A32"/>
    <w:rsid w:val="00462B1B"/>
    <w:rsid w:val="00462DC6"/>
    <w:rsid w:val="00463113"/>
    <w:rsid w:val="0046340E"/>
    <w:rsid w:val="00463511"/>
    <w:rsid w:val="0046392B"/>
    <w:rsid w:val="0046474B"/>
    <w:rsid w:val="00464EB4"/>
    <w:rsid w:val="00465346"/>
    <w:rsid w:val="00465DF7"/>
    <w:rsid w:val="00465F93"/>
    <w:rsid w:val="004663B5"/>
    <w:rsid w:val="0046672F"/>
    <w:rsid w:val="00466864"/>
    <w:rsid w:val="00466D27"/>
    <w:rsid w:val="0046734C"/>
    <w:rsid w:val="0046748B"/>
    <w:rsid w:val="0046773C"/>
    <w:rsid w:val="00467975"/>
    <w:rsid w:val="004679BF"/>
    <w:rsid w:val="00467A93"/>
    <w:rsid w:val="00467BE2"/>
    <w:rsid w:val="00467F4B"/>
    <w:rsid w:val="004703CD"/>
    <w:rsid w:val="0047048D"/>
    <w:rsid w:val="004709D3"/>
    <w:rsid w:val="00470E98"/>
    <w:rsid w:val="00471335"/>
    <w:rsid w:val="00471EB7"/>
    <w:rsid w:val="004721F7"/>
    <w:rsid w:val="004725D9"/>
    <w:rsid w:val="004726C7"/>
    <w:rsid w:val="00472774"/>
    <w:rsid w:val="00472AE0"/>
    <w:rsid w:val="00472D8F"/>
    <w:rsid w:val="004731CF"/>
    <w:rsid w:val="00473A65"/>
    <w:rsid w:val="00473A97"/>
    <w:rsid w:val="00473CC5"/>
    <w:rsid w:val="00474057"/>
    <w:rsid w:val="004747A3"/>
    <w:rsid w:val="00474A4A"/>
    <w:rsid w:val="00474B63"/>
    <w:rsid w:val="00474C97"/>
    <w:rsid w:val="00474D9D"/>
    <w:rsid w:val="00475278"/>
    <w:rsid w:val="004755F9"/>
    <w:rsid w:val="00475812"/>
    <w:rsid w:val="00475BC7"/>
    <w:rsid w:val="00476102"/>
    <w:rsid w:val="0047662D"/>
    <w:rsid w:val="00476D47"/>
    <w:rsid w:val="00477250"/>
    <w:rsid w:val="00477A64"/>
    <w:rsid w:val="00477C94"/>
    <w:rsid w:val="00480594"/>
    <w:rsid w:val="00480734"/>
    <w:rsid w:val="004807ED"/>
    <w:rsid w:val="00480F6C"/>
    <w:rsid w:val="00481011"/>
    <w:rsid w:val="0048128C"/>
    <w:rsid w:val="00481835"/>
    <w:rsid w:val="00481F13"/>
    <w:rsid w:val="00481F84"/>
    <w:rsid w:val="004822EF"/>
    <w:rsid w:val="00482893"/>
    <w:rsid w:val="00482E31"/>
    <w:rsid w:val="00482E6C"/>
    <w:rsid w:val="00482F2C"/>
    <w:rsid w:val="00482FD7"/>
    <w:rsid w:val="00483FEE"/>
    <w:rsid w:val="004843EA"/>
    <w:rsid w:val="00484589"/>
    <w:rsid w:val="004845C1"/>
    <w:rsid w:val="00484818"/>
    <w:rsid w:val="0048491F"/>
    <w:rsid w:val="00484D49"/>
    <w:rsid w:val="00484EF6"/>
    <w:rsid w:val="00484F3B"/>
    <w:rsid w:val="00484F5D"/>
    <w:rsid w:val="0048529C"/>
    <w:rsid w:val="004853C3"/>
    <w:rsid w:val="0048544C"/>
    <w:rsid w:val="0048553C"/>
    <w:rsid w:val="00485821"/>
    <w:rsid w:val="004859B1"/>
    <w:rsid w:val="00485A56"/>
    <w:rsid w:val="00485BEA"/>
    <w:rsid w:val="004863B6"/>
    <w:rsid w:val="00486654"/>
    <w:rsid w:val="00486665"/>
    <w:rsid w:val="00486F06"/>
    <w:rsid w:val="00487937"/>
    <w:rsid w:val="00487E0A"/>
    <w:rsid w:val="004901AB"/>
    <w:rsid w:val="00490396"/>
    <w:rsid w:val="00490C7E"/>
    <w:rsid w:val="0049102B"/>
    <w:rsid w:val="00491177"/>
    <w:rsid w:val="004912F7"/>
    <w:rsid w:val="004914C2"/>
    <w:rsid w:val="00491DAC"/>
    <w:rsid w:val="00491E34"/>
    <w:rsid w:val="00491E7C"/>
    <w:rsid w:val="00491FD8"/>
    <w:rsid w:val="0049202F"/>
    <w:rsid w:val="004922CF"/>
    <w:rsid w:val="00492C4B"/>
    <w:rsid w:val="00493000"/>
    <w:rsid w:val="004932DD"/>
    <w:rsid w:val="00493525"/>
    <w:rsid w:val="004938E2"/>
    <w:rsid w:val="004939D9"/>
    <w:rsid w:val="00493BF5"/>
    <w:rsid w:val="00493E0F"/>
    <w:rsid w:val="0049412C"/>
    <w:rsid w:val="004942B8"/>
    <w:rsid w:val="004942C4"/>
    <w:rsid w:val="004942DE"/>
    <w:rsid w:val="00494744"/>
    <w:rsid w:val="004949EF"/>
    <w:rsid w:val="00494D39"/>
    <w:rsid w:val="00495578"/>
    <w:rsid w:val="004956CE"/>
    <w:rsid w:val="004959FB"/>
    <w:rsid w:val="00495AC0"/>
    <w:rsid w:val="00495CE1"/>
    <w:rsid w:val="004960FF"/>
    <w:rsid w:val="00496133"/>
    <w:rsid w:val="0049664E"/>
    <w:rsid w:val="00496676"/>
    <w:rsid w:val="00496709"/>
    <w:rsid w:val="00496DBE"/>
    <w:rsid w:val="004973C7"/>
    <w:rsid w:val="00497779"/>
    <w:rsid w:val="00497BF4"/>
    <w:rsid w:val="004A12D8"/>
    <w:rsid w:val="004A12D9"/>
    <w:rsid w:val="004A195E"/>
    <w:rsid w:val="004A1D22"/>
    <w:rsid w:val="004A1E99"/>
    <w:rsid w:val="004A21B7"/>
    <w:rsid w:val="004A23F5"/>
    <w:rsid w:val="004A269B"/>
    <w:rsid w:val="004A278F"/>
    <w:rsid w:val="004A2AA8"/>
    <w:rsid w:val="004A2E15"/>
    <w:rsid w:val="004A2E3F"/>
    <w:rsid w:val="004A301B"/>
    <w:rsid w:val="004A3458"/>
    <w:rsid w:val="004A3521"/>
    <w:rsid w:val="004A37D8"/>
    <w:rsid w:val="004A39EB"/>
    <w:rsid w:val="004A3B93"/>
    <w:rsid w:val="004A3FE6"/>
    <w:rsid w:val="004A4382"/>
    <w:rsid w:val="004A48FB"/>
    <w:rsid w:val="004A49B0"/>
    <w:rsid w:val="004A4B4E"/>
    <w:rsid w:val="004A4F34"/>
    <w:rsid w:val="004A4FE1"/>
    <w:rsid w:val="004A50B3"/>
    <w:rsid w:val="004A51A1"/>
    <w:rsid w:val="004A59E2"/>
    <w:rsid w:val="004A5B0A"/>
    <w:rsid w:val="004A5C33"/>
    <w:rsid w:val="004A6613"/>
    <w:rsid w:val="004A67C6"/>
    <w:rsid w:val="004A7201"/>
    <w:rsid w:val="004A7575"/>
    <w:rsid w:val="004A76B8"/>
    <w:rsid w:val="004A7CBF"/>
    <w:rsid w:val="004B0212"/>
    <w:rsid w:val="004B0244"/>
    <w:rsid w:val="004B056D"/>
    <w:rsid w:val="004B05D6"/>
    <w:rsid w:val="004B05F3"/>
    <w:rsid w:val="004B0685"/>
    <w:rsid w:val="004B0A13"/>
    <w:rsid w:val="004B0BDE"/>
    <w:rsid w:val="004B0D05"/>
    <w:rsid w:val="004B1636"/>
    <w:rsid w:val="004B173A"/>
    <w:rsid w:val="004B18C6"/>
    <w:rsid w:val="004B1C29"/>
    <w:rsid w:val="004B1CC0"/>
    <w:rsid w:val="004B1D3B"/>
    <w:rsid w:val="004B1FDC"/>
    <w:rsid w:val="004B2422"/>
    <w:rsid w:val="004B25C8"/>
    <w:rsid w:val="004B25D2"/>
    <w:rsid w:val="004B2681"/>
    <w:rsid w:val="004B2721"/>
    <w:rsid w:val="004B2C16"/>
    <w:rsid w:val="004B2E32"/>
    <w:rsid w:val="004B35BB"/>
    <w:rsid w:val="004B3B4F"/>
    <w:rsid w:val="004B3C28"/>
    <w:rsid w:val="004B41F5"/>
    <w:rsid w:val="004B42BB"/>
    <w:rsid w:val="004B431A"/>
    <w:rsid w:val="004B44B7"/>
    <w:rsid w:val="004B4D6B"/>
    <w:rsid w:val="004B4DEA"/>
    <w:rsid w:val="004B5242"/>
    <w:rsid w:val="004B5ACB"/>
    <w:rsid w:val="004B5D72"/>
    <w:rsid w:val="004B5DE3"/>
    <w:rsid w:val="004B6517"/>
    <w:rsid w:val="004B65F1"/>
    <w:rsid w:val="004B7515"/>
    <w:rsid w:val="004B7530"/>
    <w:rsid w:val="004B7595"/>
    <w:rsid w:val="004B7A7E"/>
    <w:rsid w:val="004B7EEA"/>
    <w:rsid w:val="004B7F2C"/>
    <w:rsid w:val="004C0433"/>
    <w:rsid w:val="004C0793"/>
    <w:rsid w:val="004C0A0F"/>
    <w:rsid w:val="004C0AFA"/>
    <w:rsid w:val="004C0CCC"/>
    <w:rsid w:val="004C0D57"/>
    <w:rsid w:val="004C1035"/>
    <w:rsid w:val="004C1061"/>
    <w:rsid w:val="004C143A"/>
    <w:rsid w:val="004C197A"/>
    <w:rsid w:val="004C1B55"/>
    <w:rsid w:val="004C2414"/>
    <w:rsid w:val="004C2444"/>
    <w:rsid w:val="004C2ECD"/>
    <w:rsid w:val="004C35DA"/>
    <w:rsid w:val="004C39D3"/>
    <w:rsid w:val="004C3A67"/>
    <w:rsid w:val="004C3B28"/>
    <w:rsid w:val="004C442E"/>
    <w:rsid w:val="004C44A0"/>
    <w:rsid w:val="004C4C1F"/>
    <w:rsid w:val="004C4EB5"/>
    <w:rsid w:val="004C51F7"/>
    <w:rsid w:val="004C54F9"/>
    <w:rsid w:val="004C55CE"/>
    <w:rsid w:val="004C5D82"/>
    <w:rsid w:val="004C5F10"/>
    <w:rsid w:val="004C692E"/>
    <w:rsid w:val="004C7023"/>
    <w:rsid w:val="004C7162"/>
    <w:rsid w:val="004C730F"/>
    <w:rsid w:val="004C76A9"/>
    <w:rsid w:val="004C77FF"/>
    <w:rsid w:val="004C7849"/>
    <w:rsid w:val="004C7A7C"/>
    <w:rsid w:val="004C7BA0"/>
    <w:rsid w:val="004C7C1F"/>
    <w:rsid w:val="004C7E28"/>
    <w:rsid w:val="004CE653"/>
    <w:rsid w:val="004D014D"/>
    <w:rsid w:val="004D03F3"/>
    <w:rsid w:val="004D083D"/>
    <w:rsid w:val="004D0851"/>
    <w:rsid w:val="004D09E2"/>
    <w:rsid w:val="004D09F8"/>
    <w:rsid w:val="004D0CBA"/>
    <w:rsid w:val="004D0D18"/>
    <w:rsid w:val="004D1410"/>
    <w:rsid w:val="004D16AC"/>
    <w:rsid w:val="004D190D"/>
    <w:rsid w:val="004D1BB9"/>
    <w:rsid w:val="004D2478"/>
    <w:rsid w:val="004D2AA4"/>
    <w:rsid w:val="004D2B2A"/>
    <w:rsid w:val="004D2B6B"/>
    <w:rsid w:val="004D31A9"/>
    <w:rsid w:val="004D36E0"/>
    <w:rsid w:val="004D37EE"/>
    <w:rsid w:val="004D3900"/>
    <w:rsid w:val="004D3BB3"/>
    <w:rsid w:val="004D3E9E"/>
    <w:rsid w:val="004D3FEB"/>
    <w:rsid w:val="004D40EF"/>
    <w:rsid w:val="004D43FB"/>
    <w:rsid w:val="004D4463"/>
    <w:rsid w:val="004D4672"/>
    <w:rsid w:val="004D511D"/>
    <w:rsid w:val="004D61B4"/>
    <w:rsid w:val="004D628D"/>
    <w:rsid w:val="004D66EF"/>
    <w:rsid w:val="004D6753"/>
    <w:rsid w:val="004D68DF"/>
    <w:rsid w:val="004D6B78"/>
    <w:rsid w:val="004D6BEA"/>
    <w:rsid w:val="004D6C13"/>
    <w:rsid w:val="004D7050"/>
    <w:rsid w:val="004D7396"/>
    <w:rsid w:val="004D777D"/>
    <w:rsid w:val="004D786B"/>
    <w:rsid w:val="004D7914"/>
    <w:rsid w:val="004D7D24"/>
    <w:rsid w:val="004E02AD"/>
    <w:rsid w:val="004E03CC"/>
    <w:rsid w:val="004E0475"/>
    <w:rsid w:val="004E04CA"/>
    <w:rsid w:val="004E08DC"/>
    <w:rsid w:val="004E1153"/>
    <w:rsid w:val="004E1408"/>
    <w:rsid w:val="004E1AFD"/>
    <w:rsid w:val="004E1C3A"/>
    <w:rsid w:val="004E1D2B"/>
    <w:rsid w:val="004E22B7"/>
    <w:rsid w:val="004E26F0"/>
    <w:rsid w:val="004E33DE"/>
    <w:rsid w:val="004E355C"/>
    <w:rsid w:val="004E364F"/>
    <w:rsid w:val="004E3A8F"/>
    <w:rsid w:val="004E3AA6"/>
    <w:rsid w:val="004E3C8E"/>
    <w:rsid w:val="004E3EEF"/>
    <w:rsid w:val="004E3FF9"/>
    <w:rsid w:val="004E428C"/>
    <w:rsid w:val="004E4468"/>
    <w:rsid w:val="004E48DE"/>
    <w:rsid w:val="004E4D17"/>
    <w:rsid w:val="004E4DF4"/>
    <w:rsid w:val="004E507A"/>
    <w:rsid w:val="004E51D2"/>
    <w:rsid w:val="004E5465"/>
    <w:rsid w:val="004E57EE"/>
    <w:rsid w:val="004E5BAC"/>
    <w:rsid w:val="004E5C4B"/>
    <w:rsid w:val="004E62EB"/>
    <w:rsid w:val="004E6384"/>
    <w:rsid w:val="004E65C6"/>
    <w:rsid w:val="004E69D4"/>
    <w:rsid w:val="004E6AFD"/>
    <w:rsid w:val="004E6C70"/>
    <w:rsid w:val="004E6DD0"/>
    <w:rsid w:val="004E6F6D"/>
    <w:rsid w:val="004E70B3"/>
    <w:rsid w:val="004E70F6"/>
    <w:rsid w:val="004E715A"/>
    <w:rsid w:val="004E7448"/>
    <w:rsid w:val="004E751D"/>
    <w:rsid w:val="004E7AD5"/>
    <w:rsid w:val="004E7DCE"/>
    <w:rsid w:val="004E7F03"/>
    <w:rsid w:val="004F010F"/>
    <w:rsid w:val="004F06B9"/>
    <w:rsid w:val="004F090A"/>
    <w:rsid w:val="004F1269"/>
    <w:rsid w:val="004F16D5"/>
    <w:rsid w:val="004F171E"/>
    <w:rsid w:val="004F18E8"/>
    <w:rsid w:val="004F1AE7"/>
    <w:rsid w:val="004F2185"/>
    <w:rsid w:val="004F248F"/>
    <w:rsid w:val="004F265C"/>
    <w:rsid w:val="004F2765"/>
    <w:rsid w:val="004F27B7"/>
    <w:rsid w:val="004F2B2B"/>
    <w:rsid w:val="004F2CF7"/>
    <w:rsid w:val="004F3548"/>
    <w:rsid w:val="004F3AE1"/>
    <w:rsid w:val="004F424D"/>
    <w:rsid w:val="004F434A"/>
    <w:rsid w:val="004F449A"/>
    <w:rsid w:val="004F492C"/>
    <w:rsid w:val="004F49A9"/>
    <w:rsid w:val="004F4B54"/>
    <w:rsid w:val="004F5650"/>
    <w:rsid w:val="004F5E44"/>
    <w:rsid w:val="004F641D"/>
    <w:rsid w:val="004F6967"/>
    <w:rsid w:val="004F6C22"/>
    <w:rsid w:val="004F6EE3"/>
    <w:rsid w:val="004F7409"/>
    <w:rsid w:val="004F74EC"/>
    <w:rsid w:val="004F765F"/>
    <w:rsid w:val="004F79DB"/>
    <w:rsid w:val="004F7A9C"/>
    <w:rsid w:val="004F7DD9"/>
    <w:rsid w:val="00500048"/>
    <w:rsid w:val="00500198"/>
    <w:rsid w:val="00500300"/>
    <w:rsid w:val="00500CDC"/>
    <w:rsid w:val="0050123A"/>
    <w:rsid w:val="00501639"/>
    <w:rsid w:val="00501738"/>
    <w:rsid w:val="00502454"/>
    <w:rsid w:val="005024CB"/>
    <w:rsid w:val="005026A8"/>
    <w:rsid w:val="00502D81"/>
    <w:rsid w:val="00502E10"/>
    <w:rsid w:val="0050315C"/>
    <w:rsid w:val="00503204"/>
    <w:rsid w:val="00503276"/>
    <w:rsid w:val="005033E5"/>
    <w:rsid w:val="00503B44"/>
    <w:rsid w:val="00503DBD"/>
    <w:rsid w:val="00503DC2"/>
    <w:rsid w:val="00503E57"/>
    <w:rsid w:val="0050505F"/>
    <w:rsid w:val="005050EF"/>
    <w:rsid w:val="00505727"/>
    <w:rsid w:val="0050582E"/>
    <w:rsid w:val="0050593A"/>
    <w:rsid w:val="005059BD"/>
    <w:rsid w:val="00505E6A"/>
    <w:rsid w:val="005064B3"/>
    <w:rsid w:val="0050689A"/>
    <w:rsid w:val="00506B3F"/>
    <w:rsid w:val="00506D05"/>
    <w:rsid w:val="00506E18"/>
    <w:rsid w:val="00506E1F"/>
    <w:rsid w:val="00506ED4"/>
    <w:rsid w:val="00507665"/>
    <w:rsid w:val="005076D2"/>
    <w:rsid w:val="00507948"/>
    <w:rsid w:val="00507BFB"/>
    <w:rsid w:val="00507D41"/>
    <w:rsid w:val="00510150"/>
    <w:rsid w:val="00510380"/>
    <w:rsid w:val="00510E03"/>
    <w:rsid w:val="005113CF"/>
    <w:rsid w:val="005115BB"/>
    <w:rsid w:val="00511A3D"/>
    <w:rsid w:val="00511B97"/>
    <w:rsid w:val="005120C5"/>
    <w:rsid w:val="00512314"/>
    <w:rsid w:val="00512573"/>
    <w:rsid w:val="0051273B"/>
    <w:rsid w:val="00512817"/>
    <w:rsid w:val="00512873"/>
    <w:rsid w:val="00512C8F"/>
    <w:rsid w:val="00513121"/>
    <w:rsid w:val="005131E4"/>
    <w:rsid w:val="00513434"/>
    <w:rsid w:val="00513574"/>
    <w:rsid w:val="00513730"/>
    <w:rsid w:val="00514377"/>
    <w:rsid w:val="00514771"/>
    <w:rsid w:val="0051482B"/>
    <w:rsid w:val="00514AC1"/>
    <w:rsid w:val="00514E03"/>
    <w:rsid w:val="00514EB8"/>
    <w:rsid w:val="00515198"/>
    <w:rsid w:val="00515C63"/>
    <w:rsid w:val="005160FA"/>
    <w:rsid w:val="00516C89"/>
    <w:rsid w:val="00516DEF"/>
    <w:rsid w:val="0051738D"/>
    <w:rsid w:val="00517491"/>
    <w:rsid w:val="00517555"/>
    <w:rsid w:val="005177AA"/>
    <w:rsid w:val="005177DB"/>
    <w:rsid w:val="00517A82"/>
    <w:rsid w:val="00517EA9"/>
    <w:rsid w:val="005194C2"/>
    <w:rsid w:val="005202E0"/>
    <w:rsid w:val="005205C7"/>
    <w:rsid w:val="005207E4"/>
    <w:rsid w:val="00520C76"/>
    <w:rsid w:val="0052121E"/>
    <w:rsid w:val="005213E6"/>
    <w:rsid w:val="00521468"/>
    <w:rsid w:val="005214DC"/>
    <w:rsid w:val="0052177C"/>
    <w:rsid w:val="00521E95"/>
    <w:rsid w:val="00521EA5"/>
    <w:rsid w:val="0052210C"/>
    <w:rsid w:val="00522332"/>
    <w:rsid w:val="005226B0"/>
    <w:rsid w:val="005226D9"/>
    <w:rsid w:val="00523129"/>
    <w:rsid w:val="0052384F"/>
    <w:rsid w:val="005238BB"/>
    <w:rsid w:val="00524053"/>
    <w:rsid w:val="00524500"/>
    <w:rsid w:val="0052472A"/>
    <w:rsid w:val="00524CEC"/>
    <w:rsid w:val="00525266"/>
    <w:rsid w:val="00525310"/>
    <w:rsid w:val="00525365"/>
    <w:rsid w:val="0052574A"/>
    <w:rsid w:val="005257B8"/>
    <w:rsid w:val="00525CAA"/>
    <w:rsid w:val="00525D28"/>
    <w:rsid w:val="00525E58"/>
    <w:rsid w:val="00525FCE"/>
    <w:rsid w:val="005261C6"/>
    <w:rsid w:val="00526505"/>
    <w:rsid w:val="0052727A"/>
    <w:rsid w:val="00527487"/>
    <w:rsid w:val="0052774A"/>
    <w:rsid w:val="00527A97"/>
    <w:rsid w:val="00527BDE"/>
    <w:rsid w:val="005302C6"/>
    <w:rsid w:val="00530961"/>
    <w:rsid w:val="00530A6D"/>
    <w:rsid w:val="00530BC8"/>
    <w:rsid w:val="00530EB9"/>
    <w:rsid w:val="005315DB"/>
    <w:rsid w:val="00531A0C"/>
    <w:rsid w:val="005320B2"/>
    <w:rsid w:val="0053235A"/>
    <w:rsid w:val="005323A4"/>
    <w:rsid w:val="0053244B"/>
    <w:rsid w:val="005325E2"/>
    <w:rsid w:val="0053260C"/>
    <w:rsid w:val="00532986"/>
    <w:rsid w:val="00532A4D"/>
    <w:rsid w:val="00532C4F"/>
    <w:rsid w:val="0053317A"/>
    <w:rsid w:val="00533B9F"/>
    <w:rsid w:val="00533C30"/>
    <w:rsid w:val="00533EAE"/>
    <w:rsid w:val="00534859"/>
    <w:rsid w:val="00534E32"/>
    <w:rsid w:val="00535247"/>
    <w:rsid w:val="005353B0"/>
    <w:rsid w:val="00535910"/>
    <w:rsid w:val="00535BC7"/>
    <w:rsid w:val="00536C30"/>
    <w:rsid w:val="00537451"/>
    <w:rsid w:val="00537CE6"/>
    <w:rsid w:val="00537DAB"/>
    <w:rsid w:val="00540319"/>
    <w:rsid w:val="005409B7"/>
    <w:rsid w:val="00540E89"/>
    <w:rsid w:val="00540FFE"/>
    <w:rsid w:val="00541057"/>
    <w:rsid w:val="00541092"/>
    <w:rsid w:val="005411AD"/>
    <w:rsid w:val="005413F6"/>
    <w:rsid w:val="00541450"/>
    <w:rsid w:val="005417C8"/>
    <w:rsid w:val="00541985"/>
    <w:rsid w:val="00541F17"/>
    <w:rsid w:val="00542031"/>
    <w:rsid w:val="0054267C"/>
    <w:rsid w:val="00542A04"/>
    <w:rsid w:val="0054392A"/>
    <w:rsid w:val="00543A1B"/>
    <w:rsid w:val="00543C8F"/>
    <w:rsid w:val="00544546"/>
    <w:rsid w:val="00544E5D"/>
    <w:rsid w:val="0054555E"/>
    <w:rsid w:val="00545B0A"/>
    <w:rsid w:val="00545DD0"/>
    <w:rsid w:val="00545E96"/>
    <w:rsid w:val="00545F76"/>
    <w:rsid w:val="00545FA5"/>
    <w:rsid w:val="00545FB6"/>
    <w:rsid w:val="00546025"/>
    <w:rsid w:val="00546C22"/>
    <w:rsid w:val="00546C31"/>
    <w:rsid w:val="00546D0B"/>
    <w:rsid w:val="00546E29"/>
    <w:rsid w:val="00546E98"/>
    <w:rsid w:val="00546FC9"/>
    <w:rsid w:val="0054764D"/>
    <w:rsid w:val="00547B9A"/>
    <w:rsid w:val="0055006C"/>
    <w:rsid w:val="00550104"/>
    <w:rsid w:val="0055051B"/>
    <w:rsid w:val="005509E2"/>
    <w:rsid w:val="0055117A"/>
    <w:rsid w:val="00551ACE"/>
    <w:rsid w:val="0055278D"/>
    <w:rsid w:val="00552C13"/>
    <w:rsid w:val="00552DC2"/>
    <w:rsid w:val="0055319F"/>
    <w:rsid w:val="00553246"/>
    <w:rsid w:val="00553C60"/>
    <w:rsid w:val="00553FA4"/>
    <w:rsid w:val="00554494"/>
    <w:rsid w:val="0055501A"/>
    <w:rsid w:val="0055513A"/>
    <w:rsid w:val="005562AA"/>
    <w:rsid w:val="00556863"/>
    <w:rsid w:val="00556A6F"/>
    <w:rsid w:val="005570E3"/>
    <w:rsid w:val="005571D3"/>
    <w:rsid w:val="00557243"/>
    <w:rsid w:val="0055774F"/>
    <w:rsid w:val="00557B2C"/>
    <w:rsid w:val="00557F59"/>
    <w:rsid w:val="00560033"/>
    <w:rsid w:val="00560357"/>
    <w:rsid w:val="00560514"/>
    <w:rsid w:val="00560AF9"/>
    <w:rsid w:val="00560C23"/>
    <w:rsid w:val="005611FD"/>
    <w:rsid w:val="005618E9"/>
    <w:rsid w:val="00561AF1"/>
    <w:rsid w:val="00561FC9"/>
    <w:rsid w:val="0056209E"/>
    <w:rsid w:val="0056217C"/>
    <w:rsid w:val="00562188"/>
    <w:rsid w:val="00563C8F"/>
    <w:rsid w:val="00563D73"/>
    <w:rsid w:val="005643F9"/>
    <w:rsid w:val="005644B5"/>
    <w:rsid w:val="00564556"/>
    <w:rsid w:val="00564599"/>
    <w:rsid w:val="005646B6"/>
    <w:rsid w:val="005646BE"/>
    <w:rsid w:val="005646D0"/>
    <w:rsid w:val="005649ED"/>
    <w:rsid w:val="00564B03"/>
    <w:rsid w:val="00565193"/>
    <w:rsid w:val="005658CA"/>
    <w:rsid w:val="005658EB"/>
    <w:rsid w:val="00565C9E"/>
    <w:rsid w:val="00565FFA"/>
    <w:rsid w:val="005660FA"/>
    <w:rsid w:val="0056662B"/>
    <w:rsid w:val="00566826"/>
    <w:rsid w:val="00566910"/>
    <w:rsid w:val="00566A38"/>
    <w:rsid w:val="00566E09"/>
    <w:rsid w:val="00566E97"/>
    <w:rsid w:val="005670DC"/>
    <w:rsid w:val="00567261"/>
    <w:rsid w:val="005674A3"/>
    <w:rsid w:val="005674A4"/>
    <w:rsid w:val="0056751B"/>
    <w:rsid w:val="00567564"/>
    <w:rsid w:val="00567580"/>
    <w:rsid w:val="005675BD"/>
    <w:rsid w:val="005678A0"/>
    <w:rsid w:val="00567B6A"/>
    <w:rsid w:val="00567BC9"/>
    <w:rsid w:val="005701B4"/>
    <w:rsid w:val="0057035A"/>
    <w:rsid w:val="00570434"/>
    <w:rsid w:val="005704C4"/>
    <w:rsid w:val="00570829"/>
    <w:rsid w:val="005713C3"/>
    <w:rsid w:val="005717DE"/>
    <w:rsid w:val="00571B4A"/>
    <w:rsid w:val="00571B62"/>
    <w:rsid w:val="00571C5A"/>
    <w:rsid w:val="00571CC4"/>
    <w:rsid w:val="00572625"/>
    <w:rsid w:val="00572B72"/>
    <w:rsid w:val="00572E1F"/>
    <w:rsid w:val="005732C6"/>
    <w:rsid w:val="00573A5B"/>
    <w:rsid w:val="00573F5C"/>
    <w:rsid w:val="005740A8"/>
    <w:rsid w:val="005743D5"/>
    <w:rsid w:val="0057459B"/>
    <w:rsid w:val="005747A5"/>
    <w:rsid w:val="00574E29"/>
    <w:rsid w:val="00574F5A"/>
    <w:rsid w:val="00575075"/>
    <w:rsid w:val="00575117"/>
    <w:rsid w:val="005759AA"/>
    <w:rsid w:val="00575E56"/>
    <w:rsid w:val="0057604B"/>
    <w:rsid w:val="00576360"/>
    <w:rsid w:val="0057669A"/>
    <w:rsid w:val="00576740"/>
    <w:rsid w:val="005769A3"/>
    <w:rsid w:val="00576AC4"/>
    <w:rsid w:val="00576BBC"/>
    <w:rsid w:val="00576D0F"/>
    <w:rsid w:val="00576D48"/>
    <w:rsid w:val="0057704F"/>
    <w:rsid w:val="005775C5"/>
    <w:rsid w:val="00577B01"/>
    <w:rsid w:val="005811B5"/>
    <w:rsid w:val="0058163E"/>
    <w:rsid w:val="00581806"/>
    <w:rsid w:val="00581830"/>
    <w:rsid w:val="00581B3C"/>
    <w:rsid w:val="00582065"/>
    <w:rsid w:val="0058265B"/>
    <w:rsid w:val="00582836"/>
    <w:rsid w:val="00582D8F"/>
    <w:rsid w:val="00582FFC"/>
    <w:rsid w:val="00583022"/>
    <w:rsid w:val="005830AE"/>
    <w:rsid w:val="005836E8"/>
    <w:rsid w:val="00583870"/>
    <w:rsid w:val="005839A3"/>
    <w:rsid w:val="00583DA0"/>
    <w:rsid w:val="00583E06"/>
    <w:rsid w:val="00583F68"/>
    <w:rsid w:val="0058436D"/>
    <w:rsid w:val="00584460"/>
    <w:rsid w:val="005844E8"/>
    <w:rsid w:val="00584669"/>
    <w:rsid w:val="005846CB"/>
    <w:rsid w:val="005849E5"/>
    <w:rsid w:val="00584A52"/>
    <w:rsid w:val="00584B4D"/>
    <w:rsid w:val="0058554B"/>
    <w:rsid w:val="00585691"/>
    <w:rsid w:val="00585812"/>
    <w:rsid w:val="005858D5"/>
    <w:rsid w:val="00585A11"/>
    <w:rsid w:val="00585DAD"/>
    <w:rsid w:val="00585E8D"/>
    <w:rsid w:val="00585F50"/>
    <w:rsid w:val="005860AA"/>
    <w:rsid w:val="0058632F"/>
    <w:rsid w:val="0058680E"/>
    <w:rsid w:val="0058685B"/>
    <w:rsid w:val="00586A1C"/>
    <w:rsid w:val="00586D64"/>
    <w:rsid w:val="00586E1C"/>
    <w:rsid w:val="00587869"/>
    <w:rsid w:val="00587AFD"/>
    <w:rsid w:val="00587F8F"/>
    <w:rsid w:val="005900D3"/>
    <w:rsid w:val="005901B7"/>
    <w:rsid w:val="00590626"/>
    <w:rsid w:val="005907EC"/>
    <w:rsid w:val="00591432"/>
    <w:rsid w:val="0059151F"/>
    <w:rsid w:val="00591CDC"/>
    <w:rsid w:val="00591D84"/>
    <w:rsid w:val="00591F65"/>
    <w:rsid w:val="00592311"/>
    <w:rsid w:val="00592317"/>
    <w:rsid w:val="0059258B"/>
    <w:rsid w:val="0059266A"/>
    <w:rsid w:val="00592AD6"/>
    <w:rsid w:val="00592C0C"/>
    <w:rsid w:val="005933EE"/>
    <w:rsid w:val="0059340C"/>
    <w:rsid w:val="00593FC9"/>
    <w:rsid w:val="00593FEB"/>
    <w:rsid w:val="0059410A"/>
    <w:rsid w:val="005941F6"/>
    <w:rsid w:val="005941FE"/>
    <w:rsid w:val="0059452B"/>
    <w:rsid w:val="005947B6"/>
    <w:rsid w:val="005947F8"/>
    <w:rsid w:val="00595037"/>
    <w:rsid w:val="00595283"/>
    <w:rsid w:val="005956D1"/>
    <w:rsid w:val="0059597D"/>
    <w:rsid w:val="005959C9"/>
    <w:rsid w:val="00595DC8"/>
    <w:rsid w:val="0059656E"/>
    <w:rsid w:val="00596918"/>
    <w:rsid w:val="00596A4B"/>
    <w:rsid w:val="00596CE4"/>
    <w:rsid w:val="00596D21"/>
    <w:rsid w:val="00596DCA"/>
    <w:rsid w:val="005974DD"/>
    <w:rsid w:val="00597837"/>
    <w:rsid w:val="00597AEE"/>
    <w:rsid w:val="005A0057"/>
    <w:rsid w:val="005A0346"/>
    <w:rsid w:val="005A048C"/>
    <w:rsid w:val="005A08BC"/>
    <w:rsid w:val="005A08C3"/>
    <w:rsid w:val="005A0BE0"/>
    <w:rsid w:val="005A0DB8"/>
    <w:rsid w:val="005A0DF1"/>
    <w:rsid w:val="005A14E9"/>
    <w:rsid w:val="005A157F"/>
    <w:rsid w:val="005A18FE"/>
    <w:rsid w:val="005A1C58"/>
    <w:rsid w:val="005A253D"/>
    <w:rsid w:val="005A25B4"/>
    <w:rsid w:val="005A263B"/>
    <w:rsid w:val="005A26FF"/>
    <w:rsid w:val="005A27FB"/>
    <w:rsid w:val="005A2813"/>
    <w:rsid w:val="005A2A66"/>
    <w:rsid w:val="005A2DC6"/>
    <w:rsid w:val="005A2F0C"/>
    <w:rsid w:val="005A33B5"/>
    <w:rsid w:val="005A3980"/>
    <w:rsid w:val="005A39A5"/>
    <w:rsid w:val="005A403A"/>
    <w:rsid w:val="005A4178"/>
    <w:rsid w:val="005A4483"/>
    <w:rsid w:val="005A448E"/>
    <w:rsid w:val="005A4B74"/>
    <w:rsid w:val="005A4E07"/>
    <w:rsid w:val="005A5208"/>
    <w:rsid w:val="005A573D"/>
    <w:rsid w:val="005A578A"/>
    <w:rsid w:val="005A5824"/>
    <w:rsid w:val="005A58DC"/>
    <w:rsid w:val="005A5CB0"/>
    <w:rsid w:val="005A5EF8"/>
    <w:rsid w:val="005A5F26"/>
    <w:rsid w:val="005A60A8"/>
    <w:rsid w:val="005A655E"/>
    <w:rsid w:val="005A67A5"/>
    <w:rsid w:val="005A6970"/>
    <w:rsid w:val="005A6B5F"/>
    <w:rsid w:val="005A6DD5"/>
    <w:rsid w:val="005A7473"/>
    <w:rsid w:val="005A757E"/>
    <w:rsid w:val="005A76AD"/>
    <w:rsid w:val="005A7EEC"/>
    <w:rsid w:val="005B04BB"/>
    <w:rsid w:val="005B078B"/>
    <w:rsid w:val="005B0B56"/>
    <w:rsid w:val="005B1048"/>
    <w:rsid w:val="005B1681"/>
    <w:rsid w:val="005B1779"/>
    <w:rsid w:val="005B1801"/>
    <w:rsid w:val="005B18DB"/>
    <w:rsid w:val="005B1A69"/>
    <w:rsid w:val="005B1D31"/>
    <w:rsid w:val="005B2207"/>
    <w:rsid w:val="005B2813"/>
    <w:rsid w:val="005B2ABD"/>
    <w:rsid w:val="005B2C47"/>
    <w:rsid w:val="005B2E6C"/>
    <w:rsid w:val="005B3067"/>
    <w:rsid w:val="005B3316"/>
    <w:rsid w:val="005B361A"/>
    <w:rsid w:val="005B379E"/>
    <w:rsid w:val="005B3E7E"/>
    <w:rsid w:val="005B3F55"/>
    <w:rsid w:val="005B44A4"/>
    <w:rsid w:val="005B4EDC"/>
    <w:rsid w:val="005B501D"/>
    <w:rsid w:val="005B51B5"/>
    <w:rsid w:val="005B55E4"/>
    <w:rsid w:val="005B55F8"/>
    <w:rsid w:val="005B5B82"/>
    <w:rsid w:val="005B6365"/>
    <w:rsid w:val="005B660D"/>
    <w:rsid w:val="005B6D79"/>
    <w:rsid w:val="005B71B9"/>
    <w:rsid w:val="005B71BD"/>
    <w:rsid w:val="005B731C"/>
    <w:rsid w:val="005B7566"/>
    <w:rsid w:val="005C03BC"/>
    <w:rsid w:val="005C04A4"/>
    <w:rsid w:val="005C0553"/>
    <w:rsid w:val="005C05DC"/>
    <w:rsid w:val="005C08DC"/>
    <w:rsid w:val="005C11BB"/>
    <w:rsid w:val="005C12FA"/>
    <w:rsid w:val="005C1322"/>
    <w:rsid w:val="005C1490"/>
    <w:rsid w:val="005C1602"/>
    <w:rsid w:val="005C184D"/>
    <w:rsid w:val="005C2032"/>
    <w:rsid w:val="005C2245"/>
    <w:rsid w:val="005C22E7"/>
    <w:rsid w:val="005C2668"/>
    <w:rsid w:val="005C288E"/>
    <w:rsid w:val="005C298E"/>
    <w:rsid w:val="005C2D1C"/>
    <w:rsid w:val="005C315E"/>
    <w:rsid w:val="005C36FB"/>
    <w:rsid w:val="005C3BA3"/>
    <w:rsid w:val="005C461E"/>
    <w:rsid w:val="005C49BE"/>
    <w:rsid w:val="005C4BDC"/>
    <w:rsid w:val="005C5108"/>
    <w:rsid w:val="005C51F3"/>
    <w:rsid w:val="005C5469"/>
    <w:rsid w:val="005C5509"/>
    <w:rsid w:val="005C5596"/>
    <w:rsid w:val="005C5810"/>
    <w:rsid w:val="005C5D5F"/>
    <w:rsid w:val="005C5EFB"/>
    <w:rsid w:val="005C61B3"/>
    <w:rsid w:val="005C62DF"/>
    <w:rsid w:val="005C659A"/>
    <w:rsid w:val="005C69CC"/>
    <w:rsid w:val="005C6B81"/>
    <w:rsid w:val="005C6CC3"/>
    <w:rsid w:val="005C6FAB"/>
    <w:rsid w:val="005C7654"/>
    <w:rsid w:val="005C7704"/>
    <w:rsid w:val="005C77AD"/>
    <w:rsid w:val="005C7C04"/>
    <w:rsid w:val="005C7E37"/>
    <w:rsid w:val="005D00EA"/>
    <w:rsid w:val="005D06F1"/>
    <w:rsid w:val="005D08CF"/>
    <w:rsid w:val="005D09E0"/>
    <w:rsid w:val="005D0A91"/>
    <w:rsid w:val="005D0AAA"/>
    <w:rsid w:val="005D1127"/>
    <w:rsid w:val="005D1269"/>
    <w:rsid w:val="005D17CC"/>
    <w:rsid w:val="005D1B51"/>
    <w:rsid w:val="005D1EDE"/>
    <w:rsid w:val="005D22B4"/>
    <w:rsid w:val="005D28EC"/>
    <w:rsid w:val="005D2BFE"/>
    <w:rsid w:val="005D2C54"/>
    <w:rsid w:val="005D2EDE"/>
    <w:rsid w:val="005D2F7A"/>
    <w:rsid w:val="005D3360"/>
    <w:rsid w:val="005D3867"/>
    <w:rsid w:val="005D386D"/>
    <w:rsid w:val="005D41A3"/>
    <w:rsid w:val="005D446A"/>
    <w:rsid w:val="005D4A22"/>
    <w:rsid w:val="005D4B67"/>
    <w:rsid w:val="005D4CD1"/>
    <w:rsid w:val="005D4F4E"/>
    <w:rsid w:val="005D5054"/>
    <w:rsid w:val="005D586F"/>
    <w:rsid w:val="005D59EE"/>
    <w:rsid w:val="005D5F02"/>
    <w:rsid w:val="005D634C"/>
    <w:rsid w:val="005D63C2"/>
    <w:rsid w:val="005D6408"/>
    <w:rsid w:val="005D6456"/>
    <w:rsid w:val="005D6BD8"/>
    <w:rsid w:val="005D6DF9"/>
    <w:rsid w:val="005D78DB"/>
    <w:rsid w:val="005D796C"/>
    <w:rsid w:val="005D7BD4"/>
    <w:rsid w:val="005D7C07"/>
    <w:rsid w:val="005D7E32"/>
    <w:rsid w:val="005D7EED"/>
    <w:rsid w:val="005E0468"/>
    <w:rsid w:val="005E063C"/>
    <w:rsid w:val="005E0FDC"/>
    <w:rsid w:val="005E117C"/>
    <w:rsid w:val="005E125D"/>
    <w:rsid w:val="005E18C9"/>
    <w:rsid w:val="005E1B44"/>
    <w:rsid w:val="005E1B98"/>
    <w:rsid w:val="005E1D2A"/>
    <w:rsid w:val="005E1E98"/>
    <w:rsid w:val="005E2A2E"/>
    <w:rsid w:val="005E3130"/>
    <w:rsid w:val="005E3385"/>
    <w:rsid w:val="005E34AB"/>
    <w:rsid w:val="005E3613"/>
    <w:rsid w:val="005E4B91"/>
    <w:rsid w:val="005E4C58"/>
    <w:rsid w:val="005E4C5C"/>
    <w:rsid w:val="005E4F86"/>
    <w:rsid w:val="005E51CD"/>
    <w:rsid w:val="005E56DB"/>
    <w:rsid w:val="005E58CD"/>
    <w:rsid w:val="005E5A50"/>
    <w:rsid w:val="005E61A8"/>
    <w:rsid w:val="005E62B1"/>
    <w:rsid w:val="005E6B0D"/>
    <w:rsid w:val="005E6C37"/>
    <w:rsid w:val="005E775F"/>
    <w:rsid w:val="005E7869"/>
    <w:rsid w:val="005E7873"/>
    <w:rsid w:val="005E7CC9"/>
    <w:rsid w:val="005F02E2"/>
    <w:rsid w:val="005F05FA"/>
    <w:rsid w:val="005F0AA4"/>
    <w:rsid w:val="005F13E3"/>
    <w:rsid w:val="005F1566"/>
    <w:rsid w:val="005F15D3"/>
    <w:rsid w:val="005F1880"/>
    <w:rsid w:val="005F1AE3"/>
    <w:rsid w:val="005F1CA9"/>
    <w:rsid w:val="005F1EDF"/>
    <w:rsid w:val="005F22DF"/>
    <w:rsid w:val="005F230D"/>
    <w:rsid w:val="005F236F"/>
    <w:rsid w:val="005F2602"/>
    <w:rsid w:val="005F2699"/>
    <w:rsid w:val="005F27EA"/>
    <w:rsid w:val="005F28EF"/>
    <w:rsid w:val="005F2BF9"/>
    <w:rsid w:val="005F2EB4"/>
    <w:rsid w:val="005F2F76"/>
    <w:rsid w:val="005F3172"/>
    <w:rsid w:val="005F32F6"/>
    <w:rsid w:val="005F3C35"/>
    <w:rsid w:val="005F404A"/>
    <w:rsid w:val="005F431B"/>
    <w:rsid w:val="005F4381"/>
    <w:rsid w:val="005F4620"/>
    <w:rsid w:val="005F4A3B"/>
    <w:rsid w:val="005F4D65"/>
    <w:rsid w:val="005F5077"/>
    <w:rsid w:val="005F5211"/>
    <w:rsid w:val="005F52B0"/>
    <w:rsid w:val="005F5486"/>
    <w:rsid w:val="005F5A49"/>
    <w:rsid w:val="005F5B3F"/>
    <w:rsid w:val="005F5D98"/>
    <w:rsid w:val="005F67BA"/>
    <w:rsid w:val="005F67C6"/>
    <w:rsid w:val="005F688A"/>
    <w:rsid w:val="005F68B9"/>
    <w:rsid w:val="005F6AAE"/>
    <w:rsid w:val="005F6CFA"/>
    <w:rsid w:val="005F7730"/>
    <w:rsid w:val="005F7839"/>
    <w:rsid w:val="005F7B4D"/>
    <w:rsid w:val="005F7B6C"/>
    <w:rsid w:val="005F7BBC"/>
    <w:rsid w:val="005F7C2C"/>
    <w:rsid w:val="00600075"/>
    <w:rsid w:val="00600764"/>
    <w:rsid w:val="00600B2A"/>
    <w:rsid w:val="00600B55"/>
    <w:rsid w:val="00600C15"/>
    <w:rsid w:val="00601267"/>
    <w:rsid w:val="00601336"/>
    <w:rsid w:val="006013BB"/>
    <w:rsid w:val="006019A2"/>
    <w:rsid w:val="00601AD8"/>
    <w:rsid w:val="006026A7"/>
    <w:rsid w:val="00602A8F"/>
    <w:rsid w:val="00602F69"/>
    <w:rsid w:val="00603581"/>
    <w:rsid w:val="006036E4"/>
    <w:rsid w:val="0060387B"/>
    <w:rsid w:val="00604278"/>
    <w:rsid w:val="00604393"/>
    <w:rsid w:val="006043E1"/>
    <w:rsid w:val="00604565"/>
    <w:rsid w:val="00604660"/>
    <w:rsid w:val="00605036"/>
    <w:rsid w:val="006051A5"/>
    <w:rsid w:val="006051EA"/>
    <w:rsid w:val="006053E9"/>
    <w:rsid w:val="006058CD"/>
    <w:rsid w:val="00605A4F"/>
    <w:rsid w:val="00605A9B"/>
    <w:rsid w:val="00605CE0"/>
    <w:rsid w:val="00605F60"/>
    <w:rsid w:val="0060604C"/>
    <w:rsid w:val="006065AB"/>
    <w:rsid w:val="006068AA"/>
    <w:rsid w:val="00606EA5"/>
    <w:rsid w:val="0060730B"/>
    <w:rsid w:val="00607EE0"/>
    <w:rsid w:val="00610197"/>
    <w:rsid w:val="006103BF"/>
    <w:rsid w:val="006105DE"/>
    <w:rsid w:val="0061129A"/>
    <w:rsid w:val="0061131A"/>
    <w:rsid w:val="006116BF"/>
    <w:rsid w:val="006117B7"/>
    <w:rsid w:val="00611812"/>
    <w:rsid w:val="0061182E"/>
    <w:rsid w:val="00611956"/>
    <w:rsid w:val="00611BFB"/>
    <w:rsid w:val="006121D3"/>
    <w:rsid w:val="006122E8"/>
    <w:rsid w:val="00612773"/>
    <w:rsid w:val="00613007"/>
    <w:rsid w:val="00613244"/>
    <w:rsid w:val="00613382"/>
    <w:rsid w:val="006137B8"/>
    <w:rsid w:val="00613BBE"/>
    <w:rsid w:val="006141F4"/>
    <w:rsid w:val="006142F5"/>
    <w:rsid w:val="006144AA"/>
    <w:rsid w:val="0061498E"/>
    <w:rsid w:val="00614B64"/>
    <w:rsid w:val="00615815"/>
    <w:rsid w:val="00615C16"/>
    <w:rsid w:val="0061650D"/>
    <w:rsid w:val="00616564"/>
    <w:rsid w:val="006168D9"/>
    <w:rsid w:val="006173A1"/>
    <w:rsid w:val="00617589"/>
    <w:rsid w:val="006178FE"/>
    <w:rsid w:val="00617A9A"/>
    <w:rsid w:val="006200B1"/>
    <w:rsid w:val="0062128E"/>
    <w:rsid w:val="00621656"/>
    <w:rsid w:val="00622013"/>
    <w:rsid w:val="006221CA"/>
    <w:rsid w:val="00622355"/>
    <w:rsid w:val="006223EB"/>
    <w:rsid w:val="00622637"/>
    <w:rsid w:val="00622ACC"/>
    <w:rsid w:val="00622EC5"/>
    <w:rsid w:val="00623142"/>
    <w:rsid w:val="006237D4"/>
    <w:rsid w:val="0062396D"/>
    <w:rsid w:val="00623DAE"/>
    <w:rsid w:val="00623F3F"/>
    <w:rsid w:val="006241F7"/>
    <w:rsid w:val="006243F5"/>
    <w:rsid w:val="0062444F"/>
    <w:rsid w:val="0062452F"/>
    <w:rsid w:val="00624560"/>
    <w:rsid w:val="00624CB1"/>
    <w:rsid w:val="00625555"/>
    <w:rsid w:val="006257B2"/>
    <w:rsid w:val="00625C57"/>
    <w:rsid w:val="00625E89"/>
    <w:rsid w:val="00626047"/>
    <w:rsid w:val="00626552"/>
    <w:rsid w:val="00626847"/>
    <w:rsid w:val="00626A1B"/>
    <w:rsid w:val="00626D64"/>
    <w:rsid w:val="00627274"/>
    <w:rsid w:val="006277EF"/>
    <w:rsid w:val="00627BB0"/>
    <w:rsid w:val="006309E4"/>
    <w:rsid w:val="00630A35"/>
    <w:rsid w:val="00630C0E"/>
    <w:rsid w:val="00630DB4"/>
    <w:rsid w:val="0063135C"/>
    <w:rsid w:val="0063188D"/>
    <w:rsid w:val="00631A5B"/>
    <w:rsid w:val="00631B4F"/>
    <w:rsid w:val="00631C8A"/>
    <w:rsid w:val="00631D60"/>
    <w:rsid w:val="00631E75"/>
    <w:rsid w:val="00631F30"/>
    <w:rsid w:val="00632B17"/>
    <w:rsid w:val="00632E7E"/>
    <w:rsid w:val="006334F2"/>
    <w:rsid w:val="00633557"/>
    <w:rsid w:val="006335FA"/>
    <w:rsid w:val="00633733"/>
    <w:rsid w:val="00633869"/>
    <w:rsid w:val="00633F5B"/>
    <w:rsid w:val="006340F5"/>
    <w:rsid w:val="00634338"/>
    <w:rsid w:val="0063462C"/>
    <w:rsid w:val="00634CCD"/>
    <w:rsid w:val="00634E28"/>
    <w:rsid w:val="00635091"/>
    <w:rsid w:val="006350A1"/>
    <w:rsid w:val="00635353"/>
    <w:rsid w:val="00635FF5"/>
    <w:rsid w:val="00636106"/>
    <w:rsid w:val="006364C0"/>
    <w:rsid w:val="006367E6"/>
    <w:rsid w:val="00637172"/>
    <w:rsid w:val="00637784"/>
    <w:rsid w:val="006379BF"/>
    <w:rsid w:val="006379FA"/>
    <w:rsid w:val="00637F4C"/>
    <w:rsid w:val="00640125"/>
    <w:rsid w:val="00640475"/>
    <w:rsid w:val="006407A5"/>
    <w:rsid w:val="00640893"/>
    <w:rsid w:val="00640C4B"/>
    <w:rsid w:val="00640F75"/>
    <w:rsid w:val="006410C3"/>
    <w:rsid w:val="006414A8"/>
    <w:rsid w:val="00641B6B"/>
    <w:rsid w:val="00641C2D"/>
    <w:rsid w:val="00641EA5"/>
    <w:rsid w:val="00642232"/>
    <w:rsid w:val="0064240D"/>
    <w:rsid w:val="00642831"/>
    <w:rsid w:val="00642F13"/>
    <w:rsid w:val="00642F2C"/>
    <w:rsid w:val="00643103"/>
    <w:rsid w:val="00643C3C"/>
    <w:rsid w:val="00643C5C"/>
    <w:rsid w:val="00643C5F"/>
    <w:rsid w:val="0064409C"/>
    <w:rsid w:val="006440E8"/>
    <w:rsid w:val="0064431E"/>
    <w:rsid w:val="00644A03"/>
    <w:rsid w:val="00644B53"/>
    <w:rsid w:val="00644D92"/>
    <w:rsid w:val="00646057"/>
    <w:rsid w:val="0064643A"/>
    <w:rsid w:val="00646650"/>
    <w:rsid w:val="0064677F"/>
    <w:rsid w:val="0064693D"/>
    <w:rsid w:val="006469A9"/>
    <w:rsid w:val="00646F20"/>
    <w:rsid w:val="00647207"/>
    <w:rsid w:val="00647325"/>
    <w:rsid w:val="00647C07"/>
    <w:rsid w:val="00647DC1"/>
    <w:rsid w:val="00647DF8"/>
    <w:rsid w:val="00647E2D"/>
    <w:rsid w:val="00650170"/>
    <w:rsid w:val="00650402"/>
    <w:rsid w:val="00650587"/>
    <w:rsid w:val="00650869"/>
    <w:rsid w:val="00650A60"/>
    <w:rsid w:val="00650EF9"/>
    <w:rsid w:val="0065113A"/>
    <w:rsid w:val="0065168E"/>
    <w:rsid w:val="00651730"/>
    <w:rsid w:val="00651F0E"/>
    <w:rsid w:val="00651FD7"/>
    <w:rsid w:val="00652247"/>
    <w:rsid w:val="00652295"/>
    <w:rsid w:val="00652816"/>
    <w:rsid w:val="00652826"/>
    <w:rsid w:val="00652A48"/>
    <w:rsid w:val="00652C9F"/>
    <w:rsid w:val="00652CA3"/>
    <w:rsid w:val="00652E21"/>
    <w:rsid w:val="00652EEE"/>
    <w:rsid w:val="00653226"/>
    <w:rsid w:val="006534E8"/>
    <w:rsid w:val="006537EF"/>
    <w:rsid w:val="0065386C"/>
    <w:rsid w:val="00653B5E"/>
    <w:rsid w:val="00653C9F"/>
    <w:rsid w:val="006545AE"/>
    <w:rsid w:val="00654681"/>
    <w:rsid w:val="006548EC"/>
    <w:rsid w:val="006552AE"/>
    <w:rsid w:val="0065573F"/>
    <w:rsid w:val="0065575F"/>
    <w:rsid w:val="00655C4C"/>
    <w:rsid w:val="00655FA2"/>
    <w:rsid w:val="00656104"/>
    <w:rsid w:val="0065648C"/>
    <w:rsid w:val="006566EF"/>
    <w:rsid w:val="00656B9F"/>
    <w:rsid w:val="006573A1"/>
    <w:rsid w:val="006573A2"/>
    <w:rsid w:val="006575D2"/>
    <w:rsid w:val="006579D1"/>
    <w:rsid w:val="00660600"/>
    <w:rsid w:val="00660737"/>
    <w:rsid w:val="006608F4"/>
    <w:rsid w:val="00660C4C"/>
    <w:rsid w:val="00660E14"/>
    <w:rsid w:val="0066127A"/>
    <w:rsid w:val="006612A2"/>
    <w:rsid w:val="0066148A"/>
    <w:rsid w:val="0066172B"/>
    <w:rsid w:val="00661780"/>
    <w:rsid w:val="00661CDF"/>
    <w:rsid w:val="006622B1"/>
    <w:rsid w:val="00662643"/>
    <w:rsid w:val="006626D2"/>
    <w:rsid w:val="0066274B"/>
    <w:rsid w:val="00662807"/>
    <w:rsid w:val="006628E3"/>
    <w:rsid w:val="00662928"/>
    <w:rsid w:val="006629E9"/>
    <w:rsid w:val="00662D13"/>
    <w:rsid w:val="00663064"/>
    <w:rsid w:val="00663880"/>
    <w:rsid w:val="0066390E"/>
    <w:rsid w:val="00663C2F"/>
    <w:rsid w:val="00664CD9"/>
    <w:rsid w:val="00664D8F"/>
    <w:rsid w:val="00664F80"/>
    <w:rsid w:val="0066579A"/>
    <w:rsid w:val="00665AEA"/>
    <w:rsid w:val="00665C18"/>
    <w:rsid w:val="00665C67"/>
    <w:rsid w:val="00665DCE"/>
    <w:rsid w:val="00666079"/>
    <w:rsid w:val="00666142"/>
    <w:rsid w:val="00666563"/>
    <w:rsid w:val="00666662"/>
    <w:rsid w:val="006669C0"/>
    <w:rsid w:val="00666C43"/>
    <w:rsid w:val="00666CA2"/>
    <w:rsid w:val="00666CF8"/>
    <w:rsid w:val="00666D4C"/>
    <w:rsid w:val="00666EC2"/>
    <w:rsid w:val="00667A61"/>
    <w:rsid w:val="00667D6B"/>
    <w:rsid w:val="006700D0"/>
    <w:rsid w:val="00670138"/>
    <w:rsid w:val="00670226"/>
    <w:rsid w:val="00670401"/>
    <w:rsid w:val="006705B8"/>
    <w:rsid w:val="0067067C"/>
    <w:rsid w:val="00670771"/>
    <w:rsid w:val="00670905"/>
    <w:rsid w:val="00670C27"/>
    <w:rsid w:val="00671189"/>
    <w:rsid w:val="006713E5"/>
    <w:rsid w:val="006717AE"/>
    <w:rsid w:val="00671CFC"/>
    <w:rsid w:val="0067213B"/>
    <w:rsid w:val="0067262B"/>
    <w:rsid w:val="00672AFE"/>
    <w:rsid w:val="00672C2C"/>
    <w:rsid w:val="00672EA2"/>
    <w:rsid w:val="00673196"/>
    <w:rsid w:val="00673402"/>
    <w:rsid w:val="0067351B"/>
    <w:rsid w:val="00673586"/>
    <w:rsid w:val="0067373F"/>
    <w:rsid w:val="00673B03"/>
    <w:rsid w:val="00673B12"/>
    <w:rsid w:val="00673CD6"/>
    <w:rsid w:val="00673F42"/>
    <w:rsid w:val="00674459"/>
    <w:rsid w:val="0067445C"/>
    <w:rsid w:val="006745B2"/>
    <w:rsid w:val="00674C41"/>
    <w:rsid w:val="00674D2B"/>
    <w:rsid w:val="00674D35"/>
    <w:rsid w:val="00674DBA"/>
    <w:rsid w:val="00675041"/>
    <w:rsid w:val="006751BC"/>
    <w:rsid w:val="006752C8"/>
    <w:rsid w:val="0067551F"/>
    <w:rsid w:val="00675D5A"/>
    <w:rsid w:val="00675E17"/>
    <w:rsid w:val="0067618A"/>
    <w:rsid w:val="0067651B"/>
    <w:rsid w:val="00676A02"/>
    <w:rsid w:val="00676E8C"/>
    <w:rsid w:val="006770A3"/>
    <w:rsid w:val="0067777D"/>
    <w:rsid w:val="00677AB7"/>
    <w:rsid w:val="00680238"/>
    <w:rsid w:val="006803AC"/>
    <w:rsid w:val="006808C5"/>
    <w:rsid w:val="006809A2"/>
    <w:rsid w:val="00680A7C"/>
    <w:rsid w:val="00680C18"/>
    <w:rsid w:val="00681104"/>
    <w:rsid w:val="00681684"/>
    <w:rsid w:val="00681E5F"/>
    <w:rsid w:val="006823AB"/>
    <w:rsid w:val="006827A4"/>
    <w:rsid w:val="00682858"/>
    <w:rsid w:val="00682B2C"/>
    <w:rsid w:val="006830E1"/>
    <w:rsid w:val="006830FF"/>
    <w:rsid w:val="006834D7"/>
    <w:rsid w:val="00683939"/>
    <w:rsid w:val="00683E2B"/>
    <w:rsid w:val="00684C23"/>
    <w:rsid w:val="00684E26"/>
    <w:rsid w:val="00684E41"/>
    <w:rsid w:val="00685217"/>
    <w:rsid w:val="006857F2"/>
    <w:rsid w:val="00685914"/>
    <w:rsid w:val="00685B3A"/>
    <w:rsid w:val="00685B70"/>
    <w:rsid w:val="006866AD"/>
    <w:rsid w:val="0068682F"/>
    <w:rsid w:val="00686E2D"/>
    <w:rsid w:val="006870AA"/>
    <w:rsid w:val="00687E4C"/>
    <w:rsid w:val="006886CD"/>
    <w:rsid w:val="00690102"/>
    <w:rsid w:val="0069059A"/>
    <w:rsid w:val="00690B18"/>
    <w:rsid w:val="00690B63"/>
    <w:rsid w:val="00690DCF"/>
    <w:rsid w:val="006910EB"/>
    <w:rsid w:val="006914C7"/>
    <w:rsid w:val="00691993"/>
    <w:rsid w:val="00692252"/>
    <w:rsid w:val="006922E7"/>
    <w:rsid w:val="0069338D"/>
    <w:rsid w:val="00693685"/>
    <w:rsid w:val="00693781"/>
    <w:rsid w:val="00694291"/>
    <w:rsid w:val="0069429B"/>
    <w:rsid w:val="0069440F"/>
    <w:rsid w:val="00694450"/>
    <w:rsid w:val="00694A19"/>
    <w:rsid w:val="00694DE2"/>
    <w:rsid w:val="00695564"/>
    <w:rsid w:val="006956AF"/>
    <w:rsid w:val="00695789"/>
    <w:rsid w:val="00695B80"/>
    <w:rsid w:val="00695DF5"/>
    <w:rsid w:val="0069613D"/>
    <w:rsid w:val="0069665A"/>
    <w:rsid w:val="0069696B"/>
    <w:rsid w:val="006A09CB"/>
    <w:rsid w:val="006A0B8C"/>
    <w:rsid w:val="006A0E7E"/>
    <w:rsid w:val="006A0FCB"/>
    <w:rsid w:val="006A1045"/>
    <w:rsid w:val="006A11F0"/>
    <w:rsid w:val="006A12C1"/>
    <w:rsid w:val="006A1339"/>
    <w:rsid w:val="006A1544"/>
    <w:rsid w:val="006A182C"/>
    <w:rsid w:val="006A186B"/>
    <w:rsid w:val="006A1920"/>
    <w:rsid w:val="006A2050"/>
    <w:rsid w:val="006A210B"/>
    <w:rsid w:val="006A2BF9"/>
    <w:rsid w:val="006A2C69"/>
    <w:rsid w:val="006A2E93"/>
    <w:rsid w:val="006A2F86"/>
    <w:rsid w:val="006A37F1"/>
    <w:rsid w:val="006A3A83"/>
    <w:rsid w:val="006A3D93"/>
    <w:rsid w:val="006A3DA7"/>
    <w:rsid w:val="006A48FA"/>
    <w:rsid w:val="006A496E"/>
    <w:rsid w:val="006A4D6D"/>
    <w:rsid w:val="006A628E"/>
    <w:rsid w:val="006A6412"/>
    <w:rsid w:val="006A6DC5"/>
    <w:rsid w:val="006A6DEF"/>
    <w:rsid w:val="006A76B3"/>
    <w:rsid w:val="006A77C5"/>
    <w:rsid w:val="006A78FC"/>
    <w:rsid w:val="006B0069"/>
    <w:rsid w:val="006B01BA"/>
    <w:rsid w:val="006B0847"/>
    <w:rsid w:val="006B11C3"/>
    <w:rsid w:val="006B1529"/>
    <w:rsid w:val="006B19F5"/>
    <w:rsid w:val="006B1CD9"/>
    <w:rsid w:val="006B1E7C"/>
    <w:rsid w:val="006B1FFC"/>
    <w:rsid w:val="006B208F"/>
    <w:rsid w:val="006B26C2"/>
    <w:rsid w:val="006B2928"/>
    <w:rsid w:val="006B2E4F"/>
    <w:rsid w:val="006B3558"/>
    <w:rsid w:val="006B372C"/>
    <w:rsid w:val="006B3DAB"/>
    <w:rsid w:val="006B4427"/>
    <w:rsid w:val="006B452E"/>
    <w:rsid w:val="006B4596"/>
    <w:rsid w:val="006B4956"/>
    <w:rsid w:val="006B4BF7"/>
    <w:rsid w:val="006B4FFE"/>
    <w:rsid w:val="006B57AC"/>
    <w:rsid w:val="006B6150"/>
    <w:rsid w:val="006B61C1"/>
    <w:rsid w:val="006B6246"/>
    <w:rsid w:val="006B6394"/>
    <w:rsid w:val="006B6416"/>
    <w:rsid w:val="006B6475"/>
    <w:rsid w:val="006B7363"/>
    <w:rsid w:val="006B753A"/>
    <w:rsid w:val="006B7D82"/>
    <w:rsid w:val="006C01B5"/>
    <w:rsid w:val="006C0428"/>
    <w:rsid w:val="006C08C0"/>
    <w:rsid w:val="006C0EF5"/>
    <w:rsid w:val="006C0F16"/>
    <w:rsid w:val="006C13B4"/>
    <w:rsid w:val="006C1498"/>
    <w:rsid w:val="006C185F"/>
    <w:rsid w:val="006C195D"/>
    <w:rsid w:val="006C1B66"/>
    <w:rsid w:val="006C1CA9"/>
    <w:rsid w:val="006C259F"/>
    <w:rsid w:val="006C27F7"/>
    <w:rsid w:val="006C2994"/>
    <w:rsid w:val="006C2EE3"/>
    <w:rsid w:val="006C3483"/>
    <w:rsid w:val="006C3F49"/>
    <w:rsid w:val="006C419C"/>
    <w:rsid w:val="006C454A"/>
    <w:rsid w:val="006C4C93"/>
    <w:rsid w:val="006C4DD0"/>
    <w:rsid w:val="006C56C8"/>
    <w:rsid w:val="006C57F0"/>
    <w:rsid w:val="006C5A8C"/>
    <w:rsid w:val="006C5ACD"/>
    <w:rsid w:val="006C602C"/>
    <w:rsid w:val="006C67FD"/>
    <w:rsid w:val="006C69F3"/>
    <w:rsid w:val="006C6C96"/>
    <w:rsid w:val="006C6E8C"/>
    <w:rsid w:val="006C7AF3"/>
    <w:rsid w:val="006D096A"/>
    <w:rsid w:val="006D0A74"/>
    <w:rsid w:val="006D0B45"/>
    <w:rsid w:val="006D0BCE"/>
    <w:rsid w:val="006D1738"/>
    <w:rsid w:val="006D174D"/>
    <w:rsid w:val="006D19A2"/>
    <w:rsid w:val="006D206C"/>
    <w:rsid w:val="006D2169"/>
    <w:rsid w:val="006D21C6"/>
    <w:rsid w:val="006D250D"/>
    <w:rsid w:val="006D265B"/>
    <w:rsid w:val="006D2B48"/>
    <w:rsid w:val="006D2D2C"/>
    <w:rsid w:val="006D2EFC"/>
    <w:rsid w:val="006D34F2"/>
    <w:rsid w:val="006D4085"/>
    <w:rsid w:val="006D421A"/>
    <w:rsid w:val="006D428B"/>
    <w:rsid w:val="006D46B1"/>
    <w:rsid w:val="006D4984"/>
    <w:rsid w:val="006D4ABA"/>
    <w:rsid w:val="006D4BC1"/>
    <w:rsid w:val="006D53F2"/>
    <w:rsid w:val="006D552E"/>
    <w:rsid w:val="006D5777"/>
    <w:rsid w:val="006D580D"/>
    <w:rsid w:val="006D65F2"/>
    <w:rsid w:val="006D6694"/>
    <w:rsid w:val="006D6B28"/>
    <w:rsid w:val="006D6BA3"/>
    <w:rsid w:val="006D70D6"/>
    <w:rsid w:val="006D70F5"/>
    <w:rsid w:val="006D71F6"/>
    <w:rsid w:val="006D72EC"/>
    <w:rsid w:val="006D73B7"/>
    <w:rsid w:val="006D781D"/>
    <w:rsid w:val="006D78FD"/>
    <w:rsid w:val="006D7BB8"/>
    <w:rsid w:val="006E0ADB"/>
    <w:rsid w:val="006E0D6D"/>
    <w:rsid w:val="006E0D9A"/>
    <w:rsid w:val="006E132A"/>
    <w:rsid w:val="006E161F"/>
    <w:rsid w:val="006E1A36"/>
    <w:rsid w:val="006E2340"/>
    <w:rsid w:val="006E2512"/>
    <w:rsid w:val="006E2BD1"/>
    <w:rsid w:val="006E2F36"/>
    <w:rsid w:val="006E326F"/>
    <w:rsid w:val="006E32DF"/>
    <w:rsid w:val="006E35DB"/>
    <w:rsid w:val="006E3625"/>
    <w:rsid w:val="006E3A25"/>
    <w:rsid w:val="006E3A7E"/>
    <w:rsid w:val="006E402F"/>
    <w:rsid w:val="006E4054"/>
    <w:rsid w:val="006E422B"/>
    <w:rsid w:val="006E4949"/>
    <w:rsid w:val="006E4E15"/>
    <w:rsid w:val="006E60D7"/>
    <w:rsid w:val="006E69CC"/>
    <w:rsid w:val="006E6FC0"/>
    <w:rsid w:val="006E73E6"/>
    <w:rsid w:val="006E7499"/>
    <w:rsid w:val="006E74E3"/>
    <w:rsid w:val="006E74E6"/>
    <w:rsid w:val="006E795C"/>
    <w:rsid w:val="006E7DB3"/>
    <w:rsid w:val="006E7DBD"/>
    <w:rsid w:val="006E7E31"/>
    <w:rsid w:val="006E7E32"/>
    <w:rsid w:val="006F0713"/>
    <w:rsid w:val="006F0A44"/>
    <w:rsid w:val="006F11CD"/>
    <w:rsid w:val="006F17DC"/>
    <w:rsid w:val="006F1894"/>
    <w:rsid w:val="006F1F22"/>
    <w:rsid w:val="006F2148"/>
    <w:rsid w:val="006F2345"/>
    <w:rsid w:val="006F29A9"/>
    <w:rsid w:val="006F2DB2"/>
    <w:rsid w:val="006F2DBD"/>
    <w:rsid w:val="006F2E23"/>
    <w:rsid w:val="006F3195"/>
    <w:rsid w:val="006F36B9"/>
    <w:rsid w:val="006F380D"/>
    <w:rsid w:val="006F3FEA"/>
    <w:rsid w:val="006F4727"/>
    <w:rsid w:val="006F4A98"/>
    <w:rsid w:val="006F4C78"/>
    <w:rsid w:val="006F4CE8"/>
    <w:rsid w:val="006F4FE4"/>
    <w:rsid w:val="006F51C4"/>
    <w:rsid w:val="006F522C"/>
    <w:rsid w:val="006F584B"/>
    <w:rsid w:val="006F5AC5"/>
    <w:rsid w:val="006F608A"/>
    <w:rsid w:val="006F63E6"/>
    <w:rsid w:val="006F64A6"/>
    <w:rsid w:val="006F6946"/>
    <w:rsid w:val="006F6978"/>
    <w:rsid w:val="006F725E"/>
    <w:rsid w:val="006F7300"/>
    <w:rsid w:val="006F7B28"/>
    <w:rsid w:val="006F7BF4"/>
    <w:rsid w:val="006F7E27"/>
    <w:rsid w:val="007000E3"/>
    <w:rsid w:val="0070023C"/>
    <w:rsid w:val="0070052A"/>
    <w:rsid w:val="00700C06"/>
    <w:rsid w:val="007010A9"/>
    <w:rsid w:val="0070112F"/>
    <w:rsid w:val="007012F5"/>
    <w:rsid w:val="007013B3"/>
    <w:rsid w:val="007016CB"/>
    <w:rsid w:val="00701A61"/>
    <w:rsid w:val="00701C16"/>
    <w:rsid w:val="0070248A"/>
    <w:rsid w:val="007025FD"/>
    <w:rsid w:val="00702939"/>
    <w:rsid w:val="00702A15"/>
    <w:rsid w:val="00702AD9"/>
    <w:rsid w:val="00703167"/>
    <w:rsid w:val="0070363D"/>
    <w:rsid w:val="00703716"/>
    <w:rsid w:val="007039A9"/>
    <w:rsid w:val="00703B78"/>
    <w:rsid w:val="00703B9A"/>
    <w:rsid w:val="00703F48"/>
    <w:rsid w:val="00703F4A"/>
    <w:rsid w:val="0070462C"/>
    <w:rsid w:val="007046C9"/>
    <w:rsid w:val="007049B6"/>
    <w:rsid w:val="00704AD4"/>
    <w:rsid w:val="00705077"/>
    <w:rsid w:val="007053ED"/>
    <w:rsid w:val="007054FD"/>
    <w:rsid w:val="007056E2"/>
    <w:rsid w:val="007057B7"/>
    <w:rsid w:val="00706885"/>
    <w:rsid w:val="00706B98"/>
    <w:rsid w:val="00706E95"/>
    <w:rsid w:val="00706EEC"/>
    <w:rsid w:val="00706FBD"/>
    <w:rsid w:val="00707457"/>
    <w:rsid w:val="007076FA"/>
    <w:rsid w:val="00707B15"/>
    <w:rsid w:val="00707EC4"/>
    <w:rsid w:val="00710050"/>
    <w:rsid w:val="00710154"/>
    <w:rsid w:val="00710166"/>
    <w:rsid w:val="0071024D"/>
    <w:rsid w:val="0071049D"/>
    <w:rsid w:val="0071050B"/>
    <w:rsid w:val="0071052D"/>
    <w:rsid w:val="0071069F"/>
    <w:rsid w:val="00710C14"/>
    <w:rsid w:val="00710E75"/>
    <w:rsid w:val="00710E8D"/>
    <w:rsid w:val="007111BF"/>
    <w:rsid w:val="00711410"/>
    <w:rsid w:val="00711817"/>
    <w:rsid w:val="00711A0D"/>
    <w:rsid w:val="00711C67"/>
    <w:rsid w:val="00712325"/>
    <w:rsid w:val="00712DF9"/>
    <w:rsid w:val="007133BA"/>
    <w:rsid w:val="00713B55"/>
    <w:rsid w:val="00713F35"/>
    <w:rsid w:val="007142E7"/>
    <w:rsid w:val="00714323"/>
    <w:rsid w:val="00714386"/>
    <w:rsid w:val="0071457A"/>
    <w:rsid w:val="007147A9"/>
    <w:rsid w:val="00714929"/>
    <w:rsid w:val="00714B6C"/>
    <w:rsid w:val="00714C50"/>
    <w:rsid w:val="00714CE7"/>
    <w:rsid w:val="0071554E"/>
    <w:rsid w:val="00715937"/>
    <w:rsid w:val="00715965"/>
    <w:rsid w:val="00716012"/>
    <w:rsid w:val="00716DA1"/>
    <w:rsid w:val="007171EC"/>
    <w:rsid w:val="00717347"/>
    <w:rsid w:val="00717864"/>
    <w:rsid w:val="00717927"/>
    <w:rsid w:val="007195D9"/>
    <w:rsid w:val="00720298"/>
    <w:rsid w:val="00720370"/>
    <w:rsid w:val="007205A8"/>
    <w:rsid w:val="00720605"/>
    <w:rsid w:val="00720852"/>
    <w:rsid w:val="00720EE4"/>
    <w:rsid w:val="00720EF0"/>
    <w:rsid w:val="00722026"/>
    <w:rsid w:val="00722034"/>
    <w:rsid w:val="00722CD5"/>
    <w:rsid w:val="00722EC2"/>
    <w:rsid w:val="00723573"/>
    <w:rsid w:val="007235AC"/>
    <w:rsid w:val="007235B5"/>
    <w:rsid w:val="007237C0"/>
    <w:rsid w:val="00724120"/>
    <w:rsid w:val="0072430D"/>
    <w:rsid w:val="007244DC"/>
    <w:rsid w:val="00724F28"/>
    <w:rsid w:val="00724F92"/>
    <w:rsid w:val="007257E4"/>
    <w:rsid w:val="00725C0B"/>
    <w:rsid w:val="00725E69"/>
    <w:rsid w:val="007262F0"/>
    <w:rsid w:val="00726349"/>
    <w:rsid w:val="007265ED"/>
    <w:rsid w:val="0072665D"/>
    <w:rsid w:val="00726ADD"/>
    <w:rsid w:val="00727065"/>
    <w:rsid w:val="007270B5"/>
    <w:rsid w:val="007274B1"/>
    <w:rsid w:val="007275A8"/>
    <w:rsid w:val="00727862"/>
    <w:rsid w:val="00727CC1"/>
    <w:rsid w:val="00730290"/>
    <w:rsid w:val="0073053E"/>
    <w:rsid w:val="00731039"/>
    <w:rsid w:val="00731395"/>
    <w:rsid w:val="00731539"/>
    <w:rsid w:val="00731882"/>
    <w:rsid w:val="00731C97"/>
    <w:rsid w:val="00731DF7"/>
    <w:rsid w:val="00731FA3"/>
    <w:rsid w:val="0073222B"/>
    <w:rsid w:val="007323DC"/>
    <w:rsid w:val="00732B11"/>
    <w:rsid w:val="00732BB2"/>
    <w:rsid w:val="00732E9E"/>
    <w:rsid w:val="00733396"/>
    <w:rsid w:val="0073369C"/>
    <w:rsid w:val="007336C5"/>
    <w:rsid w:val="007337E7"/>
    <w:rsid w:val="007339E9"/>
    <w:rsid w:val="00733FCA"/>
    <w:rsid w:val="0073445A"/>
    <w:rsid w:val="00734657"/>
    <w:rsid w:val="0073537C"/>
    <w:rsid w:val="00735929"/>
    <w:rsid w:val="00735A36"/>
    <w:rsid w:val="00735A41"/>
    <w:rsid w:val="00736D51"/>
    <w:rsid w:val="0073737B"/>
    <w:rsid w:val="00737546"/>
    <w:rsid w:val="0073762A"/>
    <w:rsid w:val="00737720"/>
    <w:rsid w:val="00737AC7"/>
    <w:rsid w:val="00737CE3"/>
    <w:rsid w:val="00737EAB"/>
    <w:rsid w:val="0074021C"/>
    <w:rsid w:val="0074035A"/>
    <w:rsid w:val="007404BC"/>
    <w:rsid w:val="007406B7"/>
    <w:rsid w:val="00740CE2"/>
    <w:rsid w:val="0074109A"/>
    <w:rsid w:val="00741587"/>
    <w:rsid w:val="0074163B"/>
    <w:rsid w:val="0074184F"/>
    <w:rsid w:val="0074210A"/>
    <w:rsid w:val="00742200"/>
    <w:rsid w:val="0074244D"/>
    <w:rsid w:val="00742944"/>
    <w:rsid w:val="00742A43"/>
    <w:rsid w:val="00742C0C"/>
    <w:rsid w:val="007430F7"/>
    <w:rsid w:val="00743473"/>
    <w:rsid w:val="0074349E"/>
    <w:rsid w:val="007437D8"/>
    <w:rsid w:val="007438B4"/>
    <w:rsid w:val="0074395C"/>
    <w:rsid w:val="00744086"/>
    <w:rsid w:val="007442D5"/>
    <w:rsid w:val="0074437E"/>
    <w:rsid w:val="00744A9F"/>
    <w:rsid w:val="00744AF5"/>
    <w:rsid w:val="00745352"/>
    <w:rsid w:val="00745785"/>
    <w:rsid w:val="007458C2"/>
    <w:rsid w:val="00745D16"/>
    <w:rsid w:val="00745F37"/>
    <w:rsid w:val="00745F82"/>
    <w:rsid w:val="00746290"/>
    <w:rsid w:val="007463C1"/>
    <w:rsid w:val="00746628"/>
    <w:rsid w:val="007466BD"/>
    <w:rsid w:val="00746988"/>
    <w:rsid w:val="00746B16"/>
    <w:rsid w:val="00747411"/>
    <w:rsid w:val="007479FB"/>
    <w:rsid w:val="00747B2C"/>
    <w:rsid w:val="007500BB"/>
    <w:rsid w:val="007501A6"/>
    <w:rsid w:val="007502FB"/>
    <w:rsid w:val="00750420"/>
    <w:rsid w:val="007504CA"/>
    <w:rsid w:val="00750637"/>
    <w:rsid w:val="007507AB"/>
    <w:rsid w:val="00750959"/>
    <w:rsid w:val="00750E6D"/>
    <w:rsid w:val="007516FC"/>
    <w:rsid w:val="00751B5A"/>
    <w:rsid w:val="00751C74"/>
    <w:rsid w:val="00751E37"/>
    <w:rsid w:val="00752215"/>
    <w:rsid w:val="0075260E"/>
    <w:rsid w:val="0075276E"/>
    <w:rsid w:val="007527E3"/>
    <w:rsid w:val="007529EE"/>
    <w:rsid w:val="00752D3C"/>
    <w:rsid w:val="00752EE3"/>
    <w:rsid w:val="0075349E"/>
    <w:rsid w:val="00753924"/>
    <w:rsid w:val="00754369"/>
    <w:rsid w:val="0075451C"/>
    <w:rsid w:val="007548B8"/>
    <w:rsid w:val="00755793"/>
    <w:rsid w:val="00756D2B"/>
    <w:rsid w:val="0075714A"/>
    <w:rsid w:val="0075744C"/>
    <w:rsid w:val="00757925"/>
    <w:rsid w:val="00757A36"/>
    <w:rsid w:val="00757B1A"/>
    <w:rsid w:val="00757E32"/>
    <w:rsid w:val="00757F22"/>
    <w:rsid w:val="00760071"/>
    <w:rsid w:val="007603A3"/>
    <w:rsid w:val="0076083D"/>
    <w:rsid w:val="00760B74"/>
    <w:rsid w:val="00760FEA"/>
    <w:rsid w:val="00761208"/>
    <w:rsid w:val="00761465"/>
    <w:rsid w:val="007615A3"/>
    <w:rsid w:val="00761B4E"/>
    <w:rsid w:val="00761C67"/>
    <w:rsid w:val="00761E33"/>
    <w:rsid w:val="00761FE2"/>
    <w:rsid w:val="00762164"/>
    <w:rsid w:val="007626C3"/>
    <w:rsid w:val="00762867"/>
    <w:rsid w:val="00762872"/>
    <w:rsid w:val="00762905"/>
    <w:rsid w:val="00762BA3"/>
    <w:rsid w:val="00763060"/>
    <w:rsid w:val="00763200"/>
    <w:rsid w:val="007633CE"/>
    <w:rsid w:val="00763C18"/>
    <w:rsid w:val="00764415"/>
    <w:rsid w:val="0076497F"/>
    <w:rsid w:val="00764B11"/>
    <w:rsid w:val="00764BDE"/>
    <w:rsid w:val="00764F30"/>
    <w:rsid w:val="00765774"/>
    <w:rsid w:val="00765ACC"/>
    <w:rsid w:val="00765DBF"/>
    <w:rsid w:val="00765E0B"/>
    <w:rsid w:val="00765F0D"/>
    <w:rsid w:val="00765FB4"/>
    <w:rsid w:val="007660A6"/>
    <w:rsid w:val="007661BE"/>
    <w:rsid w:val="007663AF"/>
    <w:rsid w:val="007664E2"/>
    <w:rsid w:val="0076653D"/>
    <w:rsid w:val="007665B1"/>
    <w:rsid w:val="00766F42"/>
    <w:rsid w:val="007674F1"/>
    <w:rsid w:val="00767E9B"/>
    <w:rsid w:val="00770076"/>
    <w:rsid w:val="0077016E"/>
    <w:rsid w:val="00770579"/>
    <w:rsid w:val="00770879"/>
    <w:rsid w:val="00770AAD"/>
    <w:rsid w:val="00770CF6"/>
    <w:rsid w:val="00770E8F"/>
    <w:rsid w:val="00770EF6"/>
    <w:rsid w:val="0077124D"/>
    <w:rsid w:val="00771513"/>
    <w:rsid w:val="007716BB"/>
    <w:rsid w:val="007717D3"/>
    <w:rsid w:val="00771B21"/>
    <w:rsid w:val="007724F2"/>
    <w:rsid w:val="00772640"/>
    <w:rsid w:val="007728C1"/>
    <w:rsid w:val="00772AB4"/>
    <w:rsid w:val="00772B18"/>
    <w:rsid w:val="0077332A"/>
    <w:rsid w:val="00773638"/>
    <w:rsid w:val="00774087"/>
    <w:rsid w:val="00774522"/>
    <w:rsid w:val="00774A21"/>
    <w:rsid w:val="00774BAE"/>
    <w:rsid w:val="00774D05"/>
    <w:rsid w:val="00774E21"/>
    <w:rsid w:val="00774F8A"/>
    <w:rsid w:val="00775125"/>
    <w:rsid w:val="00775347"/>
    <w:rsid w:val="00775B6B"/>
    <w:rsid w:val="00775FAE"/>
    <w:rsid w:val="00775FE9"/>
    <w:rsid w:val="007760C3"/>
    <w:rsid w:val="00776103"/>
    <w:rsid w:val="007761BA"/>
    <w:rsid w:val="007765A2"/>
    <w:rsid w:val="00776A05"/>
    <w:rsid w:val="00776A72"/>
    <w:rsid w:val="00777103"/>
    <w:rsid w:val="00777195"/>
    <w:rsid w:val="0077725E"/>
    <w:rsid w:val="00777566"/>
    <w:rsid w:val="007777F9"/>
    <w:rsid w:val="00777D6E"/>
    <w:rsid w:val="00777DFE"/>
    <w:rsid w:val="00777FCE"/>
    <w:rsid w:val="00777FD7"/>
    <w:rsid w:val="0078041E"/>
    <w:rsid w:val="00780642"/>
    <w:rsid w:val="00780646"/>
    <w:rsid w:val="00780A31"/>
    <w:rsid w:val="00780DE7"/>
    <w:rsid w:val="00781244"/>
    <w:rsid w:val="00781AFE"/>
    <w:rsid w:val="00781C7D"/>
    <w:rsid w:val="00781F5B"/>
    <w:rsid w:val="0078254C"/>
    <w:rsid w:val="007826C0"/>
    <w:rsid w:val="00783077"/>
    <w:rsid w:val="00783328"/>
    <w:rsid w:val="007833CE"/>
    <w:rsid w:val="007837B2"/>
    <w:rsid w:val="00783AE3"/>
    <w:rsid w:val="00783AEB"/>
    <w:rsid w:val="007840B8"/>
    <w:rsid w:val="0078424C"/>
    <w:rsid w:val="0078456F"/>
    <w:rsid w:val="0078498B"/>
    <w:rsid w:val="00784AB8"/>
    <w:rsid w:val="0078543A"/>
    <w:rsid w:val="00785814"/>
    <w:rsid w:val="00785B07"/>
    <w:rsid w:val="00785E32"/>
    <w:rsid w:val="00786115"/>
    <w:rsid w:val="007866A9"/>
    <w:rsid w:val="00786FC4"/>
    <w:rsid w:val="00787587"/>
    <w:rsid w:val="00787699"/>
    <w:rsid w:val="00787B2E"/>
    <w:rsid w:val="00787B61"/>
    <w:rsid w:val="00787C81"/>
    <w:rsid w:val="0079055C"/>
    <w:rsid w:val="00790718"/>
    <w:rsid w:val="00790A53"/>
    <w:rsid w:val="00790A5F"/>
    <w:rsid w:val="00790E23"/>
    <w:rsid w:val="007914DB"/>
    <w:rsid w:val="00791948"/>
    <w:rsid w:val="00791AD4"/>
    <w:rsid w:val="00791B4D"/>
    <w:rsid w:val="00791C00"/>
    <w:rsid w:val="007923FB"/>
    <w:rsid w:val="007924A1"/>
    <w:rsid w:val="007929E4"/>
    <w:rsid w:val="00792AF5"/>
    <w:rsid w:val="00792ED5"/>
    <w:rsid w:val="00792F6F"/>
    <w:rsid w:val="0079329A"/>
    <w:rsid w:val="007932B6"/>
    <w:rsid w:val="00793371"/>
    <w:rsid w:val="0079347B"/>
    <w:rsid w:val="00793588"/>
    <w:rsid w:val="00793AB8"/>
    <w:rsid w:val="00793E3F"/>
    <w:rsid w:val="00794553"/>
    <w:rsid w:val="007946D1"/>
    <w:rsid w:val="00794C4B"/>
    <w:rsid w:val="00794C99"/>
    <w:rsid w:val="00794E61"/>
    <w:rsid w:val="007955C0"/>
    <w:rsid w:val="0079568F"/>
    <w:rsid w:val="007959D7"/>
    <w:rsid w:val="00795E00"/>
    <w:rsid w:val="00795EBA"/>
    <w:rsid w:val="007966BC"/>
    <w:rsid w:val="007966F2"/>
    <w:rsid w:val="00796744"/>
    <w:rsid w:val="00796A44"/>
    <w:rsid w:val="00796AD2"/>
    <w:rsid w:val="00796AEA"/>
    <w:rsid w:val="00796DD7"/>
    <w:rsid w:val="00797577"/>
    <w:rsid w:val="007979C7"/>
    <w:rsid w:val="00797BA3"/>
    <w:rsid w:val="007A0080"/>
    <w:rsid w:val="007A020A"/>
    <w:rsid w:val="007A04EE"/>
    <w:rsid w:val="007A0AED"/>
    <w:rsid w:val="007A0C72"/>
    <w:rsid w:val="007A0C94"/>
    <w:rsid w:val="007A0D0A"/>
    <w:rsid w:val="007A0D52"/>
    <w:rsid w:val="007A10A5"/>
    <w:rsid w:val="007A123B"/>
    <w:rsid w:val="007A23C6"/>
    <w:rsid w:val="007A2541"/>
    <w:rsid w:val="007A274F"/>
    <w:rsid w:val="007A29E3"/>
    <w:rsid w:val="007A313A"/>
    <w:rsid w:val="007A3408"/>
    <w:rsid w:val="007A3720"/>
    <w:rsid w:val="007A3829"/>
    <w:rsid w:val="007A39E7"/>
    <w:rsid w:val="007A4580"/>
    <w:rsid w:val="007A4F5B"/>
    <w:rsid w:val="007A4F5E"/>
    <w:rsid w:val="007A52F1"/>
    <w:rsid w:val="007A5381"/>
    <w:rsid w:val="007A5AE9"/>
    <w:rsid w:val="007A5C71"/>
    <w:rsid w:val="007A5CFE"/>
    <w:rsid w:val="007A6095"/>
    <w:rsid w:val="007A676A"/>
    <w:rsid w:val="007A68ED"/>
    <w:rsid w:val="007A6992"/>
    <w:rsid w:val="007A6ED8"/>
    <w:rsid w:val="007A7450"/>
    <w:rsid w:val="007A7628"/>
    <w:rsid w:val="007A78B5"/>
    <w:rsid w:val="007A78BA"/>
    <w:rsid w:val="007A7ADD"/>
    <w:rsid w:val="007A7EE9"/>
    <w:rsid w:val="007B015A"/>
    <w:rsid w:val="007B097B"/>
    <w:rsid w:val="007B0F2D"/>
    <w:rsid w:val="007B0F40"/>
    <w:rsid w:val="007B1352"/>
    <w:rsid w:val="007B16E8"/>
    <w:rsid w:val="007B1B93"/>
    <w:rsid w:val="007B1D1D"/>
    <w:rsid w:val="007B2160"/>
    <w:rsid w:val="007B2669"/>
    <w:rsid w:val="007B2DBC"/>
    <w:rsid w:val="007B395B"/>
    <w:rsid w:val="007B3A75"/>
    <w:rsid w:val="007B3EA8"/>
    <w:rsid w:val="007B412C"/>
    <w:rsid w:val="007B4AF5"/>
    <w:rsid w:val="007B561B"/>
    <w:rsid w:val="007B57DB"/>
    <w:rsid w:val="007B5921"/>
    <w:rsid w:val="007B5BEB"/>
    <w:rsid w:val="007B5D02"/>
    <w:rsid w:val="007B6A32"/>
    <w:rsid w:val="007B6B12"/>
    <w:rsid w:val="007B6CC4"/>
    <w:rsid w:val="007B6F2C"/>
    <w:rsid w:val="007B701F"/>
    <w:rsid w:val="007B78AC"/>
    <w:rsid w:val="007B78E6"/>
    <w:rsid w:val="007B7AA7"/>
    <w:rsid w:val="007C07E8"/>
    <w:rsid w:val="007C0BEF"/>
    <w:rsid w:val="007C172A"/>
    <w:rsid w:val="007C178B"/>
    <w:rsid w:val="007C17B5"/>
    <w:rsid w:val="007C1EA3"/>
    <w:rsid w:val="007C24E5"/>
    <w:rsid w:val="007C3840"/>
    <w:rsid w:val="007C39C6"/>
    <w:rsid w:val="007C42E7"/>
    <w:rsid w:val="007C45F9"/>
    <w:rsid w:val="007C46E6"/>
    <w:rsid w:val="007C4D06"/>
    <w:rsid w:val="007C53C3"/>
    <w:rsid w:val="007C55F4"/>
    <w:rsid w:val="007C58A1"/>
    <w:rsid w:val="007C5AC1"/>
    <w:rsid w:val="007C5F0A"/>
    <w:rsid w:val="007C5F4C"/>
    <w:rsid w:val="007C67B9"/>
    <w:rsid w:val="007C6933"/>
    <w:rsid w:val="007C6CD1"/>
    <w:rsid w:val="007C6CE1"/>
    <w:rsid w:val="007C6E22"/>
    <w:rsid w:val="007C6EC6"/>
    <w:rsid w:val="007C7198"/>
    <w:rsid w:val="007C75EC"/>
    <w:rsid w:val="007C798D"/>
    <w:rsid w:val="007C79BA"/>
    <w:rsid w:val="007C7CBA"/>
    <w:rsid w:val="007C7CF8"/>
    <w:rsid w:val="007D0287"/>
    <w:rsid w:val="007D0B9F"/>
    <w:rsid w:val="007D13CB"/>
    <w:rsid w:val="007D1703"/>
    <w:rsid w:val="007D1D59"/>
    <w:rsid w:val="007D1DB4"/>
    <w:rsid w:val="007D2238"/>
    <w:rsid w:val="007D22B2"/>
    <w:rsid w:val="007D2499"/>
    <w:rsid w:val="007D24B9"/>
    <w:rsid w:val="007D2574"/>
    <w:rsid w:val="007D2951"/>
    <w:rsid w:val="007D297A"/>
    <w:rsid w:val="007D2FBF"/>
    <w:rsid w:val="007D3152"/>
    <w:rsid w:val="007D3327"/>
    <w:rsid w:val="007D3589"/>
    <w:rsid w:val="007D3727"/>
    <w:rsid w:val="007D37B9"/>
    <w:rsid w:val="007D3884"/>
    <w:rsid w:val="007D3957"/>
    <w:rsid w:val="007D39A8"/>
    <w:rsid w:val="007D3BBE"/>
    <w:rsid w:val="007D3BD4"/>
    <w:rsid w:val="007D3DB3"/>
    <w:rsid w:val="007D3E29"/>
    <w:rsid w:val="007D3FDB"/>
    <w:rsid w:val="007D4682"/>
    <w:rsid w:val="007D478E"/>
    <w:rsid w:val="007D4B00"/>
    <w:rsid w:val="007D4D98"/>
    <w:rsid w:val="007D4E0D"/>
    <w:rsid w:val="007D50B1"/>
    <w:rsid w:val="007D598E"/>
    <w:rsid w:val="007D65A3"/>
    <w:rsid w:val="007D6627"/>
    <w:rsid w:val="007D6777"/>
    <w:rsid w:val="007D69A6"/>
    <w:rsid w:val="007D6C09"/>
    <w:rsid w:val="007D7100"/>
    <w:rsid w:val="007D713E"/>
    <w:rsid w:val="007D7214"/>
    <w:rsid w:val="007D77BF"/>
    <w:rsid w:val="007D7A15"/>
    <w:rsid w:val="007D7A6C"/>
    <w:rsid w:val="007D7F06"/>
    <w:rsid w:val="007D7FA3"/>
    <w:rsid w:val="007E01B9"/>
    <w:rsid w:val="007E040D"/>
    <w:rsid w:val="007E07DF"/>
    <w:rsid w:val="007E0A27"/>
    <w:rsid w:val="007E0B61"/>
    <w:rsid w:val="007E1045"/>
    <w:rsid w:val="007E1174"/>
    <w:rsid w:val="007E13D1"/>
    <w:rsid w:val="007E1723"/>
    <w:rsid w:val="007E1731"/>
    <w:rsid w:val="007E197E"/>
    <w:rsid w:val="007E1984"/>
    <w:rsid w:val="007E19D6"/>
    <w:rsid w:val="007E1B6C"/>
    <w:rsid w:val="007E1DC3"/>
    <w:rsid w:val="007E230B"/>
    <w:rsid w:val="007E23BE"/>
    <w:rsid w:val="007E2931"/>
    <w:rsid w:val="007E29F2"/>
    <w:rsid w:val="007E2E8A"/>
    <w:rsid w:val="007E2F9F"/>
    <w:rsid w:val="007E314E"/>
    <w:rsid w:val="007E376F"/>
    <w:rsid w:val="007E37FA"/>
    <w:rsid w:val="007E3826"/>
    <w:rsid w:val="007E38CD"/>
    <w:rsid w:val="007E3965"/>
    <w:rsid w:val="007E3D14"/>
    <w:rsid w:val="007E41CF"/>
    <w:rsid w:val="007E41D7"/>
    <w:rsid w:val="007E425A"/>
    <w:rsid w:val="007E4EEC"/>
    <w:rsid w:val="007E4F23"/>
    <w:rsid w:val="007E4F85"/>
    <w:rsid w:val="007E54A2"/>
    <w:rsid w:val="007E5526"/>
    <w:rsid w:val="007E57F4"/>
    <w:rsid w:val="007E5EA4"/>
    <w:rsid w:val="007E5F32"/>
    <w:rsid w:val="007E6387"/>
    <w:rsid w:val="007E69C9"/>
    <w:rsid w:val="007E6B8F"/>
    <w:rsid w:val="007E7013"/>
    <w:rsid w:val="007E745D"/>
    <w:rsid w:val="007E74A7"/>
    <w:rsid w:val="007E7A55"/>
    <w:rsid w:val="007E7D7F"/>
    <w:rsid w:val="007E7ED0"/>
    <w:rsid w:val="007E7EF7"/>
    <w:rsid w:val="007E7F92"/>
    <w:rsid w:val="007E7FA9"/>
    <w:rsid w:val="007F06F1"/>
    <w:rsid w:val="007F0D26"/>
    <w:rsid w:val="007F12B0"/>
    <w:rsid w:val="007F12B7"/>
    <w:rsid w:val="007F165B"/>
    <w:rsid w:val="007F1B5A"/>
    <w:rsid w:val="007F1DFD"/>
    <w:rsid w:val="007F22C9"/>
    <w:rsid w:val="007F242C"/>
    <w:rsid w:val="007F2683"/>
    <w:rsid w:val="007F280C"/>
    <w:rsid w:val="007F2819"/>
    <w:rsid w:val="007F30CF"/>
    <w:rsid w:val="007F3302"/>
    <w:rsid w:val="007F334B"/>
    <w:rsid w:val="007F337F"/>
    <w:rsid w:val="007F39B0"/>
    <w:rsid w:val="007F3A1E"/>
    <w:rsid w:val="007F3B37"/>
    <w:rsid w:val="007F3E34"/>
    <w:rsid w:val="007F401A"/>
    <w:rsid w:val="007F4365"/>
    <w:rsid w:val="007F43A4"/>
    <w:rsid w:val="007F4464"/>
    <w:rsid w:val="007F44B0"/>
    <w:rsid w:val="007F466F"/>
    <w:rsid w:val="007F4769"/>
    <w:rsid w:val="007F4DB4"/>
    <w:rsid w:val="007F4DC2"/>
    <w:rsid w:val="007F521D"/>
    <w:rsid w:val="007F5389"/>
    <w:rsid w:val="007F5737"/>
    <w:rsid w:val="007F5CF9"/>
    <w:rsid w:val="007F61BB"/>
    <w:rsid w:val="007F6715"/>
    <w:rsid w:val="007F6CDE"/>
    <w:rsid w:val="007F6E41"/>
    <w:rsid w:val="007F7B7E"/>
    <w:rsid w:val="007F7BF7"/>
    <w:rsid w:val="007F7CF9"/>
    <w:rsid w:val="007F7D2A"/>
    <w:rsid w:val="007F7F65"/>
    <w:rsid w:val="007F7F81"/>
    <w:rsid w:val="007F7FEF"/>
    <w:rsid w:val="008000C3"/>
    <w:rsid w:val="008000EA"/>
    <w:rsid w:val="008001BE"/>
    <w:rsid w:val="008003E9"/>
    <w:rsid w:val="00800641"/>
    <w:rsid w:val="00801152"/>
    <w:rsid w:val="008012FC"/>
    <w:rsid w:val="00801BDE"/>
    <w:rsid w:val="00802041"/>
    <w:rsid w:val="00802117"/>
    <w:rsid w:val="0080212A"/>
    <w:rsid w:val="008021B9"/>
    <w:rsid w:val="008025B5"/>
    <w:rsid w:val="00802744"/>
    <w:rsid w:val="00802946"/>
    <w:rsid w:val="008033BD"/>
    <w:rsid w:val="00803F17"/>
    <w:rsid w:val="00803F70"/>
    <w:rsid w:val="008047EB"/>
    <w:rsid w:val="00804AF0"/>
    <w:rsid w:val="00804DA0"/>
    <w:rsid w:val="00805510"/>
    <w:rsid w:val="00805871"/>
    <w:rsid w:val="0080599B"/>
    <w:rsid w:val="00805A29"/>
    <w:rsid w:val="00805CA6"/>
    <w:rsid w:val="0080614F"/>
    <w:rsid w:val="0080618E"/>
    <w:rsid w:val="00806277"/>
    <w:rsid w:val="00806366"/>
    <w:rsid w:val="0080642C"/>
    <w:rsid w:val="00806721"/>
    <w:rsid w:val="00806794"/>
    <w:rsid w:val="008067C4"/>
    <w:rsid w:val="00806ABA"/>
    <w:rsid w:val="00806C90"/>
    <w:rsid w:val="00806DCD"/>
    <w:rsid w:val="00806F04"/>
    <w:rsid w:val="0080719F"/>
    <w:rsid w:val="008074BD"/>
    <w:rsid w:val="00810331"/>
    <w:rsid w:val="0081058C"/>
    <w:rsid w:val="008106DC"/>
    <w:rsid w:val="008106F1"/>
    <w:rsid w:val="008107E8"/>
    <w:rsid w:val="00810D7B"/>
    <w:rsid w:val="0081113B"/>
    <w:rsid w:val="00811361"/>
    <w:rsid w:val="008114FE"/>
    <w:rsid w:val="0081159C"/>
    <w:rsid w:val="008117B7"/>
    <w:rsid w:val="0081191A"/>
    <w:rsid w:val="00811C8C"/>
    <w:rsid w:val="00811CE6"/>
    <w:rsid w:val="00811DCD"/>
    <w:rsid w:val="00811DD0"/>
    <w:rsid w:val="0081208E"/>
    <w:rsid w:val="0081238C"/>
    <w:rsid w:val="00812B98"/>
    <w:rsid w:val="008130A9"/>
    <w:rsid w:val="00813170"/>
    <w:rsid w:val="0081336D"/>
    <w:rsid w:val="00813619"/>
    <w:rsid w:val="00813998"/>
    <w:rsid w:val="00813D2F"/>
    <w:rsid w:val="0081400E"/>
    <w:rsid w:val="0081422B"/>
    <w:rsid w:val="00814397"/>
    <w:rsid w:val="00814A69"/>
    <w:rsid w:val="00814EAB"/>
    <w:rsid w:val="00814F2C"/>
    <w:rsid w:val="00814F2F"/>
    <w:rsid w:val="008154BA"/>
    <w:rsid w:val="00815595"/>
    <w:rsid w:val="008155CC"/>
    <w:rsid w:val="00815840"/>
    <w:rsid w:val="0081587E"/>
    <w:rsid w:val="00815CA3"/>
    <w:rsid w:val="00815EB0"/>
    <w:rsid w:val="00816604"/>
    <w:rsid w:val="008167D5"/>
    <w:rsid w:val="00816983"/>
    <w:rsid w:val="00816D92"/>
    <w:rsid w:val="00817179"/>
    <w:rsid w:val="008173E4"/>
    <w:rsid w:val="008175AF"/>
    <w:rsid w:val="008176BB"/>
    <w:rsid w:val="00817912"/>
    <w:rsid w:val="00817B2D"/>
    <w:rsid w:val="00817E75"/>
    <w:rsid w:val="00817ECD"/>
    <w:rsid w:val="0082014F"/>
    <w:rsid w:val="008203F3"/>
    <w:rsid w:val="008206CE"/>
    <w:rsid w:val="0082083E"/>
    <w:rsid w:val="00820940"/>
    <w:rsid w:val="0082141D"/>
    <w:rsid w:val="00821544"/>
    <w:rsid w:val="00821976"/>
    <w:rsid w:val="00821B0D"/>
    <w:rsid w:val="00821F2C"/>
    <w:rsid w:val="008225A3"/>
    <w:rsid w:val="00822B8E"/>
    <w:rsid w:val="0082304D"/>
    <w:rsid w:val="008231DF"/>
    <w:rsid w:val="008232F9"/>
    <w:rsid w:val="0082349D"/>
    <w:rsid w:val="00823FF7"/>
    <w:rsid w:val="0082468C"/>
    <w:rsid w:val="008246AD"/>
    <w:rsid w:val="00824920"/>
    <w:rsid w:val="00824991"/>
    <w:rsid w:val="008259C2"/>
    <w:rsid w:val="00825C80"/>
    <w:rsid w:val="00825D29"/>
    <w:rsid w:val="00825E26"/>
    <w:rsid w:val="00826650"/>
    <w:rsid w:val="008267F6"/>
    <w:rsid w:val="00826DCC"/>
    <w:rsid w:val="00826FEA"/>
    <w:rsid w:val="00827974"/>
    <w:rsid w:val="00827A22"/>
    <w:rsid w:val="00830233"/>
    <w:rsid w:val="00830352"/>
    <w:rsid w:val="00830379"/>
    <w:rsid w:val="00830DB2"/>
    <w:rsid w:val="008317CC"/>
    <w:rsid w:val="008318AD"/>
    <w:rsid w:val="00831B2A"/>
    <w:rsid w:val="00831C7A"/>
    <w:rsid w:val="0083244B"/>
    <w:rsid w:val="0083257E"/>
    <w:rsid w:val="00832C02"/>
    <w:rsid w:val="00832C3C"/>
    <w:rsid w:val="008330FA"/>
    <w:rsid w:val="008335F8"/>
    <w:rsid w:val="0083419E"/>
    <w:rsid w:val="008343C3"/>
    <w:rsid w:val="00834CF2"/>
    <w:rsid w:val="00835046"/>
    <w:rsid w:val="008356E7"/>
    <w:rsid w:val="0083616A"/>
    <w:rsid w:val="00836460"/>
    <w:rsid w:val="00836505"/>
    <w:rsid w:val="00836647"/>
    <w:rsid w:val="0083671C"/>
    <w:rsid w:val="008368B7"/>
    <w:rsid w:val="00836CDE"/>
    <w:rsid w:val="00836DDE"/>
    <w:rsid w:val="00837824"/>
    <w:rsid w:val="00837BCE"/>
    <w:rsid w:val="00837D8D"/>
    <w:rsid w:val="008400BF"/>
    <w:rsid w:val="008400EC"/>
    <w:rsid w:val="0084096D"/>
    <w:rsid w:val="00841425"/>
    <w:rsid w:val="00841AA7"/>
    <w:rsid w:val="00841BB9"/>
    <w:rsid w:val="00841FCF"/>
    <w:rsid w:val="00842249"/>
    <w:rsid w:val="008423D7"/>
    <w:rsid w:val="00842A4C"/>
    <w:rsid w:val="00842FC6"/>
    <w:rsid w:val="00843107"/>
    <w:rsid w:val="0084339A"/>
    <w:rsid w:val="00843614"/>
    <w:rsid w:val="0084366F"/>
    <w:rsid w:val="00843687"/>
    <w:rsid w:val="008437FD"/>
    <w:rsid w:val="00843829"/>
    <w:rsid w:val="00843E3D"/>
    <w:rsid w:val="00844529"/>
    <w:rsid w:val="0084484E"/>
    <w:rsid w:val="00845839"/>
    <w:rsid w:val="00845845"/>
    <w:rsid w:val="00845FB7"/>
    <w:rsid w:val="00846147"/>
    <w:rsid w:val="00846786"/>
    <w:rsid w:val="00846916"/>
    <w:rsid w:val="00846B60"/>
    <w:rsid w:val="008471E9"/>
    <w:rsid w:val="00847362"/>
    <w:rsid w:val="008476A8"/>
    <w:rsid w:val="0084787D"/>
    <w:rsid w:val="00847D04"/>
    <w:rsid w:val="00847E6E"/>
    <w:rsid w:val="008504ED"/>
    <w:rsid w:val="00850E72"/>
    <w:rsid w:val="00850E79"/>
    <w:rsid w:val="00851065"/>
    <w:rsid w:val="00851FCA"/>
    <w:rsid w:val="00852187"/>
    <w:rsid w:val="00852194"/>
    <w:rsid w:val="0085253C"/>
    <w:rsid w:val="00852716"/>
    <w:rsid w:val="00852C08"/>
    <w:rsid w:val="00852CDF"/>
    <w:rsid w:val="00852D43"/>
    <w:rsid w:val="00852F5B"/>
    <w:rsid w:val="00853245"/>
    <w:rsid w:val="0085337B"/>
    <w:rsid w:val="008537B5"/>
    <w:rsid w:val="00853BEE"/>
    <w:rsid w:val="00854127"/>
    <w:rsid w:val="008541D7"/>
    <w:rsid w:val="008543A4"/>
    <w:rsid w:val="008544F2"/>
    <w:rsid w:val="00854565"/>
    <w:rsid w:val="00854686"/>
    <w:rsid w:val="008546D4"/>
    <w:rsid w:val="008546ED"/>
    <w:rsid w:val="008547DD"/>
    <w:rsid w:val="00854873"/>
    <w:rsid w:val="008549BD"/>
    <w:rsid w:val="0085529A"/>
    <w:rsid w:val="00855432"/>
    <w:rsid w:val="008555AE"/>
    <w:rsid w:val="00855AC5"/>
    <w:rsid w:val="00855B3E"/>
    <w:rsid w:val="00856186"/>
    <w:rsid w:val="00856460"/>
    <w:rsid w:val="00856DA0"/>
    <w:rsid w:val="00856E74"/>
    <w:rsid w:val="00856FDA"/>
    <w:rsid w:val="00856FFA"/>
    <w:rsid w:val="0085705A"/>
    <w:rsid w:val="0085726E"/>
    <w:rsid w:val="0085765A"/>
    <w:rsid w:val="00857B8D"/>
    <w:rsid w:val="0085BA4D"/>
    <w:rsid w:val="0085C9D7"/>
    <w:rsid w:val="008608DD"/>
    <w:rsid w:val="008612F7"/>
    <w:rsid w:val="0086257A"/>
    <w:rsid w:val="0086261F"/>
    <w:rsid w:val="00862BDB"/>
    <w:rsid w:val="008630FD"/>
    <w:rsid w:val="00863871"/>
    <w:rsid w:val="00864E04"/>
    <w:rsid w:val="00865278"/>
    <w:rsid w:val="0086575F"/>
    <w:rsid w:val="008657C0"/>
    <w:rsid w:val="00865B00"/>
    <w:rsid w:val="0086615A"/>
    <w:rsid w:val="008664AE"/>
    <w:rsid w:val="008665B2"/>
    <w:rsid w:val="00866706"/>
    <w:rsid w:val="0086684F"/>
    <w:rsid w:val="00866D41"/>
    <w:rsid w:val="00866EDC"/>
    <w:rsid w:val="00867354"/>
    <w:rsid w:val="00867950"/>
    <w:rsid w:val="00867DBF"/>
    <w:rsid w:val="00870276"/>
    <w:rsid w:val="00870832"/>
    <w:rsid w:val="00871DC3"/>
    <w:rsid w:val="00872053"/>
    <w:rsid w:val="008720F4"/>
    <w:rsid w:val="00872984"/>
    <w:rsid w:val="00872D2B"/>
    <w:rsid w:val="00872D2F"/>
    <w:rsid w:val="00872E3C"/>
    <w:rsid w:val="00873463"/>
    <w:rsid w:val="00873EA0"/>
    <w:rsid w:val="00874211"/>
    <w:rsid w:val="0087445E"/>
    <w:rsid w:val="00874677"/>
    <w:rsid w:val="008746B0"/>
    <w:rsid w:val="0087474B"/>
    <w:rsid w:val="008749C7"/>
    <w:rsid w:val="00874C78"/>
    <w:rsid w:val="00874CF1"/>
    <w:rsid w:val="00875003"/>
    <w:rsid w:val="00875147"/>
    <w:rsid w:val="008757E6"/>
    <w:rsid w:val="00875B05"/>
    <w:rsid w:val="00875C88"/>
    <w:rsid w:val="00875DEA"/>
    <w:rsid w:val="00875F2E"/>
    <w:rsid w:val="00876117"/>
    <w:rsid w:val="0087638A"/>
    <w:rsid w:val="00876406"/>
    <w:rsid w:val="00876519"/>
    <w:rsid w:val="00876AC0"/>
    <w:rsid w:val="00877373"/>
    <w:rsid w:val="00877380"/>
    <w:rsid w:val="00877388"/>
    <w:rsid w:val="008776AA"/>
    <w:rsid w:val="00877721"/>
    <w:rsid w:val="00877EE4"/>
    <w:rsid w:val="00880080"/>
    <w:rsid w:val="0088012D"/>
    <w:rsid w:val="00880231"/>
    <w:rsid w:val="00880515"/>
    <w:rsid w:val="00880648"/>
    <w:rsid w:val="0088107B"/>
    <w:rsid w:val="00881282"/>
    <w:rsid w:val="00881D6B"/>
    <w:rsid w:val="00881F56"/>
    <w:rsid w:val="00882110"/>
    <w:rsid w:val="00882E29"/>
    <w:rsid w:val="008831FD"/>
    <w:rsid w:val="0088368B"/>
    <w:rsid w:val="0088370C"/>
    <w:rsid w:val="008839A3"/>
    <w:rsid w:val="00883A61"/>
    <w:rsid w:val="00883A81"/>
    <w:rsid w:val="00884015"/>
    <w:rsid w:val="008842BA"/>
    <w:rsid w:val="00884503"/>
    <w:rsid w:val="00884B41"/>
    <w:rsid w:val="00884FD8"/>
    <w:rsid w:val="0088500D"/>
    <w:rsid w:val="0088539F"/>
    <w:rsid w:val="00885A60"/>
    <w:rsid w:val="00885B5E"/>
    <w:rsid w:val="00885C4E"/>
    <w:rsid w:val="00886055"/>
    <w:rsid w:val="0088650B"/>
    <w:rsid w:val="00886839"/>
    <w:rsid w:val="0088692B"/>
    <w:rsid w:val="00886F94"/>
    <w:rsid w:val="008871FF"/>
    <w:rsid w:val="00887261"/>
    <w:rsid w:val="0088796D"/>
    <w:rsid w:val="00887A8E"/>
    <w:rsid w:val="00887E1E"/>
    <w:rsid w:val="00890316"/>
    <w:rsid w:val="00890331"/>
    <w:rsid w:val="008904C7"/>
    <w:rsid w:val="00890B09"/>
    <w:rsid w:val="008916D3"/>
    <w:rsid w:val="00891760"/>
    <w:rsid w:val="00891987"/>
    <w:rsid w:val="00891F55"/>
    <w:rsid w:val="00892642"/>
    <w:rsid w:val="00892A5B"/>
    <w:rsid w:val="00892B39"/>
    <w:rsid w:val="00892B81"/>
    <w:rsid w:val="00893254"/>
    <w:rsid w:val="00894688"/>
    <w:rsid w:val="008948A8"/>
    <w:rsid w:val="008948CA"/>
    <w:rsid w:val="008948FA"/>
    <w:rsid w:val="008950ED"/>
    <w:rsid w:val="0089514F"/>
    <w:rsid w:val="008952EE"/>
    <w:rsid w:val="008954AF"/>
    <w:rsid w:val="0089571F"/>
    <w:rsid w:val="00895DEF"/>
    <w:rsid w:val="00895F15"/>
    <w:rsid w:val="008968D4"/>
    <w:rsid w:val="00896947"/>
    <w:rsid w:val="00896E66"/>
    <w:rsid w:val="00896FF4"/>
    <w:rsid w:val="00897517"/>
    <w:rsid w:val="00897535"/>
    <w:rsid w:val="008976C3"/>
    <w:rsid w:val="00897739"/>
    <w:rsid w:val="00897914"/>
    <w:rsid w:val="00897DAF"/>
    <w:rsid w:val="00897FEE"/>
    <w:rsid w:val="008A096A"/>
    <w:rsid w:val="008A0BD6"/>
    <w:rsid w:val="008A0E79"/>
    <w:rsid w:val="008A120F"/>
    <w:rsid w:val="008A13C9"/>
    <w:rsid w:val="008A1524"/>
    <w:rsid w:val="008A170E"/>
    <w:rsid w:val="008A1CD7"/>
    <w:rsid w:val="008A2047"/>
    <w:rsid w:val="008A26A0"/>
    <w:rsid w:val="008A298B"/>
    <w:rsid w:val="008A2B47"/>
    <w:rsid w:val="008A3414"/>
    <w:rsid w:val="008A3536"/>
    <w:rsid w:val="008A37CF"/>
    <w:rsid w:val="008A396E"/>
    <w:rsid w:val="008A39BF"/>
    <w:rsid w:val="008A3B52"/>
    <w:rsid w:val="008A4384"/>
    <w:rsid w:val="008A4436"/>
    <w:rsid w:val="008A46B4"/>
    <w:rsid w:val="008A49E8"/>
    <w:rsid w:val="008A4B27"/>
    <w:rsid w:val="008A4D04"/>
    <w:rsid w:val="008A4EF5"/>
    <w:rsid w:val="008A4FEA"/>
    <w:rsid w:val="008A5132"/>
    <w:rsid w:val="008A579B"/>
    <w:rsid w:val="008A5D7F"/>
    <w:rsid w:val="008A5FE5"/>
    <w:rsid w:val="008A6270"/>
    <w:rsid w:val="008A64AE"/>
    <w:rsid w:val="008A6534"/>
    <w:rsid w:val="008A6AA0"/>
    <w:rsid w:val="008A6BCD"/>
    <w:rsid w:val="008A6C69"/>
    <w:rsid w:val="008A6D60"/>
    <w:rsid w:val="008A7A9F"/>
    <w:rsid w:val="008A7EB5"/>
    <w:rsid w:val="008A7F78"/>
    <w:rsid w:val="008B01E8"/>
    <w:rsid w:val="008B0CFE"/>
    <w:rsid w:val="008B0D22"/>
    <w:rsid w:val="008B0D6F"/>
    <w:rsid w:val="008B0DF0"/>
    <w:rsid w:val="008B1751"/>
    <w:rsid w:val="008B1D2B"/>
    <w:rsid w:val="008B1D7C"/>
    <w:rsid w:val="008B2232"/>
    <w:rsid w:val="008B2685"/>
    <w:rsid w:val="008B2815"/>
    <w:rsid w:val="008B2874"/>
    <w:rsid w:val="008B28E4"/>
    <w:rsid w:val="008B2996"/>
    <w:rsid w:val="008B2BBA"/>
    <w:rsid w:val="008B2E0F"/>
    <w:rsid w:val="008B354F"/>
    <w:rsid w:val="008B404A"/>
    <w:rsid w:val="008B43F8"/>
    <w:rsid w:val="008B46C8"/>
    <w:rsid w:val="008B50A4"/>
    <w:rsid w:val="008B55DC"/>
    <w:rsid w:val="008B57BD"/>
    <w:rsid w:val="008B5F1F"/>
    <w:rsid w:val="008B62CC"/>
    <w:rsid w:val="008B6875"/>
    <w:rsid w:val="008B6998"/>
    <w:rsid w:val="008B6A95"/>
    <w:rsid w:val="008B6EE3"/>
    <w:rsid w:val="008B730C"/>
    <w:rsid w:val="008B746E"/>
    <w:rsid w:val="008B759D"/>
    <w:rsid w:val="008B7A33"/>
    <w:rsid w:val="008B7BAE"/>
    <w:rsid w:val="008B7C15"/>
    <w:rsid w:val="008C04DF"/>
    <w:rsid w:val="008C0CC6"/>
    <w:rsid w:val="008C10EC"/>
    <w:rsid w:val="008C1582"/>
    <w:rsid w:val="008C178E"/>
    <w:rsid w:val="008C19F7"/>
    <w:rsid w:val="008C1A2F"/>
    <w:rsid w:val="008C216A"/>
    <w:rsid w:val="008C222B"/>
    <w:rsid w:val="008C2299"/>
    <w:rsid w:val="008C2B01"/>
    <w:rsid w:val="008C2C1D"/>
    <w:rsid w:val="008C2DDD"/>
    <w:rsid w:val="008C321D"/>
    <w:rsid w:val="008C42AA"/>
    <w:rsid w:val="008C445B"/>
    <w:rsid w:val="008C481A"/>
    <w:rsid w:val="008C4A33"/>
    <w:rsid w:val="008C4C60"/>
    <w:rsid w:val="008C4FD2"/>
    <w:rsid w:val="008C5889"/>
    <w:rsid w:val="008C5A3C"/>
    <w:rsid w:val="008C5B20"/>
    <w:rsid w:val="008C61E6"/>
    <w:rsid w:val="008C6765"/>
    <w:rsid w:val="008C70A7"/>
    <w:rsid w:val="008C72F9"/>
    <w:rsid w:val="008C764C"/>
    <w:rsid w:val="008C7A2E"/>
    <w:rsid w:val="008C7A5E"/>
    <w:rsid w:val="008C7E12"/>
    <w:rsid w:val="008D048E"/>
    <w:rsid w:val="008D04D0"/>
    <w:rsid w:val="008D05CD"/>
    <w:rsid w:val="008D0647"/>
    <w:rsid w:val="008D0E3E"/>
    <w:rsid w:val="008D0F94"/>
    <w:rsid w:val="008D1185"/>
    <w:rsid w:val="008D1F04"/>
    <w:rsid w:val="008D1FDF"/>
    <w:rsid w:val="008D20A9"/>
    <w:rsid w:val="008D22E4"/>
    <w:rsid w:val="008D2B6F"/>
    <w:rsid w:val="008D2BBA"/>
    <w:rsid w:val="008D2DEF"/>
    <w:rsid w:val="008D2DFB"/>
    <w:rsid w:val="008D3235"/>
    <w:rsid w:val="008D3551"/>
    <w:rsid w:val="008D3794"/>
    <w:rsid w:val="008D3861"/>
    <w:rsid w:val="008D3DA4"/>
    <w:rsid w:val="008D3E37"/>
    <w:rsid w:val="008D3F1F"/>
    <w:rsid w:val="008D3F2F"/>
    <w:rsid w:val="008D4927"/>
    <w:rsid w:val="008D4B05"/>
    <w:rsid w:val="008D51D6"/>
    <w:rsid w:val="008D52B9"/>
    <w:rsid w:val="008D5349"/>
    <w:rsid w:val="008D5D24"/>
    <w:rsid w:val="008D6018"/>
    <w:rsid w:val="008D6179"/>
    <w:rsid w:val="008D61A2"/>
    <w:rsid w:val="008D61CD"/>
    <w:rsid w:val="008D6202"/>
    <w:rsid w:val="008D64A5"/>
    <w:rsid w:val="008D69C8"/>
    <w:rsid w:val="008D6B21"/>
    <w:rsid w:val="008D6B74"/>
    <w:rsid w:val="008D6DCA"/>
    <w:rsid w:val="008D6E38"/>
    <w:rsid w:val="008D75E4"/>
    <w:rsid w:val="008D7794"/>
    <w:rsid w:val="008D7933"/>
    <w:rsid w:val="008D7A85"/>
    <w:rsid w:val="008D7C65"/>
    <w:rsid w:val="008D7E4A"/>
    <w:rsid w:val="008D7E73"/>
    <w:rsid w:val="008D7FDC"/>
    <w:rsid w:val="008E001A"/>
    <w:rsid w:val="008E0B10"/>
    <w:rsid w:val="008E0D4D"/>
    <w:rsid w:val="008E189E"/>
    <w:rsid w:val="008E1BB6"/>
    <w:rsid w:val="008E2231"/>
    <w:rsid w:val="008E2632"/>
    <w:rsid w:val="008E26AF"/>
    <w:rsid w:val="008E2C25"/>
    <w:rsid w:val="008E2DB7"/>
    <w:rsid w:val="008E2DC3"/>
    <w:rsid w:val="008E2FF4"/>
    <w:rsid w:val="008E30A6"/>
    <w:rsid w:val="008E3805"/>
    <w:rsid w:val="008E3E84"/>
    <w:rsid w:val="008E3E94"/>
    <w:rsid w:val="008E3EE2"/>
    <w:rsid w:val="008E429F"/>
    <w:rsid w:val="008E4431"/>
    <w:rsid w:val="008E49EC"/>
    <w:rsid w:val="008E4B4F"/>
    <w:rsid w:val="008E500B"/>
    <w:rsid w:val="008E5FDE"/>
    <w:rsid w:val="008E616E"/>
    <w:rsid w:val="008E636E"/>
    <w:rsid w:val="008E65B2"/>
    <w:rsid w:val="008E678A"/>
    <w:rsid w:val="008E6EB2"/>
    <w:rsid w:val="008E75A1"/>
    <w:rsid w:val="008E77D3"/>
    <w:rsid w:val="008E7A1F"/>
    <w:rsid w:val="008F0107"/>
    <w:rsid w:val="008F05C4"/>
    <w:rsid w:val="008F080E"/>
    <w:rsid w:val="008F0AF8"/>
    <w:rsid w:val="008F0C1A"/>
    <w:rsid w:val="008F0E6D"/>
    <w:rsid w:val="008F0EB7"/>
    <w:rsid w:val="008F1557"/>
    <w:rsid w:val="008F196A"/>
    <w:rsid w:val="008F1B7E"/>
    <w:rsid w:val="008F2615"/>
    <w:rsid w:val="008F266A"/>
    <w:rsid w:val="008F27A4"/>
    <w:rsid w:val="008F27EF"/>
    <w:rsid w:val="008F2AF6"/>
    <w:rsid w:val="008F2F0F"/>
    <w:rsid w:val="008F31E4"/>
    <w:rsid w:val="008F3557"/>
    <w:rsid w:val="008F39F4"/>
    <w:rsid w:val="008F3A7C"/>
    <w:rsid w:val="008F4043"/>
    <w:rsid w:val="008F433D"/>
    <w:rsid w:val="008F45A7"/>
    <w:rsid w:val="008F46B9"/>
    <w:rsid w:val="008F4865"/>
    <w:rsid w:val="008F48F1"/>
    <w:rsid w:val="008F4E98"/>
    <w:rsid w:val="008F504C"/>
    <w:rsid w:val="008F5673"/>
    <w:rsid w:val="008F616E"/>
    <w:rsid w:val="008F6558"/>
    <w:rsid w:val="008F6E8D"/>
    <w:rsid w:val="008F737E"/>
    <w:rsid w:val="008F768A"/>
    <w:rsid w:val="009003AF"/>
    <w:rsid w:val="00900C27"/>
    <w:rsid w:val="00900D3B"/>
    <w:rsid w:val="00900DD4"/>
    <w:rsid w:val="00900E17"/>
    <w:rsid w:val="00901268"/>
    <w:rsid w:val="0090172E"/>
    <w:rsid w:val="009020BC"/>
    <w:rsid w:val="00902641"/>
    <w:rsid w:val="0090290D"/>
    <w:rsid w:val="00902A9D"/>
    <w:rsid w:val="00902C61"/>
    <w:rsid w:val="00902C7F"/>
    <w:rsid w:val="0090386F"/>
    <w:rsid w:val="00903A92"/>
    <w:rsid w:val="0090429D"/>
    <w:rsid w:val="009042F8"/>
    <w:rsid w:val="009043D0"/>
    <w:rsid w:val="00904883"/>
    <w:rsid w:val="009054FF"/>
    <w:rsid w:val="00905689"/>
    <w:rsid w:val="00905732"/>
    <w:rsid w:val="00905CA5"/>
    <w:rsid w:val="00906329"/>
    <w:rsid w:val="00907746"/>
    <w:rsid w:val="0090777E"/>
    <w:rsid w:val="00907B53"/>
    <w:rsid w:val="00907FC3"/>
    <w:rsid w:val="00910029"/>
    <w:rsid w:val="00910466"/>
    <w:rsid w:val="009105D4"/>
    <w:rsid w:val="00910D0C"/>
    <w:rsid w:val="00910F4E"/>
    <w:rsid w:val="00911844"/>
    <w:rsid w:val="009118D7"/>
    <w:rsid w:val="009124A5"/>
    <w:rsid w:val="009124C0"/>
    <w:rsid w:val="00912853"/>
    <w:rsid w:val="009129C5"/>
    <w:rsid w:val="00912BE2"/>
    <w:rsid w:val="00912DA2"/>
    <w:rsid w:val="00913088"/>
    <w:rsid w:val="00913201"/>
    <w:rsid w:val="0091379A"/>
    <w:rsid w:val="00913B17"/>
    <w:rsid w:val="00913BFC"/>
    <w:rsid w:val="0091427C"/>
    <w:rsid w:val="00914724"/>
    <w:rsid w:val="00915B4B"/>
    <w:rsid w:val="0091603B"/>
    <w:rsid w:val="00916961"/>
    <w:rsid w:val="0091759B"/>
    <w:rsid w:val="009200F2"/>
    <w:rsid w:val="00920109"/>
    <w:rsid w:val="00920E63"/>
    <w:rsid w:val="00920F1B"/>
    <w:rsid w:val="009214A0"/>
    <w:rsid w:val="009217A3"/>
    <w:rsid w:val="009217D1"/>
    <w:rsid w:val="0092186B"/>
    <w:rsid w:val="00921A00"/>
    <w:rsid w:val="00921E8F"/>
    <w:rsid w:val="009225CE"/>
    <w:rsid w:val="00922ACB"/>
    <w:rsid w:val="00922BFF"/>
    <w:rsid w:val="009234CC"/>
    <w:rsid w:val="00923757"/>
    <w:rsid w:val="00923E34"/>
    <w:rsid w:val="0092408B"/>
    <w:rsid w:val="009240F5"/>
    <w:rsid w:val="009242DE"/>
    <w:rsid w:val="0092443E"/>
    <w:rsid w:val="009245F9"/>
    <w:rsid w:val="00924678"/>
    <w:rsid w:val="00924785"/>
    <w:rsid w:val="00924CB2"/>
    <w:rsid w:val="00925241"/>
    <w:rsid w:val="009254DE"/>
    <w:rsid w:val="0092555A"/>
    <w:rsid w:val="0092580C"/>
    <w:rsid w:val="00925870"/>
    <w:rsid w:val="0092602C"/>
    <w:rsid w:val="00926414"/>
    <w:rsid w:val="009265C9"/>
    <w:rsid w:val="00926627"/>
    <w:rsid w:val="00926940"/>
    <w:rsid w:val="009269DB"/>
    <w:rsid w:val="00926A3A"/>
    <w:rsid w:val="00926B95"/>
    <w:rsid w:val="00926DCA"/>
    <w:rsid w:val="0092751C"/>
    <w:rsid w:val="0092755E"/>
    <w:rsid w:val="009279EA"/>
    <w:rsid w:val="009279F8"/>
    <w:rsid w:val="00927FD3"/>
    <w:rsid w:val="00930325"/>
    <w:rsid w:val="00930891"/>
    <w:rsid w:val="009311EE"/>
    <w:rsid w:val="009312A7"/>
    <w:rsid w:val="009315D6"/>
    <w:rsid w:val="00931621"/>
    <w:rsid w:val="00931ACF"/>
    <w:rsid w:val="009322B6"/>
    <w:rsid w:val="00932AD6"/>
    <w:rsid w:val="009330D5"/>
    <w:rsid w:val="0093342A"/>
    <w:rsid w:val="0093371D"/>
    <w:rsid w:val="00933CEB"/>
    <w:rsid w:val="00933F00"/>
    <w:rsid w:val="00934214"/>
    <w:rsid w:val="00934248"/>
    <w:rsid w:val="00934338"/>
    <w:rsid w:val="0093439E"/>
    <w:rsid w:val="00934611"/>
    <w:rsid w:val="0093473A"/>
    <w:rsid w:val="00934C2F"/>
    <w:rsid w:val="00935CD5"/>
    <w:rsid w:val="00935FDA"/>
    <w:rsid w:val="00936260"/>
    <w:rsid w:val="00937089"/>
    <w:rsid w:val="009377E2"/>
    <w:rsid w:val="00937898"/>
    <w:rsid w:val="00937A08"/>
    <w:rsid w:val="00937A35"/>
    <w:rsid w:val="00937E04"/>
    <w:rsid w:val="00937E29"/>
    <w:rsid w:val="009400A9"/>
    <w:rsid w:val="00940559"/>
    <w:rsid w:val="00940562"/>
    <w:rsid w:val="00940885"/>
    <w:rsid w:val="009408D4"/>
    <w:rsid w:val="00940E60"/>
    <w:rsid w:val="0094109F"/>
    <w:rsid w:val="0094117D"/>
    <w:rsid w:val="0094123B"/>
    <w:rsid w:val="009416DE"/>
    <w:rsid w:val="00941F16"/>
    <w:rsid w:val="009420F2"/>
    <w:rsid w:val="0094220C"/>
    <w:rsid w:val="0094235D"/>
    <w:rsid w:val="00942363"/>
    <w:rsid w:val="009423B1"/>
    <w:rsid w:val="00942AA0"/>
    <w:rsid w:val="00942C0D"/>
    <w:rsid w:val="00942F82"/>
    <w:rsid w:val="00943288"/>
    <w:rsid w:val="009433C4"/>
    <w:rsid w:val="009435B6"/>
    <w:rsid w:val="00943BFC"/>
    <w:rsid w:val="00943C62"/>
    <w:rsid w:val="00943CFA"/>
    <w:rsid w:val="00943D93"/>
    <w:rsid w:val="0094432D"/>
    <w:rsid w:val="009446C2"/>
    <w:rsid w:val="00944ED1"/>
    <w:rsid w:val="009450FD"/>
    <w:rsid w:val="009452FB"/>
    <w:rsid w:val="00945AED"/>
    <w:rsid w:val="00945B1C"/>
    <w:rsid w:val="00945ED9"/>
    <w:rsid w:val="009464D6"/>
    <w:rsid w:val="00946622"/>
    <w:rsid w:val="00946ED3"/>
    <w:rsid w:val="00947B35"/>
    <w:rsid w:val="00947B69"/>
    <w:rsid w:val="00947DB2"/>
    <w:rsid w:val="00947E18"/>
    <w:rsid w:val="0095019A"/>
    <w:rsid w:val="009501A6"/>
    <w:rsid w:val="00950268"/>
    <w:rsid w:val="0095050B"/>
    <w:rsid w:val="009506B7"/>
    <w:rsid w:val="00950A0B"/>
    <w:rsid w:val="00950BE5"/>
    <w:rsid w:val="00951196"/>
    <w:rsid w:val="009518DD"/>
    <w:rsid w:val="00951FCB"/>
    <w:rsid w:val="00952368"/>
    <w:rsid w:val="00952766"/>
    <w:rsid w:val="00952A41"/>
    <w:rsid w:val="00952A81"/>
    <w:rsid w:val="00952C50"/>
    <w:rsid w:val="00952CB3"/>
    <w:rsid w:val="00952DFE"/>
    <w:rsid w:val="00952F38"/>
    <w:rsid w:val="00953322"/>
    <w:rsid w:val="009534DB"/>
    <w:rsid w:val="00953A5E"/>
    <w:rsid w:val="00953B93"/>
    <w:rsid w:val="00953DCB"/>
    <w:rsid w:val="00953EE6"/>
    <w:rsid w:val="00954774"/>
    <w:rsid w:val="00954961"/>
    <w:rsid w:val="00954C72"/>
    <w:rsid w:val="00954D0A"/>
    <w:rsid w:val="00954EB0"/>
    <w:rsid w:val="009551D9"/>
    <w:rsid w:val="00955AC2"/>
    <w:rsid w:val="00955E0F"/>
    <w:rsid w:val="00956475"/>
    <w:rsid w:val="00956A1E"/>
    <w:rsid w:val="00956B8F"/>
    <w:rsid w:val="0095727C"/>
    <w:rsid w:val="0095744D"/>
    <w:rsid w:val="00957791"/>
    <w:rsid w:val="0095782E"/>
    <w:rsid w:val="0095794F"/>
    <w:rsid w:val="009606CD"/>
    <w:rsid w:val="00960A47"/>
    <w:rsid w:val="00960A58"/>
    <w:rsid w:val="00960A76"/>
    <w:rsid w:val="00960C4A"/>
    <w:rsid w:val="00960C8A"/>
    <w:rsid w:val="00960EFF"/>
    <w:rsid w:val="009610E5"/>
    <w:rsid w:val="009616B2"/>
    <w:rsid w:val="00961BE4"/>
    <w:rsid w:val="009621DD"/>
    <w:rsid w:val="009626F7"/>
    <w:rsid w:val="009627B0"/>
    <w:rsid w:val="00962875"/>
    <w:rsid w:val="00962CF5"/>
    <w:rsid w:val="00962DAD"/>
    <w:rsid w:val="00962ED1"/>
    <w:rsid w:val="009630F0"/>
    <w:rsid w:val="00963144"/>
    <w:rsid w:val="00963195"/>
    <w:rsid w:val="0096336E"/>
    <w:rsid w:val="00963B40"/>
    <w:rsid w:val="00963C55"/>
    <w:rsid w:val="00963DB3"/>
    <w:rsid w:val="0096428B"/>
    <w:rsid w:val="00964AAE"/>
    <w:rsid w:val="009650EC"/>
    <w:rsid w:val="00965D90"/>
    <w:rsid w:val="0096649F"/>
    <w:rsid w:val="0096662D"/>
    <w:rsid w:val="009669C5"/>
    <w:rsid w:val="00966C02"/>
    <w:rsid w:val="00966D74"/>
    <w:rsid w:val="009674F7"/>
    <w:rsid w:val="0096769D"/>
    <w:rsid w:val="00967D48"/>
    <w:rsid w:val="00967E6F"/>
    <w:rsid w:val="00967EE8"/>
    <w:rsid w:val="00970303"/>
    <w:rsid w:val="009704E6"/>
    <w:rsid w:val="009704EC"/>
    <w:rsid w:val="009705F0"/>
    <w:rsid w:val="009706E6"/>
    <w:rsid w:val="009707AE"/>
    <w:rsid w:val="00970EB1"/>
    <w:rsid w:val="0097110D"/>
    <w:rsid w:val="0097158E"/>
    <w:rsid w:val="00971F41"/>
    <w:rsid w:val="00971F9E"/>
    <w:rsid w:val="00972CC8"/>
    <w:rsid w:val="00972FC6"/>
    <w:rsid w:val="009731DB"/>
    <w:rsid w:val="0097337E"/>
    <w:rsid w:val="0097394F"/>
    <w:rsid w:val="0097400C"/>
    <w:rsid w:val="0097452A"/>
    <w:rsid w:val="00974608"/>
    <w:rsid w:val="00974926"/>
    <w:rsid w:val="009756A4"/>
    <w:rsid w:val="00975709"/>
    <w:rsid w:val="00975B33"/>
    <w:rsid w:val="00975DA6"/>
    <w:rsid w:val="00975DEF"/>
    <w:rsid w:val="00975F03"/>
    <w:rsid w:val="009760F1"/>
    <w:rsid w:val="00976206"/>
    <w:rsid w:val="0097659B"/>
    <w:rsid w:val="00976B17"/>
    <w:rsid w:val="00976B86"/>
    <w:rsid w:val="00976BCF"/>
    <w:rsid w:val="00976D07"/>
    <w:rsid w:val="00976FFA"/>
    <w:rsid w:val="009772E1"/>
    <w:rsid w:val="00977B19"/>
    <w:rsid w:val="00977E31"/>
    <w:rsid w:val="00980697"/>
    <w:rsid w:val="0098070E"/>
    <w:rsid w:val="00981063"/>
    <w:rsid w:val="00982127"/>
    <w:rsid w:val="009823CC"/>
    <w:rsid w:val="00982648"/>
    <w:rsid w:val="009829FB"/>
    <w:rsid w:val="00982FBE"/>
    <w:rsid w:val="009831AC"/>
    <w:rsid w:val="00983289"/>
    <w:rsid w:val="009837BA"/>
    <w:rsid w:val="00984B78"/>
    <w:rsid w:val="00984BC4"/>
    <w:rsid w:val="00984DFC"/>
    <w:rsid w:val="0098567F"/>
    <w:rsid w:val="0098595D"/>
    <w:rsid w:val="00985C75"/>
    <w:rsid w:val="00985CB3"/>
    <w:rsid w:val="00985DBA"/>
    <w:rsid w:val="00985E96"/>
    <w:rsid w:val="00985F4D"/>
    <w:rsid w:val="00985F80"/>
    <w:rsid w:val="00986014"/>
    <w:rsid w:val="009860B7"/>
    <w:rsid w:val="0098631F"/>
    <w:rsid w:val="009863A9"/>
    <w:rsid w:val="0098697E"/>
    <w:rsid w:val="00986AEB"/>
    <w:rsid w:val="00986B24"/>
    <w:rsid w:val="00986BC4"/>
    <w:rsid w:val="00986E2C"/>
    <w:rsid w:val="00987316"/>
    <w:rsid w:val="0098756A"/>
    <w:rsid w:val="0098777A"/>
    <w:rsid w:val="00987B8B"/>
    <w:rsid w:val="00987C66"/>
    <w:rsid w:val="00990583"/>
    <w:rsid w:val="00990B17"/>
    <w:rsid w:val="00990CCA"/>
    <w:rsid w:val="00990D6A"/>
    <w:rsid w:val="00990E20"/>
    <w:rsid w:val="0099120E"/>
    <w:rsid w:val="009914D2"/>
    <w:rsid w:val="0099153A"/>
    <w:rsid w:val="00991540"/>
    <w:rsid w:val="00991800"/>
    <w:rsid w:val="00991A9F"/>
    <w:rsid w:val="00991C3E"/>
    <w:rsid w:val="00991DA2"/>
    <w:rsid w:val="00992285"/>
    <w:rsid w:val="009922AD"/>
    <w:rsid w:val="00993C2D"/>
    <w:rsid w:val="00993EFF"/>
    <w:rsid w:val="00994A81"/>
    <w:rsid w:val="00994CF3"/>
    <w:rsid w:val="00994D86"/>
    <w:rsid w:val="00994E33"/>
    <w:rsid w:val="00994F70"/>
    <w:rsid w:val="009950EF"/>
    <w:rsid w:val="0099590E"/>
    <w:rsid w:val="00995B8C"/>
    <w:rsid w:val="00995F35"/>
    <w:rsid w:val="009960AF"/>
    <w:rsid w:val="0099631B"/>
    <w:rsid w:val="009963FB"/>
    <w:rsid w:val="009965C0"/>
    <w:rsid w:val="00996674"/>
    <w:rsid w:val="00996698"/>
    <w:rsid w:val="00996804"/>
    <w:rsid w:val="00996857"/>
    <w:rsid w:val="009968DE"/>
    <w:rsid w:val="00996C72"/>
    <w:rsid w:val="00996EAF"/>
    <w:rsid w:val="009972EC"/>
    <w:rsid w:val="00997AD0"/>
    <w:rsid w:val="00997EB7"/>
    <w:rsid w:val="009A0487"/>
    <w:rsid w:val="009A07DF"/>
    <w:rsid w:val="009A10EA"/>
    <w:rsid w:val="009A11B7"/>
    <w:rsid w:val="009A15DE"/>
    <w:rsid w:val="009A1C3A"/>
    <w:rsid w:val="009A1ED4"/>
    <w:rsid w:val="009A236C"/>
    <w:rsid w:val="009A25EF"/>
    <w:rsid w:val="009A276D"/>
    <w:rsid w:val="009A2BF3"/>
    <w:rsid w:val="009A2C73"/>
    <w:rsid w:val="009A2F6E"/>
    <w:rsid w:val="009A303E"/>
    <w:rsid w:val="009A3251"/>
    <w:rsid w:val="009A3E74"/>
    <w:rsid w:val="009A4400"/>
    <w:rsid w:val="009A440B"/>
    <w:rsid w:val="009A488D"/>
    <w:rsid w:val="009A4E88"/>
    <w:rsid w:val="009A50CD"/>
    <w:rsid w:val="009A532C"/>
    <w:rsid w:val="009A560C"/>
    <w:rsid w:val="009A5FD9"/>
    <w:rsid w:val="009A605F"/>
    <w:rsid w:val="009A63A0"/>
    <w:rsid w:val="009A6590"/>
    <w:rsid w:val="009A66C8"/>
    <w:rsid w:val="009A696A"/>
    <w:rsid w:val="009A7495"/>
    <w:rsid w:val="009A7715"/>
    <w:rsid w:val="009A785B"/>
    <w:rsid w:val="009A7A7A"/>
    <w:rsid w:val="009A7D88"/>
    <w:rsid w:val="009B0410"/>
    <w:rsid w:val="009B0872"/>
    <w:rsid w:val="009B0C06"/>
    <w:rsid w:val="009B0C0E"/>
    <w:rsid w:val="009B0DAB"/>
    <w:rsid w:val="009B0E8D"/>
    <w:rsid w:val="009B0E9B"/>
    <w:rsid w:val="009B100E"/>
    <w:rsid w:val="009B19F1"/>
    <w:rsid w:val="009B1A1A"/>
    <w:rsid w:val="009B1BA3"/>
    <w:rsid w:val="009B1F2A"/>
    <w:rsid w:val="009B1FB5"/>
    <w:rsid w:val="009B2881"/>
    <w:rsid w:val="009B2921"/>
    <w:rsid w:val="009B2E1B"/>
    <w:rsid w:val="009B3A75"/>
    <w:rsid w:val="009B3EF8"/>
    <w:rsid w:val="009B3F7A"/>
    <w:rsid w:val="009B4191"/>
    <w:rsid w:val="009B44EC"/>
    <w:rsid w:val="009B489D"/>
    <w:rsid w:val="009B4983"/>
    <w:rsid w:val="009B4F41"/>
    <w:rsid w:val="009B5031"/>
    <w:rsid w:val="009B5105"/>
    <w:rsid w:val="009B563A"/>
    <w:rsid w:val="009B59CF"/>
    <w:rsid w:val="009B5E2D"/>
    <w:rsid w:val="009B632B"/>
    <w:rsid w:val="009B6507"/>
    <w:rsid w:val="009B6520"/>
    <w:rsid w:val="009B726A"/>
    <w:rsid w:val="009B7840"/>
    <w:rsid w:val="009B792B"/>
    <w:rsid w:val="009B7F01"/>
    <w:rsid w:val="009C0A8B"/>
    <w:rsid w:val="009C0D81"/>
    <w:rsid w:val="009C10B1"/>
    <w:rsid w:val="009C120D"/>
    <w:rsid w:val="009C148E"/>
    <w:rsid w:val="009C14EF"/>
    <w:rsid w:val="009C1590"/>
    <w:rsid w:val="009C1701"/>
    <w:rsid w:val="009C1723"/>
    <w:rsid w:val="009C19C8"/>
    <w:rsid w:val="009C1D10"/>
    <w:rsid w:val="009C1F7C"/>
    <w:rsid w:val="009C2518"/>
    <w:rsid w:val="009C2965"/>
    <w:rsid w:val="009C2C7E"/>
    <w:rsid w:val="009C2C80"/>
    <w:rsid w:val="009C2DA8"/>
    <w:rsid w:val="009C2DAE"/>
    <w:rsid w:val="009C2E0B"/>
    <w:rsid w:val="009C3596"/>
    <w:rsid w:val="009C4330"/>
    <w:rsid w:val="009C4424"/>
    <w:rsid w:val="009C448F"/>
    <w:rsid w:val="009C4797"/>
    <w:rsid w:val="009C47A6"/>
    <w:rsid w:val="009C4BF6"/>
    <w:rsid w:val="009C543A"/>
    <w:rsid w:val="009C554C"/>
    <w:rsid w:val="009C56CE"/>
    <w:rsid w:val="009C57EB"/>
    <w:rsid w:val="009C5874"/>
    <w:rsid w:val="009C5E91"/>
    <w:rsid w:val="009C6036"/>
    <w:rsid w:val="009C637D"/>
    <w:rsid w:val="009C637E"/>
    <w:rsid w:val="009C646E"/>
    <w:rsid w:val="009C678A"/>
    <w:rsid w:val="009C6B57"/>
    <w:rsid w:val="009C724F"/>
    <w:rsid w:val="009C7532"/>
    <w:rsid w:val="009C7551"/>
    <w:rsid w:val="009C75C3"/>
    <w:rsid w:val="009C7956"/>
    <w:rsid w:val="009D002C"/>
    <w:rsid w:val="009D014E"/>
    <w:rsid w:val="009D05E2"/>
    <w:rsid w:val="009D06A1"/>
    <w:rsid w:val="009D08FF"/>
    <w:rsid w:val="009D0BAE"/>
    <w:rsid w:val="009D0E01"/>
    <w:rsid w:val="009D1AC1"/>
    <w:rsid w:val="009D1C7B"/>
    <w:rsid w:val="009D20C0"/>
    <w:rsid w:val="009D2160"/>
    <w:rsid w:val="009D250E"/>
    <w:rsid w:val="009D272B"/>
    <w:rsid w:val="009D27F4"/>
    <w:rsid w:val="009D2897"/>
    <w:rsid w:val="009D2B20"/>
    <w:rsid w:val="009D34A9"/>
    <w:rsid w:val="009D37F5"/>
    <w:rsid w:val="009D3C35"/>
    <w:rsid w:val="009D4529"/>
    <w:rsid w:val="009D489D"/>
    <w:rsid w:val="009D48CD"/>
    <w:rsid w:val="009D4BF0"/>
    <w:rsid w:val="009D4CCB"/>
    <w:rsid w:val="009D4F0B"/>
    <w:rsid w:val="009D65FE"/>
    <w:rsid w:val="009D6759"/>
    <w:rsid w:val="009D68DC"/>
    <w:rsid w:val="009D696D"/>
    <w:rsid w:val="009D6970"/>
    <w:rsid w:val="009D6A0A"/>
    <w:rsid w:val="009D6F40"/>
    <w:rsid w:val="009D776F"/>
    <w:rsid w:val="009D798F"/>
    <w:rsid w:val="009D7AC8"/>
    <w:rsid w:val="009E066C"/>
    <w:rsid w:val="009E0882"/>
    <w:rsid w:val="009E11DF"/>
    <w:rsid w:val="009E18BE"/>
    <w:rsid w:val="009E18FA"/>
    <w:rsid w:val="009E1971"/>
    <w:rsid w:val="009E1C47"/>
    <w:rsid w:val="009E1F7D"/>
    <w:rsid w:val="009E2074"/>
    <w:rsid w:val="009E26D3"/>
    <w:rsid w:val="009E271E"/>
    <w:rsid w:val="009E3066"/>
    <w:rsid w:val="009E3323"/>
    <w:rsid w:val="009E336B"/>
    <w:rsid w:val="009E3E41"/>
    <w:rsid w:val="009E3FB5"/>
    <w:rsid w:val="009E4651"/>
    <w:rsid w:val="009E4682"/>
    <w:rsid w:val="009E4944"/>
    <w:rsid w:val="009E4C40"/>
    <w:rsid w:val="009E4CF8"/>
    <w:rsid w:val="009E52A9"/>
    <w:rsid w:val="009E5D58"/>
    <w:rsid w:val="009E5DED"/>
    <w:rsid w:val="009E650C"/>
    <w:rsid w:val="009E65A2"/>
    <w:rsid w:val="009E6640"/>
    <w:rsid w:val="009E6881"/>
    <w:rsid w:val="009E70BB"/>
    <w:rsid w:val="009E74DF"/>
    <w:rsid w:val="009E777A"/>
    <w:rsid w:val="009E792A"/>
    <w:rsid w:val="009E7A00"/>
    <w:rsid w:val="009E7BE7"/>
    <w:rsid w:val="009F002F"/>
    <w:rsid w:val="009F0054"/>
    <w:rsid w:val="009F02D1"/>
    <w:rsid w:val="009F05E1"/>
    <w:rsid w:val="009F0C46"/>
    <w:rsid w:val="009F109D"/>
    <w:rsid w:val="009F1FBF"/>
    <w:rsid w:val="009F2173"/>
    <w:rsid w:val="009F2309"/>
    <w:rsid w:val="009F255C"/>
    <w:rsid w:val="009F26BA"/>
    <w:rsid w:val="009F2782"/>
    <w:rsid w:val="009F3388"/>
    <w:rsid w:val="009F3A49"/>
    <w:rsid w:val="009F3C3C"/>
    <w:rsid w:val="009F3D40"/>
    <w:rsid w:val="009F3E46"/>
    <w:rsid w:val="009F404E"/>
    <w:rsid w:val="009F4FB7"/>
    <w:rsid w:val="009F561E"/>
    <w:rsid w:val="009F571B"/>
    <w:rsid w:val="009F5856"/>
    <w:rsid w:val="009F5DC0"/>
    <w:rsid w:val="009F5E91"/>
    <w:rsid w:val="009F5F77"/>
    <w:rsid w:val="009F6212"/>
    <w:rsid w:val="009F648D"/>
    <w:rsid w:val="009F67F8"/>
    <w:rsid w:val="009F69BC"/>
    <w:rsid w:val="009F69D7"/>
    <w:rsid w:val="009F6AC5"/>
    <w:rsid w:val="009F7678"/>
    <w:rsid w:val="009F795B"/>
    <w:rsid w:val="009F7B50"/>
    <w:rsid w:val="00A00801"/>
    <w:rsid w:val="00A0165D"/>
    <w:rsid w:val="00A01AF2"/>
    <w:rsid w:val="00A021A9"/>
    <w:rsid w:val="00A02766"/>
    <w:rsid w:val="00A027E1"/>
    <w:rsid w:val="00A02925"/>
    <w:rsid w:val="00A02A65"/>
    <w:rsid w:val="00A0310D"/>
    <w:rsid w:val="00A03525"/>
    <w:rsid w:val="00A0398D"/>
    <w:rsid w:val="00A03A11"/>
    <w:rsid w:val="00A04154"/>
    <w:rsid w:val="00A0428D"/>
    <w:rsid w:val="00A044A2"/>
    <w:rsid w:val="00A0466C"/>
    <w:rsid w:val="00A0494E"/>
    <w:rsid w:val="00A049F3"/>
    <w:rsid w:val="00A04C0B"/>
    <w:rsid w:val="00A05045"/>
    <w:rsid w:val="00A05224"/>
    <w:rsid w:val="00A05824"/>
    <w:rsid w:val="00A05BBF"/>
    <w:rsid w:val="00A05C4C"/>
    <w:rsid w:val="00A0618A"/>
    <w:rsid w:val="00A06422"/>
    <w:rsid w:val="00A06BE9"/>
    <w:rsid w:val="00A07A7D"/>
    <w:rsid w:val="00A07DA4"/>
    <w:rsid w:val="00A100B1"/>
    <w:rsid w:val="00A1012A"/>
    <w:rsid w:val="00A1013F"/>
    <w:rsid w:val="00A101ED"/>
    <w:rsid w:val="00A1027E"/>
    <w:rsid w:val="00A1055D"/>
    <w:rsid w:val="00A10715"/>
    <w:rsid w:val="00A10971"/>
    <w:rsid w:val="00A10DA1"/>
    <w:rsid w:val="00A10E4E"/>
    <w:rsid w:val="00A10FDB"/>
    <w:rsid w:val="00A11870"/>
    <w:rsid w:val="00A1195E"/>
    <w:rsid w:val="00A11E36"/>
    <w:rsid w:val="00A11EF1"/>
    <w:rsid w:val="00A12080"/>
    <w:rsid w:val="00A126E7"/>
    <w:rsid w:val="00A12735"/>
    <w:rsid w:val="00A12C6C"/>
    <w:rsid w:val="00A130BF"/>
    <w:rsid w:val="00A1358E"/>
    <w:rsid w:val="00A1370E"/>
    <w:rsid w:val="00A138E9"/>
    <w:rsid w:val="00A13D88"/>
    <w:rsid w:val="00A13E5D"/>
    <w:rsid w:val="00A13F54"/>
    <w:rsid w:val="00A13F7C"/>
    <w:rsid w:val="00A140B9"/>
    <w:rsid w:val="00A14368"/>
    <w:rsid w:val="00A14A82"/>
    <w:rsid w:val="00A14A9F"/>
    <w:rsid w:val="00A14BB0"/>
    <w:rsid w:val="00A14C14"/>
    <w:rsid w:val="00A14D39"/>
    <w:rsid w:val="00A150C3"/>
    <w:rsid w:val="00A15462"/>
    <w:rsid w:val="00A15897"/>
    <w:rsid w:val="00A15B9E"/>
    <w:rsid w:val="00A15D7F"/>
    <w:rsid w:val="00A161FC"/>
    <w:rsid w:val="00A1685F"/>
    <w:rsid w:val="00A16CCC"/>
    <w:rsid w:val="00A16F80"/>
    <w:rsid w:val="00A17201"/>
    <w:rsid w:val="00A17526"/>
    <w:rsid w:val="00A17B24"/>
    <w:rsid w:val="00A20002"/>
    <w:rsid w:val="00A208E3"/>
    <w:rsid w:val="00A214A1"/>
    <w:rsid w:val="00A21522"/>
    <w:rsid w:val="00A21875"/>
    <w:rsid w:val="00A21929"/>
    <w:rsid w:val="00A21952"/>
    <w:rsid w:val="00A2237D"/>
    <w:rsid w:val="00A225A1"/>
    <w:rsid w:val="00A22D71"/>
    <w:rsid w:val="00A22E12"/>
    <w:rsid w:val="00A23140"/>
    <w:rsid w:val="00A2340C"/>
    <w:rsid w:val="00A23711"/>
    <w:rsid w:val="00A238BE"/>
    <w:rsid w:val="00A238BF"/>
    <w:rsid w:val="00A23A19"/>
    <w:rsid w:val="00A23AD4"/>
    <w:rsid w:val="00A23CEB"/>
    <w:rsid w:val="00A23F35"/>
    <w:rsid w:val="00A240C5"/>
    <w:rsid w:val="00A240FC"/>
    <w:rsid w:val="00A24469"/>
    <w:rsid w:val="00A246DF"/>
    <w:rsid w:val="00A24B8D"/>
    <w:rsid w:val="00A24CA9"/>
    <w:rsid w:val="00A253CE"/>
    <w:rsid w:val="00A259C4"/>
    <w:rsid w:val="00A25ADC"/>
    <w:rsid w:val="00A25CCD"/>
    <w:rsid w:val="00A2623A"/>
    <w:rsid w:val="00A2627A"/>
    <w:rsid w:val="00A26982"/>
    <w:rsid w:val="00A26998"/>
    <w:rsid w:val="00A273A7"/>
    <w:rsid w:val="00A27659"/>
    <w:rsid w:val="00A27703"/>
    <w:rsid w:val="00A27A4D"/>
    <w:rsid w:val="00A27E47"/>
    <w:rsid w:val="00A28D1A"/>
    <w:rsid w:val="00A29AD1"/>
    <w:rsid w:val="00A3073B"/>
    <w:rsid w:val="00A308B5"/>
    <w:rsid w:val="00A3091E"/>
    <w:rsid w:val="00A30A1B"/>
    <w:rsid w:val="00A31068"/>
    <w:rsid w:val="00A31475"/>
    <w:rsid w:val="00A3190F"/>
    <w:rsid w:val="00A32203"/>
    <w:rsid w:val="00A3226D"/>
    <w:rsid w:val="00A32363"/>
    <w:rsid w:val="00A323B7"/>
    <w:rsid w:val="00A32483"/>
    <w:rsid w:val="00A3271E"/>
    <w:rsid w:val="00A32C8D"/>
    <w:rsid w:val="00A32DCB"/>
    <w:rsid w:val="00A3339A"/>
    <w:rsid w:val="00A33755"/>
    <w:rsid w:val="00A33A81"/>
    <w:rsid w:val="00A3403A"/>
    <w:rsid w:val="00A34C80"/>
    <w:rsid w:val="00A35167"/>
    <w:rsid w:val="00A354A7"/>
    <w:rsid w:val="00A355F0"/>
    <w:rsid w:val="00A369AB"/>
    <w:rsid w:val="00A37237"/>
    <w:rsid w:val="00A372C7"/>
    <w:rsid w:val="00A37434"/>
    <w:rsid w:val="00A3746F"/>
    <w:rsid w:val="00A37785"/>
    <w:rsid w:val="00A37DD9"/>
    <w:rsid w:val="00A37EDA"/>
    <w:rsid w:val="00A4045D"/>
    <w:rsid w:val="00A40E55"/>
    <w:rsid w:val="00A41033"/>
    <w:rsid w:val="00A416EC"/>
    <w:rsid w:val="00A41BA6"/>
    <w:rsid w:val="00A41D35"/>
    <w:rsid w:val="00A41D4E"/>
    <w:rsid w:val="00A4220F"/>
    <w:rsid w:val="00A4232E"/>
    <w:rsid w:val="00A4237C"/>
    <w:rsid w:val="00A4238A"/>
    <w:rsid w:val="00A42DA9"/>
    <w:rsid w:val="00A42EC2"/>
    <w:rsid w:val="00A42F12"/>
    <w:rsid w:val="00A43012"/>
    <w:rsid w:val="00A43037"/>
    <w:rsid w:val="00A43328"/>
    <w:rsid w:val="00A43730"/>
    <w:rsid w:val="00A438A7"/>
    <w:rsid w:val="00A4396A"/>
    <w:rsid w:val="00A44244"/>
    <w:rsid w:val="00A44400"/>
    <w:rsid w:val="00A44432"/>
    <w:rsid w:val="00A4454B"/>
    <w:rsid w:val="00A4503C"/>
    <w:rsid w:val="00A4569E"/>
    <w:rsid w:val="00A4663F"/>
    <w:rsid w:val="00A46B91"/>
    <w:rsid w:val="00A46D8C"/>
    <w:rsid w:val="00A46E9D"/>
    <w:rsid w:val="00A46FD4"/>
    <w:rsid w:val="00A47151"/>
    <w:rsid w:val="00A47806"/>
    <w:rsid w:val="00A47B10"/>
    <w:rsid w:val="00A47CB6"/>
    <w:rsid w:val="00A50126"/>
    <w:rsid w:val="00A501C0"/>
    <w:rsid w:val="00A50788"/>
    <w:rsid w:val="00A50790"/>
    <w:rsid w:val="00A5086B"/>
    <w:rsid w:val="00A50F62"/>
    <w:rsid w:val="00A5106C"/>
    <w:rsid w:val="00A5115C"/>
    <w:rsid w:val="00A5140B"/>
    <w:rsid w:val="00A5150D"/>
    <w:rsid w:val="00A51763"/>
    <w:rsid w:val="00A51D64"/>
    <w:rsid w:val="00A51D76"/>
    <w:rsid w:val="00A52A2C"/>
    <w:rsid w:val="00A52A36"/>
    <w:rsid w:val="00A53035"/>
    <w:rsid w:val="00A530D5"/>
    <w:rsid w:val="00A53347"/>
    <w:rsid w:val="00A5373F"/>
    <w:rsid w:val="00A538EB"/>
    <w:rsid w:val="00A53F67"/>
    <w:rsid w:val="00A5404F"/>
    <w:rsid w:val="00A543B1"/>
    <w:rsid w:val="00A54607"/>
    <w:rsid w:val="00A54889"/>
    <w:rsid w:val="00A5499D"/>
    <w:rsid w:val="00A54A36"/>
    <w:rsid w:val="00A54F07"/>
    <w:rsid w:val="00A55418"/>
    <w:rsid w:val="00A55DF1"/>
    <w:rsid w:val="00A55FC4"/>
    <w:rsid w:val="00A560E7"/>
    <w:rsid w:val="00A566F7"/>
    <w:rsid w:val="00A56A44"/>
    <w:rsid w:val="00A5728A"/>
    <w:rsid w:val="00A577FB"/>
    <w:rsid w:val="00A578D3"/>
    <w:rsid w:val="00A58134"/>
    <w:rsid w:val="00A603F4"/>
    <w:rsid w:val="00A6077E"/>
    <w:rsid w:val="00A60E08"/>
    <w:rsid w:val="00A6120C"/>
    <w:rsid w:val="00A61234"/>
    <w:rsid w:val="00A612F3"/>
    <w:rsid w:val="00A613D4"/>
    <w:rsid w:val="00A61403"/>
    <w:rsid w:val="00A6169F"/>
    <w:rsid w:val="00A61A41"/>
    <w:rsid w:val="00A61C5E"/>
    <w:rsid w:val="00A61C8C"/>
    <w:rsid w:val="00A61CB6"/>
    <w:rsid w:val="00A61D7A"/>
    <w:rsid w:val="00A61E0B"/>
    <w:rsid w:val="00A61F79"/>
    <w:rsid w:val="00A62355"/>
    <w:rsid w:val="00A6281C"/>
    <w:rsid w:val="00A62A95"/>
    <w:rsid w:val="00A62DC9"/>
    <w:rsid w:val="00A633DE"/>
    <w:rsid w:val="00A636FB"/>
    <w:rsid w:val="00A63B98"/>
    <w:rsid w:val="00A64450"/>
    <w:rsid w:val="00A64545"/>
    <w:rsid w:val="00A649A8"/>
    <w:rsid w:val="00A64AAE"/>
    <w:rsid w:val="00A64C7D"/>
    <w:rsid w:val="00A64DE0"/>
    <w:rsid w:val="00A6503C"/>
    <w:rsid w:val="00A651C7"/>
    <w:rsid w:val="00A65556"/>
    <w:rsid w:val="00A655BD"/>
    <w:rsid w:val="00A659DB"/>
    <w:rsid w:val="00A65AA9"/>
    <w:rsid w:val="00A65EFF"/>
    <w:rsid w:val="00A661F0"/>
    <w:rsid w:val="00A66217"/>
    <w:rsid w:val="00A663E5"/>
    <w:rsid w:val="00A6685F"/>
    <w:rsid w:val="00A66B17"/>
    <w:rsid w:val="00A66BF0"/>
    <w:rsid w:val="00A672D3"/>
    <w:rsid w:val="00A6732E"/>
    <w:rsid w:val="00A70382"/>
    <w:rsid w:val="00A70493"/>
    <w:rsid w:val="00A706F0"/>
    <w:rsid w:val="00A70BAF"/>
    <w:rsid w:val="00A70D88"/>
    <w:rsid w:val="00A70ED9"/>
    <w:rsid w:val="00A711AC"/>
    <w:rsid w:val="00A71245"/>
    <w:rsid w:val="00A7145F"/>
    <w:rsid w:val="00A714AF"/>
    <w:rsid w:val="00A72128"/>
    <w:rsid w:val="00A7225C"/>
    <w:rsid w:val="00A725A0"/>
    <w:rsid w:val="00A72636"/>
    <w:rsid w:val="00A72B50"/>
    <w:rsid w:val="00A7342D"/>
    <w:rsid w:val="00A734C4"/>
    <w:rsid w:val="00A73791"/>
    <w:rsid w:val="00A73974"/>
    <w:rsid w:val="00A74894"/>
    <w:rsid w:val="00A749E4"/>
    <w:rsid w:val="00A74CF3"/>
    <w:rsid w:val="00A74D6E"/>
    <w:rsid w:val="00A74D77"/>
    <w:rsid w:val="00A74DF3"/>
    <w:rsid w:val="00A754E1"/>
    <w:rsid w:val="00A75864"/>
    <w:rsid w:val="00A75A07"/>
    <w:rsid w:val="00A75B7E"/>
    <w:rsid w:val="00A75CB3"/>
    <w:rsid w:val="00A75FD3"/>
    <w:rsid w:val="00A767EA"/>
    <w:rsid w:val="00A76842"/>
    <w:rsid w:val="00A778DC"/>
    <w:rsid w:val="00A77C1A"/>
    <w:rsid w:val="00A77DB5"/>
    <w:rsid w:val="00A8018F"/>
    <w:rsid w:val="00A803BD"/>
    <w:rsid w:val="00A803E0"/>
    <w:rsid w:val="00A80555"/>
    <w:rsid w:val="00A80576"/>
    <w:rsid w:val="00A8106E"/>
    <w:rsid w:val="00A814C8"/>
    <w:rsid w:val="00A81595"/>
    <w:rsid w:val="00A8180B"/>
    <w:rsid w:val="00A81AA2"/>
    <w:rsid w:val="00A81AE6"/>
    <w:rsid w:val="00A81D25"/>
    <w:rsid w:val="00A81F2C"/>
    <w:rsid w:val="00A8216E"/>
    <w:rsid w:val="00A82806"/>
    <w:rsid w:val="00A8479A"/>
    <w:rsid w:val="00A849B3"/>
    <w:rsid w:val="00A84B8A"/>
    <w:rsid w:val="00A84D05"/>
    <w:rsid w:val="00A84EA6"/>
    <w:rsid w:val="00A854CD"/>
    <w:rsid w:val="00A8555D"/>
    <w:rsid w:val="00A85CB0"/>
    <w:rsid w:val="00A85D70"/>
    <w:rsid w:val="00A860DF"/>
    <w:rsid w:val="00A865D6"/>
    <w:rsid w:val="00A865DD"/>
    <w:rsid w:val="00A86738"/>
    <w:rsid w:val="00A868FD"/>
    <w:rsid w:val="00A86BD5"/>
    <w:rsid w:val="00A874DE"/>
    <w:rsid w:val="00A878FA"/>
    <w:rsid w:val="00A90E65"/>
    <w:rsid w:val="00A90EDA"/>
    <w:rsid w:val="00A91241"/>
    <w:rsid w:val="00A91275"/>
    <w:rsid w:val="00A91524"/>
    <w:rsid w:val="00A91CD6"/>
    <w:rsid w:val="00A91D22"/>
    <w:rsid w:val="00A91F10"/>
    <w:rsid w:val="00A9202A"/>
    <w:rsid w:val="00A9214E"/>
    <w:rsid w:val="00A92461"/>
    <w:rsid w:val="00A92490"/>
    <w:rsid w:val="00A9260C"/>
    <w:rsid w:val="00A926E1"/>
    <w:rsid w:val="00A92A58"/>
    <w:rsid w:val="00A92A8C"/>
    <w:rsid w:val="00A92C99"/>
    <w:rsid w:val="00A92EFA"/>
    <w:rsid w:val="00A930A4"/>
    <w:rsid w:val="00A93817"/>
    <w:rsid w:val="00A9398F"/>
    <w:rsid w:val="00A93F79"/>
    <w:rsid w:val="00A941BE"/>
    <w:rsid w:val="00A9449A"/>
    <w:rsid w:val="00A94707"/>
    <w:rsid w:val="00A9489E"/>
    <w:rsid w:val="00A94AFB"/>
    <w:rsid w:val="00A94FF2"/>
    <w:rsid w:val="00A95096"/>
    <w:rsid w:val="00A950D2"/>
    <w:rsid w:val="00A95254"/>
    <w:rsid w:val="00A95403"/>
    <w:rsid w:val="00A95921"/>
    <w:rsid w:val="00A95968"/>
    <w:rsid w:val="00A95B0F"/>
    <w:rsid w:val="00A95B6C"/>
    <w:rsid w:val="00A95D64"/>
    <w:rsid w:val="00A95D86"/>
    <w:rsid w:val="00A96067"/>
    <w:rsid w:val="00A96302"/>
    <w:rsid w:val="00A9642A"/>
    <w:rsid w:val="00A965F6"/>
    <w:rsid w:val="00A96820"/>
    <w:rsid w:val="00A96FBF"/>
    <w:rsid w:val="00A97229"/>
    <w:rsid w:val="00AA06EA"/>
    <w:rsid w:val="00AA06F2"/>
    <w:rsid w:val="00AA082F"/>
    <w:rsid w:val="00AA0856"/>
    <w:rsid w:val="00AA0D05"/>
    <w:rsid w:val="00AA0E05"/>
    <w:rsid w:val="00AA10E6"/>
    <w:rsid w:val="00AA1698"/>
    <w:rsid w:val="00AA176A"/>
    <w:rsid w:val="00AA1C26"/>
    <w:rsid w:val="00AA1C75"/>
    <w:rsid w:val="00AA2111"/>
    <w:rsid w:val="00AA2325"/>
    <w:rsid w:val="00AA2369"/>
    <w:rsid w:val="00AA2715"/>
    <w:rsid w:val="00AA2761"/>
    <w:rsid w:val="00AA29F3"/>
    <w:rsid w:val="00AA2F51"/>
    <w:rsid w:val="00AA35B1"/>
    <w:rsid w:val="00AA3744"/>
    <w:rsid w:val="00AA3786"/>
    <w:rsid w:val="00AA3C4B"/>
    <w:rsid w:val="00AA40A3"/>
    <w:rsid w:val="00AA44CE"/>
    <w:rsid w:val="00AA4686"/>
    <w:rsid w:val="00AA4DB5"/>
    <w:rsid w:val="00AA4E0F"/>
    <w:rsid w:val="00AA53AB"/>
    <w:rsid w:val="00AA5721"/>
    <w:rsid w:val="00AA5D5A"/>
    <w:rsid w:val="00AA5FE6"/>
    <w:rsid w:val="00AA6085"/>
    <w:rsid w:val="00AA67C6"/>
    <w:rsid w:val="00AA6B3B"/>
    <w:rsid w:val="00AA704F"/>
    <w:rsid w:val="00AA70F1"/>
    <w:rsid w:val="00AA7F8F"/>
    <w:rsid w:val="00AB0266"/>
    <w:rsid w:val="00AB04B2"/>
    <w:rsid w:val="00AB0A0F"/>
    <w:rsid w:val="00AB0AFA"/>
    <w:rsid w:val="00AB1070"/>
    <w:rsid w:val="00AB17F9"/>
    <w:rsid w:val="00AB1A40"/>
    <w:rsid w:val="00AB1B65"/>
    <w:rsid w:val="00AB1F7E"/>
    <w:rsid w:val="00AB1FAF"/>
    <w:rsid w:val="00AB246D"/>
    <w:rsid w:val="00AB246E"/>
    <w:rsid w:val="00AB25EA"/>
    <w:rsid w:val="00AB263D"/>
    <w:rsid w:val="00AB2847"/>
    <w:rsid w:val="00AB2A81"/>
    <w:rsid w:val="00AB2F85"/>
    <w:rsid w:val="00AB2FCD"/>
    <w:rsid w:val="00AB3112"/>
    <w:rsid w:val="00AB3177"/>
    <w:rsid w:val="00AB32CA"/>
    <w:rsid w:val="00AB44CC"/>
    <w:rsid w:val="00AB4FCA"/>
    <w:rsid w:val="00AB5699"/>
    <w:rsid w:val="00AB5967"/>
    <w:rsid w:val="00AB5AF4"/>
    <w:rsid w:val="00AB6872"/>
    <w:rsid w:val="00AB6A27"/>
    <w:rsid w:val="00AB6BE5"/>
    <w:rsid w:val="00AB7047"/>
    <w:rsid w:val="00AB78FE"/>
    <w:rsid w:val="00AB7C3A"/>
    <w:rsid w:val="00AC0C4F"/>
    <w:rsid w:val="00AC0CC6"/>
    <w:rsid w:val="00AC0E6B"/>
    <w:rsid w:val="00AC100B"/>
    <w:rsid w:val="00AC10E9"/>
    <w:rsid w:val="00AC144F"/>
    <w:rsid w:val="00AC15D8"/>
    <w:rsid w:val="00AC1A34"/>
    <w:rsid w:val="00AC1BEC"/>
    <w:rsid w:val="00AC27ED"/>
    <w:rsid w:val="00AC27EF"/>
    <w:rsid w:val="00AC29B4"/>
    <w:rsid w:val="00AC2DC0"/>
    <w:rsid w:val="00AC2EE2"/>
    <w:rsid w:val="00AC3089"/>
    <w:rsid w:val="00AC39CA"/>
    <w:rsid w:val="00AC3B91"/>
    <w:rsid w:val="00AC3F63"/>
    <w:rsid w:val="00AC41A5"/>
    <w:rsid w:val="00AC421A"/>
    <w:rsid w:val="00AC56EE"/>
    <w:rsid w:val="00AC58A1"/>
    <w:rsid w:val="00AC5B74"/>
    <w:rsid w:val="00AC5C35"/>
    <w:rsid w:val="00AC5DC3"/>
    <w:rsid w:val="00AC5E96"/>
    <w:rsid w:val="00AC6047"/>
    <w:rsid w:val="00AC6592"/>
    <w:rsid w:val="00AC701A"/>
    <w:rsid w:val="00AC71AF"/>
    <w:rsid w:val="00AC752F"/>
    <w:rsid w:val="00AC768E"/>
    <w:rsid w:val="00AC79D7"/>
    <w:rsid w:val="00AC7F84"/>
    <w:rsid w:val="00AD06E3"/>
    <w:rsid w:val="00AD0AD0"/>
    <w:rsid w:val="00AD0B59"/>
    <w:rsid w:val="00AD0C1E"/>
    <w:rsid w:val="00AD0C82"/>
    <w:rsid w:val="00AD0EAC"/>
    <w:rsid w:val="00AD0FA9"/>
    <w:rsid w:val="00AD113E"/>
    <w:rsid w:val="00AD1231"/>
    <w:rsid w:val="00AD12B3"/>
    <w:rsid w:val="00AD149E"/>
    <w:rsid w:val="00AD16D1"/>
    <w:rsid w:val="00AD16F3"/>
    <w:rsid w:val="00AD199B"/>
    <w:rsid w:val="00AD1F91"/>
    <w:rsid w:val="00AD2221"/>
    <w:rsid w:val="00AD2657"/>
    <w:rsid w:val="00AD2A85"/>
    <w:rsid w:val="00AD30EE"/>
    <w:rsid w:val="00AD31DF"/>
    <w:rsid w:val="00AD325F"/>
    <w:rsid w:val="00AD336F"/>
    <w:rsid w:val="00AD3431"/>
    <w:rsid w:val="00AD3765"/>
    <w:rsid w:val="00AD3AED"/>
    <w:rsid w:val="00AD3B12"/>
    <w:rsid w:val="00AD3CFA"/>
    <w:rsid w:val="00AD3E21"/>
    <w:rsid w:val="00AD4224"/>
    <w:rsid w:val="00AD4629"/>
    <w:rsid w:val="00AD4ABC"/>
    <w:rsid w:val="00AD4D52"/>
    <w:rsid w:val="00AD516E"/>
    <w:rsid w:val="00AD537D"/>
    <w:rsid w:val="00AD553F"/>
    <w:rsid w:val="00AD57E3"/>
    <w:rsid w:val="00AD5859"/>
    <w:rsid w:val="00AD5DB4"/>
    <w:rsid w:val="00AD5E38"/>
    <w:rsid w:val="00AD65F1"/>
    <w:rsid w:val="00AD6A6E"/>
    <w:rsid w:val="00AD7417"/>
    <w:rsid w:val="00AE0001"/>
    <w:rsid w:val="00AE0DB6"/>
    <w:rsid w:val="00AE1531"/>
    <w:rsid w:val="00AE1732"/>
    <w:rsid w:val="00AE1991"/>
    <w:rsid w:val="00AE1A15"/>
    <w:rsid w:val="00AE1B56"/>
    <w:rsid w:val="00AE1FEA"/>
    <w:rsid w:val="00AE24B5"/>
    <w:rsid w:val="00AE26D6"/>
    <w:rsid w:val="00AE27F2"/>
    <w:rsid w:val="00AE28FA"/>
    <w:rsid w:val="00AE2CB7"/>
    <w:rsid w:val="00AE2F65"/>
    <w:rsid w:val="00AE3047"/>
    <w:rsid w:val="00AE32E5"/>
    <w:rsid w:val="00AE3B1F"/>
    <w:rsid w:val="00AE3BFE"/>
    <w:rsid w:val="00AE3C43"/>
    <w:rsid w:val="00AE3E75"/>
    <w:rsid w:val="00AE441E"/>
    <w:rsid w:val="00AE4E16"/>
    <w:rsid w:val="00AE5400"/>
    <w:rsid w:val="00AE55E4"/>
    <w:rsid w:val="00AE568C"/>
    <w:rsid w:val="00AE594E"/>
    <w:rsid w:val="00AE5E46"/>
    <w:rsid w:val="00AE5F9A"/>
    <w:rsid w:val="00AE5FDA"/>
    <w:rsid w:val="00AE63B3"/>
    <w:rsid w:val="00AE7313"/>
    <w:rsid w:val="00AE74FF"/>
    <w:rsid w:val="00AE7587"/>
    <w:rsid w:val="00AE76FD"/>
    <w:rsid w:val="00AE7A62"/>
    <w:rsid w:val="00AE7D71"/>
    <w:rsid w:val="00AF0064"/>
    <w:rsid w:val="00AF0513"/>
    <w:rsid w:val="00AF0741"/>
    <w:rsid w:val="00AF08A0"/>
    <w:rsid w:val="00AF0E21"/>
    <w:rsid w:val="00AF0E8E"/>
    <w:rsid w:val="00AF1601"/>
    <w:rsid w:val="00AF174A"/>
    <w:rsid w:val="00AF1940"/>
    <w:rsid w:val="00AF2D59"/>
    <w:rsid w:val="00AF2FE2"/>
    <w:rsid w:val="00AF3A8D"/>
    <w:rsid w:val="00AF409E"/>
    <w:rsid w:val="00AF4230"/>
    <w:rsid w:val="00AF4617"/>
    <w:rsid w:val="00AF470A"/>
    <w:rsid w:val="00AF4730"/>
    <w:rsid w:val="00AF485A"/>
    <w:rsid w:val="00AF4D56"/>
    <w:rsid w:val="00AF4F6A"/>
    <w:rsid w:val="00AF5527"/>
    <w:rsid w:val="00AF580F"/>
    <w:rsid w:val="00AF5D65"/>
    <w:rsid w:val="00AF6041"/>
    <w:rsid w:val="00AF61F7"/>
    <w:rsid w:val="00AF66D5"/>
    <w:rsid w:val="00AF6944"/>
    <w:rsid w:val="00AF6A49"/>
    <w:rsid w:val="00AF6A80"/>
    <w:rsid w:val="00AF7024"/>
    <w:rsid w:val="00AF74F1"/>
    <w:rsid w:val="00AF7630"/>
    <w:rsid w:val="00AF797C"/>
    <w:rsid w:val="00B0076B"/>
    <w:rsid w:val="00B0083B"/>
    <w:rsid w:val="00B0122E"/>
    <w:rsid w:val="00B01D2F"/>
    <w:rsid w:val="00B01D93"/>
    <w:rsid w:val="00B01F9B"/>
    <w:rsid w:val="00B02098"/>
    <w:rsid w:val="00B026DE"/>
    <w:rsid w:val="00B02A40"/>
    <w:rsid w:val="00B02E55"/>
    <w:rsid w:val="00B036F2"/>
    <w:rsid w:val="00B037B6"/>
    <w:rsid w:val="00B04084"/>
    <w:rsid w:val="00B0408B"/>
    <w:rsid w:val="00B04261"/>
    <w:rsid w:val="00B04291"/>
    <w:rsid w:val="00B042FD"/>
    <w:rsid w:val="00B043D4"/>
    <w:rsid w:val="00B048DC"/>
    <w:rsid w:val="00B04A9C"/>
    <w:rsid w:val="00B04E9D"/>
    <w:rsid w:val="00B0500E"/>
    <w:rsid w:val="00B0516F"/>
    <w:rsid w:val="00B0573B"/>
    <w:rsid w:val="00B0596C"/>
    <w:rsid w:val="00B05AFE"/>
    <w:rsid w:val="00B05C54"/>
    <w:rsid w:val="00B05C97"/>
    <w:rsid w:val="00B05F99"/>
    <w:rsid w:val="00B062AF"/>
    <w:rsid w:val="00B06433"/>
    <w:rsid w:val="00B06453"/>
    <w:rsid w:val="00B069C3"/>
    <w:rsid w:val="00B06B49"/>
    <w:rsid w:val="00B07070"/>
    <w:rsid w:val="00B0718D"/>
    <w:rsid w:val="00B071F4"/>
    <w:rsid w:val="00B076A0"/>
    <w:rsid w:val="00B076AC"/>
    <w:rsid w:val="00B07A1E"/>
    <w:rsid w:val="00B07D84"/>
    <w:rsid w:val="00B07E84"/>
    <w:rsid w:val="00B07EF6"/>
    <w:rsid w:val="00B10A92"/>
    <w:rsid w:val="00B10B60"/>
    <w:rsid w:val="00B10EC9"/>
    <w:rsid w:val="00B11817"/>
    <w:rsid w:val="00B12579"/>
    <w:rsid w:val="00B12615"/>
    <w:rsid w:val="00B12789"/>
    <w:rsid w:val="00B12E6B"/>
    <w:rsid w:val="00B12FCE"/>
    <w:rsid w:val="00B132BC"/>
    <w:rsid w:val="00B13515"/>
    <w:rsid w:val="00B135EC"/>
    <w:rsid w:val="00B1361A"/>
    <w:rsid w:val="00B13A69"/>
    <w:rsid w:val="00B13FDD"/>
    <w:rsid w:val="00B144E5"/>
    <w:rsid w:val="00B144F6"/>
    <w:rsid w:val="00B14516"/>
    <w:rsid w:val="00B14811"/>
    <w:rsid w:val="00B15069"/>
    <w:rsid w:val="00B15727"/>
    <w:rsid w:val="00B15AA7"/>
    <w:rsid w:val="00B15CBA"/>
    <w:rsid w:val="00B15E1E"/>
    <w:rsid w:val="00B15ED8"/>
    <w:rsid w:val="00B16078"/>
    <w:rsid w:val="00B160FF"/>
    <w:rsid w:val="00B1650A"/>
    <w:rsid w:val="00B165D9"/>
    <w:rsid w:val="00B17287"/>
    <w:rsid w:val="00B1779B"/>
    <w:rsid w:val="00B17979"/>
    <w:rsid w:val="00B208CE"/>
    <w:rsid w:val="00B212DC"/>
    <w:rsid w:val="00B216DA"/>
    <w:rsid w:val="00B21780"/>
    <w:rsid w:val="00B21B10"/>
    <w:rsid w:val="00B21DDD"/>
    <w:rsid w:val="00B22243"/>
    <w:rsid w:val="00B2226F"/>
    <w:rsid w:val="00B22369"/>
    <w:rsid w:val="00B2251C"/>
    <w:rsid w:val="00B2279C"/>
    <w:rsid w:val="00B22C1A"/>
    <w:rsid w:val="00B22E76"/>
    <w:rsid w:val="00B22F8E"/>
    <w:rsid w:val="00B2348E"/>
    <w:rsid w:val="00B23502"/>
    <w:rsid w:val="00B23A4D"/>
    <w:rsid w:val="00B23C49"/>
    <w:rsid w:val="00B2468C"/>
    <w:rsid w:val="00B24FB8"/>
    <w:rsid w:val="00B2550E"/>
    <w:rsid w:val="00B25624"/>
    <w:rsid w:val="00B25A6C"/>
    <w:rsid w:val="00B25DCE"/>
    <w:rsid w:val="00B26022"/>
    <w:rsid w:val="00B26075"/>
    <w:rsid w:val="00B26CBB"/>
    <w:rsid w:val="00B26FAC"/>
    <w:rsid w:val="00B27669"/>
    <w:rsid w:val="00B27ECF"/>
    <w:rsid w:val="00B3028E"/>
    <w:rsid w:val="00B3069E"/>
    <w:rsid w:val="00B30BC7"/>
    <w:rsid w:val="00B311F5"/>
    <w:rsid w:val="00B3135B"/>
    <w:rsid w:val="00B31360"/>
    <w:rsid w:val="00B317EF"/>
    <w:rsid w:val="00B31CC2"/>
    <w:rsid w:val="00B32075"/>
    <w:rsid w:val="00B3214E"/>
    <w:rsid w:val="00B32616"/>
    <w:rsid w:val="00B32D03"/>
    <w:rsid w:val="00B3312E"/>
    <w:rsid w:val="00B331CF"/>
    <w:rsid w:val="00B336B6"/>
    <w:rsid w:val="00B339F8"/>
    <w:rsid w:val="00B33CD7"/>
    <w:rsid w:val="00B33D60"/>
    <w:rsid w:val="00B33DBB"/>
    <w:rsid w:val="00B33FFF"/>
    <w:rsid w:val="00B341B0"/>
    <w:rsid w:val="00B343FC"/>
    <w:rsid w:val="00B34DEB"/>
    <w:rsid w:val="00B34E5F"/>
    <w:rsid w:val="00B35040"/>
    <w:rsid w:val="00B351E4"/>
    <w:rsid w:val="00B35499"/>
    <w:rsid w:val="00B35751"/>
    <w:rsid w:val="00B35998"/>
    <w:rsid w:val="00B35B70"/>
    <w:rsid w:val="00B3603E"/>
    <w:rsid w:val="00B36097"/>
    <w:rsid w:val="00B362B0"/>
    <w:rsid w:val="00B364F2"/>
    <w:rsid w:val="00B3659B"/>
    <w:rsid w:val="00B36D1A"/>
    <w:rsid w:val="00B36E54"/>
    <w:rsid w:val="00B370E7"/>
    <w:rsid w:val="00B37224"/>
    <w:rsid w:val="00B3763F"/>
    <w:rsid w:val="00B378FE"/>
    <w:rsid w:val="00B37927"/>
    <w:rsid w:val="00B37E4A"/>
    <w:rsid w:val="00B4008C"/>
    <w:rsid w:val="00B401E4"/>
    <w:rsid w:val="00B40CA8"/>
    <w:rsid w:val="00B40DB8"/>
    <w:rsid w:val="00B41081"/>
    <w:rsid w:val="00B4165D"/>
    <w:rsid w:val="00B41684"/>
    <w:rsid w:val="00B41AB2"/>
    <w:rsid w:val="00B41EE9"/>
    <w:rsid w:val="00B42CAF"/>
    <w:rsid w:val="00B42F2F"/>
    <w:rsid w:val="00B43086"/>
    <w:rsid w:val="00B43386"/>
    <w:rsid w:val="00B4361D"/>
    <w:rsid w:val="00B43808"/>
    <w:rsid w:val="00B43BB8"/>
    <w:rsid w:val="00B43DA6"/>
    <w:rsid w:val="00B43DEE"/>
    <w:rsid w:val="00B43FCC"/>
    <w:rsid w:val="00B443EB"/>
    <w:rsid w:val="00B444C2"/>
    <w:rsid w:val="00B4485F"/>
    <w:rsid w:val="00B44AF8"/>
    <w:rsid w:val="00B452E7"/>
    <w:rsid w:val="00B453EE"/>
    <w:rsid w:val="00B45563"/>
    <w:rsid w:val="00B455AD"/>
    <w:rsid w:val="00B456EE"/>
    <w:rsid w:val="00B45D0A"/>
    <w:rsid w:val="00B45D1E"/>
    <w:rsid w:val="00B45E4D"/>
    <w:rsid w:val="00B46058"/>
    <w:rsid w:val="00B46173"/>
    <w:rsid w:val="00B461CE"/>
    <w:rsid w:val="00B46245"/>
    <w:rsid w:val="00B46544"/>
    <w:rsid w:val="00B4682E"/>
    <w:rsid w:val="00B46B40"/>
    <w:rsid w:val="00B46B84"/>
    <w:rsid w:val="00B46CC5"/>
    <w:rsid w:val="00B4764C"/>
    <w:rsid w:val="00B47769"/>
    <w:rsid w:val="00B47BE1"/>
    <w:rsid w:val="00B5026E"/>
    <w:rsid w:val="00B50305"/>
    <w:rsid w:val="00B505CC"/>
    <w:rsid w:val="00B50724"/>
    <w:rsid w:val="00B50BC9"/>
    <w:rsid w:val="00B50BCF"/>
    <w:rsid w:val="00B50BFF"/>
    <w:rsid w:val="00B50F06"/>
    <w:rsid w:val="00B50FC8"/>
    <w:rsid w:val="00B511D5"/>
    <w:rsid w:val="00B5134C"/>
    <w:rsid w:val="00B516AA"/>
    <w:rsid w:val="00B51761"/>
    <w:rsid w:val="00B518B1"/>
    <w:rsid w:val="00B519FF"/>
    <w:rsid w:val="00B51FD4"/>
    <w:rsid w:val="00B522CD"/>
    <w:rsid w:val="00B52AB3"/>
    <w:rsid w:val="00B52DFA"/>
    <w:rsid w:val="00B52E4C"/>
    <w:rsid w:val="00B52F7F"/>
    <w:rsid w:val="00B53867"/>
    <w:rsid w:val="00B5394B"/>
    <w:rsid w:val="00B53A01"/>
    <w:rsid w:val="00B53E54"/>
    <w:rsid w:val="00B54034"/>
    <w:rsid w:val="00B54475"/>
    <w:rsid w:val="00B5451F"/>
    <w:rsid w:val="00B54978"/>
    <w:rsid w:val="00B54C0D"/>
    <w:rsid w:val="00B54D2C"/>
    <w:rsid w:val="00B5504C"/>
    <w:rsid w:val="00B55253"/>
    <w:rsid w:val="00B556A1"/>
    <w:rsid w:val="00B556B9"/>
    <w:rsid w:val="00B55A3D"/>
    <w:rsid w:val="00B55DBD"/>
    <w:rsid w:val="00B55F92"/>
    <w:rsid w:val="00B560F7"/>
    <w:rsid w:val="00B561A8"/>
    <w:rsid w:val="00B5639B"/>
    <w:rsid w:val="00B5673F"/>
    <w:rsid w:val="00B56C4E"/>
    <w:rsid w:val="00B56DCB"/>
    <w:rsid w:val="00B56EA1"/>
    <w:rsid w:val="00B570B1"/>
    <w:rsid w:val="00B57800"/>
    <w:rsid w:val="00B578B0"/>
    <w:rsid w:val="00B5796D"/>
    <w:rsid w:val="00B600A4"/>
    <w:rsid w:val="00B603E8"/>
    <w:rsid w:val="00B60CD4"/>
    <w:rsid w:val="00B611F2"/>
    <w:rsid w:val="00B613A8"/>
    <w:rsid w:val="00B61737"/>
    <w:rsid w:val="00B62BCC"/>
    <w:rsid w:val="00B62D54"/>
    <w:rsid w:val="00B63065"/>
    <w:rsid w:val="00B6323C"/>
    <w:rsid w:val="00B6333C"/>
    <w:rsid w:val="00B633D4"/>
    <w:rsid w:val="00B63A07"/>
    <w:rsid w:val="00B63F63"/>
    <w:rsid w:val="00B641EE"/>
    <w:rsid w:val="00B6430E"/>
    <w:rsid w:val="00B644A9"/>
    <w:rsid w:val="00B6503C"/>
    <w:rsid w:val="00B65419"/>
    <w:rsid w:val="00B654AE"/>
    <w:rsid w:val="00B65BE1"/>
    <w:rsid w:val="00B65D4F"/>
    <w:rsid w:val="00B66515"/>
    <w:rsid w:val="00B66576"/>
    <w:rsid w:val="00B66974"/>
    <w:rsid w:val="00B66A31"/>
    <w:rsid w:val="00B66CD5"/>
    <w:rsid w:val="00B66DC4"/>
    <w:rsid w:val="00B66E3D"/>
    <w:rsid w:val="00B676DD"/>
    <w:rsid w:val="00B67CBD"/>
    <w:rsid w:val="00B67CEF"/>
    <w:rsid w:val="00B70A3B"/>
    <w:rsid w:val="00B7127E"/>
    <w:rsid w:val="00B7129A"/>
    <w:rsid w:val="00B71599"/>
    <w:rsid w:val="00B715D4"/>
    <w:rsid w:val="00B719C3"/>
    <w:rsid w:val="00B71CFB"/>
    <w:rsid w:val="00B71FDE"/>
    <w:rsid w:val="00B72768"/>
    <w:rsid w:val="00B72B27"/>
    <w:rsid w:val="00B73124"/>
    <w:rsid w:val="00B73335"/>
    <w:rsid w:val="00B73618"/>
    <w:rsid w:val="00B7389A"/>
    <w:rsid w:val="00B738F1"/>
    <w:rsid w:val="00B73C66"/>
    <w:rsid w:val="00B73CC6"/>
    <w:rsid w:val="00B742A6"/>
    <w:rsid w:val="00B74804"/>
    <w:rsid w:val="00B7486E"/>
    <w:rsid w:val="00B748F9"/>
    <w:rsid w:val="00B74AEF"/>
    <w:rsid w:val="00B74B19"/>
    <w:rsid w:val="00B74C36"/>
    <w:rsid w:val="00B74FF6"/>
    <w:rsid w:val="00B75442"/>
    <w:rsid w:val="00B757E0"/>
    <w:rsid w:val="00B75B7A"/>
    <w:rsid w:val="00B75D07"/>
    <w:rsid w:val="00B761CD"/>
    <w:rsid w:val="00B76C87"/>
    <w:rsid w:val="00B76FC9"/>
    <w:rsid w:val="00B772A6"/>
    <w:rsid w:val="00B77387"/>
    <w:rsid w:val="00B77406"/>
    <w:rsid w:val="00B77B7B"/>
    <w:rsid w:val="00B77CE8"/>
    <w:rsid w:val="00B80123"/>
    <w:rsid w:val="00B80C5A"/>
    <w:rsid w:val="00B80FEC"/>
    <w:rsid w:val="00B80FFE"/>
    <w:rsid w:val="00B81591"/>
    <w:rsid w:val="00B8185F"/>
    <w:rsid w:val="00B81FD4"/>
    <w:rsid w:val="00B8207B"/>
    <w:rsid w:val="00B8215C"/>
    <w:rsid w:val="00B821BB"/>
    <w:rsid w:val="00B822A4"/>
    <w:rsid w:val="00B82522"/>
    <w:rsid w:val="00B82538"/>
    <w:rsid w:val="00B8278B"/>
    <w:rsid w:val="00B82CEF"/>
    <w:rsid w:val="00B82DE1"/>
    <w:rsid w:val="00B8310F"/>
    <w:rsid w:val="00B832BB"/>
    <w:rsid w:val="00B83569"/>
    <w:rsid w:val="00B839E8"/>
    <w:rsid w:val="00B83B86"/>
    <w:rsid w:val="00B83D4F"/>
    <w:rsid w:val="00B83D64"/>
    <w:rsid w:val="00B8492C"/>
    <w:rsid w:val="00B8498C"/>
    <w:rsid w:val="00B84C82"/>
    <w:rsid w:val="00B850A0"/>
    <w:rsid w:val="00B850C0"/>
    <w:rsid w:val="00B8522A"/>
    <w:rsid w:val="00B8523B"/>
    <w:rsid w:val="00B853C8"/>
    <w:rsid w:val="00B854A4"/>
    <w:rsid w:val="00B854D3"/>
    <w:rsid w:val="00B85611"/>
    <w:rsid w:val="00B85630"/>
    <w:rsid w:val="00B85D20"/>
    <w:rsid w:val="00B85FBE"/>
    <w:rsid w:val="00B86022"/>
    <w:rsid w:val="00B863AA"/>
    <w:rsid w:val="00B8644A"/>
    <w:rsid w:val="00B86465"/>
    <w:rsid w:val="00B8692C"/>
    <w:rsid w:val="00B86A16"/>
    <w:rsid w:val="00B86B3C"/>
    <w:rsid w:val="00B86E6F"/>
    <w:rsid w:val="00B86F27"/>
    <w:rsid w:val="00B86F37"/>
    <w:rsid w:val="00B876C2"/>
    <w:rsid w:val="00B876F5"/>
    <w:rsid w:val="00B87AAC"/>
    <w:rsid w:val="00B87D0F"/>
    <w:rsid w:val="00B90433"/>
    <w:rsid w:val="00B9052D"/>
    <w:rsid w:val="00B9053F"/>
    <w:rsid w:val="00B911AE"/>
    <w:rsid w:val="00B915A1"/>
    <w:rsid w:val="00B916E0"/>
    <w:rsid w:val="00B91A17"/>
    <w:rsid w:val="00B92026"/>
    <w:rsid w:val="00B9280A"/>
    <w:rsid w:val="00B92868"/>
    <w:rsid w:val="00B92D52"/>
    <w:rsid w:val="00B9304A"/>
    <w:rsid w:val="00B932E5"/>
    <w:rsid w:val="00B935EF"/>
    <w:rsid w:val="00B93B99"/>
    <w:rsid w:val="00B93C7A"/>
    <w:rsid w:val="00B943BF"/>
    <w:rsid w:val="00B94440"/>
    <w:rsid w:val="00B9444C"/>
    <w:rsid w:val="00B94BFD"/>
    <w:rsid w:val="00B94E8F"/>
    <w:rsid w:val="00B951B0"/>
    <w:rsid w:val="00B95322"/>
    <w:rsid w:val="00B953F7"/>
    <w:rsid w:val="00B956B8"/>
    <w:rsid w:val="00B95736"/>
    <w:rsid w:val="00B95978"/>
    <w:rsid w:val="00B95B4C"/>
    <w:rsid w:val="00B95C35"/>
    <w:rsid w:val="00B96137"/>
    <w:rsid w:val="00B96238"/>
    <w:rsid w:val="00B965AE"/>
    <w:rsid w:val="00B96F8B"/>
    <w:rsid w:val="00B972F4"/>
    <w:rsid w:val="00B976E1"/>
    <w:rsid w:val="00B9788E"/>
    <w:rsid w:val="00B97B97"/>
    <w:rsid w:val="00B97CDC"/>
    <w:rsid w:val="00B97DEF"/>
    <w:rsid w:val="00B97EAB"/>
    <w:rsid w:val="00BA00EA"/>
    <w:rsid w:val="00BA0291"/>
    <w:rsid w:val="00BA0401"/>
    <w:rsid w:val="00BA0553"/>
    <w:rsid w:val="00BA09BB"/>
    <w:rsid w:val="00BA13E8"/>
    <w:rsid w:val="00BA1944"/>
    <w:rsid w:val="00BA1B8A"/>
    <w:rsid w:val="00BA1C73"/>
    <w:rsid w:val="00BA24CC"/>
    <w:rsid w:val="00BA2748"/>
    <w:rsid w:val="00BA2A48"/>
    <w:rsid w:val="00BA2AD5"/>
    <w:rsid w:val="00BA2B87"/>
    <w:rsid w:val="00BA2E33"/>
    <w:rsid w:val="00BA3435"/>
    <w:rsid w:val="00BA3C0B"/>
    <w:rsid w:val="00BA3D72"/>
    <w:rsid w:val="00BA4210"/>
    <w:rsid w:val="00BA47C8"/>
    <w:rsid w:val="00BA49B0"/>
    <w:rsid w:val="00BA4F01"/>
    <w:rsid w:val="00BA53D2"/>
    <w:rsid w:val="00BA5ABC"/>
    <w:rsid w:val="00BA6349"/>
    <w:rsid w:val="00BA63B1"/>
    <w:rsid w:val="00BA65C3"/>
    <w:rsid w:val="00BA6E9D"/>
    <w:rsid w:val="00BA6EC6"/>
    <w:rsid w:val="00BA6F0B"/>
    <w:rsid w:val="00BB002C"/>
    <w:rsid w:val="00BB0224"/>
    <w:rsid w:val="00BB0626"/>
    <w:rsid w:val="00BB07A9"/>
    <w:rsid w:val="00BB0803"/>
    <w:rsid w:val="00BB0830"/>
    <w:rsid w:val="00BB08AD"/>
    <w:rsid w:val="00BB0E56"/>
    <w:rsid w:val="00BB198C"/>
    <w:rsid w:val="00BB1B4B"/>
    <w:rsid w:val="00BB1E25"/>
    <w:rsid w:val="00BB2011"/>
    <w:rsid w:val="00BB20EE"/>
    <w:rsid w:val="00BB21B9"/>
    <w:rsid w:val="00BB227F"/>
    <w:rsid w:val="00BB2E47"/>
    <w:rsid w:val="00BB313C"/>
    <w:rsid w:val="00BB3261"/>
    <w:rsid w:val="00BB3373"/>
    <w:rsid w:val="00BB386D"/>
    <w:rsid w:val="00BB38BA"/>
    <w:rsid w:val="00BB3B64"/>
    <w:rsid w:val="00BB3FA5"/>
    <w:rsid w:val="00BB42AD"/>
    <w:rsid w:val="00BB4567"/>
    <w:rsid w:val="00BB4BFD"/>
    <w:rsid w:val="00BB4E60"/>
    <w:rsid w:val="00BB5446"/>
    <w:rsid w:val="00BB58C3"/>
    <w:rsid w:val="00BB614B"/>
    <w:rsid w:val="00BB63E0"/>
    <w:rsid w:val="00BB6899"/>
    <w:rsid w:val="00BB692D"/>
    <w:rsid w:val="00BB6D0C"/>
    <w:rsid w:val="00BB71BF"/>
    <w:rsid w:val="00BB7205"/>
    <w:rsid w:val="00BB72A6"/>
    <w:rsid w:val="00BB7B8D"/>
    <w:rsid w:val="00BC01B6"/>
    <w:rsid w:val="00BC0510"/>
    <w:rsid w:val="00BC0808"/>
    <w:rsid w:val="00BC0C08"/>
    <w:rsid w:val="00BC0D5D"/>
    <w:rsid w:val="00BC1074"/>
    <w:rsid w:val="00BC177A"/>
    <w:rsid w:val="00BC17B9"/>
    <w:rsid w:val="00BC1AEC"/>
    <w:rsid w:val="00BC1CE8"/>
    <w:rsid w:val="00BC2181"/>
    <w:rsid w:val="00BC243D"/>
    <w:rsid w:val="00BC25F8"/>
    <w:rsid w:val="00BC2A8B"/>
    <w:rsid w:val="00BC31C3"/>
    <w:rsid w:val="00BC3635"/>
    <w:rsid w:val="00BC3846"/>
    <w:rsid w:val="00BC388F"/>
    <w:rsid w:val="00BC3C50"/>
    <w:rsid w:val="00BC4208"/>
    <w:rsid w:val="00BC4440"/>
    <w:rsid w:val="00BC4608"/>
    <w:rsid w:val="00BC46DC"/>
    <w:rsid w:val="00BC4A99"/>
    <w:rsid w:val="00BC505F"/>
    <w:rsid w:val="00BC526E"/>
    <w:rsid w:val="00BC5585"/>
    <w:rsid w:val="00BC55A2"/>
    <w:rsid w:val="00BC55C4"/>
    <w:rsid w:val="00BC56A1"/>
    <w:rsid w:val="00BC599B"/>
    <w:rsid w:val="00BC5CA3"/>
    <w:rsid w:val="00BC6149"/>
    <w:rsid w:val="00BC6431"/>
    <w:rsid w:val="00BC6745"/>
    <w:rsid w:val="00BC6A50"/>
    <w:rsid w:val="00BC6B6F"/>
    <w:rsid w:val="00BC6BBC"/>
    <w:rsid w:val="00BC6F42"/>
    <w:rsid w:val="00BC73F9"/>
    <w:rsid w:val="00BC78CB"/>
    <w:rsid w:val="00BC7FF0"/>
    <w:rsid w:val="00BD0303"/>
    <w:rsid w:val="00BD0873"/>
    <w:rsid w:val="00BD0A53"/>
    <w:rsid w:val="00BD1585"/>
    <w:rsid w:val="00BD1BF9"/>
    <w:rsid w:val="00BD1C3E"/>
    <w:rsid w:val="00BD1FBE"/>
    <w:rsid w:val="00BD1FD7"/>
    <w:rsid w:val="00BD20CC"/>
    <w:rsid w:val="00BD21E7"/>
    <w:rsid w:val="00BD24CB"/>
    <w:rsid w:val="00BD2514"/>
    <w:rsid w:val="00BD27B1"/>
    <w:rsid w:val="00BD2A06"/>
    <w:rsid w:val="00BD2AE7"/>
    <w:rsid w:val="00BD2E71"/>
    <w:rsid w:val="00BD2FF5"/>
    <w:rsid w:val="00BD3AE8"/>
    <w:rsid w:val="00BD3B56"/>
    <w:rsid w:val="00BD3D70"/>
    <w:rsid w:val="00BD3F85"/>
    <w:rsid w:val="00BD4186"/>
    <w:rsid w:val="00BD42ED"/>
    <w:rsid w:val="00BD4300"/>
    <w:rsid w:val="00BD4507"/>
    <w:rsid w:val="00BD468D"/>
    <w:rsid w:val="00BD49DC"/>
    <w:rsid w:val="00BD4B78"/>
    <w:rsid w:val="00BD4F73"/>
    <w:rsid w:val="00BD502C"/>
    <w:rsid w:val="00BD551A"/>
    <w:rsid w:val="00BD5785"/>
    <w:rsid w:val="00BD5FFF"/>
    <w:rsid w:val="00BD6B2A"/>
    <w:rsid w:val="00BD7292"/>
    <w:rsid w:val="00BD7B1A"/>
    <w:rsid w:val="00BE0451"/>
    <w:rsid w:val="00BE06D1"/>
    <w:rsid w:val="00BE0716"/>
    <w:rsid w:val="00BE07A9"/>
    <w:rsid w:val="00BE0BBE"/>
    <w:rsid w:val="00BE0E46"/>
    <w:rsid w:val="00BE1BDC"/>
    <w:rsid w:val="00BE1BF8"/>
    <w:rsid w:val="00BE1D27"/>
    <w:rsid w:val="00BE1EE7"/>
    <w:rsid w:val="00BE1F85"/>
    <w:rsid w:val="00BE2AD7"/>
    <w:rsid w:val="00BE2BF2"/>
    <w:rsid w:val="00BE2F06"/>
    <w:rsid w:val="00BE2F9D"/>
    <w:rsid w:val="00BE3022"/>
    <w:rsid w:val="00BE31B1"/>
    <w:rsid w:val="00BE3445"/>
    <w:rsid w:val="00BE367E"/>
    <w:rsid w:val="00BE3724"/>
    <w:rsid w:val="00BE3A2F"/>
    <w:rsid w:val="00BE3C28"/>
    <w:rsid w:val="00BE406B"/>
    <w:rsid w:val="00BE4074"/>
    <w:rsid w:val="00BE4086"/>
    <w:rsid w:val="00BE487B"/>
    <w:rsid w:val="00BE4C3A"/>
    <w:rsid w:val="00BE4C41"/>
    <w:rsid w:val="00BE4CA3"/>
    <w:rsid w:val="00BE4E83"/>
    <w:rsid w:val="00BE5409"/>
    <w:rsid w:val="00BE5611"/>
    <w:rsid w:val="00BE5A5B"/>
    <w:rsid w:val="00BE5CCE"/>
    <w:rsid w:val="00BE6040"/>
    <w:rsid w:val="00BE60F1"/>
    <w:rsid w:val="00BE6667"/>
    <w:rsid w:val="00BE674A"/>
    <w:rsid w:val="00BE6FE2"/>
    <w:rsid w:val="00BE728B"/>
    <w:rsid w:val="00BE75FA"/>
    <w:rsid w:val="00BE798F"/>
    <w:rsid w:val="00BE7F3B"/>
    <w:rsid w:val="00BF0157"/>
    <w:rsid w:val="00BF061C"/>
    <w:rsid w:val="00BF09DB"/>
    <w:rsid w:val="00BF0A21"/>
    <w:rsid w:val="00BF0C08"/>
    <w:rsid w:val="00BF10E0"/>
    <w:rsid w:val="00BF14E3"/>
    <w:rsid w:val="00BF165C"/>
    <w:rsid w:val="00BF1D87"/>
    <w:rsid w:val="00BF237F"/>
    <w:rsid w:val="00BF2AC4"/>
    <w:rsid w:val="00BF2B6D"/>
    <w:rsid w:val="00BF334B"/>
    <w:rsid w:val="00BF3656"/>
    <w:rsid w:val="00BF36E8"/>
    <w:rsid w:val="00BF3A3D"/>
    <w:rsid w:val="00BF3A68"/>
    <w:rsid w:val="00BF3D8E"/>
    <w:rsid w:val="00BF3FFC"/>
    <w:rsid w:val="00BF4038"/>
    <w:rsid w:val="00BF4049"/>
    <w:rsid w:val="00BF41CC"/>
    <w:rsid w:val="00BF42EE"/>
    <w:rsid w:val="00BF44C4"/>
    <w:rsid w:val="00BF47BC"/>
    <w:rsid w:val="00BF48BA"/>
    <w:rsid w:val="00BF4B68"/>
    <w:rsid w:val="00BF5448"/>
    <w:rsid w:val="00BF54B9"/>
    <w:rsid w:val="00BF5B75"/>
    <w:rsid w:val="00BF5CAE"/>
    <w:rsid w:val="00BF5E29"/>
    <w:rsid w:val="00BF6014"/>
    <w:rsid w:val="00BF62AE"/>
    <w:rsid w:val="00BF6393"/>
    <w:rsid w:val="00BF76B3"/>
    <w:rsid w:val="00BF7802"/>
    <w:rsid w:val="00C00172"/>
    <w:rsid w:val="00C0029E"/>
    <w:rsid w:val="00C009A3"/>
    <w:rsid w:val="00C00BEE"/>
    <w:rsid w:val="00C00E32"/>
    <w:rsid w:val="00C00F4A"/>
    <w:rsid w:val="00C015BD"/>
    <w:rsid w:val="00C0160C"/>
    <w:rsid w:val="00C01867"/>
    <w:rsid w:val="00C01AEF"/>
    <w:rsid w:val="00C01EF0"/>
    <w:rsid w:val="00C01F58"/>
    <w:rsid w:val="00C0242A"/>
    <w:rsid w:val="00C02984"/>
    <w:rsid w:val="00C02997"/>
    <w:rsid w:val="00C03468"/>
    <w:rsid w:val="00C03551"/>
    <w:rsid w:val="00C035C8"/>
    <w:rsid w:val="00C0381B"/>
    <w:rsid w:val="00C03BC2"/>
    <w:rsid w:val="00C03C43"/>
    <w:rsid w:val="00C03D4D"/>
    <w:rsid w:val="00C03F3B"/>
    <w:rsid w:val="00C0408D"/>
    <w:rsid w:val="00C040A6"/>
    <w:rsid w:val="00C04167"/>
    <w:rsid w:val="00C04600"/>
    <w:rsid w:val="00C04850"/>
    <w:rsid w:val="00C04CFA"/>
    <w:rsid w:val="00C04D95"/>
    <w:rsid w:val="00C04F99"/>
    <w:rsid w:val="00C05171"/>
    <w:rsid w:val="00C052AD"/>
    <w:rsid w:val="00C05657"/>
    <w:rsid w:val="00C05965"/>
    <w:rsid w:val="00C05BEB"/>
    <w:rsid w:val="00C060ED"/>
    <w:rsid w:val="00C0610F"/>
    <w:rsid w:val="00C067D8"/>
    <w:rsid w:val="00C06A93"/>
    <w:rsid w:val="00C06C20"/>
    <w:rsid w:val="00C06D0B"/>
    <w:rsid w:val="00C07864"/>
    <w:rsid w:val="00C106FC"/>
    <w:rsid w:val="00C107F1"/>
    <w:rsid w:val="00C10976"/>
    <w:rsid w:val="00C109B0"/>
    <w:rsid w:val="00C10AE1"/>
    <w:rsid w:val="00C10D1C"/>
    <w:rsid w:val="00C10E97"/>
    <w:rsid w:val="00C111BB"/>
    <w:rsid w:val="00C1177F"/>
    <w:rsid w:val="00C11B35"/>
    <w:rsid w:val="00C11E10"/>
    <w:rsid w:val="00C1269E"/>
    <w:rsid w:val="00C12BA4"/>
    <w:rsid w:val="00C131E7"/>
    <w:rsid w:val="00C13486"/>
    <w:rsid w:val="00C137A5"/>
    <w:rsid w:val="00C13DB9"/>
    <w:rsid w:val="00C1407F"/>
    <w:rsid w:val="00C14109"/>
    <w:rsid w:val="00C14713"/>
    <w:rsid w:val="00C14A50"/>
    <w:rsid w:val="00C14EA3"/>
    <w:rsid w:val="00C14FC5"/>
    <w:rsid w:val="00C15901"/>
    <w:rsid w:val="00C15B49"/>
    <w:rsid w:val="00C15D44"/>
    <w:rsid w:val="00C16036"/>
    <w:rsid w:val="00C161C6"/>
    <w:rsid w:val="00C163EF"/>
    <w:rsid w:val="00C1697C"/>
    <w:rsid w:val="00C16B4E"/>
    <w:rsid w:val="00C1723A"/>
    <w:rsid w:val="00C1754E"/>
    <w:rsid w:val="00C1766D"/>
    <w:rsid w:val="00C17A81"/>
    <w:rsid w:val="00C17F5D"/>
    <w:rsid w:val="00C201A5"/>
    <w:rsid w:val="00C20616"/>
    <w:rsid w:val="00C20A2F"/>
    <w:rsid w:val="00C21486"/>
    <w:rsid w:val="00C21487"/>
    <w:rsid w:val="00C21858"/>
    <w:rsid w:val="00C21A98"/>
    <w:rsid w:val="00C21AD1"/>
    <w:rsid w:val="00C21E63"/>
    <w:rsid w:val="00C221FD"/>
    <w:rsid w:val="00C2229E"/>
    <w:rsid w:val="00C22D43"/>
    <w:rsid w:val="00C22DB8"/>
    <w:rsid w:val="00C233E4"/>
    <w:rsid w:val="00C233F7"/>
    <w:rsid w:val="00C23C44"/>
    <w:rsid w:val="00C23EE1"/>
    <w:rsid w:val="00C23F7F"/>
    <w:rsid w:val="00C23FA2"/>
    <w:rsid w:val="00C24796"/>
    <w:rsid w:val="00C24E12"/>
    <w:rsid w:val="00C25183"/>
    <w:rsid w:val="00C25248"/>
    <w:rsid w:val="00C25649"/>
    <w:rsid w:val="00C257B4"/>
    <w:rsid w:val="00C25EFB"/>
    <w:rsid w:val="00C261DA"/>
    <w:rsid w:val="00C26282"/>
    <w:rsid w:val="00C26473"/>
    <w:rsid w:val="00C269D2"/>
    <w:rsid w:val="00C26C7A"/>
    <w:rsid w:val="00C26F46"/>
    <w:rsid w:val="00C2713D"/>
    <w:rsid w:val="00C27581"/>
    <w:rsid w:val="00C2793F"/>
    <w:rsid w:val="00C27E6D"/>
    <w:rsid w:val="00C27F69"/>
    <w:rsid w:val="00C3036D"/>
    <w:rsid w:val="00C307FC"/>
    <w:rsid w:val="00C30A9C"/>
    <w:rsid w:val="00C313F1"/>
    <w:rsid w:val="00C31A45"/>
    <w:rsid w:val="00C31B27"/>
    <w:rsid w:val="00C31C34"/>
    <w:rsid w:val="00C31CBB"/>
    <w:rsid w:val="00C32363"/>
    <w:rsid w:val="00C32365"/>
    <w:rsid w:val="00C325DD"/>
    <w:rsid w:val="00C32D6E"/>
    <w:rsid w:val="00C334BF"/>
    <w:rsid w:val="00C335C3"/>
    <w:rsid w:val="00C33B34"/>
    <w:rsid w:val="00C33E1E"/>
    <w:rsid w:val="00C33FAF"/>
    <w:rsid w:val="00C34014"/>
    <w:rsid w:val="00C3437A"/>
    <w:rsid w:val="00C34917"/>
    <w:rsid w:val="00C34DBE"/>
    <w:rsid w:val="00C35810"/>
    <w:rsid w:val="00C36061"/>
    <w:rsid w:val="00C36093"/>
    <w:rsid w:val="00C3640D"/>
    <w:rsid w:val="00C36547"/>
    <w:rsid w:val="00C366DF"/>
    <w:rsid w:val="00C36AF6"/>
    <w:rsid w:val="00C36E33"/>
    <w:rsid w:val="00C37204"/>
    <w:rsid w:val="00C3746C"/>
    <w:rsid w:val="00C3752B"/>
    <w:rsid w:val="00C376D7"/>
    <w:rsid w:val="00C379FE"/>
    <w:rsid w:val="00C37B7A"/>
    <w:rsid w:val="00C37C2D"/>
    <w:rsid w:val="00C40025"/>
    <w:rsid w:val="00C40106"/>
    <w:rsid w:val="00C40269"/>
    <w:rsid w:val="00C4083A"/>
    <w:rsid w:val="00C411A7"/>
    <w:rsid w:val="00C4169F"/>
    <w:rsid w:val="00C419F7"/>
    <w:rsid w:val="00C420C4"/>
    <w:rsid w:val="00C42232"/>
    <w:rsid w:val="00C423CF"/>
    <w:rsid w:val="00C428F7"/>
    <w:rsid w:val="00C42B1E"/>
    <w:rsid w:val="00C42BC2"/>
    <w:rsid w:val="00C42C04"/>
    <w:rsid w:val="00C42E30"/>
    <w:rsid w:val="00C42E46"/>
    <w:rsid w:val="00C4329D"/>
    <w:rsid w:val="00C4349F"/>
    <w:rsid w:val="00C43690"/>
    <w:rsid w:val="00C43877"/>
    <w:rsid w:val="00C4394E"/>
    <w:rsid w:val="00C43CD1"/>
    <w:rsid w:val="00C43D21"/>
    <w:rsid w:val="00C43F84"/>
    <w:rsid w:val="00C44874"/>
    <w:rsid w:val="00C44F42"/>
    <w:rsid w:val="00C45029"/>
    <w:rsid w:val="00C4541B"/>
    <w:rsid w:val="00C45586"/>
    <w:rsid w:val="00C455A1"/>
    <w:rsid w:val="00C455AF"/>
    <w:rsid w:val="00C45691"/>
    <w:rsid w:val="00C4571A"/>
    <w:rsid w:val="00C45C89"/>
    <w:rsid w:val="00C45CEC"/>
    <w:rsid w:val="00C45F5D"/>
    <w:rsid w:val="00C464F2"/>
    <w:rsid w:val="00C4690B"/>
    <w:rsid w:val="00C46F1F"/>
    <w:rsid w:val="00C47072"/>
    <w:rsid w:val="00C475CD"/>
    <w:rsid w:val="00C50454"/>
    <w:rsid w:val="00C50BCB"/>
    <w:rsid w:val="00C51112"/>
    <w:rsid w:val="00C51837"/>
    <w:rsid w:val="00C51ECD"/>
    <w:rsid w:val="00C52563"/>
    <w:rsid w:val="00C525AC"/>
    <w:rsid w:val="00C52655"/>
    <w:rsid w:val="00C52D0C"/>
    <w:rsid w:val="00C53283"/>
    <w:rsid w:val="00C5356B"/>
    <w:rsid w:val="00C53572"/>
    <w:rsid w:val="00C53657"/>
    <w:rsid w:val="00C53A1E"/>
    <w:rsid w:val="00C53B16"/>
    <w:rsid w:val="00C53E5F"/>
    <w:rsid w:val="00C53F86"/>
    <w:rsid w:val="00C53F92"/>
    <w:rsid w:val="00C542E8"/>
    <w:rsid w:val="00C54646"/>
    <w:rsid w:val="00C54933"/>
    <w:rsid w:val="00C54BD6"/>
    <w:rsid w:val="00C54C72"/>
    <w:rsid w:val="00C54FC5"/>
    <w:rsid w:val="00C55417"/>
    <w:rsid w:val="00C5575C"/>
    <w:rsid w:val="00C558A3"/>
    <w:rsid w:val="00C560AC"/>
    <w:rsid w:val="00C565ED"/>
    <w:rsid w:val="00C56B16"/>
    <w:rsid w:val="00C5701F"/>
    <w:rsid w:val="00C5717E"/>
    <w:rsid w:val="00C579F6"/>
    <w:rsid w:val="00C57AB6"/>
    <w:rsid w:val="00C57E54"/>
    <w:rsid w:val="00C603A0"/>
    <w:rsid w:val="00C60582"/>
    <w:rsid w:val="00C60E66"/>
    <w:rsid w:val="00C61167"/>
    <w:rsid w:val="00C6217B"/>
    <w:rsid w:val="00C6254E"/>
    <w:rsid w:val="00C62BB2"/>
    <w:rsid w:val="00C62F77"/>
    <w:rsid w:val="00C64406"/>
    <w:rsid w:val="00C6453F"/>
    <w:rsid w:val="00C64713"/>
    <w:rsid w:val="00C64873"/>
    <w:rsid w:val="00C64878"/>
    <w:rsid w:val="00C64CC7"/>
    <w:rsid w:val="00C64F24"/>
    <w:rsid w:val="00C656DB"/>
    <w:rsid w:val="00C6590E"/>
    <w:rsid w:val="00C659BF"/>
    <w:rsid w:val="00C65AC4"/>
    <w:rsid w:val="00C66028"/>
    <w:rsid w:val="00C66694"/>
    <w:rsid w:val="00C667B6"/>
    <w:rsid w:val="00C66CD9"/>
    <w:rsid w:val="00C66FD4"/>
    <w:rsid w:val="00C67709"/>
    <w:rsid w:val="00C67CDA"/>
    <w:rsid w:val="00C67D8F"/>
    <w:rsid w:val="00C7007D"/>
    <w:rsid w:val="00C7063A"/>
    <w:rsid w:val="00C70891"/>
    <w:rsid w:val="00C70B68"/>
    <w:rsid w:val="00C712CC"/>
    <w:rsid w:val="00C71ADB"/>
    <w:rsid w:val="00C71B03"/>
    <w:rsid w:val="00C71E7B"/>
    <w:rsid w:val="00C723DE"/>
    <w:rsid w:val="00C72B10"/>
    <w:rsid w:val="00C72EBB"/>
    <w:rsid w:val="00C73113"/>
    <w:rsid w:val="00C73331"/>
    <w:rsid w:val="00C7343E"/>
    <w:rsid w:val="00C734D3"/>
    <w:rsid w:val="00C7367A"/>
    <w:rsid w:val="00C7386A"/>
    <w:rsid w:val="00C73ADB"/>
    <w:rsid w:val="00C73AF5"/>
    <w:rsid w:val="00C73FF5"/>
    <w:rsid w:val="00C742FF"/>
    <w:rsid w:val="00C7462F"/>
    <w:rsid w:val="00C74930"/>
    <w:rsid w:val="00C7497D"/>
    <w:rsid w:val="00C749A3"/>
    <w:rsid w:val="00C74A5D"/>
    <w:rsid w:val="00C74A7F"/>
    <w:rsid w:val="00C74E7D"/>
    <w:rsid w:val="00C7512A"/>
    <w:rsid w:val="00C751D1"/>
    <w:rsid w:val="00C75283"/>
    <w:rsid w:val="00C7536A"/>
    <w:rsid w:val="00C75394"/>
    <w:rsid w:val="00C75446"/>
    <w:rsid w:val="00C7558E"/>
    <w:rsid w:val="00C76085"/>
    <w:rsid w:val="00C76550"/>
    <w:rsid w:val="00C7682D"/>
    <w:rsid w:val="00C769E0"/>
    <w:rsid w:val="00C76EA9"/>
    <w:rsid w:val="00C770DB"/>
    <w:rsid w:val="00C77153"/>
    <w:rsid w:val="00C776F9"/>
    <w:rsid w:val="00C77B28"/>
    <w:rsid w:val="00C804A9"/>
    <w:rsid w:val="00C804D5"/>
    <w:rsid w:val="00C807B9"/>
    <w:rsid w:val="00C80804"/>
    <w:rsid w:val="00C80864"/>
    <w:rsid w:val="00C80A8F"/>
    <w:rsid w:val="00C81557"/>
    <w:rsid w:val="00C81903"/>
    <w:rsid w:val="00C81BCA"/>
    <w:rsid w:val="00C82C8F"/>
    <w:rsid w:val="00C82F14"/>
    <w:rsid w:val="00C83558"/>
    <w:rsid w:val="00C8356A"/>
    <w:rsid w:val="00C8363B"/>
    <w:rsid w:val="00C8417B"/>
    <w:rsid w:val="00C85326"/>
    <w:rsid w:val="00C8546A"/>
    <w:rsid w:val="00C85951"/>
    <w:rsid w:val="00C85B3A"/>
    <w:rsid w:val="00C85C65"/>
    <w:rsid w:val="00C85E08"/>
    <w:rsid w:val="00C860BF"/>
    <w:rsid w:val="00C86317"/>
    <w:rsid w:val="00C86450"/>
    <w:rsid w:val="00C86949"/>
    <w:rsid w:val="00C86AAF"/>
    <w:rsid w:val="00C86B28"/>
    <w:rsid w:val="00C86D3F"/>
    <w:rsid w:val="00C86ECE"/>
    <w:rsid w:val="00C871AC"/>
    <w:rsid w:val="00C87298"/>
    <w:rsid w:val="00C873E8"/>
    <w:rsid w:val="00C87453"/>
    <w:rsid w:val="00C874C4"/>
    <w:rsid w:val="00C875BA"/>
    <w:rsid w:val="00C876A8"/>
    <w:rsid w:val="00C87A6B"/>
    <w:rsid w:val="00C87CCC"/>
    <w:rsid w:val="00C87D59"/>
    <w:rsid w:val="00C90036"/>
    <w:rsid w:val="00C902A8"/>
    <w:rsid w:val="00C90927"/>
    <w:rsid w:val="00C909BF"/>
    <w:rsid w:val="00C90EB4"/>
    <w:rsid w:val="00C90F40"/>
    <w:rsid w:val="00C9116E"/>
    <w:rsid w:val="00C91481"/>
    <w:rsid w:val="00C916F8"/>
    <w:rsid w:val="00C917C1"/>
    <w:rsid w:val="00C91B62"/>
    <w:rsid w:val="00C91EF4"/>
    <w:rsid w:val="00C9311C"/>
    <w:rsid w:val="00C938E3"/>
    <w:rsid w:val="00C93B01"/>
    <w:rsid w:val="00C93D21"/>
    <w:rsid w:val="00C94508"/>
    <w:rsid w:val="00C9459D"/>
    <w:rsid w:val="00C94CA2"/>
    <w:rsid w:val="00C94E18"/>
    <w:rsid w:val="00C95345"/>
    <w:rsid w:val="00C953C9"/>
    <w:rsid w:val="00C955FF"/>
    <w:rsid w:val="00C95939"/>
    <w:rsid w:val="00C959F0"/>
    <w:rsid w:val="00C95BDB"/>
    <w:rsid w:val="00C95C75"/>
    <w:rsid w:val="00C96AF9"/>
    <w:rsid w:val="00C96D79"/>
    <w:rsid w:val="00C97197"/>
    <w:rsid w:val="00C971E6"/>
    <w:rsid w:val="00C97300"/>
    <w:rsid w:val="00C9742D"/>
    <w:rsid w:val="00C979BD"/>
    <w:rsid w:val="00C97A19"/>
    <w:rsid w:val="00CA0185"/>
    <w:rsid w:val="00CA0267"/>
    <w:rsid w:val="00CA038B"/>
    <w:rsid w:val="00CA0568"/>
    <w:rsid w:val="00CA0ECB"/>
    <w:rsid w:val="00CA0F17"/>
    <w:rsid w:val="00CA144D"/>
    <w:rsid w:val="00CA1484"/>
    <w:rsid w:val="00CA1620"/>
    <w:rsid w:val="00CA1A89"/>
    <w:rsid w:val="00CA216B"/>
    <w:rsid w:val="00CA23CA"/>
    <w:rsid w:val="00CA24F0"/>
    <w:rsid w:val="00CA272D"/>
    <w:rsid w:val="00CA2792"/>
    <w:rsid w:val="00CA2F6D"/>
    <w:rsid w:val="00CA3257"/>
    <w:rsid w:val="00CA39A8"/>
    <w:rsid w:val="00CA3A68"/>
    <w:rsid w:val="00CA3BBF"/>
    <w:rsid w:val="00CA486C"/>
    <w:rsid w:val="00CA4AF7"/>
    <w:rsid w:val="00CA4B8E"/>
    <w:rsid w:val="00CA4FAE"/>
    <w:rsid w:val="00CA508C"/>
    <w:rsid w:val="00CA5494"/>
    <w:rsid w:val="00CA5657"/>
    <w:rsid w:val="00CA5F66"/>
    <w:rsid w:val="00CA6044"/>
    <w:rsid w:val="00CA6863"/>
    <w:rsid w:val="00CA697A"/>
    <w:rsid w:val="00CA69F7"/>
    <w:rsid w:val="00CA6B31"/>
    <w:rsid w:val="00CA6C08"/>
    <w:rsid w:val="00CA6C1D"/>
    <w:rsid w:val="00CA6C53"/>
    <w:rsid w:val="00CA704A"/>
    <w:rsid w:val="00CA70F7"/>
    <w:rsid w:val="00CA7586"/>
    <w:rsid w:val="00CA75B9"/>
    <w:rsid w:val="00CA7695"/>
    <w:rsid w:val="00CA7A34"/>
    <w:rsid w:val="00CA7D5E"/>
    <w:rsid w:val="00CA7FF5"/>
    <w:rsid w:val="00CB0B08"/>
    <w:rsid w:val="00CB0D47"/>
    <w:rsid w:val="00CB0EEF"/>
    <w:rsid w:val="00CB13B5"/>
    <w:rsid w:val="00CB1DA7"/>
    <w:rsid w:val="00CB1EDA"/>
    <w:rsid w:val="00CB20A2"/>
    <w:rsid w:val="00CB2486"/>
    <w:rsid w:val="00CB249C"/>
    <w:rsid w:val="00CB2540"/>
    <w:rsid w:val="00CB2702"/>
    <w:rsid w:val="00CB273C"/>
    <w:rsid w:val="00CB2ABA"/>
    <w:rsid w:val="00CB2FA8"/>
    <w:rsid w:val="00CB3208"/>
    <w:rsid w:val="00CB34D8"/>
    <w:rsid w:val="00CB3926"/>
    <w:rsid w:val="00CB3BBD"/>
    <w:rsid w:val="00CB3D19"/>
    <w:rsid w:val="00CB3DD1"/>
    <w:rsid w:val="00CB3F69"/>
    <w:rsid w:val="00CB4174"/>
    <w:rsid w:val="00CB42F4"/>
    <w:rsid w:val="00CB4433"/>
    <w:rsid w:val="00CB449F"/>
    <w:rsid w:val="00CB4DB0"/>
    <w:rsid w:val="00CB4EEB"/>
    <w:rsid w:val="00CB533C"/>
    <w:rsid w:val="00CB5820"/>
    <w:rsid w:val="00CB5BE9"/>
    <w:rsid w:val="00CB5E51"/>
    <w:rsid w:val="00CB5F02"/>
    <w:rsid w:val="00CB62DB"/>
    <w:rsid w:val="00CB6321"/>
    <w:rsid w:val="00CB6356"/>
    <w:rsid w:val="00CB63DA"/>
    <w:rsid w:val="00CB64B8"/>
    <w:rsid w:val="00CB662E"/>
    <w:rsid w:val="00CB683D"/>
    <w:rsid w:val="00CB6882"/>
    <w:rsid w:val="00CB6F2D"/>
    <w:rsid w:val="00CB7454"/>
    <w:rsid w:val="00CB769C"/>
    <w:rsid w:val="00CB77CD"/>
    <w:rsid w:val="00CB7EC1"/>
    <w:rsid w:val="00CC0252"/>
    <w:rsid w:val="00CC0307"/>
    <w:rsid w:val="00CC10A9"/>
    <w:rsid w:val="00CC15B0"/>
    <w:rsid w:val="00CC19D4"/>
    <w:rsid w:val="00CC1DE3"/>
    <w:rsid w:val="00CC2581"/>
    <w:rsid w:val="00CC269F"/>
    <w:rsid w:val="00CC26AE"/>
    <w:rsid w:val="00CC2823"/>
    <w:rsid w:val="00CC2A24"/>
    <w:rsid w:val="00CC3409"/>
    <w:rsid w:val="00CC37D2"/>
    <w:rsid w:val="00CC39F3"/>
    <w:rsid w:val="00CC3B19"/>
    <w:rsid w:val="00CC3B53"/>
    <w:rsid w:val="00CC42B4"/>
    <w:rsid w:val="00CC4554"/>
    <w:rsid w:val="00CC4A68"/>
    <w:rsid w:val="00CC4D10"/>
    <w:rsid w:val="00CC4E15"/>
    <w:rsid w:val="00CC50A6"/>
    <w:rsid w:val="00CC5A85"/>
    <w:rsid w:val="00CC5AF3"/>
    <w:rsid w:val="00CC5C69"/>
    <w:rsid w:val="00CC5D11"/>
    <w:rsid w:val="00CC6136"/>
    <w:rsid w:val="00CC62FC"/>
    <w:rsid w:val="00CC63F8"/>
    <w:rsid w:val="00CC6457"/>
    <w:rsid w:val="00CC6FA0"/>
    <w:rsid w:val="00CC7517"/>
    <w:rsid w:val="00CC7746"/>
    <w:rsid w:val="00CC7BF2"/>
    <w:rsid w:val="00CC7E68"/>
    <w:rsid w:val="00CC7F9E"/>
    <w:rsid w:val="00CD070B"/>
    <w:rsid w:val="00CD08CA"/>
    <w:rsid w:val="00CD103F"/>
    <w:rsid w:val="00CD1D19"/>
    <w:rsid w:val="00CD1EEF"/>
    <w:rsid w:val="00CD20BF"/>
    <w:rsid w:val="00CD2505"/>
    <w:rsid w:val="00CD2BFD"/>
    <w:rsid w:val="00CD2CBF"/>
    <w:rsid w:val="00CD30F0"/>
    <w:rsid w:val="00CD34A6"/>
    <w:rsid w:val="00CD3963"/>
    <w:rsid w:val="00CD400F"/>
    <w:rsid w:val="00CD44A5"/>
    <w:rsid w:val="00CD4D88"/>
    <w:rsid w:val="00CD508E"/>
    <w:rsid w:val="00CD5386"/>
    <w:rsid w:val="00CD555D"/>
    <w:rsid w:val="00CD5656"/>
    <w:rsid w:val="00CD5747"/>
    <w:rsid w:val="00CD58CF"/>
    <w:rsid w:val="00CD5AC0"/>
    <w:rsid w:val="00CD5E81"/>
    <w:rsid w:val="00CD66A3"/>
    <w:rsid w:val="00CD68B5"/>
    <w:rsid w:val="00CD6C54"/>
    <w:rsid w:val="00CD7C16"/>
    <w:rsid w:val="00CD7D57"/>
    <w:rsid w:val="00CD7F18"/>
    <w:rsid w:val="00CD7FDD"/>
    <w:rsid w:val="00CE0060"/>
    <w:rsid w:val="00CE02A0"/>
    <w:rsid w:val="00CE03D7"/>
    <w:rsid w:val="00CE0507"/>
    <w:rsid w:val="00CE054A"/>
    <w:rsid w:val="00CE0619"/>
    <w:rsid w:val="00CE07B7"/>
    <w:rsid w:val="00CE0855"/>
    <w:rsid w:val="00CE0A26"/>
    <w:rsid w:val="00CE0AA4"/>
    <w:rsid w:val="00CE0C95"/>
    <w:rsid w:val="00CE0D32"/>
    <w:rsid w:val="00CE0DD0"/>
    <w:rsid w:val="00CE0EA3"/>
    <w:rsid w:val="00CE1018"/>
    <w:rsid w:val="00CE1644"/>
    <w:rsid w:val="00CE187A"/>
    <w:rsid w:val="00CE1A9B"/>
    <w:rsid w:val="00CE1BC1"/>
    <w:rsid w:val="00CE1D8C"/>
    <w:rsid w:val="00CE1D9C"/>
    <w:rsid w:val="00CE1EAA"/>
    <w:rsid w:val="00CE1EDC"/>
    <w:rsid w:val="00CE2586"/>
    <w:rsid w:val="00CE262F"/>
    <w:rsid w:val="00CE26D5"/>
    <w:rsid w:val="00CE2A20"/>
    <w:rsid w:val="00CE2BA1"/>
    <w:rsid w:val="00CE2BD1"/>
    <w:rsid w:val="00CE2CC5"/>
    <w:rsid w:val="00CE3666"/>
    <w:rsid w:val="00CE37B8"/>
    <w:rsid w:val="00CE5639"/>
    <w:rsid w:val="00CE5A05"/>
    <w:rsid w:val="00CE5B7A"/>
    <w:rsid w:val="00CE6057"/>
    <w:rsid w:val="00CE6066"/>
    <w:rsid w:val="00CE6486"/>
    <w:rsid w:val="00CE6A56"/>
    <w:rsid w:val="00CE6BE3"/>
    <w:rsid w:val="00CE6F5F"/>
    <w:rsid w:val="00CE72F3"/>
    <w:rsid w:val="00CE7376"/>
    <w:rsid w:val="00CE77C4"/>
    <w:rsid w:val="00CE793A"/>
    <w:rsid w:val="00CE79F0"/>
    <w:rsid w:val="00CE7BEA"/>
    <w:rsid w:val="00CE9AC6"/>
    <w:rsid w:val="00CF0475"/>
    <w:rsid w:val="00CF0666"/>
    <w:rsid w:val="00CF109B"/>
    <w:rsid w:val="00CF1106"/>
    <w:rsid w:val="00CF1124"/>
    <w:rsid w:val="00CF11A0"/>
    <w:rsid w:val="00CF1AFE"/>
    <w:rsid w:val="00CF2302"/>
    <w:rsid w:val="00CF2385"/>
    <w:rsid w:val="00CF2701"/>
    <w:rsid w:val="00CF271C"/>
    <w:rsid w:val="00CF2875"/>
    <w:rsid w:val="00CF28C5"/>
    <w:rsid w:val="00CF3036"/>
    <w:rsid w:val="00CF3120"/>
    <w:rsid w:val="00CF31B4"/>
    <w:rsid w:val="00CF325D"/>
    <w:rsid w:val="00CF3A0E"/>
    <w:rsid w:val="00CF3A16"/>
    <w:rsid w:val="00CF3A23"/>
    <w:rsid w:val="00CF3F4F"/>
    <w:rsid w:val="00CF4636"/>
    <w:rsid w:val="00CF4699"/>
    <w:rsid w:val="00CF4712"/>
    <w:rsid w:val="00CF4E1A"/>
    <w:rsid w:val="00CF4E3F"/>
    <w:rsid w:val="00CF5146"/>
    <w:rsid w:val="00CF52CB"/>
    <w:rsid w:val="00CF5A2F"/>
    <w:rsid w:val="00CF5DFC"/>
    <w:rsid w:val="00CF5E15"/>
    <w:rsid w:val="00CF5E1D"/>
    <w:rsid w:val="00CF69A8"/>
    <w:rsid w:val="00CF6B96"/>
    <w:rsid w:val="00CF6DB0"/>
    <w:rsid w:val="00CF6FE8"/>
    <w:rsid w:val="00CF716D"/>
    <w:rsid w:val="00CF71BA"/>
    <w:rsid w:val="00CF7220"/>
    <w:rsid w:val="00CF7741"/>
    <w:rsid w:val="00CF77CB"/>
    <w:rsid w:val="00CF7F33"/>
    <w:rsid w:val="00D001DA"/>
    <w:rsid w:val="00D008FC"/>
    <w:rsid w:val="00D00A10"/>
    <w:rsid w:val="00D00C04"/>
    <w:rsid w:val="00D00C23"/>
    <w:rsid w:val="00D00C76"/>
    <w:rsid w:val="00D00FBE"/>
    <w:rsid w:val="00D010B6"/>
    <w:rsid w:val="00D01563"/>
    <w:rsid w:val="00D015DA"/>
    <w:rsid w:val="00D019B9"/>
    <w:rsid w:val="00D01BF1"/>
    <w:rsid w:val="00D01C2B"/>
    <w:rsid w:val="00D01E1A"/>
    <w:rsid w:val="00D02100"/>
    <w:rsid w:val="00D02125"/>
    <w:rsid w:val="00D023B2"/>
    <w:rsid w:val="00D02416"/>
    <w:rsid w:val="00D02450"/>
    <w:rsid w:val="00D02739"/>
    <w:rsid w:val="00D031E8"/>
    <w:rsid w:val="00D0322C"/>
    <w:rsid w:val="00D034A1"/>
    <w:rsid w:val="00D034A5"/>
    <w:rsid w:val="00D037D3"/>
    <w:rsid w:val="00D0415B"/>
    <w:rsid w:val="00D047C0"/>
    <w:rsid w:val="00D04C5F"/>
    <w:rsid w:val="00D0505C"/>
    <w:rsid w:val="00D0511B"/>
    <w:rsid w:val="00D05127"/>
    <w:rsid w:val="00D052D1"/>
    <w:rsid w:val="00D053C2"/>
    <w:rsid w:val="00D05682"/>
    <w:rsid w:val="00D05C0A"/>
    <w:rsid w:val="00D06416"/>
    <w:rsid w:val="00D068FA"/>
    <w:rsid w:val="00D06A94"/>
    <w:rsid w:val="00D06CBE"/>
    <w:rsid w:val="00D0756C"/>
    <w:rsid w:val="00D075E3"/>
    <w:rsid w:val="00D07BA0"/>
    <w:rsid w:val="00D106DC"/>
    <w:rsid w:val="00D10830"/>
    <w:rsid w:val="00D10D5B"/>
    <w:rsid w:val="00D1140F"/>
    <w:rsid w:val="00D117BE"/>
    <w:rsid w:val="00D124D8"/>
    <w:rsid w:val="00D12819"/>
    <w:rsid w:val="00D12955"/>
    <w:rsid w:val="00D1298F"/>
    <w:rsid w:val="00D12CB0"/>
    <w:rsid w:val="00D12EF6"/>
    <w:rsid w:val="00D12F08"/>
    <w:rsid w:val="00D14395"/>
    <w:rsid w:val="00D14639"/>
    <w:rsid w:val="00D1473B"/>
    <w:rsid w:val="00D148CC"/>
    <w:rsid w:val="00D14D93"/>
    <w:rsid w:val="00D152FA"/>
    <w:rsid w:val="00D153D0"/>
    <w:rsid w:val="00D15536"/>
    <w:rsid w:val="00D15667"/>
    <w:rsid w:val="00D157E6"/>
    <w:rsid w:val="00D159FA"/>
    <w:rsid w:val="00D15AD1"/>
    <w:rsid w:val="00D1602A"/>
    <w:rsid w:val="00D1637C"/>
    <w:rsid w:val="00D164D8"/>
    <w:rsid w:val="00D16775"/>
    <w:rsid w:val="00D169A6"/>
    <w:rsid w:val="00D16AB7"/>
    <w:rsid w:val="00D174DF"/>
    <w:rsid w:val="00D178C8"/>
    <w:rsid w:val="00D17DF1"/>
    <w:rsid w:val="00D20306"/>
    <w:rsid w:val="00D203D2"/>
    <w:rsid w:val="00D20E5E"/>
    <w:rsid w:val="00D2128F"/>
    <w:rsid w:val="00D2164D"/>
    <w:rsid w:val="00D21AF0"/>
    <w:rsid w:val="00D21D02"/>
    <w:rsid w:val="00D21ECB"/>
    <w:rsid w:val="00D222A4"/>
    <w:rsid w:val="00D22564"/>
    <w:rsid w:val="00D22733"/>
    <w:rsid w:val="00D22914"/>
    <w:rsid w:val="00D22BAA"/>
    <w:rsid w:val="00D22CAE"/>
    <w:rsid w:val="00D22DA1"/>
    <w:rsid w:val="00D2315E"/>
    <w:rsid w:val="00D233CC"/>
    <w:rsid w:val="00D233EB"/>
    <w:rsid w:val="00D23713"/>
    <w:rsid w:val="00D23730"/>
    <w:rsid w:val="00D23748"/>
    <w:rsid w:val="00D23D1F"/>
    <w:rsid w:val="00D23F1B"/>
    <w:rsid w:val="00D24193"/>
    <w:rsid w:val="00D242A3"/>
    <w:rsid w:val="00D24763"/>
    <w:rsid w:val="00D24EC7"/>
    <w:rsid w:val="00D25037"/>
    <w:rsid w:val="00D252BF"/>
    <w:rsid w:val="00D25346"/>
    <w:rsid w:val="00D254AC"/>
    <w:rsid w:val="00D26238"/>
    <w:rsid w:val="00D26381"/>
    <w:rsid w:val="00D264B2"/>
    <w:rsid w:val="00D268B8"/>
    <w:rsid w:val="00D268DA"/>
    <w:rsid w:val="00D26D99"/>
    <w:rsid w:val="00D27557"/>
    <w:rsid w:val="00D275BC"/>
    <w:rsid w:val="00D27682"/>
    <w:rsid w:val="00D2792E"/>
    <w:rsid w:val="00D27953"/>
    <w:rsid w:val="00D27C8D"/>
    <w:rsid w:val="00D3006A"/>
    <w:rsid w:val="00D30756"/>
    <w:rsid w:val="00D307D4"/>
    <w:rsid w:val="00D3081D"/>
    <w:rsid w:val="00D30964"/>
    <w:rsid w:val="00D30B71"/>
    <w:rsid w:val="00D30ECE"/>
    <w:rsid w:val="00D32488"/>
    <w:rsid w:val="00D341F9"/>
    <w:rsid w:val="00D34B44"/>
    <w:rsid w:val="00D351F8"/>
    <w:rsid w:val="00D355D5"/>
    <w:rsid w:val="00D35A88"/>
    <w:rsid w:val="00D3682C"/>
    <w:rsid w:val="00D371AD"/>
    <w:rsid w:val="00D371EB"/>
    <w:rsid w:val="00D377A8"/>
    <w:rsid w:val="00D3781D"/>
    <w:rsid w:val="00D37876"/>
    <w:rsid w:val="00D379CC"/>
    <w:rsid w:val="00D379E4"/>
    <w:rsid w:val="00D37F75"/>
    <w:rsid w:val="00D4027A"/>
    <w:rsid w:val="00D4033B"/>
    <w:rsid w:val="00D40483"/>
    <w:rsid w:val="00D40BFC"/>
    <w:rsid w:val="00D40FDC"/>
    <w:rsid w:val="00D41079"/>
    <w:rsid w:val="00D41695"/>
    <w:rsid w:val="00D417E1"/>
    <w:rsid w:val="00D41B86"/>
    <w:rsid w:val="00D41FBB"/>
    <w:rsid w:val="00D423D2"/>
    <w:rsid w:val="00D425D1"/>
    <w:rsid w:val="00D4271F"/>
    <w:rsid w:val="00D42D3B"/>
    <w:rsid w:val="00D438B0"/>
    <w:rsid w:val="00D43E43"/>
    <w:rsid w:val="00D43F1F"/>
    <w:rsid w:val="00D44174"/>
    <w:rsid w:val="00D441F0"/>
    <w:rsid w:val="00D442DD"/>
    <w:rsid w:val="00D445DC"/>
    <w:rsid w:val="00D44721"/>
    <w:rsid w:val="00D4475B"/>
    <w:rsid w:val="00D44869"/>
    <w:rsid w:val="00D44949"/>
    <w:rsid w:val="00D44B0A"/>
    <w:rsid w:val="00D4567A"/>
    <w:rsid w:val="00D45A14"/>
    <w:rsid w:val="00D45B49"/>
    <w:rsid w:val="00D45F9E"/>
    <w:rsid w:val="00D466FB"/>
    <w:rsid w:val="00D46E28"/>
    <w:rsid w:val="00D46FB1"/>
    <w:rsid w:val="00D472FC"/>
    <w:rsid w:val="00D47556"/>
    <w:rsid w:val="00D475F2"/>
    <w:rsid w:val="00D476FA"/>
    <w:rsid w:val="00D477B2"/>
    <w:rsid w:val="00D47A6C"/>
    <w:rsid w:val="00D47A92"/>
    <w:rsid w:val="00D47DCE"/>
    <w:rsid w:val="00D5027D"/>
    <w:rsid w:val="00D5028A"/>
    <w:rsid w:val="00D502F0"/>
    <w:rsid w:val="00D503BF"/>
    <w:rsid w:val="00D50791"/>
    <w:rsid w:val="00D50BD6"/>
    <w:rsid w:val="00D5127B"/>
    <w:rsid w:val="00D512B2"/>
    <w:rsid w:val="00D5170C"/>
    <w:rsid w:val="00D52122"/>
    <w:rsid w:val="00D52587"/>
    <w:rsid w:val="00D52956"/>
    <w:rsid w:val="00D52A59"/>
    <w:rsid w:val="00D53072"/>
    <w:rsid w:val="00D5329E"/>
    <w:rsid w:val="00D53337"/>
    <w:rsid w:val="00D53513"/>
    <w:rsid w:val="00D53756"/>
    <w:rsid w:val="00D53B35"/>
    <w:rsid w:val="00D53C82"/>
    <w:rsid w:val="00D541E9"/>
    <w:rsid w:val="00D5432E"/>
    <w:rsid w:val="00D54362"/>
    <w:rsid w:val="00D54516"/>
    <w:rsid w:val="00D54773"/>
    <w:rsid w:val="00D5485F"/>
    <w:rsid w:val="00D54925"/>
    <w:rsid w:val="00D54C1A"/>
    <w:rsid w:val="00D54C9C"/>
    <w:rsid w:val="00D54FA6"/>
    <w:rsid w:val="00D54FAC"/>
    <w:rsid w:val="00D5519E"/>
    <w:rsid w:val="00D5535D"/>
    <w:rsid w:val="00D555BE"/>
    <w:rsid w:val="00D55644"/>
    <w:rsid w:val="00D55795"/>
    <w:rsid w:val="00D5582E"/>
    <w:rsid w:val="00D55A28"/>
    <w:rsid w:val="00D55A2D"/>
    <w:rsid w:val="00D55B2F"/>
    <w:rsid w:val="00D55E3D"/>
    <w:rsid w:val="00D55F96"/>
    <w:rsid w:val="00D5605E"/>
    <w:rsid w:val="00D560EC"/>
    <w:rsid w:val="00D56125"/>
    <w:rsid w:val="00D5658F"/>
    <w:rsid w:val="00D568EA"/>
    <w:rsid w:val="00D5743F"/>
    <w:rsid w:val="00D57570"/>
    <w:rsid w:val="00D57817"/>
    <w:rsid w:val="00D57F51"/>
    <w:rsid w:val="00D57FD9"/>
    <w:rsid w:val="00D60200"/>
    <w:rsid w:val="00D6037A"/>
    <w:rsid w:val="00D603EF"/>
    <w:rsid w:val="00D60665"/>
    <w:rsid w:val="00D60E43"/>
    <w:rsid w:val="00D610DC"/>
    <w:rsid w:val="00D61528"/>
    <w:rsid w:val="00D6195E"/>
    <w:rsid w:val="00D6225C"/>
    <w:rsid w:val="00D62378"/>
    <w:rsid w:val="00D625D3"/>
    <w:rsid w:val="00D628E4"/>
    <w:rsid w:val="00D62BE7"/>
    <w:rsid w:val="00D62F73"/>
    <w:rsid w:val="00D64928"/>
    <w:rsid w:val="00D649AF"/>
    <w:rsid w:val="00D653CE"/>
    <w:rsid w:val="00D65411"/>
    <w:rsid w:val="00D65DE1"/>
    <w:rsid w:val="00D65F00"/>
    <w:rsid w:val="00D6602A"/>
    <w:rsid w:val="00D6615B"/>
    <w:rsid w:val="00D661AE"/>
    <w:rsid w:val="00D662AD"/>
    <w:rsid w:val="00D66656"/>
    <w:rsid w:val="00D6669A"/>
    <w:rsid w:val="00D666F3"/>
    <w:rsid w:val="00D667E4"/>
    <w:rsid w:val="00D670A0"/>
    <w:rsid w:val="00D670E9"/>
    <w:rsid w:val="00D67196"/>
    <w:rsid w:val="00D671C1"/>
    <w:rsid w:val="00D672D9"/>
    <w:rsid w:val="00D6777D"/>
    <w:rsid w:val="00D67E76"/>
    <w:rsid w:val="00D6B427"/>
    <w:rsid w:val="00D70229"/>
    <w:rsid w:val="00D7023A"/>
    <w:rsid w:val="00D702B1"/>
    <w:rsid w:val="00D7049D"/>
    <w:rsid w:val="00D70514"/>
    <w:rsid w:val="00D70783"/>
    <w:rsid w:val="00D708C2"/>
    <w:rsid w:val="00D7099F"/>
    <w:rsid w:val="00D70A3E"/>
    <w:rsid w:val="00D71137"/>
    <w:rsid w:val="00D715E0"/>
    <w:rsid w:val="00D71900"/>
    <w:rsid w:val="00D71BEC"/>
    <w:rsid w:val="00D71D89"/>
    <w:rsid w:val="00D71F75"/>
    <w:rsid w:val="00D72555"/>
    <w:rsid w:val="00D726B6"/>
    <w:rsid w:val="00D72AC1"/>
    <w:rsid w:val="00D72B5D"/>
    <w:rsid w:val="00D7300C"/>
    <w:rsid w:val="00D7326C"/>
    <w:rsid w:val="00D73320"/>
    <w:rsid w:val="00D73403"/>
    <w:rsid w:val="00D73436"/>
    <w:rsid w:val="00D734BB"/>
    <w:rsid w:val="00D73925"/>
    <w:rsid w:val="00D74523"/>
    <w:rsid w:val="00D7475E"/>
    <w:rsid w:val="00D74BE5"/>
    <w:rsid w:val="00D74DF1"/>
    <w:rsid w:val="00D74E0B"/>
    <w:rsid w:val="00D751DF"/>
    <w:rsid w:val="00D752F3"/>
    <w:rsid w:val="00D75E26"/>
    <w:rsid w:val="00D76579"/>
    <w:rsid w:val="00D765F6"/>
    <w:rsid w:val="00D76986"/>
    <w:rsid w:val="00D76CE6"/>
    <w:rsid w:val="00D76D0B"/>
    <w:rsid w:val="00D76F85"/>
    <w:rsid w:val="00D776FD"/>
    <w:rsid w:val="00D77C17"/>
    <w:rsid w:val="00D77DC2"/>
    <w:rsid w:val="00D8002F"/>
    <w:rsid w:val="00D80088"/>
    <w:rsid w:val="00D8020A"/>
    <w:rsid w:val="00D802FD"/>
    <w:rsid w:val="00D80583"/>
    <w:rsid w:val="00D80D30"/>
    <w:rsid w:val="00D80DBE"/>
    <w:rsid w:val="00D80E9E"/>
    <w:rsid w:val="00D81134"/>
    <w:rsid w:val="00D8153F"/>
    <w:rsid w:val="00D817DE"/>
    <w:rsid w:val="00D81C24"/>
    <w:rsid w:val="00D81C31"/>
    <w:rsid w:val="00D81C92"/>
    <w:rsid w:val="00D81E37"/>
    <w:rsid w:val="00D81EC7"/>
    <w:rsid w:val="00D8221B"/>
    <w:rsid w:val="00D82265"/>
    <w:rsid w:val="00D822B4"/>
    <w:rsid w:val="00D8233C"/>
    <w:rsid w:val="00D82594"/>
    <w:rsid w:val="00D82902"/>
    <w:rsid w:val="00D82AFE"/>
    <w:rsid w:val="00D82C2E"/>
    <w:rsid w:val="00D82D8E"/>
    <w:rsid w:val="00D831AD"/>
    <w:rsid w:val="00D834A8"/>
    <w:rsid w:val="00D8373C"/>
    <w:rsid w:val="00D83862"/>
    <w:rsid w:val="00D83A1B"/>
    <w:rsid w:val="00D84100"/>
    <w:rsid w:val="00D84A15"/>
    <w:rsid w:val="00D84BFC"/>
    <w:rsid w:val="00D84C82"/>
    <w:rsid w:val="00D84F2A"/>
    <w:rsid w:val="00D85518"/>
    <w:rsid w:val="00D85792"/>
    <w:rsid w:val="00D85BD4"/>
    <w:rsid w:val="00D85C44"/>
    <w:rsid w:val="00D86AAF"/>
    <w:rsid w:val="00D86DC0"/>
    <w:rsid w:val="00D871DD"/>
    <w:rsid w:val="00D87404"/>
    <w:rsid w:val="00D87407"/>
    <w:rsid w:val="00D874B5"/>
    <w:rsid w:val="00D87EA2"/>
    <w:rsid w:val="00D87FBC"/>
    <w:rsid w:val="00D900B2"/>
    <w:rsid w:val="00D9028B"/>
    <w:rsid w:val="00D902B2"/>
    <w:rsid w:val="00D90547"/>
    <w:rsid w:val="00D908B0"/>
    <w:rsid w:val="00D916FD"/>
    <w:rsid w:val="00D91950"/>
    <w:rsid w:val="00D91AA0"/>
    <w:rsid w:val="00D91AFF"/>
    <w:rsid w:val="00D921E9"/>
    <w:rsid w:val="00D92209"/>
    <w:rsid w:val="00D9235A"/>
    <w:rsid w:val="00D926CD"/>
    <w:rsid w:val="00D93219"/>
    <w:rsid w:val="00D932F7"/>
    <w:rsid w:val="00D9334F"/>
    <w:rsid w:val="00D93432"/>
    <w:rsid w:val="00D9393A"/>
    <w:rsid w:val="00D939E1"/>
    <w:rsid w:val="00D93AD6"/>
    <w:rsid w:val="00D93F8D"/>
    <w:rsid w:val="00D94765"/>
    <w:rsid w:val="00D947F9"/>
    <w:rsid w:val="00D94D24"/>
    <w:rsid w:val="00D953BF"/>
    <w:rsid w:val="00D95AD5"/>
    <w:rsid w:val="00D95B35"/>
    <w:rsid w:val="00D95D6B"/>
    <w:rsid w:val="00D961DA"/>
    <w:rsid w:val="00D96437"/>
    <w:rsid w:val="00D965C9"/>
    <w:rsid w:val="00D965ED"/>
    <w:rsid w:val="00D9670C"/>
    <w:rsid w:val="00D96A3E"/>
    <w:rsid w:val="00D96B9B"/>
    <w:rsid w:val="00D973C5"/>
    <w:rsid w:val="00D9756F"/>
    <w:rsid w:val="00D975EE"/>
    <w:rsid w:val="00D97783"/>
    <w:rsid w:val="00D977C7"/>
    <w:rsid w:val="00DA031A"/>
    <w:rsid w:val="00DA067D"/>
    <w:rsid w:val="00DA0899"/>
    <w:rsid w:val="00DA09A3"/>
    <w:rsid w:val="00DA0D9A"/>
    <w:rsid w:val="00DA140C"/>
    <w:rsid w:val="00DA1A30"/>
    <w:rsid w:val="00DA1F66"/>
    <w:rsid w:val="00DA215D"/>
    <w:rsid w:val="00DA21B5"/>
    <w:rsid w:val="00DA28A7"/>
    <w:rsid w:val="00DA28C6"/>
    <w:rsid w:val="00DA31C1"/>
    <w:rsid w:val="00DA3463"/>
    <w:rsid w:val="00DA3CAF"/>
    <w:rsid w:val="00DA401A"/>
    <w:rsid w:val="00DA4944"/>
    <w:rsid w:val="00DA49E4"/>
    <w:rsid w:val="00DA4EA4"/>
    <w:rsid w:val="00DA5654"/>
    <w:rsid w:val="00DA573E"/>
    <w:rsid w:val="00DA587A"/>
    <w:rsid w:val="00DA5ABA"/>
    <w:rsid w:val="00DA5CCA"/>
    <w:rsid w:val="00DA6146"/>
    <w:rsid w:val="00DA6466"/>
    <w:rsid w:val="00DA6779"/>
    <w:rsid w:val="00DA6F7E"/>
    <w:rsid w:val="00DA70D9"/>
    <w:rsid w:val="00DA7580"/>
    <w:rsid w:val="00DA784B"/>
    <w:rsid w:val="00DA79D1"/>
    <w:rsid w:val="00DA7F5D"/>
    <w:rsid w:val="00DAF60A"/>
    <w:rsid w:val="00DB0134"/>
    <w:rsid w:val="00DB0405"/>
    <w:rsid w:val="00DB057B"/>
    <w:rsid w:val="00DB07E8"/>
    <w:rsid w:val="00DB08A0"/>
    <w:rsid w:val="00DB0A37"/>
    <w:rsid w:val="00DB0F4C"/>
    <w:rsid w:val="00DB1239"/>
    <w:rsid w:val="00DB14DE"/>
    <w:rsid w:val="00DB1A6D"/>
    <w:rsid w:val="00DB1F08"/>
    <w:rsid w:val="00DB1FAC"/>
    <w:rsid w:val="00DB23E5"/>
    <w:rsid w:val="00DB2513"/>
    <w:rsid w:val="00DB2A4B"/>
    <w:rsid w:val="00DB2E92"/>
    <w:rsid w:val="00DB3289"/>
    <w:rsid w:val="00DB46D0"/>
    <w:rsid w:val="00DB4831"/>
    <w:rsid w:val="00DB4A51"/>
    <w:rsid w:val="00DB4F37"/>
    <w:rsid w:val="00DB51FD"/>
    <w:rsid w:val="00DB54B9"/>
    <w:rsid w:val="00DB5767"/>
    <w:rsid w:val="00DB629F"/>
    <w:rsid w:val="00DB6839"/>
    <w:rsid w:val="00DB79EB"/>
    <w:rsid w:val="00DB7AA1"/>
    <w:rsid w:val="00DC03CA"/>
    <w:rsid w:val="00DC03FF"/>
    <w:rsid w:val="00DC0902"/>
    <w:rsid w:val="00DC0AB2"/>
    <w:rsid w:val="00DC0D7E"/>
    <w:rsid w:val="00DC11A1"/>
    <w:rsid w:val="00DC14DF"/>
    <w:rsid w:val="00DC196A"/>
    <w:rsid w:val="00DC1994"/>
    <w:rsid w:val="00DC2177"/>
    <w:rsid w:val="00DC23D2"/>
    <w:rsid w:val="00DC2AD7"/>
    <w:rsid w:val="00DC2D41"/>
    <w:rsid w:val="00DC2DC2"/>
    <w:rsid w:val="00DC2E38"/>
    <w:rsid w:val="00DC350A"/>
    <w:rsid w:val="00DC3598"/>
    <w:rsid w:val="00DC3610"/>
    <w:rsid w:val="00DC3760"/>
    <w:rsid w:val="00DC38D7"/>
    <w:rsid w:val="00DC3AC1"/>
    <w:rsid w:val="00DC4A79"/>
    <w:rsid w:val="00DC4B0B"/>
    <w:rsid w:val="00DC4C7B"/>
    <w:rsid w:val="00DC51D3"/>
    <w:rsid w:val="00DC53D4"/>
    <w:rsid w:val="00DC55A8"/>
    <w:rsid w:val="00DC566E"/>
    <w:rsid w:val="00DC61C7"/>
    <w:rsid w:val="00DC6221"/>
    <w:rsid w:val="00DC63A2"/>
    <w:rsid w:val="00DC6752"/>
    <w:rsid w:val="00DC6CA2"/>
    <w:rsid w:val="00DC72DC"/>
    <w:rsid w:val="00DC7823"/>
    <w:rsid w:val="00DC7E08"/>
    <w:rsid w:val="00DD0220"/>
    <w:rsid w:val="00DD03E6"/>
    <w:rsid w:val="00DD0504"/>
    <w:rsid w:val="00DD073F"/>
    <w:rsid w:val="00DD0B19"/>
    <w:rsid w:val="00DD0EDE"/>
    <w:rsid w:val="00DD1247"/>
    <w:rsid w:val="00DD15BF"/>
    <w:rsid w:val="00DD169C"/>
    <w:rsid w:val="00DD1B4D"/>
    <w:rsid w:val="00DD1BA5"/>
    <w:rsid w:val="00DD1D2C"/>
    <w:rsid w:val="00DD1E5F"/>
    <w:rsid w:val="00DD22CF"/>
    <w:rsid w:val="00DD2386"/>
    <w:rsid w:val="00DD250C"/>
    <w:rsid w:val="00DD2581"/>
    <w:rsid w:val="00DD2B29"/>
    <w:rsid w:val="00DD2DE4"/>
    <w:rsid w:val="00DD3042"/>
    <w:rsid w:val="00DD3A8D"/>
    <w:rsid w:val="00DD3E71"/>
    <w:rsid w:val="00DD4BE5"/>
    <w:rsid w:val="00DD6743"/>
    <w:rsid w:val="00DD6A1B"/>
    <w:rsid w:val="00DD6BF5"/>
    <w:rsid w:val="00DD6DFD"/>
    <w:rsid w:val="00DD727A"/>
    <w:rsid w:val="00DD7549"/>
    <w:rsid w:val="00DD76C4"/>
    <w:rsid w:val="00DD7A0C"/>
    <w:rsid w:val="00DD7BE8"/>
    <w:rsid w:val="00DD7C52"/>
    <w:rsid w:val="00DD7FC8"/>
    <w:rsid w:val="00DDCA40"/>
    <w:rsid w:val="00DE03A9"/>
    <w:rsid w:val="00DE06A8"/>
    <w:rsid w:val="00DE0704"/>
    <w:rsid w:val="00DE0765"/>
    <w:rsid w:val="00DE08A2"/>
    <w:rsid w:val="00DE0930"/>
    <w:rsid w:val="00DE0A22"/>
    <w:rsid w:val="00DE1237"/>
    <w:rsid w:val="00DE1687"/>
    <w:rsid w:val="00DE2244"/>
    <w:rsid w:val="00DE23AE"/>
    <w:rsid w:val="00DE255F"/>
    <w:rsid w:val="00DE260F"/>
    <w:rsid w:val="00DE2A65"/>
    <w:rsid w:val="00DE2BEF"/>
    <w:rsid w:val="00DE2EA8"/>
    <w:rsid w:val="00DE2F91"/>
    <w:rsid w:val="00DE2FE6"/>
    <w:rsid w:val="00DE30AB"/>
    <w:rsid w:val="00DE351C"/>
    <w:rsid w:val="00DE3949"/>
    <w:rsid w:val="00DE3C78"/>
    <w:rsid w:val="00DE4CB2"/>
    <w:rsid w:val="00DE51DF"/>
    <w:rsid w:val="00DE520B"/>
    <w:rsid w:val="00DE57D9"/>
    <w:rsid w:val="00DE57EA"/>
    <w:rsid w:val="00DE5B67"/>
    <w:rsid w:val="00DE6616"/>
    <w:rsid w:val="00DE71B8"/>
    <w:rsid w:val="00DE7254"/>
    <w:rsid w:val="00DE7551"/>
    <w:rsid w:val="00DE7690"/>
    <w:rsid w:val="00DE7905"/>
    <w:rsid w:val="00DE7944"/>
    <w:rsid w:val="00DE7A6D"/>
    <w:rsid w:val="00DE7E91"/>
    <w:rsid w:val="00DE7F22"/>
    <w:rsid w:val="00DF01A9"/>
    <w:rsid w:val="00DF0383"/>
    <w:rsid w:val="00DF0389"/>
    <w:rsid w:val="00DF04BF"/>
    <w:rsid w:val="00DF067E"/>
    <w:rsid w:val="00DF0A78"/>
    <w:rsid w:val="00DF125F"/>
    <w:rsid w:val="00DF131C"/>
    <w:rsid w:val="00DF18C7"/>
    <w:rsid w:val="00DF1ABA"/>
    <w:rsid w:val="00DF1B26"/>
    <w:rsid w:val="00DF1C5C"/>
    <w:rsid w:val="00DF1E9E"/>
    <w:rsid w:val="00DF220A"/>
    <w:rsid w:val="00DF281C"/>
    <w:rsid w:val="00DF28A5"/>
    <w:rsid w:val="00DF3BA3"/>
    <w:rsid w:val="00DF3C7F"/>
    <w:rsid w:val="00DF3D22"/>
    <w:rsid w:val="00DF3D70"/>
    <w:rsid w:val="00DF3DE8"/>
    <w:rsid w:val="00DF3F3F"/>
    <w:rsid w:val="00DF409E"/>
    <w:rsid w:val="00DF44AD"/>
    <w:rsid w:val="00DF4791"/>
    <w:rsid w:val="00DF482C"/>
    <w:rsid w:val="00DF4A58"/>
    <w:rsid w:val="00DF4F5C"/>
    <w:rsid w:val="00DF573F"/>
    <w:rsid w:val="00DF5B3A"/>
    <w:rsid w:val="00DF5B5D"/>
    <w:rsid w:val="00DF5BDC"/>
    <w:rsid w:val="00DF5D73"/>
    <w:rsid w:val="00DF5D8D"/>
    <w:rsid w:val="00DF5DBA"/>
    <w:rsid w:val="00DF5F92"/>
    <w:rsid w:val="00DF5FE4"/>
    <w:rsid w:val="00DF617D"/>
    <w:rsid w:val="00DF663F"/>
    <w:rsid w:val="00DF6C57"/>
    <w:rsid w:val="00DF7001"/>
    <w:rsid w:val="00DF705D"/>
    <w:rsid w:val="00DF70C1"/>
    <w:rsid w:val="00DF727C"/>
    <w:rsid w:val="00DF7300"/>
    <w:rsid w:val="00DF7695"/>
    <w:rsid w:val="00DF7818"/>
    <w:rsid w:val="00DF7860"/>
    <w:rsid w:val="00E00222"/>
    <w:rsid w:val="00E0041C"/>
    <w:rsid w:val="00E0045B"/>
    <w:rsid w:val="00E0080E"/>
    <w:rsid w:val="00E01023"/>
    <w:rsid w:val="00E010C7"/>
    <w:rsid w:val="00E01114"/>
    <w:rsid w:val="00E01156"/>
    <w:rsid w:val="00E01674"/>
    <w:rsid w:val="00E016A0"/>
    <w:rsid w:val="00E01E25"/>
    <w:rsid w:val="00E02163"/>
    <w:rsid w:val="00E02773"/>
    <w:rsid w:val="00E02E68"/>
    <w:rsid w:val="00E02FD9"/>
    <w:rsid w:val="00E0359F"/>
    <w:rsid w:val="00E037DF"/>
    <w:rsid w:val="00E03A10"/>
    <w:rsid w:val="00E03B0D"/>
    <w:rsid w:val="00E03B21"/>
    <w:rsid w:val="00E03ED1"/>
    <w:rsid w:val="00E04A67"/>
    <w:rsid w:val="00E04A6D"/>
    <w:rsid w:val="00E04DEC"/>
    <w:rsid w:val="00E05951"/>
    <w:rsid w:val="00E05CA1"/>
    <w:rsid w:val="00E063CD"/>
    <w:rsid w:val="00E063F4"/>
    <w:rsid w:val="00E06BC1"/>
    <w:rsid w:val="00E06FB8"/>
    <w:rsid w:val="00E07A30"/>
    <w:rsid w:val="00E07F7D"/>
    <w:rsid w:val="00E0F3CB"/>
    <w:rsid w:val="00E1028A"/>
    <w:rsid w:val="00E102D2"/>
    <w:rsid w:val="00E10570"/>
    <w:rsid w:val="00E105A2"/>
    <w:rsid w:val="00E10A94"/>
    <w:rsid w:val="00E10B44"/>
    <w:rsid w:val="00E10E0E"/>
    <w:rsid w:val="00E112F1"/>
    <w:rsid w:val="00E113A7"/>
    <w:rsid w:val="00E1145D"/>
    <w:rsid w:val="00E114CC"/>
    <w:rsid w:val="00E115CC"/>
    <w:rsid w:val="00E11686"/>
    <w:rsid w:val="00E11878"/>
    <w:rsid w:val="00E119F3"/>
    <w:rsid w:val="00E122E8"/>
    <w:rsid w:val="00E1236A"/>
    <w:rsid w:val="00E12E00"/>
    <w:rsid w:val="00E13471"/>
    <w:rsid w:val="00E13AC0"/>
    <w:rsid w:val="00E13AF3"/>
    <w:rsid w:val="00E13CD0"/>
    <w:rsid w:val="00E14014"/>
    <w:rsid w:val="00E14859"/>
    <w:rsid w:val="00E14A08"/>
    <w:rsid w:val="00E14D5C"/>
    <w:rsid w:val="00E1561A"/>
    <w:rsid w:val="00E156D1"/>
    <w:rsid w:val="00E15A18"/>
    <w:rsid w:val="00E16032"/>
    <w:rsid w:val="00E1630D"/>
    <w:rsid w:val="00E1632D"/>
    <w:rsid w:val="00E164B3"/>
    <w:rsid w:val="00E166A9"/>
    <w:rsid w:val="00E168DB"/>
    <w:rsid w:val="00E16963"/>
    <w:rsid w:val="00E169AC"/>
    <w:rsid w:val="00E16EDC"/>
    <w:rsid w:val="00E17041"/>
    <w:rsid w:val="00E1755B"/>
    <w:rsid w:val="00E17A43"/>
    <w:rsid w:val="00E17E82"/>
    <w:rsid w:val="00E17FCE"/>
    <w:rsid w:val="00E2046A"/>
    <w:rsid w:val="00E207BE"/>
    <w:rsid w:val="00E207F2"/>
    <w:rsid w:val="00E20A36"/>
    <w:rsid w:val="00E20A9C"/>
    <w:rsid w:val="00E20DCF"/>
    <w:rsid w:val="00E21658"/>
    <w:rsid w:val="00E2188D"/>
    <w:rsid w:val="00E21BE0"/>
    <w:rsid w:val="00E2266B"/>
    <w:rsid w:val="00E226C5"/>
    <w:rsid w:val="00E2317A"/>
    <w:rsid w:val="00E2346F"/>
    <w:rsid w:val="00E237FC"/>
    <w:rsid w:val="00E23CD8"/>
    <w:rsid w:val="00E23D8A"/>
    <w:rsid w:val="00E24518"/>
    <w:rsid w:val="00E246A3"/>
    <w:rsid w:val="00E2499F"/>
    <w:rsid w:val="00E24F39"/>
    <w:rsid w:val="00E25951"/>
    <w:rsid w:val="00E25EA1"/>
    <w:rsid w:val="00E260C4"/>
    <w:rsid w:val="00E26137"/>
    <w:rsid w:val="00E269ED"/>
    <w:rsid w:val="00E26B69"/>
    <w:rsid w:val="00E26E87"/>
    <w:rsid w:val="00E27584"/>
    <w:rsid w:val="00E27681"/>
    <w:rsid w:val="00E278D4"/>
    <w:rsid w:val="00E307A0"/>
    <w:rsid w:val="00E3096F"/>
    <w:rsid w:val="00E30BA3"/>
    <w:rsid w:val="00E30C9E"/>
    <w:rsid w:val="00E30D9B"/>
    <w:rsid w:val="00E30DD1"/>
    <w:rsid w:val="00E3119F"/>
    <w:rsid w:val="00E31272"/>
    <w:rsid w:val="00E31B6C"/>
    <w:rsid w:val="00E31B75"/>
    <w:rsid w:val="00E31CC6"/>
    <w:rsid w:val="00E3208C"/>
    <w:rsid w:val="00E322A2"/>
    <w:rsid w:val="00E32F60"/>
    <w:rsid w:val="00E3367E"/>
    <w:rsid w:val="00E337BC"/>
    <w:rsid w:val="00E33B5F"/>
    <w:rsid w:val="00E33F2F"/>
    <w:rsid w:val="00E340B0"/>
    <w:rsid w:val="00E34101"/>
    <w:rsid w:val="00E3420A"/>
    <w:rsid w:val="00E34400"/>
    <w:rsid w:val="00E346F9"/>
    <w:rsid w:val="00E34847"/>
    <w:rsid w:val="00E34AC5"/>
    <w:rsid w:val="00E34CD0"/>
    <w:rsid w:val="00E34D2D"/>
    <w:rsid w:val="00E34E9D"/>
    <w:rsid w:val="00E34F5F"/>
    <w:rsid w:val="00E35145"/>
    <w:rsid w:val="00E35149"/>
    <w:rsid w:val="00E358A7"/>
    <w:rsid w:val="00E35E1E"/>
    <w:rsid w:val="00E35FB1"/>
    <w:rsid w:val="00E36FA4"/>
    <w:rsid w:val="00E36FB1"/>
    <w:rsid w:val="00E37127"/>
    <w:rsid w:val="00E37271"/>
    <w:rsid w:val="00E372F6"/>
    <w:rsid w:val="00E37342"/>
    <w:rsid w:val="00E3738C"/>
    <w:rsid w:val="00E37640"/>
    <w:rsid w:val="00E37971"/>
    <w:rsid w:val="00E40120"/>
    <w:rsid w:val="00E401D9"/>
    <w:rsid w:val="00E40403"/>
    <w:rsid w:val="00E409D8"/>
    <w:rsid w:val="00E40A60"/>
    <w:rsid w:val="00E40A66"/>
    <w:rsid w:val="00E40F37"/>
    <w:rsid w:val="00E410D2"/>
    <w:rsid w:val="00E41189"/>
    <w:rsid w:val="00E417D5"/>
    <w:rsid w:val="00E41931"/>
    <w:rsid w:val="00E41D4D"/>
    <w:rsid w:val="00E41F77"/>
    <w:rsid w:val="00E42760"/>
    <w:rsid w:val="00E4297F"/>
    <w:rsid w:val="00E42E2D"/>
    <w:rsid w:val="00E4324A"/>
    <w:rsid w:val="00E4343D"/>
    <w:rsid w:val="00E435DB"/>
    <w:rsid w:val="00E4374E"/>
    <w:rsid w:val="00E43AB0"/>
    <w:rsid w:val="00E43C2C"/>
    <w:rsid w:val="00E43DF8"/>
    <w:rsid w:val="00E440F2"/>
    <w:rsid w:val="00E4468E"/>
    <w:rsid w:val="00E45218"/>
    <w:rsid w:val="00E45A06"/>
    <w:rsid w:val="00E45BBB"/>
    <w:rsid w:val="00E46765"/>
    <w:rsid w:val="00E468A1"/>
    <w:rsid w:val="00E4690C"/>
    <w:rsid w:val="00E46B38"/>
    <w:rsid w:val="00E474AA"/>
    <w:rsid w:val="00E47D4F"/>
    <w:rsid w:val="00E501F4"/>
    <w:rsid w:val="00E50272"/>
    <w:rsid w:val="00E50388"/>
    <w:rsid w:val="00E503A4"/>
    <w:rsid w:val="00E503FC"/>
    <w:rsid w:val="00E50409"/>
    <w:rsid w:val="00E5111A"/>
    <w:rsid w:val="00E5134A"/>
    <w:rsid w:val="00E51466"/>
    <w:rsid w:val="00E514E4"/>
    <w:rsid w:val="00E519BC"/>
    <w:rsid w:val="00E51C35"/>
    <w:rsid w:val="00E51CE3"/>
    <w:rsid w:val="00E51E32"/>
    <w:rsid w:val="00E52003"/>
    <w:rsid w:val="00E5216D"/>
    <w:rsid w:val="00E52283"/>
    <w:rsid w:val="00E52680"/>
    <w:rsid w:val="00E52A0E"/>
    <w:rsid w:val="00E52D02"/>
    <w:rsid w:val="00E538E2"/>
    <w:rsid w:val="00E53FA6"/>
    <w:rsid w:val="00E54329"/>
    <w:rsid w:val="00E5435C"/>
    <w:rsid w:val="00E54936"/>
    <w:rsid w:val="00E549B2"/>
    <w:rsid w:val="00E552D9"/>
    <w:rsid w:val="00E55367"/>
    <w:rsid w:val="00E557C7"/>
    <w:rsid w:val="00E559B4"/>
    <w:rsid w:val="00E55F07"/>
    <w:rsid w:val="00E55F87"/>
    <w:rsid w:val="00E564C9"/>
    <w:rsid w:val="00E567C7"/>
    <w:rsid w:val="00E57694"/>
    <w:rsid w:val="00E57DBE"/>
    <w:rsid w:val="00E57E45"/>
    <w:rsid w:val="00E60060"/>
    <w:rsid w:val="00E60156"/>
    <w:rsid w:val="00E60271"/>
    <w:rsid w:val="00E602E8"/>
    <w:rsid w:val="00E605CD"/>
    <w:rsid w:val="00E60B30"/>
    <w:rsid w:val="00E6131B"/>
    <w:rsid w:val="00E6132E"/>
    <w:rsid w:val="00E61885"/>
    <w:rsid w:val="00E61C85"/>
    <w:rsid w:val="00E61DC8"/>
    <w:rsid w:val="00E625B6"/>
    <w:rsid w:val="00E62959"/>
    <w:rsid w:val="00E62B37"/>
    <w:rsid w:val="00E62BEA"/>
    <w:rsid w:val="00E62D0D"/>
    <w:rsid w:val="00E62F5E"/>
    <w:rsid w:val="00E639C0"/>
    <w:rsid w:val="00E63B4B"/>
    <w:rsid w:val="00E63F10"/>
    <w:rsid w:val="00E64E30"/>
    <w:rsid w:val="00E64F32"/>
    <w:rsid w:val="00E6567C"/>
    <w:rsid w:val="00E658D6"/>
    <w:rsid w:val="00E65B93"/>
    <w:rsid w:val="00E65C2D"/>
    <w:rsid w:val="00E65C64"/>
    <w:rsid w:val="00E66183"/>
    <w:rsid w:val="00E663FB"/>
    <w:rsid w:val="00E666D2"/>
    <w:rsid w:val="00E66FBD"/>
    <w:rsid w:val="00E67579"/>
    <w:rsid w:val="00E67608"/>
    <w:rsid w:val="00E6764A"/>
    <w:rsid w:val="00E67700"/>
    <w:rsid w:val="00E67986"/>
    <w:rsid w:val="00E67B0B"/>
    <w:rsid w:val="00E67CCF"/>
    <w:rsid w:val="00E67EAF"/>
    <w:rsid w:val="00E7027A"/>
    <w:rsid w:val="00E7056D"/>
    <w:rsid w:val="00E70622"/>
    <w:rsid w:val="00E7091B"/>
    <w:rsid w:val="00E70A62"/>
    <w:rsid w:val="00E70CC1"/>
    <w:rsid w:val="00E70E45"/>
    <w:rsid w:val="00E71590"/>
    <w:rsid w:val="00E7179A"/>
    <w:rsid w:val="00E71AB9"/>
    <w:rsid w:val="00E71F35"/>
    <w:rsid w:val="00E722DC"/>
    <w:rsid w:val="00E72425"/>
    <w:rsid w:val="00E72465"/>
    <w:rsid w:val="00E72EB9"/>
    <w:rsid w:val="00E730CB"/>
    <w:rsid w:val="00E73145"/>
    <w:rsid w:val="00E73565"/>
    <w:rsid w:val="00E73A3C"/>
    <w:rsid w:val="00E7477D"/>
    <w:rsid w:val="00E74823"/>
    <w:rsid w:val="00E74AE5"/>
    <w:rsid w:val="00E74CFF"/>
    <w:rsid w:val="00E74FF8"/>
    <w:rsid w:val="00E7510B"/>
    <w:rsid w:val="00E758C4"/>
    <w:rsid w:val="00E7594F"/>
    <w:rsid w:val="00E75C7F"/>
    <w:rsid w:val="00E76061"/>
    <w:rsid w:val="00E769C7"/>
    <w:rsid w:val="00E76B3E"/>
    <w:rsid w:val="00E76E57"/>
    <w:rsid w:val="00E76F2A"/>
    <w:rsid w:val="00E76FD1"/>
    <w:rsid w:val="00E77031"/>
    <w:rsid w:val="00E80013"/>
    <w:rsid w:val="00E80367"/>
    <w:rsid w:val="00E80460"/>
    <w:rsid w:val="00E804DB"/>
    <w:rsid w:val="00E8061E"/>
    <w:rsid w:val="00E8097A"/>
    <w:rsid w:val="00E80E60"/>
    <w:rsid w:val="00E8102E"/>
    <w:rsid w:val="00E81185"/>
    <w:rsid w:val="00E8143F"/>
    <w:rsid w:val="00E816FE"/>
    <w:rsid w:val="00E81BE5"/>
    <w:rsid w:val="00E81D65"/>
    <w:rsid w:val="00E820C5"/>
    <w:rsid w:val="00E82443"/>
    <w:rsid w:val="00E8270C"/>
    <w:rsid w:val="00E836D0"/>
    <w:rsid w:val="00E83784"/>
    <w:rsid w:val="00E837A5"/>
    <w:rsid w:val="00E83800"/>
    <w:rsid w:val="00E83859"/>
    <w:rsid w:val="00E83D79"/>
    <w:rsid w:val="00E842CC"/>
    <w:rsid w:val="00E84778"/>
    <w:rsid w:val="00E847B9"/>
    <w:rsid w:val="00E848BF"/>
    <w:rsid w:val="00E84A7F"/>
    <w:rsid w:val="00E84B55"/>
    <w:rsid w:val="00E84D0B"/>
    <w:rsid w:val="00E84D98"/>
    <w:rsid w:val="00E84DE2"/>
    <w:rsid w:val="00E84E25"/>
    <w:rsid w:val="00E84FE2"/>
    <w:rsid w:val="00E84FF9"/>
    <w:rsid w:val="00E85127"/>
    <w:rsid w:val="00E8531D"/>
    <w:rsid w:val="00E8546B"/>
    <w:rsid w:val="00E85765"/>
    <w:rsid w:val="00E85AB5"/>
    <w:rsid w:val="00E86131"/>
    <w:rsid w:val="00E86659"/>
    <w:rsid w:val="00E86929"/>
    <w:rsid w:val="00E8706D"/>
    <w:rsid w:val="00E87881"/>
    <w:rsid w:val="00E87C39"/>
    <w:rsid w:val="00E87CDA"/>
    <w:rsid w:val="00E90093"/>
    <w:rsid w:val="00E900AB"/>
    <w:rsid w:val="00E90154"/>
    <w:rsid w:val="00E906E0"/>
    <w:rsid w:val="00E9098A"/>
    <w:rsid w:val="00E90EF5"/>
    <w:rsid w:val="00E911BB"/>
    <w:rsid w:val="00E9187B"/>
    <w:rsid w:val="00E91AAA"/>
    <w:rsid w:val="00E91CFF"/>
    <w:rsid w:val="00E91DA3"/>
    <w:rsid w:val="00E92313"/>
    <w:rsid w:val="00E9272C"/>
    <w:rsid w:val="00E9274F"/>
    <w:rsid w:val="00E92846"/>
    <w:rsid w:val="00E92B28"/>
    <w:rsid w:val="00E92F60"/>
    <w:rsid w:val="00E93336"/>
    <w:rsid w:val="00E935C2"/>
    <w:rsid w:val="00E93F4D"/>
    <w:rsid w:val="00E94239"/>
    <w:rsid w:val="00E942E7"/>
    <w:rsid w:val="00E94409"/>
    <w:rsid w:val="00E9499A"/>
    <w:rsid w:val="00E94A49"/>
    <w:rsid w:val="00E94A5B"/>
    <w:rsid w:val="00E9502E"/>
    <w:rsid w:val="00E9521D"/>
    <w:rsid w:val="00E95285"/>
    <w:rsid w:val="00E955F8"/>
    <w:rsid w:val="00E9587A"/>
    <w:rsid w:val="00E95D3C"/>
    <w:rsid w:val="00E95F26"/>
    <w:rsid w:val="00E963A3"/>
    <w:rsid w:val="00E96775"/>
    <w:rsid w:val="00E96A35"/>
    <w:rsid w:val="00E973FD"/>
    <w:rsid w:val="00E97609"/>
    <w:rsid w:val="00E976DD"/>
    <w:rsid w:val="00E976F6"/>
    <w:rsid w:val="00E979E3"/>
    <w:rsid w:val="00E97AE4"/>
    <w:rsid w:val="00E97B3F"/>
    <w:rsid w:val="00E97E0F"/>
    <w:rsid w:val="00E97E73"/>
    <w:rsid w:val="00EA04B6"/>
    <w:rsid w:val="00EA0621"/>
    <w:rsid w:val="00EA073D"/>
    <w:rsid w:val="00EA09F0"/>
    <w:rsid w:val="00EA140C"/>
    <w:rsid w:val="00EA1C32"/>
    <w:rsid w:val="00EA1D62"/>
    <w:rsid w:val="00EA1E6C"/>
    <w:rsid w:val="00EA20B8"/>
    <w:rsid w:val="00EA2B56"/>
    <w:rsid w:val="00EA31EC"/>
    <w:rsid w:val="00EA36C8"/>
    <w:rsid w:val="00EA3958"/>
    <w:rsid w:val="00EA3C84"/>
    <w:rsid w:val="00EA4A21"/>
    <w:rsid w:val="00EA4C8E"/>
    <w:rsid w:val="00EA5235"/>
    <w:rsid w:val="00EA52AE"/>
    <w:rsid w:val="00EA53D7"/>
    <w:rsid w:val="00EA598F"/>
    <w:rsid w:val="00EA5AEE"/>
    <w:rsid w:val="00EA5C15"/>
    <w:rsid w:val="00EA5E56"/>
    <w:rsid w:val="00EA624B"/>
    <w:rsid w:val="00EA65F8"/>
    <w:rsid w:val="00EA6855"/>
    <w:rsid w:val="00EA6B50"/>
    <w:rsid w:val="00EA6BB4"/>
    <w:rsid w:val="00EA6C38"/>
    <w:rsid w:val="00EA6F10"/>
    <w:rsid w:val="00EA798C"/>
    <w:rsid w:val="00EA7C57"/>
    <w:rsid w:val="00EA7FBD"/>
    <w:rsid w:val="00EB0055"/>
    <w:rsid w:val="00EB0396"/>
    <w:rsid w:val="00EB0824"/>
    <w:rsid w:val="00EB0F63"/>
    <w:rsid w:val="00EB106F"/>
    <w:rsid w:val="00EB14D3"/>
    <w:rsid w:val="00EB1B94"/>
    <w:rsid w:val="00EB1BCC"/>
    <w:rsid w:val="00EB238A"/>
    <w:rsid w:val="00EB25A3"/>
    <w:rsid w:val="00EB26BB"/>
    <w:rsid w:val="00EB26CB"/>
    <w:rsid w:val="00EB284C"/>
    <w:rsid w:val="00EB28BB"/>
    <w:rsid w:val="00EB2B0E"/>
    <w:rsid w:val="00EB2DFF"/>
    <w:rsid w:val="00EB307C"/>
    <w:rsid w:val="00EB32E0"/>
    <w:rsid w:val="00EB3E81"/>
    <w:rsid w:val="00EB3EDF"/>
    <w:rsid w:val="00EB4089"/>
    <w:rsid w:val="00EB4282"/>
    <w:rsid w:val="00EB43E0"/>
    <w:rsid w:val="00EB4425"/>
    <w:rsid w:val="00EB48CD"/>
    <w:rsid w:val="00EB49E5"/>
    <w:rsid w:val="00EB4D67"/>
    <w:rsid w:val="00EB4DB0"/>
    <w:rsid w:val="00EB4E09"/>
    <w:rsid w:val="00EB4E0E"/>
    <w:rsid w:val="00EB4E45"/>
    <w:rsid w:val="00EB5496"/>
    <w:rsid w:val="00EB5703"/>
    <w:rsid w:val="00EB5CC3"/>
    <w:rsid w:val="00EB5D17"/>
    <w:rsid w:val="00EB5FB0"/>
    <w:rsid w:val="00EB60FF"/>
    <w:rsid w:val="00EB65C4"/>
    <w:rsid w:val="00EB68B1"/>
    <w:rsid w:val="00EB6935"/>
    <w:rsid w:val="00EB6949"/>
    <w:rsid w:val="00EB6B02"/>
    <w:rsid w:val="00EB719A"/>
    <w:rsid w:val="00EB738A"/>
    <w:rsid w:val="00EB75FA"/>
    <w:rsid w:val="00EB7B1B"/>
    <w:rsid w:val="00EB7E73"/>
    <w:rsid w:val="00EB7FE1"/>
    <w:rsid w:val="00EC01F3"/>
    <w:rsid w:val="00EC0384"/>
    <w:rsid w:val="00EC08E3"/>
    <w:rsid w:val="00EC0B88"/>
    <w:rsid w:val="00EC0C1E"/>
    <w:rsid w:val="00EC0C92"/>
    <w:rsid w:val="00EC0CEE"/>
    <w:rsid w:val="00EC0D16"/>
    <w:rsid w:val="00EC1154"/>
    <w:rsid w:val="00EC126F"/>
    <w:rsid w:val="00EC15F8"/>
    <w:rsid w:val="00EC1625"/>
    <w:rsid w:val="00EC1892"/>
    <w:rsid w:val="00EC18B5"/>
    <w:rsid w:val="00EC238A"/>
    <w:rsid w:val="00EC3C23"/>
    <w:rsid w:val="00EC3E23"/>
    <w:rsid w:val="00EC40B6"/>
    <w:rsid w:val="00EC424D"/>
    <w:rsid w:val="00EC4B0E"/>
    <w:rsid w:val="00EC4F41"/>
    <w:rsid w:val="00EC5282"/>
    <w:rsid w:val="00EC53B1"/>
    <w:rsid w:val="00EC5BB3"/>
    <w:rsid w:val="00EC6184"/>
    <w:rsid w:val="00EC62B9"/>
    <w:rsid w:val="00EC63BC"/>
    <w:rsid w:val="00EC65E2"/>
    <w:rsid w:val="00EC67EE"/>
    <w:rsid w:val="00EC69AE"/>
    <w:rsid w:val="00EC6B0C"/>
    <w:rsid w:val="00EC6B20"/>
    <w:rsid w:val="00EC6F38"/>
    <w:rsid w:val="00EC6F68"/>
    <w:rsid w:val="00EC743B"/>
    <w:rsid w:val="00EC74A0"/>
    <w:rsid w:val="00EC77AD"/>
    <w:rsid w:val="00ED0E8E"/>
    <w:rsid w:val="00ED0FCC"/>
    <w:rsid w:val="00ED179F"/>
    <w:rsid w:val="00ED22E3"/>
    <w:rsid w:val="00ED263D"/>
    <w:rsid w:val="00ED27FB"/>
    <w:rsid w:val="00ED2B07"/>
    <w:rsid w:val="00ED2C48"/>
    <w:rsid w:val="00ED2E8D"/>
    <w:rsid w:val="00ED31E7"/>
    <w:rsid w:val="00ED35EE"/>
    <w:rsid w:val="00ED3869"/>
    <w:rsid w:val="00ED3EAA"/>
    <w:rsid w:val="00ED42E3"/>
    <w:rsid w:val="00ED4596"/>
    <w:rsid w:val="00ED4614"/>
    <w:rsid w:val="00ED4EAD"/>
    <w:rsid w:val="00ED58E3"/>
    <w:rsid w:val="00ED58F3"/>
    <w:rsid w:val="00ED597A"/>
    <w:rsid w:val="00ED5B86"/>
    <w:rsid w:val="00ED6311"/>
    <w:rsid w:val="00ED6C16"/>
    <w:rsid w:val="00ED6DE3"/>
    <w:rsid w:val="00ED6FDB"/>
    <w:rsid w:val="00ED7A68"/>
    <w:rsid w:val="00EDD0BA"/>
    <w:rsid w:val="00EE0312"/>
    <w:rsid w:val="00EE0398"/>
    <w:rsid w:val="00EE082A"/>
    <w:rsid w:val="00EE08BB"/>
    <w:rsid w:val="00EE0D7D"/>
    <w:rsid w:val="00EE12F0"/>
    <w:rsid w:val="00EE1AFF"/>
    <w:rsid w:val="00EE23DA"/>
    <w:rsid w:val="00EE276B"/>
    <w:rsid w:val="00EE27E1"/>
    <w:rsid w:val="00EE2B89"/>
    <w:rsid w:val="00EE2F41"/>
    <w:rsid w:val="00EE3014"/>
    <w:rsid w:val="00EE36D5"/>
    <w:rsid w:val="00EE3815"/>
    <w:rsid w:val="00EE3B89"/>
    <w:rsid w:val="00EE3F2D"/>
    <w:rsid w:val="00EE3FFE"/>
    <w:rsid w:val="00EE441C"/>
    <w:rsid w:val="00EE44E1"/>
    <w:rsid w:val="00EE44FB"/>
    <w:rsid w:val="00EE457B"/>
    <w:rsid w:val="00EE48BF"/>
    <w:rsid w:val="00EE4C76"/>
    <w:rsid w:val="00EE5042"/>
    <w:rsid w:val="00EE5341"/>
    <w:rsid w:val="00EE5E2A"/>
    <w:rsid w:val="00EE63B8"/>
    <w:rsid w:val="00EE6706"/>
    <w:rsid w:val="00EE6A3D"/>
    <w:rsid w:val="00EE753B"/>
    <w:rsid w:val="00EE7EF9"/>
    <w:rsid w:val="00EF0184"/>
    <w:rsid w:val="00EF029C"/>
    <w:rsid w:val="00EF03C7"/>
    <w:rsid w:val="00EF06DC"/>
    <w:rsid w:val="00EF0749"/>
    <w:rsid w:val="00EF09E5"/>
    <w:rsid w:val="00EF0A3C"/>
    <w:rsid w:val="00EF0E92"/>
    <w:rsid w:val="00EF104E"/>
    <w:rsid w:val="00EF14FA"/>
    <w:rsid w:val="00EF199E"/>
    <w:rsid w:val="00EF1AB8"/>
    <w:rsid w:val="00EF233E"/>
    <w:rsid w:val="00EF2504"/>
    <w:rsid w:val="00EF2557"/>
    <w:rsid w:val="00EF29D4"/>
    <w:rsid w:val="00EF33E8"/>
    <w:rsid w:val="00EF380B"/>
    <w:rsid w:val="00EF3960"/>
    <w:rsid w:val="00EF3AD9"/>
    <w:rsid w:val="00EF451D"/>
    <w:rsid w:val="00EF498B"/>
    <w:rsid w:val="00EF4C03"/>
    <w:rsid w:val="00EF4EBD"/>
    <w:rsid w:val="00EF530E"/>
    <w:rsid w:val="00EF569E"/>
    <w:rsid w:val="00EF56E1"/>
    <w:rsid w:val="00EF5924"/>
    <w:rsid w:val="00EF6146"/>
    <w:rsid w:val="00EF64D6"/>
    <w:rsid w:val="00EF65CE"/>
    <w:rsid w:val="00EF6739"/>
    <w:rsid w:val="00EF6C2E"/>
    <w:rsid w:val="00EF70CA"/>
    <w:rsid w:val="00EF7180"/>
    <w:rsid w:val="00EF745E"/>
    <w:rsid w:val="00EF7698"/>
    <w:rsid w:val="00EF7848"/>
    <w:rsid w:val="00EF7A5D"/>
    <w:rsid w:val="00EFDCD8"/>
    <w:rsid w:val="00F0021D"/>
    <w:rsid w:val="00F00449"/>
    <w:rsid w:val="00F004D0"/>
    <w:rsid w:val="00F0072F"/>
    <w:rsid w:val="00F0090F"/>
    <w:rsid w:val="00F00B91"/>
    <w:rsid w:val="00F00EA3"/>
    <w:rsid w:val="00F011B2"/>
    <w:rsid w:val="00F01244"/>
    <w:rsid w:val="00F013FA"/>
    <w:rsid w:val="00F01A76"/>
    <w:rsid w:val="00F01BCC"/>
    <w:rsid w:val="00F01BDD"/>
    <w:rsid w:val="00F0209A"/>
    <w:rsid w:val="00F02127"/>
    <w:rsid w:val="00F0228B"/>
    <w:rsid w:val="00F02520"/>
    <w:rsid w:val="00F02897"/>
    <w:rsid w:val="00F02D2C"/>
    <w:rsid w:val="00F02EE0"/>
    <w:rsid w:val="00F02F3C"/>
    <w:rsid w:val="00F03002"/>
    <w:rsid w:val="00F032D0"/>
    <w:rsid w:val="00F03302"/>
    <w:rsid w:val="00F035C1"/>
    <w:rsid w:val="00F03765"/>
    <w:rsid w:val="00F03B02"/>
    <w:rsid w:val="00F0417D"/>
    <w:rsid w:val="00F041BC"/>
    <w:rsid w:val="00F04791"/>
    <w:rsid w:val="00F052DC"/>
    <w:rsid w:val="00F05553"/>
    <w:rsid w:val="00F05737"/>
    <w:rsid w:val="00F05882"/>
    <w:rsid w:val="00F05C4C"/>
    <w:rsid w:val="00F05C6C"/>
    <w:rsid w:val="00F05DE4"/>
    <w:rsid w:val="00F0608E"/>
    <w:rsid w:val="00F06419"/>
    <w:rsid w:val="00F0695A"/>
    <w:rsid w:val="00F069FA"/>
    <w:rsid w:val="00F06BA5"/>
    <w:rsid w:val="00F06BF0"/>
    <w:rsid w:val="00F072B0"/>
    <w:rsid w:val="00F07372"/>
    <w:rsid w:val="00F07447"/>
    <w:rsid w:val="00F074AF"/>
    <w:rsid w:val="00F074B0"/>
    <w:rsid w:val="00F0752A"/>
    <w:rsid w:val="00F10591"/>
    <w:rsid w:val="00F105BF"/>
    <w:rsid w:val="00F11315"/>
    <w:rsid w:val="00F113D4"/>
    <w:rsid w:val="00F116C5"/>
    <w:rsid w:val="00F117D0"/>
    <w:rsid w:val="00F119B6"/>
    <w:rsid w:val="00F12DEF"/>
    <w:rsid w:val="00F12FE5"/>
    <w:rsid w:val="00F13177"/>
    <w:rsid w:val="00F13848"/>
    <w:rsid w:val="00F13A10"/>
    <w:rsid w:val="00F13AFC"/>
    <w:rsid w:val="00F14098"/>
    <w:rsid w:val="00F14458"/>
    <w:rsid w:val="00F1534E"/>
    <w:rsid w:val="00F154FB"/>
    <w:rsid w:val="00F15A09"/>
    <w:rsid w:val="00F15C2F"/>
    <w:rsid w:val="00F160B1"/>
    <w:rsid w:val="00F160CA"/>
    <w:rsid w:val="00F165B8"/>
    <w:rsid w:val="00F168FB"/>
    <w:rsid w:val="00F1701A"/>
    <w:rsid w:val="00F1705B"/>
    <w:rsid w:val="00F178BD"/>
    <w:rsid w:val="00F17D7F"/>
    <w:rsid w:val="00F209C2"/>
    <w:rsid w:val="00F20ABE"/>
    <w:rsid w:val="00F20B96"/>
    <w:rsid w:val="00F20F58"/>
    <w:rsid w:val="00F21161"/>
    <w:rsid w:val="00F214CD"/>
    <w:rsid w:val="00F214E5"/>
    <w:rsid w:val="00F21525"/>
    <w:rsid w:val="00F2157F"/>
    <w:rsid w:val="00F2162B"/>
    <w:rsid w:val="00F21C5B"/>
    <w:rsid w:val="00F21D24"/>
    <w:rsid w:val="00F21E4D"/>
    <w:rsid w:val="00F22766"/>
    <w:rsid w:val="00F22D1E"/>
    <w:rsid w:val="00F23376"/>
    <w:rsid w:val="00F23460"/>
    <w:rsid w:val="00F2359B"/>
    <w:rsid w:val="00F235C7"/>
    <w:rsid w:val="00F236BF"/>
    <w:rsid w:val="00F2389E"/>
    <w:rsid w:val="00F23BC9"/>
    <w:rsid w:val="00F23DA2"/>
    <w:rsid w:val="00F24562"/>
    <w:rsid w:val="00F247E7"/>
    <w:rsid w:val="00F248C6"/>
    <w:rsid w:val="00F252C0"/>
    <w:rsid w:val="00F25591"/>
    <w:rsid w:val="00F2589B"/>
    <w:rsid w:val="00F25B3C"/>
    <w:rsid w:val="00F25E5A"/>
    <w:rsid w:val="00F260A5"/>
    <w:rsid w:val="00F261F2"/>
    <w:rsid w:val="00F2663C"/>
    <w:rsid w:val="00F26979"/>
    <w:rsid w:val="00F26AAB"/>
    <w:rsid w:val="00F2716D"/>
    <w:rsid w:val="00F27751"/>
    <w:rsid w:val="00F27887"/>
    <w:rsid w:val="00F279E8"/>
    <w:rsid w:val="00F27D44"/>
    <w:rsid w:val="00F27F98"/>
    <w:rsid w:val="00F27FF9"/>
    <w:rsid w:val="00F301FF"/>
    <w:rsid w:val="00F304CB"/>
    <w:rsid w:val="00F3050C"/>
    <w:rsid w:val="00F30C9C"/>
    <w:rsid w:val="00F30EF7"/>
    <w:rsid w:val="00F311B5"/>
    <w:rsid w:val="00F3145F"/>
    <w:rsid w:val="00F3174C"/>
    <w:rsid w:val="00F31B7A"/>
    <w:rsid w:val="00F3285E"/>
    <w:rsid w:val="00F3319B"/>
    <w:rsid w:val="00F334A1"/>
    <w:rsid w:val="00F33D0A"/>
    <w:rsid w:val="00F33E85"/>
    <w:rsid w:val="00F343E6"/>
    <w:rsid w:val="00F34DD1"/>
    <w:rsid w:val="00F34E52"/>
    <w:rsid w:val="00F34F06"/>
    <w:rsid w:val="00F3550D"/>
    <w:rsid w:val="00F35A90"/>
    <w:rsid w:val="00F36259"/>
    <w:rsid w:val="00F36434"/>
    <w:rsid w:val="00F36497"/>
    <w:rsid w:val="00F36735"/>
    <w:rsid w:val="00F368AB"/>
    <w:rsid w:val="00F36BE0"/>
    <w:rsid w:val="00F36CB4"/>
    <w:rsid w:val="00F371EF"/>
    <w:rsid w:val="00F37387"/>
    <w:rsid w:val="00F373F5"/>
    <w:rsid w:val="00F3766B"/>
    <w:rsid w:val="00F37720"/>
    <w:rsid w:val="00F378A4"/>
    <w:rsid w:val="00F37D72"/>
    <w:rsid w:val="00F37DA9"/>
    <w:rsid w:val="00F37F3F"/>
    <w:rsid w:val="00F4102C"/>
    <w:rsid w:val="00F41192"/>
    <w:rsid w:val="00F413EE"/>
    <w:rsid w:val="00F418EE"/>
    <w:rsid w:val="00F41E58"/>
    <w:rsid w:val="00F42310"/>
    <w:rsid w:val="00F427F8"/>
    <w:rsid w:val="00F4290F"/>
    <w:rsid w:val="00F42B67"/>
    <w:rsid w:val="00F42BBE"/>
    <w:rsid w:val="00F43686"/>
    <w:rsid w:val="00F437C5"/>
    <w:rsid w:val="00F43E3D"/>
    <w:rsid w:val="00F43FC4"/>
    <w:rsid w:val="00F440EF"/>
    <w:rsid w:val="00F441B0"/>
    <w:rsid w:val="00F4493E"/>
    <w:rsid w:val="00F44E9A"/>
    <w:rsid w:val="00F45233"/>
    <w:rsid w:val="00F45666"/>
    <w:rsid w:val="00F457D5"/>
    <w:rsid w:val="00F458A4"/>
    <w:rsid w:val="00F459A1"/>
    <w:rsid w:val="00F45D9F"/>
    <w:rsid w:val="00F45E47"/>
    <w:rsid w:val="00F45EB2"/>
    <w:rsid w:val="00F4671A"/>
    <w:rsid w:val="00F46B5D"/>
    <w:rsid w:val="00F46BCA"/>
    <w:rsid w:val="00F47085"/>
    <w:rsid w:val="00F4742D"/>
    <w:rsid w:val="00F47890"/>
    <w:rsid w:val="00F47B17"/>
    <w:rsid w:val="00F47E3F"/>
    <w:rsid w:val="00F502C7"/>
    <w:rsid w:val="00F50525"/>
    <w:rsid w:val="00F505BB"/>
    <w:rsid w:val="00F507E1"/>
    <w:rsid w:val="00F50E34"/>
    <w:rsid w:val="00F50E42"/>
    <w:rsid w:val="00F51411"/>
    <w:rsid w:val="00F516CF"/>
    <w:rsid w:val="00F51B06"/>
    <w:rsid w:val="00F525AA"/>
    <w:rsid w:val="00F52CC1"/>
    <w:rsid w:val="00F52D1A"/>
    <w:rsid w:val="00F53094"/>
    <w:rsid w:val="00F53341"/>
    <w:rsid w:val="00F53685"/>
    <w:rsid w:val="00F53708"/>
    <w:rsid w:val="00F5377B"/>
    <w:rsid w:val="00F538DC"/>
    <w:rsid w:val="00F53C21"/>
    <w:rsid w:val="00F53D58"/>
    <w:rsid w:val="00F54BF0"/>
    <w:rsid w:val="00F5514A"/>
    <w:rsid w:val="00F552BD"/>
    <w:rsid w:val="00F5577E"/>
    <w:rsid w:val="00F55D92"/>
    <w:rsid w:val="00F55EA7"/>
    <w:rsid w:val="00F5604D"/>
    <w:rsid w:val="00F560AA"/>
    <w:rsid w:val="00F5618A"/>
    <w:rsid w:val="00F561D7"/>
    <w:rsid w:val="00F56271"/>
    <w:rsid w:val="00F56874"/>
    <w:rsid w:val="00F56B5E"/>
    <w:rsid w:val="00F56BFA"/>
    <w:rsid w:val="00F56DA9"/>
    <w:rsid w:val="00F56F19"/>
    <w:rsid w:val="00F575F5"/>
    <w:rsid w:val="00F5787F"/>
    <w:rsid w:val="00F57AD5"/>
    <w:rsid w:val="00F57C92"/>
    <w:rsid w:val="00F57DE7"/>
    <w:rsid w:val="00F57E8A"/>
    <w:rsid w:val="00F57EEA"/>
    <w:rsid w:val="00F60292"/>
    <w:rsid w:val="00F60441"/>
    <w:rsid w:val="00F61393"/>
    <w:rsid w:val="00F6139F"/>
    <w:rsid w:val="00F61C8C"/>
    <w:rsid w:val="00F62549"/>
    <w:rsid w:val="00F627A9"/>
    <w:rsid w:val="00F62AE6"/>
    <w:rsid w:val="00F62B4F"/>
    <w:rsid w:val="00F62C7B"/>
    <w:rsid w:val="00F631F3"/>
    <w:rsid w:val="00F63229"/>
    <w:rsid w:val="00F6363F"/>
    <w:rsid w:val="00F636F0"/>
    <w:rsid w:val="00F63A01"/>
    <w:rsid w:val="00F63EBA"/>
    <w:rsid w:val="00F6400C"/>
    <w:rsid w:val="00F6401B"/>
    <w:rsid w:val="00F643B7"/>
    <w:rsid w:val="00F652F1"/>
    <w:rsid w:val="00F65558"/>
    <w:rsid w:val="00F65621"/>
    <w:rsid w:val="00F6573A"/>
    <w:rsid w:val="00F6574E"/>
    <w:rsid w:val="00F658A4"/>
    <w:rsid w:val="00F658AD"/>
    <w:rsid w:val="00F66081"/>
    <w:rsid w:val="00F664A4"/>
    <w:rsid w:val="00F667A8"/>
    <w:rsid w:val="00F66A10"/>
    <w:rsid w:val="00F66CAC"/>
    <w:rsid w:val="00F67A37"/>
    <w:rsid w:val="00F67AB8"/>
    <w:rsid w:val="00F67D26"/>
    <w:rsid w:val="00F67DDE"/>
    <w:rsid w:val="00F67EEB"/>
    <w:rsid w:val="00F70178"/>
    <w:rsid w:val="00F704B2"/>
    <w:rsid w:val="00F70755"/>
    <w:rsid w:val="00F70782"/>
    <w:rsid w:val="00F70EBF"/>
    <w:rsid w:val="00F71027"/>
    <w:rsid w:val="00F710DC"/>
    <w:rsid w:val="00F7157E"/>
    <w:rsid w:val="00F71C10"/>
    <w:rsid w:val="00F71DA2"/>
    <w:rsid w:val="00F72C48"/>
    <w:rsid w:val="00F733A5"/>
    <w:rsid w:val="00F733B6"/>
    <w:rsid w:val="00F73502"/>
    <w:rsid w:val="00F73BCD"/>
    <w:rsid w:val="00F73DDC"/>
    <w:rsid w:val="00F73F29"/>
    <w:rsid w:val="00F7450E"/>
    <w:rsid w:val="00F74587"/>
    <w:rsid w:val="00F74867"/>
    <w:rsid w:val="00F749FB"/>
    <w:rsid w:val="00F74B1D"/>
    <w:rsid w:val="00F74BB8"/>
    <w:rsid w:val="00F74F27"/>
    <w:rsid w:val="00F7529F"/>
    <w:rsid w:val="00F752DD"/>
    <w:rsid w:val="00F75381"/>
    <w:rsid w:val="00F75472"/>
    <w:rsid w:val="00F75AFB"/>
    <w:rsid w:val="00F75B16"/>
    <w:rsid w:val="00F75BAC"/>
    <w:rsid w:val="00F75C05"/>
    <w:rsid w:val="00F75DF1"/>
    <w:rsid w:val="00F75FCE"/>
    <w:rsid w:val="00F7602E"/>
    <w:rsid w:val="00F7616E"/>
    <w:rsid w:val="00F76382"/>
    <w:rsid w:val="00F76433"/>
    <w:rsid w:val="00F765C5"/>
    <w:rsid w:val="00F766F1"/>
    <w:rsid w:val="00F767C2"/>
    <w:rsid w:val="00F76E67"/>
    <w:rsid w:val="00F76FFA"/>
    <w:rsid w:val="00F7747A"/>
    <w:rsid w:val="00F77639"/>
    <w:rsid w:val="00F803CA"/>
    <w:rsid w:val="00F805C1"/>
    <w:rsid w:val="00F805DF"/>
    <w:rsid w:val="00F80627"/>
    <w:rsid w:val="00F80CF0"/>
    <w:rsid w:val="00F80E1C"/>
    <w:rsid w:val="00F80F9E"/>
    <w:rsid w:val="00F81182"/>
    <w:rsid w:val="00F81C18"/>
    <w:rsid w:val="00F81CFF"/>
    <w:rsid w:val="00F824CE"/>
    <w:rsid w:val="00F82708"/>
    <w:rsid w:val="00F8279E"/>
    <w:rsid w:val="00F82B27"/>
    <w:rsid w:val="00F82C5D"/>
    <w:rsid w:val="00F82DA1"/>
    <w:rsid w:val="00F83904"/>
    <w:rsid w:val="00F84034"/>
    <w:rsid w:val="00F8424B"/>
    <w:rsid w:val="00F842A1"/>
    <w:rsid w:val="00F84555"/>
    <w:rsid w:val="00F846A6"/>
    <w:rsid w:val="00F851EE"/>
    <w:rsid w:val="00F85207"/>
    <w:rsid w:val="00F8569F"/>
    <w:rsid w:val="00F858EA"/>
    <w:rsid w:val="00F85914"/>
    <w:rsid w:val="00F85A0B"/>
    <w:rsid w:val="00F85D84"/>
    <w:rsid w:val="00F85F32"/>
    <w:rsid w:val="00F85F5D"/>
    <w:rsid w:val="00F861E6"/>
    <w:rsid w:val="00F8644A"/>
    <w:rsid w:val="00F8677B"/>
    <w:rsid w:val="00F86914"/>
    <w:rsid w:val="00F86960"/>
    <w:rsid w:val="00F86F4F"/>
    <w:rsid w:val="00F870C4"/>
    <w:rsid w:val="00F875FD"/>
    <w:rsid w:val="00F87CFB"/>
    <w:rsid w:val="00F90030"/>
    <w:rsid w:val="00F90463"/>
    <w:rsid w:val="00F90AF5"/>
    <w:rsid w:val="00F90AF8"/>
    <w:rsid w:val="00F911FC"/>
    <w:rsid w:val="00F916E2"/>
    <w:rsid w:val="00F925FB"/>
    <w:rsid w:val="00F92A88"/>
    <w:rsid w:val="00F92E35"/>
    <w:rsid w:val="00F930CF"/>
    <w:rsid w:val="00F931D1"/>
    <w:rsid w:val="00F93244"/>
    <w:rsid w:val="00F93926"/>
    <w:rsid w:val="00F93B3F"/>
    <w:rsid w:val="00F93EFA"/>
    <w:rsid w:val="00F943B3"/>
    <w:rsid w:val="00F95849"/>
    <w:rsid w:val="00F95BA1"/>
    <w:rsid w:val="00F95E03"/>
    <w:rsid w:val="00F966F4"/>
    <w:rsid w:val="00F9678C"/>
    <w:rsid w:val="00F967C2"/>
    <w:rsid w:val="00F96C38"/>
    <w:rsid w:val="00F96D23"/>
    <w:rsid w:val="00F971F0"/>
    <w:rsid w:val="00F971FC"/>
    <w:rsid w:val="00F97B7A"/>
    <w:rsid w:val="00F97F0A"/>
    <w:rsid w:val="00FA09C8"/>
    <w:rsid w:val="00FA0F10"/>
    <w:rsid w:val="00FA146B"/>
    <w:rsid w:val="00FA22C6"/>
    <w:rsid w:val="00FA2508"/>
    <w:rsid w:val="00FA260A"/>
    <w:rsid w:val="00FA3759"/>
    <w:rsid w:val="00FA37C5"/>
    <w:rsid w:val="00FA39BE"/>
    <w:rsid w:val="00FA40E0"/>
    <w:rsid w:val="00FA42A1"/>
    <w:rsid w:val="00FA4386"/>
    <w:rsid w:val="00FA4C14"/>
    <w:rsid w:val="00FA4DA3"/>
    <w:rsid w:val="00FA4F23"/>
    <w:rsid w:val="00FA55D5"/>
    <w:rsid w:val="00FA56B9"/>
    <w:rsid w:val="00FA56E1"/>
    <w:rsid w:val="00FA56EA"/>
    <w:rsid w:val="00FA58CA"/>
    <w:rsid w:val="00FA59D9"/>
    <w:rsid w:val="00FA5D11"/>
    <w:rsid w:val="00FA5DA3"/>
    <w:rsid w:val="00FA5F87"/>
    <w:rsid w:val="00FA60CA"/>
    <w:rsid w:val="00FA60EB"/>
    <w:rsid w:val="00FA6228"/>
    <w:rsid w:val="00FA68FD"/>
    <w:rsid w:val="00FA6C99"/>
    <w:rsid w:val="00FA7380"/>
    <w:rsid w:val="00FA73CF"/>
    <w:rsid w:val="00FA748A"/>
    <w:rsid w:val="00FA74BE"/>
    <w:rsid w:val="00FA7976"/>
    <w:rsid w:val="00FA7A23"/>
    <w:rsid w:val="00FA7B58"/>
    <w:rsid w:val="00FA7FBD"/>
    <w:rsid w:val="00FB000E"/>
    <w:rsid w:val="00FB007C"/>
    <w:rsid w:val="00FB010E"/>
    <w:rsid w:val="00FB0131"/>
    <w:rsid w:val="00FB08EE"/>
    <w:rsid w:val="00FB0F53"/>
    <w:rsid w:val="00FB157C"/>
    <w:rsid w:val="00FB1B81"/>
    <w:rsid w:val="00FB1C84"/>
    <w:rsid w:val="00FB222C"/>
    <w:rsid w:val="00FB227C"/>
    <w:rsid w:val="00FB25B4"/>
    <w:rsid w:val="00FB2609"/>
    <w:rsid w:val="00FB28BC"/>
    <w:rsid w:val="00FB2BF9"/>
    <w:rsid w:val="00FB2C85"/>
    <w:rsid w:val="00FB2DD7"/>
    <w:rsid w:val="00FB2DF3"/>
    <w:rsid w:val="00FB31D9"/>
    <w:rsid w:val="00FB3B56"/>
    <w:rsid w:val="00FB3E41"/>
    <w:rsid w:val="00FB47D3"/>
    <w:rsid w:val="00FB55E4"/>
    <w:rsid w:val="00FB58A3"/>
    <w:rsid w:val="00FB6014"/>
    <w:rsid w:val="00FB6255"/>
    <w:rsid w:val="00FB6844"/>
    <w:rsid w:val="00FB6BC9"/>
    <w:rsid w:val="00FB6BD6"/>
    <w:rsid w:val="00FB6BD7"/>
    <w:rsid w:val="00FB6FDE"/>
    <w:rsid w:val="00FB790C"/>
    <w:rsid w:val="00FB7CE1"/>
    <w:rsid w:val="00FB7FD6"/>
    <w:rsid w:val="00FC0156"/>
    <w:rsid w:val="00FC02A4"/>
    <w:rsid w:val="00FC0C75"/>
    <w:rsid w:val="00FC0FB0"/>
    <w:rsid w:val="00FC13CC"/>
    <w:rsid w:val="00FC15FB"/>
    <w:rsid w:val="00FC2027"/>
    <w:rsid w:val="00FC251D"/>
    <w:rsid w:val="00FC25FA"/>
    <w:rsid w:val="00FC2651"/>
    <w:rsid w:val="00FC28A4"/>
    <w:rsid w:val="00FC2AD1"/>
    <w:rsid w:val="00FC2E5C"/>
    <w:rsid w:val="00FC33D2"/>
    <w:rsid w:val="00FC3516"/>
    <w:rsid w:val="00FC37DA"/>
    <w:rsid w:val="00FC3985"/>
    <w:rsid w:val="00FC3C26"/>
    <w:rsid w:val="00FC3DE5"/>
    <w:rsid w:val="00FC47F6"/>
    <w:rsid w:val="00FC4996"/>
    <w:rsid w:val="00FC4A44"/>
    <w:rsid w:val="00FC4AFB"/>
    <w:rsid w:val="00FC4C52"/>
    <w:rsid w:val="00FC4CF4"/>
    <w:rsid w:val="00FC555D"/>
    <w:rsid w:val="00FC57C6"/>
    <w:rsid w:val="00FC585B"/>
    <w:rsid w:val="00FC5CB6"/>
    <w:rsid w:val="00FC5CF2"/>
    <w:rsid w:val="00FC5EE5"/>
    <w:rsid w:val="00FC5F08"/>
    <w:rsid w:val="00FC5F83"/>
    <w:rsid w:val="00FC5FFA"/>
    <w:rsid w:val="00FC6220"/>
    <w:rsid w:val="00FC628C"/>
    <w:rsid w:val="00FC6ECE"/>
    <w:rsid w:val="00FC7056"/>
    <w:rsid w:val="00FC73DD"/>
    <w:rsid w:val="00FC7A01"/>
    <w:rsid w:val="00FC7E77"/>
    <w:rsid w:val="00FD0D00"/>
    <w:rsid w:val="00FD0DE0"/>
    <w:rsid w:val="00FD10B0"/>
    <w:rsid w:val="00FD165E"/>
    <w:rsid w:val="00FD2141"/>
    <w:rsid w:val="00FD2330"/>
    <w:rsid w:val="00FD26EB"/>
    <w:rsid w:val="00FD2886"/>
    <w:rsid w:val="00FD2AD2"/>
    <w:rsid w:val="00FD2C84"/>
    <w:rsid w:val="00FD2DBA"/>
    <w:rsid w:val="00FD31E6"/>
    <w:rsid w:val="00FD32A0"/>
    <w:rsid w:val="00FD3813"/>
    <w:rsid w:val="00FD396F"/>
    <w:rsid w:val="00FD41C2"/>
    <w:rsid w:val="00FD441F"/>
    <w:rsid w:val="00FD4CB0"/>
    <w:rsid w:val="00FD4FB8"/>
    <w:rsid w:val="00FD4FFD"/>
    <w:rsid w:val="00FD59B1"/>
    <w:rsid w:val="00FD5C30"/>
    <w:rsid w:val="00FD5F23"/>
    <w:rsid w:val="00FD6915"/>
    <w:rsid w:val="00FD6922"/>
    <w:rsid w:val="00FD6AAD"/>
    <w:rsid w:val="00FD6D1E"/>
    <w:rsid w:val="00FD73F8"/>
    <w:rsid w:val="00FD7667"/>
    <w:rsid w:val="00FD7A8C"/>
    <w:rsid w:val="00FD7B7F"/>
    <w:rsid w:val="00FD7DD6"/>
    <w:rsid w:val="00FD7EDF"/>
    <w:rsid w:val="00FE00B3"/>
    <w:rsid w:val="00FE0172"/>
    <w:rsid w:val="00FE0240"/>
    <w:rsid w:val="00FE0311"/>
    <w:rsid w:val="00FE0496"/>
    <w:rsid w:val="00FE082E"/>
    <w:rsid w:val="00FE089F"/>
    <w:rsid w:val="00FE1092"/>
    <w:rsid w:val="00FE17C6"/>
    <w:rsid w:val="00FE1C08"/>
    <w:rsid w:val="00FE1D4C"/>
    <w:rsid w:val="00FE2695"/>
    <w:rsid w:val="00FE32FC"/>
    <w:rsid w:val="00FE3792"/>
    <w:rsid w:val="00FE386A"/>
    <w:rsid w:val="00FE3F41"/>
    <w:rsid w:val="00FE40F0"/>
    <w:rsid w:val="00FE48D9"/>
    <w:rsid w:val="00FE53C4"/>
    <w:rsid w:val="00FE62FB"/>
    <w:rsid w:val="00FE655B"/>
    <w:rsid w:val="00FE6795"/>
    <w:rsid w:val="00FE693B"/>
    <w:rsid w:val="00FE6945"/>
    <w:rsid w:val="00FE78B3"/>
    <w:rsid w:val="00FF0308"/>
    <w:rsid w:val="00FF0446"/>
    <w:rsid w:val="00FF1618"/>
    <w:rsid w:val="00FF169E"/>
    <w:rsid w:val="00FF18B3"/>
    <w:rsid w:val="00FF195B"/>
    <w:rsid w:val="00FF1E63"/>
    <w:rsid w:val="00FF1EAE"/>
    <w:rsid w:val="00FF2210"/>
    <w:rsid w:val="00FF23AD"/>
    <w:rsid w:val="00FF280E"/>
    <w:rsid w:val="00FF2A91"/>
    <w:rsid w:val="00FF2CEE"/>
    <w:rsid w:val="00FF2F6E"/>
    <w:rsid w:val="00FF2FA2"/>
    <w:rsid w:val="00FF30E0"/>
    <w:rsid w:val="00FF329C"/>
    <w:rsid w:val="00FF331E"/>
    <w:rsid w:val="00FF34BF"/>
    <w:rsid w:val="00FF37FB"/>
    <w:rsid w:val="00FF3B03"/>
    <w:rsid w:val="00FF3BB7"/>
    <w:rsid w:val="00FF3D91"/>
    <w:rsid w:val="00FF3ECC"/>
    <w:rsid w:val="00FF4187"/>
    <w:rsid w:val="00FF47CF"/>
    <w:rsid w:val="00FF4887"/>
    <w:rsid w:val="00FF5991"/>
    <w:rsid w:val="00FF6021"/>
    <w:rsid w:val="00FF6109"/>
    <w:rsid w:val="00FF6D56"/>
    <w:rsid w:val="00FF7113"/>
    <w:rsid w:val="00FF73C3"/>
    <w:rsid w:val="00FF74D7"/>
    <w:rsid w:val="00FF74FC"/>
    <w:rsid w:val="00FF7845"/>
    <w:rsid w:val="01048E6A"/>
    <w:rsid w:val="01065138"/>
    <w:rsid w:val="0108E03F"/>
    <w:rsid w:val="010FD198"/>
    <w:rsid w:val="0110E6A5"/>
    <w:rsid w:val="0116084A"/>
    <w:rsid w:val="011A59BF"/>
    <w:rsid w:val="0120C6BB"/>
    <w:rsid w:val="0126060F"/>
    <w:rsid w:val="01323BA8"/>
    <w:rsid w:val="013AA5CF"/>
    <w:rsid w:val="013F31F9"/>
    <w:rsid w:val="01407CAF"/>
    <w:rsid w:val="0146A6C0"/>
    <w:rsid w:val="0147DB23"/>
    <w:rsid w:val="0152D548"/>
    <w:rsid w:val="0153498B"/>
    <w:rsid w:val="01551E75"/>
    <w:rsid w:val="015E935E"/>
    <w:rsid w:val="016914D5"/>
    <w:rsid w:val="0174072B"/>
    <w:rsid w:val="0177E3F1"/>
    <w:rsid w:val="017DCAFC"/>
    <w:rsid w:val="017FDF56"/>
    <w:rsid w:val="01834826"/>
    <w:rsid w:val="01869940"/>
    <w:rsid w:val="018E0262"/>
    <w:rsid w:val="0199DB5C"/>
    <w:rsid w:val="019CB0C7"/>
    <w:rsid w:val="01A063C3"/>
    <w:rsid w:val="01AD613D"/>
    <w:rsid w:val="01AE54CD"/>
    <w:rsid w:val="01AFB8B2"/>
    <w:rsid w:val="01B51916"/>
    <w:rsid w:val="01BCEF59"/>
    <w:rsid w:val="01C8DD31"/>
    <w:rsid w:val="01D384F1"/>
    <w:rsid w:val="01D56AEF"/>
    <w:rsid w:val="01D81F05"/>
    <w:rsid w:val="01D83E5C"/>
    <w:rsid w:val="01D8A034"/>
    <w:rsid w:val="01DBA6F6"/>
    <w:rsid w:val="01DC80E2"/>
    <w:rsid w:val="01E0AB83"/>
    <w:rsid w:val="01E0D292"/>
    <w:rsid w:val="01E693CC"/>
    <w:rsid w:val="01EA1CF2"/>
    <w:rsid w:val="01ECCBED"/>
    <w:rsid w:val="01F60B63"/>
    <w:rsid w:val="01FBC36E"/>
    <w:rsid w:val="01FF9FC9"/>
    <w:rsid w:val="02022DA1"/>
    <w:rsid w:val="02081342"/>
    <w:rsid w:val="020B350E"/>
    <w:rsid w:val="020B765D"/>
    <w:rsid w:val="0216C1D3"/>
    <w:rsid w:val="0219AB7E"/>
    <w:rsid w:val="021F6CFA"/>
    <w:rsid w:val="0228D0B8"/>
    <w:rsid w:val="022BB379"/>
    <w:rsid w:val="022F4514"/>
    <w:rsid w:val="02383B11"/>
    <w:rsid w:val="023D8180"/>
    <w:rsid w:val="0243C070"/>
    <w:rsid w:val="0245C03E"/>
    <w:rsid w:val="024F1722"/>
    <w:rsid w:val="0254C14C"/>
    <w:rsid w:val="02590123"/>
    <w:rsid w:val="025AD75C"/>
    <w:rsid w:val="025CDC8B"/>
    <w:rsid w:val="025DD319"/>
    <w:rsid w:val="025F0851"/>
    <w:rsid w:val="02828283"/>
    <w:rsid w:val="028F262F"/>
    <w:rsid w:val="029291FB"/>
    <w:rsid w:val="029D81F7"/>
    <w:rsid w:val="02A13AE6"/>
    <w:rsid w:val="02A153BB"/>
    <w:rsid w:val="02A616D2"/>
    <w:rsid w:val="02A7A115"/>
    <w:rsid w:val="02AE7946"/>
    <w:rsid w:val="02B146E4"/>
    <w:rsid w:val="02B47020"/>
    <w:rsid w:val="02BB214A"/>
    <w:rsid w:val="02BE2FB3"/>
    <w:rsid w:val="02C562B8"/>
    <w:rsid w:val="02C6932F"/>
    <w:rsid w:val="02C7408F"/>
    <w:rsid w:val="02C8A727"/>
    <w:rsid w:val="02E161A5"/>
    <w:rsid w:val="02EAFB17"/>
    <w:rsid w:val="02ED5C8F"/>
    <w:rsid w:val="02FA1714"/>
    <w:rsid w:val="02FA64E2"/>
    <w:rsid w:val="0303FCFF"/>
    <w:rsid w:val="03044FA0"/>
    <w:rsid w:val="030C6F26"/>
    <w:rsid w:val="030E1BE9"/>
    <w:rsid w:val="030FBF27"/>
    <w:rsid w:val="03113634"/>
    <w:rsid w:val="031CE22B"/>
    <w:rsid w:val="032183F3"/>
    <w:rsid w:val="0334D993"/>
    <w:rsid w:val="03399174"/>
    <w:rsid w:val="03492FA0"/>
    <w:rsid w:val="034B5F4B"/>
    <w:rsid w:val="0362E9BD"/>
    <w:rsid w:val="036E513B"/>
    <w:rsid w:val="03701F5A"/>
    <w:rsid w:val="037AD919"/>
    <w:rsid w:val="038212E4"/>
    <w:rsid w:val="0384907F"/>
    <w:rsid w:val="0388795E"/>
    <w:rsid w:val="038B01E4"/>
    <w:rsid w:val="03947B3D"/>
    <w:rsid w:val="03966C34"/>
    <w:rsid w:val="03ABBDCD"/>
    <w:rsid w:val="03AC5D0E"/>
    <w:rsid w:val="03ADB758"/>
    <w:rsid w:val="03B84A64"/>
    <w:rsid w:val="03CBBB3E"/>
    <w:rsid w:val="03D56406"/>
    <w:rsid w:val="03D73506"/>
    <w:rsid w:val="03D99F0C"/>
    <w:rsid w:val="03F64B8C"/>
    <w:rsid w:val="03F6D458"/>
    <w:rsid w:val="03F73FDE"/>
    <w:rsid w:val="04017C41"/>
    <w:rsid w:val="0409AC5F"/>
    <w:rsid w:val="0409D544"/>
    <w:rsid w:val="0412796F"/>
    <w:rsid w:val="041C94B9"/>
    <w:rsid w:val="0421202E"/>
    <w:rsid w:val="042951BE"/>
    <w:rsid w:val="042D6C88"/>
    <w:rsid w:val="042D7D60"/>
    <w:rsid w:val="042E71E4"/>
    <w:rsid w:val="043156DB"/>
    <w:rsid w:val="0433851E"/>
    <w:rsid w:val="0439250A"/>
    <w:rsid w:val="044191DC"/>
    <w:rsid w:val="04441CF0"/>
    <w:rsid w:val="04460677"/>
    <w:rsid w:val="044CD185"/>
    <w:rsid w:val="045E2084"/>
    <w:rsid w:val="046A3D9C"/>
    <w:rsid w:val="04746888"/>
    <w:rsid w:val="047D25C3"/>
    <w:rsid w:val="04823A67"/>
    <w:rsid w:val="048F3384"/>
    <w:rsid w:val="048F8E54"/>
    <w:rsid w:val="04968EBE"/>
    <w:rsid w:val="04993D0C"/>
    <w:rsid w:val="049AC7B6"/>
    <w:rsid w:val="04BA396F"/>
    <w:rsid w:val="04BE7470"/>
    <w:rsid w:val="04C0FACA"/>
    <w:rsid w:val="04CA5ECC"/>
    <w:rsid w:val="04DD9170"/>
    <w:rsid w:val="04E47B2C"/>
    <w:rsid w:val="04F34C35"/>
    <w:rsid w:val="04F42FE3"/>
    <w:rsid w:val="04F633CD"/>
    <w:rsid w:val="04F8083E"/>
    <w:rsid w:val="04FB1285"/>
    <w:rsid w:val="04FB64AC"/>
    <w:rsid w:val="04FCD563"/>
    <w:rsid w:val="05196078"/>
    <w:rsid w:val="051CC02D"/>
    <w:rsid w:val="052638BA"/>
    <w:rsid w:val="052A6EA6"/>
    <w:rsid w:val="052BC64F"/>
    <w:rsid w:val="052E4B31"/>
    <w:rsid w:val="053006A7"/>
    <w:rsid w:val="0539FE01"/>
    <w:rsid w:val="053B4840"/>
    <w:rsid w:val="05433CF3"/>
    <w:rsid w:val="054720DD"/>
    <w:rsid w:val="05472E0E"/>
    <w:rsid w:val="0547830C"/>
    <w:rsid w:val="054D2A9F"/>
    <w:rsid w:val="055F94A6"/>
    <w:rsid w:val="0577121C"/>
    <w:rsid w:val="05793189"/>
    <w:rsid w:val="057A983F"/>
    <w:rsid w:val="0580C8A7"/>
    <w:rsid w:val="0586FC90"/>
    <w:rsid w:val="058DA600"/>
    <w:rsid w:val="05921BED"/>
    <w:rsid w:val="059D8ECA"/>
    <w:rsid w:val="059F5F71"/>
    <w:rsid w:val="05A67DF2"/>
    <w:rsid w:val="05A937D1"/>
    <w:rsid w:val="05C3A03A"/>
    <w:rsid w:val="05C73DE7"/>
    <w:rsid w:val="05CAAAF7"/>
    <w:rsid w:val="05CB7784"/>
    <w:rsid w:val="05CD273C"/>
    <w:rsid w:val="05CD5B0A"/>
    <w:rsid w:val="05CDDFCB"/>
    <w:rsid w:val="05D05E3C"/>
    <w:rsid w:val="05D38E52"/>
    <w:rsid w:val="05D9E6D2"/>
    <w:rsid w:val="05E42A0F"/>
    <w:rsid w:val="05E50DE8"/>
    <w:rsid w:val="05E6231D"/>
    <w:rsid w:val="05F50B8F"/>
    <w:rsid w:val="05F81418"/>
    <w:rsid w:val="05FA92B2"/>
    <w:rsid w:val="05FE2207"/>
    <w:rsid w:val="05FF8D4B"/>
    <w:rsid w:val="06170FB2"/>
    <w:rsid w:val="062DECFD"/>
    <w:rsid w:val="063B9D79"/>
    <w:rsid w:val="063BF062"/>
    <w:rsid w:val="063F07E0"/>
    <w:rsid w:val="06645AB9"/>
    <w:rsid w:val="0668199F"/>
    <w:rsid w:val="066ED380"/>
    <w:rsid w:val="066FF8A8"/>
    <w:rsid w:val="0670E1E7"/>
    <w:rsid w:val="067A06EC"/>
    <w:rsid w:val="067B7D3F"/>
    <w:rsid w:val="067C8EDD"/>
    <w:rsid w:val="067F0DBB"/>
    <w:rsid w:val="06804015"/>
    <w:rsid w:val="0681CA84"/>
    <w:rsid w:val="06884995"/>
    <w:rsid w:val="06902B90"/>
    <w:rsid w:val="0692F5C7"/>
    <w:rsid w:val="0693F2B6"/>
    <w:rsid w:val="0699BF98"/>
    <w:rsid w:val="069CA79E"/>
    <w:rsid w:val="06A8647E"/>
    <w:rsid w:val="06A8CA54"/>
    <w:rsid w:val="06AF51CC"/>
    <w:rsid w:val="06B85F07"/>
    <w:rsid w:val="06C1485B"/>
    <w:rsid w:val="06C91AFA"/>
    <w:rsid w:val="06D26822"/>
    <w:rsid w:val="06EC279C"/>
    <w:rsid w:val="06F5A2D3"/>
    <w:rsid w:val="06FA84D3"/>
    <w:rsid w:val="0701E06D"/>
    <w:rsid w:val="0706A12A"/>
    <w:rsid w:val="07070015"/>
    <w:rsid w:val="0707CDC9"/>
    <w:rsid w:val="0708EF4D"/>
    <w:rsid w:val="0719CCD5"/>
    <w:rsid w:val="071C2D9B"/>
    <w:rsid w:val="072760D8"/>
    <w:rsid w:val="072DEC4E"/>
    <w:rsid w:val="073CF035"/>
    <w:rsid w:val="073FAFDC"/>
    <w:rsid w:val="07467F5C"/>
    <w:rsid w:val="074E7CA5"/>
    <w:rsid w:val="075C0B6E"/>
    <w:rsid w:val="075F698A"/>
    <w:rsid w:val="07642746"/>
    <w:rsid w:val="0764FDF9"/>
    <w:rsid w:val="076A43A1"/>
    <w:rsid w:val="076A6994"/>
    <w:rsid w:val="07712E69"/>
    <w:rsid w:val="0775F417"/>
    <w:rsid w:val="07764BB7"/>
    <w:rsid w:val="077B52FF"/>
    <w:rsid w:val="0785E6C1"/>
    <w:rsid w:val="078B21CC"/>
    <w:rsid w:val="078EF20F"/>
    <w:rsid w:val="0790B46D"/>
    <w:rsid w:val="07A04C80"/>
    <w:rsid w:val="07B08C08"/>
    <w:rsid w:val="07B433B3"/>
    <w:rsid w:val="07B4F08A"/>
    <w:rsid w:val="07BFF06E"/>
    <w:rsid w:val="07C1C338"/>
    <w:rsid w:val="07CC7DFE"/>
    <w:rsid w:val="07DB87AE"/>
    <w:rsid w:val="07DFE5BB"/>
    <w:rsid w:val="08090D0B"/>
    <w:rsid w:val="080A278B"/>
    <w:rsid w:val="080F617F"/>
    <w:rsid w:val="081C00AD"/>
    <w:rsid w:val="0824406D"/>
    <w:rsid w:val="08387075"/>
    <w:rsid w:val="083E33E2"/>
    <w:rsid w:val="083ECAA5"/>
    <w:rsid w:val="084085A9"/>
    <w:rsid w:val="0842AB46"/>
    <w:rsid w:val="0847EE70"/>
    <w:rsid w:val="0850CA96"/>
    <w:rsid w:val="0854BEEA"/>
    <w:rsid w:val="0862FE6F"/>
    <w:rsid w:val="086D697C"/>
    <w:rsid w:val="086F7D6B"/>
    <w:rsid w:val="08739439"/>
    <w:rsid w:val="08780891"/>
    <w:rsid w:val="087FAC1C"/>
    <w:rsid w:val="088BFBE2"/>
    <w:rsid w:val="088C3430"/>
    <w:rsid w:val="0898938D"/>
    <w:rsid w:val="08A069CA"/>
    <w:rsid w:val="08A1BEFB"/>
    <w:rsid w:val="08A47F98"/>
    <w:rsid w:val="08AAB489"/>
    <w:rsid w:val="08ADCA8C"/>
    <w:rsid w:val="08C59000"/>
    <w:rsid w:val="08C9B890"/>
    <w:rsid w:val="08CD538B"/>
    <w:rsid w:val="08E2F460"/>
    <w:rsid w:val="08E70705"/>
    <w:rsid w:val="08F16558"/>
    <w:rsid w:val="0908C739"/>
    <w:rsid w:val="090A9944"/>
    <w:rsid w:val="090C11B9"/>
    <w:rsid w:val="090E5ADA"/>
    <w:rsid w:val="092B86B6"/>
    <w:rsid w:val="093593C6"/>
    <w:rsid w:val="093EBDE6"/>
    <w:rsid w:val="09453C16"/>
    <w:rsid w:val="0945CE9B"/>
    <w:rsid w:val="09578D31"/>
    <w:rsid w:val="095A68C7"/>
    <w:rsid w:val="0964886C"/>
    <w:rsid w:val="09739124"/>
    <w:rsid w:val="097B3864"/>
    <w:rsid w:val="0986FB27"/>
    <w:rsid w:val="098E19A8"/>
    <w:rsid w:val="099412B1"/>
    <w:rsid w:val="09963278"/>
    <w:rsid w:val="09A594D8"/>
    <w:rsid w:val="09A77C42"/>
    <w:rsid w:val="09B03610"/>
    <w:rsid w:val="09B3B86A"/>
    <w:rsid w:val="09B77350"/>
    <w:rsid w:val="09BEF45F"/>
    <w:rsid w:val="09C4F171"/>
    <w:rsid w:val="09CCD512"/>
    <w:rsid w:val="09CF7D54"/>
    <w:rsid w:val="09D1BC1C"/>
    <w:rsid w:val="09DDD10D"/>
    <w:rsid w:val="09E20585"/>
    <w:rsid w:val="09EA30AA"/>
    <w:rsid w:val="09EDB50B"/>
    <w:rsid w:val="09EFF983"/>
    <w:rsid w:val="09F73264"/>
    <w:rsid w:val="09FA83A6"/>
    <w:rsid w:val="09FC73B4"/>
    <w:rsid w:val="0A05A066"/>
    <w:rsid w:val="0A0604BF"/>
    <w:rsid w:val="0A087254"/>
    <w:rsid w:val="0A144B2A"/>
    <w:rsid w:val="0A153314"/>
    <w:rsid w:val="0A1AF42F"/>
    <w:rsid w:val="0A325FC4"/>
    <w:rsid w:val="0A3A5854"/>
    <w:rsid w:val="0A3DA0AF"/>
    <w:rsid w:val="0A40CD8D"/>
    <w:rsid w:val="0A5733C7"/>
    <w:rsid w:val="0A61893F"/>
    <w:rsid w:val="0A63C049"/>
    <w:rsid w:val="0A649EA9"/>
    <w:rsid w:val="0A64D9BD"/>
    <w:rsid w:val="0A66D4FC"/>
    <w:rsid w:val="0A67CB6B"/>
    <w:rsid w:val="0A73E4F3"/>
    <w:rsid w:val="0A808967"/>
    <w:rsid w:val="0A81077A"/>
    <w:rsid w:val="0A82D717"/>
    <w:rsid w:val="0A844193"/>
    <w:rsid w:val="0A8A050D"/>
    <w:rsid w:val="0A8F5628"/>
    <w:rsid w:val="0A9DD6FD"/>
    <w:rsid w:val="0AACFBF1"/>
    <w:rsid w:val="0AB9163D"/>
    <w:rsid w:val="0ABD155A"/>
    <w:rsid w:val="0AC566C4"/>
    <w:rsid w:val="0ACBCC10"/>
    <w:rsid w:val="0ACD5283"/>
    <w:rsid w:val="0AD3ED59"/>
    <w:rsid w:val="0ADFCFFB"/>
    <w:rsid w:val="0AF9A289"/>
    <w:rsid w:val="0AFE1BB7"/>
    <w:rsid w:val="0AFFABC7"/>
    <w:rsid w:val="0B0205A7"/>
    <w:rsid w:val="0B05E99B"/>
    <w:rsid w:val="0B118555"/>
    <w:rsid w:val="0B11F589"/>
    <w:rsid w:val="0B12099F"/>
    <w:rsid w:val="0B1F01FB"/>
    <w:rsid w:val="0B255F71"/>
    <w:rsid w:val="0B2E85DD"/>
    <w:rsid w:val="0B2F08B9"/>
    <w:rsid w:val="0B442BA8"/>
    <w:rsid w:val="0B4F73D5"/>
    <w:rsid w:val="0B4F81E5"/>
    <w:rsid w:val="0B54EAD6"/>
    <w:rsid w:val="0B5AE294"/>
    <w:rsid w:val="0B5C3BA8"/>
    <w:rsid w:val="0B5E4D17"/>
    <w:rsid w:val="0B6123AB"/>
    <w:rsid w:val="0B6809E4"/>
    <w:rsid w:val="0B778BA4"/>
    <w:rsid w:val="0B7872DF"/>
    <w:rsid w:val="0B7BF177"/>
    <w:rsid w:val="0B85CA15"/>
    <w:rsid w:val="0B886B58"/>
    <w:rsid w:val="0B8B5DE0"/>
    <w:rsid w:val="0BA915D2"/>
    <w:rsid w:val="0BBFADCF"/>
    <w:rsid w:val="0BD17597"/>
    <w:rsid w:val="0BD7156D"/>
    <w:rsid w:val="0BDB338C"/>
    <w:rsid w:val="0BDE6C27"/>
    <w:rsid w:val="0BE40873"/>
    <w:rsid w:val="0BF03551"/>
    <w:rsid w:val="0BFADCF7"/>
    <w:rsid w:val="0C04ECD8"/>
    <w:rsid w:val="0C0A78EC"/>
    <w:rsid w:val="0C1AE12C"/>
    <w:rsid w:val="0C1C7A6C"/>
    <w:rsid w:val="0C1E3262"/>
    <w:rsid w:val="0C2C8418"/>
    <w:rsid w:val="0C3A3853"/>
    <w:rsid w:val="0C3C5B5E"/>
    <w:rsid w:val="0C3FE69E"/>
    <w:rsid w:val="0C460F7A"/>
    <w:rsid w:val="0C49536B"/>
    <w:rsid w:val="0C518531"/>
    <w:rsid w:val="0C51A17B"/>
    <w:rsid w:val="0C5370F5"/>
    <w:rsid w:val="0C75B75F"/>
    <w:rsid w:val="0C76F4E7"/>
    <w:rsid w:val="0C84C2B1"/>
    <w:rsid w:val="0C8D7B98"/>
    <w:rsid w:val="0C917753"/>
    <w:rsid w:val="0CA4B70A"/>
    <w:rsid w:val="0CA4EEFD"/>
    <w:rsid w:val="0CA7D26F"/>
    <w:rsid w:val="0CA8293F"/>
    <w:rsid w:val="0CB00878"/>
    <w:rsid w:val="0CB963F4"/>
    <w:rsid w:val="0CC628C9"/>
    <w:rsid w:val="0CC76DBE"/>
    <w:rsid w:val="0CD39C3D"/>
    <w:rsid w:val="0CD9F28D"/>
    <w:rsid w:val="0CE18DCE"/>
    <w:rsid w:val="0CE47FB4"/>
    <w:rsid w:val="0CF295D4"/>
    <w:rsid w:val="0CFF3BDD"/>
    <w:rsid w:val="0D0203E4"/>
    <w:rsid w:val="0D073A57"/>
    <w:rsid w:val="0D093A44"/>
    <w:rsid w:val="0D09821D"/>
    <w:rsid w:val="0D100377"/>
    <w:rsid w:val="0D1290E8"/>
    <w:rsid w:val="0D138F2C"/>
    <w:rsid w:val="0D1D0C95"/>
    <w:rsid w:val="0D269566"/>
    <w:rsid w:val="0D2B31DE"/>
    <w:rsid w:val="0D3816C2"/>
    <w:rsid w:val="0D4CB528"/>
    <w:rsid w:val="0D59BC3B"/>
    <w:rsid w:val="0D607EB8"/>
    <w:rsid w:val="0D648CEA"/>
    <w:rsid w:val="0D701908"/>
    <w:rsid w:val="0D712AC6"/>
    <w:rsid w:val="0D743DC8"/>
    <w:rsid w:val="0D75287E"/>
    <w:rsid w:val="0D783E3D"/>
    <w:rsid w:val="0D7C0807"/>
    <w:rsid w:val="0D80D49F"/>
    <w:rsid w:val="0D828A7C"/>
    <w:rsid w:val="0D93B550"/>
    <w:rsid w:val="0D9E6D22"/>
    <w:rsid w:val="0D9EA6FF"/>
    <w:rsid w:val="0DA12656"/>
    <w:rsid w:val="0DA49FA1"/>
    <w:rsid w:val="0DA8BBAA"/>
    <w:rsid w:val="0DAB85B5"/>
    <w:rsid w:val="0DAE41F9"/>
    <w:rsid w:val="0DB18FD7"/>
    <w:rsid w:val="0DB9BDC0"/>
    <w:rsid w:val="0DC084ED"/>
    <w:rsid w:val="0DC2597A"/>
    <w:rsid w:val="0DD019AC"/>
    <w:rsid w:val="0DDCDFB9"/>
    <w:rsid w:val="0DDF6DBC"/>
    <w:rsid w:val="0DE06E6D"/>
    <w:rsid w:val="0DE15EA5"/>
    <w:rsid w:val="0DF29517"/>
    <w:rsid w:val="0DFDE130"/>
    <w:rsid w:val="0DFFA9E7"/>
    <w:rsid w:val="0E0ABC73"/>
    <w:rsid w:val="0E131EFF"/>
    <w:rsid w:val="0E17D48E"/>
    <w:rsid w:val="0E2356F2"/>
    <w:rsid w:val="0E2F7306"/>
    <w:rsid w:val="0E3271CC"/>
    <w:rsid w:val="0E360A2E"/>
    <w:rsid w:val="0E45B520"/>
    <w:rsid w:val="0E476FE0"/>
    <w:rsid w:val="0E544949"/>
    <w:rsid w:val="0E5A0AEC"/>
    <w:rsid w:val="0E5D0033"/>
    <w:rsid w:val="0E701C78"/>
    <w:rsid w:val="0E73455A"/>
    <w:rsid w:val="0E839628"/>
    <w:rsid w:val="0E91C39A"/>
    <w:rsid w:val="0E986294"/>
    <w:rsid w:val="0E98C46D"/>
    <w:rsid w:val="0EA0B585"/>
    <w:rsid w:val="0EA62701"/>
    <w:rsid w:val="0EABB089"/>
    <w:rsid w:val="0EAE2C92"/>
    <w:rsid w:val="0EC1262E"/>
    <w:rsid w:val="0EC3B226"/>
    <w:rsid w:val="0EC71A22"/>
    <w:rsid w:val="0ECB3104"/>
    <w:rsid w:val="0ECC462A"/>
    <w:rsid w:val="0ECFC088"/>
    <w:rsid w:val="0ED1D908"/>
    <w:rsid w:val="0ED4FF21"/>
    <w:rsid w:val="0EDD1356"/>
    <w:rsid w:val="0EF83AC9"/>
    <w:rsid w:val="0EF8E99D"/>
    <w:rsid w:val="0EFC7065"/>
    <w:rsid w:val="0F0F00D1"/>
    <w:rsid w:val="0F1C5ADD"/>
    <w:rsid w:val="0F232932"/>
    <w:rsid w:val="0F2ADE1A"/>
    <w:rsid w:val="0F4B78B3"/>
    <w:rsid w:val="0F56557E"/>
    <w:rsid w:val="0F5B420B"/>
    <w:rsid w:val="0F6C9DA5"/>
    <w:rsid w:val="0F717A39"/>
    <w:rsid w:val="0F753C85"/>
    <w:rsid w:val="0F7D40C1"/>
    <w:rsid w:val="0F7EFEAC"/>
    <w:rsid w:val="0F7F034F"/>
    <w:rsid w:val="0F87BA6D"/>
    <w:rsid w:val="0F88682A"/>
    <w:rsid w:val="0F90F4BA"/>
    <w:rsid w:val="0FA55CB7"/>
    <w:rsid w:val="0FA66E4A"/>
    <w:rsid w:val="0FA69717"/>
    <w:rsid w:val="0FC35350"/>
    <w:rsid w:val="0FC4E1EA"/>
    <w:rsid w:val="0FC76998"/>
    <w:rsid w:val="0FCD0A3C"/>
    <w:rsid w:val="0FD4C002"/>
    <w:rsid w:val="0FD988A1"/>
    <w:rsid w:val="0FDE4D7E"/>
    <w:rsid w:val="0FE75CDD"/>
    <w:rsid w:val="0FF36F0F"/>
    <w:rsid w:val="100A6996"/>
    <w:rsid w:val="100E8674"/>
    <w:rsid w:val="10196C53"/>
    <w:rsid w:val="1019CFA4"/>
    <w:rsid w:val="101C68C5"/>
    <w:rsid w:val="101D0C0A"/>
    <w:rsid w:val="10256A74"/>
    <w:rsid w:val="1029BE7E"/>
    <w:rsid w:val="102D13E4"/>
    <w:rsid w:val="1036DF22"/>
    <w:rsid w:val="10481CBE"/>
    <w:rsid w:val="104888B7"/>
    <w:rsid w:val="10503633"/>
    <w:rsid w:val="10533974"/>
    <w:rsid w:val="1056EEE5"/>
    <w:rsid w:val="105A0456"/>
    <w:rsid w:val="10622A2C"/>
    <w:rsid w:val="10726021"/>
    <w:rsid w:val="1076737D"/>
    <w:rsid w:val="1084F8A0"/>
    <w:rsid w:val="10879137"/>
    <w:rsid w:val="10883E5B"/>
    <w:rsid w:val="108886AD"/>
    <w:rsid w:val="1089B3C7"/>
    <w:rsid w:val="108BEF8B"/>
    <w:rsid w:val="108C5333"/>
    <w:rsid w:val="10975124"/>
    <w:rsid w:val="109E182A"/>
    <w:rsid w:val="10A36390"/>
    <w:rsid w:val="10B0CC20"/>
    <w:rsid w:val="10B3A003"/>
    <w:rsid w:val="10B4E573"/>
    <w:rsid w:val="10BC81CD"/>
    <w:rsid w:val="10BE0BB7"/>
    <w:rsid w:val="10C1AAD3"/>
    <w:rsid w:val="10C21A2D"/>
    <w:rsid w:val="10C24A9D"/>
    <w:rsid w:val="10CAE3FB"/>
    <w:rsid w:val="10CFB19E"/>
    <w:rsid w:val="10DC8592"/>
    <w:rsid w:val="10E890A7"/>
    <w:rsid w:val="10E9DE7B"/>
    <w:rsid w:val="10F22C73"/>
    <w:rsid w:val="10F5471E"/>
    <w:rsid w:val="10F568C0"/>
    <w:rsid w:val="10F846E1"/>
    <w:rsid w:val="10FB3006"/>
    <w:rsid w:val="10FEBEC0"/>
    <w:rsid w:val="1100CAB0"/>
    <w:rsid w:val="11062324"/>
    <w:rsid w:val="11082B2E"/>
    <w:rsid w:val="11110CCF"/>
    <w:rsid w:val="111E18D1"/>
    <w:rsid w:val="1134C115"/>
    <w:rsid w:val="11378D79"/>
    <w:rsid w:val="11391E6E"/>
    <w:rsid w:val="113BC0E9"/>
    <w:rsid w:val="113C3E71"/>
    <w:rsid w:val="113EC032"/>
    <w:rsid w:val="1143BAAE"/>
    <w:rsid w:val="1148F11E"/>
    <w:rsid w:val="114C8457"/>
    <w:rsid w:val="114EF0EE"/>
    <w:rsid w:val="11611935"/>
    <w:rsid w:val="1162E92A"/>
    <w:rsid w:val="116B14C7"/>
    <w:rsid w:val="116CCF1D"/>
    <w:rsid w:val="1173675B"/>
    <w:rsid w:val="11778CB9"/>
    <w:rsid w:val="11887202"/>
    <w:rsid w:val="11A57C0E"/>
    <w:rsid w:val="11B04EE0"/>
    <w:rsid w:val="11B65CD5"/>
    <w:rsid w:val="11B89B83"/>
    <w:rsid w:val="11C06FA0"/>
    <w:rsid w:val="11CC6EEB"/>
    <w:rsid w:val="11CEF3B1"/>
    <w:rsid w:val="11D1D9DC"/>
    <w:rsid w:val="11D4FB6E"/>
    <w:rsid w:val="11DAD23B"/>
    <w:rsid w:val="11E41AA5"/>
    <w:rsid w:val="11F8C6F0"/>
    <w:rsid w:val="120AEA1B"/>
    <w:rsid w:val="120CDDB7"/>
    <w:rsid w:val="12104DD9"/>
    <w:rsid w:val="121E7661"/>
    <w:rsid w:val="12213155"/>
    <w:rsid w:val="1230A41E"/>
    <w:rsid w:val="1235A5F7"/>
    <w:rsid w:val="123D2873"/>
    <w:rsid w:val="123F33F1"/>
    <w:rsid w:val="12570607"/>
    <w:rsid w:val="12573E91"/>
    <w:rsid w:val="12594F3F"/>
    <w:rsid w:val="126EAA14"/>
    <w:rsid w:val="12722943"/>
    <w:rsid w:val="128EA81C"/>
    <w:rsid w:val="128EB9F5"/>
    <w:rsid w:val="12933FD7"/>
    <w:rsid w:val="129ADC3A"/>
    <w:rsid w:val="12A5F843"/>
    <w:rsid w:val="12AD102D"/>
    <w:rsid w:val="12AE9107"/>
    <w:rsid w:val="12B3E3EB"/>
    <w:rsid w:val="12B49EEB"/>
    <w:rsid w:val="12B87775"/>
    <w:rsid w:val="12C51ABD"/>
    <w:rsid w:val="12C78B29"/>
    <w:rsid w:val="12CD0284"/>
    <w:rsid w:val="12D21C9B"/>
    <w:rsid w:val="12E6A315"/>
    <w:rsid w:val="12F3462C"/>
    <w:rsid w:val="13009C07"/>
    <w:rsid w:val="130473CD"/>
    <w:rsid w:val="13059B50"/>
    <w:rsid w:val="130BE48E"/>
    <w:rsid w:val="130DC123"/>
    <w:rsid w:val="13108385"/>
    <w:rsid w:val="1312418A"/>
    <w:rsid w:val="13136A67"/>
    <w:rsid w:val="1317CB30"/>
    <w:rsid w:val="131D8149"/>
    <w:rsid w:val="1323D60F"/>
    <w:rsid w:val="13244C1E"/>
    <w:rsid w:val="132F5FCF"/>
    <w:rsid w:val="13303C01"/>
    <w:rsid w:val="133AC570"/>
    <w:rsid w:val="133E7B77"/>
    <w:rsid w:val="13493411"/>
    <w:rsid w:val="1353B7E6"/>
    <w:rsid w:val="13578DCA"/>
    <w:rsid w:val="1358FDF1"/>
    <w:rsid w:val="1368CB43"/>
    <w:rsid w:val="1369D2D8"/>
    <w:rsid w:val="1375453C"/>
    <w:rsid w:val="138B8B1A"/>
    <w:rsid w:val="138E75A5"/>
    <w:rsid w:val="13903C0F"/>
    <w:rsid w:val="139FC520"/>
    <w:rsid w:val="13A1A5B7"/>
    <w:rsid w:val="13A6C318"/>
    <w:rsid w:val="13AC8DF2"/>
    <w:rsid w:val="13B5336C"/>
    <w:rsid w:val="13C349E4"/>
    <w:rsid w:val="13C39580"/>
    <w:rsid w:val="13C457CA"/>
    <w:rsid w:val="13C91E62"/>
    <w:rsid w:val="13C9F7A9"/>
    <w:rsid w:val="13CB72CA"/>
    <w:rsid w:val="13CC5AC0"/>
    <w:rsid w:val="13D0F22B"/>
    <w:rsid w:val="13D261F1"/>
    <w:rsid w:val="13D57586"/>
    <w:rsid w:val="13F28E5C"/>
    <w:rsid w:val="13F85E17"/>
    <w:rsid w:val="13F8BF8A"/>
    <w:rsid w:val="13FB9D5C"/>
    <w:rsid w:val="14071399"/>
    <w:rsid w:val="140991D2"/>
    <w:rsid w:val="141B380B"/>
    <w:rsid w:val="142D0982"/>
    <w:rsid w:val="142E2B83"/>
    <w:rsid w:val="14327690"/>
    <w:rsid w:val="14422ACC"/>
    <w:rsid w:val="14430248"/>
    <w:rsid w:val="144D275B"/>
    <w:rsid w:val="144F55FF"/>
    <w:rsid w:val="14506F4C"/>
    <w:rsid w:val="1469450E"/>
    <w:rsid w:val="1471A2C9"/>
    <w:rsid w:val="1477F035"/>
    <w:rsid w:val="147B1B84"/>
    <w:rsid w:val="14827376"/>
    <w:rsid w:val="14847EDB"/>
    <w:rsid w:val="14853F8F"/>
    <w:rsid w:val="14896516"/>
    <w:rsid w:val="1489699F"/>
    <w:rsid w:val="148CD643"/>
    <w:rsid w:val="14957D49"/>
    <w:rsid w:val="14964104"/>
    <w:rsid w:val="14994A87"/>
    <w:rsid w:val="149CEDDF"/>
    <w:rsid w:val="14A2A57C"/>
    <w:rsid w:val="14A8DB36"/>
    <w:rsid w:val="14AEB434"/>
    <w:rsid w:val="14BE8A5D"/>
    <w:rsid w:val="14BEA151"/>
    <w:rsid w:val="14C022A4"/>
    <w:rsid w:val="14C6E64F"/>
    <w:rsid w:val="14CCEB66"/>
    <w:rsid w:val="14CDC253"/>
    <w:rsid w:val="14CDD5D9"/>
    <w:rsid w:val="14CEE4CA"/>
    <w:rsid w:val="14D2C389"/>
    <w:rsid w:val="14D521D5"/>
    <w:rsid w:val="14D75DEE"/>
    <w:rsid w:val="14DE2373"/>
    <w:rsid w:val="14E1F152"/>
    <w:rsid w:val="14FACA37"/>
    <w:rsid w:val="14FC25A8"/>
    <w:rsid w:val="14FEE77F"/>
    <w:rsid w:val="150C8626"/>
    <w:rsid w:val="15170658"/>
    <w:rsid w:val="151E5A6A"/>
    <w:rsid w:val="151E6525"/>
    <w:rsid w:val="15257722"/>
    <w:rsid w:val="152968D2"/>
    <w:rsid w:val="1532273F"/>
    <w:rsid w:val="1533C614"/>
    <w:rsid w:val="153A56A9"/>
    <w:rsid w:val="153C30FD"/>
    <w:rsid w:val="15463BE1"/>
    <w:rsid w:val="15478614"/>
    <w:rsid w:val="15494479"/>
    <w:rsid w:val="15574A59"/>
    <w:rsid w:val="15590CB8"/>
    <w:rsid w:val="1563D2F7"/>
    <w:rsid w:val="15871F52"/>
    <w:rsid w:val="15A64A7F"/>
    <w:rsid w:val="15B420F9"/>
    <w:rsid w:val="15B74DC0"/>
    <w:rsid w:val="15BF4C59"/>
    <w:rsid w:val="15CD3F7D"/>
    <w:rsid w:val="15D189E8"/>
    <w:rsid w:val="15D3EEC4"/>
    <w:rsid w:val="15D6E783"/>
    <w:rsid w:val="15D846DE"/>
    <w:rsid w:val="15E318E3"/>
    <w:rsid w:val="15E37F40"/>
    <w:rsid w:val="15E45EE9"/>
    <w:rsid w:val="15EBB775"/>
    <w:rsid w:val="15EDAD66"/>
    <w:rsid w:val="15F0E542"/>
    <w:rsid w:val="15FAF0EE"/>
    <w:rsid w:val="160143CA"/>
    <w:rsid w:val="1605FF91"/>
    <w:rsid w:val="1608822D"/>
    <w:rsid w:val="160D6D8E"/>
    <w:rsid w:val="16103353"/>
    <w:rsid w:val="16104108"/>
    <w:rsid w:val="16104D7B"/>
    <w:rsid w:val="1615297C"/>
    <w:rsid w:val="161974B2"/>
    <w:rsid w:val="161C57FF"/>
    <w:rsid w:val="1620DB5A"/>
    <w:rsid w:val="162F4AA1"/>
    <w:rsid w:val="162FB304"/>
    <w:rsid w:val="16300182"/>
    <w:rsid w:val="163510DF"/>
    <w:rsid w:val="1640F7BA"/>
    <w:rsid w:val="1649922B"/>
    <w:rsid w:val="164F5AA2"/>
    <w:rsid w:val="16508A7C"/>
    <w:rsid w:val="165C2C3F"/>
    <w:rsid w:val="165DDDDE"/>
    <w:rsid w:val="165F5BB7"/>
    <w:rsid w:val="16602F45"/>
    <w:rsid w:val="16682726"/>
    <w:rsid w:val="166F962D"/>
    <w:rsid w:val="1672D5BF"/>
    <w:rsid w:val="1675063E"/>
    <w:rsid w:val="16756E7C"/>
    <w:rsid w:val="16761548"/>
    <w:rsid w:val="168E2062"/>
    <w:rsid w:val="169805AD"/>
    <w:rsid w:val="169D8B9C"/>
    <w:rsid w:val="16AF5857"/>
    <w:rsid w:val="16B2E93C"/>
    <w:rsid w:val="16B46990"/>
    <w:rsid w:val="16B8B390"/>
    <w:rsid w:val="16CDB5C5"/>
    <w:rsid w:val="16EDF890"/>
    <w:rsid w:val="16F24DBC"/>
    <w:rsid w:val="16F39B5A"/>
    <w:rsid w:val="16FDF826"/>
    <w:rsid w:val="1700CE33"/>
    <w:rsid w:val="17055FAB"/>
    <w:rsid w:val="170A55EB"/>
    <w:rsid w:val="1714B6A6"/>
    <w:rsid w:val="171669D0"/>
    <w:rsid w:val="1719AA96"/>
    <w:rsid w:val="17260965"/>
    <w:rsid w:val="172DA1CB"/>
    <w:rsid w:val="1735CF7F"/>
    <w:rsid w:val="1737B992"/>
    <w:rsid w:val="17485725"/>
    <w:rsid w:val="174C71B4"/>
    <w:rsid w:val="174D2B93"/>
    <w:rsid w:val="174FD21C"/>
    <w:rsid w:val="17625C9D"/>
    <w:rsid w:val="1772842F"/>
    <w:rsid w:val="177EB245"/>
    <w:rsid w:val="178AE1EE"/>
    <w:rsid w:val="179F2186"/>
    <w:rsid w:val="17A93DEF"/>
    <w:rsid w:val="17B4651E"/>
    <w:rsid w:val="17C80074"/>
    <w:rsid w:val="17C8579B"/>
    <w:rsid w:val="17C902EB"/>
    <w:rsid w:val="17D34662"/>
    <w:rsid w:val="17D6E34A"/>
    <w:rsid w:val="17F68B2B"/>
    <w:rsid w:val="17F6C06E"/>
    <w:rsid w:val="17F8C169"/>
    <w:rsid w:val="17F9406B"/>
    <w:rsid w:val="17FAA39A"/>
    <w:rsid w:val="17FC7181"/>
    <w:rsid w:val="18005B2E"/>
    <w:rsid w:val="18080627"/>
    <w:rsid w:val="181B50AE"/>
    <w:rsid w:val="181CD5DB"/>
    <w:rsid w:val="181F6BC4"/>
    <w:rsid w:val="1821E807"/>
    <w:rsid w:val="18269CA4"/>
    <w:rsid w:val="18293A22"/>
    <w:rsid w:val="18367A33"/>
    <w:rsid w:val="1846369B"/>
    <w:rsid w:val="1847E494"/>
    <w:rsid w:val="184C497C"/>
    <w:rsid w:val="186469D7"/>
    <w:rsid w:val="1867D511"/>
    <w:rsid w:val="186A97EA"/>
    <w:rsid w:val="186B8EC7"/>
    <w:rsid w:val="186DA485"/>
    <w:rsid w:val="187B1262"/>
    <w:rsid w:val="187ED228"/>
    <w:rsid w:val="187F01D2"/>
    <w:rsid w:val="1884A550"/>
    <w:rsid w:val="1889D6EC"/>
    <w:rsid w:val="1890FFDF"/>
    <w:rsid w:val="18939771"/>
    <w:rsid w:val="1898D7A3"/>
    <w:rsid w:val="18A83AA1"/>
    <w:rsid w:val="18BF6F01"/>
    <w:rsid w:val="18C307D6"/>
    <w:rsid w:val="18C9E090"/>
    <w:rsid w:val="18DA326E"/>
    <w:rsid w:val="18E95077"/>
    <w:rsid w:val="18F7466F"/>
    <w:rsid w:val="18F9F466"/>
    <w:rsid w:val="18FCE847"/>
    <w:rsid w:val="18FDA96F"/>
    <w:rsid w:val="190087B7"/>
    <w:rsid w:val="19090C0B"/>
    <w:rsid w:val="190DEA93"/>
    <w:rsid w:val="190E85E5"/>
    <w:rsid w:val="19108043"/>
    <w:rsid w:val="191C463F"/>
    <w:rsid w:val="191F89B2"/>
    <w:rsid w:val="191FC361"/>
    <w:rsid w:val="1926A278"/>
    <w:rsid w:val="192BC01C"/>
    <w:rsid w:val="19342056"/>
    <w:rsid w:val="193421E2"/>
    <w:rsid w:val="19379439"/>
    <w:rsid w:val="1937DAF3"/>
    <w:rsid w:val="19387D92"/>
    <w:rsid w:val="193A54DE"/>
    <w:rsid w:val="193E73B3"/>
    <w:rsid w:val="193F7A16"/>
    <w:rsid w:val="194327FF"/>
    <w:rsid w:val="194420D3"/>
    <w:rsid w:val="19507BB6"/>
    <w:rsid w:val="195363FE"/>
    <w:rsid w:val="195AC375"/>
    <w:rsid w:val="1963A7E8"/>
    <w:rsid w:val="196EE6F3"/>
    <w:rsid w:val="1971FA63"/>
    <w:rsid w:val="197209E7"/>
    <w:rsid w:val="1975B19B"/>
    <w:rsid w:val="197C6283"/>
    <w:rsid w:val="197EE2BB"/>
    <w:rsid w:val="19A564B5"/>
    <w:rsid w:val="19A588B9"/>
    <w:rsid w:val="19AD5A59"/>
    <w:rsid w:val="19B12F17"/>
    <w:rsid w:val="19B1EBF3"/>
    <w:rsid w:val="19B58858"/>
    <w:rsid w:val="19BAC96C"/>
    <w:rsid w:val="19BC843E"/>
    <w:rsid w:val="19BD1658"/>
    <w:rsid w:val="19E2F6DE"/>
    <w:rsid w:val="19E93371"/>
    <w:rsid w:val="19EBCCF3"/>
    <w:rsid w:val="19F43D98"/>
    <w:rsid w:val="1A16E25C"/>
    <w:rsid w:val="1A1D0565"/>
    <w:rsid w:val="1A1EF973"/>
    <w:rsid w:val="1A1FE795"/>
    <w:rsid w:val="1A2C01D6"/>
    <w:rsid w:val="1A2F67D2"/>
    <w:rsid w:val="1A2FB810"/>
    <w:rsid w:val="1A3EA3BE"/>
    <w:rsid w:val="1A42C073"/>
    <w:rsid w:val="1A59D070"/>
    <w:rsid w:val="1A5FA3A3"/>
    <w:rsid w:val="1A618C08"/>
    <w:rsid w:val="1A66FB23"/>
    <w:rsid w:val="1A6CC72F"/>
    <w:rsid w:val="1A723055"/>
    <w:rsid w:val="1A75C208"/>
    <w:rsid w:val="1A7AAA6C"/>
    <w:rsid w:val="1A889D46"/>
    <w:rsid w:val="1A89D558"/>
    <w:rsid w:val="1A8D3969"/>
    <w:rsid w:val="1A8FAD1E"/>
    <w:rsid w:val="1A901F22"/>
    <w:rsid w:val="1A9B057E"/>
    <w:rsid w:val="1A9F23E2"/>
    <w:rsid w:val="1A9F4BDD"/>
    <w:rsid w:val="1AA13C60"/>
    <w:rsid w:val="1AA1B814"/>
    <w:rsid w:val="1AA6C59E"/>
    <w:rsid w:val="1AB243CC"/>
    <w:rsid w:val="1AB5F34C"/>
    <w:rsid w:val="1AB927A8"/>
    <w:rsid w:val="1AC6E6A4"/>
    <w:rsid w:val="1AC8EDC6"/>
    <w:rsid w:val="1AD1E3DB"/>
    <w:rsid w:val="1AD76752"/>
    <w:rsid w:val="1ADA5221"/>
    <w:rsid w:val="1AE882D5"/>
    <w:rsid w:val="1AE9AA0D"/>
    <w:rsid w:val="1AF736C8"/>
    <w:rsid w:val="1B051951"/>
    <w:rsid w:val="1B0C7ACB"/>
    <w:rsid w:val="1B0D4392"/>
    <w:rsid w:val="1B1A2B68"/>
    <w:rsid w:val="1B1A501A"/>
    <w:rsid w:val="1B2AFCDB"/>
    <w:rsid w:val="1B2CF215"/>
    <w:rsid w:val="1B366EAD"/>
    <w:rsid w:val="1B38793D"/>
    <w:rsid w:val="1B3B0EC5"/>
    <w:rsid w:val="1B3BAA79"/>
    <w:rsid w:val="1B4339BD"/>
    <w:rsid w:val="1B458A85"/>
    <w:rsid w:val="1B4AB709"/>
    <w:rsid w:val="1B4E43D1"/>
    <w:rsid w:val="1B58E6B9"/>
    <w:rsid w:val="1B66D4F8"/>
    <w:rsid w:val="1B756D09"/>
    <w:rsid w:val="1B78C6FF"/>
    <w:rsid w:val="1B7EA1CD"/>
    <w:rsid w:val="1B7EB26B"/>
    <w:rsid w:val="1B804EC0"/>
    <w:rsid w:val="1B8C18AB"/>
    <w:rsid w:val="1B8D95C7"/>
    <w:rsid w:val="1B8DC38A"/>
    <w:rsid w:val="1B9156BF"/>
    <w:rsid w:val="1B9468B6"/>
    <w:rsid w:val="1B97487B"/>
    <w:rsid w:val="1B991AB0"/>
    <w:rsid w:val="1B9D4A8D"/>
    <w:rsid w:val="1BA2E91D"/>
    <w:rsid w:val="1BA6D813"/>
    <w:rsid w:val="1BB54EA5"/>
    <w:rsid w:val="1BBA8705"/>
    <w:rsid w:val="1BBCD6D5"/>
    <w:rsid w:val="1BC2A4F5"/>
    <w:rsid w:val="1BC5A37B"/>
    <w:rsid w:val="1BD32D9C"/>
    <w:rsid w:val="1BDA3EA0"/>
    <w:rsid w:val="1BDE15E4"/>
    <w:rsid w:val="1BF162B6"/>
    <w:rsid w:val="1C062E99"/>
    <w:rsid w:val="1C070D7A"/>
    <w:rsid w:val="1C074290"/>
    <w:rsid w:val="1C0C88A0"/>
    <w:rsid w:val="1C119AD0"/>
    <w:rsid w:val="1C17F03E"/>
    <w:rsid w:val="1C1C7A13"/>
    <w:rsid w:val="1C22016A"/>
    <w:rsid w:val="1C2900F5"/>
    <w:rsid w:val="1C2A19A8"/>
    <w:rsid w:val="1C3E060E"/>
    <w:rsid w:val="1C49765B"/>
    <w:rsid w:val="1C51E20B"/>
    <w:rsid w:val="1C522168"/>
    <w:rsid w:val="1C56DC49"/>
    <w:rsid w:val="1C600CF8"/>
    <w:rsid w:val="1C63144F"/>
    <w:rsid w:val="1C63D05C"/>
    <w:rsid w:val="1C6926CA"/>
    <w:rsid w:val="1C902138"/>
    <w:rsid w:val="1CA0AFB3"/>
    <w:rsid w:val="1CAEF1A7"/>
    <w:rsid w:val="1CB5FA89"/>
    <w:rsid w:val="1CCAE3C0"/>
    <w:rsid w:val="1CD0E2A8"/>
    <w:rsid w:val="1CD1B4BA"/>
    <w:rsid w:val="1CD227AF"/>
    <w:rsid w:val="1CD988FE"/>
    <w:rsid w:val="1CE4C90F"/>
    <w:rsid w:val="1CE85910"/>
    <w:rsid w:val="1CE918D4"/>
    <w:rsid w:val="1CEC93CB"/>
    <w:rsid w:val="1CEF70EC"/>
    <w:rsid w:val="1CFA1CF1"/>
    <w:rsid w:val="1CFC2A22"/>
    <w:rsid w:val="1D034E7B"/>
    <w:rsid w:val="1D2E3E05"/>
    <w:rsid w:val="1D2FAA5B"/>
    <w:rsid w:val="1D311F0D"/>
    <w:rsid w:val="1D409298"/>
    <w:rsid w:val="1D4A5557"/>
    <w:rsid w:val="1D4B2471"/>
    <w:rsid w:val="1D4E2151"/>
    <w:rsid w:val="1D56DFD5"/>
    <w:rsid w:val="1D57B246"/>
    <w:rsid w:val="1D606D02"/>
    <w:rsid w:val="1D62FA24"/>
    <w:rsid w:val="1D670894"/>
    <w:rsid w:val="1D6B890B"/>
    <w:rsid w:val="1D6B98CB"/>
    <w:rsid w:val="1D72CC11"/>
    <w:rsid w:val="1D78F799"/>
    <w:rsid w:val="1D8570EE"/>
    <w:rsid w:val="1DA7F19E"/>
    <w:rsid w:val="1DA88A6A"/>
    <w:rsid w:val="1DB011F6"/>
    <w:rsid w:val="1DB178B6"/>
    <w:rsid w:val="1DB65A0D"/>
    <w:rsid w:val="1DB84081"/>
    <w:rsid w:val="1DBC1CDC"/>
    <w:rsid w:val="1DC394B4"/>
    <w:rsid w:val="1DC4586E"/>
    <w:rsid w:val="1DC7461B"/>
    <w:rsid w:val="1DC76754"/>
    <w:rsid w:val="1DC8220F"/>
    <w:rsid w:val="1DD0B83E"/>
    <w:rsid w:val="1DD4C6F5"/>
    <w:rsid w:val="1DD76D05"/>
    <w:rsid w:val="1DE2B258"/>
    <w:rsid w:val="1DE54682"/>
    <w:rsid w:val="1DEC39B0"/>
    <w:rsid w:val="1DEDB26C"/>
    <w:rsid w:val="1DEDB853"/>
    <w:rsid w:val="1DF1322C"/>
    <w:rsid w:val="1E09DF8F"/>
    <w:rsid w:val="1E0DF67C"/>
    <w:rsid w:val="1E13BEBC"/>
    <w:rsid w:val="1E16A44B"/>
    <w:rsid w:val="1E1787CF"/>
    <w:rsid w:val="1E18580B"/>
    <w:rsid w:val="1E2B6845"/>
    <w:rsid w:val="1E2CF3FF"/>
    <w:rsid w:val="1E31BFE8"/>
    <w:rsid w:val="1E35D390"/>
    <w:rsid w:val="1E417956"/>
    <w:rsid w:val="1E41F9B6"/>
    <w:rsid w:val="1E498C56"/>
    <w:rsid w:val="1E4C5431"/>
    <w:rsid w:val="1E52AFDB"/>
    <w:rsid w:val="1E59032E"/>
    <w:rsid w:val="1E5A7213"/>
    <w:rsid w:val="1E5C9EB3"/>
    <w:rsid w:val="1E63215F"/>
    <w:rsid w:val="1E659420"/>
    <w:rsid w:val="1E66DA7A"/>
    <w:rsid w:val="1E6880D5"/>
    <w:rsid w:val="1E6A728D"/>
    <w:rsid w:val="1E6CDA48"/>
    <w:rsid w:val="1E73F3E4"/>
    <w:rsid w:val="1E7967AB"/>
    <w:rsid w:val="1E85EC10"/>
    <w:rsid w:val="1E8A3712"/>
    <w:rsid w:val="1E8A9BBD"/>
    <w:rsid w:val="1E8BE30D"/>
    <w:rsid w:val="1E8BF50B"/>
    <w:rsid w:val="1E994555"/>
    <w:rsid w:val="1E9FB984"/>
    <w:rsid w:val="1EB286A8"/>
    <w:rsid w:val="1EB38052"/>
    <w:rsid w:val="1EBE1EBC"/>
    <w:rsid w:val="1ECAF99C"/>
    <w:rsid w:val="1ECFF79D"/>
    <w:rsid w:val="1ED318EC"/>
    <w:rsid w:val="1EE138EF"/>
    <w:rsid w:val="1EE4BFB8"/>
    <w:rsid w:val="1EE6563F"/>
    <w:rsid w:val="1EE67C26"/>
    <w:rsid w:val="1EF33C80"/>
    <w:rsid w:val="1EF33EC5"/>
    <w:rsid w:val="1EF60E34"/>
    <w:rsid w:val="1EF96020"/>
    <w:rsid w:val="1F001413"/>
    <w:rsid w:val="1F0BF470"/>
    <w:rsid w:val="1F0BFAA4"/>
    <w:rsid w:val="1F132890"/>
    <w:rsid w:val="1F132FE0"/>
    <w:rsid w:val="1F223F62"/>
    <w:rsid w:val="1F30FFB3"/>
    <w:rsid w:val="1F366DBE"/>
    <w:rsid w:val="1F398400"/>
    <w:rsid w:val="1F3D0347"/>
    <w:rsid w:val="1F3D0CF9"/>
    <w:rsid w:val="1F42B494"/>
    <w:rsid w:val="1F433E89"/>
    <w:rsid w:val="1F527996"/>
    <w:rsid w:val="1F53E312"/>
    <w:rsid w:val="1F57D994"/>
    <w:rsid w:val="1F5B1589"/>
    <w:rsid w:val="1F684A9A"/>
    <w:rsid w:val="1F733D66"/>
    <w:rsid w:val="1F757E52"/>
    <w:rsid w:val="1F7B4B47"/>
    <w:rsid w:val="1F7B7FB5"/>
    <w:rsid w:val="1F815248"/>
    <w:rsid w:val="1F81FE9C"/>
    <w:rsid w:val="1F89BA0F"/>
    <w:rsid w:val="1F8FBE9B"/>
    <w:rsid w:val="1F93B3BD"/>
    <w:rsid w:val="1FA82989"/>
    <w:rsid w:val="1FA8A285"/>
    <w:rsid w:val="1FA8E9A6"/>
    <w:rsid w:val="1FAEB136"/>
    <w:rsid w:val="1FB562EA"/>
    <w:rsid w:val="1FBBB0FB"/>
    <w:rsid w:val="1FC03C89"/>
    <w:rsid w:val="1FC0463B"/>
    <w:rsid w:val="1FC3B9B5"/>
    <w:rsid w:val="1FCF2000"/>
    <w:rsid w:val="1FD9E34A"/>
    <w:rsid w:val="1FDECB5B"/>
    <w:rsid w:val="1FE3D0DF"/>
    <w:rsid w:val="1FE4CB95"/>
    <w:rsid w:val="1FF32B22"/>
    <w:rsid w:val="1FF3EF3B"/>
    <w:rsid w:val="20003EA5"/>
    <w:rsid w:val="2000ACE7"/>
    <w:rsid w:val="2022B195"/>
    <w:rsid w:val="2028391D"/>
    <w:rsid w:val="2028791E"/>
    <w:rsid w:val="202CC331"/>
    <w:rsid w:val="202E25B8"/>
    <w:rsid w:val="202E416A"/>
    <w:rsid w:val="203C2BB5"/>
    <w:rsid w:val="203DBD9E"/>
    <w:rsid w:val="2040D813"/>
    <w:rsid w:val="20504616"/>
    <w:rsid w:val="2052D6ED"/>
    <w:rsid w:val="2053623E"/>
    <w:rsid w:val="20552A16"/>
    <w:rsid w:val="205566C4"/>
    <w:rsid w:val="2070F908"/>
    <w:rsid w:val="20776A56"/>
    <w:rsid w:val="208144B9"/>
    <w:rsid w:val="20831424"/>
    <w:rsid w:val="20836912"/>
    <w:rsid w:val="2087A299"/>
    <w:rsid w:val="208D42FD"/>
    <w:rsid w:val="2090284D"/>
    <w:rsid w:val="20A6500C"/>
    <w:rsid w:val="20A909EC"/>
    <w:rsid w:val="20A93525"/>
    <w:rsid w:val="20ABCD61"/>
    <w:rsid w:val="20B02C31"/>
    <w:rsid w:val="20B62E0D"/>
    <w:rsid w:val="20BA68AB"/>
    <w:rsid w:val="20BC62F0"/>
    <w:rsid w:val="20C7B445"/>
    <w:rsid w:val="20CFC95C"/>
    <w:rsid w:val="20D13619"/>
    <w:rsid w:val="20D2434F"/>
    <w:rsid w:val="20D7DC55"/>
    <w:rsid w:val="20D8D3A8"/>
    <w:rsid w:val="20D9B787"/>
    <w:rsid w:val="20E64B7B"/>
    <w:rsid w:val="20EEBDFA"/>
    <w:rsid w:val="20EF8854"/>
    <w:rsid w:val="20EFE3E9"/>
    <w:rsid w:val="20F03650"/>
    <w:rsid w:val="20F0A89B"/>
    <w:rsid w:val="20F3C76A"/>
    <w:rsid w:val="20F3DF41"/>
    <w:rsid w:val="210868A8"/>
    <w:rsid w:val="2113BA2B"/>
    <w:rsid w:val="211E22F2"/>
    <w:rsid w:val="2127C40F"/>
    <w:rsid w:val="2127EA85"/>
    <w:rsid w:val="212888C6"/>
    <w:rsid w:val="21289A00"/>
    <w:rsid w:val="212E6221"/>
    <w:rsid w:val="212F85DC"/>
    <w:rsid w:val="213397E9"/>
    <w:rsid w:val="213BF6B1"/>
    <w:rsid w:val="2151A707"/>
    <w:rsid w:val="21560AB6"/>
    <w:rsid w:val="21597BAB"/>
    <w:rsid w:val="215AFBC2"/>
    <w:rsid w:val="215B1A95"/>
    <w:rsid w:val="215F1E67"/>
    <w:rsid w:val="2167C940"/>
    <w:rsid w:val="216D2650"/>
    <w:rsid w:val="2175C7BF"/>
    <w:rsid w:val="21775FE8"/>
    <w:rsid w:val="217AC0DC"/>
    <w:rsid w:val="217AF413"/>
    <w:rsid w:val="217B9701"/>
    <w:rsid w:val="2190A3F0"/>
    <w:rsid w:val="21A37BAF"/>
    <w:rsid w:val="21AE09B8"/>
    <w:rsid w:val="21AE20ED"/>
    <w:rsid w:val="21B85FC0"/>
    <w:rsid w:val="21C63581"/>
    <w:rsid w:val="21C72C65"/>
    <w:rsid w:val="21D0BA9D"/>
    <w:rsid w:val="21D4EC49"/>
    <w:rsid w:val="21E7D0CC"/>
    <w:rsid w:val="21ECC2C0"/>
    <w:rsid w:val="21EFDA4A"/>
    <w:rsid w:val="21F40831"/>
    <w:rsid w:val="21FDE25B"/>
    <w:rsid w:val="220127B6"/>
    <w:rsid w:val="220216AB"/>
    <w:rsid w:val="220362F3"/>
    <w:rsid w:val="2207985F"/>
    <w:rsid w:val="2214897B"/>
    <w:rsid w:val="221B9A61"/>
    <w:rsid w:val="221D04AD"/>
    <w:rsid w:val="2225B703"/>
    <w:rsid w:val="222C7C0D"/>
    <w:rsid w:val="2234C434"/>
    <w:rsid w:val="224BC9C1"/>
    <w:rsid w:val="2253E274"/>
    <w:rsid w:val="22540E59"/>
    <w:rsid w:val="2256711C"/>
    <w:rsid w:val="22594F27"/>
    <w:rsid w:val="225BC5B3"/>
    <w:rsid w:val="225E1B9B"/>
    <w:rsid w:val="22628570"/>
    <w:rsid w:val="22892399"/>
    <w:rsid w:val="2293A083"/>
    <w:rsid w:val="2293A19C"/>
    <w:rsid w:val="2297DDAF"/>
    <w:rsid w:val="229DF163"/>
    <w:rsid w:val="22A4A7F2"/>
    <w:rsid w:val="22A4C8DC"/>
    <w:rsid w:val="22AE7495"/>
    <w:rsid w:val="22C5D8D2"/>
    <w:rsid w:val="22C7653C"/>
    <w:rsid w:val="22C854E4"/>
    <w:rsid w:val="22C91115"/>
    <w:rsid w:val="22D61467"/>
    <w:rsid w:val="22D95865"/>
    <w:rsid w:val="22D9DCAB"/>
    <w:rsid w:val="22E4E13B"/>
    <w:rsid w:val="22E54D8C"/>
    <w:rsid w:val="22E87AD6"/>
    <w:rsid w:val="22E9638B"/>
    <w:rsid w:val="22EE7D14"/>
    <w:rsid w:val="22F3ED48"/>
    <w:rsid w:val="22F40797"/>
    <w:rsid w:val="22F940FA"/>
    <w:rsid w:val="23090BAB"/>
    <w:rsid w:val="23133282"/>
    <w:rsid w:val="23160D5F"/>
    <w:rsid w:val="2318AAEA"/>
    <w:rsid w:val="2319EBD3"/>
    <w:rsid w:val="231B0D8D"/>
    <w:rsid w:val="231D4034"/>
    <w:rsid w:val="2322AD99"/>
    <w:rsid w:val="2322EAD3"/>
    <w:rsid w:val="232CA35F"/>
    <w:rsid w:val="232D1888"/>
    <w:rsid w:val="233C6558"/>
    <w:rsid w:val="2342BB87"/>
    <w:rsid w:val="2343E3F4"/>
    <w:rsid w:val="23480FE7"/>
    <w:rsid w:val="2348C7FC"/>
    <w:rsid w:val="234BB9FB"/>
    <w:rsid w:val="234F42FE"/>
    <w:rsid w:val="236172C9"/>
    <w:rsid w:val="2364B58C"/>
    <w:rsid w:val="236A36E1"/>
    <w:rsid w:val="236C0694"/>
    <w:rsid w:val="2370CBBB"/>
    <w:rsid w:val="23742CFE"/>
    <w:rsid w:val="237D6510"/>
    <w:rsid w:val="237E9548"/>
    <w:rsid w:val="23806228"/>
    <w:rsid w:val="2383A12D"/>
    <w:rsid w:val="2385B6D1"/>
    <w:rsid w:val="2392E8EF"/>
    <w:rsid w:val="23967CDE"/>
    <w:rsid w:val="2397F4F3"/>
    <w:rsid w:val="239A8D0C"/>
    <w:rsid w:val="23B3EF6E"/>
    <w:rsid w:val="23B54A97"/>
    <w:rsid w:val="23B5A5EA"/>
    <w:rsid w:val="23B9D0FD"/>
    <w:rsid w:val="23C06463"/>
    <w:rsid w:val="23CD928F"/>
    <w:rsid w:val="23D0E790"/>
    <w:rsid w:val="23DDF0CE"/>
    <w:rsid w:val="23E03710"/>
    <w:rsid w:val="23E71ED5"/>
    <w:rsid w:val="23EA9ECC"/>
    <w:rsid w:val="23F818A5"/>
    <w:rsid w:val="23FB5C00"/>
    <w:rsid w:val="23FF220F"/>
    <w:rsid w:val="240160A1"/>
    <w:rsid w:val="2409E1CE"/>
    <w:rsid w:val="24112D18"/>
    <w:rsid w:val="241C562A"/>
    <w:rsid w:val="2423EB78"/>
    <w:rsid w:val="24305983"/>
    <w:rsid w:val="2432F5CF"/>
    <w:rsid w:val="2434E9AD"/>
    <w:rsid w:val="243B56D6"/>
    <w:rsid w:val="24437B5B"/>
    <w:rsid w:val="24440AF0"/>
    <w:rsid w:val="24485E1F"/>
    <w:rsid w:val="24496B50"/>
    <w:rsid w:val="244A5205"/>
    <w:rsid w:val="24515369"/>
    <w:rsid w:val="24592612"/>
    <w:rsid w:val="246440E5"/>
    <w:rsid w:val="246605A4"/>
    <w:rsid w:val="2481CABD"/>
    <w:rsid w:val="248AF98E"/>
    <w:rsid w:val="248CB290"/>
    <w:rsid w:val="248FAE7D"/>
    <w:rsid w:val="2491FEAC"/>
    <w:rsid w:val="24985C62"/>
    <w:rsid w:val="24A1750F"/>
    <w:rsid w:val="24B98273"/>
    <w:rsid w:val="24BF877A"/>
    <w:rsid w:val="24C06C57"/>
    <w:rsid w:val="24C2A9E0"/>
    <w:rsid w:val="24C94CFD"/>
    <w:rsid w:val="24D17377"/>
    <w:rsid w:val="24D52862"/>
    <w:rsid w:val="24D8D9A3"/>
    <w:rsid w:val="24D92481"/>
    <w:rsid w:val="24DC1513"/>
    <w:rsid w:val="24E9F532"/>
    <w:rsid w:val="24EADC1E"/>
    <w:rsid w:val="24ED6609"/>
    <w:rsid w:val="24F2AFE7"/>
    <w:rsid w:val="24F39F49"/>
    <w:rsid w:val="24FC5419"/>
    <w:rsid w:val="24FC8555"/>
    <w:rsid w:val="25185B8C"/>
    <w:rsid w:val="251F4E4C"/>
    <w:rsid w:val="252DF157"/>
    <w:rsid w:val="25337323"/>
    <w:rsid w:val="2533CE6C"/>
    <w:rsid w:val="2535AE26"/>
    <w:rsid w:val="253CA383"/>
    <w:rsid w:val="254BE851"/>
    <w:rsid w:val="254DB690"/>
    <w:rsid w:val="254FAB34"/>
    <w:rsid w:val="2553BA59"/>
    <w:rsid w:val="255CFA85"/>
    <w:rsid w:val="25618FE1"/>
    <w:rsid w:val="256A4DA2"/>
    <w:rsid w:val="256CD602"/>
    <w:rsid w:val="2578F36A"/>
    <w:rsid w:val="257A1427"/>
    <w:rsid w:val="257AF8B8"/>
    <w:rsid w:val="25807C98"/>
    <w:rsid w:val="258BB46C"/>
    <w:rsid w:val="2591892D"/>
    <w:rsid w:val="25984CAD"/>
    <w:rsid w:val="259A5EF4"/>
    <w:rsid w:val="259E4BB3"/>
    <w:rsid w:val="25A595A5"/>
    <w:rsid w:val="25ACE116"/>
    <w:rsid w:val="25AF8B70"/>
    <w:rsid w:val="25AFB16F"/>
    <w:rsid w:val="25B83DBF"/>
    <w:rsid w:val="25B8DCEB"/>
    <w:rsid w:val="25BB5BB2"/>
    <w:rsid w:val="25BED2BF"/>
    <w:rsid w:val="25C18117"/>
    <w:rsid w:val="25C86534"/>
    <w:rsid w:val="25CEDAA0"/>
    <w:rsid w:val="25DFDB51"/>
    <w:rsid w:val="25E211A7"/>
    <w:rsid w:val="25F2DC07"/>
    <w:rsid w:val="25F3EFB5"/>
    <w:rsid w:val="25F838E7"/>
    <w:rsid w:val="260705C1"/>
    <w:rsid w:val="260A4B05"/>
    <w:rsid w:val="260B60A2"/>
    <w:rsid w:val="26179038"/>
    <w:rsid w:val="261CAB3A"/>
    <w:rsid w:val="2620F221"/>
    <w:rsid w:val="262738BE"/>
    <w:rsid w:val="262B55D3"/>
    <w:rsid w:val="26364656"/>
    <w:rsid w:val="263BA1BC"/>
    <w:rsid w:val="263D0831"/>
    <w:rsid w:val="263D8EDF"/>
    <w:rsid w:val="264F95FE"/>
    <w:rsid w:val="26605DCC"/>
    <w:rsid w:val="2662F5B0"/>
    <w:rsid w:val="2666A700"/>
    <w:rsid w:val="266CB125"/>
    <w:rsid w:val="266F08AA"/>
    <w:rsid w:val="266FDCE7"/>
    <w:rsid w:val="268068BE"/>
    <w:rsid w:val="268C5DD4"/>
    <w:rsid w:val="26962B04"/>
    <w:rsid w:val="26A2181F"/>
    <w:rsid w:val="26B0368F"/>
    <w:rsid w:val="26B5C621"/>
    <w:rsid w:val="26C3DE74"/>
    <w:rsid w:val="26DAA551"/>
    <w:rsid w:val="26DAFC50"/>
    <w:rsid w:val="26E5F7D8"/>
    <w:rsid w:val="26EAAFDD"/>
    <w:rsid w:val="26EE3B0E"/>
    <w:rsid w:val="26F08029"/>
    <w:rsid w:val="26F71ED0"/>
    <w:rsid w:val="26FE2952"/>
    <w:rsid w:val="2714504C"/>
    <w:rsid w:val="271A09DC"/>
    <w:rsid w:val="272436F8"/>
    <w:rsid w:val="27279F61"/>
    <w:rsid w:val="27421044"/>
    <w:rsid w:val="2747127C"/>
    <w:rsid w:val="274C1B5F"/>
    <w:rsid w:val="27563C8F"/>
    <w:rsid w:val="2761A5B1"/>
    <w:rsid w:val="2762C685"/>
    <w:rsid w:val="276702C1"/>
    <w:rsid w:val="27781774"/>
    <w:rsid w:val="2789469C"/>
    <w:rsid w:val="2790C6D4"/>
    <w:rsid w:val="279B9AB4"/>
    <w:rsid w:val="27A285F9"/>
    <w:rsid w:val="27A6A025"/>
    <w:rsid w:val="27A6F6B5"/>
    <w:rsid w:val="27C1F955"/>
    <w:rsid w:val="27CCA14D"/>
    <w:rsid w:val="27CDC32E"/>
    <w:rsid w:val="27CE26A0"/>
    <w:rsid w:val="27D4B00F"/>
    <w:rsid w:val="27DBF861"/>
    <w:rsid w:val="27DDAAA9"/>
    <w:rsid w:val="27F42678"/>
    <w:rsid w:val="27F7A3D1"/>
    <w:rsid w:val="2800A135"/>
    <w:rsid w:val="2809EFDF"/>
    <w:rsid w:val="28118CFB"/>
    <w:rsid w:val="281EB9F5"/>
    <w:rsid w:val="281F5105"/>
    <w:rsid w:val="282E153D"/>
    <w:rsid w:val="28349CBE"/>
    <w:rsid w:val="28382DE1"/>
    <w:rsid w:val="2840102F"/>
    <w:rsid w:val="2843DC81"/>
    <w:rsid w:val="284915C5"/>
    <w:rsid w:val="28497F3A"/>
    <w:rsid w:val="284F1B37"/>
    <w:rsid w:val="2850A561"/>
    <w:rsid w:val="2851BE9B"/>
    <w:rsid w:val="2853E9D4"/>
    <w:rsid w:val="28572528"/>
    <w:rsid w:val="285F9494"/>
    <w:rsid w:val="28693483"/>
    <w:rsid w:val="286A3112"/>
    <w:rsid w:val="286F43B7"/>
    <w:rsid w:val="2874CF0D"/>
    <w:rsid w:val="288AA4F5"/>
    <w:rsid w:val="288BC37E"/>
    <w:rsid w:val="288D1C3C"/>
    <w:rsid w:val="289036D0"/>
    <w:rsid w:val="2892FBAD"/>
    <w:rsid w:val="2896BF00"/>
    <w:rsid w:val="28A49DFB"/>
    <w:rsid w:val="28B04247"/>
    <w:rsid w:val="28B137A6"/>
    <w:rsid w:val="28B6E746"/>
    <w:rsid w:val="28BA7794"/>
    <w:rsid w:val="28BC309B"/>
    <w:rsid w:val="28BE1ACC"/>
    <w:rsid w:val="28C237B7"/>
    <w:rsid w:val="28C4CB8A"/>
    <w:rsid w:val="28C92823"/>
    <w:rsid w:val="28CB71A4"/>
    <w:rsid w:val="28D38F78"/>
    <w:rsid w:val="28E223E1"/>
    <w:rsid w:val="28E43EBD"/>
    <w:rsid w:val="28E4C96C"/>
    <w:rsid w:val="28F07442"/>
    <w:rsid w:val="28FACF67"/>
    <w:rsid w:val="28FBC7E1"/>
    <w:rsid w:val="2901CE72"/>
    <w:rsid w:val="290C185B"/>
    <w:rsid w:val="29136ED8"/>
    <w:rsid w:val="29165E93"/>
    <w:rsid w:val="291D7060"/>
    <w:rsid w:val="292442BC"/>
    <w:rsid w:val="29258171"/>
    <w:rsid w:val="292C2BD7"/>
    <w:rsid w:val="292CCF51"/>
    <w:rsid w:val="293F56CB"/>
    <w:rsid w:val="294084A6"/>
    <w:rsid w:val="2950DA90"/>
    <w:rsid w:val="2958D888"/>
    <w:rsid w:val="295C69AE"/>
    <w:rsid w:val="295C8B01"/>
    <w:rsid w:val="29622266"/>
    <w:rsid w:val="2963EC3F"/>
    <w:rsid w:val="296B9CA0"/>
    <w:rsid w:val="297362FE"/>
    <w:rsid w:val="29840EA3"/>
    <w:rsid w:val="298972D3"/>
    <w:rsid w:val="298D8D56"/>
    <w:rsid w:val="29910A83"/>
    <w:rsid w:val="29914914"/>
    <w:rsid w:val="29938D45"/>
    <w:rsid w:val="299F7B67"/>
    <w:rsid w:val="29A17C29"/>
    <w:rsid w:val="29A1D5B2"/>
    <w:rsid w:val="29AF8251"/>
    <w:rsid w:val="29CEF9BB"/>
    <w:rsid w:val="29DB3250"/>
    <w:rsid w:val="29DDC8A9"/>
    <w:rsid w:val="29DED099"/>
    <w:rsid w:val="29DEE670"/>
    <w:rsid w:val="29E30EB3"/>
    <w:rsid w:val="29E798ED"/>
    <w:rsid w:val="29E7CB96"/>
    <w:rsid w:val="29F00BC3"/>
    <w:rsid w:val="29F9E35E"/>
    <w:rsid w:val="2A0EAD14"/>
    <w:rsid w:val="2A156257"/>
    <w:rsid w:val="2A188870"/>
    <w:rsid w:val="2A21A2E9"/>
    <w:rsid w:val="2A224C1E"/>
    <w:rsid w:val="2A283745"/>
    <w:rsid w:val="2A323236"/>
    <w:rsid w:val="2A35683A"/>
    <w:rsid w:val="2A3F9F53"/>
    <w:rsid w:val="2A42AF80"/>
    <w:rsid w:val="2A44F2C3"/>
    <w:rsid w:val="2A4A518B"/>
    <w:rsid w:val="2A4B143C"/>
    <w:rsid w:val="2A4D8E9F"/>
    <w:rsid w:val="2A4EADB7"/>
    <w:rsid w:val="2A51AE50"/>
    <w:rsid w:val="2A5EFCC7"/>
    <w:rsid w:val="2A6F1078"/>
    <w:rsid w:val="2A6F1467"/>
    <w:rsid w:val="2A736973"/>
    <w:rsid w:val="2A757DC1"/>
    <w:rsid w:val="2A787C9E"/>
    <w:rsid w:val="2A7B58B9"/>
    <w:rsid w:val="2A818BBC"/>
    <w:rsid w:val="2A85419B"/>
    <w:rsid w:val="2A89F705"/>
    <w:rsid w:val="2A8D43E5"/>
    <w:rsid w:val="2A933B8E"/>
    <w:rsid w:val="2A9855DD"/>
    <w:rsid w:val="2A992AF2"/>
    <w:rsid w:val="2A99C22A"/>
    <w:rsid w:val="2A9B2654"/>
    <w:rsid w:val="2A9C72FC"/>
    <w:rsid w:val="2AA293A0"/>
    <w:rsid w:val="2AB4F288"/>
    <w:rsid w:val="2AB78EE3"/>
    <w:rsid w:val="2AB88765"/>
    <w:rsid w:val="2ABADBA4"/>
    <w:rsid w:val="2ABE862A"/>
    <w:rsid w:val="2AC87DE2"/>
    <w:rsid w:val="2ACD88DA"/>
    <w:rsid w:val="2AD3658A"/>
    <w:rsid w:val="2AD64DC1"/>
    <w:rsid w:val="2AD84853"/>
    <w:rsid w:val="2ADC05E2"/>
    <w:rsid w:val="2ADE8BBA"/>
    <w:rsid w:val="2AE94DA0"/>
    <w:rsid w:val="2AFADF40"/>
    <w:rsid w:val="2AFEC4ED"/>
    <w:rsid w:val="2B0513DC"/>
    <w:rsid w:val="2B146AA2"/>
    <w:rsid w:val="2B15158B"/>
    <w:rsid w:val="2B1DC2F0"/>
    <w:rsid w:val="2B2FB0E2"/>
    <w:rsid w:val="2B3802E0"/>
    <w:rsid w:val="2B3BA56A"/>
    <w:rsid w:val="2B47A080"/>
    <w:rsid w:val="2B51BA2A"/>
    <w:rsid w:val="2B521B9D"/>
    <w:rsid w:val="2B5E0784"/>
    <w:rsid w:val="2B67C0E0"/>
    <w:rsid w:val="2B7940E4"/>
    <w:rsid w:val="2B7FF47B"/>
    <w:rsid w:val="2B86C94F"/>
    <w:rsid w:val="2B8CA5CA"/>
    <w:rsid w:val="2B98890C"/>
    <w:rsid w:val="2BA4EA16"/>
    <w:rsid w:val="2BB47A0C"/>
    <w:rsid w:val="2BC335FE"/>
    <w:rsid w:val="2BCC0577"/>
    <w:rsid w:val="2BF37A24"/>
    <w:rsid w:val="2BF41FDC"/>
    <w:rsid w:val="2BF483DE"/>
    <w:rsid w:val="2BF57DF5"/>
    <w:rsid w:val="2C0B781D"/>
    <w:rsid w:val="2C308239"/>
    <w:rsid w:val="2C35928B"/>
    <w:rsid w:val="2C431CDA"/>
    <w:rsid w:val="2C49F9DA"/>
    <w:rsid w:val="2C4F61F4"/>
    <w:rsid w:val="2C53EA19"/>
    <w:rsid w:val="2C653FED"/>
    <w:rsid w:val="2C65B7EE"/>
    <w:rsid w:val="2C665C55"/>
    <w:rsid w:val="2C73775F"/>
    <w:rsid w:val="2C7BBB37"/>
    <w:rsid w:val="2C7DFEFA"/>
    <w:rsid w:val="2C86C86B"/>
    <w:rsid w:val="2CA01270"/>
    <w:rsid w:val="2CA825F9"/>
    <w:rsid w:val="2CA90406"/>
    <w:rsid w:val="2CAEF280"/>
    <w:rsid w:val="2CD234F9"/>
    <w:rsid w:val="2CE03A47"/>
    <w:rsid w:val="2CE36970"/>
    <w:rsid w:val="2CEA0320"/>
    <w:rsid w:val="2CF22404"/>
    <w:rsid w:val="2CF7038B"/>
    <w:rsid w:val="2CF8F33B"/>
    <w:rsid w:val="2CF938E1"/>
    <w:rsid w:val="2CFD02CC"/>
    <w:rsid w:val="2D0588D1"/>
    <w:rsid w:val="2D05CACC"/>
    <w:rsid w:val="2D19DFD5"/>
    <w:rsid w:val="2D279958"/>
    <w:rsid w:val="2D288785"/>
    <w:rsid w:val="2D30AEC8"/>
    <w:rsid w:val="2D386C6E"/>
    <w:rsid w:val="2D39C851"/>
    <w:rsid w:val="2D4327C9"/>
    <w:rsid w:val="2D592477"/>
    <w:rsid w:val="2D59E8C4"/>
    <w:rsid w:val="2D5D0F34"/>
    <w:rsid w:val="2D62AE27"/>
    <w:rsid w:val="2D6DA8D4"/>
    <w:rsid w:val="2D6E5BD9"/>
    <w:rsid w:val="2D7D08DD"/>
    <w:rsid w:val="2D9838DA"/>
    <w:rsid w:val="2D9B0B52"/>
    <w:rsid w:val="2DA1677C"/>
    <w:rsid w:val="2DBC600D"/>
    <w:rsid w:val="2DC13494"/>
    <w:rsid w:val="2DC1560A"/>
    <w:rsid w:val="2DC43807"/>
    <w:rsid w:val="2DC801E5"/>
    <w:rsid w:val="2DD167AE"/>
    <w:rsid w:val="2DE070F5"/>
    <w:rsid w:val="2DE21DA7"/>
    <w:rsid w:val="2DEA85AD"/>
    <w:rsid w:val="2DEB8D1D"/>
    <w:rsid w:val="2DF8F003"/>
    <w:rsid w:val="2DFA37B2"/>
    <w:rsid w:val="2E01C674"/>
    <w:rsid w:val="2E083626"/>
    <w:rsid w:val="2E0B25A4"/>
    <w:rsid w:val="2E0C1346"/>
    <w:rsid w:val="2E11AD61"/>
    <w:rsid w:val="2E351BBE"/>
    <w:rsid w:val="2E3BE2D1"/>
    <w:rsid w:val="2E3CD425"/>
    <w:rsid w:val="2E479F45"/>
    <w:rsid w:val="2E4C03E7"/>
    <w:rsid w:val="2E4C6D5E"/>
    <w:rsid w:val="2E55F9CA"/>
    <w:rsid w:val="2E5E9121"/>
    <w:rsid w:val="2E65B521"/>
    <w:rsid w:val="2E66B262"/>
    <w:rsid w:val="2E69B9CA"/>
    <w:rsid w:val="2E79BE0B"/>
    <w:rsid w:val="2E7EDB87"/>
    <w:rsid w:val="2E915C8B"/>
    <w:rsid w:val="2E9511D6"/>
    <w:rsid w:val="2E969140"/>
    <w:rsid w:val="2EA99DE3"/>
    <w:rsid w:val="2EC8780C"/>
    <w:rsid w:val="2ED1DDE8"/>
    <w:rsid w:val="2ED5528D"/>
    <w:rsid w:val="2ED96927"/>
    <w:rsid w:val="2EECBE20"/>
    <w:rsid w:val="2EF824E0"/>
    <w:rsid w:val="2EFC4E6C"/>
    <w:rsid w:val="2F06A0B7"/>
    <w:rsid w:val="2F09F890"/>
    <w:rsid w:val="2F0C1844"/>
    <w:rsid w:val="2F1675F7"/>
    <w:rsid w:val="2F28D33B"/>
    <w:rsid w:val="2F29B44A"/>
    <w:rsid w:val="2F3127A1"/>
    <w:rsid w:val="2F35F36A"/>
    <w:rsid w:val="2F3A2F1A"/>
    <w:rsid w:val="2F45118D"/>
    <w:rsid w:val="2F46E253"/>
    <w:rsid w:val="2F4B50BA"/>
    <w:rsid w:val="2F5025A7"/>
    <w:rsid w:val="2F561517"/>
    <w:rsid w:val="2F5ABE27"/>
    <w:rsid w:val="2F5EEF18"/>
    <w:rsid w:val="2F7189C6"/>
    <w:rsid w:val="2F71D653"/>
    <w:rsid w:val="2F80896C"/>
    <w:rsid w:val="2F8A343C"/>
    <w:rsid w:val="2F95DFDA"/>
    <w:rsid w:val="2F96C64C"/>
    <w:rsid w:val="2F9BAC7C"/>
    <w:rsid w:val="2F9C2976"/>
    <w:rsid w:val="2FA2A8EF"/>
    <w:rsid w:val="2FADD71D"/>
    <w:rsid w:val="2FBCBD7D"/>
    <w:rsid w:val="2FCDBEA6"/>
    <w:rsid w:val="2FD7B332"/>
    <w:rsid w:val="2FDE365B"/>
    <w:rsid w:val="2FE82DC2"/>
    <w:rsid w:val="2FE9F6F2"/>
    <w:rsid w:val="2FEA560A"/>
    <w:rsid w:val="2FF230DB"/>
    <w:rsid w:val="2FFD68B0"/>
    <w:rsid w:val="2FFF641A"/>
    <w:rsid w:val="3007BE41"/>
    <w:rsid w:val="3008F003"/>
    <w:rsid w:val="3015158A"/>
    <w:rsid w:val="3016A3F5"/>
    <w:rsid w:val="301D952D"/>
    <w:rsid w:val="302FB1B1"/>
    <w:rsid w:val="30326C66"/>
    <w:rsid w:val="30336F5E"/>
    <w:rsid w:val="303B017A"/>
    <w:rsid w:val="303B332D"/>
    <w:rsid w:val="303B9E3E"/>
    <w:rsid w:val="30467F55"/>
    <w:rsid w:val="304C1A02"/>
    <w:rsid w:val="305C26F4"/>
    <w:rsid w:val="305EFFFC"/>
    <w:rsid w:val="3063FBC6"/>
    <w:rsid w:val="3065A6CD"/>
    <w:rsid w:val="3066D645"/>
    <w:rsid w:val="3070372D"/>
    <w:rsid w:val="3076CB14"/>
    <w:rsid w:val="307A479F"/>
    <w:rsid w:val="30928EA8"/>
    <w:rsid w:val="3097276A"/>
    <w:rsid w:val="309B8AD3"/>
    <w:rsid w:val="30A0D683"/>
    <w:rsid w:val="30AAF8B5"/>
    <w:rsid w:val="30AB9187"/>
    <w:rsid w:val="30B263CF"/>
    <w:rsid w:val="30B3DE67"/>
    <w:rsid w:val="30C1BB8B"/>
    <w:rsid w:val="30CE2C5A"/>
    <w:rsid w:val="30CE4941"/>
    <w:rsid w:val="30D0972E"/>
    <w:rsid w:val="30D2407D"/>
    <w:rsid w:val="30D3CFF0"/>
    <w:rsid w:val="30DC76A0"/>
    <w:rsid w:val="30DFAE62"/>
    <w:rsid w:val="30E296D7"/>
    <w:rsid w:val="30E59374"/>
    <w:rsid w:val="30EA312F"/>
    <w:rsid w:val="30F7C8D7"/>
    <w:rsid w:val="30FD203A"/>
    <w:rsid w:val="310AB346"/>
    <w:rsid w:val="310C5744"/>
    <w:rsid w:val="3113A3AF"/>
    <w:rsid w:val="3124128E"/>
    <w:rsid w:val="313336FA"/>
    <w:rsid w:val="314A7BEF"/>
    <w:rsid w:val="3153C560"/>
    <w:rsid w:val="3158AD91"/>
    <w:rsid w:val="31610BE4"/>
    <w:rsid w:val="31643ADB"/>
    <w:rsid w:val="316D7D1B"/>
    <w:rsid w:val="3178CCAC"/>
    <w:rsid w:val="317DDB7D"/>
    <w:rsid w:val="317FFD54"/>
    <w:rsid w:val="3183E75A"/>
    <w:rsid w:val="31878D04"/>
    <w:rsid w:val="3191192C"/>
    <w:rsid w:val="3191DAD7"/>
    <w:rsid w:val="319C67FC"/>
    <w:rsid w:val="319D30BA"/>
    <w:rsid w:val="31AE9BC5"/>
    <w:rsid w:val="31B7D454"/>
    <w:rsid w:val="31BC920E"/>
    <w:rsid w:val="31BE083D"/>
    <w:rsid w:val="31C24DE1"/>
    <w:rsid w:val="31CAB0AE"/>
    <w:rsid w:val="31CEB935"/>
    <w:rsid w:val="31E875C1"/>
    <w:rsid w:val="31ED8EA0"/>
    <w:rsid w:val="31F21CB8"/>
    <w:rsid w:val="31F50E31"/>
    <w:rsid w:val="31F88AF5"/>
    <w:rsid w:val="31F91806"/>
    <w:rsid w:val="32038807"/>
    <w:rsid w:val="3211C121"/>
    <w:rsid w:val="3213ED59"/>
    <w:rsid w:val="321DF0B9"/>
    <w:rsid w:val="3226A53E"/>
    <w:rsid w:val="322C293F"/>
    <w:rsid w:val="32386049"/>
    <w:rsid w:val="3239FA6F"/>
    <w:rsid w:val="323E6761"/>
    <w:rsid w:val="3240068E"/>
    <w:rsid w:val="324AC4F0"/>
    <w:rsid w:val="324CC099"/>
    <w:rsid w:val="3250AD38"/>
    <w:rsid w:val="3257E25E"/>
    <w:rsid w:val="325FF173"/>
    <w:rsid w:val="326493CF"/>
    <w:rsid w:val="3264C3CE"/>
    <w:rsid w:val="3283C70B"/>
    <w:rsid w:val="328DE8C9"/>
    <w:rsid w:val="328E40F1"/>
    <w:rsid w:val="3291461D"/>
    <w:rsid w:val="3293D3BD"/>
    <w:rsid w:val="3294999E"/>
    <w:rsid w:val="32A40EEF"/>
    <w:rsid w:val="32A69AA8"/>
    <w:rsid w:val="32A86F94"/>
    <w:rsid w:val="32B348AC"/>
    <w:rsid w:val="32B3E218"/>
    <w:rsid w:val="32B608D4"/>
    <w:rsid w:val="32B76563"/>
    <w:rsid w:val="32BE6865"/>
    <w:rsid w:val="32C65D8E"/>
    <w:rsid w:val="32CA0B9F"/>
    <w:rsid w:val="32CCCE26"/>
    <w:rsid w:val="32CFF638"/>
    <w:rsid w:val="32D34D3E"/>
    <w:rsid w:val="32E044FE"/>
    <w:rsid w:val="32E66792"/>
    <w:rsid w:val="32E6C533"/>
    <w:rsid w:val="33065064"/>
    <w:rsid w:val="330DE87D"/>
    <w:rsid w:val="33102854"/>
    <w:rsid w:val="3313BFE1"/>
    <w:rsid w:val="33143114"/>
    <w:rsid w:val="3318B9F8"/>
    <w:rsid w:val="3319580E"/>
    <w:rsid w:val="331D9E48"/>
    <w:rsid w:val="332497E9"/>
    <w:rsid w:val="3328D57E"/>
    <w:rsid w:val="332C409E"/>
    <w:rsid w:val="332CC340"/>
    <w:rsid w:val="332D9DA8"/>
    <w:rsid w:val="3337E706"/>
    <w:rsid w:val="334C93BA"/>
    <w:rsid w:val="33507CED"/>
    <w:rsid w:val="33522F4A"/>
    <w:rsid w:val="335A1908"/>
    <w:rsid w:val="335DD84B"/>
    <w:rsid w:val="336680B5"/>
    <w:rsid w:val="3368B37C"/>
    <w:rsid w:val="336AC729"/>
    <w:rsid w:val="336E4252"/>
    <w:rsid w:val="337176FD"/>
    <w:rsid w:val="3371BCFF"/>
    <w:rsid w:val="337A17BF"/>
    <w:rsid w:val="337C7F2E"/>
    <w:rsid w:val="3386797D"/>
    <w:rsid w:val="339790D4"/>
    <w:rsid w:val="33B0EEAA"/>
    <w:rsid w:val="33BC669F"/>
    <w:rsid w:val="33C21FD9"/>
    <w:rsid w:val="33C2C7A5"/>
    <w:rsid w:val="33D09F89"/>
    <w:rsid w:val="33D5EBB4"/>
    <w:rsid w:val="33E0B353"/>
    <w:rsid w:val="33E48C4C"/>
    <w:rsid w:val="33EADC37"/>
    <w:rsid w:val="33ED0EAB"/>
    <w:rsid w:val="33EFAEDE"/>
    <w:rsid w:val="33F45B68"/>
    <w:rsid w:val="33FC820E"/>
    <w:rsid w:val="33FDC1A8"/>
    <w:rsid w:val="3409E439"/>
    <w:rsid w:val="340BE0FC"/>
    <w:rsid w:val="340CB5C7"/>
    <w:rsid w:val="3416DD3B"/>
    <w:rsid w:val="3418FE4B"/>
    <w:rsid w:val="341A4313"/>
    <w:rsid w:val="341BBEDC"/>
    <w:rsid w:val="341D4C8F"/>
    <w:rsid w:val="3425EEDD"/>
    <w:rsid w:val="342B18A1"/>
    <w:rsid w:val="343B41A9"/>
    <w:rsid w:val="3444D38C"/>
    <w:rsid w:val="3445A811"/>
    <w:rsid w:val="3446F949"/>
    <w:rsid w:val="34477312"/>
    <w:rsid w:val="3447F7C4"/>
    <w:rsid w:val="34634B98"/>
    <w:rsid w:val="3475CFB8"/>
    <w:rsid w:val="347C53B8"/>
    <w:rsid w:val="348312E5"/>
    <w:rsid w:val="348473FF"/>
    <w:rsid w:val="3484A252"/>
    <w:rsid w:val="348DEFD1"/>
    <w:rsid w:val="349ED9FD"/>
    <w:rsid w:val="349EE384"/>
    <w:rsid w:val="34AC0986"/>
    <w:rsid w:val="34B30D3A"/>
    <w:rsid w:val="34B92FC3"/>
    <w:rsid w:val="34BCE875"/>
    <w:rsid w:val="34C0DAB0"/>
    <w:rsid w:val="34CA5C9B"/>
    <w:rsid w:val="34D2E7A8"/>
    <w:rsid w:val="34D2F3FE"/>
    <w:rsid w:val="34DBE555"/>
    <w:rsid w:val="34DCB03D"/>
    <w:rsid w:val="34DD1017"/>
    <w:rsid w:val="34DEA70D"/>
    <w:rsid w:val="34E58CF5"/>
    <w:rsid w:val="34E617E4"/>
    <w:rsid w:val="34E8281A"/>
    <w:rsid w:val="34ECF628"/>
    <w:rsid w:val="34EF2231"/>
    <w:rsid w:val="34F46B0B"/>
    <w:rsid w:val="34F4BE0E"/>
    <w:rsid w:val="350578B5"/>
    <w:rsid w:val="350586B1"/>
    <w:rsid w:val="35078E29"/>
    <w:rsid w:val="350C3513"/>
    <w:rsid w:val="350F524F"/>
    <w:rsid w:val="3517C18C"/>
    <w:rsid w:val="35182F0C"/>
    <w:rsid w:val="35280705"/>
    <w:rsid w:val="35292602"/>
    <w:rsid w:val="352C7DBE"/>
    <w:rsid w:val="35367959"/>
    <w:rsid w:val="353B682F"/>
    <w:rsid w:val="35412834"/>
    <w:rsid w:val="35434025"/>
    <w:rsid w:val="354B746F"/>
    <w:rsid w:val="354F7E26"/>
    <w:rsid w:val="3552D1A6"/>
    <w:rsid w:val="355BF70B"/>
    <w:rsid w:val="35623E23"/>
    <w:rsid w:val="356D3F7A"/>
    <w:rsid w:val="358095B0"/>
    <w:rsid w:val="3584ACBA"/>
    <w:rsid w:val="3584DC76"/>
    <w:rsid w:val="35865367"/>
    <w:rsid w:val="3588B119"/>
    <w:rsid w:val="358F876B"/>
    <w:rsid w:val="35902BC9"/>
    <w:rsid w:val="35908441"/>
    <w:rsid w:val="35AA270D"/>
    <w:rsid w:val="35AA40D3"/>
    <w:rsid w:val="35AF7994"/>
    <w:rsid w:val="35B0CCCB"/>
    <w:rsid w:val="35B37B28"/>
    <w:rsid w:val="35B41F47"/>
    <w:rsid w:val="35B7131E"/>
    <w:rsid w:val="35BE7FEA"/>
    <w:rsid w:val="35C39B46"/>
    <w:rsid w:val="35C53CEB"/>
    <w:rsid w:val="35C8A2A3"/>
    <w:rsid w:val="35D25AF4"/>
    <w:rsid w:val="35DF0F1F"/>
    <w:rsid w:val="35E04030"/>
    <w:rsid w:val="35E0D8D9"/>
    <w:rsid w:val="35E98007"/>
    <w:rsid w:val="35E98BD6"/>
    <w:rsid w:val="35F5944B"/>
    <w:rsid w:val="35F64B0C"/>
    <w:rsid w:val="35FD88AB"/>
    <w:rsid w:val="35FF5A85"/>
    <w:rsid w:val="3604B9EC"/>
    <w:rsid w:val="360B8AE4"/>
    <w:rsid w:val="36102FEE"/>
    <w:rsid w:val="361409FF"/>
    <w:rsid w:val="36216ED4"/>
    <w:rsid w:val="3638BDA9"/>
    <w:rsid w:val="3639B9C8"/>
    <w:rsid w:val="36454995"/>
    <w:rsid w:val="36464470"/>
    <w:rsid w:val="36497A24"/>
    <w:rsid w:val="364A41A8"/>
    <w:rsid w:val="364F00FA"/>
    <w:rsid w:val="364F922F"/>
    <w:rsid w:val="36509694"/>
    <w:rsid w:val="3650B8B1"/>
    <w:rsid w:val="36538E32"/>
    <w:rsid w:val="3655B61A"/>
    <w:rsid w:val="3659E337"/>
    <w:rsid w:val="365EB74F"/>
    <w:rsid w:val="36646CE2"/>
    <w:rsid w:val="3667677B"/>
    <w:rsid w:val="367C24CA"/>
    <w:rsid w:val="36810CD9"/>
    <w:rsid w:val="36925F22"/>
    <w:rsid w:val="3699E72E"/>
    <w:rsid w:val="369A22F5"/>
    <w:rsid w:val="369DE602"/>
    <w:rsid w:val="369E37B0"/>
    <w:rsid w:val="36A09822"/>
    <w:rsid w:val="36A0F210"/>
    <w:rsid w:val="36A93A5D"/>
    <w:rsid w:val="36AA4186"/>
    <w:rsid w:val="36AB7DCB"/>
    <w:rsid w:val="36AF87A0"/>
    <w:rsid w:val="36B6879D"/>
    <w:rsid w:val="36C1196C"/>
    <w:rsid w:val="36C36889"/>
    <w:rsid w:val="36C4AE81"/>
    <w:rsid w:val="36CABA3D"/>
    <w:rsid w:val="36D2192D"/>
    <w:rsid w:val="36D3657F"/>
    <w:rsid w:val="36D49E6D"/>
    <w:rsid w:val="36DCDDDB"/>
    <w:rsid w:val="36E3B0E0"/>
    <w:rsid w:val="36ED2D4A"/>
    <w:rsid w:val="36EFCC3A"/>
    <w:rsid w:val="36F4F379"/>
    <w:rsid w:val="36FE0E84"/>
    <w:rsid w:val="370413A4"/>
    <w:rsid w:val="3712E0C3"/>
    <w:rsid w:val="3713AD83"/>
    <w:rsid w:val="371596AE"/>
    <w:rsid w:val="3720ECF7"/>
    <w:rsid w:val="372A0663"/>
    <w:rsid w:val="372AE7C5"/>
    <w:rsid w:val="372EEC83"/>
    <w:rsid w:val="373289DB"/>
    <w:rsid w:val="3738726B"/>
    <w:rsid w:val="373AD38A"/>
    <w:rsid w:val="373FCDF9"/>
    <w:rsid w:val="37411939"/>
    <w:rsid w:val="37430E9F"/>
    <w:rsid w:val="37488A0F"/>
    <w:rsid w:val="374BBBE8"/>
    <w:rsid w:val="374DD243"/>
    <w:rsid w:val="37553552"/>
    <w:rsid w:val="3758C7A1"/>
    <w:rsid w:val="375B26B6"/>
    <w:rsid w:val="375D182F"/>
    <w:rsid w:val="376454A4"/>
    <w:rsid w:val="37676B1A"/>
    <w:rsid w:val="3768BEE3"/>
    <w:rsid w:val="3769F81B"/>
    <w:rsid w:val="376EBBD1"/>
    <w:rsid w:val="3770FAB7"/>
    <w:rsid w:val="3776E1C8"/>
    <w:rsid w:val="3779038A"/>
    <w:rsid w:val="3782AE66"/>
    <w:rsid w:val="378C1A3F"/>
    <w:rsid w:val="3796A532"/>
    <w:rsid w:val="37A3E69F"/>
    <w:rsid w:val="37A590DC"/>
    <w:rsid w:val="37A6EA9E"/>
    <w:rsid w:val="37B5E61B"/>
    <w:rsid w:val="37B62E7A"/>
    <w:rsid w:val="37B7B5DA"/>
    <w:rsid w:val="37CEAE29"/>
    <w:rsid w:val="37D0B305"/>
    <w:rsid w:val="37D1647E"/>
    <w:rsid w:val="37D3F1EC"/>
    <w:rsid w:val="37E25AE4"/>
    <w:rsid w:val="37E9E685"/>
    <w:rsid w:val="380BE9A0"/>
    <w:rsid w:val="38101A2C"/>
    <w:rsid w:val="3810B192"/>
    <w:rsid w:val="3810E076"/>
    <w:rsid w:val="38160851"/>
    <w:rsid w:val="3824A774"/>
    <w:rsid w:val="38448D32"/>
    <w:rsid w:val="384661FB"/>
    <w:rsid w:val="384B8098"/>
    <w:rsid w:val="384EAAEB"/>
    <w:rsid w:val="38586FBB"/>
    <w:rsid w:val="3859FCAC"/>
    <w:rsid w:val="385B525C"/>
    <w:rsid w:val="385FA584"/>
    <w:rsid w:val="38615D43"/>
    <w:rsid w:val="3879BB31"/>
    <w:rsid w:val="387EBFBE"/>
    <w:rsid w:val="388052C8"/>
    <w:rsid w:val="3881FDA8"/>
    <w:rsid w:val="388540A6"/>
    <w:rsid w:val="389DF07D"/>
    <w:rsid w:val="38A26A7E"/>
    <w:rsid w:val="38A6FCAF"/>
    <w:rsid w:val="38AA0DED"/>
    <w:rsid w:val="38B03BA0"/>
    <w:rsid w:val="38B7B6F8"/>
    <w:rsid w:val="38BC361F"/>
    <w:rsid w:val="38BDAA5A"/>
    <w:rsid w:val="38C136A3"/>
    <w:rsid w:val="38C57097"/>
    <w:rsid w:val="38C9DD3A"/>
    <w:rsid w:val="38CE2FDB"/>
    <w:rsid w:val="38DC48FF"/>
    <w:rsid w:val="38E556D2"/>
    <w:rsid w:val="38EF7936"/>
    <w:rsid w:val="38F89510"/>
    <w:rsid w:val="38FACCA5"/>
    <w:rsid w:val="39002A16"/>
    <w:rsid w:val="390F7DE1"/>
    <w:rsid w:val="3914111E"/>
    <w:rsid w:val="3915E1EC"/>
    <w:rsid w:val="39199EC0"/>
    <w:rsid w:val="391B72B3"/>
    <w:rsid w:val="39245008"/>
    <w:rsid w:val="39252DCB"/>
    <w:rsid w:val="3929F55A"/>
    <w:rsid w:val="392A804F"/>
    <w:rsid w:val="393B298E"/>
    <w:rsid w:val="393E96BA"/>
    <w:rsid w:val="394392C1"/>
    <w:rsid w:val="3946A2BB"/>
    <w:rsid w:val="394ED11F"/>
    <w:rsid w:val="39704856"/>
    <w:rsid w:val="397C2A96"/>
    <w:rsid w:val="39801AE0"/>
    <w:rsid w:val="39845DD8"/>
    <w:rsid w:val="398F4D13"/>
    <w:rsid w:val="3996D4FA"/>
    <w:rsid w:val="39A44D2C"/>
    <w:rsid w:val="39AE592D"/>
    <w:rsid w:val="39CFCDED"/>
    <w:rsid w:val="39DDF1B6"/>
    <w:rsid w:val="39DF7828"/>
    <w:rsid w:val="39DF92CB"/>
    <w:rsid w:val="39E2991E"/>
    <w:rsid w:val="39E614C2"/>
    <w:rsid w:val="39E633C0"/>
    <w:rsid w:val="39E6B14C"/>
    <w:rsid w:val="39E7835B"/>
    <w:rsid w:val="39E7AE4E"/>
    <w:rsid w:val="39EDCAF6"/>
    <w:rsid w:val="39EEB029"/>
    <w:rsid w:val="39F1B5AF"/>
    <w:rsid w:val="39F39F90"/>
    <w:rsid w:val="39FB39F6"/>
    <w:rsid w:val="39FE8161"/>
    <w:rsid w:val="3A02A270"/>
    <w:rsid w:val="3A199F42"/>
    <w:rsid w:val="3A266713"/>
    <w:rsid w:val="3A28539F"/>
    <w:rsid w:val="3A2910F9"/>
    <w:rsid w:val="3A292FBD"/>
    <w:rsid w:val="3A3261A7"/>
    <w:rsid w:val="3A367603"/>
    <w:rsid w:val="3A51FBD6"/>
    <w:rsid w:val="3A53207F"/>
    <w:rsid w:val="3A56C16A"/>
    <w:rsid w:val="3A597622"/>
    <w:rsid w:val="3A5A925C"/>
    <w:rsid w:val="3A5D6E50"/>
    <w:rsid w:val="3A6F5890"/>
    <w:rsid w:val="3A797745"/>
    <w:rsid w:val="3A81AC2C"/>
    <w:rsid w:val="3A83EFB8"/>
    <w:rsid w:val="3A868861"/>
    <w:rsid w:val="3A8ED5F2"/>
    <w:rsid w:val="3A9E77BF"/>
    <w:rsid w:val="3AA361B6"/>
    <w:rsid w:val="3AA401EF"/>
    <w:rsid w:val="3AA77EFB"/>
    <w:rsid w:val="3ABDFFCA"/>
    <w:rsid w:val="3AC57B60"/>
    <w:rsid w:val="3AC62DAC"/>
    <w:rsid w:val="3ACA1EA2"/>
    <w:rsid w:val="3ACA7C71"/>
    <w:rsid w:val="3AD75141"/>
    <w:rsid w:val="3AE18E0A"/>
    <w:rsid w:val="3AE2A836"/>
    <w:rsid w:val="3AFEB099"/>
    <w:rsid w:val="3B04A024"/>
    <w:rsid w:val="3B086DDF"/>
    <w:rsid w:val="3B0E0947"/>
    <w:rsid w:val="3B1094BE"/>
    <w:rsid w:val="3B13EB26"/>
    <w:rsid w:val="3B1765B2"/>
    <w:rsid w:val="3B1AB96D"/>
    <w:rsid w:val="3B1C536B"/>
    <w:rsid w:val="3B212FF7"/>
    <w:rsid w:val="3B2922AC"/>
    <w:rsid w:val="3B2A8D9F"/>
    <w:rsid w:val="3B2D57A6"/>
    <w:rsid w:val="3B3A6D8F"/>
    <w:rsid w:val="3B4892DB"/>
    <w:rsid w:val="3B6606AE"/>
    <w:rsid w:val="3B678936"/>
    <w:rsid w:val="3B68652B"/>
    <w:rsid w:val="3B7438C2"/>
    <w:rsid w:val="3B7B83E8"/>
    <w:rsid w:val="3B7C88E2"/>
    <w:rsid w:val="3B7CDE6A"/>
    <w:rsid w:val="3B82BBA2"/>
    <w:rsid w:val="3B84AD0C"/>
    <w:rsid w:val="3B8ACD2C"/>
    <w:rsid w:val="3B8FED7A"/>
    <w:rsid w:val="3B9DD85D"/>
    <w:rsid w:val="3BA08C89"/>
    <w:rsid w:val="3BACC462"/>
    <w:rsid w:val="3BAFA184"/>
    <w:rsid w:val="3BB2169C"/>
    <w:rsid w:val="3BB3534B"/>
    <w:rsid w:val="3BB45D76"/>
    <w:rsid w:val="3BBD57A0"/>
    <w:rsid w:val="3BBD5AF5"/>
    <w:rsid w:val="3BBE8C78"/>
    <w:rsid w:val="3BCA62A2"/>
    <w:rsid w:val="3BCECB7F"/>
    <w:rsid w:val="3BD9C70D"/>
    <w:rsid w:val="3BDAC494"/>
    <w:rsid w:val="3BEB4096"/>
    <w:rsid w:val="3BF6485D"/>
    <w:rsid w:val="3BFE07F9"/>
    <w:rsid w:val="3BFF94A1"/>
    <w:rsid w:val="3C04AD4A"/>
    <w:rsid w:val="3C19221B"/>
    <w:rsid w:val="3C1D0A98"/>
    <w:rsid w:val="3C1D13CD"/>
    <w:rsid w:val="3C2B44E4"/>
    <w:rsid w:val="3C2E4283"/>
    <w:rsid w:val="3C3193DC"/>
    <w:rsid w:val="3C352FE6"/>
    <w:rsid w:val="3C3AC8F1"/>
    <w:rsid w:val="3C413959"/>
    <w:rsid w:val="3C4766C8"/>
    <w:rsid w:val="3C52A253"/>
    <w:rsid w:val="3C52C6AF"/>
    <w:rsid w:val="3C67FD06"/>
    <w:rsid w:val="3C6C0E86"/>
    <w:rsid w:val="3C79FF8A"/>
    <w:rsid w:val="3C7AB70E"/>
    <w:rsid w:val="3C864240"/>
    <w:rsid w:val="3C8DD4D5"/>
    <w:rsid w:val="3C8E70C6"/>
    <w:rsid w:val="3C9F1C4B"/>
    <w:rsid w:val="3CA3EB9B"/>
    <w:rsid w:val="3CB07D27"/>
    <w:rsid w:val="3CB35617"/>
    <w:rsid w:val="3CBCF4E9"/>
    <w:rsid w:val="3CCE6396"/>
    <w:rsid w:val="3CD3FAEB"/>
    <w:rsid w:val="3CD89FB1"/>
    <w:rsid w:val="3CD8A169"/>
    <w:rsid w:val="3CDBDB0F"/>
    <w:rsid w:val="3CE003DD"/>
    <w:rsid w:val="3CF9D9A8"/>
    <w:rsid w:val="3D0DA6F5"/>
    <w:rsid w:val="3D1065E7"/>
    <w:rsid w:val="3D19D209"/>
    <w:rsid w:val="3D1A6C12"/>
    <w:rsid w:val="3D231F65"/>
    <w:rsid w:val="3D2B4242"/>
    <w:rsid w:val="3D2C2406"/>
    <w:rsid w:val="3D3A4EED"/>
    <w:rsid w:val="3D457376"/>
    <w:rsid w:val="3D5427AB"/>
    <w:rsid w:val="3D5B1DA8"/>
    <w:rsid w:val="3D5CD1D3"/>
    <w:rsid w:val="3D66366D"/>
    <w:rsid w:val="3D6E237B"/>
    <w:rsid w:val="3D718AB9"/>
    <w:rsid w:val="3D863C55"/>
    <w:rsid w:val="3D891E65"/>
    <w:rsid w:val="3D8D0C67"/>
    <w:rsid w:val="3D9C1DD8"/>
    <w:rsid w:val="3DAF0F92"/>
    <w:rsid w:val="3DB03C0F"/>
    <w:rsid w:val="3DB1A360"/>
    <w:rsid w:val="3DB62080"/>
    <w:rsid w:val="3DB6FD03"/>
    <w:rsid w:val="3DC7CF8A"/>
    <w:rsid w:val="3DCB12D6"/>
    <w:rsid w:val="3DEAADE4"/>
    <w:rsid w:val="3DF7212A"/>
    <w:rsid w:val="3DFB2F2E"/>
    <w:rsid w:val="3DFE9790"/>
    <w:rsid w:val="3DFF9CF1"/>
    <w:rsid w:val="3E04A29D"/>
    <w:rsid w:val="3E085D50"/>
    <w:rsid w:val="3E0D746C"/>
    <w:rsid w:val="3E1D4A4D"/>
    <w:rsid w:val="3E2190D3"/>
    <w:rsid w:val="3E258E73"/>
    <w:rsid w:val="3E321045"/>
    <w:rsid w:val="3E36852B"/>
    <w:rsid w:val="3E382026"/>
    <w:rsid w:val="3E5DFC44"/>
    <w:rsid w:val="3E61F872"/>
    <w:rsid w:val="3E667A07"/>
    <w:rsid w:val="3E78D27C"/>
    <w:rsid w:val="3E7B80F1"/>
    <w:rsid w:val="3E7C022B"/>
    <w:rsid w:val="3E7DB852"/>
    <w:rsid w:val="3E8081AA"/>
    <w:rsid w:val="3E837001"/>
    <w:rsid w:val="3E8A48B8"/>
    <w:rsid w:val="3E8E57F8"/>
    <w:rsid w:val="3E91C438"/>
    <w:rsid w:val="3E9D456B"/>
    <w:rsid w:val="3E9F4465"/>
    <w:rsid w:val="3EA1BF4D"/>
    <w:rsid w:val="3EA70C92"/>
    <w:rsid w:val="3EB19F4F"/>
    <w:rsid w:val="3EB2CD44"/>
    <w:rsid w:val="3EB60F98"/>
    <w:rsid w:val="3EBB2A69"/>
    <w:rsid w:val="3EC742D4"/>
    <w:rsid w:val="3EDD0D7E"/>
    <w:rsid w:val="3EEA5A06"/>
    <w:rsid w:val="3EF0FD4D"/>
    <w:rsid w:val="3F070D4A"/>
    <w:rsid w:val="3F097B01"/>
    <w:rsid w:val="3F0E5659"/>
    <w:rsid w:val="3F12B274"/>
    <w:rsid w:val="3F13393C"/>
    <w:rsid w:val="3F15F62F"/>
    <w:rsid w:val="3F30DF82"/>
    <w:rsid w:val="3F34D73A"/>
    <w:rsid w:val="3F390B45"/>
    <w:rsid w:val="3F3A4380"/>
    <w:rsid w:val="3F3CB9C0"/>
    <w:rsid w:val="3F3EB4C5"/>
    <w:rsid w:val="3F4302A7"/>
    <w:rsid w:val="3F46A150"/>
    <w:rsid w:val="3F476423"/>
    <w:rsid w:val="3F549FF6"/>
    <w:rsid w:val="3F5F6725"/>
    <w:rsid w:val="3F6D55E8"/>
    <w:rsid w:val="3F81F3AD"/>
    <w:rsid w:val="3F913B2F"/>
    <w:rsid w:val="3F914589"/>
    <w:rsid w:val="3F9E126B"/>
    <w:rsid w:val="3F9E27FF"/>
    <w:rsid w:val="3F9E5FD9"/>
    <w:rsid w:val="3FA83299"/>
    <w:rsid w:val="3FA944CD"/>
    <w:rsid w:val="3FAC6AA7"/>
    <w:rsid w:val="3FADB2E5"/>
    <w:rsid w:val="3FAFEB12"/>
    <w:rsid w:val="3FB9F2E8"/>
    <w:rsid w:val="3FB9FA45"/>
    <w:rsid w:val="3FC4E27F"/>
    <w:rsid w:val="3FCBE6D1"/>
    <w:rsid w:val="3FE00D8E"/>
    <w:rsid w:val="3FE6D77F"/>
    <w:rsid w:val="3FECA12F"/>
    <w:rsid w:val="3FEE9D61"/>
    <w:rsid w:val="3FF04449"/>
    <w:rsid w:val="3FF99821"/>
    <w:rsid w:val="3FFBB63C"/>
    <w:rsid w:val="4000AD4B"/>
    <w:rsid w:val="4002B1ED"/>
    <w:rsid w:val="400B1ECC"/>
    <w:rsid w:val="4010422B"/>
    <w:rsid w:val="4017A150"/>
    <w:rsid w:val="401BD261"/>
    <w:rsid w:val="401DBD36"/>
    <w:rsid w:val="40204EAD"/>
    <w:rsid w:val="4022BE4C"/>
    <w:rsid w:val="402DDEA5"/>
    <w:rsid w:val="402F77F4"/>
    <w:rsid w:val="40314D83"/>
    <w:rsid w:val="4031CD2C"/>
    <w:rsid w:val="40320337"/>
    <w:rsid w:val="40358AA1"/>
    <w:rsid w:val="403C8C8A"/>
    <w:rsid w:val="403D8A56"/>
    <w:rsid w:val="403EA2D1"/>
    <w:rsid w:val="403F7383"/>
    <w:rsid w:val="40410E3B"/>
    <w:rsid w:val="404ECBD0"/>
    <w:rsid w:val="4055270A"/>
    <w:rsid w:val="405B26D3"/>
    <w:rsid w:val="40622AF1"/>
    <w:rsid w:val="40643A19"/>
    <w:rsid w:val="4066480D"/>
    <w:rsid w:val="40670D28"/>
    <w:rsid w:val="4068369C"/>
    <w:rsid w:val="406EC3E6"/>
    <w:rsid w:val="407608B8"/>
    <w:rsid w:val="407D8D76"/>
    <w:rsid w:val="40830F7A"/>
    <w:rsid w:val="40870FDC"/>
    <w:rsid w:val="408AFAF9"/>
    <w:rsid w:val="408F7DF7"/>
    <w:rsid w:val="409136B4"/>
    <w:rsid w:val="409457F5"/>
    <w:rsid w:val="409A7541"/>
    <w:rsid w:val="40AE3A4E"/>
    <w:rsid w:val="40B45382"/>
    <w:rsid w:val="40B5D28E"/>
    <w:rsid w:val="40BD814D"/>
    <w:rsid w:val="40BF0C3B"/>
    <w:rsid w:val="40C388D1"/>
    <w:rsid w:val="40C74C8B"/>
    <w:rsid w:val="40D0E4FD"/>
    <w:rsid w:val="40D63CA3"/>
    <w:rsid w:val="40EFEF3E"/>
    <w:rsid w:val="40F1B543"/>
    <w:rsid w:val="40F4FF6D"/>
    <w:rsid w:val="4102BC47"/>
    <w:rsid w:val="41065F49"/>
    <w:rsid w:val="410EBE17"/>
    <w:rsid w:val="4114FB1A"/>
    <w:rsid w:val="41183951"/>
    <w:rsid w:val="411C188A"/>
    <w:rsid w:val="4120B0D1"/>
    <w:rsid w:val="4126DC97"/>
    <w:rsid w:val="412B0DB1"/>
    <w:rsid w:val="412B183E"/>
    <w:rsid w:val="412BBCBA"/>
    <w:rsid w:val="4134F81B"/>
    <w:rsid w:val="413BB734"/>
    <w:rsid w:val="4142F630"/>
    <w:rsid w:val="41475F33"/>
    <w:rsid w:val="4152CEB3"/>
    <w:rsid w:val="417FD3C0"/>
    <w:rsid w:val="4181E67C"/>
    <w:rsid w:val="41860DF9"/>
    <w:rsid w:val="4189EF2B"/>
    <w:rsid w:val="418B5F63"/>
    <w:rsid w:val="418FAE96"/>
    <w:rsid w:val="418FE986"/>
    <w:rsid w:val="41938822"/>
    <w:rsid w:val="419C5362"/>
    <w:rsid w:val="419FAF99"/>
    <w:rsid w:val="41A2697B"/>
    <w:rsid w:val="41A6E112"/>
    <w:rsid w:val="41A7AA78"/>
    <w:rsid w:val="41A8B37C"/>
    <w:rsid w:val="41AC2D4D"/>
    <w:rsid w:val="41AE08DB"/>
    <w:rsid w:val="41B59396"/>
    <w:rsid w:val="41B775A9"/>
    <w:rsid w:val="41B82763"/>
    <w:rsid w:val="41C37B26"/>
    <w:rsid w:val="41D59062"/>
    <w:rsid w:val="41D70ECE"/>
    <w:rsid w:val="41D8B615"/>
    <w:rsid w:val="41D94554"/>
    <w:rsid w:val="41E07936"/>
    <w:rsid w:val="41E78CA7"/>
    <w:rsid w:val="41E94F89"/>
    <w:rsid w:val="41EE4B11"/>
    <w:rsid w:val="41F08587"/>
    <w:rsid w:val="41F28042"/>
    <w:rsid w:val="41F76A41"/>
    <w:rsid w:val="41FD7577"/>
    <w:rsid w:val="42035B7B"/>
    <w:rsid w:val="42043560"/>
    <w:rsid w:val="4208D017"/>
    <w:rsid w:val="420B23DF"/>
    <w:rsid w:val="4216B607"/>
    <w:rsid w:val="42193AF6"/>
    <w:rsid w:val="422026CE"/>
    <w:rsid w:val="42202CDC"/>
    <w:rsid w:val="42279348"/>
    <w:rsid w:val="422913BB"/>
    <w:rsid w:val="422B7F05"/>
    <w:rsid w:val="4234CB11"/>
    <w:rsid w:val="4239FB7E"/>
    <w:rsid w:val="423E9AD4"/>
    <w:rsid w:val="423F4429"/>
    <w:rsid w:val="4247CDC2"/>
    <w:rsid w:val="4249CC55"/>
    <w:rsid w:val="4259B589"/>
    <w:rsid w:val="425ADC9C"/>
    <w:rsid w:val="4265C36E"/>
    <w:rsid w:val="4270E688"/>
    <w:rsid w:val="427BCD3F"/>
    <w:rsid w:val="428471BD"/>
    <w:rsid w:val="4285ADA8"/>
    <w:rsid w:val="4291976E"/>
    <w:rsid w:val="4294269B"/>
    <w:rsid w:val="42958100"/>
    <w:rsid w:val="429E14CB"/>
    <w:rsid w:val="42A23751"/>
    <w:rsid w:val="42AB65C9"/>
    <w:rsid w:val="42B7AF43"/>
    <w:rsid w:val="42B92ECD"/>
    <w:rsid w:val="42BC9823"/>
    <w:rsid w:val="42C0BF6F"/>
    <w:rsid w:val="42CD9EE8"/>
    <w:rsid w:val="42D7C7CC"/>
    <w:rsid w:val="42DEE99E"/>
    <w:rsid w:val="42DF8D59"/>
    <w:rsid w:val="42E0890E"/>
    <w:rsid w:val="42FACAED"/>
    <w:rsid w:val="42FF7BFB"/>
    <w:rsid w:val="4309B2E4"/>
    <w:rsid w:val="430E30F5"/>
    <w:rsid w:val="430E5CA7"/>
    <w:rsid w:val="430EA2C9"/>
    <w:rsid w:val="43107CC5"/>
    <w:rsid w:val="43189AB3"/>
    <w:rsid w:val="431A9CA7"/>
    <w:rsid w:val="431DF36D"/>
    <w:rsid w:val="43201752"/>
    <w:rsid w:val="43222224"/>
    <w:rsid w:val="43340DBF"/>
    <w:rsid w:val="4347E2ED"/>
    <w:rsid w:val="43525EAD"/>
    <w:rsid w:val="43543E3A"/>
    <w:rsid w:val="4355583A"/>
    <w:rsid w:val="43557DD9"/>
    <w:rsid w:val="435B7ABF"/>
    <w:rsid w:val="435CBCC5"/>
    <w:rsid w:val="43652721"/>
    <w:rsid w:val="437C6A12"/>
    <w:rsid w:val="437FA76B"/>
    <w:rsid w:val="438115C6"/>
    <w:rsid w:val="43820B18"/>
    <w:rsid w:val="438360A2"/>
    <w:rsid w:val="43840C0B"/>
    <w:rsid w:val="438B1F90"/>
    <w:rsid w:val="439AF565"/>
    <w:rsid w:val="439CCB29"/>
    <w:rsid w:val="43A61561"/>
    <w:rsid w:val="43BB806C"/>
    <w:rsid w:val="43BE6584"/>
    <w:rsid w:val="43C083A0"/>
    <w:rsid w:val="43C1D598"/>
    <w:rsid w:val="43D2E3D7"/>
    <w:rsid w:val="43D7E1BE"/>
    <w:rsid w:val="43E00AED"/>
    <w:rsid w:val="43E05E40"/>
    <w:rsid w:val="4408ED87"/>
    <w:rsid w:val="4409BEB8"/>
    <w:rsid w:val="440B2FCD"/>
    <w:rsid w:val="4414E903"/>
    <w:rsid w:val="4418005A"/>
    <w:rsid w:val="44343778"/>
    <w:rsid w:val="4438632D"/>
    <w:rsid w:val="443DA304"/>
    <w:rsid w:val="443F53A4"/>
    <w:rsid w:val="444A8F64"/>
    <w:rsid w:val="444C88B3"/>
    <w:rsid w:val="4454FF2E"/>
    <w:rsid w:val="44687ED6"/>
    <w:rsid w:val="447B5DBA"/>
    <w:rsid w:val="447D27E9"/>
    <w:rsid w:val="4483ED50"/>
    <w:rsid w:val="4494C651"/>
    <w:rsid w:val="44A0626E"/>
    <w:rsid w:val="44DFBEDF"/>
    <w:rsid w:val="44EC946E"/>
    <w:rsid w:val="44ECD068"/>
    <w:rsid w:val="44FB1B62"/>
    <w:rsid w:val="44FB1DA7"/>
    <w:rsid w:val="450BCECD"/>
    <w:rsid w:val="450F2F8B"/>
    <w:rsid w:val="452811E0"/>
    <w:rsid w:val="452AA90A"/>
    <w:rsid w:val="453365FD"/>
    <w:rsid w:val="4534ACC3"/>
    <w:rsid w:val="4537A91A"/>
    <w:rsid w:val="4539B393"/>
    <w:rsid w:val="453A1489"/>
    <w:rsid w:val="453F7618"/>
    <w:rsid w:val="45436D19"/>
    <w:rsid w:val="4548A088"/>
    <w:rsid w:val="455205FE"/>
    <w:rsid w:val="45541075"/>
    <w:rsid w:val="45549360"/>
    <w:rsid w:val="4561424E"/>
    <w:rsid w:val="456A16C8"/>
    <w:rsid w:val="456A7585"/>
    <w:rsid w:val="45764162"/>
    <w:rsid w:val="457869EE"/>
    <w:rsid w:val="457CFBF6"/>
    <w:rsid w:val="457D684A"/>
    <w:rsid w:val="457E8CC6"/>
    <w:rsid w:val="45855F9B"/>
    <w:rsid w:val="458982D4"/>
    <w:rsid w:val="459B9E5F"/>
    <w:rsid w:val="45AECE14"/>
    <w:rsid w:val="45B18000"/>
    <w:rsid w:val="45B5CB4F"/>
    <w:rsid w:val="45B6AE16"/>
    <w:rsid w:val="45B890B0"/>
    <w:rsid w:val="45BA57FC"/>
    <w:rsid w:val="45C5C9AC"/>
    <w:rsid w:val="45C5D610"/>
    <w:rsid w:val="45C8EA0A"/>
    <w:rsid w:val="45CE66A7"/>
    <w:rsid w:val="45D594F2"/>
    <w:rsid w:val="45DB3C62"/>
    <w:rsid w:val="45E2C03D"/>
    <w:rsid w:val="45E31329"/>
    <w:rsid w:val="45EB337C"/>
    <w:rsid w:val="45EF5005"/>
    <w:rsid w:val="45F49119"/>
    <w:rsid w:val="45FD138A"/>
    <w:rsid w:val="4602FE55"/>
    <w:rsid w:val="4606548D"/>
    <w:rsid w:val="461085C8"/>
    <w:rsid w:val="461194E3"/>
    <w:rsid w:val="4614DCC7"/>
    <w:rsid w:val="46168298"/>
    <w:rsid w:val="4618FCC0"/>
    <w:rsid w:val="462CF96B"/>
    <w:rsid w:val="4631E876"/>
    <w:rsid w:val="46346D42"/>
    <w:rsid w:val="463CD2C0"/>
    <w:rsid w:val="4650B2CD"/>
    <w:rsid w:val="46562686"/>
    <w:rsid w:val="4660D509"/>
    <w:rsid w:val="4675123F"/>
    <w:rsid w:val="467750CB"/>
    <w:rsid w:val="468BD66A"/>
    <w:rsid w:val="4696EBC3"/>
    <w:rsid w:val="469B68FF"/>
    <w:rsid w:val="46ADF6B7"/>
    <w:rsid w:val="46E43FD3"/>
    <w:rsid w:val="470A2377"/>
    <w:rsid w:val="471938AB"/>
    <w:rsid w:val="4732DE22"/>
    <w:rsid w:val="473D5728"/>
    <w:rsid w:val="4742B0F6"/>
    <w:rsid w:val="474C5C3F"/>
    <w:rsid w:val="4751A457"/>
    <w:rsid w:val="475F33D7"/>
    <w:rsid w:val="476FC6E5"/>
    <w:rsid w:val="47718990"/>
    <w:rsid w:val="4771DEAA"/>
    <w:rsid w:val="478C0170"/>
    <w:rsid w:val="479BC875"/>
    <w:rsid w:val="479E7733"/>
    <w:rsid w:val="47A9327C"/>
    <w:rsid w:val="47B66FF0"/>
    <w:rsid w:val="47B6ABDD"/>
    <w:rsid w:val="47BD5682"/>
    <w:rsid w:val="47BD66FD"/>
    <w:rsid w:val="47C70741"/>
    <w:rsid w:val="47CE4615"/>
    <w:rsid w:val="47CF4E07"/>
    <w:rsid w:val="47D68D59"/>
    <w:rsid w:val="47D9A2CA"/>
    <w:rsid w:val="47E340A1"/>
    <w:rsid w:val="47FB8228"/>
    <w:rsid w:val="4800D667"/>
    <w:rsid w:val="48044135"/>
    <w:rsid w:val="480824C3"/>
    <w:rsid w:val="48091606"/>
    <w:rsid w:val="48118918"/>
    <w:rsid w:val="48132037"/>
    <w:rsid w:val="4815816B"/>
    <w:rsid w:val="481A37B4"/>
    <w:rsid w:val="481FC53B"/>
    <w:rsid w:val="4826277B"/>
    <w:rsid w:val="482CDC38"/>
    <w:rsid w:val="4833EC38"/>
    <w:rsid w:val="4837390A"/>
    <w:rsid w:val="4839A77D"/>
    <w:rsid w:val="483ECA1B"/>
    <w:rsid w:val="485579EC"/>
    <w:rsid w:val="486109AA"/>
    <w:rsid w:val="48835DA6"/>
    <w:rsid w:val="4884B1CA"/>
    <w:rsid w:val="4887730D"/>
    <w:rsid w:val="488F379E"/>
    <w:rsid w:val="48910F24"/>
    <w:rsid w:val="48929EDB"/>
    <w:rsid w:val="4894205C"/>
    <w:rsid w:val="489671FE"/>
    <w:rsid w:val="4899712A"/>
    <w:rsid w:val="489FEF23"/>
    <w:rsid w:val="48A6F8A6"/>
    <w:rsid w:val="48B3204C"/>
    <w:rsid w:val="48B783E5"/>
    <w:rsid w:val="48C48693"/>
    <w:rsid w:val="48CC475C"/>
    <w:rsid w:val="48EB4F59"/>
    <w:rsid w:val="48EC0D9D"/>
    <w:rsid w:val="48EE2E58"/>
    <w:rsid w:val="48F507E6"/>
    <w:rsid w:val="48F8A794"/>
    <w:rsid w:val="49003D97"/>
    <w:rsid w:val="491BDFF0"/>
    <w:rsid w:val="49287051"/>
    <w:rsid w:val="492A4B59"/>
    <w:rsid w:val="4930FA38"/>
    <w:rsid w:val="494FAFBC"/>
    <w:rsid w:val="4958AA77"/>
    <w:rsid w:val="495926E3"/>
    <w:rsid w:val="49593C81"/>
    <w:rsid w:val="495C4ACE"/>
    <w:rsid w:val="4968CC4F"/>
    <w:rsid w:val="49832C8B"/>
    <w:rsid w:val="498AC26B"/>
    <w:rsid w:val="49964774"/>
    <w:rsid w:val="49997D32"/>
    <w:rsid w:val="499B9AE9"/>
    <w:rsid w:val="49A112B5"/>
    <w:rsid w:val="49A4D496"/>
    <w:rsid w:val="49ABDC6A"/>
    <w:rsid w:val="49AE3FE4"/>
    <w:rsid w:val="49B1FDB7"/>
    <w:rsid w:val="49B4912F"/>
    <w:rsid w:val="49C36096"/>
    <w:rsid w:val="49C85682"/>
    <w:rsid w:val="49CF440D"/>
    <w:rsid w:val="49D0A9EB"/>
    <w:rsid w:val="49DBB46E"/>
    <w:rsid w:val="49E35E86"/>
    <w:rsid w:val="49F68CCC"/>
    <w:rsid w:val="49FAD7CB"/>
    <w:rsid w:val="49FF855E"/>
    <w:rsid w:val="4A02B3A5"/>
    <w:rsid w:val="4A05A045"/>
    <w:rsid w:val="4A0B4E49"/>
    <w:rsid w:val="4A0D0B7C"/>
    <w:rsid w:val="4A0FE426"/>
    <w:rsid w:val="4A18078E"/>
    <w:rsid w:val="4A194D5C"/>
    <w:rsid w:val="4A235426"/>
    <w:rsid w:val="4A23D727"/>
    <w:rsid w:val="4A2D73A3"/>
    <w:rsid w:val="4A30E34C"/>
    <w:rsid w:val="4A31C006"/>
    <w:rsid w:val="4A394D85"/>
    <w:rsid w:val="4A39E944"/>
    <w:rsid w:val="4A3B53FC"/>
    <w:rsid w:val="4A3D3454"/>
    <w:rsid w:val="4A49DB69"/>
    <w:rsid w:val="4A50D96D"/>
    <w:rsid w:val="4A52D347"/>
    <w:rsid w:val="4A59A953"/>
    <w:rsid w:val="4A640266"/>
    <w:rsid w:val="4A7317C3"/>
    <w:rsid w:val="4A78CFC0"/>
    <w:rsid w:val="4A8C4250"/>
    <w:rsid w:val="4A9F182C"/>
    <w:rsid w:val="4AA6B4D0"/>
    <w:rsid w:val="4AB073DF"/>
    <w:rsid w:val="4AB66727"/>
    <w:rsid w:val="4AC6BB19"/>
    <w:rsid w:val="4ACBC84F"/>
    <w:rsid w:val="4AE36353"/>
    <w:rsid w:val="4AE77A18"/>
    <w:rsid w:val="4AF96F8E"/>
    <w:rsid w:val="4B00DCEB"/>
    <w:rsid w:val="4B07C09A"/>
    <w:rsid w:val="4B143ED1"/>
    <w:rsid w:val="4B187F23"/>
    <w:rsid w:val="4B1E3259"/>
    <w:rsid w:val="4B29128C"/>
    <w:rsid w:val="4B3373C6"/>
    <w:rsid w:val="4B416C54"/>
    <w:rsid w:val="4B4CBFDC"/>
    <w:rsid w:val="4B4CF8FB"/>
    <w:rsid w:val="4B4DF27D"/>
    <w:rsid w:val="4B4E53F9"/>
    <w:rsid w:val="4B4FAF70"/>
    <w:rsid w:val="4B5638DF"/>
    <w:rsid w:val="4B5ACEB5"/>
    <w:rsid w:val="4B61F692"/>
    <w:rsid w:val="4B685A53"/>
    <w:rsid w:val="4B6B0FA6"/>
    <w:rsid w:val="4B6B333B"/>
    <w:rsid w:val="4B819CC6"/>
    <w:rsid w:val="4B827CF9"/>
    <w:rsid w:val="4B83F446"/>
    <w:rsid w:val="4B8916D7"/>
    <w:rsid w:val="4B95DB02"/>
    <w:rsid w:val="4B9A62F7"/>
    <w:rsid w:val="4BAAACDD"/>
    <w:rsid w:val="4BBE595D"/>
    <w:rsid w:val="4BC81CDB"/>
    <w:rsid w:val="4BDB72A1"/>
    <w:rsid w:val="4BE0AD92"/>
    <w:rsid w:val="4BEA0452"/>
    <w:rsid w:val="4BEDC269"/>
    <w:rsid w:val="4BF283F1"/>
    <w:rsid w:val="4C01BDB8"/>
    <w:rsid w:val="4C15B7D4"/>
    <w:rsid w:val="4C1DAA28"/>
    <w:rsid w:val="4C1FD1B6"/>
    <w:rsid w:val="4C2033FA"/>
    <w:rsid w:val="4C3C9437"/>
    <w:rsid w:val="4C442272"/>
    <w:rsid w:val="4C628158"/>
    <w:rsid w:val="4C62A6E0"/>
    <w:rsid w:val="4C6B5778"/>
    <w:rsid w:val="4C7B09DF"/>
    <w:rsid w:val="4C82F6D7"/>
    <w:rsid w:val="4C93A170"/>
    <w:rsid w:val="4C9C1170"/>
    <w:rsid w:val="4CAF8B72"/>
    <w:rsid w:val="4CB8DC49"/>
    <w:rsid w:val="4CBF4A3C"/>
    <w:rsid w:val="4CC45306"/>
    <w:rsid w:val="4CC53897"/>
    <w:rsid w:val="4CC6DA91"/>
    <w:rsid w:val="4CCC70D0"/>
    <w:rsid w:val="4CD31F2C"/>
    <w:rsid w:val="4CD60727"/>
    <w:rsid w:val="4CE1A18B"/>
    <w:rsid w:val="4CE7C6CB"/>
    <w:rsid w:val="4D09C7A8"/>
    <w:rsid w:val="4D0D6920"/>
    <w:rsid w:val="4D105FDB"/>
    <w:rsid w:val="4D12EC67"/>
    <w:rsid w:val="4D16A336"/>
    <w:rsid w:val="4D18B961"/>
    <w:rsid w:val="4D29489E"/>
    <w:rsid w:val="4D29A116"/>
    <w:rsid w:val="4D32D6A8"/>
    <w:rsid w:val="4D3379A1"/>
    <w:rsid w:val="4D396D05"/>
    <w:rsid w:val="4D3B411A"/>
    <w:rsid w:val="4D519476"/>
    <w:rsid w:val="4D5DECE1"/>
    <w:rsid w:val="4D763E6B"/>
    <w:rsid w:val="4D8071D2"/>
    <w:rsid w:val="4D9434A1"/>
    <w:rsid w:val="4D94DD5E"/>
    <w:rsid w:val="4D9B2F43"/>
    <w:rsid w:val="4DA6FA20"/>
    <w:rsid w:val="4DA89F6D"/>
    <w:rsid w:val="4DA8B5C7"/>
    <w:rsid w:val="4DBCBFBA"/>
    <w:rsid w:val="4DCF578D"/>
    <w:rsid w:val="4DD70EBA"/>
    <w:rsid w:val="4DD8DF32"/>
    <w:rsid w:val="4DD96EEC"/>
    <w:rsid w:val="4DE11C7D"/>
    <w:rsid w:val="4DE7D906"/>
    <w:rsid w:val="4DE83D44"/>
    <w:rsid w:val="4DFCA0C2"/>
    <w:rsid w:val="4E0380AF"/>
    <w:rsid w:val="4E08AB0C"/>
    <w:rsid w:val="4E0AF9C1"/>
    <w:rsid w:val="4E0CE427"/>
    <w:rsid w:val="4E0E70B7"/>
    <w:rsid w:val="4E10D367"/>
    <w:rsid w:val="4E15A1A9"/>
    <w:rsid w:val="4E1E9D53"/>
    <w:rsid w:val="4E2476C0"/>
    <w:rsid w:val="4E280B3F"/>
    <w:rsid w:val="4E291551"/>
    <w:rsid w:val="4E2A746D"/>
    <w:rsid w:val="4E34473E"/>
    <w:rsid w:val="4E3F3601"/>
    <w:rsid w:val="4E434450"/>
    <w:rsid w:val="4E4EECF5"/>
    <w:rsid w:val="4E4FB63F"/>
    <w:rsid w:val="4E564F27"/>
    <w:rsid w:val="4E588DAD"/>
    <w:rsid w:val="4E591AB6"/>
    <w:rsid w:val="4E676035"/>
    <w:rsid w:val="4E6D8E7A"/>
    <w:rsid w:val="4E6F24E0"/>
    <w:rsid w:val="4E753D88"/>
    <w:rsid w:val="4E7ED4BE"/>
    <w:rsid w:val="4E7EF9B7"/>
    <w:rsid w:val="4E83D2BB"/>
    <w:rsid w:val="4EA7AD4B"/>
    <w:rsid w:val="4EA9CDE9"/>
    <w:rsid w:val="4EB8F1A9"/>
    <w:rsid w:val="4EC0309E"/>
    <w:rsid w:val="4ECAD863"/>
    <w:rsid w:val="4ED00336"/>
    <w:rsid w:val="4ED23AF4"/>
    <w:rsid w:val="4ED3C75B"/>
    <w:rsid w:val="4ED68EF7"/>
    <w:rsid w:val="4ED96297"/>
    <w:rsid w:val="4EDF9E79"/>
    <w:rsid w:val="4EDFB6E5"/>
    <w:rsid w:val="4EF4714E"/>
    <w:rsid w:val="4EF8D056"/>
    <w:rsid w:val="4EFEB7B9"/>
    <w:rsid w:val="4F050337"/>
    <w:rsid w:val="4F06BF09"/>
    <w:rsid w:val="4F138DF8"/>
    <w:rsid w:val="4F14EE44"/>
    <w:rsid w:val="4F1BDD4D"/>
    <w:rsid w:val="4F2A687B"/>
    <w:rsid w:val="4F302E8A"/>
    <w:rsid w:val="4F35C9B8"/>
    <w:rsid w:val="4F3760C1"/>
    <w:rsid w:val="4F3928FB"/>
    <w:rsid w:val="4F4865B7"/>
    <w:rsid w:val="4F4D93A1"/>
    <w:rsid w:val="4F55B1F3"/>
    <w:rsid w:val="4F58A028"/>
    <w:rsid w:val="4F59761E"/>
    <w:rsid w:val="4F663B41"/>
    <w:rsid w:val="4F67CEC0"/>
    <w:rsid w:val="4F6DBA47"/>
    <w:rsid w:val="4F72F2B0"/>
    <w:rsid w:val="4F7B2DA9"/>
    <w:rsid w:val="4F7DA925"/>
    <w:rsid w:val="4F892852"/>
    <w:rsid w:val="4F8BC582"/>
    <w:rsid w:val="4F906D02"/>
    <w:rsid w:val="4FA005E3"/>
    <w:rsid w:val="4FACA71F"/>
    <w:rsid w:val="4FAF2C1E"/>
    <w:rsid w:val="4FC43649"/>
    <w:rsid w:val="4FCB8C52"/>
    <w:rsid w:val="4FD736C1"/>
    <w:rsid w:val="4FD7BC47"/>
    <w:rsid w:val="4FE826D2"/>
    <w:rsid w:val="4FF80C66"/>
    <w:rsid w:val="500F36A0"/>
    <w:rsid w:val="500FD24D"/>
    <w:rsid w:val="5018D18E"/>
    <w:rsid w:val="5028851A"/>
    <w:rsid w:val="503D7C25"/>
    <w:rsid w:val="5040542C"/>
    <w:rsid w:val="50427E22"/>
    <w:rsid w:val="504834E9"/>
    <w:rsid w:val="50491B0B"/>
    <w:rsid w:val="5050F3B9"/>
    <w:rsid w:val="5053A260"/>
    <w:rsid w:val="5056573A"/>
    <w:rsid w:val="50569907"/>
    <w:rsid w:val="505F79B1"/>
    <w:rsid w:val="50607B01"/>
    <w:rsid w:val="5062DAA0"/>
    <w:rsid w:val="5073DDA6"/>
    <w:rsid w:val="508CDB25"/>
    <w:rsid w:val="509BF449"/>
    <w:rsid w:val="50A6E13E"/>
    <w:rsid w:val="50AAA7AC"/>
    <w:rsid w:val="50C21FA0"/>
    <w:rsid w:val="50CA6D08"/>
    <w:rsid w:val="50CDDECA"/>
    <w:rsid w:val="50D1A1DA"/>
    <w:rsid w:val="50D2EDBF"/>
    <w:rsid w:val="50D47DE9"/>
    <w:rsid w:val="50D78C5C"/>
    <w:rsid w:val="50E684B7"/>
    <w:rsid w:val="50EAD19E"/>
    <w:rsid w:val="51037AAF"/>
    <w:rsid w:val="5108308F"/>
    <w:rsid w:val="510FD146"/>
    <w:rsid w:val="5114B1C0"/>
    <w:rsid w:val="5116D7BC"/>
    <w:rsid w:val="51176D1A"/>
    <w:rsid w:val="511B41D4"/>
    <w:rsid w:val="512A8B2B"/>
    <w:rsid w:val="512EF47A"/>
    <w:rsid w:val="5138A4FC"/>
    <w:rsid w:val="513A4444"/>
    <w:rsid w:val="514A855C"/>
    <w:rsid w:val="514E1634"/>
    <w:rsid w:val="515C616D"/>
    <w:rsid w:val="515C880C"/>
    <w:rsid w:val="515F537D"/>
    <w:rsid w:val="516A7E4B"/>
    <w:rsid w:val="517A945B"/>
    <w:rsid w:val="5180D59E"/>
    <w:rsid w:val="5182C49C"/>
    <w:rsid w:val="5188E9DF"/>
    <w:rsid w:val="518F2C64"/>
    <w:rsid w:val="519D2DB3"/>
    <w:rsid w:val="51B129D7"/>
    <w:rsid w:val="51B26263"/>
    <w:rsid w:val="51B3C06F"/>
    <w:rsid w:val="51B57F25"/>
    <w:rsid w:val="51BE1AA2"/>
    <w:rsid w:val="51C7A539"/>
    <w:rsid w:val="51CD025B"/>
    <w:rsid w:val="51D3841A"/>
    <w:rsid w:val="51D447C3"/>
    <w:rsid w:val="51DBCFD4"/>
    <w:rsid w:val="51F0B1A1"/>
    <w:rsid w:val="51F7017A"/>
    <w:rsid w:val="51FB50EC"/>
    <w:rsid w:val="520AC0FD"/>
    <w:rsid w:val="520D07F4"/>
    <w:rsid w:val="52156822"/>
    <w:rsid w:val="52156890"/>
    <w:rsid w:val="52164E20"/>
    <w:rsid w:val="521710D1"/>
    <w:rsid w:val="5225F503"/>
    <w:rsid w:val="52311E4B"/>
    <w:rsid w:val="523209A7"/>
    <w:rsid w:val="5236D819"/>
    <w:rsid w:val="524480D0"/>
    <w:rsid w:val="5248DCAB"/>
    <w:rsid w:val="5249A390"/>
    <w:rsid w:val="524FD588"/>
    <w:rsid w:val="525BEB52"/>
    <w:rsid w:val="5268AAEA"/>
    <w:rsid w:val="5269B3E6"/>
    <w:rsid w:val="5271955D"/>
    <w:rsid w:val="527782D5"/>
    <w:rsid w:val="527D1BBA"/>
    <w:rsid w:val="528968E3"/>
    <w:rsid w:val="5292FEAD"/>
    <w:rsid w:val="52934525"/>
    <w:rsid w:val="5293EFBD"/>
    <w:rsid w:val="5299C660"/>
    <w:rsid w:val="52A3E013"/>
    <w:rsid w:val="52C307FA"/>
    <w:rsid w:val="52C8650F"/>
    <w:rsid w:val="52CC320E"/>
    <w:rsid w:val="52D8921D"/>
    <w:rsid w:val="52E7F5E1"/>
    <w:rsid w:val="52E993DD"/>
    <w:rsid w:val="52F0DF06"/>
    <w:rsid w:val="52F1F23D"/>
    <w:rsid w:val="52F97864"/>
    <w:rsid w:val="52FBF75D"/>
    <w:rsid w:val="52FEE273"/>
    <w:rsid w:val="53090C31"/>
    <w:rsid w:val="531CFFAE"/>
    <w:rsid w:val="5330A393"/>
    <w:rsid w:val="5331A752"/>
    <w:rsid w:val="5336F10C"/>
    <w:rsid w:val="5348C2BD"/>
    <w:rsid w:val="534D6BA7"/>
    <w:rsid w:val="5352910C"/>
    <w:rsid w:val="53567590"/>
    <w:rsid w:val="5357B17E"/>
    <w:rsid w:val="5357D39D"/>
    <w:rsid w:val="5362D614"/>
    <w:rsid w:val="5368D9CB"/>
    <w:rsid w:val="536BE271"/>
    <w:rsid w:val="53793FFA"/>
    <w:rsid w:val="537CE4E5"/>
    <w:rsid w:val="53825760"/>
    <w:rsid w:val="538857F3"/>
    <w:rsid w:val="53A19BE5"/>
    <w:rsid w:val="53ADB819"/>
    <w:rsid w:val="53B61A33"/>
    <w:rsid w:val="53B6A945"/>
    <w:rsid w:val="53BA79CF"/>
    <w:rsid w:val="53BAB6A3"/>
    <w:rsid w:val="53C19189"/>
    <w:rsid w:val="53C31D57"/>
    <w:rsid w:val="53CC696E"/>
    <w:rsid w:val="53DE50E1"/>
    <w:rsid w:val="53EF6DB3"/>
    <w:rsid w:val="53F18E98"/>
    <w:rsid w:val="53F6AD86"/>
    <w:rsid w:val="53FA01A1"/>
    <w:rsid w:val="53FABA61"/>
    <w:rsid w:val="53FDE07D"/>
    <w:rsid w:val="540423C7"/>
    <w:rsid w:val="540FC09D"/>
    <w:rsid w:val="5410FC45"/>
    <w:rsid w:val="5423A3DD"/>
    <w:rsid w:val="5423D160"/>
    <w:rsid w:val="54278D27"/>
    <w:rsid w:val="54331524"/>
    <w:rsid w:val="543334C8"/>
    <w:rsid w:val="544B69D6"/>
    <w:rsid w:val="545236ED"/>
    <w:rsid w:val="5452C52D"/>
    <w:rsid w:val="54655688"/>
    <w:rsid w:val="546A0B0F"/>
    <w:rsid w:val="546BECC6"/>
    <w:rsid w:val="5471B3A2"/>
    <w:rsid w:val="547398D3"/>
    <w:rsid w:val="5477943F"/>
    <w:rsid w:val="547E455F"/>
    <w:rsid w:val="549C91E8"/>
    <w:rsid w:val="54A6DF6A"/>
    <w:rsid w:val="54AB0F41"/>
    <w:rsid w:val="54AC3662"/>
    <w:rsid w:val="54B8EB49"/>
    <w:rsid w:val="54BE9258"/>
    <w:rsid w:val="54BEE491"/>
    <w:rsid w:val="54C0BB12"/>
    <w:rsid w:val="54C4D980"/>
    <w:rsid w:val="54C69EE6"/>
    <w:rsid w:val="54CBBC55"/>
    <w:rsid w:val="54CECB7F"/>
    <w:rsid w:val="54D042E6"/>
    <w:rsid w:val="54D1EC76"/>
    <w:rsid w:val="54DFCB50"/>
    <w:rsid w:val="54F980C2"/>
    <w:rsid w:val="54FC090F"/>
    <w:rsid w:val="5505F19E"/>
    <w:rsid w:val="5510554F"/>
    <w:rsid w:val="55164A90"/>
    <w:rsid w:val="5520414B"/>
    <w:rsid w:val="5522D5A9"/>
    <w:rsid w:val="552CC1A2"/>
    <w:rsid w:val="552EE446"/>
    <w:rsid w:val="55369133"/>
    <w:rsid w:val="5538C30C"/>
    <w:rsid w:val="553ADCC8"/>
    <w:rsid w:val="553E16DA"/>
    <w:rsid w:val="5541BC7F"/>
    <w:rsid w:val="5544E0B9"/>
    <w:rsid w:val="55474FF8"/>
    <w:rsid w:val="554C9D98"/>
    <w:rsid w:val="55612D8C"/>
    <w:rsid w:val="5580AE26"/>
    <w:rsid w:val="558E1F4F"/>
    <w:rsid w:val="5596524A"/>
    <w:rsid w:val="559732BE"/>
    <w:rsid w:val="559F86F0"/>
    <w:rsid w:val="55A6D458"/>
    <w:rsid w:val="55B3F7D1"/>
    <w:rsid w:val="55CFC655"/>
    <w:rsid w:val="55D0A780"/>
    <w:rsid w:val="55D24739"/>
    <w:rsid w:val="55D3A0B9"/>
    <w:rsid w:val="55E4BE28"/>
    <w:rsid w:val="55E6855A"/>
    <w:rsid w:val="55E891D4"/>
    <w:rsid w:val="55ECB45A"/>
    <w:rsid w:val="55EE57DC"/>
    <w:rsid w:val="55F2E7BD"/>
    <w:rsid w:val="55F9F109"/>
    <w:rsid w:val="55FA979E"/>
    <w:rsid w:val="560C8AC9"/>
    <w:rsid w:val="560E415F"/>
    <w:rsid w:val="5618B93B"/>
    <w:rsid w:val="561B426C"/>
    <w:rsid w:val="56263523"/>
    <w:rsid w:val="562992FF"/>
    <w:rsid w:val="5632E5F1"/>
    <w:rsid w:val="56386912"/>
    <w:rsid w:val="563B498D"/>
    <w:rsid w:val="563F29E6"/>
    <w:rsid w:val="563F5923"/>
    <w:rsid w:val="564D1049"/>
    <w:rsid w:val="564E101D"/>
    <w:rsid w:val="565904BD"/>
    <w:rsid w:val="566BA637"/>
    <w:rsid w:val="56730611"/>
    <w:rsid w:val="567BC69E"/>
    <w:rsid w:val="567D9E5C"/>
    <w:rsid w:val="5683D1C6"/>
    <w:rsid w:val="5687CD89"/>
    <w:rsid w:val="56893475"/>
    <w:rsid w:val="5698316A"/>
    <w:rsid w:val="569CC43B"/>
    <w:rsid w:val="56A60A5E"/>
    <w:rsid w:val="56AB7C7C"/>
    <w:rsid w:val="56B0BD07"/>
    <w:rsid w:val="56B4E37A"/>
    <w:rsid w:val="56BCEA67"/>
    <w:rsid w:val="56C90750"/>
    <w:rsid w:val="56CA03F5"/>
    <w:rsid w:val="56CEBE3E"/>
    <w:rsid w:val="56D025A0"/>
    <w:rsid w:val="56D5FEB4"/>
    <w:rsid w:val="56D7E2FB"/>
    <w:rsid w:val="56E44C66"/>
    <w:rsid w:val="56E9B450"/>
    <w:rsid w:val="56EB5BE3"/>
    <w:rsid w:val="56F4C319"/>
    <w:rsid w:val="56F7CF0F"/>
    <w:rsid w:val="57002EF4"/>
    <w:rsid w:val="570ABA09"/>
    <w:rsid w:val="571155C5"/>
    <w:rsid w:val="57120633"/>
    <w:rsid w:val="57151BF3"/>
    <w:rsid w:val="571A894A"/>
    <w:rsid w:val="5720E2BD"/>
    <w:rsid w:val="57234A7E"/>
    <w:rsid w:val="5723C8CC"/>
    <w:rsid w:val="572B82C5"/>
    <w:rsid w:val="572BE6B5"/>
    <w:rsid w:val="5730B4DF"/>
    <w:rsid w:val="57382541"/>
    <w:rsid w:val="573974B6"/>
    <w:rsid w:val="573B89D8"/>
    <w:rsid w:val="573DD808"/>
    <w:rsid w:val="573E6B69"/>
    <w:rsid w:val="573EFCFC"/>
    <w:rsid w:val="574148E1"/>
    <w:rsid w:val="57477635"/>
    <w:rsid w:val="57488EAA"/>
    <w:rsid w:val="5749B868"/>
    <w:rsid w:val="574A8962"/>
    <w:rsid w:val="5757E86B"/>
    <w:rsid w:val="575BB5A3"/>
    <w:rsid w:val="575BD37E"/>
    <w:rsid w:val="5761CA2A"/>
    <w:rsid w:val="576F7B28"/>
    <w:rsid w:val="5782A755"/>
    <w:rsid w:val="578410D0"/>
    <w:rsid w:val="5787D68D"/>
    <w:rsid w:val="578B295E"/>
    <w:rsid w:val="578BC936"/>
    <w:rsid w:val="578ED437"/>
    <w:rsid w:val="5791B4D4"/>
    <w:rsid w:val="57950587"/>
    <w:rsid w:val="579B84FD"/>
    <w:rsid w:val="579F8BDD"/>
    <w:rsid w:val="579FEF70"/>
    <w:rsid w:val="57A36CF6"/>
    <w:rsid w:val="57A8068D"/>
    <w:rsid w:val="57AA8BBA"/>
    <w:rsid w:val="57C40C71"/>
    <w:rsid w:val="57C6DF7D"/>
    <w:rsid w:val="57C82FDA"/>
    <w:rsid w:val="57CBFFA5"/>
    <w:rsid w:val="57CD2AC7"/>
    <w:rsid w:val="57DAC5B3"/>
    <w:rsid w:val="57DB2984"/>
    <w:rsid w:val="57E14488"/>
    <w:rsid w:val="57EE8BA4"/>
    <w:rsid w:val="57F85261"/>
    <w:rsid w:val="5800BB39"/>
    <w:rsid w:val="58040967"/>
    <w:rsid w:val="58059D84"/>
    <w:rsid w:val="580BBDF9"/>
    <w:rsid w:val="580D55B0"/>
    <w:rsid w:val="5811BA1E"/>
    <w:rsid w:val="5818A141"/>
    <w:rsid w:val="581EF5A9"/>
    <w:rsid w:val="58226AF6"/>
    <w:rsid w:val="58240EC3"/>
    <w:rsid w:val="5828D68B"/>
    <w:rsid w:val="582DB9A2"/>
    <w:rsid w:val="583A82A8"/>
    <w:rsid w:val="583B0971"/>
    <w:rsid w:val="5853B679"/>
    <w:rsid w:val="58576D94"/>
    <w:rsid w:val="585A340D"/>
    <w:rsid w:val="58619960"/>
    <w:rsid w:val="5865BEA9"/>
    <w:rsid w:val="586ED40B"/>
    <w:rsid w:val="58729240"/>
    <w:rsid w:val="5872A90C"/>
    <w:rsid w:val="58745DAF"/>
    <w:rsid w:val="58815A25"/>
    <w:rsid w:val="58823AE6"/>
    <w:rsid w:val="5887887E"/>
    <w:rsid w:val="5890F19D"/>
    <w:rsid w:val="58ADD694"/>
    <w:rsid w:val="58AEB1DC"/>
    <w:rsid w:val="58B0E626"/>
    <w:rsid w:val="58B4733F"/>
    <w:rsid w:val="58BEE442"/>
    <w:rsid w:val="58C2F024"/>
    <w:rsid w:val="58C74E52"/>
    <w:rsid w:val="58C7774C"/>
    <w:rsid w:val="58D22085"/>
    <w:rsid w:val="58D44F55"/>
    <w:rsid w:val="58E396D2"/>
    <w:rsid w:val="58E9F1C2"/>
    <w:rsid w:val="58F12C86"/>
    <w:rsid w:val="58F5FB18"/>
    <w:rsid w:val="58F5FC52"/>
    <w:rsid w:val="590ADC69"/>
    <w:rsid w:val="590F2911"/>
    <w:rsid w:val="59162863"/>
    <w:rsid w:val="591708D9"/>
    <w:rsid w:val="5923C2A1"/>
    <w:rsid w:val="593162E4"/>
    <w:rsid w:val="5943D6EE"/>
    <w:rsid w:val="59444EBD"/>
    <w:rsid w:val="595F7D0B"/>
    <w:rsid w:val="5972568C"/>
    <w:rsid w:val="598206E0"/>
    <w:rsid w:val="598D5A8D"/>
    <w:rsid w:val="599194C8"/>
    <w:rsid w:val="59AAEA88"/>
    <w:rsid w:val="59BE28A0"/>
    <w:rsid w:val="59C120D5"/>
    <w:rsid w:val="59C55706"/>
    <w:rsid w:val="59CC7158"/>
    <w:rsid w:val="59CF1FE0"/>
    <w:rsid w:val="59DC1002"/>
    <w:rsid w:val="59F9907F"/>
    <w:rsid w:val="59FC508C"/>
    <w:rsid w:val="5A01DB9B"/>
    <w:rsid w:val="5A0AC9C7"/>
    <w:rsid w:val="5A0EAE3D"/>
    <w:rsid w:val="5A1D5A64"/>
    <w:rsid w:val="5A1F2F01"/>
    <w:rsid w:val="5A23FEEC"/>
    <w:rsid w:val="5A259477"/>
    <w:rsid w:val="5A267267"/>
    <w:rsid w:val="5A288A1A"/>
    <w:rsid w:val="5A2931C6"/>
    <w:rsid w:val="5A2AC05E"/>
    <w:rsid w:val="5A2C6F66"/>
    <w:rsid w:val="5A386252"/>
    <w:rsid w:val="5A3D527B"/>
    <w:rsid w:val="5A3D5C58"/>
    <w:rsid w:val="5A4BDBEC"/>
    <w:rsid w:val="5A4EA266"/>
    <w:rsid w:val="5A4EAF72"/>
    <w:rsid w:val="5A578B99"/>
    <w:rsid w:val="5A593F2F"/>
    <w:rsid w:val="5A5AF6BA"/>
    <w:rsid w:val="5A5B3645"/>
    <w:rsid w:val="5A601236"/>
    <w:rsid w:val="5A638777"/>
    <w:rsid w:val="5A66F745"/>
    <w:rsid w:val="5A6B9205"/>
    <w:rsid w:val="5A6EC15F"/>
    <w:rsid w:val="5A7959B2"/>
    <w:rsid w:val="5A7BE375"/>
    <w:rsid w:val="5A7FC283"/>
    <w:rsid w:val="5A8B6560"/>
    <w:rsid w:val="5A8E10A4"/>
    <w:rsid w:val="5AA00F66"/>
    <w:rsid w:val="5AA5DD81"/>
    <w:rsid w:val="5AB1F0B0"/>
    <w:rsid w:val="5ABD8C86"/>
    <w:rsid w:val="5AC456E0"/>
    <w:rsid w:val="5ACCA249"/>
    <w:rsid w:val="5ACF6030"/>
    <w:rsid w:val="5AD178B9"/>
    <w:rsid w:val="5AD8EC7C"/>
    <w:rsid w:val="5ADFA74F"/>
    <w:rsid w:val="5ADFF241"/>
    <w:rsid w:val="5AFB203A"/>
    <w:rsid w:val="5AFC1406"/>
    <w:rsid w:val="5AFD7FD9"/>
    <w:rsid w:val="5B04AFA9"/>
    <w:rsid w:val="5B08B08E"/>
    <w:rsid w:val="5B145D2B"/>
    <w:rsid w:val="5B14B3E3"/>
    <w:rsid w:val="5B20FEF8"/>
    <w:rsid w:val="5B23258E"/>
    <w:rsid w:val="5B27F678"/>
    <w:rsid w:val="5B2EA035"/>
    <w:rsid w:val="5B33F240"/>
    <w:rsid w:val="5B33FE46"/>
    <w:rsid w:val="5B37E1A2"/>
    <w:rsid w:val="5B3B2B09"/>
    <w:rsid w:val="5B48B9A7"/>
    <w:rsid w:val="5B511288"/>
    <w:rsid w:val="5B522F50"/>
    <w:rsid w:val="5B536319"/>
    <w:rsid w:val="5B5AC02A"/>
    <w:rsid w:val="5B5AD95C"/>
    <w:rsid w:val="5B5B8CA9"/>
    <w:rsid w:val="5B5EECEC"/>
    <w:rsid w:val="5B60CEFD"/>
    <w:rsid w:val="5B64206E"/>
    <w:rsid w:val="5B750D55"/>
    <w:rsid w:val="5B76859C"/>
    <w:rsid w:val="5B7963EA"/>
    <w:rsid w:val="5B7B2395"/>
    <w:rsid w:val="5B98F7B6"/>
    <w:rsid w:val="5B9ABF04"/>
    <w:rsid w:val="5B9BDCE5"/>
    <w:rsid w:val="5BAD04B8"/>
    <w:rsid w:val="5BB2C46D"/>
    <w:rsid w:val="5BB41260"/>
    <w:rsid w:val="5BB84A59"/>
    <w:rsid w:val="5BBEB5A1"/>
    <w:rsid w:val="5BBFD81C"/>
    <w:rsid w:val="5BCBAB7A"/>
    <w:rsid w:val="5BCC032A"/>
    <w:rsid w:val="5BCD7E5B"/>
    <w:rsid w:val="5BD8843F"/>
    <w:rsid w:val="5BFD4B76"/>
    <w:rsid w:val="5BFE0E97"/>
    <w:rsid w:val="5C0039E6"/>
    <w:rsid w:val="5C02FF2C"/>
    <w:rsid w:val="5C09A233"/>
    <w:rsid w:val="5C1C1AD5"/>
    <w:rsid w:val="5C22854C"/>
    <w:rsid w:val="5C2F4C58"/>
    <w:rsid w:val="5C2FA952"/>
    <w:rsid w:val="5C36EACF"/>
    <w:rsid w:val="5C423704"/>
    <w:rsid w:val="5C461606"/>
    <w:rsid w:val="5C4FA506"/>
    <w:rsid w:val="5C5B5812"/>
    <w:rsid w:val="5C5C54DE"/>
    <w:rsid w:val="5C5FA1E6"/>
    <w:rsid w:val="5C5FB802"/>
    <w:rsid w:val="5C62E7C6"/>
    <w:rsid w:val="5C7C4021"/>
    <w:rsid w:val="5C7E2263"/>
    <w:rsid w:val="5C806A02"/>
    <w:rsid w:val="5C827E4A"/>
    <w:rsid w:val="5C835EFE"/>
    <w:rsid w:val="5C969D19"/>
    <w:rsid w:val="5C98D483"/>
    <w:rsid w:val="5C9A163D"/>
    <w:rsid w:val="5C9A448C"/>
    <w:rsid w:val="5CA4B389"/>
    <w:rsid w:val="5CAC4364"/>
    <w:rsid w:val="5CACA07B"/>
    <w:rsid w:val="5CCA8FAE"/>
    <w:rsid w:val="5CCEE52B"/>
    <w:rsid w:val="5CDD1839"/>
    <w:rsid w:val="5CDF1D27"/>
    <w:rsid w:val="5CE13F16"/>
    <w:rsid w:val="5CE5AE95"/>
    <w:rsid w:val="5CED8848"/>
    <w:rsid w:val="5CF01EA1"/>
    <w:rsid w:val="5D036618"/>
    <w:rsid w:val="5D05DF00"/>
    <w:rsid w:val="5D0E1497"/>
    <w:rsid w:val="5D12A9DF"/>
    <w:rsid w:val="5D1E0712"/>
    <w:rsid w:val="5D2AAEF4"/>
    <w:rsid w:val="5D30B90A"/>
    <w:rsid w:val="5D38E75D"/>
    <w:rsid w:val="5D42FB67"/>
    <w:rsid w:val="5D48A7E2"/>
    <w:rsid w:val="5D4A4B94"/>
    <w:rsid w:val="5D4CA763"/>
    <w:rsid w:val="5D5618B4"/>
    <w:rsid w:val="5D58E25F"/>
    <w:rsid w:val="5D5F78AB"/>
    <w:rsid w:val="5D633B66"/>
    <w:rsid w:val="5D689817"/>
    <w:rsid w:val="5D6C2228"/>
    <w:rsid w:val="5D73BBF5"/>
    <w:rsid w:val="5D73FA96"/>
    <w:rsid w:val="5D7702AB"/>
    <w:rsid w:val="5D7B8D20"/>
    <w:rsid w:val="5D8D6D90"/>
    <w:rsid w:val="5D9ACA7C"/>
    <w:rsid w:val="5D9B2839"/>
    <w:rsid w:val="5DA41975"/>
    <w:rsid w:val="5DA6D325"/>
    <w:rsid w:val="5DA927BC"/>
    <w:rsid w:val="5DAAAD8C"/>
    <w:rsid w:val="5DB3F155"/>
    <w:rsid w:val="5DB90682"/>
    <w:rsid w:val="5DD2A8D0"/>
    <w:rsid w:val="5DDA2DA6"/>
    <w:rsid w:val="5E0270E8"/>
    <w:rsid w:val="5E0273E9"/>
    <w:rsid w:val="5E050D99"/>
    <w:rsid w:val="5E093C75"/>
    <w:rsid w:val="5E2078C1"/>
    <w:rsid w:val="5E214146"/>
    <w:rsid w:val="5E25588B"/>
    <w:rsid w:val="5E30F51F"/>
    <w:rsid w:val="5E34A3CC"/>
    <w:rsid w:val="5E4338A4"/>
    <w:rsid w:val="5E443FB7"/>
    <w:rsid w:val="5E44F8ED"/>
    <w:rsid w:val="5E47DD8D"/>
    <w:rsid w:val="5E4CC508"/>
    <w:rsid w:val="5E4E7169"/>
    <w:rsid w:val="5E50D9C6"/>
    <w:rsid w:val="5E5D7527"/>
    <w:rsid w:val="5E6613DB"/>
    <w:rsid w:val="5E73BE6D"/>
    <w:rsid w:val="5E75E3A9"/>
    <w:rsid w:val="5E768745"/>
    <w:rsid w:val="5E7C05E4"/>
    <w:rsid w:val="5E81717E"/>
    <w:rsid w:val="5E821475"/>
    <w:rsid w:val="5E82FD94"/>
    <w:rsid w:val="5E8E7ABB"/>
    <w:rsid w:val="5E988A52"/>
    <w:rsid w:val="5EA5022A"/>
    <w:rsid w:val="5EA73573"/>
    <w:rsid w:val="5EBDDF2D"/>
    <w:rsid w:val="5ED3DD19"/>
    <w:rsid w:val="5ED97922"/>
    <w:rsid w:val="5EDA1127"/>
    <w:rsid w:val="5EDF2C84"/>
    <w:rsid w:val="5EE6731C"/>
    <w:rsid w:val="5EE92EA0"/>
    <w:rsid w:val="5EF02F24"/>
    <w:rsid w:val="5EF3EBEF"/>
    <w:rsid w:val="5EF65DB5"/>
    <w:rsid w:val="5EFD4092"/>
    <w:rsid w:val="5F0F70FC"/>
    <w:rsid w:val="5F1449B6"/>
    <w:rsid w:val="5F18F4C1"/>
    <w:rsid w:val="5F20F647"/>
    <w:rsid w:val="5F212DFF"/>
    <w:rsid w:val="5F21C10A"/>
    <w:rsid w:val="5F244253"/>
    <w:rsid w:val="5F284E43"/>
    <w:rsid w:val="5F2B0C8C"/>
    <w:rsid w:val="5F315D4D"/>
    <w:rsid w:val="5F332002"/>
    <w:rsid w:val="5F39A2AE"/>
    <w:rsid w:val="5F3A99ED"/>
    <w:rsid w:val="5F58EF59"/>
    <w:rsid w:val="5F5D9831"/>
    <w:rsid w:val="5F5E27BD"/>
    <w:rsid w:val="5F61C157"/>
    <w:rsid w:val="5F62224F"/>
    <w:rsid w:val="5F62E5D0"/>
    <w:rsid w:val="5F634C57"/>
    <w:rsid w:val="5F654238"/>
    <w:rsid w:val="5F70C36C"/>
    <w:rsid w:val="5F72ACEC"/>
    <w:rsid w:val="5F768B89"/>
    <w:rsid w:val="5F7CC764"/>
    <w:rsid w:val="5F80FB84"/>
    <w:rsid w:val="5F957F58"/>
    <w:rsid w:val="5F9CF0C4"/>
    <w:rsid w:val="5F9D17A3"/>
    <w:rsid w:val="5F9D589E"/>
    <w:rsid w:val="5FA09EF5"/>
    <w:rsid w:val="5FAA80DF"/>
    <w:rsid w:val="5FB1A220"/>
    <w:rsid w:val="5FB3CD4D"/>
    <w:rsid w:val="5FBBAD18"/>
    <w:rsid w:val="5FCA20F7"/>
    <w:rsid w:val="5FCC6EF3"/>
    <w:rsid w:val="5FCC7D70"/>
    <w:rsid w:val="5FCCCA5D"/>
    <w:rsid w:val="5FD07545"/>
    <w:rsid w:val="5FD52802"/>
    <w:rsid w:val="5FE03A0E"/>
    <w:rsid w:val="5FE2BE05"/>
    <w:rsid w:val="5FE8645A"/>
    <w:rsid w:val="5FE99DA2"/>
    <w:rsid w:val="5FED172D"/>
    <w:rsid w:val="5FF7DC9E"/>
    <w:rsid w:val="6000081E"/>
    <w:rsid w:val="60026E38"/>
    <w:rsid w:val="600EA0D6"/>
    <w:rsid w:val="60113F66"/>
    <w:rsid w:val="60185449"/>
    <w:rsid w:val="601E1A13"/>
    <w:rsid w:val="6021B562"/>
    <w:rsid w:val="6022FC85"/>
    <w:rsid w:val="603EC348"/>
    <w:rsid w:val="6040E93C"/>
    <w:rsid w:val="60427678"/>
    <w:rsid w:val="6042E307"/>
    <w:rsid w:val="60472C45"/>
    <w:rsid w:val="604B4CA2"/>
    <w:rsid w:val="606382B0"/>
    <w:rsid w:val="60743812"/>
    <w:rsid w:val="60878E4F"/>
    <w:rsid w:val="60891436"/>
    <w:rsid w:val="608B5B65"/>
    <w:rsid w:val="608C0592"/>
    <w:rsid w:val="608C31BF"/>
    <w:rsid w:val="6090009E"/>
    <w:rsid w:val="60900B0C"/>
    <w:rsid w:val="6096A62F"/>
    <w:rsid w:val="609B09D8"/>
    <w:rsid w:val="609D2456"/>
    <w:rsid w:val="60B11E32"/>
    <w:rsid w:val="60BDF91A"/>
    <w:rsid w:val="60C943E9"/>
    <w:rsid w:val="60CA45FF"/>
    <w:rsid w:val="60D2C8FB"/>
    <w:rsid w:val="60DB1626"/>
    <w:rsid w:val="60E2A594"/>
    <w:rsid w:val="60F150B5"/>
    <w:rsid w:val="60F591E3"/>
    <w:rsid w:val="60FF7AB5"/>
    <w:rsid w:val="610B7574"/>
    <w:rsid w:val="6112C75E"/>
    <w:rsid w:val="6119B90A"/>
    <w:rsid w:val="611EB3ED"/>
    <w:rsid w:val="6124195D"/>
    <w:rsid w:val="61259562"/>
    <w:rsid w:val="612ABC27"/>
    <w:rsid w:val="613A17AA"/>
    <w:rsid w:val="6140FFAD"/>
    <w:rsid w:val="614F31B9"/>
    <w:rsid w:val="6154F834"/>
    <w:rsid w:val="615C857C"/>
    <w:rsid w:val="6163A8DC"/>
    <w:rsid w:val="616FC6E3"/>
    <w:rsid w:val="61706FF7"/>
    <w:rsid w:val="6174332C"/>
    <w:rsid w:val="6174C020"/>
    <w:rsid w:val="617AD81E"/>
    <w:rsid w:val="617BA2AE"/>
    <w:rsid w:val="61856E03"/>
    <w:rsid w:val="61954D3B"/>
    <w:rsid w:val="619E3E99"/>
    <w:rsid w:val="61A346F9"/>
    <w:rsid w:val="61AB581D"/>
    <w:rsid w:val="61AEA62F"/>
    <w:rsid w:val="61B12792"/>
    <w:rsid w:val="61B53645"/>
    <w:rsid w:val="61B5FE5E"/>
    <w:rsid w:val="61C83EF3"/>
    <w:rsid w:val="61CDB11A"/>
    <w:rsid w:val="61D29CA8"/>
    <w:rsid w:val="61D53C4E"/>
    <w:rsid w:val="61D8CD66"/>
    <w:rsid w:val="61E3313C"/>
    <w:rsid w:val="61EE684C"/>
    <w:rsid w:val="61F26167"/>
    <w:rsid w:val="61FEDD73"/>
    <w:rsid w:val="620A11EF"/>
    <w:rsid w:val="621DE01E"/>
    <w:rsid w:val="62276204"/>
    <w:rsid w:val="622F7AB3"/>
    <w:rsid w:val="623315B3"/>
    <w:rsid w:val="623504A9"/>
    <w:rsid w:val="623AC4B0"/>
    <w:rsid w:val="62437437"/>
    <w:rsid w:val="6244A433"/>
    <w:rsid w:val="624E636F"/>
    <w:rsid w:val="625934DD"/>
    <w:rsid w:val="62641691"/>
    <w:rsid w:val="62654ED3"/>
    <w:rsid w:val="6268819C"/>
    <w:rsid w:val="626E1126"/>
    <w:rsid w:val="626F50AD"/>
    <w:rsid w:val="62809705"/>
    <w:rsid w:val="628954FC"/>
    <w:rsid w:val="62914831"/>
    <w:rsid w:val="62997E60"/>
    <w:rsid w:val="62AF37ED"/>
    <w:rsid w:val="62BE83F0"/>
    <w:rsid w:val="62C68C88"/>
    <w:rsid w:val="62C69171"/>
    <w:rsid w:val="62C83A66"/>
    <w:rsid w:val="62CD4175"/>
    <w:rsid w:val="62CDCDAC"/>
    <w:rsid w:val="62DB6A3E"/>
    <w:rsid w:val="62DF797C"/>
    <w:rsid w:val="62E88541"/>
    <w:rsid w:val="62EB6B1F"/>
    <w:rsid w:val="62F32115"/>
    <w:rsid w:val="62F3EC8B"/>
    <w:rsid w:val="62F52595"/>
    <w:rsid w:val="62FCED09"/>
    <w:rsid w:val="63031165"/>
    <w:rsid w:val="6308668D"/>
    <w:rsid w:val="6323F0B9"/>
    <w:rsid w:val="63309F7C"/>
    <w:rsid w:val="6336BCDC"/>
    <w:rsid w:val="633AA32F"/>
    <w:rsid w:val="633D22D3"/>
    <w:rsid w:val="63425A50"/>
    <w:rsid w:val="6343DFB3"/>
    <w:rsid w:val="634F19C2"/>
    <w:rsid w:val="635593C4"/>
    <w:rsid w:val="63576474"/>
    <w:rsid w:val="6359CF5D"/>
    <w:rsid w:val="635B4918"/>
    <w:rsid w:val="636BF47D"/>
    <w:rsid w:val="6372D75C"/>
    <w:rsid w:val="637358AE"/>
    <w:rsid w:val="6378AA27"/>
    <w:rsid w:val="637977A6"/>
    <w:rsid w:val="6387EC99"/>
    <w:rsid w:val="638A245E"/>
    <w:rsid w:val="638B6E6C"/>
    <w:rsid w:val="6397FC55"/>
    <w:rsid w:val="639A6F21"/>
    <w:rsid w:val="639BA040"/>
    <w:rsid w:val="639D34FD"/>
    <w:rsid w:val="63A0BFBA"/>
    <w:rsid w:val="63C6BA47"/>
    <w:rsid w:val="63CB2E81"/>
    <w:rsid w:val="63CD155F"/>
    <w:rsid w:val="63CDA546"/>
    <w:rsid w:val="63D5DE52"/>
    <w:rsid w:val="63D84CA2"/>
    <w:rsid w:val="63D99EBD"/>
    <w:rsid w:val="63E1B32F"/>
    <w:rsid w:val="63E7444E"/>
    <w:rsid w:val="63EB2AD3"/>
    <w:rsid w:val="63F7E3EF"/>
    <w:rsid w:val="64019DB9"/>
    <w:rsid w:val="6417A3D0"/>
    <w:rsid w:val="641ACCA0"/>
    <w:rsid w:val="641F2283"/>
    <w:rsid w:val="6424D6D9"/>
    <w:rsid w:val="64276567"/>
    <w:rsid w:val="642A41CF"/>
    <w:rsid w:val="6439A992"/>
    <w:rsid w:val="643A6E70"/>
    <w:rsid w:val="643BD472"/>
    <w:rsid w:val="64405697"/>
    <w:rsid w:val="64454F72"/>
    <w:rsid w:val="645029EF"/>
    <w:rsid w:val="64568A92"/>
    <w:rsid w:val="645B8716"/>
    <w:rsid w:val="6462090D"/>
    <w:rsid w:val="646235CD"/>
    <w:rsid w:val="64625CE9"/>
    <w:rsid w:val="6465B395"/>
    <w:rsid w:val="647112A7"/>
    <w:rsid w:val="6471F784"/>
    <w:rsid w:val="6476851F"/>
    <w:rsid w:val="6478B180"/>
    <w:rsid w:val="647B1677"/>
    <w:rsid w:val="647CDAF6"/>
    <w:rsid w:val="648EDB6A"/>
    <w:rsid w:val="648F6F93"/>
    <w:rsid w:val="64928A3C"/>
    <w:rsid w:val="64949B84"/>
    <w:rsid w:val="6495C6BC"/>
    <w:rsid w:val="6497F101"/>
    <w:rsid w:val="64A15DD9"/>
    <w:rsid w:val="64AA8C37"/>
    <w:rsid w:val="64AC6DAE"/>
    <w:rsid w:val="64B5C4FD"/>
    <w:rsid w:val="64B8F552"/>
    <w:rsid w:val="64BB905D"/>
    <w:rsid w:val="64C94999"/>
    <w:rsid w:val="64D059DF"/>
    <w:rsid w:val="64D7F3B3"/>
    <w:rsid w:val="64F039E5"/>
    <w:rsid w:val="64F57BD1"/>
    <w:rsid w:val="64F8D295"/>
    <w:rsid w:val="6515C8A1"/>
    <w:rsid w:val="6519B948"/>
    <w:rsid w:val="651A86D6"/>
    <w:rsid w:val="6520706F"/>
    <w:rsid w:val="6525067C"/>
    <w:rsid w:val="652E73B5"/>
    <w:rsid w:val="6532C358"/>
    <w:rsid w:val="65357EDD"/>
    <w:rsid w:val="654712A2"/>
    <w:rsid w:val="654F117B"/>
    <w:rsid w:val="65595131"/>
    <w:rsid w:val="655BDD09"/>
    <w:rsid w:val="656148E7"/>
    <w:rsid w:val="6564C6FB"/>
    <w:rsid w:val="6565376E"/>
    <w:rsid w:val="65714580"/>
    <w:rsid w:val="657410DB"/>
    <w:rsid w:val="6574CB78"/>
    <w:rsid w:val="657B14F9"/>
    <w:rsid w:val="658D8184"/>
    <w:rsid w:val="65937E45"/>
    <w:rsid w:val="659AA93D"/>
    <w:rsid w:val="65A174A8"/>
    <w:rsid w:val="65A8B702"/>
    <w:rsid w:val="65C3302C"/>
    <w:rsid w:val="65C3CE66"/>
    <w:rsid w:val="65C3D027"/>
    <w:rsid w:val="65CED5DF"/>
    <w:rsid w:val="65D017CF"/>
    <w:rsid w:val="65D86F23"/>
    <w:rsid w:val="65D98B9C"/>
    <w:rsid w:val="65DA543C"/>
    <w:rsid w:val="65E6D41A"/>
    <w:rsid w:val="65EA0650"/>
    <w:rsid w:val="65EB1B46"/>
    <w:rsid w:val="65EBAA18"/>
    <w:rsid w:val="65F3DF14"/>
    <w:rsid w:val="65F74659"/>
    <w:rsid w:val="6613C80B"/>
    <w:rsid w:val="66144DD4"/>
    <w:rsid w:val="661647ED"/>
    <w:rsid w:val="6617E1BB"/>
    <w:rsid w:val="661A4416"/>
    <w:rsid w:val="6626F93B"/>
    <w:rsid w:val="6628DFDA"/>
    <w:rsid w:val="662E7BF2"/>
    <w:rsid w:val="66326291"/>
    <w:rsid w:val="6645E53F"/>
    <w:rsid w:val="667125C0"/>
    <w:rsid w:val="66734241"/>
    <w:rsid w:val="668250E9"/>
    <w:rsid w:val="668BCE27"/>
    <w:rsid w:val="668CB639"/>
    <w:rsid w:val="668F1BC9"/>
    <w:rsid w:val="66937E9F"/>
    <w:rsid w:val="6699D1FD"/>
    <w:rsid w:val="6699E1EC"/>
    <w:rsid w:val="669F0B7E"/>
    <w:rsid w:val="66BA22B6"/>
    <w:rsid w:val="66BB11E0"/>
    <w:rsid w:val="66C25C62"/>
    <w:rsid w:val="66CCA4D7"/>
    <w:rsid w:val="66D21DB2"/>
    <w:rsid w:val="66D2B41F"/>
    <w:rsid w:val="66D747A9"/>
    <w:rsid w:val="66D8A268"/>
    <w:rsid w:val="66E31222"/>
    <w:rsid w:val="66F0B23C"/>
    <w:rsid w:val="66F345E4"/>
    <w:rsid w:val="66F72025"/>
    <w:rsid w:val="66FCA1B5"/>
    <w:rsid w:val="66FD534C"/>
    <w:rsid w:val="67047B10"/>
    <w:rsid w:val="670A0CB7"/>
    <w:rsid w:val="670EC33A"/>
    <w:rsid w:val="6711EA42"/>
    <w:rsid w:val="671C35A6"/>
    <w:rsid w:val="671DC1BB"/>
    <w:rsid w:val="671FB910"/>
    <w:rsid w:val="67222836"/>
    <w:rsid w:val="6723A451"/>
    <w:rsid w:val="672707CF"/>
    <w:rsid w:val="6732F539"/>
    <w:rsid w:val="6737316F"/>
    <w:rsid w:val="673CEC6D"/>
    <w:rsid w:val="674F9214"/>
    <w:rsid w:val="67526BAB"/>
    <w:rsid w:val="675BE023"/>
    <w:rsid w:val="67660A31"/>
    <w:rsid w:val="676958DD"/>
    <w:rsid w:val="676D7CC4"/>
    <w:rsid w:val="676FD231"/>
    <w:rsid w:val="677077C4"/>
    <w:rsid w:val="6777A394"/>
    <w:rsid w:val="6778C90F"/>
    <w:rsid w:val="6780F315"/>
    <w:rsid w:val="678940CC"/>
    <w:rsid w:val="678DA312"/>
    <w:rsid w:val="678FBB0D"/>
    <w:rsid w:val="67984A36"/>
    <w:rsid w:val="67A144CD"/>
    <w:rsid w:val="67C058E7"/>
    <w:rsid w:val="67C41FA6"/>
    <w:rsid w:val="67C900AC"/>
    <w:rsid w:val="67CC0552"/>
    <w:rsid w:val="67D2B1F1"/>
    <w:rsid w:val="67EDB388"/>
    <w:rsid w:val="67FA9FDB"/>
    <w:rsid w:val="68177781"/>
    <w:rsid w:val="6819E1F3"/>
    <w:rsid w:val="68252A07"/>
    <w:rsid w:val="6825F4F8"/>
    <w:rsid w:val="683743A4"/>
    <w:rsid w:val="683F7D67"/>
    <w:rsid w:val="68410BF9"/>
    <w:rsid w:val="68453181"/>
    <w:rsid w:val="6849E0A3"/>
    <w:rsid w:val="684A033A"/>
    <w:rsid w:val="684DC8E1"/>
    <w:rsid w:val="684DDCA9"/>
    <w:rsid w:val="684E421B"/>
    <w:rsid w:val="6852906F"/>
    <w:rsid w:val="685493D8"/>
    <w:rsid w:val="6857C431"/>
    <w:rsid w:val="68592DD0"/>
    <w:rsid w:val="6864B081"/>
    <w:rsid w:val="6864EC89"/>
    <w:rsid w:val="68687538"/>
    <w:rsid w:val="6872F7ED"/>
    <w:rsid w:val="68772FE2"/>
    <w:rsid w:val="687A3DEC"/>
    <w:rsid w:val="687C3F25"/>
    <w:rsid w:val="687DD8D4"/>
    <w:rsid w:val="6881BE53"/>
    <w:rsid w:val="6887BFE4"/>
    <w:rsid w:val="689343F1"/>
    <w:rsid w:val="68958320"/>
    <w:rsid w:val="6895B1FE"/>
    <w:rsid w:val="68992D90"/>
    <w:rsid w:val="689DA574"/>
    <w:rsid w:val="68A9C5A4"/>
    <w:rsid w:val="68AE8A6E"/>
    <w:rsid w:val="68B21A69"/>
    <w:rsid w:val="68B2B5BB"/>
    <w:rsid w:val="68B315EB"/>
    <w:rsid w:val="68C934CF"/>
    <w:rsid w:val="68D20DAD"/>
    <w:rsid w:val="68D54FF4"/>
    <w:rsid w:val="68DE58AF"/>
    <w:rsid w:val="68E0DBD7"/>
    <w:rsid w:val="68E30C4E"/>
    <w:rsid w:val="68EA8A5A"/>
    <w:rsid w:val="68EE4DC2"/>
    <w:rsid w:val="68F41B77"/>
    <w:rsid w:val="68F9F393"/>
    <w:rsid w:val="68FA5821"/>
    <w:rsid w:val="68FBD132"/>
    <w:rsid w:val="690499A7"/>
    <w:rsid w:val="69078160"/>
    <w:rsid w:val="690C6F7C"/>
    <w:rsid w:val="690D7057"/>
    <w:rsid w:val="690F31A1"/>
    <w:rsid w:val="69173D99"/>
    <w:rsid w:val="691BD1C9"/>
    <w:rsid w:val="6927A51D"/>
    <w:rsid w:val="692F7292"/>
    <w:rsid w:val="6935A11F"/>
    <w:rsid w:val="693D2D63"/>
    <w:rsid w:val="6946683E"/>
    <w:rsid w:val="695DC706"/>
    <w:rsid w:val="6961E83E"/>
    <w:rsid w:val="69704F4F"/>
    <w:rsid w:val="697B3815"/>
    <w:rsid w:val="6980C12E"/>
    <w:rsid w:val="6982C47A"/>
    <w:rsid w:val="6987D4B8"/>
    <w:rsid w:val="698D5051"/>
    <w:rsid w:val="698DD7D4"/>
    <w:rsid w:val="6991F70B"/>
    <w:rsid w:val="6999CD8B"/>
    <w:rsid w:val="699CE18A"/>
    <w:rsid w:val="699D3AB7"/>
    <w:rsid w:val="69AD0B1C"/>
    <w:rsid w:val="69B9D86A"/>
    <w:rsid w:val="69BAD596"/>
    <w:rsid w:val="69D27456"/>
    <w:rsid w:val="69E2250D"/>
    <w:rsid w:val="69F07AE5"/>
    <w:rsid w:val="69F6849F"/>
    <w:rsid w:val="69F87755"/>
    <w:rsid w:val="6A065D3B"/>
    <w:rsid w:val="6A06C7A7"/>
    <w:rsid w:val="6A0974A4"/>
    <w:rsid w:val="6A1A30CF"/>
    <w:rsid w:val="6A21AD98"/>
    <w:rsid w:val="6A221E9F"/>
    <w:rsid w:val="6A2A8270"/>
    <w:rsid w:val="6A2FFE0D"/>
    <w:rsid w:val="6A336050"/>
    <w:rsid w:val="6A368C0F"/>
    <w:rsid w:val="6A3BA35B"/>
    <w:rsid w:val="6A473C85"/>
    <w:rsid w:val="6A4CF4AF"/>
    <w:rsid w:val="6A4D9F79"/>
    <w:rsid w:val="6A51F221"/>
    <w:rsid w:val="6A6E438C"/>
    <w:rsid w:val="6A860A6B"/>
    <w:rsid w:val="6A89BE66"/>
    <w:rsid w:val="6A89F284"/>
    <w:rsid w:val="6A8D239D"/>
    <w:rsid w:val="6A9789CF"/>
    <w:rsid w:val="6A9D37AC"/>
    <w:rsid w:val="6AA46BD2"/>
    <w:rsid w:val="6AA543E4"/>
    <w:rsid w:val="6AAAB172"/>
    <w:rsid w:val="6AB13374"/>
    <w:rsid w:val="6AB216F0"/>
    <w:rsid w:val="6AD7D949"/>
    <w:rsid w:val="6AEB4BD7"/>
    <w:rsid w:val="6AEDE2A9"/>
    <w:rsid w:val="6AF48191"/>
    <w:rsid w:val="6AFBD912"/>
    <w:rsid w:val="6B06F13D"/>
    <w:rsid w:val="6B08934F"/>
    <w:rsid w:val="6B101CDB"/>
    <w:rsid w:val="6B12EF77"/>
    <w:rsid w:val="6B13A3A3"/>
    <w:rsid w:val="6B14E112"/>
    <w:rsid w:val="6B40AED0"/>
    <w:rsid w:val="6B4365F1"/>
    <w:rsid w:val="6B45B514"/>
    <w:rsid w:val="6B489D62"/>
    <w:rsid w:val="6B6106AB"/>
    <w:rsid w:val="6B634F4E"/>
    <w:rsid w:val="6B6C7E12"/>
    <w:rsid w:val="6B7DC3EF"/>
    <w:rsid w:val="6B80EF75"/>
    <w:rsid w:val="6B86D113"/>
    <w:rsid w:val="6B8F64F3"/>
    <w:rsid w:val="6B953C16"/>
    <w:rsid w:val="6B97228E"/>
    <w:rsid w:val="6B9B26E9"/>
    <w:rsid w:val="6B9CE0A3"/>
    <w:rsid w:val="6BA1F5D4"/>
    <w:rsid w:val="6BA2BDCA"/>
    <w:rsid w:val="6BA81B62"/>
    <w:rsid w:val="6BAE16FB"/>
    <w:rsid w:val="6BB196BD"/>
    <w:rsid w:val="6BB274FD"/>
    <w:rsid w:val="6BB286D1"/>
    <w:rsid w:val="6BB45640"/>
    <w:rsid w:val="6BC2DAF4"/>
    <w:rsid w:val="6BC5E3A5"/>
    <w:rsid w:val="6BCDABB0"/>
    <w:rsid w:val="6BD8E5F8"/>
    <w:rsid w:val="6BE0B96A"/>
    <w:rsid w:val="6C1077B9"/>
    <w:rsid w:val="6C158201"/>
    <w:rsid w:val="6C1B9A50"/>
    <w:rsid w:val="6C216A6F"/>
    <w:rsid w:val="6C28CD30"/>
    <w:rsid w:val="6C2D534E"/>
    <w:rsid w:val="6C32F44A"/>
    <w:rsid w:val="6C345BCC"/>
    <w:rsid w:val="6C3CED41"/>
    <w:rsid w:val="6C4101B8"/>
    <w:rsid w:val="6C43CCD0"/>
    <w:rsid w:val="6C49DF97"/>
    <w:rsid w:val="6C4AD4DB"/>
    <w:rsid w:val="6C4B875D"/>
    <w:rsid w:val="6C5F046E"/>
    <w:rsid w:val="6C61F565"/>
    <w:rsid w:val="6C6985C1"/>
    <w:rsid w:val="6C711C02"/>
    <w:rsid w:val="6C75D090"/>
    <w:rsid w:val="6C76FCCB"/>
    <w:rsid w:val="6C821420"/>
    <w:rsid w:val="6C9045EB"/>
    <w:rsid w:val="6C9D5F3A"/>
    <w:rsid w:val="6CA78454"/>
    <w:rsid w:val="6CAB01FD"/>
    <w:rsid w:val="6CAB965A"/>
    <w:rsid w:val="6CC06C43"/>
    <w:rsid w:val="6CC1EC76"/>
    <w:rsid w:val="6CC4214B"/>
    <w:rsid w:val="6CC73EE7"/>
    <w:rsid w:val="6CC7C947"/>
    <w:rsid w:val="6CCDD6C5"/>
    <w:rsid w:val="6CD511A7"/>
    <w:rsid w:val="6CD5B535"/>
    <w:rsid w:val="6CD8AB18"/>
    <w:rsid w:val="6CDE1970"/>
    <w:rsid w:val="6CE2349E"/>
    <w:rsid w:val="6CED8A1D"/>
    <w:rsid w:val="6CEDD3F1"/>
    <w:rsid w:val="6CEE419A"/>
    <w:rsid w:val="6CEEADA2"/>
    <w:rsid w:val="6CEF0DE3"/>
    <w:rsid w:val="6CFB5F2C"/>
    <w:rsid w:val="6D058D6B"/>
    <w:rsid w:val="6D0C3E3F"/>
    <w:rsid w:val="6D0D7AED"/>
    <w:rsid w:val="6D0EF789"/>
    <w:rsid w:val="6D13143C"/>
    <w:rsid w:val="6D19E51E"/>
    <w:rsid w:val="6D29A0C4"/>
    <w:rsid w:val="6D2DDA98"/>
    <w:rsid w:val="6D35E1AF"/>
    <w:rsid w:val="6D3809C3"/>
    <w:rsid w:val="6D3A435D"/>
    <w:rsid w:val="6D3E0245"/>
    <w:rsid w:val="6D4029AE"/>
    <w:rsid w:val="6D4430E9"/>
    <w:rsid w:val="6D4AD796"/>
    <w:rsid w:val="6D547430"/>
    <w:rsid w:val="6D5558A8"/>
    <w:rsid w:val="6D5C0BCF"/>
    <w:rsid w:val="6D6189FB"/>
    <w:rsid w:val="6D63502B"/>
    <w:rsid w:val="6D6604FC"/>
    <w:rsid w:val="6D668F7B"/>
    <w:rsid w:val="6D687D06"/>
    <w:rsid w:val="6D68D824"/>
    <w:rsid w:val="6D7A18E3"/>
    <w:rsid w:val="6D7B03D6"/>
    <w:rsid w:val="6D7DD28C"/>
    <w:rsid w:val="6D822114"/>
    <w:rsid w:val="6D87A6BC"/>
    <w:rsid w:val="6D8A50BF"/>
    <w:rsid w:val="6D8EE34B"/>
    <w:rsid w:val="6D94CBCD"/>
    <w:rsid w:val="6D985A3D"/>
    <w:rsid w:val="6DA0137E"/>
    <w:rsid w:val="6DA18174"/>
    <w:rsid w:val="6DAAC3C1"/>
    <w:rsid w:val="6DB929EF"/>
    <w:rsid w:val="6DBBFBF7"/>
    <w:rsid w:val="6DC46825"/>
    <w:rsid w:val="6DC52526"/>
    <w:rsid w:val="6DCB30F3"/>
    <w:rsid w:val="6DD305F5"/>
    <w:rsid w:val="6DDCDDE3"/>
    <w:rsid w:val="6DDF717C"/>
    <w:rsid w:val="6DE45AFE"/>
    <w:rsid w:val="6DED29D0"/>
    <w:rsid w:val="6DEF6A0C"/>
    <w:rsid w:val="6DFD9EE4"/>
    <w:rsid w:val="6E019604"/>
    <w:rsid w:val="6E1592B8"/>
    <w:rsid w:val="6E162D1D"/>
    <w:rsid w:val="6E175DFD"/>
    <w:rsid w:val="6E1EA6BD"/>
    <w:rsid w:val="6E25B396"/>
    <w:rsid w:val="6E27A59D"/>
    <w:rsid w:val="6E27FAC4"/>
    <w:rsid w:val="6E2A6F6F"/>
    <w:rsid w:val="6E2FEB35"/>
    <w:rsid w:val="6E348F5B"/>
    <w:rsid w:val="6E3B104D"/>
    <w:rsid w:val="6E3C86B2"/>
    <w:rsid w:val="6E4157F1"/>
    <w:rsid w:val="6E496FE8"/>
    <w:rsid w:val="6E4B4465"/>
    <w:rsid w:val="6E526F2A"/>
    <w:rsid w:val="6E58E929"/>
    <w:rsid w:val="6E5B6D91"/>
    <w:rsid w:val="6E5D37F7"/>
    <w:rsid w:val="6E62B27C"/>
    <w:rsid w:val="6E677D20"/>
    <w:rsid w:val="6E783951"/>
    <w:rsid w:val="6E7851D0"/>
    <w:rsid w:val="6E7B095E"/>
    <w:rsid w:val="6E7F43A3"/>
    <w:rsid w:val="6E815D43"/>
    <w:rsid w:val="6E8568C5"/>
    <w:rsid w:val="6E8B44BD"/>
    <w:rsid w:val="6E8D3B51"/>
    <w:rsid w:val="6E8DA155"/>
    <w:rsid w:val="6E8DBB03"/>
    <w:rsid w:val="6E922184"/>
    <w:rsid w:val="6E93BD48"/>
    <w:rsid w:val="6E986628"/>
    <w:rsid w:val="6EB0A065"/>
    <w:rsid w:val="6EB48447"/>
    <w:rsid w:val="6EBFFFA4"/>
    <w:rsid w:val="6EC39E03"/>
    <w:rsid w:val="6ECC3C36"/>
    <w:rsid w:val="6ED477EA"/>
    <w:rsid w:val="6EE560EF"/>
    <w:rsid w:val="6EE5DC47"/>
    <w:rsid w:val="6EE61986"/>
    <w:rsid w:val="6EF02F05"/>
    <w:rsid w:val="6EFAC2E0"/>
    <w:rsid w:val="6F0A70B5"/>
    <w:rsid w:val="6F0DFC5F"/>
    <w:rsid w:val="6F1679F1"/>
    <w:rsid w:val="6F17D07B"/>
    <w:rsid w:val="6F17FFEF"/>
    <w:rsid w:val="6F1965C9"/>
    <w:rsid w:val="6F263C72"/>
    <w:rsid w:val="6F2696DA"/>
    <w:rsid w:val="6F39AC29"/>
    <w:rsid w:val="6F3C7ED0"/>
    <w:rsid w:val="6F449491"/>
    <w:rsid w:val="6F5EA97A"/>
    <w:rsid w:val="6F5F8853"/>
    <w:rsid w:val="6F623F7D"/>
    <w:rsid w:val="6F63D772"/>
    <w:rsid w:val="6F66A1CD"/>
    <w:rsid w:val="6F6FFB75"/>
    <w:rsid w:val="6F81F8E3"/>
    <w:rsid w:val="6F93DC86"/>
    <w:rsid w:val="6F991C48"/>
    <w:rsid w:val="6F992471"/>
    <w:rsid w:val="6F9CC4C3"/>
    <w:rsid w:val="6FA58D39"/>
    <w:rsid w:val="6FA603CE"/>
    <w:rsid w:val="6FAACA6B"/>
    <w:rsid w:val="6FC29B6D"/>
    <w:rsid w:val="6FD1F978"/>
    <w:rsid w:val="6FD478C8"/>
    <w:rsid w:val="6FD80C38"/>
    <w:rsid w:val="6FDEDBF2"/>
    <w:rsid w:val="6FDEEFBF"/>
    <w:rsid w:val="6FE7AFA8"/>
    <w:rsid w:val="6FEE2DBF"/>
    <w:rsid w:val="6FEE8695"/>
    <w:rsid w:val="70090927"/>
    <w:rsid w:val="70242A22"/>
    <w:rsid w:val="702AF224"/>
    <w:rsid w:val="7032EAB2"/>
    <w:rsid w:val="70332F50"/>
    <w:rsid w:val="703B8A06"/>
    <w:rsid w:val="7043C5AC"/>
    <w:rsid w:val="704D7424"/>
    <w:rsid w:val="705A5EC0"/>
    <w:rsid w:val="705A8898"/>
    <w:rsid w:val="705F36FA"/>
    <w:rsid w:val="705F9D0E"/>
    <w:rsid w:val="70618618"/>
    <w:rsid w:val="7061E72E"/>
    <w:rsid w:val="70633853"/>
    <w:rsid w:val="706E3BCE"/>
    <w:rsid w:val="706ED434"/>
    <w:rsid w:val="70758220"/>
    <w:rsid w:val="708849F5"/>
    <w:rsid w:val="708EE1C2"/>
    <w:rsid w:val="7096C245"/>
    <w:rsid w:val="709F0BDB"/>
    <w:rsid w:val="70A0C204"/>
    <w:rsid w:val="70BDEB47"/>
    <w:rsid w:val="70C35353"/>
    <w:rsid w:val="70C4146C"/>
    <w:rsid w:val="70C70060"/>
    <w:rsid w:val="70DDDD3F"/>
    <w:rsid w:val="70E0EB2F"/>
    <w:rsid w:val="70E434D6"/>
    <w:rsid w:val="70E7F968"/>
    <w:rsid w:val="70EE8B2A"/>
    <w:rsid w:val="70FC36A7"/>
    <w:rsid w:val="70FD04C1"/>
    <w:rsid w:val="7100C02F"/>
    <w:rsid w:val="710AA6B7"/>
    <w:rsid w:val="710BD464"/>
    <w:rsid w:val="710BEE86"/>
    <w:rsid w:val="710C66E2"/>
    <w:rsid w:val="7116BFC8"/>
    <w:rsid w:val="711D55B4"/>
    <w:rsid w:val="7123DA96"/>
    <w:rsid w:val="712A5706"/>
    <w:rsid w:val="712D8E7E"/>
    <w:rsid w:val="7130744C"/>
    <w:rsid w:val="714CDA3B"/>
    <w:rsid w:val="71513E33"/>
    <w:rsid w:val="71525FEB"/>
    <w:rsid w:val="71626BA6"/>
    <w:rsid w:val="7171C859"/>
    <w:rsid w:val="7178044D"/>
    <w:rsid w:val="717823AB"/>
    <w:rsid w:val="717E1ECF"/>
    <w:rsid w:val="717E7D3B"/>
    <w:rsid w:val="717FEF10"/>
    <w:rsid w:val="718AF25E"/>
    <w:rsid w:val="718F3E2E"/>
    <w:rsid w:val="71996B64"/>
    <w:rsid w:val="719B47BA"/>
    <w:rsid w:val="719E8964"/>
    <w:rsid w:val="71A4CC29"/>
    <w:rsid w:val="71A6BCB8"/>
    <w:rsid w:val="71B3AEE1"/>
    <w:rsid w:val="71C16C14"/>
    <w:rsid w:val="71C28226"/>
    <w:rsid w:val="71D222E2"/>
    <w:rsid w:val="71DCF049"/>
    <w:rsid w:val="71DDC1A6"/>
    <w:rsid w:val="71E158DF"/>
    <w:rsid w:val="71F81E03"/>
    <w:rsid w:val="71FEA64A"/>
    <w:rsid w:val="7209F2CF"/>
    <w:rsid w:val="720BD39F"/>
    <w:rsid w:val="72104540"/>
    <w:rsid w:val="721214DD"/>
    <w:rsid w:val="72129D16"/>
    <w:rsid w:val="7218A7CD"/>
    <w:rsid w:val="7221475F"/>
    <w:rsid w:val="722D8CE3"/>
    <w:rsid w:val="722E19C3"/>
    <w:rsid w:val="723124EB"/>
    <w:rsid w:val="723D0B93"/>
    <w:rsid w:val="72404894"/>
    <w:rsid w:val="7242F543"/>
    <w:rsid w:val="724F9350"/>
    <w:rsid w:val="724FBF4C"/>
    <w:rsid w:val="7261A34A"/>
    <w:rsid w:val="72630A26"/>
    <w:rsid w:val="726C3E0A"/>
    <w:rsid w:val="727BED78"/>
    <w:rsid w:val="727FB389"/>
    <w:rsid w:val="72879C84"/>
    <w:rsid w:val="728EBEAB"/>
    <w:rsid w:val="72918103"/>
    <w:rsid w:val="7298D522"/>
    <w:rsid w:val="72A49BAA"/>
    <w:rsid w:val="72AF28AB"/>
    <w:rsid w:val="72BF2EEE"/>
    <w:rsid w:val="72C127F9"/>
    <w:rsid w:val="72C2B113"/>
    <w:rsid w:val="72C57895"/>
    <w:rsid w:val="72D095CC"/>
    <w:rsid w:val="72D3F99D"/>
    <w:rsid w:val="72DB6368"/>
    <w:rsid w:val="72DFFC8D"/>
    <w:rsid w:val="72E0E353"/>
    <w:rsid w:val="72E179C7"/>
    <w:rsid w:val="72E292AA"/>
    <w:rsid w:val="72E55178"/>
    <w:rsid w:val="72E63E4F"/>
    <w:rsid w:val="72EFA227"/>
    <w:rsid w:val="7306F695"/>
    <w:rsid w:val="7310D217"/>
    <w:rsid w:val="731CEA98"/>
    <w:rsid w:val="731EB9A7"/>
    <w:rsid w:val="732268F1"/>
    <w:rsid w:val="7324E874"/>
    <w:rsid w:val="733434BE"/>
    <w:rsid w:val="73479FF0"/>
    <w:rsid w:val="734BA0B2"/>
    <w:rsid w:val="734CBBF2"/>
    <w:rsid w:val="73683FDD"/>
    <w:rsid w:val="7369BE32"/>
    <w:rsid w:val="73798037"/>
    <w:rsid w:val="738FB872"/>
    <w:rsid w:val="739E99CC"/>
    <w:rsid w:val="73A3358C"/>
    <w:rsid w:val="73AD057F"/>
    <w:rsid w:val="73AEBC4D"/>
    <w:rsid w:val="73B0F668"/>
    <w:rsid w:val="73B24F8E"/>
    <w:rsid w:val="73B83E0F"/>
    <w:rsid w:val="73B9DD16"/>
    <w:rsid w:val="73C540E7"/>
    <w:rsid w:val="73CCC888"/>
    <w:rsid w:val="73CE6075"/>
    <w:rsid w:val="73D2AAEF"/>
    <w:rsid w:val="73D512E8"/>
    <w:rsid w:val="73DF48DB"/>
    <w:rsid w:val="73DF8A3C"/>
    <w:rsid w:val="73E009F7"/>
    <w:rsid w:val="73F1A001"/>
    <w:rsid w:val="73F5E5A1"/>
    <w:rsid w:val="73F9B040"/>
    <w:rsid w:val="73FEE3EE"/>
    <w:rsid w:val="73FF0617"/>
    <w:rsid w:val="7415CB82"/>
    <w:rsid w:val="741AA439"/>
    <w:rsid w:val="741D282C"/>
    <w:rsid w:val="74286B73"/>
    <w:rsid w:val="742D3F68"/>
    <w:rsid w:val="74357BCE"/>
    <w:rsid w:val="7444D9CB"/>
    <w:rsid w:val="74489B7E"/>
    <w:rsid w:val="744B05C5"/>
    <w:rsid w:val="744CDCE5"/>
    <w:rsid w:val="744E7B81"/>
    <w:rsid w:val="745E2263"/>
    <w:rsid w:val="745EE813"/>
    <w:rsid w:val="746288A2"/>
    <w:rsid w:val="7479CD25"/>
    <w:rsid w:val="747E33C0"/>
    <w:rsid w:val="74806E39"/>
    <w:rsid w:val="74814759"/>
    <w:rsid w:val="7487D759"/>
    <w:rsid w:val="7487EF19"/>
    <w:rsid w:val="74894E5F"/>
    <w:rsid w:val="748BBA32"/>
    <w:rsid w:val="748EBF21"/>
    <w:rsid w:val="749246E4"/>
    <w:rsid w:val="74AE2915"/>
    <w:rsid w:val="74B1D5D3"/>
    <w:rsid w:val="74B6328D"/>
    <w:rsid w:val="74BAE7D6"/>
    <w:rsid w:val="74CB9C2D"/>
    <w:rsid w:val="74F198D1"/>
    <w:rsid w:val="7503E65E"/>
    <w:rsid w:val="75095145"/>
    <w:rsid w:val="750F67D1"/>
    <w:rsid w:val="7512159E"/>
    <w:rsid w:val="751E5585"/>
    <w:rsid w:val="751E5E72"/>
    <w:rsid w:val="751F1CB2"/>
    <w:rsid w:val="75361F2C"/>
    <w:rsid w:val="75415767"/>
    <w:rsid w:val="7546C19B"/>
    <w:rsid w:val="75553F88"/>
    <w:rsid w:val="7556A3AB"/>
    <w:rsid w:val="755B1823"/>
    <w:rsid w:val="755BC7F5"/>
    <w:rsid w:val="755F6E87"/>
    <w:rsid w:val="7566F24E"/>
    <w:rsid w:val="756BCBD1"/>
    <w:rsid w:val="756FEFDF"/>
    <w:rsid w:val="757A0F38"/>
    <w:rsid w:val="757CD22C"/>
    <w:rsid w:val="75980DFF"/>
    <w:rsid w:val="759CAC16"/>
    <w:rsid w:val="75A25B01"/>
    <w:rsid w:val="75B713E0"/>
    <w:rsid w:val="75B966E6"/>
    <w:rsid w:val="75C8BF35"/>
    <w:rsid w:val="75D3BF7D"/>
    <w:rsid w:val="75D8F991"/>
    <w:rsid w:val="75DAF72D"/>
    <w:rsid w:val="75DC1F9C"/>
    <w:rsid w:val="75E6A453"/>
    <w:rsid w:val="75F68D92"/>
    <w:rsid w:val="75FE408C"/>
    <w:rsid w:val="75FEC954"/>
    <w:rsid w:val="7605D57F"/>
    <w:rsid w:val="760B28FD"/>
    <w:rsid w:val="760D6B02"/>
    <w:rsid w:val="760EDD4C"/>
    <w:rsid w:val="7613BF80"/>
    <w:rsid w:val="76226AE4"/>
    <w:rsid w:val="763117F6"/>
    <w:rsid w:val="76318568"/>
    <w:rsid w:val="763A8AAA"/>
    <w:rsid w:val="76413E02"/>
    <w:rsid w:val="764A46FF"/>
    <w:rsid w:val="76595034"/>
    <w:rsid w:val="7665EB70"/>
    <w:rsid w:val="76681AD5"/>
    <w:rsid w:val="766B1C6D"/>
    <w:rsid w:val="766E3DAC"/>
    <w:rsid w:val="76757487"/>
    <w:rsid w:val="76923103"/>
    <w:rsid w:val="769D7495"/>
    <w:rsid w:val="769E4C5B"/>
    <w:rsid w:val="76A3E5E2"/>
    <w:rsid w:val="76A60687"/>
    <w:rsid w:val="76A97036"/>
    <w:rsid w:val="76B50A7B"/>
    <w:rsid w:val="76BAFA2E"/>
    <w:rsid w:val="76C1D03F"/>
    <w:rsid w:val="76CAB07E"/>
    <w:rsid w:val="76CFADE1"/>
    <w:rsid w:val="76D4F4D6"/>
    <w:rsid w:val="76D957E7"/>
    <w:rsid w:val="76E0BA3E"/>
    <w:rsid w:val="76E0DDE5"/>
    <w:rsid w:val="76ED1138"/>
    <w:rsid w:val="76F24290"/>
    <w:rsid w:val="76FD004E"/>
    <w:rsid w:val="77024A0E"/>
    <w:rsid w:val="7715202F"/>
    <w:rsid w:val="77180E27"/>
    <w:rsid w:val="77187A46"/>
    <w:rsid w:val="771AF0C2"/>
    <w:rsid w:val="771D7056"/>
    <w:rsid w:val="773EBBE3"/>
    <w:rsid w:val="775397C5"/>
    <w:rsid w:val="77563A67"/>
    <w:rsid w:val="77626E1C"/>
    <w:rsid w:val="77630B74"/>
    <w:rsid w:val="7765843B"/>
    <w:rsid w:val="7766C955"/>
    <w:rsid w:val="776D761D"/>
    <w:rsid w:val="77730816"/>
    <w:rsid w:val="77783EFA"/>
    <w:rsid w:val="778003D6"/>
    <w:rsid w:val="7786FEE3"/>
    <w:rsid w:val="77920890"/>
    <w:rsid w:val="779BBB76"/>
    <w:rsid w:val="77A64AF8"/>
    <w:rsid w:val="77A845D2"/>
    <w:rsid w:val="77B040B2"/>
    <w:rsid w:val="77B24C92"/>
    <w:rsid w:val="77B8A926"/>
    <w:rsid w:val="77BE31A5"/>
    <w:rsid w:val="77C2CCC1"/>
    <w:rsid w:val="77CB4C10"/>
    <w:rsid w:val="77D68B94"/>
    <w:rsid w:val="77DAF35E"/>
    <w:rsid w:val="77E00168"/>
    <w:rsid w:val="77E96A34"/>
    <w:rsid w:val="77EA90B5"/>
    <w:rsid w:val="77F11325"/>
    <w:rsid w:val="77F5FDD5"/>
    <w:rsid w:val="77F64A31"/>
    <w:rsid w:val="77F7BEA4"/>
    <w:rsid w:val="77F82789"/>
    <w:rsid w:val="77FA11F7"/>
    <w:rsid w:val="7814B429"/>
    <w:rsid w:val="781E9082"/>
    <w:rsid w:val="781EB902"/>
    <w:rsid w:val="782EA2D7"/>
    <w:rsid w:val="78313958"/>
    <w:rsid w:val="7833E402"/>
    <w:rsid w:val="7837A2F7"/>
    <w:rsid w:val="7837C1C2"/>
    <w:rsid w:val="7841A2B4"/>
    <w:rsid w:val="784A94A8"/>
    <w:rsid w:val="785AB856"/>
    <w:rsid w:val="7868001B"/>
    <w:rsid w:val="78719B05"/>
    <w:rsid w:val="787C931C"/>
    <w:rsid w:val="787F6DF3"/>
    <w:rsid w:val="7883CA0F"/>
    <w:rsid w:val="78854020"/>
    <w:rsid w:val="78A449CF"/>
    <w:rsid w:val="78A70D0F"/>
    <w:rsid w:val="78AAAACB"/>
    <w:rsid w:val="78AABB8B"/>
    <w:rsid w:val="78ABB488"/>
    <w:rsid w:val="78B1936A"/>
    <w:rsid w:val="78BD5925"/>
    <w:rsid w:val="78C29086"/>
    <w:rsid w:val="78C33EF7"/>
    <w:rsid w:val="78CDCDC0"/>
    <w:rsid w:val="78D36E6B"/>
    <w:rsid w:val="78D582F5"/>
    <w:rsid w:val="78D892D0"/>
    <w:rsid w:val="78E50B16"/>
    <w:rsid w:val="78E5460A"/>
    <w:rsid w:val="78E6C4F8"/>
    <w:rsid w:val="78F8E7E5"/>
    <w:rsid w:val="79060A04"/>
    <w:rsid w:val="79066689"/>
    <w:rsid w:val="790CA184"/>
    <w:rsid w:val="79189161"/>
    <w:rsid w:val="7919D019"/>
    <w:rsid w:val="791D7187"/>
    <w:rsid w:val="79243F65"/>
    <w:rsid w:val="7928D776"/>
    <w:rsid w:val="793307C2"/>
    <w:rsid w:val="7937018E"/>
    <w:rsid w:val="793C7011"/>
    <w:rsid w:val="794653C1"/>
    <w:rsid w:val="79527FC1"/>
    <w:rsid w:val="79573C53"/>
    <w:rsid w:val="79686889"/>
    <w:rsid w:val="79743F9B"/>
    <w:rsid w:val="797A28D9"/>
    <w:rsid w:val="797AF8B1"/>
    <w:rsid w:val="7987692B"/>
    <w:rsid w:val="7988E848"/>
    <w:rsid w:val="798DD0E3"/>
    <w:rsid w:val="798F9402"/>
    <w:rsid w:val="7992173D"/>
    <w:rsid w:val="799A71D9"/>
    <w:rsid w:val="79A0D30C"/>
    <w:rsid w:val="79B586B4"/>
    <w:rsid w:val="79B6F985"/>
    <w:rsid w:val="79BD191A"/>
    <w:rsid w:val="79C11EB7"/>
    <w:rsid w:val="79C40C36"/>
    <w:rsid w:val="79C722B7"/>
    <w:rsid w:val="79D34087"/>
    <w:rsid w:val="79D9E390"/>
    <w:rsid w:val="79D9FC86"/>
    <w:rsid w:val="79DAB507"/>
    <w:rsid w:val="79E49E32"/>
    <w:rsid w:val="79F4C5A7"/>
    <w:rsid w:val="79FEC273"/>
    <w:rsid w:val="79FF3C2E"/>
    <w:rsid w:val="7A0A9794"/>
    <w:rsid w:val="7A10F8A9"/>
    <w:rsid w:val="7A20034B"/>
    <w:rsid w:val="7A23921D"/>
    <w:rsid w:val="7A369386"/>
    <w:rsid w:val="7A402952"/>
    <w:rsid w:val="7A42AC61"/>
    <w:rsid w:val="7A46B099"/>
    <w:rsid w:val="7A48FFCD"/>
    <w:rsid w:val="7A515A2F"/>
    <w:rsid w:val="7A53C620"/>
    <w:rsid w:val="7A57EA7A"/>
    <w:rsid w:val="7A645F0A"/>
    <w:rsid w:val="7A656A74"/>
    <w:rsid w:val="7A6815EB"/>
    <w:rsid w:val="7A6F6D36"/>
    <w:rsid w:val="7A748AB4"/>
    <w:rsid w:val="7A78A499"/>
    <w:rsid w:val="7A79CCB9"/>
    <w:rsid w:val="7A84CBC1"/>
    <w:rsid w:val="7A94B640"/>
    <w:rsid w:val="7A96D22F"/>
    <w:rsid w:val="7A97F9F5"/>
    <w:rsid w:val="7A9E0EA8"/>
    <w:rsid w:val="7A9E5399"/>
    <w:rsid w:val="7AAE126E"/>
    <w:rsid w:val="7AB27EA7"/>
    <w:rsid w:val="7ABB48FC"/>
    <w:rsid w:val="7AC1440D"/>
    <w:rsid w:val="7AC4AFB2"/>
    <w:rsid w:val="7AC7F3B2"/>
    <w:rsid w:val="7ACBBC74"/>
    <w:rsid w:val="7ADDC621"/>
    <w:rsid w:val="7ADF340C"/>
    <w:rsid w:val="7AE0B25A"/>
    <w:rsid w:val="7AEBD423"/>
    <w:rsid w:val="7AF15034"/>
    <w:rsid w:val="7AF24DE5"/>
    <w:rsid w:val="7AFFA65E"/>
    <w:rsid w:val="7B018093"/>
    <w:rsid w:val="7B0609B6"/>
    <w:rsid w:val="7B0C50F1"/>
    <w:rsid w:val="7B109F10"/>
    <w:rsid w:val="7B137B83"/>
    <w:rsid w:val="7B250AE4"/>
    <w:rsid w:val="7B25752F"/>
    <w:rsid w:val="7B305818"/>
    <w:rsid w:val="7B3B3A3E"/>
    <w:rsid w:val="7B42B4F0"/>
    <w:rsid w:val="7B4470D0"/>
    <w:rsid w:val="7B49A361"/>
    <w:rsid w:val="7B4D447E"/>
    <w:rsid w:val="7B4DAB55"/>
    <w:rsid w:val="7B725E3C"/>
    <w:rsid w:val="7B790521"/>
    <w:rsid w:val="7B7B4886"/>
    <w:rsid w:val="7B857427"/>
    <w:rsid w:val="7B8DAE50"/>
    <w:rsid w:val="7B905E06"/>
    <w:rsid w:val="7B9786DC"/>
    <w:rsid w:val="7B9A8A34"/>
    <w:rsid w:val="7B9CE021"/>
    <w:rsid w:val="7B9F827B"/>
    <w:rsid w:val="7BB06905"/>
    <w:rsid w:val="7BB2011B"/>
    <w:rsid w:val="7BBED647"/>
    <w:rsid w:val="7BDCE206"/>
    <w:rsid w:val="7BDE4683"/>
    <w:rsid w:val="7BDF217B"/>
    <w:rsid w:val="7BE76011"/>
    <w:rsid w:val="7BF1418E"/>
    <w:rsid w:val="7BF9F4F0"/>
    <w:rsid w:val="7BFC747D"/>
    <w:rsid w:val="7BFC8FE4"/>
    <w:rsid w:val="7C0B1FD7"/>
    <w:rsid w:val="7C0D50D1"/>
    <w:rsid w:val="7C1196BE"/>
    <w:rsid w:val="7C216E90"/>
    <w:rsid w:val="7C235C3C"/>
    <w:rsid w:val="7C242619"/>
    <w:rsid w:val="7C33B485"/>
    <w:rsid w:val="7C355543"/>
    <w:rsid w:val="7C3B634A"/>
    <w:rsid w:val="7C3E1810"/>
    <w:rsid w:val="7C47E9B2"/>
    <w:rsid w:val="7C4971A9"/>
    <w:rsid w:val="7C4D8B3A"/>
    <w:rsid w:val="7C531BA3"/>
    <w:rsid w:val="7C54D8C9"/>
    <w:rsid w:val="7C59E405"/>
    <w:rsid w:val="7C59E626"/>
    <w:rsid w:val="7C5D6707"/>
    <w:rsid w:val="7C5E2C94"/>
    <w:rsid w:val="7C5ED20E"/>
    <w:rsid w:val="7C602669"/>
    <w:rsid w:val="7C61C4D5"/>
    <w:rsid w:val="7C795281"/>
    <w:rsid w:val="7C7FB95F"/>
    <w:rsid w:val="7C7FDBBF"/>
    <w:rsid w:val="7C84A72A"/>
    <w:rsid w:val="7C86C274"/>
    <w:rsid w:val="7C8878D1"/>
    <w:rsid w:val="7C8F18AA"/>
    <w:rsid w:val="7C90D45A"/>
    <w:rsid w:val="7C916A8E"/>
    <w:rsid w:val="7C97B720"/>
    <w:rsid w:val="7C9E0D79"/>
    <w:rsid w:val="7CA48222"/>
    <w:rsid w:val="7CA9AD05"/>
    <w:rsid w:val="7CADDFFC"/>
    <w:rsid w:val="7CAE9489"/>
    <w:rsid w:val="7CB098F6"/>
    <w:rsid w:val="7CB5CA86"/>
    <w:rsid w:val="7CC11A16"/>
    <w:rsid w:val="7CC23ABC"/>
    <w:rsid w:val="7CCA7730"/>
    <w:rsid w:val="7CCF1D16"/>
    <w:rsid w:val="7CDB14DD"/>
    <w:rsid w:val="7CF55E88"/>
    <w:rsid w:val="7CFFF89E"/>
    <w:rsid w:val="7D0B7123"/>
    <w:rsid w:val="7D128C71"/>
    <w:rsid w:val="7D25D801"/>
    <w:rsid w:val="7D2F5E49"/>
    <w:rsid w:val="7D3D1B89"/>
    <w:rsid w:val="7D3E40F3"/>
    <w:rsid w:val="7D40552F"/>
    <w:rsid w:val="7D41A460"/>
    <w:rsid w:val="7D469DC3"/>
    <w:rsid w:val="7D497900"/>
    <w:rsid w:val="7D53D3F8"/>
    <w:rsid w:val="7D542E5A"/>
    <w:rsid w:val="7D63B7AF"/>
    <w:rsid w:val="7D68A5BC"/>
    <w:rsid w:val="7D6A814E"/>
    <w:rsid w:val="7D6AEAB5"/>
    <w:rsid w:val="7D6DA781"/>
    <w:rsid w:val="7D718681"/>
    <w:rsid w:val="7D757A59"/>
    <w:rsid w:val="7D76D8B6"/>
    <w:rsid w:val="7D7D7E9B"/>
    <w:rsid w:val="7D7E2418"/>
    <w:rsid w:val="7D847FE7"/>
    <w:rsid w:val="7D85450B"/>
    <w:rsid w:val="7D88D94D"/>
    <w:rsid w:val="7D98F51D"/>
    <w:rsid w:val="7D9FB6AD"/>
    <w:rsid w:val="7DA523BB"/>
    <w:rsid w:val="7DB9CED6"/>
    <w:rsid w:val="7DBC539C"/>
    <w:rsid w:val="7DCE66A0"/>
    <w:rsid w:val="7DDA9AB4"/>
    <w:rsid w:val="7DDC8654"/>
    <w:rsid w:val="7DDD7B67"/>
    <w:rsid w:val="7DE47E94"/>
    <w:rsid w:val="7DE96601"/>
    <w:rsid w:val="7DEB1AE6"/>
    <w:rsid w:val="7DEBB024"/>
    <w:rsid w:val="7E047CFC"/>
    <w:rsid w:val="7E068227"/>
    <w:rsid w:val="7E0D236E"/>
    <w:rsid w:val="7E0FB825"/>
    <w:rsid w:val="7E1F05A4"/>
    <w:rsid w:val="7E1F61FD"/>
    <w:rsid w:val="7E317E23"/>
    <w:rsid w:val="7E3340E6"/>
    <w:rsid w:val="7E374720"/>
    <w:rsid w:val="7E38AFBA"/>
    <w:rsid w:val="7E3C04E8"/>
    <w:rsid w:val="7E4BA763"/>
    <w:rsid w:val="7E55D28F"/>
    <w:rsid w:val="7E60A30F"/>
    <w:rsid w:val="7E615FF9"/>
    <w:rsid w:val="7E620F25"/>
    <w:rsid w:val="7E623776"/>
    <w:rsid w:val="7E6CAFC3"/>
    <w:rsid w:val="7E79AEDF"/>
    <w:rsid w:val="7E7AF427"/>
    <w:rsid w:val="7E822EA3"/>
    <w:rsid w:val="7E854E96"/>
    <w:rsid w:val="7E8B80B9"/>
    <w:rsid w:val="7E8FB3E5"/>
    <w:rsid w:val="7E969E1C"/>
    <w:rsid w:val="7E98210B"/>
    <w:rsid w:val="7EAA4381"/>
    <w:rsid w:val="7EB9E476"/>
    <w:rsid w:val="7EC2F0A1"/>
    <w:rsid w:val="7EDB94EF"/>
    <w:rsid w:val="7EE6CE9E"/>
    <w:rsid w:val="7EE70E23"/>
    <w:rsid w:val="7EE8A7FD"/>
    <w:rsid w:val="7EF9B3B9"/>
    <w:rsid w:val="7F0011E4"/>
    <w:rsid w:val="7F0073F0"/>
    <w:rsid w:val="7F097AC6"/>
    <w:rsid w:val="7F0FC952"/>
    <w:rsid w:val="7F2132A9"/>
    <w:rsid w:val="7F30ED76"/>
    <w:rsid w:val="7F35F265"/>
    <w:rsid w:val="7F362EA8"/>
    <w:rsid w:val="7F3BD794"/>
    <w:rsid w:val="7F40650E"/>
    <w:rsid w:val="7F42D3F9"/>
    <w:rsid w:val="7F480872"/>
    <w:rsid w:val="7F4E538A"/>
    <w:rsid w:val="7F56E0BB"/>
    <w:rsid w:val="7F59830A"/>
    <w:rsid w:val="7F5A0BD3"/>
    <w:rsid w:val="7F5AB7BF"/>
    <w:rsid w:val="7F622E42"/>
    <w:rsid w:val="7F6A0EEC"/>
    <w:rsid w:val="7F766395"/>
    <w:rsid w:val="7F7730FA"/>
    <w:rsid w:val="7F77502C"/>
    <w:rsid w:val="7F7E1052"/>
    <w:rsid w:val="7F80D430"/>
    <w:rsid w:val="7F91BB45"/>
    <w:rsid w:val="7F92CD16"/>
    <w:rsid w:val="7F98F566"/>
    <w:rsid w:val="7F9F8024"/>
    <w:rsid w:val="7FA0B3D9"/>
    <w:rsid w:val="7FA4FF10"/>
    <w:rsid w:val="7FB3A4E5"/>
    <w:rsid w:val="7FB6AE86"/>
    <w:rsid w:val="7FBA1347"/>
    <w:rsid w:val="7FC83567"/>
    <w:rsid w:val="7FC974DD"/>
    <w:rsid w:val="7FCB8C17"/>
    <w:rsid w:val="7FCCA12E"/>
    <w:rsid w:val="7FDC6325"/>
    <w:rsid w:val="7FDE920E"/>
    <w:rsid w:val="7FE0C884"/>
    <w:rsid w:val="7FE1C895"/>
    <w:rsid w:val="7FE37B19"/>
    <w:rsid w:val="7FE41033"/>
    <w:rsid w:val="7FE470E1"/>
    <w:rsid w:val="7FEC31A4"/>
    <w:rsid w:val="7FF859C4"/>
    <w:rsid w:val="7FF86AE2"/>
    <w:rsid w:val="7FF9FE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20322549"/>
  <w15:docId w15:val="{6706EE67-D9EA-473B-837B-3F5F761D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6CE1"/>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2EE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next w:val="Normal"/>
    <w:link w:val="Heading5Char"/>
    <w:uiPriority w:val="9"/>
    <w:unhideWhenUsed/>
    <w:qFormat/>
    <w:rsid w:val="0059410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EE2"/>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AC2EE2"/>
    <w:pPr>
      <w:ind w:left="720"/>
      <w:contextualSpacing/>
    </w:pPr>
  </w:style>
  <w:style w:type="character" w:styleId="CommentReference">
    <w:name w:val="annotation reference"/>
    <w:basedOn w:val="DefaultParagraphFont"/>
    <w:uiPriority w:val="99"/>
    <w:unhideWhenUsed/>
    <w:rsid w:val="00AC2EE2"/>
    <w:rPr>
      <w:sz w:val="16"/>
      <w:szCs w:val="16"/>
    </w:rPr>
  </w:style>
  <w:style w:type="paragraph" w:styleId="CommentText">
    <w:name w:val="annotation text"/>
    <w:basedOn w:val="Normal"/>
    <w:link w:val="CommentTextChar"/>
    <w:uiPriority w:val="99"/>
    <w:unhideWhenUsed/>
    <w:rsid w:val="00AC2EE2"/>
    <w:rPr>
      <w:sz w:val="20"/>
      <w:szCs w:val="20"/>
    </w:rPr>
  </w:style>
  <w:style w:type="character" w:customStyle="1" w:styleId="CommentTextChar">
    <w:name w:val="Comment Text Char"/>
    <w:basedOn w:val="DefaultParagraphFont"/>
    <w:link w:val="CommentText"/>
    <w:uiPriority w:val="99"/>
    <w:rsid w:val="00AC2EE2"/>
    <w:rPr>
      <w:rFonts w:ascii="Times New Roman" w:eastAsia="Times New Roman" w:hAnsi="Times New Roman" w:cs="Times New Roman"/>
      <w:sz w:val="20"/>
      <w:szCs w:val="20"/>
    </w:rPr>
  </w:style>
  <w:style w:type="table" w:styleId="TableGrid">
    <w:name w:val="Table Grid"/>
    <w:basedOn w:val="TableNormal"/>
    <w:uiPriority w:val="39"/>
    <w:qFormat/>
    <w:rsid w:val="00AC2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2EE2"/>
    <w:pPr>
      <w:widowControl w:val="0"/>
    </w:pPr>
    <w:rPr>
      <w:rFonts w:ascii="Arial" w:eastAsia="Arial" w:hAnsi="Arial" w:cstheme="minorBidi"/>
      <w:sz w:val="23"/>
      <w:szCs w:val="23"/>
    </w:rPr>
  </w:style>
  <w:style w:type="character" w:customStyle="1" w:styleId="BodyTextChar">
    <w:name w:val="Body Text Char"/>
    <w:basedOn w:val="DefaultParagraphFont"/>
    <w:link w:val="BodyText"/>
    <w:uiPriority w:val="1"/>
    <w:rsid w:val="00AC2EE2"/>
    <w:rPr>
      <w:rFonts w:ascii="Arial" w:eastAsia="Arial" w:hAnsi="Arial"/>
      <w:sz w:val="23"/>
      <w:szCs w:val="23"/>
    </w:rPr>
  </w:style>
  <w:style w:type="paragraph" w:customStyle="1" w:styleId="SuicideBodyText">
    <w:name w:val="Suicide Body Text"/>
    <w:basedOn w:val="Normal"/>
    <w:link w:val="SuicideBodyTextChar"/>
    <w:rsid w:val="00AC2EE2"/>
    <w:pPr>
      <w:autoSpaceDE w:val="0"/>
      <w:autoSpaceDN w:val="0"/>
      <w:adjustRightInd w:val="0"/>
    </w:pPr>
  </w:style>
  <w:style w:type="character" w:customStyle="1" w:styleId="SuicideBodyTextChar">
    <w:name w:val="Suicide Body Text Char"/>
    <w:link w:val="SuicideBodyText"/>
    <w:rsid w:val="00AC2EE2"/>
    <w:rPr>
      <w:rFonts w:ascii="Times New Roman" w:eastAsia="Times New Roman" w:hAnsi="Times New Roman" w:cs="Times New Roman"/>
      <w:sz w:val="24"/>
      <w:szCs w:val="24"/>
    </w:rPr>
  </w:style>
  <w:style w:type="paragraph" w:customStyle="1" w:styleId="GLSBody">
    <w:name w:val="GLS Body"/>
    <w:basedOn w:val="Normal"/>
    <w:link w:val="GLSBodyChar"/>
    <w:rsid w:val="00AC2EE2"/>
    <w:pPr>
      <w:autoSpaceDE w:val="0"/>
      <w:autoSpaceDN w:val="0"/>
      <w:adjustRightInd w:val="0"/>
      <w:spacing w:after="240"/>
    </w:pPr>
  </w:style>
  <w:style w:type="character" w:customStyle="1" w:styleId="GLSBodyChar">
    <w:name w:val="GLS Body Char"/>
    <w:link w:val="GLSBody"/>
    <w:rsid w:val="00AC2EE2"/>
    <w:rPr>
      <w:rFonts w:ascii="Times New Roman" w:eastAsia="Times New Roman" w:hAnsi="Times New Roman" w:cs="Times New Roman"/>
      <w:sz w:val="24"/>
      <w:szCs w:val="24"/>
    </w:rPr>
  </w:style>
  <w:style w:type="paragraph" w:customStyle="1" w:styleId="SuicideBullet1">
    <w:name w:val="Suicide Bullet 1"/>
    <w:basedOn w:val="Normal"/>
    <w:qFormat/>
    <w:rsid w:val="00AC2EE2"/>
    <w:pPr>
      <w:numPr>
        <w:numId w:val="22"/>
      </w:numPr>
      <w:tabs>
        <w:tab w:val="left" w:pos="-1440"/>
        <w:tab w:val="left" w:pos="360"/>
      </w:tabs>
      <w:autoSpaceDE w:val="0"/>
      <w:autoSpaceDN w:val="0"/>
      <w:adjustRightInd w:val="0"/>
    </w:pPr>
  </w:style>
  <w:style w:type="paragraph" w:styleId="FootnoteText">
    <w:name w:val="footnote text"/>
    <w:basedOn w:val="Normal"/>
    <w:link w:val="FootnoteTextChar"/>
    <w:uiPriority w:val="99"/>
    <w:unhideWhenUsed/>
    <w:rsid w:val="00AC2EE2"/>
    <w:pPr>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AC2EE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C2EE2"/>
    <w:rPr>
      <w:vertAlign w:val="superscript"/>
    </w:rPr>
  </w:style>
  <w:style w:type="paragraph" w:customStyle="1" w:styleId="ProposalBodyText">
    <w:name w:val="Proposal Body Text"/>
    <w:basedOn w:val="Normal"/>
    <w:link w:val="ProposalBodyTextChar"/>
    <w:qFormat/>
    <w:rsid w:val="00AC2EE2"/>
    <w:pPr>
      <w:tabs>
        <w:tab w:val="left" w:pos="0"/>
      </w:tabs>
      <w:autoSpaceDE w:val="0"/>
      <w:autoSpaceDN w:val="0"/>
      <w:adjustRightInd w:val="0"/>
      <w:contextualSpacing/>
    </w:pPr>
    <w:rPr>
      <w:szCs w:val="20"/>
    </w:rPr>
  </w:style>
  <w:style w:type="character" w:customStyle="1" w:styleId="ProposalBodyTextChar">
    <w:name w:val="Proposal Body Text Char"/>
    <w:link w:val="ProposalBodyText"/>
    <w:rsid w:val="00AC2EE2"/>
    <w:rPr>
      <w:rFonts w:ascii="Times New Roman" w:eastAsia="Times New Roman" w:hAnsi="Times New Roman" w:cs="Times New Roman"/>
      <w:sz w:val="24"/>
      <w:szCs w:val="20"/>
    </w:rPr>
  </w:style>
  <w:style w:type="character" w:customStyle="1" w:styleId="minorhead">
    <w:name w:val="minorhead"/>
    <w:rsid w:val="00AC2EE2"/>
    <w:rPr>
      <w:rFonts w:ascii="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5732C6"/>
    <w:rPr>
      <w:b/>
      <w:bCs/>
    </w:rPr>
  </w:style>
  <w:style w:type="character" w:customStyle="1" w:styleId="CommentSubjectChar">
    <w:name w:val="Comment Subject Char"/>
    <w:basedOn w:val="CommentTextChar"/>
    <w:link w:val="CommentSubject"/>
    <w:uiPriority w:val="99"/>
    <w:semiHidden/>
    <w:rsid w:val="005732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3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2C6"/>
    <w:rPr>
      <w:rFonts w:ascii="Segoe UI" w:eastAsia="Times New Roman" w:hAnsi="Segoe UI" w:cs="Segoe UI"/>
      <w:sz w:val="18"/>
      <w:szCs w:val="18"/>
    </w:rPr>
  </w:style>
  <w:style w:type="paragraph" w:styleId="Header">
    <w:name w:val="header"/>
    <w:basedOn w:val="Normal"/>
    <w:link w:val="HeaderChar"/>
    <w:uiPriority w:val="99"/>
    <w:unhideWhenUsed/>
    <w:rsid w:val="005732C6"/>
    <w:pPr>
      <w:tabs>
        <w:tab w:val="center" w:pos="4680"/>
        <w:tab w:val="right" w:pos="9360"/>
      </w:tabs>
    </w:pPr>
  </w:style>
  <w:style w:type="character" w:customStyle="1" w:styleId="HeaderChar">
    <w:name w:val="Header Char"/>
    <w:basedOn w:val="DefaultParagraphFont"/>
    <w:link w:val="Header"/>
    <w:uiPriority w:val="99"/>
    <w:rsid w:val="005732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32C6"/>
    <w:pPr>
      <w:tabs>
        <w:tab w:val="center" w:pos="4680"/>
        <w:tab w:val="right" w:pos="9360"/>
      </w:tabs>
    </w:pPr>
  </w:style>
  <w:style w:type="character" w:customStyle="1" w:styleId="FooterChar">
    <w:name w:val="Footer Char"/>
    <w:basedOn w:val="DefaultParagraphFont"/>
    <w:link w:val="Footer"/>
    <w:uiPriority w:val="99"/>
    <w:rsid w:val="005732C6"/>
    <w:rPr>
      <w:rFonts w:ascii="Times New Roman" w:eastAsia="Times New Roman" w:hAnsi="Times New Roman" w:cs="Times New Roman"/>
      <w:sz w:val="24"/>
      <w:szCs w:val="24"/>
    </w:rPr>
  </w:style>
  <w:style w:type="paragraph" w:customStyle="1" w:styleId="GLSReference">
    <w:name w:val="GLS Reference"/>
    <w:rsid w:val="000802F7"/>
    <w:pPr>
      <w:spacing w:before="120"/>
      <w:ind w:left="360" w:hanging="360"/>
    </w:pPr>
    <w:rPr>
      <w:rFonts w:ascii="Times New Roman" w:eastAsia="Times New Roman" w:hAnsi="Times New Roman" w:cs="Times New Roman"/>
      <w:sz w:val="24"/>
      <w:szCs w:val="20"/>
    </w:rPr>
  </w:style>
  <w:style w:type="paragraph" w:styleId="ListBullet">
    <w:name w:val="List Bullet"/>
    <w:basedOn w:val="Normal"/>
    <w:rsid w:val="003E0A6E"/>
    <w:pPr>
      <w:numPr>
        <w:numId w:val="23"/>
      </w:numPr>
      <w:spacing w:after="120"/>
      <w:jc w:val="left"/>
    </w:pPr>
    <w:rPr>
      <w:szCs w:val="22"/>
    </w:rPr>
  </w:style>
  <w:style w:type="character" w:styleId="Emphasis">
    <w:name w:val="Emphasis"/>
    <w:basedOn w:val="DefaultParagraphFont"/>
    <w:uiPriority w:val="20"/>
    <w:qFormat/>
    <w:rsid w:val="003E0A6E"/>
    <w:rPr>
      <w:i/>
      <w:iCs/>
    </w:rPr>
  </w:style>
  <w:style w:type="character" w:customStyle="1" w:styleId="apple-converted-space">
    <w:name w:val="apple-converted-space"/>
    <w:basedOn w:val="DefaultParagraphFont"/>
    <w:rsid w:val="003E0A6E"/>
  </w:style>
  <w:style w:type="paragraph" w:customStyle="1" w:styleId="GLSTable1">
    <w:name w:val="GLS Table 1"/>
    <w:basedOn w:val="Normal"/>
    <w:link w:val="GLSTable1Char"/>
    <w:qFormat/>
    <w:rsid w:val="003E0A6E"/>
    <w:pPr>
      <w:autoSpaceDE w:val="0"/>
      <w:autoSpaceDN w:val="0"/>
      <w:adjustRightInd w:val="0"/>
      <w:spacing w:before="40" w:after="40"/>
      <w:jc w:val="center"/>
    </w:pPr>
    <w:rPr>
      <w:rFonts w:ascii="Tw Cen MT" w:hAnsi="Tw Cen MT" w:cs="Arial"/>
      <w:b/>
      <w:szCs w:val="20"/>
    </w:rPr>
  </w:style>
  <w:style w:type="paragraph" w:customStyle="1" w:styleId="GLSTableBullet1">
    <w:name w:val="GLS Table Bullet 1"/>
    <w:basedOn w:val="Normal"/>
    <w:qFormat/>
    <w:rsid w:val="003E0A6E"/>
    <w:pPr>
      <w:spacing w:before="40" w:after="20"/>
      <w:contextualSpacing/>
    </w:pPr>
    <w:rPr>
      <w:rFonts w:ascii="Tw Cen MT" w:hAnsi="Tw Cen MT" w:cs="Arial"/>
      <w:szCs w:val="20"/>
    </w:rPr>
  </w:style>
  <w:style w:type="paragraph" w:customStyle="1" w:styleId="GLSBullet1">
    <w:name w:val="GLS Bullet 1"/>
    <w:basedOn w:val="Normal"/>
    <w:qFormat/>
    <w:rsid w:val="00F0752A"/>
    <w:pPr>
      <w:autoSpaceDE w:val="0"/>
      <w:autoSpaceDN w:val="0"/>
      <w:adjustRightInd w:val="0"/>
      <w:spacing w:after="60"/>
      <w:jc w:val="left"/>
    </w:pPr>
  </w:style>
  <w:style w:type="paragraph" w:customStyle="1" w:styleId="GLSH4">
    <w:name w:val="GLS H4"/>
    <w:rsid w:val="00BB3FA5"/>
    <w:pPr>
      <w:keepNext/>
      <w:spacing w:after="120"/>
      <w:jc w:val="left"/>
    </w:pPr>
    <w:rPr>
      <w:rFonts w:ascii="Tw Cen MT" w:eastAsia="Times New Roman" w:hAnsi="Tw Cen MT" w:cs="Arial"/>
      <w:b/>
      <w:iCs/>
      <w:color w:val="296D7F"/>
      <w:sz w:val="28"/>
      <w:szCs w:val="24"/>
      <w:u w:val="single"/>
    </w:rPr>
  </w:style>
  <w:style w:type="character" w:styleId="Hyperlink">
    <w:name w:val="Hyperlink"/>
    <w:basedOn w:val="DefaultParagraphFont"/>
    <w:uiPriority w:val="99"/>
    <w:unhideWhenUsed/>
    <w:rsid w:val="00BB3FA5"/>
    <w:rPr>
      <w:color w:val="0563C1" w:themeColor="hyperlink"/>
      <w:u w:val="single"/>
    </w:rPr>
  </w:style>
  <w:style w:type="paragraph" w:customStyle="1" w:styleId="GLSTableBullet2">
    <w:name w:val="GLS Table Bullet 2"/>
    <w:basedOn w:val="Normal"/>
    <w:qFormat/>
    <w:rsid w:val="00757B1A"/>
    <w:pPr>
      <w:numPr>
        <w:numId w:val="24"/>
      </w:numPr>
      <w:autoSpaceDE w:val="0"/>
      <w:autoSpaceDN w:val="0"/>
      <w:adjustRightInd w:val="0"/>
      <w:spacing w:before="40" w:after="40"/>
      <w:ind w:left="510" w:hanging="240"/>
      <w:jc w:val="left"/>
    </w:pPr>
    <w:rPr>
      <w:rFonts w:ascii="Tw Cen MT" w:hAnsi="Tw Cen MT" w:eastAsiaTheme="minorEastAsia" w:cs="Arial"/>
      <w:szCs w:val="20"/>
    </w:rPr>
  </w:style>
  <w:style w:type="paragraph" w:customStyle="1" w:styleId="GLSTable3">
    <w:name w:val="GLS Table 3"/>
    <w:basedOn w:val="Normal"/>
    <w:qFormat/>
    <w:rsid w:val="00FB010E"/>
    <w:pPr>
      <w:autoSpaceDE w:val="0"/>
      <w:autoSpaceDN w:val="0"/>
      <w:adjustRightInd w:val="0"/>
      <w:spacing w:before="40" w:after="40"/>
      <w:jc w:val="left"/>
    </w:pPr>
    <w:rPr>
      <w:rFonts w:ascii="Tw Cen MT" w:hAnsi="Tw Cen MT" w:cs="Arial"/>
      <w:szCs w:val="20"/>
    </w:rPr>
  </w:style>
  <w:style w:type="paragraph" w:customStyle="1" w:styleId="proposalbodytext0">
    <w:name w:val="proposalbodytext"/>
    <w:basedOn w:val="Normal"/>
    <w:semiHidden/>
    <w:rsid w:val="00F0228B"/>
    <w:pPr>
      <w:spacing w:before="100" w:beforeAutospacing="1" w:after="100" w:afterAutospacing="1"/>
      <w:jc w:val="left"/>
    </w:pPr>
    <w:rPr>
      <w:rFonts w:ascii="Arial Unicode MS" w:eastAsia="Arial Unicode MS" w:hAnsi="Arial Unicode MS" w:cs="Arial Unicode MS"/>
    </w:rPr>
  </w:style>
  <w:style w:type="paragraph" w:styleId="DocumentMap">
    <w:name w:val="Document Map"/>
    <w:basedOn w:val="Normal"/>
    <w:link w:val="DocumentMapChar"/>
    <w:semiHidden/>
    <w:rsid w:val="00683939"/>
    <w:pPr>
      <w:shd w:val="clear" w:color="auto" w:fill="000080"/>
      <w:jc w:val="left"/>
    </w:pPr>
    <w:rPr>
      <w:rFonts w:ascii="Tahoma" w:hAnsi="Tahoma" w:cs="Tahoma"/>
      <w:sz w:val="20"/>
      <w:szCs w:val="20"/>
    </w:rPr>
  </w:style>
  <w:style w:type="character" w:customStyle="1" w:styleId="DocumentMapChar">
    <w:name w:val="Document Map Char"/>
    <w:basedOn w:val="DefaultParagraphFont"/>
    <w:link w:val="DocumentMap"/>
    <w:semiHidden/>
    <w:rsid w:val="00683939"/>
    <w:rPr>
      <w:rFonts w:ascii="Tahoma" w:eastAsia="Times New Roman" w:hAnsi="Tahoma" w:cs="Tahoma"/>
      <w:sz w:val="20"/>
      <w:szCs w:val="20"/>
      <w:shd w:val="clear" w:color="auto" w:fill="000080"/>
    </w:rPr>
  </w:style>
  <w:style w:type="paragraph" w:customStyle="1" w:styleId="SuicideHead3">
    <w:name w:val="Suicide Head 3"/>
    <w:basedOn w:val="Normal"/>
    <w:qFormat/>
    <w:rsid w:val="00683939"/>
    <w:pPr>
      <w:widowControl w:val="0"/>
      <w:numPr>
        <w:numId w:val="25"/>
      </w:numPr>
      <w:autoSpaceDE w:val="0"/>
      <w:autoSpaceDN w:val="0"/>
      <w:adjustRightInd w:val="0"/>
      <w:spacing w:after="120"/>
      <w:jc w:val="left"/>
    </w:pPr>
    <w:rPr>
      <w:rFonts w:ascii="Arial" w:hAnsi="Arial" w:cs="Arial"/>
      <w:b/>
      <w:i/>
      <w:sz w:val="26"/>
      <w:szCs w:val="26"/>
    </w:rPr>
  </w:style>
  <w:style w:type="paragraph" w:customStyle="1" w:styleId="SuicideTableTitle">
    <w:name w:val="Suicide Table Title"/>
    <w:basedOn w:val="Normal"/>
    <w:qFormat/>
    <w:rsid w:val="007D1703"/>
    <w:pPr>
      <w:tabs>
        <w:tab w:val="left" w:pos="-1440"/>
      </w:tabs>
      <w:autoSpaceDE w:val="0"/>
      <w:autoSpaceDN w:val="0"/>
      <w:adjustRightInd w:val="0"/>
      <w:spacing w:after="120"/>
      <w:jc w:val="center"/>
    </w:pPr>
    <w:rPr>
      <w:rFonts w:ascii="Arial" w:hAnsi="Arial" w:cs="Arial"/>
      <w:b/>
      <w:sz w:val="20"/>
      <w:szCs w:val="20"/>
    </w:rPr>
  </w:style>
  <w:style w:type="character" w:customStyle="1" w:styleId="Heading5Char">
    <w:name w:val="Heading 5 Char"/>
    <w:basedOn w:val="DefaultParagraphFont"/>
    <w:link w:val="Heading5"/>
    <w:uiPriority w:val="9"/>
    <w:rsid w:val="0059410A"/>
    <w:rPr>
      <w:rFonts w:asciiTheme="majorHAnsi" w:eastAsiaTheme="majorEastAsia" w:hAnsiTheme="majorHAnsi" w:cstheme="majorBidi"/>
      <w:color w:val="2E74B5" w:themeColor="accent1" w:themeShade="BF"/>
      <w:sz w:val="24"/>
      <w:szCs w:val="24"/>
    </w:rPr>
  </w:style>
  <w:style w:type="paragraph" w:customStyle="1" w:styleId="GLSBullet2">
    <w:name w:val="GLS Bullet 2"/>
    <w:basedOn w:val="Normal"/>
    <w:rsid w:val="00C70B68"/>
    <w:pPr>
      <w:numPr>
        <w:numId w:val="26"/>
      </w:numPr>
      <w:autoSpaceDE w:val="0"/>
      <w:autoSpaceDN w:val="0"/>
      <w:adjustRightInd w:val="0"/>
      <w:spacing w:after="60"/>
      <w:ind w:left="720"/>
      <w:jc w:val="left"/>
    </w:pPr>
  </w:style>
  <w:style w:type="paragraph" w:customStyle="1" w:styleId="SuicideBullet2">
    <w:name w:val="Suicide Bullet 2"/>
    <w:basedOn w:val="Normal"/>
    <w:qFormat/>
    <w:rsid w:val="00E842CC"/>
    <w:pPr>
      <w:widowControl w:val="0"/>
      <w:numPr>
        <w:ilvl w:val="1"/>
        <w:numId w:val="28"/>
      </w:numPr>
      <w:autoSpaceDE w:val="0"/>
      <w:autoSpaceDN w:val="0"/>
      <w:adjustRightInd w:val="0"/>
      <w:ind w:left="720"/>
      <w:jc w:val="left"/>
    </w:pPr>
  </w:style>
  <w:style w:type="paragraph" w:styleId="NoSpacing">
    <w:name w:val="No Spacing"/>
    <w:aliases w:val="GLS No Spacing"/>
    <w:uiPriority w:val="1"/>
    <w:qFormat/>
    <w:rsid w:val="005701B4"/>
    <w:pPr>
      <w:jc w:val="left"/>
    </w:pPr>
  </w:style>
  <w:style w:type="paragraph" w:customStyle="1" w:styleId="GLSH3">
    <w:name w:val="GLS H3"/>
    <w:basedOn w:val="Normal"/>
    <w:rsid w:val="00D5605E"/>
    <w:pPr>
      <w:keepNext/>
      <w:autoSpaceDE w:val="0"/>
      <w:autoSpaceDN w:val="0"/>
      <w:adjustRightInd w:val="0"/>
      <w:spacing w:after="120"/>
      <w:jc w:val="left"/>
    </w:pPr>
    <w:rPr>
      <w:rFonts w:ascii="Tw Cen MT" w:hAnsi="Tw Cen MT" w:cs="Arial"/>
      <w:b/>
      <w:color w:val="000000"/>
      <w:sz w:val="28"/>
    </w:rPr>
  </w:style>
  <w:style w:type="paragraph" w:customStyle="1" w:styleId="GLSTable2">
    <w:name w:val="GLS Table 2"/>
    <w:basedOn w:val="Normal"/>
    <w:qFormat/>
    <w:rsid w:val="00D5605E"/>
    <w:pPr>
      <w:autoSpaceDE w:val="0"/>
      <w:autoSpaceDN w:val="0"/>
      <w:adjustRightInd w:val="0"/>
      <w:spacing w:before="40" w:after="40"/>
      <w:jc w:val="left"/>
    </w:pPr>
    <w:rPr>
      <w:rFonts w:ascii="Tw Cen MT" w:hAnsi="Tw Cen MT" w:cs="Arial"/>
      <w:b/>
      <w:color w:val="000000"/>
      <w:sz w:val="22"/>
      <w:szCs w:val="20"/>
    </w:rPr>
  </w:style>
  <w:style w:type="paragraph" w:customStyle="1" w:styleId="GLSTableExhibit">
    <w:name w:val="GLS Table/Exhibit"/>
    <w:basedOn w:val="Normal"/>
    <w:rsid w:val="00D5605E"/>
    <w:pPr>
      <w:keepNext/>
      <w:autoSpaceDE w:val="0"/>
      <w:autoSpaceDN w:val="0"/>
      <w:adjustRightInd w:val="0"/>
      <w:spacing w:after="120"/>
      <w:jc w:val="center"/>
    </w:pPr>
    <w:rPr>
      <w:rFonts w:ascii="Tw Cen MT" w:hAnsi="Tw Cen MT"/>
      <w:b/>
      <w:color w:val="C86665"/>
      <w:szCs w:val="20"/>
    </w:rPr>
  </w:style>
  <w:style w:type="table" w:customStyle="1" w:styleId="TableGrid2">
    <w:name w:val="Table Grid2"/>
    <w:basedOn w:val="TableNormal"/>
    <w:next w:val="TableGrid"/>
    <w:uiPriority w:val="39"/>
    <w:rsid w:val="00D5605E"/>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560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GLSTable1"/>
    <w:link w:val="Style2Char"/>
    <w:qFormat/>
    <w:rsid w:val="00084715"/>
    <w:pPr>
      <w:jc w:val="left"/>
    </w:pPr>
    <w:rPr>
      <w:sz w:val="28"/>
    </w:rPr>
  </w:style>
  <w:style w:type="paragraph" w:customStyle="1" w:styleId="Default">
    <w:name w:val="Default"/>
    <w:rsid w:val="00AF797C"/>
    <w:pPr>
      <w:autoSpaceDE w:val="0"/>
      <w:autoSpaceDN w:val="0"/>
      <w:adjustRightInd w:val="0"/>
      <w:jc w:val="left"/>
    </w:pPr>
    <w:rPr>
      <w:rFonts w:ascii="Georgia" w:hAnsi="Georgia" w:cs="Georgia"/>
      <w:color w:val="000000"/>
      <w:sz w:val="24"/>
      <w:szCs w:val="24"/>
    </w:rPr>
  </w:style>
  <w:style w:type="character" w:customStyle="1" w:styleId="GLSTable1Char">
    <w:name w:val="GLS Table 1 Char"/>
    <w:basedOn w:val="DefaultParagraphFont"/>
    <w:link w:val="GLSTable1"/>
    <w:rsid w:val="00084715"/>
    <w:rPr>
      <w:rFonts w:ascii="Tw Cen MT" w:eastAsia="Times New Roman" w:hAnsi="Tw Cen MT" w:cs="Arial"/>
      <w:b/>
      <w:sz w:val="24"/>
      <w:szCs w:val="20"/>
    </w:rPr>
  </w:style>
  <w:style w:type="character" w:customStyle="1" w:styleId="Style2Char">
    <w:name w:val="Style2 Char"/>
    <w:basedOn w:val="GLSTable1Char"/>
    <w:link w:val="Style2"/>
    <w:rsid w:val="00084715"/>
    <w:rPr>
      <w:rFonts w:ascii="Tw Cen MT" w:eastAsia="Times New Roman" w:hAnsi="Tw Cen MT" w:cs="Arial"/>
      <w:b/>
      <w:sz w:val="28"/>
      <w:szCs w:val="20"/>
    </w:rPr>
  </w:style>
  <w:style w:type="paragraph" w:customStyle="1" w:styleId="Pa2">
    <w:name w:val="Pa2"/>
    <w:basedOn w:val="Default"/>
    <w:next w:val="Default"/>
    <w:uiPriority w:val="99"/>
    <w:rsid w:val="008B7C15"/>
    <w:pPr>
      <w:spacing w:line="241" w:lineRule="atLeast"/>
    </w:pPr>
    <w:rPr>
      <w:rFonts w:ascii="Garamond" w:hAnsi="Garamond" w:cstheme="minorBidi"/>
      <w:color w:val="auto"/>
    </w:rPr>
  </w:style>
  <w:style w:type="paragraph" w:customStyle="1" w:styleId="SuicideTableHeading1">
    <w:name w:val="Suicide Table Heading 1"/>
    <w:basedOn w:val="Normal"/>
    <w:qFormat/>
    <w:rsid w:val="000E7EEB"/>
    <w:pPr>
      <w:tabs>
        <w:tab w:val="left" w:pos="-1440"/>
      </w:tabs>
      <w:autoSpaceDE w:val="0"/>
      <w:autoSpaceDN w:val="0"/>
      <w:adjustRightInd w:val="0"/>
      <w:jc w:val="center"/>
    </w:pPr>
    <w:rPr>
      <w:rFonts w:ascii="Arial" w:hAnsi="Arial" w:cs="Arial"/>
      <w:b/>
      <w:color w:val="FFFFFF"/>
      <w:sz w:val="20"/>
      <w:szCs w:val="20"/>
    </w:rPr>
  </w:style>
  <w:style w:type="table" w:customStyle="1" w:styleId="TableGrid1">
    <w:name w:val="Table Grid1"/>
    <w:basedOn w:val="TableNormal"/>
    <w:next w:val="TableGrid"/>
    <w:uiPriority w:val="39"/>
    <w:rsid w:val="0076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icideTableHeading2">
    <w:name w:val="Suicide Table Heading 2"/>
    <w:basedOn w:val="Normal"/>
    <w:qFormat/>
    <w:rsid w:val="00665C18"/>
    <w:pPr>
      <w:tabs>
        <w:tab w:val="left" w:pos="-1440"/>
      </w:tabs>
      <w:autoSpaceDE w:val="0"/>
      <w:autoSpaceDN w:val="0"/>
      <w:adjustRightInd w:val="0"/>
      <w:spacing w:before="120"/>
      <w:jc w:val="left"/>
    </w:pPr>
    <w:rPr>
      <w:rFonts w:ascii="Arial" w:hAnsi="Arial" w:cs="Arial"/>
      <w:b/>
      <w:sz w:val="20"/>
      <w:szCs w:val="20"/>
    </w:rPr>
  </w:style>
  <w:style w:type="paragraph" w:customStyle="1" w:styleId="SuicideTableText">
    <w:name w:val="Suicide Table Text"/>
    <w:basedOn w:val="Normal"/>
    <w:qFormat/>
    <w:rsid w:val="00665C18"/>
    <w:pPr>
      <w:autoSpaceDE w:val="0"/>
      <w:autoSpaceDN w:val="0"/>
      <w:adjustRightInd w:val="0"/>
      <w:spacing w:before="60" w:after="60"/>
      <w:jc w:val="left"/>
    </w:pPr>
    <w:rPr>
      <w:rFonts w:ascii="Arial" w:hAnsi="Arial" w:cs="Arial"/>
      <w:sz w:val="20"/>
      <w:szCs w:val="18"/>
    </w:rPr>
  </w:style>
  <w:style w:type="paragraph" w:styleId="Revision">
    <w:name w:val="Revision"/>
    <w:hidden/>
    <w:uiPriority w:val="99"/>
    <w:semiHidden/>
    <w:rsid w:val="0043157B"/>
    <w:pPr>
      <w:jc w:val="left"/>
    </w:pPr>
    <w:rPr>
      <w:rFonts w:ascii="Times New Roman" w:eastAsia="Times New Roman" w:hAnsi="Times New Roman" w:cs="Times New Roman"/>
      <w:sz w:val="24"/>
      <w:szCs w:val="24"/>
    </w:rPr>
  </w:style>
  <w:style w:type="paragraph" w:customStyle="1" w:styleId="GLSBullet">
    <w:name w:val="GLS Bullet"/>
    <w:basedOn w:val="Normal"/>
    <w:qFormat/>
    <w:rsid w:val="00963195"/>
    <w:pPr>
      <w:numPr>
        <w:numId w:val="29"/>
      </w:numPr>
      <w:autoSpaceDE w:val="0"/>
      <w:autoSpaceDN w:val="0"/>
      <w:adjustRightInd w:val="0"/>
      <w:spacing w:after="60"/>
      <w:ind w:left="720"/>
      <w:jc w:val="left"/>
    </w:pPr>
    <w:rPr>
      <w:rFonts w:eastAsiaTheme="minorHAnsi"/>
    </w:rPr>
  </w:style>
  <w:style w:type="paragraph" w:customStyle="1" w:styleId="CRNormalText">
    <w:name w:val="CR Normal Text"/>
    <w:basedOn w:val="Normal"/>
    <w:link w:val="CRNormalTextChar"/>
    <w:qFormat/>
    <w:rsid w:val="00963195"/>
    <w:pPr>
      <w:spacing w:after="200"/>
      <w:jc w:val="left"/>
    </w:pPr>
    <w:rPr>
      <w:rFonts w:eastAsiaTheme="minorHAnsi"/>
    </w:rPr>
  </w:style>
  <w:style w:type="character" w:customStyle="1" w:styleId="CRNormalTextChar">
    <w:name w:val="CR Normal Text Char"/>
    <w:link w:val="CRNormalText"/>
    <w:rsid w:val="00963195"/>
    <w:rPr>
      <w:rFonts w:ascii="Times New Roman" w:hAnsi="Times New Roman" w:cs="Times New Roman"/>
      <w:sz w:val="24"/>
      <w:szCs w:val="24"/>
    </w:rPr>
  </w:style>
  <w:style w:type="character" w:styleId="Mention">
    <w:name w:val="Mention"/>
    <w:basedOn w:val="DefaultParagraphFont"/>
    <w:uiPriority w:val="99"/>
    <w:unhideWhenUsed/>
    <w:rsid w:val="00635FF5"/>
    <w:rPr>
      <w:color w:val="2B579A"/>
      <w:shd w:val="clear" w:color="auto" w:fill="E1DFDD"/>
    </w:rPr>
  </w:style>
  <w:style w:type="character" w:styleId="UnresolvedMention">
    <w:name w:val="Unresolved Mention"/>
    <w:basedOn w:val="DefaultParagraphFont"/>
    <w:uiPriority w:val="99"/>
    <w:semiHidden/>
    <w:unhideWhenUsed/>
    <w:rsid w:val="00025643"/>
    <w:rPr>
      <w:color w:val="605E5C"/>
      <w:shd w:val="clear" w:color="auto" w:fill="E1DFDD"/>
    </w:rPr>
  </w:style>
  <w:style w:type="paragraph" w:customStyle="1" w:styleId="ICFTextwithspace">
    <w:name w:val="ICF Text with space"/>
    <w:basedOn w:val="Normal"/>
    <w:link w:val="ICFTextwithspaceChar"/>
    <w:qFormat/>
    <w:rsid w:val="004542F8"/>
    <w:pPr>
      <w:spacing w:after="120" w:line="264" w:lineRule="auto"/>
    </w:pPr>
    <w:rPr>
      <w:rFonts w:ascii="DM Sans" w:hAnsi="DM Sans" w:eastAsiaTheme="minorEastAsia" w:cs="Times New Roman (Body CS)"/>
      <w:sz w:val="20"/>
      <w:szCs w:val="20"/>
    </w:rPr>
  </w:style>
  <w:style w:type="character" w:customStyle="1" w:styleId="ICFTextwithspaceChar">
    <w:name w:val="ICF Text with space Char"/>
    <w:basedOn w:val="DefaultParagraphFont"/>
    <w:link w:val="ICFTextwithspace"/>
    <w:rsid w:val="004542F8"/>
    <w:rPr>
      <w:rFonts w:ascii="DM Sans" w:hAnsi="DM Sans" w:eastAsiaTheme="minorEastAsia" w:cs="Times New Roman (Body CS)"/>
      <w:sz w:val="20"/>
      <w:szCs w:val="20"/>
    </w:rPr>
  </w:style>
  <w:style w:type="paragraph" w:customStyle="1" w:styleId="ICFExhibitTItle">
    <w:name w:val="ICF Exhibit TItle"/>
    <w:basedOn w:val="Normal"/>
    <w:qFormat/>
    <w:rsid w:val="004542F8"/>
    <w:pPr>
      <w:keepNext/>
      <w:keepLines/>
      <w:spacing w:before="240" w:line="264" w:lineRule="auto"/>
    </w:pPr>
    <w:rPr>
      <w:rFonts w:ascii="DM Sans" w:hAnsi="DM Sans" w:eastAsiaTheme="minorEastAsia" w:cs="Times New Roman (Body CS)"/>
      <w:b/>
      <w:bCs/>
      <w:sz w:val="20"/>
      <w:szCs w:val="20"/>
    </w:rPr>
  </w:style>
  <w:style w:type="paragraph" w:customStyle="1" w:styleId="ICFTableHeadings">
    <w:name w:val="ICF Table Headings"/>
    <w:basedOn w:val="Normal"/>
    <w:qFormat/>
    <w:rsid w:val="004542F8"/>
    <w:pPr>
      <w:keepNext/>
      <w:jc w:val="center"/>
    </w:pPr>
    <w:rPr>
      <w:rFonts w:ascii="DM Sans" w:hAnsi="DM Sans" w:eastAsiaTheme="minorEastAsia" w:cstheme="minorBidi"/>
      <w:b/>
      <w:bCs/>
      <w:color w:val="FFFFFF" w:themeColor="background1"/>
      <w:sz w:val="18"/>
      <w:szCs w:val="18"/>
    </w:rPr>
  </w:style>
  <w:style w:type="paragraph" w:customStyle="1" w:styleId="ICFHeading4">
    <w:name w:val="ICF Heading 4"/>
    <w:basedOn w:val="ICFTextwithspace"/>
    <w:next w:val="ICFTextwithspace"/>
    <w:qFormat/>
    <w:rsid w:val="00F23460"/>
    <w:pPr>
      <w:keepNext/>
      <w:spacing w:after="0"/>
      <w:jc w:val="left"/>
    </w:pPr>
    <w:rPr>
      <w:rFonts w:eastAsiaTheme="minorHAnsi"/>
      <w:sz w:val="22"/>
      <w:szCs w:val="22"/>
      <w:u w:val="single"/>
    </w:rPr>
  </w:style>
  <w:style w:type="paragraph" w:customStyle="1" w:styleId="ICFTabletext">
    <w:name w:val="ICF Table text"/>
    <w:basedOn w:val="Normal"/>
    <w:qFormat/>
    <w:rsid w:val="00E67579"/>
    <w:pPr>
      <w:jc w:val="left"/>
    </w:pPr>
    <w:rPr>
      <w:rFonts w:ascii="DM Sans" w:hAnsi="DM Sans" w:eastAsiaTheme="minorHAnsi" w:cs="Times New Roman (Body CS)"/>
      <w:sz w:val="18"/>
      <w:szCs w:val="20"/>
    </w:rPr>
  </w:style>
  <w:style w:type="character" w:styleId="FollowedHyperlink">
    <w:name w:val="FollowedHyperlink"/>
    <w:basedOn w:val="DefaultParagraphFont"/>
    <w:uiPriority w:val="99"/>
    <w:semiHidden/>
    <w:unhideWhenUsed/>
    <w:rsid w:val="008D04D0"/>
    <w:rPr>
      <w:color w:val="954F72" w:themeColor="followedHyperlink"/>
      <w:u w:val="single"/>
    </w:rPr>
  </w:style>
  <w:style w:type="paragraph" w:customStyle="1" w:styleId="APTBodyText">
    <w:name w:val="APT_Body Text"/>
    <w:basedOn w:val="Normal"/>
    <w:link w:val="APTBodyTextChar"/>
    <w:qFormat/>
    <w:rsid w:val="3738726B"/>
    <w:pPr>
      <w:spacing w:before="120" w:after="120"/>
    </w:pPr>
  </w:style>
  <w:style w:type="character" w:customStyle="1" w:styleId="APTBodyTextChar">
    <w:name w:val="APT_Body Text Char"/>
    <w:basedOn w:val="DefaultParagraphFont"/>
    <w:link w:val="APTBodyText"/>
    <w:rsid w:val="3738726B"/>
    <w:rPr>
      <w:rFonts w:ascii="Times New Roman" w:eastAsia="Times New Roman" w:hAnsi="Times New Roman" w:cs="Times New Roman"/>
      <w:sz w:val="24"/>
      <w:szCs w:val="24"/>
    </w:rPr>
  </w:style>
  <w:style w:type="character" w:customStyle="1" w:styleId="normaltextrun">
    <w:name w:val="normaltextrun"/>
    <w:basedOn w:val="DefaultParagraphFont"/>
    <w:rsid w:val="3738726B"/>
  </w:style>
  <w:style w:type="character" w:customStyle="1" w:styleId="contentcontrolboundarysink">
    <w:name w:val="contentcontrolboundarysink"/>
    <w:basedOn w:val="DefaultParagraphFont"/>
    <w:uiPriority w:val="1"/>
    <w:rsid w:val="3738726B"/>
    <w:rPr>
      <w:rFonts w:asciiTheme="minorHAnsi" w:eastAsiaTheme="minorEastAsia" w:hAnsiTheme="minorHAnsi" w:cstheme="minorBidi"/>
      <w:sz w:val="22"/>
      <w:szCs w:val="22"/>
      <w:lang w:val="en-US" w:eastAsia="en-US" w:bidi="ar-SA"/>
    </w:rPr>
  </w:style>
  <w:style w:type="character" w:customStyle="1" w:styleId="eop">
    <w:name w:val="eop"/>
    <w:basedOn w:val="DefaultParagraphFont"/>
    <w:rsid w:val="3738726B"/>
    <w:rPr>
      <w:rFonts w:asciiTheme="minorHAnsi" w:eastAsiaTheme="minorEastAsia" w:hAnsiTheme="minorHAnsi" w:cstheme="minorBidi"/>
      <w:sz w:val="22"/>
      <w:szCs w:val="22"/>
      <w:lang w:val="en-US" w:eastAsia="en-US" w:bidi="ar-SA"/>
    </w:rPr>
  </w:style>
  <w:style w:type="paragraph" w:customStyle="1" w:styleId="paragraph">
    <w:name w:val="paragraph"/>
    <w:basedOn w:val="Normal"/>
    <w:rsid w:val="5C5B5812"/>
    <w:pPr>
      <w:spacing w:beforeAutospacing="1" w:afterAutospacing="1"/>
    </w:pPr>
  </w:style>
  <w:style w:type="paragraph" w:styleId="PlainText">
    <w:name w:val="Plain Text"/>
    <w:basedOn w:val="Normal"/>
    <w:link w:val="PlainTextChar"/>
    <w:uiPriority w:val="99"/>
    <w:semiHidden/>
    <w:unhideWhenUsed/>
    <w:rsid w:val="00312E60"/>
    <w:pPr>
      <w:jc w:val="left"/>
    </w:pPr>
    <w:rPr>
      <w:rFonts w:ascii="Calibri" w:hAnsi="Calibri" w:eastAsiaTheme="minorHAnsi"/>
      <w:sz w:val="22"/>
      <w:szCs w:val="22"/>
    </w:rPr>
  </w:style>
  <w:style w:type="character" w:customStyle="1" w:styleId="PlainTextChar">
    <w:name w:val="Plain Text Char"/>
    <w:basedOn w:val="DefaultParagraphFont"/>
    <w:link w:val="PlainText"/>
    <w:uiPriority w:val="99"/>
    <w:semiHidden/>
    <w:rsid w:val="00312E60"/>
    <w:rPr>
      <w:rFonts w:ascii="Calibri" w:hAnsi="Calibri" w:cs="Times New Roman"/>
    </w:rPr>
  </w:style>
  <w:style w:type="paragraph" w:customStyle="1" w:styleId="APTTableBodyText">
    <w:name w:val="APT_Table Body Text"/>
    <w:basedOn w:val="Normal"/>
    <w:link w:val="APTTableBodyTextChar"/>
    <w:uiPriority w:val="1"/>
    <w:qFormat/>
    <w:rsid w:val="7171C859"/>
    <w:pPr>
      <w:spacing w:after="60"/>
    </w:pPr>
    <w:rPr>
      <w:sz w:val="20"/>
      <w:szCs w:val="20"/>
    </w:rPr>
  </w:style>
  <w:style w:type="character" w:customStyle="1" w:styleId="APTTableBodyTextChar">
    <w:name w:val="APT_Table Body Text Char"/>
    <w:basedOn w:val="DefaultParagraphFont"/>
    <w:link w:val="APTTableBodyText"/>
    <w:uiPriority w:val="1"/>
    <w:rsid w:val="7171C859"/>
    <w:rPr>
      <w:rFonts w:ascii="Times New Roman" w:eastAsia="Times New Roman" w:hAnsi="Times New Roman" w:cs="Times New Roman"/>
      <w:sz w:val="20"/>
      <w:szCs w:val="20"/>
    </w:rPr>
  </w:style>
  <w:style w:type="paragraph" w:customStyle="1" w:styleId="ICFText">
    <w:name w:val="ICF Text"/>
    <w:basedOn w:val="Normal"/>
    <w:link w:val="ICFTextChar"/>
    <w:uiPriority w:val="1"/>
    <w:qFormat/>
    <w:rsid w:val="042951BE"/>
    <w:pPr>
      <w:spacing w:after="60"/>
    </w:pPr>
    <w:rPr>
      <w:rFonts w:ascii="Arial Narrow" w:hAnsi="Arial Narrow" w:eastAsiaTheme="minorEastAsia" w:cs="Times New Roman (Body CS)"/>
    </w:rPr>
  </w:style>
  <w:style w:type="character" w:customStyle="1" w:styleId="ICFTextChar">
    <w:name w:val="ICF Text Char"/>
    <w:basedOn w:val="DefaultParagraphFont"/>
    <w:link w:val="ICFText"/>
    <w:uiPriority w:val="1"/>
    <w:rsid w:val="042951BE"/>
    <w:rPr>
      <w:rFonts w:ascii="Arial Narrow" w:hAnsi="Arial Narrow" w:eastAsiaTheme="minorEastAsia" w:cs="Times New Roman (Body CS)"/>
      <w:sz w:val="24"/>
      <w:szCs w:val="24"/>
    </w:rPr>
  </w:style>
  <w:style w:type="character" w:customStyle="1" w:styleId="anchor-text">
    <w:name w:val="anchor-text"/>
    <w:basedOn w:val="DefaultParagraphFont"/>
    <w:uiPriority w:val="1"/>
    <w:rsid w:val="042951BE"/>
  </w:style>
  <w:style w:type="character" w:customStyle="1" w:styleId="scxw65845887">
    <w:name w:val="scxw65845887"/>
    <w:basedOn w:val="DefaultParagraphFont"/>
    <w:uiPriority w:val="1"/>
    <w:rsid w:val="042951BE"/>
  </w:style>
  <w:style w:type="character" w:customStyle="1" w:styleId="cf01">
    <w:name w:val="cf01"/>
    <w:basedOn w:val="DefaultParagraphFont"/>
    <w:rsid w:val="009423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https://www.eeocdata.org/pdfs/2023_EEO_1_Component_1_Data_File_Upload_Specifications.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1021.htm" TargetMode="External" /><Relationship Id="rId2" Type="http://schemas.openxmlformats.org/officeDocument/2006/relationships/hyperlink" Target="https://www.bls.gov/oes/current/oes119151.htm" TargetMode="External" /><Relationship Id="rId3" Type="http://schemas.openxmlformats.org/officeDocument/2006/relationships/hyperlink" Target="https://www.bls.gov/oes/current/naics5_541720.htm" TargetMode="External" /><Relationship Id="rId4" Type="http://schemas.openxmlformats.org/officeDocument/2006/relationships/hyperlink" Target="https://www.usa.gov/minimum-w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6f9c7c3-90c6-4a35-8cde-8bfa6337e488">
      <UserInfo>
        <DisplayName>Ariel Munoz</DisplayName>
        <AccountId>27</AccountId>
        <AccountType/>
      </UserInfo>
      <UserInfo>
        <DisplayName>Rachelle May-Maki</DisplayName>
        <AccountId>44</AccountId>
        <AccountType/>
      </UserInfo>
    </SharedWithUsers>
    <TaxCatchAll xmlns="46f9c7c3-90c6-4a35-8cde-8bfa6337e488" xsi:nil="true"/>
    <lcf76f155ced4ddcb4097134ff3c332f xmlns="b82d1101-2748-478a-b479-7a048742f5d9">
      <Terms xmlns="http://schemas.microsoft.com/office/infopath/2007/PartnerControls"/>
    </lcf76f155ced4ddcb4097134ff3c332f>
    <Comments xmlns="b82d1101-2748-478a-b479-7a048742f5d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6" ma:contentTypeDescription="Create a new document." ma:contentTypeScope="" ma:versionID="a5838371958663632a51ffda51f32ced">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db53c91cd4f50773ade6bd991e7390a9"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Comme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4caa5a8-5ea4-414a-81f4-707a8402cc56}"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707BF-9287-4E26-BC1A-0F71A8B1A828}">
  <ds:schemaRefs>
    <ds:schemaRef ds:uri="http://www.w3.org/XML/1998/namespace"/>
    <ds:schemaRef ds:uri="http://schemas.microsoft.com/office/2006/metadata/properties"/>
    <ds:schemaRef ds:uri="http://purl.org/dc/terms/"/>
    <ds:schemaRef ds:uri="http://purl.org/dc/dcmitype/"/>
    <ds:schemaRef ds:uri="46f9c7c3-90c6-4a35-8cde-8bfa6337e488"/>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b82d1101-2748-478a-b479-7a048742f5d9"/>
  </ds:schemaRefs>
</ds:datastoreItem>
</file>

<file path=customXml/itemProps2.xml><?xml version="1.0" encoding="utf-8"?>
<ds:datastoreItem xmlns:ds="http://schemas.openxmlformats.org/officeDocument/2006/customXml" ds:itemID="{34E82C40-97AD-4E71-80DA-55E643B8DDF3}">
  <ds:schemaRefs>
    <ds:schemaRef ds:uri="http://schemas.openxmlformats.org/officeDocument/2006/bibliography"/>
  </ds:schemaRefs>
</ds:datastoreItem>
</file>

<file path=customXml/itemProps3.xml><?xml version="1.0" encoding="utf-8"?>
<ds:datastoreItem xmlns:ds="http://schemas.openxmlformats.org/officeDocument/2006/customXml" ds:itemID="{2EBCB572-8FA6-4A75-B3FA-BD6BB85BCAE7}">
  <ds:schemaRefs>
    <ds:schemaRef ds:uri="http://schemas.microsoft.com/sharepoint/v3/contenttype/forms"/>
  </ds:schemaRefs>
</ds:datastoreItem>
</file>

<file path=customXml/itemProps4.xml><?xml version="1.0" encoding="utf-8"?>
<ds:datastoreItem xmlns:ds="http://schemas.openxmlformats.org/officeDocument/2006/customXml" ds:itemID="{052530C4-4DAC-43C2-8250-70A7077DA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9937</TotalTime>
  <Pages>46</Pages>
  <Words>17131</Words>
  <Characters>97651</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Zanakos, Sophia</dc:creator>
  <cp:lastModifiedBy>Broadus, Alicia (SAMHSA/CBHSQ)</cp:lastModifiedBy>
  <cp:revision>38</cp:revision>
  <cp:lastPrinted>2018-08-25T20:11:00Z</cp:lastPrinted>
  <dcterms:created xsi:type="dcterms:W3CDTF">2025-03-19T18:13:00Z</dcterms:created>
  <dcterms:modified xsi:type="dcterms:W3CDTF">2025-08-12T18:48:00Z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