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2449DE56">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33514713">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w:t>
      </w:r>
      <w:r w:rsidRPr="004079DC">
        <w:rPr>
          <w:rFonts w:ascii="Times New Roman" w:hAnsi="Times New Roman" w:cs="Times New Roman"/>
          <w:sz w:val="24"/>
          <w:szCs w:val="24"/>
        </w:rPr>
        <w:t>quality of care</w:t>
      </w:r>
      <w:r w:rsidRPr="004079DC">
        <w:rPr>
          <w:rFonts w:ascii="Times New Roman" w:hAnsi="Times New Roman" w:cs="Times New Roman"/>
          <w:sz w:val="24"/>
          <w:szCs w:val="24"/>
        </w:rPr>
        <w:t xml:space="preserv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78F6A198">
      <w:pPr>
        <w:rPr>
          <w:rFonts w:ascii="Times New Roman" w:hAnsi="Times New Roman" w:cs="Times New Roman"/>
          <w:bCs/>
          <w:sz w:val="24"/>
          <w:szCs w:val="24"/>
        </w:rPr>
      </w:pPr>
      <w:r w:rsidRPr="004079DC">
        <w:rPr>
          <w:rFonts w:ascii="Times New Roman" w:hAnsi="Times New Roman" w:cs="Times New Roman"/>
          <w:bCs/>
          <w:sz w:val="24"/>
          <w:szCs w:val="24"/>
        </w:rPr>
        <w:t>In order to</w:t>
      </w:r>
      <w:r w:rsidRPr="004079DC">
        <w:rPr>
          <w:rFonts w:ascii="Times New Roman" w:hAnsi="Times New Roman" w:cs="Times New Roman"/>
          <w:bCs/>
          <w:sz w:val="24"/>
          <w:szCs w:val="24"/>
        </w:rPr>
        <w:t xml:space="preserve">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CROWNWeb went into production nationally on June 14, </w:t>
      </w:r>
      <w:r w:rsidRPr="004079DC">
        <w:rPr>
          <w:rFonts w:ascii="Times New Roman" w:hAnsi="Times New Roman" w:cs="Times New Roman"/>
          <w:bCs/>
          <w:sz w:val="24"/>
          <w:szCs w:val="24"/>
        </w:rPr>
        <w:t>2012</w:t>
      </w:r>
      <w:r w:rsidRPr="004079DC">
        <w:rPr>
          <w:rFonts w:ascii="Times New Roman" w:hAnsi="Times New Roman" w:cs="Times New Roman"/>
          <w:bCs/>
          <w:sz w:val="24"/>
          <w:szCs w:val="24"/>
        </w:rPr>
        <w:t xml:space="preserve">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t>accounts, and</w:t>
      </w:r>
      <w:r w:rsidRPr="00983E07" w:rsidR="0014194D">
        <w:rPr>
          <w:rFonts w:ascii="Times New Roman" w:hAnsi="Times New Roman"/>
          <w:sz w:val="24"/>
          <w:szCs w:val="24"/>
        </w:rPr>
        <w:t xml:space="preserve">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69F6A508">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 addressed in the CY 202</w:t>
      </w:r>
      <w:r w:rsidR="002C6106">
        <w:rPr>
          <w:rFonts w:ascii="Times New Roman" w:hAnsi="Times New Roman" w:cs="Times New Roman"/>
          <w:bCs/>
          <w:sz w:val="24"/>
          <w:szCs w:val="24"/>
        </w:rPr>
        <w:t>6</w:t>
      </w:r>
      <w:r w:rsidRPr="004079DC">
        <w:rPr>
          <w:rFonts w:ascii="Times New Roman" w:hAnsi="Times New Roman" w:cs="Times New Roman"/>
          <w:bCs/>
          <w:sz w:val="24"/>
          <w:szCs w:val="24"/>
        </w:rPr>
        <w:t xml:space="preserve"> ESRD PPS </w:t>
      </w:r>
      <w:r w:rsidR="002C6106">
        <w:rPr>
          <w:rFonts w:ascii="Times New Roman" w:hAnsi="Times New Roman" w:cs="Times New Roman"/>
          <w:bCs/>
          <w:sz w:val="24"/>
          <w:szCs w:val="24"/>
        </w:rPr>
        <w:t>proposed</w:t>
      </w:r>
      <w:r w:rsidRPr="004079DC" w:rsidR="002C6106">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2C6106">
        <w:rPr>
          <w:rFonts w:ascii="Times New Roman" w:hAnsi="Times New Roman" w:cs="Times New Roman"/>
          <w:bCs/>
          <w:sz w:val="24"/>
          <w:szCs w:val="24"/>
        </w:rPr>
        <w:t>8</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77777777">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472AEB1D">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or </w:t>
      </w:r>
      <w:r w:rsidRPr="004079DC">
        <w:rPr>
          <w:rFonts w:ascii="Times New Roman" w:hAnsi="Times New Roman" w:cs="Times New Roman"/>
          <w:sz w:val="24"/>
          <w:szCs w:val="24"/>
        </w:rPr>
        <w:t>the CDC’s</w:t>
      </w:r>
      <w:r w:rsidRPr="004079DC">
        <w:rPr>
          <w:rFonts w:ascii="Times New Roman" w:hAnsi="Times New Roman" w:cs="Times New Roman"/>
          <w:sz w:val="24"/>
          <w:szCs w:val="24"/>
        </w:rPr>
        <w:t xml:space="preserve">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w:t>
      </w:r>
      <w:r w:rsidR="00DF6A04">
        <w:rPr>
          <w:rFonts w:ascii="Times New Roman" w:hAnsi="Times New Roman" w:cs="Times New Roman"/>
          <w:sz w:val="24"/>
          <w:szCs w:val="24"/>
        </w:rPr>
        <w:t>The burden associated with the</w:t>
      </w:r>
      <w:r w:rsidR="00B737E4">
        <w:rPr>
          <w:rFonts w:ascii="Times New Roman" w:hAnsi="Times New Roman" w:cs="Times New Roman"/>
          <w:sz w:val="24"/>
          <w:szCs w:val="24"/>
        </w:rPr>
        <w:t xml:space="preserve"> COVID-19 </w:t>
      </w:r>
      <w:r w:rsidR="007A00AB">
        <w:rPr>
          <w:rFonts w:ascii="Times New Roman" w:hAnsi="Times New Roman" w:cs="Times New Roman"/>
          <w:sz w:val="24"/>
          <w:szCs w:val="24"/>
        </w:rPr>
        <w:t xml:space="preserve">Vaccination Coverage </w:t>
      </w:r>
      <w:r w:rsidR="00973575">
        <w:rPr>
          <w:rFonts w:ascii="Times New Roman" w:hAnsi="Times New Roman" w:cs="Times New Roman"/>
          <w:sz w:val="24"/>
          <w:szCs w:val="24"/>
        </w:rPr>
        <w:t>A</w:t>
      </w:r>
      <w:r w:rsidR="007A00AB">
        <w:rPr>
          <w:rFonts w:ascii="Times New Roman" w:hAnsi="Times New Roman" w:cs="Times New Roman"/>
          <w:sz w:val="24"/>
          <w:szCs w:val="24"/>
        </w:rPr>
        <w:t xml:space="preserve">mong </w:t>
      </w:r>
      <w:r w:rsidR="00B737E4">
        <w:rPr>
          <w:rFonts w:ascii="Times New Roman" w:hAnsi="Times New Roman" w:cs="Times New Roman"/>
          <w:sz w:val="24"/>
          <w:szCs w:val="24"/>
        </w:rPr>
        <w:t xml:space="preserve">Healthcare Personnel (HCP) reporting measure </w:t>
      </w:r>
      <w:r w:rsidR="00841034">
        <w:rPr>
          <w:rFonts w:ascii="Times New Roman" w:hAnsi="Times New Roman" w:cs="Times New Roman"/>
          <w:sz w:val="24"/>
          <w:szCs w:val="24"/>
        </w:rPr>
        <w:t>that w</w:t>
      </w:r>
      <w:r w:rsidR="0089311B">
        <w:rPr>
          <w:rFonts w:ascii="Times New Roman" w:hAnsi="Times New Roman" w:cs="Times New Roman"/>
          <w:sz w:val="24"/>
          <w:szCs w:val="24"/>
        </w:rPr>
        <w:t>ill</w:t>
      </w:r>
      <w:r w:rsidR="00841034">
        <w:rPr>
          <w:rFonts w:ascii="Times New Roman" w:hAnsi="Times New Roman" w:cs="Times New Roman"/>
          <w:sz w:val="24"/>
          <w:szCs w:val="24"/>
        </w:rPr>
        <w:t xml:space="preserve">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Pr="00C26FC2" w:rsidR="00C26FC2">
        <w:rPr>
          <w:rFonts w:ascii="Times New Roman" w:hAnsi="Times New Roman" w:cs="Times New Roman"/>
          <w:sz w:val="24"/>
          <w:szCs w:val="24"/>
        </w:rPr>
        <w:t xml:space="preserve">is accounted for under OMB control number 0920-1317 </w:t>
      </w:r>
      <w:r w:rsidR="00DF6A04">
        <w:rPr>
          <w:rFonts w:ascii="Times New Roman" w:hAnsi="Times New Roman" w:cs="Times New Roman"/>
          <w:sz w:val="24"/>
          <w:szCs w:val="24"/>
        </w:rPr>
        <w:t>(</w:t>
      </w:r>
      <w:r w:rsidRPr="00C26FC2" w:rsidR="00C26FC2">
        <w:rPr>
          <w:rFonts w:ascii="Times New Roman" w:hAnsi="Times New Roman" w:cs="Times New Roman"/>
          <w:sz w:val="24"/>
          <w:szCs w:val="24"/>
        </w:rPr>
        <w:t>expiration date March 31, 2026)</w:t>
      </w:r>
      <w:r w:rsidRPr="00B737E4" w:rsidR="00B737E4">
        <w:rPr>
          <w:rFonts w:ascii="Times New Roman" w:hAnsi="Times New Roman" w:cs="Times New Roman"/>
          <w:sz w:val="24"/>
          <w:szCs w:val="24"/>
        </w:rPr>
        <w:t>.</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5CB52FBE">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8D4650">
        <w:rPr>
          <w:rFonts w:ascii="Times New Roman" w:eastAsia="Times New Roman" w:hAnsi="Times New Roman" w:cs="Times New Roman"/>
          <w:sz w:val="24"/>
          <w:szCs w:val="24"/>
        </w:rPr>
        <w:t>6</w:t>
      </w:r>
      <w:r w:rsidRPr="004079DC">
        <w:rPr>
          <w:rFonts w:ascii="Times New Roman" w:eastAsia="Times New Roman" w:hAnsi="Times New Roman" w:cs="Times New Roman"/>
          <w:sz w:val="24"/>
          <w:szCs w:val="24"/>
        </w:rPr>
        <w:t>/PY 202</w:t>
      </w:r>
      <w:r w:rsidR="008D4650">
        <w:rPr>
          <w:rFonts w:ascii="Times New Roman" w:eastAsia="Times New Roman" w:hAnsi="Times New Roman" w:cs="Times New Roman"/>
          <w:sz w:val="24"/>
          <w:szCs w:val="24"/>
        </w:rPr>
        <w:t>8</w:t>
      </w:r>
      <w:r w:rsidRPr="004079DC">
        <w:rPr>
          <w:rFonts w:ascii="Times New Roman" w:eastAsia="Times New Roman" w:hAnsi="Times New Roman" w:cs="Times New Roman"/>
          <w:sz w:val="24"/>
          <w:szCs w:val="24"/>
        </w:rPr>
        <w:t xml:space="preserve"> ESRD QIP</w:t>
      </w:r>
    </w:p>
    <w:p w:rsidR="00837DA9" w:rsidRPr="00E8772F" w:rsidP="00E8772F" w14:paraId="37624975" w14:textId="5AAC9878">
      <w:pPr>
        <w:rPr>
          <w:rFonts w:ascii="Times New Roman" w:hAnsi="Times New Roman" w:cs="Times New Roman"/>
          <w:sz w:val="24"/>
          <w:szCs w:val="24"/>
        </w:rPr>
      </w:pPr>
      <w:r w:rsidRPr="004079DC">
        <w:rPr>
          <w:rFonts w:ascii="Times New Roman" w:hAnsi="Times New Roman" w:cs="Times New Roman"/>
          <w:sz w:val="24"/>
          <w:szCs w:val="24"/>
        </w:rPr>
        <w:t>The CY 202</w:t>
      </w:r>
      <w:r w:rsidR="008D4650">
        <w:rPr>
          <w:rFonts w:ascii="Times New Roman" w:hAnsi="Times New Roman" w:cs="Times New Roman"/>
          <w:sz w:val="24"/>
          <w:szCs w:val="24"/>
        </w:rPr>
        <w:t>6</w:t>
      </w:r>
      <w:r w:rsidRPr="004079DC">
        <w:rPr>
          <w:rFonts w:ascii="Times New Roman" w:hAnsi="Times New Roman" w:cs="Times New Roman"/>
          <w:sz w:val="24"/>
          <w:szCs w:val="24"/>
        </w:rPr>
        <w:t xml:space="preserve"> ESRD Prospective Payment System (PPS) </w:t>
      </w:r>
      <w:r w:rsidR="008D4650">
        <w:rPr>
          <w:rFonts w:ascii="Times New Roman" w:hAnsi="Times New Roman" w:cs="Times New Roman"/>
          <w:sz w:val="24"/>
          <w:szCs w:val="24"/>
        </w:rPr>
        <w:t>proposed</w:t>
      </w:r>
      <w:r w:rsidRPr="004079DC" w:rsidR="008D4650">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8D4650">
        <w:rPr>
          <w:rFonts w:ascii="Times New Roman" w:hAnsi="Times New Roman" w:cs="Times New Roman"/>
          <w:sz w:val="24"/>
          <w:szCs w:val="24"/>
        </w:rPr>
        <w:t>proposes</w:t>
      </w:r>
      <w:r w:rsidRPr="004079DC" w:rsidR="008D4650">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8D4650">
        <w:rPr>
          <w:rFonts w:ascii="Times New Roman" w:hAnsi="Times New Roman" w:cs="Times New Roman"/>
          <w:sz w:val="24"/>
          <w:szCs w:val="24"/>
        </w:rPr>
        <w:t>6</w:t>
      </w:r>
      <w:r w:rsidRPr="004079DC">
        <w:rPr>
          <w:rFonts w:ascii="Times New Roman" w:hAnsi="Times New Roman" w:cs="Times New Roman"/>
          <w:sz w:val="24"/>
          <w:szCs w:val="24"/>
        </w:rPr>
        <w:t>/PY 202</w:t>
      </w:r>
      <w:r w:rsidR="008D4650">
        <w:rPr>
          <w:rFonts w:ascii="Times New Roman" w:hAnsi="Times New Roman" w:cs="Times New Roman"/>
          <w:sz w:val="24"/>
          <w:szCs w:val="24"/>
        </w:rPr>
        <w:t>8</w:t>
      </w:r>
      <w:r w:rsidRPr="004079DC">
        <w:rPr>
          <w:rFonts w:ascii="Times New Roman" w:hAnsi="Times New Roman" w:cs="Times New Roman"/>
          <w:sz w:val="24"/>
          <w:szCs w:val="24"/>
        </w:rPr>
        <w:t xml:space="preserve"> ESRD QIP.  During CY 202</w:t>
      </w:r>
      <w:r w:rsidR="000E2D73">
        <w:rPr>
          <w:rFonts w:ascii="Times New Roman" w:hAnsi="Times New Roman" w:cs="Times New Roman"/>
          <w:sz w:val="24"/>
          <w:szCs w:val="24"/>
        </w:rPr>
        <w:t>6</w:t>
      </w:r>
      <w:r w:rsidRPr="004079DC">
        <w:rPr>
          <w:rFonts w:ascii="Times New Roman" w:hAnsi="Times New Roman" w:cs="Times New Roman"/>
          <w:sz w:val="24"/>
          <w:szCs w:val="24"/>
        </w:rPr>
        <w:t>/PY 202</w:t>
      </w:r>
      <w:r w:rsidR="000E2D73">
        <w:rPr>
          <w:rFonts w:ascii="Times New Roman" w:hAnsi="Times New Roman" w:cs="Times New Roman"/>
          <w:sz w:val="24"/>
          <w:szCs w:val="24"/>
        </w:rPr>
        <w:t>8</w:t>
      </w:r>
      <w:r w:rsidRPr="004079DC">
        <w:rPr>
          <w:rFonts w:ascii="Times New Roman" w:hAnsi="Times New Roman" w:cs="Times New Roman"/>
          <w:sz w:val="24"/>
          <w:szCs w:val="24"/>
        </w:rPr>
        <w:t xml:space="preserve">, we will continue collecting data for the </w:t>
      </w:r>
      <w:r w:rsidRPr="004079DC">
        <w:rPr>
          <w:rFonts w:ascii="Times New Roman" w:hAnsi="Times New Roman" w:cs="Times New Roman"/>
          <w:sz w:val="24"/>
          <w:szCs w:val="24"/>
        </w:rPr>
        <w:t>follow</w:t>
      </w:r>
      <w:r w:rsidRPr="004079DC">
        <w:rPr>
          <w:rFonts w:ascii="Times New Roman" w:hAnsi="Times New Roman" w:cs="Times New Roman"/>
          <w:sz w:val="24"/>
          <w:szCs w:val="24"/>
        </w:rPr>
        <w:t xml:space="preserve">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837DA9" w:rsidP="00837DA9" w14:paraId="50A8E7DE"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Depression Screening and Follow-Up Clinical Measure (</w:t>
      </w:r>
      <w:r w:rsidRPr="00624C35">
        <w:rPr>
          <w:rFonts w:ascii="Times New Roman" w:eastAsia="Times New Roman" w:hAnsi="Times New Roman" w:cs="Times New Roman"/>
          <w:sz w:val="24"/>
          <w:szCs w:val="24"/>
        </w:rPr>
        <w:t>88 FR 76451</w:t>
      </w:r>
      <w:r>
        <w:rPr>
          <w:rFonts w:ascii="Times New Roman" w:eastAsia="Times New Roman" w:hAnsi="Times New Roman" w:cs="Times New Roman"/>
          <w:sz w:val="24"/>
          <w:szCs w:val="24"/>
        </w:rPr>
        <w:t xml:space="preserve"> through 76453): </w:t>
      </w:r>
      <w:r w:rsidRPr="00880BF4">
        <w:rPr>
          <w:rFonts w:ascii="Times New Roman" w:eastAsia="Times New Roman" w:hAnsi="Times New Roman" w:cs="Times New Roman"/>
          <w:sz w:val="24"/>
          <w:szCs w:val="24"/>
        </w:rPr>
        <w:t>Facility reports in EQRS one of four conditions for each qualifying patient treated during performance period.</w:t>
      </w:r>
    </w:p>
    <w:p w:rsidR="00837DA9" w:rsidP="00837DA9" w14:paraId="00327118" w14:textId="77777777">
      <w:pPr>
        <w:pStyle w:val="ListParagraph"/>
        <w:spacing w:after="0" w:line="240" w:lineRule="auto"/>
        <w:ind w:left="1440"/>
        <w:rPr>
          <w:rFonts w:ascii="Times New Roman" w:eastAsia="Times New Roman" w:hAnsi="Times New Roman" w:cs="Times New Roman"/>
          <w:sz w:val="24"/>
          <w:szCs w:val="24"/>
        </w:rPr>
      </w:pPr>
    </w:p>
    <w:p w:rsidR="007513F7" w:rsidP="007513F7" w14:paraId="00F0B192" w14:textId="77777777">
      <w:pPr>
        <w:pStyle w:val="ListParagraph"/>
        <w:spacing w:after="0" w:line="240" w:lineRule="auto"/>
        <w:ind w:left="1440"/>
        <w:rPr>
          <w:rFonts w:ascii="Times New Roman" w:eastAsia="Times New Roman" w:hAnsi="Times New Roman" w:cs="Times New Roman"/>
          <w:sz w:val="24"/>
          <w:szCs w:val="24"/>
        </w:rPr>
      </w:pPr>
    </w:p>
    <w:p w:rsidR="004079DC" w:rsidRPr="00CA75CB" w:rsidP="00CA75CB" w14:paraId="4BD68318" w14:textId="562913F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Pr="00CA75CB" w:rsidR="008E5242">
        <w:rPr>
          <w:rFonts w:ascii="Times New Roman" w:eastAsia="Times New Roman" w:hAnsi="Times New Roman" w:cs="Times New Roman"/>
          <w:sz w:val="24"/>
          <w:szCs w:val="24"/>
        </w:rPr>
        <w:t xml:space="preserve">EQRS </w:t>
      </w:r>
      <w:r w:rsidRPr="00CA75CB">
        <w:rPr>
          <w:rFonts w:ascii="Times New Roman" w:eastAsia="Times New Roman" w:hAnsi="Times New Roman" w:cs="Times New Roman"/>
          <w:sz w:val="24"/>
          <w:szCs w:val="24"/>
        </w:rPr>
        <w:t>the vascular access type.</w:t>
      </w:r>
    </w:p>
    <w:p w:rsidR="004079DC" w:rsidRPr="004079DC" w:rsidP="00CA75CB" w14:paraId="7F701CF6" w14:textId="77777777">
      <w:pPr>
        <w:spacing w:after="0" w:line="240" w:lineRule="auto"/>
        <w:ind w:left="360"/>
        <w:rPr>
          <w:rFonts w:ascii="Times New Roman" w:eastAsia="Times New Roman" w:hAnsi="Times New Roman" w:cs="Times New Roman"/>
          <w:sz w:val="24"/>
          <w:szCs w:val="24"/>
        </w:rPr>
      </w:pPr>
    </w:p>
    <w:p w:rsidR="004079DC" w:rsidRPr="009D4619" w:rsidP="00E8772F" w14:paraId="19C8C2E9" w14:textId="4E443428">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Hypercalcemia </w:t>
      </w:r>
      <w:r w:rsidR="00535FDD">
        <w:rPr>
          <w:rFonts w:ascii="Times New Roman" w:eastAsia="Times New Roman" w:hAnsi="Times New Roman" w:cs="Times New Roman"/>
          <w:sz w:val="24"/>
          <w:szCs w:val="24"/>
        </w:rPr>
        <w:t>Reporting</w:t>
      </w:r>
      <w:r w:rsidRPr="00CA75CB" w:rsidR="00535FDD">
        <w:rPr>
          <w:rFonts w:ascii="Times New Roman" w:eastAsia="Times New Roman" w:hAnsi="Times New Roman" w:cs="Times New Roman"/>
          <w:sz w:val="24"/>
          <w:szCs w:val="24"/>
        </w:rPr>
        <w:t xml:space="preserve"> </w:t>
      </w:r>
      <w:r w:rsidRPr="00CA75CB">
        <w:rPr>
          <w:rFonts w:ascii="Times New Roman" w:eastAsia="Times New Roman" w:hAnsi="Times New Roman" w:cs="Times New Roman"/>
          <w:sz w:val="24"/>
          <w:szCs w:val="24"/>
        </w:rPr>
        <w:t>Measure (</w:t>
      </w:r>
      <w:r w:rsidRPr="00ED14F3" w:rsidR="00ED14F3">
        <w:rPr>
          <w:rFonts w:ascii="Times New Roman" w:eastAsia="Times New Roman" w:hAnsi="Times New Roman" w:cs="Times New Roman"/>
          <w:sz w:val="24"/>
          <w:szCs w:val="24"/>
        </w:rPr>
        <w:t xml:space="preserve">87 FR </w:t>
      </w:r>
      <w:r w:rsidR="000F365C">
        <w:rPr>
          <w:rFonts w:ascii="Times New Roman" w:eastAsia="Times New Roman" w:hAnsi="Times New Roman" w:cs="Times New Roman"/>
          <w:sz w:val="24"/>
          <w:szCs w:val="24"/>
        </w:rPr>
        <w:t xml:space="preserve">67250 through </w:t>
      </w:r>
      <w:r w:rsidRPr="00ED14F3" w:rsidR="00ED14F3">
        <w:rPr>
          <w:rFonts w:ascii="Times New Roman" w:eastAsia="Times New Roman" w:hAnsi="Times New Roman" w:cs="Times New Roman"/>
          <w:sz w:val="24"/>
          <w:szCs w:val="24"/>
        </w:rPr>
        <w:t>67251</w:t>
      </w:r>
      <w:r w:rsidRPr="00CA75CB">
        <w:rPr>
          <w:rFonts w:ascii="Times New Roman" w:eastAsia="Times New Roman" w:hAnsi="Times New Roman" w:cs="Times New Roman"/>
          <w:sz w:val="24"/>
          <w:szCs w:val="24"/>
        </w:rPr>
        <w:t>): Proportion of patient-months with 3-month rolling average of total uncorrected serum calcium greater than 10.2 mg/dL.</w:t>
      </w:r>
      <w:r w:rsidR="00535FDD">
        <w:rPr>
          <w:rFonts w:ascii="Times New Roman" w:eastAsia="Times New Roman" w:hAnsi="Times New Roman" w:cs="Times New Roman"/>
          <w:sz w:val="24"/>
          <w:szCs w:val="24"/>
        </w:rPr>
        <w:t xml:space="preserve"> </w:t>
      </w:r>
    </w:p>
    <w:p w:rsidR="008D1224" w:rsidP="002C1B9B" w14:paraId="6059AD26" w14:textId="77777777">
      <w:pPr>
        <w:spacing w:after="0" w:line="240" w:lineRule="auto"/>
        <w:rPr>
          <w:rFonts w:ascii="Times New Roman" w:eastAsia="Times New Roman" w:hAnsi="Times New Roman" w:cs="Times New Roman"/>
          <w:sz w:val="24"/>
          <w:szCs w:val="24"/>
        </w:rPr>
      </w:pPr>
    </w:p>
    <w:p w:rsidR="007C1F41" w:rsidP="007513F7" w14:paraId="3E351E17" w14:textId="63FCC80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Medication Reconciliation for Patients Receiving Care at Dialysis Facilities Reporting Measure (83 FR 57008 through 57010): Percentage of patient-months for which medication reconciliation was performance and documented by an eligible professional.</w:t>
      </w:r>
    </w:p>
    <w:p w:rsidR="007513F7" w:rsidRPr="005F4734" w:rsidP="005F4734" w14:paraId="36BAF210" w14:textId="77777777">
      <w:pPr>
        <w:spacing w:after="0" w:line="240" w:lineRule="auto"/>
        <w:rPr>
          <w:rFonts w:ascii="Times New Roman" w:eastAsia="Times New Roman" w:hAnsi="Times New Roman" w:cs="Times New Roman"/>
          <w:sz w:val="24"/>
          <w:szCs w:val="24"/>
        </w:rPr>
      </w:pPr>
    </w:p>
    <w:p w:rsidR="00D1303C" w:rsidP="00D1303C" w14:paraId="3DED9D09" w14:textId="79C5DFD1">
      <w:pPr>
        <w:spacing w:after="0" w:line="240" w:lineRule="auto"/>
        <w:rPr>
          <w:rFonts w:ascii="Times New Roman" w:eastAsia="Times New Roman" w:hAnsi="Times New Roman" w:cs="Times New Roman"/>
          <w:sz w:val="24"/>
          <w:szCs w:val="24"/>
        </w:rPr>
      </w:pPr>
    </w:p>
    <w:p w:rsidR="00D1303C" w:rsidP="00D1303C" w14:paraId="5D515969" w14:textId="16ECCF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CY 202</w:t>
      </w:r>
      <w:r w:rsidR="007B590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ESRD PPS </w:t>
      </w:r>
      <w:r w:rsidR="007B590C">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rule, we are </w:t>
      </w:r>
      <w:r w:rsidR="007B590C">
        <w:rPr>
          <w:rFonts w:ascii="Times New Roman" w:eastAsia="Times New Roman" w:hAnsi="Times New Roman" w:cs="Times New Roman"/>
          <w:sz w:val="24"/>
          <w:szCs w:val="24"/>
        </w:rPr>
        <w:t xml:space="preserve">proposing </w:t>
      </w:r>
      <w:r>
        <w:rPr>
          <w:rFonts w:ascii="Times New Roman" w:eastAsia="Times New Roman" w:hAnsi="Times New Roman" w:cs="Times New Roman"/>
          <w:sz w:val="24"/>
          <w:szCs w:val="24"/>
        </w:rPr>
        <w:t xml:space="preserve">updates to measures in the ESRD QIP measure set.  </w:t>
      </w:r>
      <w:r w:rsidR="00E768B3">
        <w:rPr>
          <w:rFonts w:ascii="Times New Roman" w:eastAsia="Times New Roman" w:hAnsi="Times New Roman" w:cs="Times New Roman"/>
          <w:sz w:val="24"/>
          <w:szCs w:val="24"/>
        </w:rPr>
        <w:t>We</w:t>
      </w:r>
      <w:r w:rsidRPr="00E21838" w:rsidR="00E21838">
        <w:rPr>
          <w:rFonts w:ascii="Times New Roman" w:eastAsia="Times New Roman" w:hAnsi="Times New Roman" w:cs="Times New Roman"/>
          <w:sz w:val="24"/>
          <w:szCs w:val="24"/>
        </w:rPr>
        <w:t xml:space="preserve"> are </w:t>
      </w:r>
      <w:r w:rsidR="00083AB8">
        <w:rPr>
          <w:rFonts w:ascii="Times New Roman" w:eastAsia="Times New Roman" w:hAnsi="Times New Roman" w:cs="Times New Roman"/>
          <w:sz w:val="24"/>
          <w:szCs w:val="24"/>
        </w:rPr>
        <w:t>proposing to remove the Facility Commitment to Health Equity reporting measure</w:t>
      </w:r>
      <w:r w:rsidR="00E768B3">
        <w:rPr>
          <w:rFonts w:ascii="Times New Roman" w:eastAsia="Times New Roman" w:hAnsi="Times New Roman" w:cs="Times New Roman"/>
          <w:sz w:val="24"/>
          <w:szCs w:val="24"/>
        </w:rPr>
        <w:t>, the Screening for Social Drivers of Health reporting measure, and the Screen Positive Rate for Social Drivers of Health reporting measure</w:t>
      </w:r>
      <w:r w:rsidR="00083AB8">
        <w:rPr>
          <w:rFonts w:ascii="Times New Roman" w:eastAsia="Times New Roman" w:hAnsi="Times New Roman" w:cs="Times New Roman"/>
          <w:sz w:val="24"/>
          <w:szCs w:val="24"/>
        </w:rPr>
        <w:t xml:space="preserve"> </w:t>
      </w:r>
      <w:r w:rsidRPr="00E21838" w:rsidR="00E21838">
        <w:rPr>
          <w:rFonts w:ascii="Times New Roman" w:eastAsia="Times New Roman" w:hAnsi="Times New Roman" w:cs="Times New Roman"/>
          <w:sz w:val="24"/>
          <w:szCs w:val="24"/>
        </w:rPr>
        <w:t xml:space="preserve">from the ESRD QIP measure set beginning with PY 2027.  </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15E69422">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F94178">
        <w:rPr>
          <w:rFonts w:ascii="Times New Roman" w:eastAsia="Times New Roman" w:hAnsi="Times New Roman" w:cs="Times New Roman"/>
          <w:b/>
          <w:sz w:val="24"/>
          <w:szCs w:val="24"/>
        </w:rPr>
        <w:t>6</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shd w:val="clear" w:color="auto" w:fill="auto"/>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shd w:val="clear" w:color="auto" w:fill="auto"/>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shd w:val="clear" w:color="auto" w:fill="auto"/>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3E770A85" w14:textId="46216969">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#1454</w:t>
            </w:r>
          </w:p>
        </w:tc>
        <w:tc>
          <w:tcPr>
            <w:tcW w:w="1299" w:type="pct"/>
            <w:shd w:val="clear" w:color="auto" w:fill="auto"/>
          </w:tcPr>
          <w:p w:rsidR="004079DC" w:rsidRPr="004079DC" w:rsidP="004079DC" w14:paraId="77DB625C"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36595FA7"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066166C4" w14:textId="34DFE3EF">
            <w:pPr>
              <w:spacing w:line="276" w:lineRule="auto"/>
              <w:jc w:val="center"/>
              <w:rPr>
                <w:rFonts w:ascii="Times New Roman" w:hAnsi="Times New Roman" w:cs="Times New Roman"/>
              </w:rPr>
            </w:pPr>
            <w:r w:rsidRPr="00734FA8">
              <w:rPr>
                <w:rFonts w:ascii="Times New Roman" w:hAnsi="Times New Roman" w:cs="Times New Roman"/>
              </w:rPr>
              <w:t>Based on CBE #0323, #</w:t>
            </w:r>
            <w:r w:rsidRPr="00734FA8">
              <w:rPr>
                <w:rFonts w:ascii="Times New Roman" w:hAnsi="Times New Roman" w:cs="Times New Roman"/>
              </w:rPr>
              <w:t>0321, #</w:t>
            </w:r>
            <w:r w:rsidRPr="00734FA8">
              <w:rPr>
                <w:rFonts w:ascii="Times New Roman" w:hAnsi="Times New Roman" w:cs="Times New Roman"/>
              </w:rPr>
              <w:t>2706, and #1423</w:t>
            </w:r>
          </w:p>
        </w:tc>
        <w:tc>
          <w:tcPr>
            <w:tcW w:w="1299" w:type="pct"/>
            <w:shd w:val="clear" w:color="auto" w:fill="auto"/>
          </w:tcPr>
          <w:p w:rsidR="004079DC" w:rsidRPr="004079DC" w:rsidP="004079DC" w14:paraId="61B00E2B" w14:textId="6F0DDC1D">
            <w:pPr>
              <w:spacing w:line="276" w:lineRule="auto"/>
              <w:rPr>
                <w:rFonts w:ascii="Times New Roman" w:hAnsi="Times New Roman" w:cs="Times New Roman"/>
              </w:rPr>
            </w:pPr>
            <w:r>
              <w:rPr>
                <w:rFonts w:ascii="Times New Roman" w:hAnsi="Times New Roman" w:cs="Times New Roman"/>
              </w:rPr>
              <w:t xml:space="preserve">Kt/V </w:t>
            </w:r>
            <w:r w:rsidRPr="004079DC">
              <w:rPr>
                <w:rFonts w:ascii="Times New Roman" w:hAnsi="Times New Roman" w:cs="Times New Roman"/>
              </w:rPr>
              <w:t xml:space="preserve">Dialysis Adequacy </w:t>
            </w:r>
            <w:r w:rsidR="00A56FCE">
              <w:rPr>
                <w:rFonts w:ascii="Times New Roman" w:hAnsi="Times New Roman" w:cs="Times New Roman"/>
              </w:rPr>
              <w:t>Measure Topic</w:t>
            </w:r>
          </w:p>
        </w:tc>
        <w:tc>
          <w:tcPr>
            <w:tcW w:w="2356" w:type="pct"/>
          </w:tcPr>
          <w:p w:rsidR="004079DC" w:rsidRPr="004079DC" w:rsidP="004079DC" w14:paraId="3A1C84D4" w14:textId="0A0C7C60">
            <w:pPr>
              <w:spacing w:line="276" w:lineRule="auto"/>
              <w:rPr>
                <w:rFonts w:ascii="Times New Roman" w:hAnsi="Times New Roman" w:cs="Times New Roman"/>
              </w:rPr>
            </w:pPr>
            <w:r w:rsidRPr="004079DC">
              <w:rPr>
                <w:rFonts w:ascii="Times New Roman" w:hAnsi="Times New Roman" w:cs="Times New Roman"/>
              </w:rPr>
              <w:t xml:space="preserve">Kt/V </w:t>
            </w:r>
            <w:r w:rsidR="003E3A9A">
              <w:rPr>
                <w:rFonts w:ascii="Times New Roman" w:hAnsi="Times New Roman" w:cs="Times New Roman"/>
              </w:rPr>
              <w:t>v</w:t>
            </w:r>
            <w:r w:rsidRPr="004079DC">
              <w:rPr>
                <w:rFonts w:ascii="Times New Roman" w:hAnsi="Times New Roman" w:cs="Times New Roman"/>
              </w:rPr>
              <w:t>alue</w:t>
            </w:r>
            <w:r w:rsidR="003E3A9A">
              <w:rPr>
                <w:rFonts w:ascii="Times New Roman" w:hAnsi="Times New Roman" w:cs="Times New Roman"/>
              </w:rPr>
              <w:t xml:space="preserve">s for </w:t>
            </w:r>
            <w:r w:rsidRPr="003E3A9A" w:rsidR="003E3A9A">
              <w:rPr>
                <w:rFonts w:ascii="Times New Roman" w:hAnsi="Times New Roman" w:cs="Times New Roman"/>
              </w:rPr>
              <w:t>adult hemodialysis (HD) Kt/V, adult peritoneal dialysis (PD) Kt/V, pediatric HD Kt/V, and pediatric PD Kt/V</w:t>
            </w:r>
            <w:r w:rsidRPr="004079DC">
              <w:rPr>
                <w:rFonts w:ascii="Times New Roman" w:hAnsi="Times New Roman" w:cs="Times New Roman"/>
              </w:rPr>
              <w:t xml:space="preserv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r w14:paraId="790720E2"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26C7F247" w14:textId="77777777">
            <w:pPr>
              <w:spacing w:line="276" w:lineRule="auto"/>
              <w:jc w:val="center"/>
              <w:rPr>
                <w:rFonts w:ascii="Times New Roman" w:hAnsi="Times New Roman" w:cs="Times New Roman"/>
              </w:rPr>
            </w:pPr>
          </w:p>
          <w:p w:rsidR="004079DC" w:rsidRPr="004079DC" w:rsidP="004079DC" w14:paraId="5FA667B5"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79DC" w:rsidRPr="004079DC" w:rsidP="004079DC" w14:paraId="0DE56366" w14:textId="6F3E6774">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079DC" w:rsidRPr="004079DC" w:rsidP="004079DC" w14:paraId="3422EEF6"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3B3621F8"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26C1EF54"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4079DC" w14:paraId="3AD746D9" w14:textId="0703D95E">
      <w:pPr>
        <w:rPr>
          <w:rFonts w:ascii="Times New Roman" w:hAnsi="Times New Roman" w:cs="Times New Roman"/>
          <w:sz w:val="24"/>
          <w:szCs w:val="24"/>
        </w:rPr>
      </w:pP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77777777">
      <w:pPr>
        <w:rPr>
          <w:rFonts w:ascii="Times New Roman" w:hAnsi="Times New Roman" w:cs="Times New Roman"/>
          <w:sz w:val="24"/>
          <w:szCs w:val="24"/>
        </w:rPr>
      </w:pPr>
      <w:r w:rsidRPr="004079DC">
        <w:rPr>
          <w:rFonts w:ascii="Times New Roman" w:hAnsi="Times New Roman" w:cs="Times New Roman"/>
          <w:sz w:val="24"/>
          <w:szCs w:val="24"/>
        </w:rPr>
        <w:t xml:space="preserve">One of the critical elements of the ESRD QIP’s success is ensuring that the data submitted to calculate measure </w:t>
      </w:r>
      <w:r w:rsidRPr="004079DC">
        <w:rPr>
          <w:rFonts w:ascii="Times New Roman" w:hAnsi="Times New Roman" w:cs="Times New Roman"/>
          <w:sz w:val="24"/>
          <w:szCs w:val="24"/>
        </w:rPr>
        <w:t>scores</w:t>
      </w:r>
      <w:r w:rsidRPr="004079DC">
        <w:rPr>
          <w:rFonts w:ascii="Times New Roman" w:hAnsi="Times New Roman" w:cs="Times New Roman"/>
          <w:sz w:val="24"/>
          <w:szCs w:val="24"/>
        </w:rPr>
        <w:t xml:space="preserve">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1DE7918C">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w:t>
      </w:r>
      <w:r w:rsidRPr="004079DC">
        <w:rPr>
          <w:rFonts w:ascii="Times New Roman" w:hAnsi="Times New Roman" w:cs="Times New Roman"/>
          <w:sz w:val="24"/>
          <w:szCs w:val="24"/>
        </w:rPr>
        <w:t>Secretary.  CMS proposes and finalizes data reporting requirements for the ESRD QIP through notice and comment rulemaking.</w:t>
      </w:r>
    </w:p>
    <w:p w:rsidR="004079DC" w:rsidRPr="004079DC" w:rsidP="004079DC" w14:paraId="4F2F24DE" w14:textId="4D8DE535">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445694">
        <w:rPr>
          <w:rFonts w:ascii="Times New Roman" w:eastAsia="Times New Roman" w:hAnsi="Times New Roman" w:cs="Times New Roman"/>
          <w:sz w:val="24"/>
          <w:szCs w:val="24"/>
        </w:rPr>
        <w:t>7</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D058C2">
        <w:rPr>
          <w:rFonts w:ascii="Times New Roman" w:eastAsia="Times New Roman" w:hAnsi="Times New Roman" w:cs="Times New Roman"/>
          <w:sz w:val="24"/>
          <w:szCs w:val="24"/>
        </w:rPr>
        <w:t>5</w:t>
      </w:r>
      <w:r w:rsidRPr="0041103D" w:rsidR="007C3F89">
        <w:rPr>
          <w:rFonts w:ascii="Times New Roman" w:eastAsia="Times New Roman" w:hAnsi="Times New Roman" w:cs="Times New Roman"/>
          <w:sz w:val="24"/>
          <w:szCs w:val="24"/>
        </w:rPr>
        <w:t xml:space="preserve"> ESRD PPS </w:t>
      </w:r>
      <w:r w:rsidR="00D441E7">
        <w:rPr>
          <w:rFonts w:ascii="Times New Roman" w:eastAsia="Times New Roman" w:hAnsi="Times New Roman" w:cs="Times New Roman"/>
          <w:sz w:val="24"/>
          <w:szCs w:val="24"/>
        </w:rPr>
        <w:t>final</w:t>
      </w:r>
      <w:r w:rsidRPr="0041103D" w:rsidR="00D441E7">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D441E7">
        <w:rPr>
          <w:rFonts w:ascii="Times New Roman" w:eastAsia="Times New Roman" w:hAnsi="Times New Roman" w:cs="Times New Roman"/>
          <w:sz w:val="24"/>
          <w:szCs w:val="24"/>
        </w:rPr>
        <w:t>6</w:t>
      </w:r>
      <w:r w:rsidR="007637A5">
        <w:rPr>
          <w:rFonts w:ascii="Times New Roman" w:eastAsia="Times New Roman" w:hAnsi="Times New Roman" w:cs="Times New Roman"/>
          <w:sz w:val="24"/>
          <w:szCs w:val="24"/>
        </w:rPr>
        <w:t xml:space="preserve"> ESRD PPS </w:t>
      </w:r>
      <w:r w:rsidR="00D441E7">
        <w:rPr>
          <w:rFonts w:ascii="Times New Roman" w:eastAsia="Times New Roman" w:hAnsi="Times New Roman" w:cs="Times New Roman"/>
          <w:sz w:val="24"/>
          <w:szCs w:val="24"/>
        </w:rPr>
        <w:t xml:space="preserve">proposed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D32DB0" w:rsidP="004079DC" w14:paraId="01884E9F" w14:textId="0E8CD810">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2028; </w:t>
      </w:r>
      <w:r w:rsidR="00982D11">
        <w:rPr>
          <w:rFonts w:ascii="Times New Roman" w:eastAsia="Times New Roman" w:hAnsi="Times New Roman" w:cs="Times New Roman"/>
          <w:sz w:val="24"/>
          <w:szCs w:val="24"/>
        </w:rPr>
        <w:t>$</w:t>
      </w:r>
      <w:r w:rsidRPr="00982D11" w:rsidR="00982D11">
        <w:rPr>
          <w:rFonts w:ascii="Times New Roman" w:eastAsia="Times New Roman" w:hAnsi="Times New Roman" w:cs="Times New Roman"/>
          <w:sz w:val="24"/>
          <w:szCs w:val="24"/>
        </w:rPr>
        <w:t>18,456,799</w:t>
      </w:r>
      <w:r w:rsidR="00982D11">
        <w:rPr>
          <w:rFonts w:ascii="Times New Roman" w:eastAsia="Times New Roman" w:hAnsi="Times New Roman" w:cs="Times New Roman"/>
          <w:sz w:val="24"/>
          <w:szCs w:val="24"/>
        </w:rPr>
        <w:t xml:space="preserve"> (CY 2026 ESRD PPS proposed rule)</w:t>
      </w:r>
    </w:p>
    <w:p w:rsidR="00B223EA" w:rsidP="004079DC" w14:paraId="10ECA654" w14:textId="57EEEB82">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277037" w:rsidR="00277037">
        <w:rPr>
          <w:rFonts w:ascii="Times New Roman" w:eastAsia="Times New Roman" w:hAnsi="Times New Roman" w:cs="Times New Roman"/>
          <w:sz w:val="24"/>
          <w:szCs w:val="24"/>
        </w:rPr>
        <w:t>22,177,163</w:t>
      </w:r>
      <w:r w:rsidR="002423FC">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(CY 202</w:t>
      </w:r>
      <w:r w:rsidR="00277037">
        <w:rPr>
          <w:rFonts w:ascii="Times New Roman" w:eastAsia="Times New Roman" w:hAnsi="Times New Roman" w:cs="Times New Roman"/>
          <w:sz w:val="24"/>
          <w:szCs w:val="24"/>
        </w:rPr>
        <w:t>6</w:t>
      </w:r>
      <w:r w:rsidR="00597B9A">
        <w:rPr>
          <w:rFonts w:ascii="Times New Roman" w:eastAsia="Times New Roman" w:hAnsi="Times New Roman" w:cs="Times New Roman"/>
          <w:sz w:val="24"/>
          <w:szCs w:val="24"/>
        </w:rPr>
        <w:t xml:space="preserve"> ESRD PPS </w:t>
      </w:r>
      <w:r w:rsidR="00277037">
        <w:rPr>
          <w:rFonts w:ascii="Times New Roman" w:eastAsia="Times New Roman" w:hAnsi="Times New Roman" w:cs="Times New Roman"/>
          <w:sz w:val="24"/>
          <w:szCs w:val="24"/>
        </w:rPr>
        <w:t xml:space="preserve">proposed </w:t>
      </w:r>
      <w:r w:rsidR="00597B9A">
        <w:rPr>
          <w:rFonts w:ascii="Times New Roman" w:eastAsia="Times New Roman" w:hAnsi="Times New Roman" w:cs="Times New Roman"/>
          <w:sz w:val="24"/>
          <w:szCs w:val="24"/>
        </w:rPr>
        <w:t>rule)</w:t>
      </w:r>
    </w:p>
    <w:p w:rsidR="002217E4" w:rsidP="004079DC" w14:paraId="5EA6472B" w14:textId="2CDA47AF">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32883" w:rsidR="00332883">
        <w:rPr>
          <w:rFonts w:ascii="Times New Roman" w:eastAsia="Times New Roman" w:hAnsi="Times New Roman" w:cs="Times New Roman"/>
          <w:sz w:val="24"/>
          <w:szCs w:val="24"/>
        </w:rPr>
        <w:t>15,990,524</w:t>
      </w:r>
      <w:r w:rsidR="00314665">
        <w:rPr>
          <w:rFonts w:ascii="Times New Roman" w:eastAsia="Times New Roman" w:hAnsi="Times New Roman" w:cs="Times New Roman"/>
          <w:sz w:val="24"/>
          <w:szCs w:val="24"/>
        </w:rPr>
        <w:t xml:space="preserve"> </w:t>
      </w:r>
      <w:r w:rsidR="000D0F8D">
        <w:rPr>
          <w:rFonts w:ascii="Times New Roman" w:eastAsia="Times New Roman" w:hAnsi="Times New Roman" w:cs="Times New Roman"/>
          <w:sz w:val="24"/>
          <w:szCs w:val="24"/>
        </w:rPr>
        <w:t>(</w:t>
      </w:r>
      <w:r w:rsidR="003E186A">
        <w:rPr>
          <w:rFonts w:ascii="Times New Roman" w:eastAsia="Times New Roman" w:hAnsi="Times New Roman" w:cs="Times New Roman"/>
          <w:sz w:val="24"/>
          <w:szCs w:val="24"/>
        </w:rPr>
        <w:t>88 FR 76500</w:t>
      </w:r>
      <w:r w:rsidR="000D0F8D">
        <w:rPr>
          <w:rFonts w:ascii="Times New Roman" w:eastAsia="Times New Roman" w:hAnsi="Times New Roman" w:cs="Times New Roman"/>
          <w:sz w:val="24"/>
          <w:szCs w:val="24"/>
        </w:rPr>
        <w:t>)</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7777777">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4B90CE45">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will also make </w:t>
      </w:r>
      <w:r w:rsidRPr="004079DC">
        <w:rPr>
          <w:rFonts w:ascii="Times New Roman" w:eastAsia="Times New Roman" w:hAnsi="Times New Roman" w:cs="Times New Roman"/>
          <w:sz w:val="24"/>
          <w:szCs w:val="24"/>
        </w:rPr>
        <w:t>available to facilities</w:t>
      </w:r>
      <w:r w:rsidRPr="004079DC">
        <w:rPr>
          <w:rFonts w:ascii="Times New Roman" w:eastAsia="Times New Roman" w:hAnsi="Times New Roman" w:cs="Times New Roman"/>
          <w:sz w:val="24"/>
          <w:szCs w:val="24"/>
        </w:rPr>
        <w:t xml:space="preserve">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w:t>
      </w:r>
      <w:r w:rsidRPr="004079DC">
        <w:rPr>
          <w:rFonts w:ascii="Times New Roman" w:eastAsia="Times New Roman" w:hAnsi="Times New Roman" w:cs="Times New Roman"/>
          <w:sz w:val="24"/>
          <w:szCs w:val="24"/>
        </w:rPr>
        <w:t>the validation</w:t>
      </w:r>
      <w:r w:rsidRPr="004079DC">
        <w:rPr>
          <w:rFonts w:ascii="Times New Roman" w:eastAsia="Times New Roman" w:hAnsi="Times New Roman" w:cs="Times New Roman"/>
          <w:sz w:val="24"/>
          <w:szCs w:val="24"/>
        </w:rPr>
        <w:t xml:space="preserve"> to independently sample and test the reliability and validity of the clinical data submitted </w:t>
      </w:r>
      <w:r w:rsidRPr="004079DC">
        <w:rPr>
          <w:rFonts w:ascii="Times New Roman" w:eastAsia="Times New Roman" w:hAnsi="Times New Roman" w:cs="Times New Roman"/>
          <w:sz w:val="24"/>
          <w:szCs w:val="24"/>
        </w:rPr>
        <w:t xml:space="preserve">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77777777">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77777777">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39659BDE">
            <w:pPr>
              <w:spacing w:line="276" w:lineRule="auto"/>
              <w:rPr>
                <w:rFonts w:ascii="Times New Roman" w:hAnsi="Times New Roman" w:cs="Times New Roman"/>
              </w:rPr>
            </w:pPr>
            <w:r>
              <w:rPr>
                <w:rFonts w:ascii="Times New Roman" w:hAnsi="Times New Roman" w:cs="Times New Roman"/>
              </w:rPr>
              <w:t xml:space="preserve">Kt/V </w:t>
            </w:r>
            <w:r w:rsidRPr="004079DC" w:rsidR="00E00C74">
              <w:rPr>
                <w:rFonts w:ascii="Times New Roman" w:hAnsi="Times New Roman" w:cs="Times New Roman"/>
              </w:rPr>
              <w:t xml:space="preserve">Dialysis Adequacy </w:t>
            </w:r>
            <w:r w:rsidR="00034DC5">
              <w:rPr>
                <w:rFonts w:ascii="Times New Roman" w:hAnsi="Times New Roman" w:cs="Times New Roman"/>
              </w:rPr>
              <w:t>Measure Topic</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r w14:paraId="15E70F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801D7B" w:rsidP="004079DC" w14:paraId="556FFBE8" w14:textId="77777777">
            <w:pPr>
              <w:spacing w:line="276" w:lineRule="auto"/>
              <w:rPr>
                <w:rFonts w:ascii="Times New Roman" w:hAnsi="Times New Roman" w:cs="Times New Roman"/>
              </w:rPr>
            </w:pPr>
            <w:r w:rsidRPr="002A040A">
              <w:rPr>
                <w:rFonts w:ascii="Times New Roman" w:hAnsi="Times New Roman" w:cs="Times New Roman"/>
              </w:rPr>
              <w:t>Medication Reconciliation for Patients Receiving Care at Dialysis Facilities (</w:t>
            </w:r>
            <w:r w:rsidRPr="002A040A">
              <w:rPr>
                <w:rFonts w:ascii="Times New Roman" w:hAnsi="Times New Roman" w:cs="Times New Roman"/>
              </w:rPr>
              <w:t>MedRec</w:t>
            </w:r>
            <w:r w:rsidRPr="002A040A">
              <w:rPr>
                <w:rFonts w:ascii="Times New Roman" w:hAnsi="Times New Roman" w:cs="Times New Roman"/>
              </w:rPr>
              <w:t>)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441FE027" w14:textId="77777777">
            <w:pPr>
              <w:rPr>
                <w:rFonts w:ascii="Times New Roman" w:hAnsi="Times New Roman" w:cs="Times New Roman"/>
              </w:rPr>
            </w:pPr>
            <w:r w:rsidRPr="004079DC">
              <w:rPr>
                <w:rFonts w:ascii="Times New Roman" w:hAnsi="Times New Roman" w:cs="Times New Roman"/>
              </w:rPr>
              <w:t>Monthly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0D48E782" w14:textId="143D5040">
      <w:pPr>
        <w:rPr>
          <w:rFonts w:ascii="Times New Roman" w:hAnsi="Times New Roman" w:cs="Times New Roman"/>
          <w:sz w:val="24"/>
          <w:szCs w:val="24"/>
        </w:rPr>
      </w:pPr>
      <w:r w:rsidRPr="004079DC">
        <w:rPr>
          <w:rFonts w:ascii="Times New Roman" w:hAnsi="Times New Roman" w:cs="Times New Roman"/>
          <w:sz w:val="24"/>
          <w:szCs w:val="24"/>
        </w:rPr>
        <w:t>The CY 202</w:t>
      </w:r>
      <w:r w:rsidR="00926C24">
        <w:rPr>
          <w:rFonts w:ascii="Times New Roman" w:hAnsi="Times New Roman" w:cs="Times New Roman"/>
          <w:sz w:val="24"/>
          <w:szCs w:val="24"/>
        </w:rPr>
        <w:t>6</w:t>
      </w:r>
      <w:r w:rsidRPr="004079DC">
        <w:rPr>
          <w:rFonts w:ascii="Times New Roman" w:hAnsi="Times New Roman" w:cs="Times New Roman"/>
          <w:sz w:val="24"/>
          <w:szCs w:val="24"/>
        </w:rPr>
        <w:t xml:space="preserve"> ESRD PPS proposed rule’s publication, serving as the 60-day Federal Register notice, was published on </w:t>
      </w:r>
      <w:r w:rsidRPr="005B76CD" w:rsidR="005B76CD">
        <w:rPr>
          <w:rFonts w:ascii="Times New Roman" w:hAnsi="Times New Roman" w:cs="Times New Roman"/>
          <w:sz w:val="24"/>
          <w:szCs w:val="24"/>
        </w:rPr>
        <w:t>July 2, 2025 (90 FR 29342).   </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77777777">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BA2D2E" w:rsidRPr="004079DC" w:rsidP="004079DC" w14:paraId="1BBBB334" w14:textId="7CFAFD9C">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5B76CD">
        <w:rPr>
          <w:rFonts w:ascii="Times New Roman" w:hAnsi="Times New Roman" w:cs="Times New Roman"/>
          <w:sz w:val="24"/>
          <w:szCs w:val="24"/>
        </w:rPr>
        <w:t>include but</w:t>
      </w:r>
      <w:r w:rsidRPr="004079DC">
        <w:rPr>
          <w:rFonts w:ascii="Times New Roman" w:hAnsi="Times New Roman" w:cs="Times New Roman"/>
          <w:sz w:val="24"/>
          <w:szCs w:val="24"/>
        </w:rPr>
        <w:t xml:space="preserve">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A25F1D" w14:paraId="54DF047E" w14:textId="77777777">
      <w:pPr>
        <w:keepNext/>
        <w:keepLines/>
        <w:spacing w:after="0" w:line="240" w:lineRule="auto"/>
        <w:rPr>
          <w:rFonts w:ascii="Times New Roman" w:hAnsi="Times New Roman" w:cs="Times New Roman"/>
          <w:sz w:val="24"/>
          <w:szCs w:val="24"/>
        </w:rPr>
      </w:pPr>
    </w:p>
    <w:p w:rsidR="004079DC" w:rsidP="00BA2D2E" w14:paraId="0ABC3024" w14:textId="77777777">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BA2D2E" w:rsidRPr="004079DC" w:rsidP="00A25F1D" w14:paraId="0B219FF4"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9E73A59">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As noted in section A.1. of this supporting statement, this estimate excludes burden </w:t>
      </w:r>
      <w:r w:rsidRPr="004079DC">
        <w:rPr>
          <w:rFonts w:ascii="Times New Roman" w:eastAsia="Times New Roman" w:hAnsi="Times New Roman" w:cs="Times New Roman"/>
          <w:sz w:val="24"/>
          <w:szCs w:val="24"/>
        </w:rPr>
        <w:t>associated</w:t>
      </w:r>
      <w:r w:rsidRPr="004079DC">
        <w:rPr>
          <w:rFonts w:ascii="Times New Roman" w:eastAsia="Times New Roman" w:hAnsi="Times New Roman" w:cs="Times New Roman"/>
          <w:sz w:val="24"/>
          <w:szCs w:val="24"/>
        </w:rPr>
        <w:t xml:space="preserve"> 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xml:space="preserve">) and 0938-0926 (ICH-CAHPS Survey), respectively. </w:t>
      </w:r>
      <w:r w:rsidR="00902012">
        <w:rPr>
          <w:rFonts w:ascii="Times New Roman" w:eastAsia="Times New Roman" w:hAnsi="Times New Roman" w:cs="Times New Roman"/>
          <w:sz w:val="24"/>
          <w:szCs w:val="24"/>
        </w:rPr>
        <w:t xml:space="preserve"> </w:t>
      </w:r>
      <w:r w:rsidR="00EC7CB6">
        <w:rPr>
          <w:rFonts w:ascii="Times New Roman" w:eastAsia="Times New Roman" w:hAnsi="Times New Roman" w:cs="Times New Roman"/>
          <w:sz w:val="24"/>
          <w:szCs w:val="24"/>
        </w:rPr>
        <w:t xml:space="preserve">This estimate also excludes burden associated with the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Pr="007A3CF6" w:rsidR="007A3CF6">
        <w:rPr>
          <w:rFonts w:ascii="Times New Roman" w:eastAsia="Times New Roman" w:hAnsi="Times New Roman" w:cs="Times New Roman"/>
          <w:sz w:val="24"/>
          <w:szCs w:val="24"/>
        </w:rPr>
        <w:t xml:space="preserve">burden </w:t>
      </w:r>
      <w:r w:rsidR="007A3CF6">
        <w:rPr>
          <w:rFonts w:ascii="Times New Roman" w:eastAsia="Times New Roman" w:hAnsi="Times New Roman" w:cs="Times New Roman"/>
          <w:sz w:val="24"/>
          <w:szCs w:val="24"/>
        </w:rPr>
        <w:t xml:space="preserve">associated with this measure </w:t>
      </w:r>
      <w:r w:rsidRPr="007A3CF6" w:rsidR="007A3CF6">
        <w:rPr>
          <w:rFonts w:ascii="Times New Roman" w:eastAsia="Times New Roman" w:hAnsi="Times New Roman" w:cs="Times New Roman"/>
          <w:sz w:val="24"/>
          <w:szCs w:val="24"/>
        </w:rPr>
        <w:t xml:space="preserve">is accounted for under OMB control number 0920-1317 </w:t>
      </w:r>
      <w:r w:rsidR="0027688D">
        <w:rPr>
          <w:rFonts w:ascii="Times New Roman" w:eastAsia="Times New Roman" w:hAnsi="Times New Roman" w:cs="Times New Roman"/>
          <w:sz w:val="24"/>
          <w:szCs w:val="24"/>
        </w:rPr>
        <w:t>(</w:t>
      </w:r>
      <w:r w:rsidRPr="007A3CF6" w:rsidR="007A3CF6">
        <w:rPr>
          <w:rFonts w:ascii="Times New Roman" w:eastAsia="Times New Roman" w:hAnsi="Times New Roman" w:cs="Times New Roman"/>
          <w:sz w:val="24"/>
          <w:szCs w:val="24"/>
        </w:rPr>
        <w:t>expiration date March 31, 2026</w:t>
      </w:r>
      <w:r w:rsidRPr="00EC7CB6" w:rsidR="00EC7CB6">
        <w:rPr>
          <w:rFonts w:ascii="Times New Roman" w:eastAsia="Times New Roman" w:hAnsi="Times New Roman" w:cs="Times New Roman"/>
          <w:sz w:val="24"/>
          <w:szCs w:val="24"/>
        </w:rPr>
        <w:t>).</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which will continue to be accounted for in OMB Control Number 0938-0386.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6A57B7DC">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EF6D7F">
        <w:rPr>
          <w:rFonts w:ascii="Times New Roman" w:hAnsi="Times New Roman" w:cs="Times New Roman"/>
          <w:sz w:val="24"/>
          <w:szCs w:val="24"/>
        </w:rPr>
        <w:t>6</w:t>
      </w:r>
      <w:r w:rsidRPr="009D1C06">
        <w:rPr>
          <w:rFonts w:ascii="Times New Roman" w:hAnsi="Times New Roman" w:cs="Times New Roman"/>
          <w:sz w:val="24"/>
          <w:szCs w:val="24"/>
        </w:rPr>
        <w:t>/PY 202</w:t>
      </w:r>
      <w:r w:rsidR="00EF6D7F">
        <w:rPr>
          <w:rFonts w:ascii="Times New Roman" w:hAnsi="Times New Roman" w:cs="Times New Roman"/>
          <w:sz w:val="24"/>
          <w:szCs w:val="24"/>
        </w:rPr>
        <w:t>8</w:t>
      </w:r>
      <w:r w:rsidRPr="009D1C06">
        <w:rPr>
          <w:rFonts w:ascii="Times New Roman" w:hAnsi="Times New Roman" w:cs="Times New Roman"/>
          <w:sz w:val="24"/>
          <w:szCs w:val="24"/>
        </w:rPr>
        <w:t xml:space="preserve"> </w:t>
      </w:r>
      <w:r w:rsidR="005D48C6">
        <w:rPr>
          <w:rFonts w:ascii="Times New Roman" w:hAnsi="Times New Roman" w:cs="Times New Roman"/>
          <w:sz w:val="24"/>
          <w:szCs w:val="24"/>
        </w:rPr>
        <w:t>to be</w:t>
      </w:r>
      <w:r w:rsidRPr="009D1C06">
        <w:rPr>
          <w:rFonts w:ascii="Times New Roman" w:hAnsi="Times New Roman" w:cs="Times New Roman"/>
          <w:sz w:val="24"/>
          <w:szCs w:val="24"/>
        </w:rPr>
        <w:t xml:space="preserve"> </w:t>
      </w:r>
      <w:r w:rsidRPr="007A5A66" w:rsidR="007A5A66">
        <w:rPr>
          <w:rFonts w:ascii="Times New Roman" w:hAnsi="Times New Roman" w:cs="Times New Roman"/>
          <w:sz w:val="24"/>
          <w:szCs w:val="24"/>
        </w:rPr>
        <w:t>2,</w:t>
      </w:r>
      <w:r w:rsidR="004465E8">
        <w:rPr>
          <w:rFonts w:ascii="Times New Roman" w:hAnsi="Times New Roman" w:cs="Times New Roman"/>
          <w:sz w:val="24"/>
          <w:szCs w:val="24"/>
        </w:rPr>
        <w:t>581</w:t>
      </w:r>
      <w:r w:rsidRPr="007A5A66" w:rsidR="007A5A66">
        <w:rPr>
          <w:rFonts w:ascii="Times New Roman" w:hAnsi="Times New Roman" w:cs="Times New Roman"/>
          <w:sz w:val="24"/>
          <w:szCs w:val="24"/>
        </w:rPr>
        <w:t>,</w:t>
      </w:r>
      <w:r w:rsidR="004465E8">
        <w:rPr>
          <w:rFonts w:ascii="Times New Roman" w:hAnsi="Times New Roman" w:cs="Times New Roman"/>
          <w:sz w:val="24"/>
          <w:szCs w:val="24"/>
        </w:rPr>
        <w:t>117</w:t>
      </w:r>
      <w:r w:rsidRPr="007A5A66" w:rsidR="007A5A66">
        <w:rPr>
          <w:rFonts w:ascii="Times New Roman" w:hAnsi="Times New Roman" w:cs="Times New Roman"/>
          <w:sz w:val="24"/>
          <w:szCs w:val="24"/>
        </w:rPr>
        <w:t xml:space="preserve"> </w:t>
      </w:r>
      <w:r w:rsidR="00B36786">
        <w:rPr>
          <w:rFonts w:ascii="Times New Roman" w:hAnsi="Times New Roman" w:cs="Times New Roman"/>
          <w:sz w:val="24"/>
          <w:szCs w:val="24"/>
        </w:rPr>
        <w:t>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EF6D7F">
        <w:rPr>
          <w:rFonts w:ascii="Times New Roman" w:hAnsi="Times New Roman" w:cs="Times New Roman"/>
          <w:sz w:val="24"/>
          <w:szCs w:val="24"/>
        </w:rPr>
        <w:t>8</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2587"/>
      </w:tblGrid>
      <w:tr w14:paraId="5180D01C" w14:textId="77777777" w:rsidTr="00990631">
        <w:tblPrEx>
          <w:tblW w:w="0" w:type="auto"/>
          <w:tblLook w:val="04A0"/>
        </w:tblPrEx>
        <w:trPr>
          <w:cantSplit/>
          <w:tblHeader/>
        </w:trPr>
        <w:tc>
          <w:tcPr>
            <w:tcW w:w="6048" w:type="dxa"/>
          </w:tcPr>
          <w:p w:rsidR="00990631"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2587" w:type="dxa"/>
          </w:tcPr>
          <w:p w:rsidR="00990631" w:rsidRPr="004079DC" w:rsidP="00990631" w14:paraId="63138C7C" w14:textId="4235602B">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CY 202</w:t>
            </w:r>
            <w:r w:rsidR="00C12E20">
              <w:rPr>
                <w:rFonts w:ascii="Times New Roman" w:hAnsi="Times New Roman" w:cs="Times New Roman"/>
                <w:b/>
                <w:color w:val="000000"/>
              </w:rPr>
              <w:t>6</w:t>
            </w:r>
            <w:r w:rsidRPr="004079DC">
              <w:rPr>
                <w:rFonts w:ascii="Times New Roman" w:hAnsi="Times New Roman" w:cs="Times New Roman"/>
                <w:b/>
                <w:color w:val="000000"/>
              </w:rPr>
              <w:t>/</w:t>
            </w:r>
          </w:p>
          <w:p w:rsidR="00990631" w:rsidRPr="004079DC" w:rsidP="00990631" w14:paraId="00016B5F" w14:textId="14B72505">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PY 202</w:t>
            </w:r>
            <w:r w:rsidR="00C12E20">
              <w:rPr>
                <w:rFonts w:ascii="Times New Roman" w:hAnsi="Times New Roman" w:cs="Times New Roman"/>
                <w:b/>
                <w:color w:val="000000"/>
              </w:rPr>
              <w:t>8</w:t>
            </w:r>
          </w:p>
        </w:tc>
      </w:tr>
      <w:tr w14:paraId="28343A8F" w14:textId="77777777" w:rsidTr="00990631">
        <w:tblPrEx>
          <w:tblW w:w="0" w:type="auto"/>
          <w:tblLook w:val="04A0"/>
        </w:tblPrEx>
        <w:trPr>
          <w:cantSplit/>
        </w:trPr>
        <w:tc>
          <w:tcPr>
            <w:tcW w:w="6048" w:type="dxa"/>
          </w:tcPr>
          <w:p w:rsidR="00990631"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2587" w:type="dxa"/>
          </w:tcPr>
          <w:p w:rsidR="00990631" w:rsidRPr="004079DC" w:rsidP="00990631" w14:paraId="397A69A9" w14:textId="012A291F">
            <w:pPr>
              <w:spacing w:line="276" w:lineRule="auto"/>
              <w:ind w:left="410"/>
              <w:contextualSpacing/>
              <w:rPr>
                <w:rFonts w:ascii="Times New Roman" w:hAnsi="Times New Roman" w:cs="Times New Roman"/>
                <w:color w:val="FF0000"/>
              </w:rPr>
            </w:pPr>
            <w:r w:rsidRPr="004079DC">
              <w:rPr>
                <w:rFonts w:ascii="Times New Roman" w:hAnsi="Times New Roman" w:cs="Times New Roman"/>
                <w:color w:val="000000" w:themeColor="text1"/>
              </w:rPr>
              <w:t>7,</w:t>
            </w:r>
            <w:r w:rsidR="00180EBD">
              <w:rPr>
                <w:rFonts w:ascii="Times New Roman" w:hAnsi="Times New Roman" w:cs="Times New Roman"/>
                <w:color w:val="000000" w:themeColor="text1"/>
              </w:rPr>
              <w:t>695</w:t>
            </w:r>
          </w:p>
        </w:tc>
      </w:tr>
      <w:tr w14:paraId="571A9D06" w14:textId="77777777" w:rsidTr="00990631">
        <w:tblPrEx>
          <w:tblW w:w="0" w:type="auto"/>
          <w:tblLook w:val="04A0"/>
        </w:tblPrEx>
        <w:trPr>
          <w:cantSplit/>
        </w:trPr>
        <w:tc>
          <w:tcPr>
            <w:tcW w:w="6048" w:type="dxa"/>
          </w:tcPr>
          <w:p w:rsidR="00990631"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2587" w:type="dxa"/>
          </w:tcPr>
          <w:p w:rsidR="00990631" w:rsidRPr="004079DC" w:rsidP="00990631" w14:paraId="04B2B6C7" w14:textId="40F90293">
            <w:pPr>
              <w:ind w:left="410"/>
              <w:contextualSpacing/>
              <w:rPr>
                <w:rFonts w:ascii="Times New Roman" w:hAnsi="Times New Roman" w:cs="Times New Roman"/>
              </w:rPr>
            </w:pPr>
            <w:r>
              <w:rPr>
                <w:rFonts w:ascii="Times New Roman" w:hAnsi="Times New Roman" w:cs="Times New Roman"/>
              </w:rPr>
              <w:t>5</w:t>
            </w:r>
            <w:r w:rsidR="00180EBD">
              <w:rPr>
                <w:rFonts w:ascii="Times New Roman" w:hAnsi="Times New Roman" w:cs="Times New Roman"/>
              </w:rPr>
              <w:t>11</w:t>
            </w:r>
            <w:r>
              <w:rPr>
                <w:rFonts w:ascii="Times New Roman" w:hAnsi="Times New Roman" w:cs="Times New Roman"/>
              </w:rPr>
              <w:t>,</w:t>
            </w:r>
            <w:r w:rsidR="00180EBD">
              <w:rPr>
                <w:rFonts w:ascii="Times New Roman" w:hAnsi="Times New Roman" w:cs="Times New Roman"/>
              </w:rPr>
              <w:t>95</w:t>
            </w:r>
            <w:r>
              <w:rPr>
                <w:rFonts w:ascii="Times New Roman" w:hAnsi="Times New Roman" w:cs="Times New Roman"/>
              </w:rPr>
              <w:t>7</w:t>
            </w:r>
          </w:p>
        </w:tc>
      </w:tr>
      <w:tr w14:paraId="678B3747" w14:textId="77777777" w:rsidTr="00990631">
        <w:tblPrEx>
          <w:tblW w:w="0" w:type="auto"/>
          <w:tblLook w:val="04A0"/>
        </w:tblPrEx>
        <w:trPr>
          <w:cantSplit/>
        </w:trPr>
        <w:tc>
          <w:tcPr>
            <w:tcW w:w="6048" w:type="dxa"/>
          </w:tcPr>
          <w:p w:rsidR="00990631"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Number of data elements per patient</w:t>
            </w:r>
          </w:p>
        </w:tc>
        <w:tc>
          <w:tcPr>
            <w:tcW w:w="2587" w:type="dxa"/>
          </w:tcPr>
          <w:p w:rsidR="00990631" w:rsidRPr="004079DC" w:rsidP="00990631" w14:paraId="1655758C" w14:textId="5113EAA9">
            <w:pPr>
              <w:ind w:left="410"/>
              <w:contextualSpacing/>
              <w:rPr>
                <w:rFonts w:ascii="Times New Roman" w:hAnsi="Times New Roman" w:cs="Times New Roman"/>
              </w:rPr>
            </w:pPr>
            <w:r>
              <w:rPr>
                <w:rFonts w:ascii="Times New Roman" w:hAnsi="Times New Roman" w:cs="Times New Roman"/>
              </w:rPr>
              <w:t>1</w:t>
            </w:r>
            <w:r w:rsidR="008F5F22">
              <w:rPr>
                <w:rFonts w:ascii="Times New Roman" w:hAnsi="Times New Roman" w:cs="Times New Roman"/>
              </w:rPr>
              <w:t>21</w:t>
            </w:r>
          </w:p>
        </w:tc>
      </w:tr>
      <w:tr w14:paraId="738C8E51" w14:textId="77777777" w:rsidTr="00990631">
        <w:tblPrEx>
          <w:tblW w:w="0" w:type="auto"/>
          <w:tblLook w:val="04A0"/>
        </w:tblPrEx>
        <w:trPr>
          <w:cantSplit/>
        </w:trPr>
        <w:tc>
          <w:tcPr>
            <w:tcW w:w="6048" w:type="dxa"/>
          </w:tcPr>
          <w:p w:rsidR="00990631"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The time spent </w:t>
            </w:r>
            <w:r w:rsidRPr="004079DC">
              <w:rPr>
                <w:rFonts w:ascii="Times New Roman" w:hAnsi="Times New Roman" w:cs="Times New Roman"/>
                <w:color w:val="000000"/>
              </w:rPr>
              <w:t>for</w:t>
            </w:r>
            <w:r w:rsidRPr="004079DC">
              <w:rPr>
                <w:rFonts w:ascii="Times New Roman" w:hAnsi="Times New Roman" w:cs="Times New Roman"/>
                <w:color w:val="000000"/>
              </w:rPr>
              <w:t xml:space="preserve">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2587" w:type="dxa"/>
          </w:tcPr>
          <w:p w:rsidR="00990631" w:rsidRPr="004079DC" w:rsidP="00990631" w14:paraId="682F2432" w14:textId="77777777">
            <w:pPr>
              <w:ind w:left="410"/>
              <w:contextualSpacing/>
              <w:rPr>
                <w:rFonts w:ascii="Times New Roman" w:hAnsi="Times New Roman" w:cs="Times New Roman"/>
              </w:rPr>
            </w:pPr>
            <w:r w:rsidRPr="004079DC">
              <w:rPr>
                <w:rFonts w:ascii="Times New Roman" w:hAnsi="Times New Roman" w:cs="Times New Roman"/>
              </w:rPr>
              <w:t>2.5 minutes</w:t>
            </w:r>
          </w:p>
        </w:tc>
      </w:tr>
      <w:tr w14:paraId="69D11162" w14:textId="77777777" w:rsidTr="00990631">
        <w:tblPrEx>
          <w:tblW w:w="0" w:type="auto"/>
          <w:tblLook w:val="04A0"/>
        </w:tblPrEx>
        <w:trPr>
          <w:cantSplit/>
        </w:trPr>
        <w:tc>
          <w:tcPr>
            <w:tcW w:w="6048" w:type="dxa"/>
          </w:tcPr>
          <w:p w:rsidR="00990631"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2587" w:type="dxa"/>
          </w:tcPr>
          <w:p w:rsidR="00990631" w:rsidRPr="004D4D8F" w:rsidP="00F56E9A" w14:paraId="43A69C90" w14:textId="16545378">
            <w:pPr>
              <w:contextualSpacing/>
              <w:jc w:val="center"/>
              <w:rPr>
                <w:rFonts w:ascii="Times New Roman" w:hAnsi="Times New Roman" w:cs="Times New Roman"/>
                <w:highlight w:val="yellow"/>
              </w:rPr>
            </w:pPr>
            <w:r w:rsidRPr="002A040A">
              <w:rPr>
                <w:rFonts w:ascii="Times New Roman" w:hAnsi="Times New Roman" w:cs="Times New Roman"/>
              </w:rPr>
              <w:t>2,</w:t>
            </w:r>
            <w:r w:rsidR="008F5F22">
              <w:rPr>
                <w:rFonts w:ascii="Times New Roman" w:hAnsi="Times New Roman" w:cs="Times New Roman"/>
              </w:rPr>
              <w:t>581</w:t>
            </w:r>
            <w:r w:rsidRPr="002A040A">
              <w:rPr>
                <w:rFonts w:ascii="Times New Roman" w:hAnsi="Times New Roman" w:cs="Times New Roman"/>
              </w:rPr>
              <w:t>,</w:t>
            </w:r>
            <w:r w:rsidR="008F5F22">
              <w:rPr>
                <w:rFonts w:ascii="Times New Roman" w:hAnsi="Times New Roman" w:cs="Times New Roman"/>
              </w:rPr>
              <w:t>117</w:t>
            </w:r>
            <w:r w:rsidRPr="002A040A">
              <w:rPr>
                <w:rFonts w:ascii="Times New Roman" w:hAnsi="Times New Roman" w:cs="Times New Roman"/>
              </w:rPr>
              <w:t xml:space="preserve"> </w:t>
            </w:r>
            <w:r w:rsidRPr="004D4D8F">
              <w:rPr>
                <w:rFonts w:ascii="Times New Roman" w:eastAsia="Times New Roman" w:hAnsi="Times New Roman" w:cs="Times New Roman"/>
                <w:color w:val="000000" w:themeColor="text1"/>
              </w:rPr>
              <w:t>hours</w:t>
            </w:r>
          </w:p>
        </w:tc>
      </w:tr>
      <w:tr w14:paraId="1E6DEB5E" w14:textId="77777777" w:rsidTr="00990631">
        <w:tblPrEx>
          <w:tblW w:w="0" w:type="auto"/>
          <w:tblLook w:val="04A0"/>
        </w:tblPrEx>
        <w:trPr>
          <w:cantSplit/>
        </w:trPr>
        <w:tc>
          <w:tcPr>
            <w:tcW w:w="6048" w:type="dxa"/>
          </w:tcPr>
          <w:p w:rsidR="00990631"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2587" w:type="dxa"/>
            <w:vAlign w:val="center"/>
          </w:tcPr>
          <w:p w:rsidR="00990631" w:rsidRPr="004079DC" w:rsidP="00E8772F" w14:paraId="23F58EA4" w14:textId="3CB35F4B">
            <w:pPr>
              <w:ind w:left="410"/>
              <w:contextualSpacing/>
              <w:rPr>
                <w:rFonts w:ascii="Times New Roman" w:hAnsi="Times New Roman" w:cs="Times New Roman"/>
              </w:rPr>
            </w:pPr>
            <w:r w:rsidRPr="004079DC">
              <w:rPr>
                <w:rFonts w:ascii="Times New Roman" w:hAnsi="Times New Roman" w:cs="Times New Roman"/>
              </w:rPr>
              <w:t>$4</w:t>
            </w:r>
            <w:r w:rsidR="008F5F22">
              <w:rPr>
                <w:rFonts w:ascii="Times New Roman" w:hAnsi="Times New Roman" w:cs="Times New Roman"/>
              </w:rPr>
              <w:t>8</w:t>
            </w:r>
            <w:r w:rsidRPr="004079DC">
              <w:rPr>
                <w:rFonts w:ascii="Times New Roman" w:hAnsi="Times New Roman" w:cs="Times New Roman"/>
              </w:rPr>
              <w:t>.</w:t>
            </w:r>
            <w:r w:rsidR="008F5F22">
              <w:rPr>
                <w:rFonts w:ascii="Times New Roman" w:hAnsi="Times New Roman" w:cs="Times New Roman"/>
              </w:rPr>
              <w:t>32</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7221388B">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w:t>
      </w:r>
      <w:r w:rsidR="00F03AD6">
        <w:rPr>
          <w:rFonts w:ascii="Times New Roman" w:hAnsi="Times New Roman" w:cs="Times New Roman"/>
          <w:sz w:val="24"/>
          <w:szCs w:val="24"/>
        </w:rPr>
        <w:t>3</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 xml:space="preserve">regarding the amount of time required </w:t>
      </w:r>
      <w:r w:rsidRPr="004079DC">
        <w:rPr>
          <w:rFonts w:ascii="Times New Roman" w:hAnsi="Times New Roman" w:cs="Times New Roman"/>
          <w:sz w:val="24"/>
          <w:szCs w:val="24"/>
        </w:rPr>
        <w:t>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38B97706">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F245F3">
        <w:rPr>
          <w:rFonts w:ascii="Times New Roman" w:hAnsi="Times New Roman" w:cs="Times New Roman"/>
          <w:sz w:val="24"/>
          <w:szCs w:val="24"/>
        </w:rPr>
        <w:t>4</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21C48">
        <w:rPr>
          <w:rFonts w:ascii="Times New Roman" w:hAnsi="Times New Roman" w:cs="Times New Roman"/>
          <w:sz w:val="24"/>
          <w:szCs w:val="24"/>
        </w:rPr>
        <w:t>4</w:t>
      </w:r>
      <w:r w:rsidRPr="004079DC">
        <w:rPr>
          <w:rFonts w:ascii="Times New Roman" w:hAnsi="Times New Roman" w:cs="Times New Roman"/>
          <w:sz w:val="24"/>
          <w:szCs w:val="24"/>
        </w:rPr>
        <w:t>.</w:t>
      </w:r>
      <w:r w:rsidR="00821C48">
        <w:rPr>
          <w:rFonts w:ascii="Times New Roman" w:hAnsi="Times New Roman" w:cs="Times New Roman"/>
          <w:sz w:val="24"/>
          <w:szCs w:val="24"/>
        </w:rPr>
        <w:t>16</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w:t>
      </w:r>
      <w:r w:rsidRPr="004079DC">
        <w:rPr>
          <w:rFonts w:ascii="Times New Roman" w:hAnsi="Times New Roman" w:cs="Times New Roman"/>
          <w:sz w:val="24"/>
          <w:szCs w:val="24"/>
        </w:rPr>
        <w:t>alternative</w:t>
      </w:r>
      <w:r w:rsidRPr="004079DC">
        <w:rPr>
          <w:rFonts w:ascii="Times New Roman" w:hAnsi="Times New Roman" w:cs="Times New Roman"/>
          <w:sz w:val="24"/>
          <w:szCs w:val="24"/>
        </w:rPr>
        <w:t xml:space="preserve"> and we believe that these are reasonable estimation methods.  </w:t>
      </w:r>
    </w:p>
    <w:p w:rsidR="004079DC" w:rsidRPr="004079DC" w:rsidP="00A25F1D" w14:paraId="0F3FB226" w14:textId="3587D1C7">
      <w:pPr>
        <w:rPr>
          <w:rFonts w:ascii="Times New Roman" w:eastAsia="Times New Roman" w:hAnsi="Times New Roman" w:cs="Times New Roman"/>
          <w:b/>
          <w:color w:val="000000"/>
          <w:sz w:val="24"/>
          <w:szCs w:val="24"/>
        </w:rPr>
      </w:pPr>
      <w:r w:rsidRPr="004079DC">
        <w:rPr>
          <w:rFonts w:ascii="Times New Roman" w:hAnsi="Times New Roman" w:cs="Times New Roman"/>
          <w:sz w:val="24"/>
          <w:szCs w:val="24"/>
        </w:rPr>
        <w:t>Using the assumptions described above, we estimate an hourly labor cost of $4</w:t>
      </w:r>
      <w:r w:rsidR="002F3111">
        <w:rPr>
          <w:rFonts w:ascii="Times New Roman" w:hAnsi="Times New Roman" w:cs="Times New Roman"/>
          <w:sz w:val="24"/>
          <w:szCs w:val="24"/>
        </w:rPr>
        <w:t>8</w:t>
      </w:r>
      <w:r w:rsidRPr="004079DC">
        <w:rPr>
          <w:rFonts w:ascii="Times New Roman" w:hAnsi="Times New Roman" w:cs="Times New Roman"/>
          <w:sz w:val="24"/>
          <w:szCs w:val="24"/>
        </w:rPr>
        <w:t>.</w:t>
      </w:r>
      <w:r w:rsidR="002F3111">
        <w:rPr>
          <w:rFonts w:ascii="Times New Roman" w:hAnsi="Times New Roman" w:cs="Times New Roman"/>
          <w:sz w:val="24"/>
          <w:szCs w:val="24"/>
        </w:rPr>
        <w:t>32</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2F3111">
        <w:rPr>
          <w:rFonts w:ascii="Times New Roman" w:hAnsi="Times New Roman" w:cs="Times New Roman"/>
          <w:sz w:val="24"/>
          <w:szCs w:val="24"/>
        </w:rPr>
        <w:t>6</w:t>
      </w:r>
      <w:r w:rsidRPr="004079DC">
        <w:rPr>
          <w:rFonts w:ascii="Times New Roman" w:hAnsi="Times New Roman" w:cs="Times New Roman"/>
          <w:sz w:val="24"/>
          <w:szCs w:val="24"/>
        </w:rPr>
        <w:t>/PY 202</w:t>
      </w:r>
      <w:r w:rsidR="002F3111">
        <w:rPr>
          <w:rFonts w:ascii="Times New Roman" w:hAnsi="Times New Roman" w:cs="Times New Roman"/>
          <w:sz w:val="24"/>
          <w:szCs w:val="24"/>
        </w:rPr>
        <w:t>8</w:t>
      </w:r>
      <w:r w:rsidRPr="004079DC">
        <w:rPr>
          <w:rFonts w:ascii="Times New Roman" w:hAnsi="Times New Roman" w:cs="Times New Roman"/>
          <w:sz w:val="24"/>
          <w:szCs w:val="24"/>
        </w:rPr>
        <w:t xml:space="preserve"> </w:t>
      </w:r>
      <w:r w:rsidR="00044FFF">
        <w:rPr>
          <w:rFonts w:ascii="Times New Roman" w:hAnsi="Times New Roman" w:cs="Times New Roman"/>
          <w:sz w:val="24"/>
          <w:szCs w:val="24"/>
        </w:rPr>
        <w:t>to be</w:t>
      </w:r>
      <w:r w:rsidRPr="004079DC">
        <w:rPr>
          <w:rFonts w:ascii="Times New Roman" w:hAnsi="Times New Roman" w:cs="Times New Roman"/>
          <w:sz w:val="24"/>
          <w:szCs w:val="24"/>
        </w:rPr>
        <w:t xml:space="preserve"> $</w:t>
      </w:r>
      <w:r w:rsidR="001C4527">
        <w:rPr>
          <w:rFonts w:ascii="Times New Roman" w:hAnsi="Times New Roman" w:cs="Times New Roman"/>
          <w:sz w:val="24"/>
          <w:szCs w:val="24"/>
        </w:rPr>
        <w:t>1</w:t>
      </w:r>
      <w:r w:rsidR="001A33C8">
        <w:rPr>
          <w:rFonts w:ascii="Times New Roman" w:hAnsi="Times New Roman" w:cs="Times New Roman"/>
          <w:sz w:val="24"/>
          <w:szCs w:val="24"/>
        </w:rPr>
        <w:t>24</w:t>
      </w:r>
      <w:r w:rsidR="00654EF9">
        <w:rPr>
          <w:rFonts w:ascii="Times New Roman" w:hAnsi="Times New Roman" w:cs="Times New Roman"/>
          <w:sz w:val="24"/>
          <w:szCs w:val="24"/>
        </w:rPr>
        <w:t>,</w:t>
      </w:r>
      <w:r w:rsidR="001A33C8">
        <w:rPr>
          <w:rFonts w:ascii="Times New Roman" w:hAnsi="Times New Roman" w:cs="Times New Roman"/>
          <w:sz w:val="24"/>
          <w:szCs w:val="24"/>
        </w:rPr>
        <w:t>719</w:t>
      </w:r>
      <w:r w:rsidR="00654EF9">
        <w:rPr>
          <w:rFonts w:ascii="Times New Roman" w:hAnsi="Times New Roman" w:cs="Times New Roman"/>
          <w:sz w:val="24"/>
          <w:szCs w:val="24"/>
        </w:rPr>
        <w:t>,</w:t>
      </w:r>
      <w:r w:rsidR="001A33C8">
        <w:rPr>
          <w:rFonts w:ascii="Times New Roman" w:hAnsi="Times New Roman" w:cs="Times New Roman"/>
          <w:sz w:val="24"/>
          <w:szCs w:val="24"/>
        </w:rPr>
        <w:t>551</w:t>
      </w:r>
      <w:r w:rsidR="00063076">
        <w:rPr>
          <w:rFonts w:ascii="Times New Roman" w:hAnsi="Times New Roman" w:cs="Times New Roman"/>
          <w:sz w:val="24"/>
          <w:szCs w:val="24"/>
        </w:rPr>
        <w:t xml:space="preserve"> (</w:t>
      </w:r>
      <w:r w:rsidRPr="00F13884" w:rsidR="00F13884">
        <w:rPr>
          <w:rFonts w:ascii="Times New Roman" w:hAnsi="Times New Roman" w:cs="Times New Roman"/>
          <w:sz w:val="24"/>
          <w:szCs w:val="24"/>
        </w:rPr>
        <w:t>2,</w:t>
      </w:r>
      <w:r w:rsidR="001A33C8">
        <w:rPr>
          <w:rFonts w:ascii="Times New Roman" w:hAnsi="Times New Roman" w:cs="Times New Roman"/>
          <w:sz w:val="24"/>
          <w:szCs w:val="24"/>
        </w:rPr>
        <w:t>58</w:t>
      </w:r>
      <w:r w:rsidR="00233A56">
        <w:rPr>
          <w:rFonts w:ascii="Times New Roman" w:hAnsi="Times New Roman" w:cs="Times New Roman"/>
          <w:sz w:val="24"/>
          <w:szCs w:val="24"/>
        </w:rPr>
        <w:t>1</w:t>
      </w:r>
      <w:r w:rsidRPr="00F13884" w:rsidR="00F13884">
        <w:rPr>
          <w:rFonts w:ascii="Times New Roman" w:hAnsi="Times New Roman" w:cs="Times New Roman"/>
          <w:sz w:val="24"/>
          <w:szCs w:val="24"/>
        </w:rPr>
        <w:t>,</w:t>
      </w:r>
      <w:r w:rsidR="001A33C8">
        <w:rPr>
          <w:rFonts w:ascii="Times New Roman" w:hAnsi="Times New Roman" w:cs="Times New Roman"/>
          <w:sz w:val="24"/>
          <w:szCs w:val="24"/>
        </w:rPr>
        <w:t>117</w:t>
      </w:r>
      <w:r w:rsidRPr="00F13884" w:rsidR="00F13884">
        <w:rPr>
          <w:rFonts w:ascii="Times New Roman" w:hAnsi="Times New Roman" w:cs="Times New Roman"/>
          <w:sz w:val="24"/>
          <w:szCs w:val="24"/>
        </w:rPr>
        <w:t xml:space="preserve"> </w:t>
      </w:r>
      <w:r w:rsidR="00063076">
        <w:rPr>
          <w:rFonts w:ascii="Times New Roman" w:hAnsi="Times New Roman" w:cs="Times New Roman"/>
          <w:sz w:val="24"/>
          <w:szCs w:val="24"/>
        </w:rPr>
        <w:t>hours x $4</w:t>
      </w:r>
      <w:r w:rsidR="001A33C8">
        <w:rPr>
          <w:rFonts w:ascii="Times New Roman" w:hAnsi="Times New Roman" w:cs="Times New Roman"/>
          <w:sz w:val="24"/>
          <w:szCs w:val="24"/>
        </w:rPr>
        <w:t>8</w:t>
      </w:r>
      <w:r w:rsidR="00063076">
        <w:rPr>
          <w:rFonts w:ascii="Times New Roman" w:hAnsi="Times New Roman" w:cs="Times New Roman"/>
          <w:sz w:val="24"/>
          <w:szCs w:val="24"/>
        </w:rPr>
        <w:t>.</w:t>
      </w:r>
      <w:r w:rsidR="001A33C8">
        <w:rPr>
          <w:rFonts w:ascii="Times New Roman" w:hAnsi="Times New Roman" w:cs="Times New Roman"/>
          <w:sz w:val="24"/>
          <w:szCs w:val="24"/>
        </w:rPr>
        <w:t>32</w:t>
      </w:r>
      <w:r w:rsidR="00063076">
        <w:rPr>
          <w:rFonts w:ascii="Times New Roman" w:hAnsi="Times New Roman" w:cs="Times New Roman"/>
          <w:sz w:val="24"/>
          <w:szCs w:val="24"/>
        </w:rPr>
        <w:t>)</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0A248960">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 CY 202</w:t>
      </w:r>
      <w:r w:rsidR="001A33C8">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1A33C8">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565FEC" w:rsidP="004079DC" w14:paraId="1F013C86" w14:textId="77777777">
      <w:pPr>
        <w:spacing w:after="0" w:line="240" w:lineRule="auto"/>
        <w:jc w:val="center"/>
        <w:rPr>
          <w:rFonts w:ascii="Times New Roman" w:eastAsia="Times New Roman" w:hAnsi="Times New Roman" w:cs="Times New Roman"/>
          <w:bCs/>
          <w:color w:val="FF0000"/>
          <w:sz w:val="24"/>
          <w:szCs w:val="24"/>
        </w:rPr>
      </w:pPr>
      <w:r w:rsidRPr="00E8772F">
        <w:rPr>
          <w:rFonts w:ascii="Times New Roman" w:eastAsia="Times New Roman" w:hAnsi="Times New Roman" w:cs="Times New Roman"/>
          <w:bCs/>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36B6CB51">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w:t>
            </w:r>
            <w:r w:rsidR="00B0067A">
              <w:rPr>
                <w:rFonts w:ascii="Times New Roman" w:eastAsia="Times New Roman" w:hAnsi="Times New Roman" w:cs="Times New Roman"/>
                <w:b/>
                <w:color w:val="000000"/>
                <w:sz w:val="20"/>
                <w:szCs w:val="20"/>
              </w:rPr>
              <w:t>6</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724DFBFF">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1C183A">
              <w:rPr>
                <w:rFonts w:ascii="Times New Roman" w:eastAsia="Times New Roman" w:hAnsi="Times New Roman" w:cs="Times New Roman"/>
                <w:color w:val="000000"/>
                <w:sz w:val="20"/>
                <w:szCs w:val="20"/>
              </w:rPr>
              <w:t>695</w:t>
            </w:r>
          </w:p>
        </w:tc>
        <w:tc>
          <w:tcPr>
            <w:tcW w:w="1170" w:type="dxa"/>
            <w:vAlign w:val="center"/>
          </w:tcPr>
          <w:p w:rsidR="00A7279D" w:rsidRPr="00071B37" w:rsidP="00A7279D" w14:paraId="6FD5CAB6" w14:textId="6ACE44B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00150619">
              <w:rPr>
                <w:rFonts w:ascii="Times New Roman" w:hAnsi="Times New Roman" w:cs="Times New Roman"/>
                <w:sz w:val="20"/>
                <w:szCs w:val="20"/>
              </w:rPr>
              <w:t>11</w:t>
            </w:r>
            <w:r w:rsidRPr="006E5FC1">
              <w:rPr>
                <w:rFonts w:ascii="Times New Roman" w:hAnsi="Times New Roman" w:cs="Times New Roman"/>
                <w:sz w:val="20"/>
                <w:szCs w:val="20"/>
              </w:rPr>
              <w:t>,</w:t>
            </w:r>
            <w:r w:rsidR="00150619">
              <w:rPr>
                <w:rFonts w:ascii="Times New Roman" w:hAnsi="Times New Roman" w:cs="Times New Roman"/>
                <w:sz w:val="20"/>
                <w:szCs w:val="20"/>
              </w:rPr>
              <w:t>95</w:t>
            </w:r>
            <w:r w:rsidRPr="006E5FC1" w:rsidR="00704238">
              <w:rPr>
                <w:rFonts w:ascii="Times New Roman" w:hAnsi="Times New Roman" w:cs="Times New Roman"/>
                <w:sz w:val="20"/>
                <w:szCs w:val="20"/>
              </w:rPr>
              <w:t>7</w:t>
            </w:r>
          </w:p>
        </w:tc>
        <w:tc>
          <w:tcPr>
            <w:tcW w:w="1170" w:type="dxa"/>
            <w:vAlign w:val="center"/>
          </w:tcPr>
          <w:p w:rsidR="00A7279D" w:rsidRPr="00071B37" w:rsidP="00A7279D" w14:paraId="77CE9788" w14:textId="36B1CB8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A7279D" w:rsidRPr="00071B37" w:rsidP="00A7279D" w14:paraId="4B984081" w14:textId="332E1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2AEF77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FCFB18B" w14:textId="06A1B3F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5D486A">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5D486A">
              <w:rPr>
                <w:rFonts w:ascii="Times New Roman" w:eastAsia="Times New Roman" w:hAnsi="Times New Roman" w:cs="Times New Roman"/>
                <w:color w:val="000000"/>
                <w:sz w:val="20"/>
                <w:szCs w:val="20"/>
              </w:rPr>
              <w:t>32</w:t>
            </w:r>
          </w:p>
        </w:tc>
        <w:tc>
          <w:tcPr>
            <w:tcW w:w="1170" w:type="dxa"/>
            <w:vAlign w:val="center"/>
          </w:tcPr>
          <w:p w:rsidR="00A7279D" w:rsidRPr="00071B37" w:rsidP="00A7279D" w14:paraId="1DDAFF15" w14:textId="3FEC3A99">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D80BA2">
              <w:rPr>
                <w:rFonts w:ascii="Times New Roman" w:hAnsi="Times New Roman" w:cs="Times New Roman"/>
                <w:sz w:val="20"/>
                <w:szCs w:val="20"/>
              </w:rPr>
              <w:t>6</w:t>
            </w:r>
            <w:r w:rsidRPr="006E5FC1">
              <w:rPr>
                <w:rFonts w:ascii="Times New Roman" w:hAnsi="Times New Roman" w:cs="Times New Roman"/>
                <w:sz w:val="20"/>
                <w:szCs w:val="20"/>
              </w:rPr>
              <w:t>.</w:t>
            </w:r>
            <w:r w:rsidR="00D80BA2">
              <w:rPr>
                <w:rFonts w:ascii="Times New Roman" w:hAnsi="Times New Roman" w:cs="Times New Roman"/>
                <w:sz w:val="20"/>
                <w:szCs w:val="20"/>
              </w:rPr>
              <w:t>5</w:t>
            </w:r>
          </w:p>
        </w:tc>
        <w:tc>
          <w:tcPr>
            <w:tcW w:w="1260" w:type="dxa"/>
            <w:noWrap/>
            <w:vAlign w:val="center"/>
          </w:tcPr>
          <w:p w:rsidR="00A7279D" w:rsidRPr="00071B37" w:rsidP="00A7279D" w14:paraId="75789D72" w14:textId="5BAA9035">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26132B">
              <w:rPr>
                <w:rFonts w:ascii="Times New Roman" w:hAnsi="Times New Roman" w:cs="Times New Roman"/>
                <w:sz w:val="20"/>
                <w:szCs w:val="20"/>
              </w:rPr>
              <w:t>3</w:t>
            </w:r>
            <w:r w:rsidRPr="006E5FC1">
              <w:rPr>
                <w:rFonts w:ascii="Times New Roman" w:hAnsi="Times New Roman" w:cs="Times New Roman"/>
                <w:sz w:val="20"/>
                <w:szCs w:val="20"/>
              </w:rPr>
              <w:t>,</w:t>
            </w:r>
            <w:r w:rsidR="009751F3">
              <w:rPr>
                <w:rFonts w:ascii="Times New Roman" w:hAnsi="Times New Roman" w:cs="Times New Roman"/>
                <w:sz w:val="20"/>
                <w:szCs w:val="20"/>
              </w:rPr>
              <w:t>214</w:t>
            </w:r>
            <w:r w:rsidRPr="006E5FC1">
              <w:rPr>
                <w:rFonts w:ascii="Times New Roman" w:hAnsi="Times New Roman" w:cs="Times New Roman"/>
                <w:sz w:val="20"/>
                <w:szCs w:val="20"/>
              </w:rPr>
              <w:t>.</w:t>
            </w:r>
            <w:r w:rsidR="009751F3">
              <w:rPr>
                <w:rFonts w:ascii="Times New Roman" w:hAnsi="Times New Roman" w:cs="Times New Roman"/>
                <w:sz w:val="20"/>
                <w:szCs w:val="20"/>
              </w:rPr>
              <w:t>78</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0C680A3C" w14:textId="672C1C48">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A7279D" w:rsidRPr="00071B37" w:rsidP="00A7279D" w14:paraId="0E5D46D6" w14:textId="3F268A59">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A7279D" w:rsidRPr="00071B37" w:rsidP="00A7279D" w14:paraId="2B734B92" w14:textId="441CE1F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A7279D" w:rsidRPr="00071B37" w:rsidP="00A7279D" w14:paraId="0126F2FD" w14:textId="1BBDB44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4E448A4F"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67ACD98" w14:textId="6050F2F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5D486A">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5D486A">
              <w:rPr>
                <w:rFonts w:ascii="Times New Roman" w:eastAsia="Times New Roman" w:hAnsi="Times New Roman" w:cs="Times New Roman"/>
                <w:color w:val="000000"/>
                <w:sz w:val="20"/>
                <w:szCs w:val="20"/>
              </w:rPr>
              <w:t>32</w:t>
            </w:r>
          </w:p>
        </w:tc>
        <w:tc>
          <w:tcPr>
            <w:tcW w:w="1170" w:type="dxa"/>
            <w:vAlign w:val="center"/>
          </w:tcPr>
          <w:p w:rsidR="00A7279D" w:rsidRPr="00071B37" w:rsidP="00A7279D" w14:paraId="202E1DCE" w14:textId="75F4285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6546EC">
              <w:rPr>
                <w:rFonts w:ascii="Times New Roman" w:hAnsi="Times New Roman" w:cs="Times New Roman"/>
                <w:sz w:val="20"/>
                <w:szCs w:val="20"/>
              </w:rPr>
              <w:t>6</w:t>
            </w:r>
            <w:r w:rsidRPr="006E5FC1">
              <w:rPr>
                <w:rFonts w:ascii="Times New Roman" w:hAnsi="Times New Roman" w:cs="Times New Roman"/>
                <w:sz w:val="20"/>
                <w:szCs w:val="20"/>
              </w:rPr>
              <w:t>.</w:t>
            </w:r>
            <w:r w:rsidR="006546EC">
              <w:rPr>
                <w:rFonts w:ascii="Times New Roman" w:hAnsi="Times New Roman" w:cs="Times New Roman"/>
                <w:sz w:val="20"/>
                <w:szCs w:val="20"/>
              </w:rPr>
              <w:t>5</w:t>
            </w:r>
          </w:p>
        </w:tc>
        <w:tc>
          <w:tcPr>
            <w:tcW w:w="1260" w:type="dxa"/>
            <w:noWrap/>
            <w:vAlign w:val="center"/>
          </w:tcPr>
          <w:p w:rsidR="00A7279D" w:rsidRPr="00071B37" w:rsidP="00A7279D" w14:paraId="243A3CA8" w14:textId="6AC08F4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EE6525">
              <w:rPr>
                <w:rFonts w:ascii="Times New Roman" w:hAnsi="Times New Roman" w:cs="Times New Roman"/>
                <w:sz w:val="20"/>
                <w:szCs w:val="20"/>
              </w:rPr>
              <w:t>3</w:t>
            </w:r>
            <w:r w:rsidRPr="006E5FC1">
              <w:rPr>
                <w:rFonts w:ascii="Times New Roman" w:hAnsi="Times New Roman" w:cs="Times New Roman"/>
                <w:sz w:val="20"/>
                <w:szCs w:val="20"/>
              </w:rPr>
              <w:t>,</w:t>
            </w:r>
            <w:r w:rsidR="009751F3">
              <w:rPr>
                <w:rFonts w:ascii="Times New Roman" w:hAnsi="Times New Roman" w:cs="Times New Roman"/>
                <w:sz w:val="20"/>
                <w:szCs w:val="20"/>
              </w:rPr>
              <w:t>214</w:t>
            </w:r>
            <w:r w:rsidRPr="006E5FC1">
              <w:rPr>
                <w:rFonts w:ascii="Times New Roman" w:hAnsi="Times New Roman" w:cs="Times New Roman"/>
                <w:sz w:val="20"/>
                <w:szCs w:val="20"/>
              </w:rPr>
              <w:t>.</w:t>
            </w:r>
            <w:r w:rsidR="009751F3">
              <w:rPr>
                <w:rFonts w:ascii="Times New Roman" w:hAnsi="Times New Roman" w:cs="Times New Roman"/>
                <w:sz w:val="20"/>
                <w:szCs w:val="20"/>
              </w:rPr>
              <w:t>78</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505159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Kt/V</w:t>
            </w:r>
            <w:r w:rsidRPr="004079DC">
              <w:rPr>
                <w:rFonts w:ascii="Times New Roman" w:eastAsia="Times New Roman" w:hAnsi="Times New Roman" w:cs="Times New Roman"/>
                <w:color w:val="000000"/>
                <w:sz w:val="20"/>
                <w:szCs w:val="20"/>
              </w:rPr>
              <w:t xml:space="preserve"> </w:t>
            </w:r>
            <w:r w:rsidRPr="004079DC" w:rsidR="00E00C74">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Measure Topic</w:t>
            </w:r>
          </w:p>
        </w:tc>
        <w:tc>
          <w:tcPr>
            <w:tcW w:w="1080" w:type="dxa"/>
            <w:noWrap/>
            <w:vAlign w:val="center"/>
          </w:tcPr>
          <w:p w:rsidR="00A7279D" w:rsidRPr="004079DC" w:rsidP="00A7279D" w14:paraId="6F3DAE64" w14:textId="10C792AE">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A7279D" w:rsidRPr="00071B37" w:rsidP="00A7279D" w14:paraId="2C582A37" w14:textId="4DCDE36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A7279D" w:rsidRPr="00071B37" w:rsidP="00A7279D" w14:paraId="4D584B6F" w14:textId="5792A1F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A7279D" w:rsidRPr="00071B37" w:rsidP="00A7279D" w14:paraId="4F52B7CA" w14:textId="44013FD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A7279D" w:rsidRPr="00071B37" w:rsidP="00A7279D" w14:paraId="3361B1C0"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45ECE5C5" w14:textId="2E5D4970">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9751F3">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9751F3">
              <w:rPr>
                <w:rFonts w:ascii="Times New Roman" w:eastAsia="Times New Roman" w:hAnsi="Times New Roman" w:cs="Times New Roman"/>
                <w:color w:val="000000"/>
                <w:sz w:val="20"/>
                <w:szCs w:val="20"/>
              </w:rPr>
              <w:t>32</w:t>
            </w:r>
          </w:p>
        </w:tc>
        <w:tc>
          <w:tcPr>
            <w:tcW w:w="1170" w:type="dxa"/>
            <w:vAlign w:val="center"/>
          </w:tcPr>
          <w:p w:rsidR="00A7279D" w:rsidRPr="00071B37" w:rsidP="00A7279D" w14:paraId="2C379A4C" w14:textId="270179E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w:t>
            </w:r>
            <w:r w:rsidR="00387728">
              <w:rPr>
                <w:rFonts w:ascii="Times New Roman" w:hAnsi="Times New Roman" w:cs="Times New Roman"/>
                <w:sz w:val="20"/>
                <w:szCs w:val="20"/>
              </w:rPr>
              <w:t>9</w:t>
            </w:r>
            <w:r w:rsidRPr="006E5FC1">
              <w:rPr>
                <w:rFonts w:ascii="Times New Roman" w:hAnsi="Times New Roman" w:cs="Times New Roman"/>
                <w:sz w:val="20"/>
                <w:szCs w:val="20"/>
              </w:rPr>
              <w:t>.</w:t>
            </w:r>
            <w:r w:rsidR="00387728">
              <w:rPr>
                <w:rFonts w:ascii="Times New Roman" w:hAnsi="Times New Roman" w:cs="Times New Roman"/>
                <w:sz w:val="20"/>
                <w:szCs w:val="20"/>
              </w:rPr>
              <w:t>7</w:t>
            </w:r>
          </w:p>
        </w:tc>
        <w:tc>
          <w:tcPr>
            <w:tcW w:w="1260" w:type="dxa"/>
            <w:noWrap/>
            <w:vAlign w:val="center"/>
          </w:tcPr>
          <w:p w:rsidR="00A7279D" w:rsidRPr="00071B37" w:rsidP="00A7279D" w14:paraId="6C272661" w14:textId="16484C69">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1E64D3">
              <w:rPr>
                <w:rFonts w:ascii="Times New Roman" w:hAnsi="Times New Roman" w:cs="Times New Roman"/>
                <w:sz w:val="20"/>
                <w:szCs w:val="20"/>
              </w:rPr>
              <w:t>4</w:t>
            </w:r>
            <w:r w:rsidRPr="006E5FC1">
              <w:rPr>
                <w:rFonts w:ascii="Times New Roman" w:hAnsi="Times New Roman" w:cs="Times New Roman"/>
                <w:sz w:val="20"/>
                <w:szCs w:val="20"/>
              </w:rPr>
              <w:t>,</w:t>
            </w:r>
            <w:r w:rsidR="009D78A1">
              <w:rPr>
                <w:rFonts w:ascii="Times New Roman" w:hAnsi="Times New Roman" w:cs="Times New Roman"/>
                <w:sz w:val="20"/>
                <w:szCs w:val="20"/>
              </w:rPr>
              <w:t>822</w:t>
            </w:r>
            <w:r w:rsidRPr="006E5FC1">
              <w:rPr>
                <w:rFonts w:ascii="Times New Roman" w:hAnsi="Times New Roman" w:cs="Times New Roman"/>
                <w:sz w:val="20"/>
                <w:szCs w:val="20"/>
              </w:rPr>
              <w:t>.</w:t>
            </w:r>
            <w:r w:rsidR="009D78A1">
              <w:rPr>
                <w:rFonts w:ascii="Times New Roman" w:hAnsi="Times New Roman" w:cs="Times New Roman"/>
                <w:sz w:val="20"/>
                <w:szCs w:val="20"/>
              </w:rPr>
              <w:t>18</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00BCF830" w14:textId="03B9A89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086B40" w:rsidRPr="00071B37" w:rsidP="00086B40" w14:paraId="6C89EED3" w14:textId="726A152C">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086B40" w:rsidRPr="00071B37" w:rsidP="00086B40" w14:paraId="029C0700" w14:textId="4F08452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086B40" w:rsidRPr="00071B37" w:rsidP="00086B40" w14:paraId="36C52A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1</w:t>
            </w:r>
          </w:p>
        </w:tc>
        <w:tc>
          <w:tcPr>
            <w:tcW w:w="1350" w:type="dxa"/>
            <w:noWrap/>
            <w:vAlign w:val="center"/>
          </w:tcPr>
          <w:p w:rsidR="00086B40" w:rsidRPr="00071B37" w:rsidP="00086B40" w14:paraId="4503C223"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086B40" w:rsidRPr="00071B37" w:rsidP="00086B40" w14:paraId="3C3B9088" w14:textId="40D558C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9751F3">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9751F3">
              <w:rPr>
                <w:rFonts w:ascii="Times New Roman" w:eastAsia="Times New Roman" w:hAnsi="Times New Roman" w:cs="Times New Roman"/>
                <w:color w:val="000000"/>
                <w:sz w:val="20"/>
                <w:szCs w:val="20"/>
              </w:rPr>
              <w:t>32</w:t>
            </w:r>
          </w:p>
        </w:tc>
        <w:tc>
          <w:tcPr>
            <w:tcW w:w="1170" w:type="dxa"/>
            <w:vAlign w:val="center"/>
          </w:tcPr>
          <w:p w:rsidR="00086B40" w:rsidRPr="00071B37" w:rsidP="00086B40" w14:paraId="542486C0" w14:textId="7777777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2.7</w:t>
            </w:r>
          </w:p>
        </w:tc>
        <w:tc>
          <w:tcPr>
            <w:tcW w:w="1260" w:type="dxa"/>
            <w:noWrap/>
            <w:vAlign w:val="center"/>
          </w:tcPr>
          <w:p w:rsidR="00086B40" w:rsidRPr="00071B37" w:rsidP="00086B40" w14:paraId="18524952" w14:textId="796ADFF4">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w:t>
            </w:r>
            <w:r w:rsidR="006F6098">
              <w:rPr>
                <w:rFonts w:ascii="Times New Roman" w:hAnsi="Times New Roman" w:cs="Times New Roman"/>
                <w:sz w:val="20"/>
                <w:szCs w:val="20"/>
              </w:rPr>
              <w:t>3</w:t>
            </w:r>
            <w:r w:rsidR="009D78A1">
              <w:rPr>
                <w:rFonts w:ascii="Times New Roman" w:hAnsi="Times New Roman" w:cs="Times New Roman"/>
                <w:sz w:val="20"/>
                <w:szCs w:val="20"/>
              </w:rPr>
              <w:t>3</w:t>
            </w:r>
            <w:r w:rsidRPr="006E5FC1">
              <w:rPr>
                <w:rFonts w:ascii="Times New Roman" w:hAnsi="Times New Roman" w:cs="Times New Roman"/>
                <w:sz w:val="20"/>
                <w:szCs w:val="20"/>
              </w:rPr>
              <w:t>.</w:t>
            </w:r>
            <w:r w:rsidR="009D78A1">
              <w:rPr>
                <w:rFonts w:ascii="Times New Roman" w:hAnsi="Times New Roman" w:cs="Times New Roman"/>
                <w:sz w:val="20"/>
                <w:szCs w:val="20"/>
              </w:rPr>
              <w:t>95</w:t>
            </w:r>
          </w:p>
        </w:tc>
      </w:tr>
      <w:tr w14:paraId="16210985"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075C5D6A" w14:textId="77777777">
            <w:pPr>
              <w:spacing w:after="0" w:line="240" w:lineRule="auto"/>
              <w:rPr>
                <w:rFonts w:ascii="Times New Roman" w:eastAsia="Times New Roman" w:hAnsi="Times New Roman" w:cs="Times New Roman"/>
                <w:color w:val="000000"/>
                <w:sz w:val="20"/>
                <w:szCs w:val="20"/>
              </w:rPr>
            </w:pPr>
            <w:bookmarkStart w:id="2" w:name="_Hlk513842264"/>
            <w:r w:rsidRPr="004079DC">
              <w:rPr>
                <w:rFonts w:ascii="Times New Roman" w:eastAsia="Times New Roman" w:hAnsi="Times New Roman" w:cs="Times New Roman"/>
                <w:color w:val="000000"/>
                <w:sz w:val="20"/>
                <w:szCs w:val="20"/>
              </w:rPr>
              <w:t xml:space="preserve">Medication Reconciliation for Patients Receiving Care at Dialysis </w:t>
            </w:r>
            <w:r w:rsidRPr="004079DC">
              <w:rPr>
                <w:rFonts w:ascii="Times New Roman" w:eastAsia="Times New Roman" w:hAnsi="Times New Roman" w:cs="Times New Roman"/>
                <w:color w:val="000000"/>
                <w:sz w:val="20"/>
                <w:szCs w:val="20"/>
              </w:rPr>
              <w:t>Facilities Reporting Measure</w:t>
            </w:r>
            <w:bookmarkEnd w:id="2"/>
          </w:p>
        </w:tc>
        <w:tc>
          <w:tcPr>
            <w:tcW w:w="1080" w:type="dxa"/>
            <w:noWrap/>
            <w:vAlign w:val="center"/>
          </w:tcPr>
          <w:p w:rsidR="002D3F07" w:rsidRPr="004079DC" w:rsidP="002D3F07" w14:paraId="7D785F81" w14:textId="73435163">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2D3F07" w:rsidRPr="00071B37" w:rsidP="002D3F07" w14:paraId="0DF4DA51" w14:textId="4870BF9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2D3F07" w:rsidRPr="00071B37" w:rsidP="002D3F07" w14:paraId="0568120C" w14:textId="33141F5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2D3F07" w:rsidRPr="00071B37" w:rsidP="002D3F07" w14:paraId="048907D1" w14:textId="6B5647A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2D3F07" w:rsidRPr="00071B37" w:rsidP="002D3F07" w14:paraId="17FD8BE9"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2D3F07" w:rsidRPr="00071B37" w:rsidP="002D3F07" w14:paraId="74ED18D9" w14:textId="707D0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9751F3">
              <w:rPr>
                <w:rFonts w:ascii="Times New Roman" w:eastAsia="Times New Roman" w:hAnsi="Times New Roman" w:cs="Times New Roman"/>
                <w:color w:val="000000"/>
                <w:sz w:val="20"/>
                <w:szCs w:val="20"/>
              </w:rPr>
              <w:t>8</w:t>
            </w:r>
            <w:r w:rsidRPr="00071B37">
              <w:rPr>
                <w:rFonts w:ascii="Times New Roman" w:eastAsia="Times New Roman" w:hAnsi="Times New Roman" w:cs="Times New Roman"/>
                <w:color w:val="000000"/>
                <w:sz w:val="20"/>
                <w:szCs w:val="20"/>
              </w:rPr>
              <w:t>.</w:t>
            </w:r>
            <w:r w:rsidR="009751F3">
              <w:rPr>
                <w:rFonts w:ascii="Times New Roman" w:eastAsia="Times New Roman" w:hAnsi="Times New Roman" w:cs="Times New Roman"/>
                <w:color w:val="000000"/>
                <w:sz w:val="20"/>
                <w:szCs w:val="20"/>
              </w:rPr>
              <w:t>32</w:t>
            </w:r>
          </w:p>
        </w:tc>
        <w:tc>
          <w:tcPr>
            <w:tcW w:w="1170" w:type="dxa"/>
            <w:vAlign w:val="center"/>
          </w:tcPr>
          <w:p w:rsidR="002D3F07" w:rsidRPr="00071B37" w:rsidP="002D3F07" w14:paraId="46DF274E" w14:textId="5C848EB6">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w:t>
            </w:r>
            <w:r w:rsidR="002836E2">
              <w:rPr>
                <w:rFonts w:ascii="Times New Roman" w:hAnsi="Times New Roman" w:cs="Times New Roman"/>
                <w:sz w:val="20"/>
                <w:szCs w:val="20"/>
              </w:rPr>
              <w:t>9</w:t>
            </w:r>
            <w:r w:rsidRPr="006E5FC1">
              <w:rPr>
                <w:rFonts w:ascii="Times New Roman" w:hAnsi="Times New Roman" w:cs="Times New Roman"/>
                <w:sz w:val="20"/>
                <w:szCs w:val="20"/>
              </w:rPr>
              <w:t>.</w:t>
            </w:r>
            <w:r w:rsidR="002836E2">
              <w:rPr>
                <w:rFonts w:ascii="Times New Roman" w:hAnsi="Times New Roman" w:cs="Times New Roman"/>
                <w:sz w:val="20"/>
                <w:szCs w:val="20"/>
              </w:rPr>
              <w:t>7</w:t>
            </w:r>
          </w:p>
        </w:tc>
        <w:tc>
          <w:tcPr>
            <w:tcW w:w="1260" w:type="dxa"/>
            <w:noWrap/>
            <w:vAlign w:val="center"/>
          </w:tcPr>
          <w:p w:rsidR="002D3F07" w:rsidRPr="00071B37" w:rsidP="002D3F07" w14:paraId="79F3B985" w14:textId="6198676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BF2D07">
              <w:rPr>
                <w:rFonts w:ascii="Times New Roman" w:hAnsi="Times New Roman" w:cs="Times New Roman"/>
                <w:sz w:val="20"/>
                <w:szCs w:val="20"/>
              </w:rPr>
              <w:t>4</w:t>
            </w:r>
            <w:r w:rsidRPr="006E5FC1">
              <w:rPr>
                <w:rFonts w:ascii="Times New Roman" w:hAnsi="Times New Roman" w:cs="Times New Roman"/>
                <w:sz w:val="20"/>
                <w:szCs w:val="20"/>
              </w:rPr>
              <w:t>,</w:t>
            </w:r>
            <w:r w:rsidR="00D30F88">
              <w:rPr>
                <w:rFonts w:ascii="Times New Roman" w:hAnsi="Times New Roman" w:cs="Times New Roman"/>
                <w:sz w:val="20"/>
                <w:szCs w:val="20"/>
              </w:rPr>
              <w:t>822</w:t>
            </w:r>
            <w:r w:rsidRPr="006E5FC1">
              <w:rPr>
                <w:rFonts w:ascii="Times New Roman" w:hAnsi="Times New Roman" w:cs="Times New Roman"/>
                <w:sz w:val="20"/>
                <w:szCs w:val="20"/>
              </w:rPr>
              <w:t>.</w:t>
            </w:r>
            <w:r w:rsidR="00D30F88">
              <w:rPr>
                <w:rFonts w:ascii="Times New Roman" w:hAnsi="Times New Roman" w:cs="Times New Roman"/>
                <w:sz w:val="20"/>
                <w:szCs w:val="20"/>
              </w:rPr>
              <w:t>18</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31A71D90">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 CY 202</w:t>
      </w:r>
      <w:r w:rsidR="00D30F88">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D30F88">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0E09989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4079DC" w:rsidR="00AC7F63">
              <w:rPr>
                <w:rFonts w:ascii="Times New Roman" w:eastAsia="Times New Roman" w:hAnsi="Times New Roman" w:cs="Times New Roman"/>
                <w:color w:val="000000"/>
                <w:sz w:val="20"/>
                <w:szCs w:val="20"/>
              </w:rPr>
              <w:t>,</w:t>
            </w:r>
            <w:r w:rsidR="00C11ADC">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50</w:t>
            </w:r>
          </w:p>
        </w:tc>
        <w:tc>
          <w:tcPr>
            <w:tcW w:w="1710" w:type="dxa"/>
            <w:vAlign w:val="center"/>
          </w:tcPr>
          <w:p w:rsidR="003B40CC" w:rsidRPr="004079DC" w:rsidP="003B40CC" w14:paraId="73173A37" w14:textId="20EEF6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21179C">
              <w:rPr>
                <w:rFonts w:ascii="Times New Roman" w:eastAsia="Times New Roman" w:hAnsi="Times New Roman" w:cs="Times New Roman"/>
                <w:color w:val="000000"/>
                <w:sz w:val="20"/>
                <w:szCs w:val="20"/>
              </w:rPr>
              <w:t>35</w:t>
            </w:r>
            <w:r w:rsidR="00AC7F63">
              <w:rPr>
                <w:rFonts w:ascii="Times New Roman" w:eastAsia="Times New Roman" w:hAnsi="Times New Roman" w:cs="Times New Roman"/>
                <w:color w:val="000000"/>
                <w:sz w:val="20"/>
                <w:szCs w:val="20"/>
              </w:rPr>
              <w:t>.</w:t>
            </w:r>
            <w:r w:rsidR="0021179C">
              <w:rPr>
                <w:rFonts w:ascii="Times New Roman" w:eastAsia="Times New Roman" w:hAnsi="Times New Roman" w:cs="Times New Roman"/>
                <w:color w:val="000000"/>
                <w:sz w:val="20"/>
                <w:szCs w:val="20"/>
              </w:rPr>
              <w:t>43</w:t>
            </w:r>
          </w:p>
        </w:tc>
        <w:tc>
          <w:tcPr>
            <w:tcW w:w="1890" w:type="dxa"/>
            <w:vAlign w:val="center"/>
          </w:tcPr>
          <w:p w:rsidR="003B40CC" w:rsidRPr="004079DC" w:rsidP="003B40CC" w14:paraId="5D2154AD" w14:textId="1E20D12E">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w:t>
            </w:r>
            <w:r w:rsidR="00B7323F">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00B7323F">
              <w:rPr>
                <w:rFonts w:ascii="Times New Roman" w:eastAsia="Times New Roman" w:hAnsi="Times New Roman" w:cs="Times New Roman"/>
                <w:color w:val="000000"/>
                <w:sz w:val="20"/>
                <w:szCs w:val="20"/>
              </w:rPr>
              <w:t>207</w:t>
            </w:r>
            <w:r>
              <w:rPr>
                <w:rFonts w:ascii="Times New Roman" w:eastAsia="Times New Roman" w:hAnsi="Times New Roman" w:cs="Times New Roman"/>
                <w:color w:val="000000"/>
                <w:sz w:val="20"/>
                <w:szCs w:val="20"/>
              </w:rPr>
              <w:t>.</w:t>
            </w:r>
            <w:r w:rsidR="00B7323F">
              <w:rPr>
                <w:rFonts w:ascii="Times New Roman" w:eastAsia="Times New Roman" w:hAnsi="Times New Roman" w:cs="Times New Roman"/>
                <w:color w:val="000000"/>
                <w:sz w:val="20"/>
                <w:szCs w:val="20"/>
              </w:rPr>
              <w:t>87</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2D1DEB2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876436">
              <w:rPr>
                <w:rFonts w:ascii="Times New Roman" w:eastAsia="Times New Roman" w:hAnsi="Times New Roman" w:cs="Times New Roman"/>
                <w:color w:val="000000"/>
                <w:sz w:val="20"/>
                <w:szCs w:val="20"/>
              </w:rPr>
              <w:t>1</w:t>
            </w:r>
            <w:r w:rsidR="00AC7F63">
              <w:rPr>
                <w:rFonts w:ascii="Times New Roman" w:eastAsia="Times New Roman" w:hAnsi="Times New Roman" w:cs="Times New Roman"/>
                <w:color w:val="000000"/>
                <w:sz w:val="20"/>
                <w:szCs w:val="20"/>
              </w:rPr>
              <w:t>,</w:t>
            </w:r>
            <w:r w:rsidR="00876436">
              <w:rPr>
                <w:rFonts w:ascii="Times New Roman" w:eastAsia="Times New Roman" w:hAnsi="Times New Roman" w:cs="Times New Roman"/>
                <w:color w:val="000000"/>
                <w:sz w:val="20"/>
                <w:szCs w:val="20"/>
              </w:rPr>
              <w:t>946</w:t>
            </w:r>
            <w:r w:rsidR="00AC7F63">
              <w:rPr>
                <w:rFonts w:ascii="Times New Roman" w:eastAsia="Times New Roman" w:hAnsi="Times New Roman" w:cs="Times New Roman"/>
                <w:color w:val="000000"/>
                <w:sz w:val="20"/>
                <w:szCs w:val="20"/>
              </w:rPr>
              <w:t>,</w:t>
            </w:r>
            <w:r w:rsidR="0021179C">
              <w:rPr>
                <w:rFonts w:ascii="Times New Roman" w:eastAsia="Times New Roman" w:hAnsi="Times New Roman" w:cs="Times New Roman"/>
                <w:color w:val="000000"/>
                <w:sz w:val="20"/>
                <w:szCs w:val="20"/>
              </w:rPr>
              <w:t>797</w:t>
            </w:r>
          </w:p>
        </w:tc>
        <w:tc>
          <w:tcPr>
            <w:tcW w:w="1710" w:type="dxa"/>
            <w:vAlign w:val="center"/>
          </w:tcPr>
          <w:p w:rsidR="003B40CC" w:rsidRPr="004079DC" w:rsidP="003B40CC" w14:paraId="2628786A" w14:textId="34A45CB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B7323F">
              <w:rPr>
                <w:rFonts w:ascii="Times New Roman" w:eastAsia="Times New Roman" w:hAnsi="Times New Roman" w:cs="Times New Roman"/>
                <w:color w:val="000000"/>
                <w:sz w:val="20"/>
                <w:szCs w:val="20"/>
              </w:rPr>
              <w:t>581</w:t>
            </w:r>
            <w:r w:rsidR="00AC7F63">
              <w:rPr>
                <w:rFonts w:ascii="Times New Roman" w:eastAsia="Times New Roman" w:hAnsi="Times New Roman" w:cs="Times New Roman"/>
                <w:color w:val="000000"/>
                <w:sz w:val="20"/>
                <w:szCs w:val="20"/>
              </w:rPr>
              <w:t>,</w:t>
            </w:r>
            <w:r w:rsidR="00B7323F">
              <w:rPr>
                <w:rFonts w:ascii="Times New Roman" w:eastAsia="Times New Roman" w:hAnsi="Times New Roman" w:cs="Times New Roman"/>
                <w:color w:val="000000"/>
                <w:sz w:val="20"/>
                <w:szCs w:val="20"/>
              </w:rPr>
              <w:t>117</w:t>
            </w:r>
          </w:p>
        </w:tc>
        <w:tc>
          <w:tcPr>
            <w:tcW w:w="1890" w:type="dxa"/>
            <w:vAlign w:val="center"/>
          </w:tcPr>
          <w:p w:rsidR="003B40CC" w:rsidRPr="004079DC" w:rsidP="003B40CC" w14:paraId="79A03A45" w14:textId="37CE7A61">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w:t>
            </w:r>
            <w:r w:rsidR="00B7323F">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00CC236E">
              <w:rPr>
                <w:rFonts w:ascii="Times New Roman" w:eastAsia="Times New Roman" w:hAnsi="Times New Roman" w:cs="Times New Roman"/>
                <w:color w:val="000000"/>
                <w:sz w:val="20"/>
                <w:szCs w:val="20"/>
              </w:rPr>
              <w:t>719</w:t>
            </w:r>
            <w:r>
              <w:rPr>
                <w:rFonts w:ascii="Times New Roman" w:eastAsia="Times New Roman" w:hAnsi="Times New Roman" w:cs="Times New Roman"/>
                <w:color w:val="000000"/>
                <w:sz w:val="20"/>
                <w:szCs w:val="20"/>
              </w:rPr>
              <w:t>,</w:t>
            </w:r>
            <w:r w:rsidR="00CC236E">
              <w:rPr>
                <w:rFonts w:ascii="Times New Roman" w:eastAsia="Times New Roman" w:hAnsi="Times New Roman" w:cs="Times New Roman"/>
                <w:color w:val="000000"/>
                <w:sz w:val="20"/>
                <w:szCs w:val="20"/>
              </w:rPr>
              <w:t>551</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0739B3A8">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CC236E">
              <w:rPr>
                <w:rFonts w:ascii="Times New Roman" w:hAnsi="Times New Roman" w:cs="Times New Roman"/>
                <w:b/>
                <w:color w:val="000000"/>
              </w:rPr>
              <w:t>6</w:t>
            </w:r>
            <w:r w:rsidRPr="004079DC">
              <w:rPr>
                <w:rFonts w:ascii="Times New Roman" w:hAnsi="Times New Roman" w:cs="Times New Roman"/>
                <w:b/>
                <w:color w:val="000000"/>
              </w:rPr>
              <w:t xml:space="preserve"> </w:t>
            </w:r>
          </w:p>
          <w:p w:rsidR="004079DC" w:rsidRPr="004079DC" w:rsidP="004079DC" w14:paraId="1BB47B17" w14:textId="4BADF465">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CC236E">
              <w:rPr>
                <w:rFonts w:ascii="Times New Roman" w:hAnsi="Times New Roman" w:cs="Times New Roman"/>
                <w:b/>
                <w:color w:val="000000"/>
              </w:rPr>
              <w:t>8</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Time spent </w:t>
            </w:r>
            <w:r w:rsidRPr="004079DC">
              <w:rPr>
                <w:rFonts w:ascii="Times New Roman" w:hAnsi="Times New Roman" w:cs="Times New Roman"/>
                <w:color w:val="000000"/>
              </w:rPr>
              <w:t>for</w:t>
            </w:r>
            <w:r w:rsidRPr="004079DC">
              <w:rPr>
                <w:rFonts w:ascii="Times New Roman" w:hAnsi="Times New Roman" w:cs="Times New Roman"/>
                <w:color w:val="000000"/>
              </w:rPr>
              <w:t xml:space="preserve">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00977124">
            <w:pPr>
              <w:ind w:left="720"/>
              <w:contextualSpacing/>
              <w:jc w:val="center"/>
              <w:rPr>
                <w:rFonts w:ascii="Times New Roman" w:hAnsi="Times New Roman" w:cs="Times New Roman"/>
              </w:rPr>
            </w:pPr>
            <w:r w:rsidRPr="004079DC">
              <w:rPr>
                <w:rFonts w:ascii="Times New Roman" w:hAnsi="Times New Roman" w:cs="Times New Roman"/>
              </w:rPr>
              <w:t>$</w:t>
            </w:r>
            <w:r w:rsidR="007035FA">
              <w:rPr>
                <w:rFonts w:ascii="Times New Roman" w:hAnsi="Times New Roman" w:cs="Times New Roman"/>
              </w:rPr>
              <w:t>4</w:t>
            </w:r>
            <w:r w:rsidR="00CC236E">
              <w:rPr>
                <w:rFonts w:ascii="Times New Roman" w:hAnsi="Times New Roman" w:cs="Times New Roman"/>
              </w:rPr>
              <w:t>8</w:t>
            </w:r>
            <w:r w:rsidRPr="004079DC">
              <w:rPr>
                <w:rFonts w:ascii="Times New Roman" w:hAnsi="Times New Roman" w:cs="Times New Roman"/>
              </w:rPr>
              <w:t>.</w:t>
            </w:r>
            <w:r w:rsidR="00CC236E">
              <w:rPr>
                <w:rFonts w:ascii="Times New Roman" w:hAnsi="Times New Roman" w:cs="Times New Roman"/>
              </w:rPr>
              <w:t>32</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4CDC3417">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w:t>
      </w:r>
      <w:r w:rsidRPr="004079DC">
        <w:rPr>
          <w:rFonts w:ascii="Times New Roman" w:eastAsia="Times New Roman" w:hAnsi="Times New Roman" w:cs="Times New Roman"/>
          <w:color w:val="000000"/>
          <w:sz w:val="24"/>
          <w:szCs w:val="24"/>
        </w:rPr>
        <w:t>sampled</w:t>
      </w:r>
      <w:r w:rsidRPr="004079DC">
        <w:rPr>
          <w:rFonts w:ascii="Times New Roman" w:eastAsia="Times New Roman" w:hAnsi="Times New Roman" w:cs="Times New Roman"/>
          <w:color w:val="000000"/>
          <w:sz w:val="24"/>
          <w:szCs w:val="24"/>
        </w:rPr>
        <w:t xml:space="preserve"> facility will be required to produce approximately 10 records.  The burden associated with these validation requirements is the time and effort necessary to submit the requested records to a CMS contractor.  We estimate that it </w:t>
      </w:r>
      <w:r w:rsidRPr="004079DC">
        <w:rPr>
          <w:rFonts w:ascii="Times New Roman" w:eastAsia="Times New Roman" w:hAnsi="Times New Roman" w:cs="Times New Roman"/>
          <w:color w:val="000000"/>
          <w:sz w:val="24"/>
          <w:szCs w:val="24"/>
        </w:rPr>
        <w:t>will be</w:t>
      </w:r>
      <w:r w:rsidRPr="004079DC">
        <w:rPr>
          <w:rFonts w:ascii="Times New Roman" w:eastAsia="Times New Roman" w:hAnsi="Times New Roman" w:cs="Times New Roman"/>
          <w:color w:val="000000"/>
          <w:sz w:val="24"/>
          <w:szCs w:val="24"/>
        </w:rPr>
        <w:t xml:space="preserv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CC236E">
        <w:rPr>
          <w:rFonts w:ascii="Times New Roman" w:eastAsia="Times New Roman" w:hAnsi="Times New Roman" w:cs="Times New Roman"/>
          <w:color w:val="000000"/>
          <w:sz w:val="24"/>
          <w:szCs w:val="24"/>
        </w:rPr>
        <w:t>6</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6C66360A">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w:t>
      </w:r>
      <w:r w:rsidRPr="004079DC" w:rsidR="00AC7F63">
        <w:rPr>
          <w:rFonts w:ascii="Times New Roman" w:hAnsi="Times New Roman" w:cs="Times New Roman"/>
          <w:sz w:val="24"/>
          <w:szCs w:val="24"/>
        </w:rPr>
        <w:t>these</w:t>
      </w:r>
      <w:r w:rsidRPr="004079DC" w:rsidR="00AC7F63">
        <w:rPr>
          <w:rFonts w:ascii="Times New Roman" w:hAnsi="Times New Roman" w:cs="Times New Roman"/>
          <w:sz w:val="24"/>
          <w:szCs w:val="24"/>
        </w:rPr>
        <w:t xml:space="preserv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CC236E">
        <w:rPr>
          <w:rFonts w:ascii="Times New Roman" w:hAnsi="Times New Roman" w:cs="Times New Roman"/>
          <w:sz w:val="24"/>
          <w:szCs w:val="24"/>
        </w:rPr>
        <w:t>4</w:t>
      </w:r>
      <w:r w:rsidRPr="004079DC" w:rsidR="00AC7F63">
        <w:rPr>
          <w:rFonts w:ascii="Times New Roman" w:hAnsi="Times New Roman" w:cs="Times New Roman"/>
          <w:sz w:val="24"/>
          <w:szCs w:val="24"/>
        </w:rPr>
        <w:t>.</w:t>
      </w:r>
      <w:r w:rsidR="00CC236E">
        <w:rPr>
          <w:rFonts w:ascii="Times New Roman" w:hAnsi="Times New Roman" w:cs="Times New Roman"/>
          <w:sz w:val="24"/>
          <w:szCs w:val="24"/>
        </w:rPr>
        <w:t>16</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CC236E">
        <w:rPr>
          <w:rFonts w:ascii="Times New Roman" w:hAnsi="Times New Roman" w:cs="Times New Roman"/>
          <w:sz w:val="24"/>
          <w:szCs w:val="24"/>
        </w:rPr>
        <w:t>8</w:t>
      </w:r>
      <w:r w:rsidRPr="004079DC" w:rsidR="00AC7F63">
        <w:rPr>
          <w:rFonts w:ascii="Times New Roman" w:hAnsi="Times New Roman" w:cs="Times New Roman"/>
          <w:sz w:val="24"/>
          <w:szCs w:val="24"/>
        </w:rPr>
        <w:t>.</w:t>
      </w:r>
      <w:r w:rsidR="00CC236E">
        <w:rPr>
          <w:rFonts w:ascii="Times New Roman" w:hAnsi="Times New Roman" w:cs="Times New Roman"/>
          <w:sz w:val="24"/>
          <w:szCs w:val="24"/>
        </w:rPr>
        <w:t>32</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t>
      </w:r>
      <w:r w:rsidRPr="004079DC" w:rsidR="00AC7F63">
        <w:rPr>
          <w:rFonts w:ascii="Times New Roman" w:hAnsi="Times New Roman" w:cs="Times New Roman"/>
          <w:sz w:val="24"/>
          <w:szCs w:val="24"/>
        </w:rPr>
        <w:t xml:space="preserve">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542E21">
        <w:rPr>
          <w:rFonts w:ascii="Times New Roman" w:hAnsi="Times New Roman" w:cs="Times New Roman"/>
          <w:sz w:val="24"/>
          <w:szCs w:val="24"/>
        </w:rPr>
        <w:t>6</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7818A9">
        <w:rPr>
          <w:rFonts w:ascii="Times New Roman" w:hAnsi="Times New Roman" w:cs="Times New Roman"/>
          <w:sz w:val="24"/>
          <w:szCs w:val="24"/>
        </w:rPr>
        <w:t>6</w:t>
      </w:r>
      <w:r w:rsidR="00E43503">
        <w:rPr>
          <w:rFonts w:ascii="Times New Roman" w:hAnsi="Times New Roman" w:cs="Times New Roman"/>
          <w:sz w:val="24"/>
          <w:szCs w:val="24"/>
        </w:rPr>
        <w:t>,</w:t>
      </w:r>
      <w:r w:rsidR="007818A9">
        <w:rPr>
          <w:rFonts w:ascii="Times New Roman" w:hAnsi="Times New Roman" w:cs="Times New Roman"/>
          <w:sz w:val="24"/>
          <w:szCs w:val="24"/>
        </w:rPr>
        <w:t>240</w:t>
      </w:r>
      <w:r w:rsidR="00386106">
        <w:rPr>
          <w:rFonts w:ascii="Times New Roman" w:hAnsi="Times New Roman" w:cs="Times New Roman"/>
          <w:sz w:val="24"/>
          <w:szCs w:val="24"/>
        </w:rPr>
        <w:t xml:space="preserve"> (750 hours x $4</w:t>
      </w:r>
      <w:r w:rsidR="007818A9">
        <w:rPr>
          <w:rFonts w:ascii="Times New Roman" w:hAnsi="Times New Roman" w:cs="Times New Roman"/>
          <w:sz w:val="24"/>
          <w:szCs w:val="24"/>
        </w:rPr>
        <w:t>8</w:t>
      </w:r>
      <w:r w:rsidR="00386106">
        <w:rPr>
          <w:rFonts w:ascii="Times New Roman" w:hAnsi="Times New Roman" w:cs="Times New Roman"/>
          <w:sz w:val="24"/>
          <w:szCs w:val="24"/>
        </w:rPr>
        <w:t>.</w:t>
      </w:r>
      <w:r w:rsidR="007818A9">
        <w:rPr>
          <w:rFonts w:ascii="Times New Roman" w:hAnsi="Times New Roman" w:cs="Times New Roman"/>
          <w:sz w:val="24"/>
          <w:szCs w:val="24"/>
        </w:rPr>
        <w:t>32</w:t>
      </w:r>
      <w:r w:rsidR="00386106">
        <w:rPr>
          <w:rFonts w:ascii="Times New Roman" w:hAnsi="Times New Roman" w:cs="Times New Roman"/>
          <w:sz w:val="24"/>
          <w:szCs w:val="24"/>
        </w:rPr>
        <w:t>)</w:t>
      </w:r>
      <w:r w:rsidRPr="004079DC" w:rsidR="00AC7F63">
        <w:rPr>
          <w:rFonts w:ascii="Times New Roman" w:hAnsi="Times New Roman" w:cs="Times New Roman"/>
          <w:sz w:val="24"/>
          <w:szCs w:val="24"/>
        </w:rPr>
        <w:t>.</w:t>
      </w:r>
    </w:p>
    <w:p w:rsidR="004079DC" w:rsidRPr="004079DC" w:rsidP="004079DC" w14:paraId="14E2A53F" w14:textId="704A2501">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7818A9">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7818A9">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677A8A4D">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7818A9">
              <w:rPr>
                <w:rFonts w:ascii="Times New Roman" w:eastAsia="Times New Roman" w:hAnsi="Times New Roman" w:cs="Times New Roman"/>
                <w:b/>
                <w:color w:val="000000"/>
                <w:sz w:val="20"/>
                <w:szCs w:val="20"/>
              </w:rPr>
              <w:t>6</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428123D1">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7818A9">
              <w:rPr>
                <w:rFonts w:ascii="Times New Roman" w:eastAsia="Times New Roman" w:hAnsi="Times New Roman" w:cs="Times New Roman"/>
                <w:color w:val="000000"/>
                <w:sz w:val="20"/>
                <w:szCs w:val="20"/>
              </w:rPr>
              <w:t>8</w:t>
            </w:r>
            <w:r w:rsidRPr="004079DC">
              <w:rPr>
                <w:rFonts w:ascii="Times New Roman" w:eastAsia="Times New Roman" w:hAnsi="Times New Roman" w:cs="Times New Roman"/>
                <w:color w:val="000000"/>
                <w:sz w:val="20"/>
                <w:szCs w:val="20"/>
              </w:rPr>
              <w:t>.</w:t>
            </w:r>
            <w:r w:rsidR="007818A9">
              <w:rPr>
                <w:rFonts w:ascii="Times New Roman" w:eastAsia="Times New Roman" w:hAnsi="Times New Roman" w:cs="Times New Roman"/>
                <w:color w:val="000000"/>
                <w:sz w:val="20"/>
                <w:szCs w:val="20"/>
              </w:rPr>
              <w:t>32</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23BA4FE2">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6A3A62">
              <w:rPr>
                <w:rFonts w:ascii="Times New Roman" w:eastAsia="Times New Roman" w:hAnsi="Times New Roman" w:cs="Times New Roman"/>
                <w:color w:val="000000"/>
                <w:sz w:val="20"/>
                <w:szCs w:val="20"/>
              </w:rPr>
              <w:t>20</w:t>
            </w:r>
            <w:r w:rsidRPr="004079DC">
              <w:rPr>
                <w:rFonts w:ascii="Times New Roman" w:eastAsia="Times New Roman" w:hAnsi="Times New Roman" w:cs="Times New Roman"/>
                <w:color w:val="000000"/>
                <w:sz w:val="20"/>
                <w:szCs w:val="20"/>
              </w:rPr>
              <w:t>.</w:t>
            </w:r>
            <w:r w:rsidR="006A3A62">
              <w:rPr>
                <w:rFonts w:ascii="Times New Roman" w:eastAsia="Times New Roman" w:hAnsi="Times New Roman" w:cs="Times New Roman"/>
                <w:color w:val="000000"/>
                <w:sz w:val="20"/>
                <w:szCs w:val="20"/>
              </w:rPr>
              <w:t>80</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7053E63E">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6A3A62">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/PY 202</w:t>
      </w:r>
      <w:r w:rsidR="006A3A62">
        <w:rPr>
          <w:rFonts w:ascii="Times New Roman" w:eastAsia="Times New Roman" w:hAnsi="Times New Roman" w:cs="Times New Roman"/>
          <w:b/>
          <w:color w:val="000000"/>
          <w:sz w:val="24"/>
          <w:szCs w:val="24"/>
        </w:rPr>
        <w:t>8</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70603484">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6A3A62">
              <w:rPr>
                <w:rFonts w:ascii="Times New Roman" w:eastAsia="Times New Roman" w:hAnsi="Times New Roman" w:cs="Times New Roman"/>
                <w:color w:val="000000"/>
                <w:sz w:val="20"/>
                <w:szCs w:val="20"/>
              </w:rPr>
              <w:t>20</w:t>
            </w:r>
            <w:r w:rsidRPr="004079DC">
              <w:rPr>
                <w:rFonts w:ascii="Times New Roman" w:eastAsia="Times New Roman" w:hAnsi="Times New Roman" w:cs="Times New Roman"/>
                <w:color w:val="000000"/>
                <w:sz w:val="20"/>
                <w:szCs w:val="20"/>
              </w:rPr>
              <w:t>.</w:t>
            </w:r>
            <w:r w:rsidR="006A3A62">
              <w:rPr>
                <w:rFonts w:ascii="Times New Roman" w:eastAsia="Times New Roman" w:hAnsi="Times New Roman" w:cs="Times New Roman"/>
                <w:color w:val="000000"/>
                <w:sz w:val="20"/>
                <w:szCs w:val="20"/>
              </w:rPr>
              <w:t>80</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1385F7F0">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6A3A62">
              <w:rPr>
                <w:rFonts w:ascii="Times New Roman" w:eastAsia="Times New Roman" w:hAnsi="Times New Roman" w:cs="Times New Roman"/>
                <w:color w:val="000000"/>
                <w:sz w:val="20"/>
                <w:szCs w:val="20"/>
              </w:rPr>
              <w:t>6</w:t>
            </w:r>
            <w:r w:rsidR="00E43503">
              <w:rPr>
                <w:rFonts w:ascii="Times New Roman" w:eastAsia="Times New Roman" w:hAnsi="Times New Roman" w:cs="Times New Roman"/>
                <w:color w:val="000000"/>
                <w:sz w:val="20"/>
                <w:szCs w:val="20"/>
              </w:rPr>
              <w:t>,</w:t>
            </w:r>
            <w:r w:rsidR="006A3A62">
              <w:rPr>
                <w:rFonts w:ascii="Times New Roman" w:eastAsia="Times New Roman" w:hAnsi="Times New Roman" w:cs="Times New Roman"/>
                <w:color w:val="000000"/>
                <w:sz w:val="20"/>
                <w:szCs w:val="20"/>
              </w:rPr>
              <w:t>240</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RPr="009779EC" w:rsidP="004079DC" w14:paraId="3BDD7487" w14:textId="126C0E60">
      <w:pPr>
        <w:spacing w:after="0" w:line="240" w:lineRule="auto"/>
        <w:rPr>
          <w:rFonts w:ascii="Times New Roman" w:eastAsia="Times New Roman" w:hAnsi="Times New Roman" w:cs="Times New Roman"/>
          <w:bCs/>
          <w:sz w:val="24"/>
          <w:szCs w:val="24"/>
        </w:rPr>
      </w:pPr>
      <w:r w:rsidRPr="00483032">
        <w:rPr>
          <w:rFonts w:ascii="Times New Roman" w:eastAsia="Times New Roman" w:hAnsi="Times New Roman" w:cs="Times New Roman"/>
          <w:bCs/>
          <w:sz w:val="24"/>
          <w:szCs w:val="24"/>
        </w:rPr>
        <w:t xml:space="preserve">The annual burden hours are </w:t>
      </w:r>
      <w:r w:rsidR="00FB67B5">
        <w:rPr>
          <w:rFonts w:ascii="Times New Roman" w:eastAsia="Times New Roman" w:hAnsi="Times New Roman" w:cs="Times New Roman"/>
          <w:bCs/>
          <w:sz w:val="24"/>
          <w:szCs w:val="24"/>
        </w:rPr>
        <w:t>860</w:t>
      </w:r>
      <w:r w:rsidRPr="00483032">
        <w:rPr>
          <w:rFonts w:ascii="Times New Roman" w:eastAsia="Times New Roman" w:hAnsi="Times New Roman" w:cs="Times New Roman"/>
          <w:bCs/>
          <w:sz w:val="24"/>
          <w:szCs w:val="24"/>
        </w:rPr>
        <w:t>,</w:t>
      </w:r>
      <w:r w:rsidR="00FB67B5">
        <w:rPr>
          <w:rFonts w:ascii="Times New Roman" w:eastAsia="Times New Roman" w:hAnsi="Times New Roman" w:cs="Times New Roman"/>
          <w:bCs/>
          <w:sz w:val="24"/>
          <w:szCs w:val="24"/>
        </w:rPr>
        <w:t>622</w:t>
      </w:r>
      <w:r w:rsidRPr="00483032">
        <w:rPr>
          <w:rFonts w:ascii="Times New Roman" w:eastAsia="Times New Roman" w:hAnsi="Times New Roman" w:cs="Times New Roman"/>
          <w:bCs/>
          <w:sz w:val="24"/>
          <w:szCs w:val="24"/>
        </w:rPr>
        <w:t xml:space="preserve"> ((</w:t>
      </w:r>
      <w:r w:rsidRPr="009779EC">
        <w:rPr>
          <w:rFonts w:ascii="Times New Roman" w:eastAsia="Times New Roman" w:hAnsi="Times New Roman" w:cs="Times New Roman"/>
          <w:bCs/>
          <w:sz w:val="24"/>
          <w:szCs w:val="24"/>
        </w:rPr>
        <w:t>2,</w:t>
      </w:r>
      <w:r w:rsidR="005B4366">
        <w:rPr>
          <w:rFonts w:ascii="Times New Roman" w:eastAsia="Times New Roman" w:hAnsi="Times New Roman" w:cs="Times New Roman"/>
          <w:bCs/>
          <w:sz w:val="24"/>
          <w:szCs w:val="24"/>
        </w:rPr>
        <w:t>581</w:t>
      </w:r>
      <w:r w:rsidRPr="009779EC">
        <w:rPr>
          <w:rFonts w:ascii="Times New Roman" w:eastAsia="Times New Roman" w:hAnsi="Times New Roman" w:cs="Times New Roman"/>
          <w:bCs/>
          <w:sz w:val="24"/>
          <w:szCs w:val="24"/>
        </w:rPr>
        <w:t>,</w:t>
      </w:r>
      <w:r w:rsidR="005B4366">
        <w:rPr>
          <w:rFonts w:ascii="Times New Roman" w:eastAsia="Times New Roman" w:hAnsi="Times New Roman" w:cs="Times New Roman"/>
          <w:bCs/>
          <w:sz w:val="24"/>
          <w:szCs w:val="24"/>
        </w:rPr>
        <w:t>117</w:t>
      </w:r>
      <w:r w:rsidRPr="009779EC">
        <w:rPr>
          <w:rFonts w:ascii="Times New Roman" w:eastAsia="Times New Roman" w:hAnsi="Times New Roman" w:cs="Times New Roman"/>
          <w:bCs/>
          <w:sz w:val="24"/>
          <w:szCs w:val="24"/>
        </w:rPr>
        <w:t xml:space="preserve">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P="004079DC" w14:paraId="62AC0B1F" w14:textId="51179527">
      <w:pPr>
        <w:spacing w:after="0" w:line="240" w:lineRule="auto"/>
        <w:rPr>
          <w:rFonts w:ascii="Times New Roman" w:eastAsia="Times New Roman" w:hAnsi="Times New Roman" w:cs="Times New Roman"/>
          <w:sz w:val="24"/>
          <w:szCs w:val="24"/>
        </w:rPr>
      </w:pPr>
      <w:bookmarkStart w:id="3"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w:t>
      </w:r>
      <w:r w:rsidRPr="0084366D" w:rsidR="0084366D">
        <w:rPr>
          <w:rFonts w:ascii="Times New Roman" w:eastAsia="Times New Roman" w:hAnsi="Times New Roman" w:cs="Times New Roman"/>
          <w:sz w:val="24"/>
          <w:szCs w:val="24"/>
        </w:rPr>
        <w:t>are</w:t>
      </w:r>
      <w:r w:rsidRPr="0084366D" w:rsidR="0084366D">
        <w:rPr>
          <w:rFonts w:ascii="Times New Roman" w:eastAsia="Times New Roman" w:hAnsi="Times New Roman" w:cs="Times New Roman"/>
          <w:sz w:val="24"/>
          <w:szCs w:val="24"/>
        </w:rPr>
        <w:t xml:space="preserv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004C32DF">
        <w:rPr>
          <w:rFonts w:ascii="Times New Roman" w:eastAsia="Times New Roman" w:hAnsi="Times New Roman" w:cs="Times New Roman"/>
          <w:sz w:val="24"/>
          <w:szCs w:val="24"/>
        </w:rPr>
        <w:t xml:space="preserve">The total annual cost to the Federal Government is </w:t>
      </w:r>
      <w:bookmarkEnd w:id="3"/>
      <w:r w:rsidR="0056719B">
        <w:rPr>
          <w:rFonts w:ascii="Times New Roman" w:eastAsia="Times New Roman" w:hAnsi="Times New Roman" w:cs="Times New Roman"/>
          <w:sz w:val="24"/>
          <w:szCs w:val="24"/>
        </w:rPr>
        <w:t>$</w:t>
      </w:r>
      <w:r w:rsidRPr="004C32DF" w:rsidR="004C32DF">
        <w:rPr>
          <w:rFonts w:ascii="Times New Roman" w:eastAsia="Times New Roman" w:hAnsi="Times New Roman" w:cs="Times New Roman"/>
          <w:sz w:val="24"/>
          <w:szCs w:val="24"/>
        </w:rPr>
        <w:t>887,843</w:t>
      </w:r>
      <w:r w:rsidR="004C32DF">
        <w:rPr>
          <w:rFonts w:ascii="Times New Roman" w:eastAsia="Times New Roman" w:hAnsi="Times New Roman" w:cs="Times New Roman"/>
          <w:sz w:val="24"/>
          <w:szCs w:val="24"/>
        </w:rPr>
        <w:t>.</w:t>
      </w:r>
    </w:p>
    <w:p w:rsidR="004C32DF" w:rsidRPr="004079DC" w:rsidP="004079DC" w14:paraId="1E584BF3"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4" w:name="_Hlk17976956"/>
      <w:r w:rsidRPr="004079DC">
        <w:rPr>
          <w:rFonts w:ascii="Times New Roman" w:eastAsia="Times New Roman" w:hAnsi="Times New Roman" w:cs="Times New Roman"/>
          <w:b/>
          <w:sz w:val="24"/>
          <w:szCs w:val="24"/>
        </w:rPr>
        <w:t>Changes to Burden</w:t>
      </w:r>
    </w:p>
    <w:p w:rsidR="00226D61" w:rsidP="004079DC" w14:paraId="01388E71" w14:textId="6A6EB3E8">
      <w:pPr>
        <w:rPr>
          <w:rFonts w:ascii="Times New Roman" w:eastAsia="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w:t>
      </w:r>
      <w:r w:rsidR="00CB38CD">
        <w:rPr>
          <w:rFonts w:ascii="Times New Roman" w:hAnsi="Times New Roman" w:cs="Times New Roman"/>
          <w:sz w:val="24"/>
          <w:szCs w:val="24"/>
        </w:rPr>
        <w:t xml:space="preserve"> the</w:t>
      </w:r>
      <w:r w:rsidRPr="004079DC">
        <w:rPr>
          <w:rFonts w:ascii="Times New Roman" w:hAnsi="Times New Roman" w:cs="Times New Roman"/>
          <w:sz w:val="24"/>
          <w:szCs w:val="24"/>
        </w:rPr>
        <w:t xml:space="preserve"> CY 202</w:t>
      </w:r>
      <w:r w:rsidR="00CB38CD">
        <w:rPr>
          <w:rFonts w:ascii="Times New Roman" w:hAnsi="Times New Roman" w:cs="Times New Roman"/>
          <w:sz w:val="24"/>
          <w:szCs w:val="24"/>
        </w:rPr>
        <w:t>6 ESRD PPS proposed rule</w:t>
      </w:r>
      <w:r w:rsidRPr="004079DC">
        <w:rPr>
          <w:rFonts w:ascii="Times New Roman" w:hAnsi="Times New Roman" w:cs="Times New Roman"/>
          <w:sz w:val="24"/>
          <w:szCs w:val="24"/>
        </w:rPr>
        <w:t xml:space="preserve">, we are </w:t>
      </w:r>
      <w:r w:rsidR="00CB38CD">
        <w:rPr>
          <w:rFonts w:ascii="Times New Roman" w:eastAsia="Times New Roman" w:hAnsi="Times New Roman" w:cs="Times New Roman"/>
          <w:sz w:val="24"/>
          <w:szCs w:val="24"/>
        </w:rPr>
        <w:t xml:space="preserve">proposing to remove </w:t>
      </w:r>
      <w:r w:rsidR="00A90771">
        <w:rPr>
          <w:rFonts w:ascii="Times New Roman" w:eastAsia="Times New Roman" w:hAnsi="Times New Roman" w:cs="Times New Roman"/>
          <w:sz w:val="24"/>
          <w:szCs w:val="24"/>
        </w:rPr>
        <w:t>the Facility Commitment to Health Equity reporting measure, the Screening for Social Drivers of Health reporting measure, and the Screen Positive Rate for Social Drivers of Health reporting measure</w:t>
      </w:r>
      <w:r w:rsidRPr="00E21838" w:rsidR="009F6927">
        <w:rPr>
          <w:rFonts w:ascii="Times New Roman" w:eastAsia="Times New Roman" w:hAnsi="Times New Roman" w:cs="Times New Roman"/>
          <w:sz w:val="24"/>
          <w:szCs w:val="24"/>
        </w:rPr>
        <w:t xml:space="preserve">.  </w:t>
      </w:r>
      <w:r w:rsidR="00C14C41">
        <w:rPr>
          <w:rFonts w:ascii="Times New Roman" w:hAnsi="Times New Roman" w:cs="Times New Roman"/>
          <w:sz w:val="24"/>
          <w:szCs w:val="24"/>
        </w:rPr>
        <w:t xml:space="preserve">Due to these proposed changes to the ESRD QIP measure set, the number of </w:t>
      </w:r>
      <w:r w:rsidR="00C14C41">
        <w:rPr>
          <w:rFonts w:ascii="Times New Roman" w:hAnsi="Times New Roman" w:cs="Times New Roman"/>
          <w:sz w:val="24"/>
          <w:szCs w:val="24"/>
        </w:rPr>
        <w:t>data elements per patient year would decrease from</w:t>
      </w:r>
      <w:r w:rsidR="00577399">
        <w:rPr>
          <w:rFonts w:ascii="Times New Roman" w:hAnsi="Times New Roman" w:cs="Times New Roman"/>
          <w:sz w:val="24"/>
          <w:szCs w:val="24"/>
        </w:rPr>
        <w:t xml:space="preserve"> </w:t>
      </w:r>
      <w:r w:rsidR="00C14C41">
        <w:rPr>
          <w:rFonts w:ascii="Times New Roman" w:hAnsi="Times New Roman" w:cs="Times New Roman"/>
          <w:sz w:val="24"/>
          <w:szCs w:val="24"/>
        </w:rPr>
        <w:t xml:space="preserve">136 </w:t>
      </w:r>
      <w:r w:rsidR="00577399">
        <w:rPr>
          <w:rFonts w:ascii="Times New Roman" w:hAnsi="Times New Roman" w:cs="Times New Roman"/>
          <w:sz w:val="24"/>
          <w:szCs w:val="24"/>
        </w:rPr>
        <w:t>to 121</w:t>
      </w:r>
      <w:r w:rsidR="00970B6E">
        <w:rPr>
          <w:rFonts w:ascii="Times New Roman" w:hAnsi="Times New Roman" w:cs="Times New Roman"/>
          <w:sz w:val="24"/>
          <w:szCs w:val="24"/>
        </w:rPr>
        <w:t xml:space="preserve"> data elements</w:t>
      </w:r>
      <w:r w:rsidR="00FE52D3">
        <w:rPr>
          <w:rFonts w:ascii="Times New Roman" w:eastAsia="Times New Roman" w:hAnsi="Times New Roman" w:cs="Times New Roman"/>
          <w:sz w:val="24"/>
          <w:szCs w:val="24"/>
        </w:rPr>
        <w:t xml:space="preserve">.  </w:t>
      </w:r>
      <w:r>
        <w:rPr>
          <w:rFonts w:ascii="Times New Roman" w:hAnsi="Times New Roman" w:cs="Times New Roman"/>
          <w:sz w:val="24"/>
          <w:szCs w:val="24"/>
        </w:rPr>
        <w:t>The</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corresponding </w:t>
      </w:r>
      <w:r w:rsidRPr="004079DC">
        <w:rPr>
          <w:rFonts w:ascii="Times New Roman" w:hAnsi="Times New Roman" w:cs="Times New Roman"/>
          <w:sz w:val="24"/>
          <w:szCs w:val="24"/>
        </w:rPr>
        <w:t xml:space="preserve">reporting burden </w:t>
      </w:r>
      <w:r>
        <w:rPr>
          <w:rFonts w:ascii="Times New Roman" w:hAnsi="Times New Roman" w:cs="Times New Roman"/>
          <w:sz w:val="24"/>
          <w:szCs w:val="24"/>
        </w:rPr>
        <w:t>would</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decrease from </w:t>
      </w:r>
      <w:r w:rsidRPr="004079DC">
        <w:rPr>
          <w:rFonts w:ascii="Times New Roman" w:hAnsi="Times New Roman" w:cs="Times New Roman"/>
          <w:sz w:val="24"/>
          <w:szCs w:val="24"/>
        </w:rPr>
        <w:t xml:space="preserve">the </w:t>
      </w:r>
      <w:r>
        <w:rPr>
          <w:rFonts w:ascii="Times New Roman" w:hAnsi="Times New Roman" w:cs="Times New Roman"/>
          <w:sz w:val="24"/>
          <w:szCs w:val="24"/>
        </w:rPr>
        <w:t>current</w:t>
      </w:r>
      <w:r w:rsidR="00636ED0">
        <w:rPr>
          <w:rFonts w:ascii="Times New Roman" w:hAnsi="Times New Roman" w:cs="Times New Roman"/>
          <w:sz w:val="24"/>
          <w:szCs w:val="24"/>
        </w:rPr>
        <w:t>ly</w:t>
      </w:r>
      <w:r>
        <w:rPr>
          <w:rFonts w:ascii="Times New Roman" w:hAnsi="Times New Roman" w:cs="Times New Roman"/>
          <w:sz w:val="24"/>
          <w:szCs w:val="24"/>
        </w:rPr>
        <w:t xml:space="preserve"> approved</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estimate of approximately 2.9 million hours </w:t>
      </w:r>
      <w:r w:rsidR="0077524E">
        <w:rPr>
          <w:rFonts w:ascii="Times New Roman" w:hAnsi="Times New Roman" w:cs="Times New Roman"/>
          <w:sz w:val="24"/>
          <w:szCs w:val="24"/>
        </w:rPr>
        <w:t xml:space="preserve">to 2.5 million hours in PY 2028 </w:t>
      </w:r>
      <w:r>
        <w:rPr>
          <w:rFonts w:ascii="Times New Roman" w:hAnsi="Times New Roman" w:cs="Times New Roman"/>
          <w:sz w:val="24"/>
          <w:szCs w:val="24"/>
        </w:rPr>
        <w:t>across all dialysis facilities</w:t>
      </w:r>
      <w:r w:rsidRPr="004079DC">
        <w:rPr>
          <w:rFonts w:ascii="Times New Roman" w:hAnsi="Times New Roman" w:cs="Times New Roman"/>
          <w:sz w:val="24"/>
          <w:szCs w:val="24"/>
        </w:rPr>
        <w:t>.</w:t>
      </w:r>
      <w:r>
        <w:rPr>
          <w:rFonts w:ascii="Times New Roman" w:hAnsi="Times New Roman" w:cs="Times New Roman"/>
          <w:sz w:val="24"/>
          <w:szCs w:val="24"/>
        </w:rPr>
        <w:t xml:space="preserve">  Averaged out over the three years, the annual burden hours are </w:t>
      </w:r>
      <w:r w:rsidR="00B21D9A">
        <w:rPr>
          <w:rFonts w:ascii="Times New Roman" w:hAnsi="Times New Roman" w:cs="Times New Roman"/>
          <w:sz w:val="24"/>
          <w:szCs w:val="24"/>
        </w:rPr>
        <w:t>860,622</w:t>
      </w:r>
      <w:r>
        <w:rPr>
          <w:rFonts w:ascii="Times New Roman" w:hAnsi="Times New Roman" w:cs="Times New Roman"/>
          <w:sz w:val="24"/>
          <w:szCs w:val="24"/>
        </w:rPr>
        <w:t>.</w:t>
      </w:r>
    </w:p>
    <w:p w:rsidR="00B15258" w:rsidRPr="004079DC" w:rsidP="00B15258" w14:paraId="43460E3E" w14:textId="77777777">
      <w:pPr>
        <w:ind w:left="720"/>
        <w:contextualSpacing/>
        <w:rPr>
          <w:rFonts w:ascii="Times New Roman" w:hAnsi="Times New Roman" w:cs="Times New Roman"/>
          <w:sz w:val="24"/>
          <w:szCs w:val="24"/>
        </w:rPr>
      </w:pPr>
    </w:p>
    <w:bookmarkEnd w:id="4"/>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4DE50C" w14:textId="619D68FA">
      <w:pPr>
        <w:rPr>
          <w:rFonts w:ascii="Times New Roman" w:hAnsi="Times New Roman" w:cs="Times New Roman"/>
          <w:sz w:val="24"/>
          <w:szCs w:val="24"/>
        </w:rPr>
      </w:pPr>
      <w:r w:rsidRPr="004079DC">
        <w:rPr>
          <w:rFonts w:ascii="Times New Roman" w:eastAsia="Times New Roman" w:hAnsi="Times New Roman" w:cs="Times New Roman"/>
          <w:sz w:val="24"/>
          <w:szCs w:val="24"/>
        </w:rPr>
        <w:t xml:space="preserve">The goal of the data collection is to evaluate facility performance on measures in the ESRD QIP measure set for the given year </w:t>
      </w:r>
      <w:r w:rsidRPr="004079DC">
        <w:rPr>
          <w:rFonts w:ascii="Times New Roman" w:eastAsia="Times New Roman" w:hAnsi="Times New Roman" w:cs="Times New Roman"/>
          <w:sz w:val="24"/>
          <w:szCs w:val="24"/>
        </w:rPr>
        <w:t>in order to</w:t>
      </w:r>
      <w:r w:rsidRPr="004079DC">
        <w:rPr>
          <w:rFonts w:ascii="Times New Roman" w:eastAsia="Times New Roman" w:hAnsi="Times New Roman" w:cs="Times New Roman"/>
          <w:sz w:val="24"/>
          <w:szCs w:val="24"/>
        </w:rPr>
        <w:t xml:space="preserve">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1737" w:rsidP="004079DC" w14:paraId="3EDD916F" w14:textId="77777777">
      <w:pPr>
        <w:spacing w:after="0" w:line="240" w:lineRule="auto"/>
      </w:pPr>
      <w:r>
        <w:separator/>
      </w:r>
    </w:p>
  </w:footnote>
  <w:footnote w:type="continuationSeparator" w:id="1">
    <w:p w:rsidR="00D21737" w:rsidP="004079DC" w14:paraId="70D0E8FC" w14:textId="77777777">
      <w:pPr>
        <w:spacing w:after="0" w:line="240" w:lineRule="auto"/>
      </w:pPr>
      <w:r>
        <w:continuationSeparator/>
      </w:r>
    </w:p>
  </w:footnote>
  <w:footnote w:type="continuationNotice" w:id="2">
    <w:p w:rsidR="00D21737" w14:paraId="69933C42"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99063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99063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Pr>
          <w:rFonts w:ascii="Times New Roman" w:hAnsi="Times New Roman" w:cs="Times New Roman"/>
        </w:rPr>
        <w:t>.</w:t>
      </w:r>
    </w:p>
  </w:footnote>
  <w:footnote w:id="10">
    <w:p w:rsidR="0099063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46B0CD1C">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821C48" w:rsidR="00821C48">
        <w:rPr>
          <w:rFonts w:ascii="Times New Roman" w:hAnsi="Times New Roman" w:cs="Times New Roman"/>
        </w:rPr>
        <w:t>https://data.bls.gov/oesprofile/</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07B98B15">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542E21" w:rsidR="00542E21">
        <w:rPr>
          <w:rFonts w:ascii="Times New Roman" w:hAnsi="Times New Roman" w:cs="Times New Roman"/>
          <w:sz w:val="20"/>
          <w:szCs w:val="20"/>
        </w:rPr>
        <w:t>https://data.bls.gov/oesprofile/</w:t>
      </w:r>
      <w:r w:rsidRPr="008D1DD3" w:rsidR="00C55A1A">
        <w:rPr>
          <w:rFonts w:ascii="Times New Roman" w:hAnsi="Times New Roman" w:cs="Times New Roman"/>
          <w:color w:val="000000"/>
          <w:sz w:val="20"/>
          <w:szCs w:val="20"/>
        </w:rPr>
        <w:t xml:space="preserve"> </w:t>
      </w:r>
      <w:r w:rsidRPr="008D1DD3">
        <w:rPr>
          <w:rFonts w:ascii="Times New Roman" w:hAnsi="Times New Roman" w:cs="Times New Roman"/>
          <w:color w:val="000000"/>
          <w:sz w:val="20"/>
          <w:szCs w:val="20"/>
        </w:rPr>
        <w:t>(Estimates are</w:t>
      </w:r>
      <w:r w:rsidRPr="00E65EFD">
        <w:rPr>
          <w:rFonts w:ascii="Times New Roman" w:hAnsi="Times New Roman" w:cs="Times New Roman"/>
          <w:color w:val="000000"/>
          <w:sz w:val="20"/>
          <w:szCs w:val="20"/>
        </w:rPr>
        <w:t xml:space="preserv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4F2F91"/>
    <w:multiLevelType w:val="hybridMultilevel"/>
    <w:tmpl w:val="11E6E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6"/>
  </w:num>
  <w:num w:numId="4" w16cid:durableId="1440225587">
    <w:abstractNumId w:val="12"/>
  </w:num>
  <w:num w:numId="5" w16cid:durableId="323825367">
    <w:abstractNumId w:val="15"/>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4"/>
  </w:num>
  <w:num w:numId="15" w16cid:durableId="1370498227">
    <w:abstractNumId w:val="8"/>
  </w:num>
  <w:num w:numId="16" w16cid:durableId="716315207">
    <w:abstractNumId w:val="9"/>
  </w:num>
  <w:num w:numId="17" w16cid:durableId="20465233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rton, Golden (CMS/CCSQ)">
    <w15:presenceInfo w15:providerId="AD" w15:userId="S::Golden.Horton@cms.hhs.gov::6900a400-7246-4cef-bad5-09a6daefab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17755"/>
    <w:rsid w:val="00017840"/>
    <w:rsid w:val="00022944"/>
    <w:rsid w:val="0002482C"/>
    <w:rsid w:val="00025283"/>
    <w:rsid w:val="00026E68"/>
    <w:rsid w:val="00030235"/>
    <w:rsid w:val="000308A8"/>
    <w:rsid w:val="00032871"/>
    <w:rsid w:val="00034DC5"/>
    <w:rsid w:val="00037636"/>
    <w:rsid w:val="00042D85"/>
    <w:rsid w:val="0004301A"/>
    <w:rsid w:val="00043649"/>
    <w:rsid w:val="00044391"/>
    <w:rsid w:val="00044FFF"/>
    <w:rsid w:val="000465FC"/>
    <w:rsid w:val="00050F10"/>
    <w:rsid w:val="000511A7"/>
    <w:rsid w:val="00051F4D"/>
    <w:rsid w:val="00052308"/>
    <w:rsid w:val="00054D39"/>
    <w:rsid w:val="000567CF"/>
    <w:rsid w:val="0005751A"/>
    <w:rsid w:val="00063076"/>
    <w:rsid w:val="0006762D"/>
    <w:rsid w:val="00070850"/>
    <w:rsid w:val="000710AE"/>
    <w:rsid w:val="00071B37"/>
    <w:rsid w:val="000777E8"/>
    <w:rsid w:val="00083AB8"/>
    <w:rsid w:val="00083BD2"/>
    <w:rsid w:val="000850FE"/>
    <w:rsid w:val="00086B40"/>
    <w:rsid w:val="000877F2"/>
    <w:rsid w:val="00087926"/>
    <w:rsid w:val="000946F4"/>
    <w:rsid w:val="000961F3"/>
    <w:rsid w:val="000A055A"/>
    <w:rsid w:val="000A0E5A"/>
    <w:rsid w:val="000A2FEA"/>
    <w:rsid w:val="000A5813"/>
    <w:rsid w:val="000A7258"/>
    <w:rsid w:val="000B27E3"/>
    <w:rsid w:val="000B3529"/>
    <w:rsid w:val="000B39F3"/>
    <w:rsid w:val="000B790B"/>
    <w:rsid w:val="000B7E4F"/>
    <w:rsid w:val="000C0239"/>
    <w:rsid w:val="000C0C0C"/>
    <w:rsid w:val="000D0311"/>
    <w:rsid w:val="000D04F6"/>
    <w:rsid w:val="000D0F8D"/>
    <w:rsid w:val="000E2D73"/>
    <w:rsid w:val="000E64A2"/>
    <w:rsid w:val="000E69A1"/>
    <w:rsid w:val="000E79FF"/>
    <w:rsid w:val="000F0859"/>
    <w:rsid w:val="000F365C"/>
    <w:rsid w:val="000F4E74"/>
    <w:rsid w:val="00101D75"/>
    <w:rsid w:val="001020EC"/>
    <w:rsid w:val="001041F9"/>
    <w:rsid w:val="0010478C"/>
    <w:rsid w:val="00104E6A"/>
    <w:rsid w:val="00104F33"/>
    <w:rsid w:val="001101A4"/>
    <w:rsid w:val="00111A58"/>
    <w:rsid w:val="00114013"/>
    <w:rsid w:val="001241E8"/>
    <w:rsid w:val="00124B14"/>
    <w:rsid w:val="00135800"/>
    <w:rsid w:val="00140DBE"/>
    <w:rsid w:val="00140F93"/>
    <w:rsid w:val="0014194D"/>
    <w:rsid w:val="00145437"/>
    <w:rsid w:val="00145642"/>
    <w:rsid w:val="00147FDD"/>
    <w:rsid w:val="00150619"/>
    <w:rsid w:val="00150BA2"/>
    <w:rsid w:val="00152B74"/>
    <w:rsid w:val="00154B45"/>
    <w:rsid w:val="001557F6"/>
    <w:rsid w:val="00160E1F"/>
    <w:rsid w:val="00165DF2"/>
    <w:rsid w:val="001729EB"/>
    <w:rsid w:val="001742BF"/>
    <w:rsid w:val="00174A41"/>
    <w:rsid w:val="00176060"/>
    <w:rsid w:val="00180EBD"/>
    <w:rsid w:val="0018256E"/>
    <w:rsid w:val="00183661"/>
    <w:rsid w:val="001838E4"/>
    <w:rsid w:val="00186604"/>
    <w:rsid w:val="00187B29"/>
    <w:rsid w:val="00187FE3"/>
    <w:rsid w:val="0019558C"/>
    <w:rsid w:val="001A0798"/>
    <w:rsid w:val="001A0D3A"/>
    <w:rsid w:val="001A106D"/>
    <w:rsid w:val="001A11DA"/>
    <w:rsid w:val="001A33C8"/>
    <w:rsid w:val="001A5A52"/>
    <w:rsid w:val="001A5D45"/>
    <w:rsid w:val="001A687C"/>
    <w:rsid w:val="001A7CFC"/>
    <w:rsid w:val="001B04A3"/>
    <w:rsid w:val="001B0FE2"/>
    <w:rsid w:val="001B1056"/>
    <w:rsid w:val="001B3783"/>
    <w:rsid w:val="001B4F12"/>
    <w:rsid w:val="001B4F53"/>
    <w:rsid w:val="001C13AD"/>
    <w:rsid w:val="001C183A"/>
    <w:rsid w:val="001C2091"/>
    <w:rsid w:val="001C4527"/>
    <w:rsid w:val="001C4A0B"/>
    <w:rsid w:val="001D0438"/>
    <w:rsid w:val="001D4B34"/>
    <w:rsid w:val="001D65E6"/>
    <w:rsid w:val="001D7BD8"/>
    <w:rsid w:val="001E2D48"/>
    <w:rsid w:val="001E64D3"/>
    <w:rsid w:val="001F1EA2"/>
    <w:rsid w:val="001F6CE2"/>
    <w:rsid w:val="00205569"/>
    <w:rsid w:val="0021179C"/>
    <w:rsid w:val="002121A7"/>
    <w:rsid w:val="002145DE"/>
    <w:rsid w:val="002217E4"/>
    <w:rsid w:val="002248E3"/>
    <w:rsid w:val="00224B22"/>
    <w:rsid w:val="00225EF3"/>
    <w:rsid w:val="00226D61"/>
    <w:rsid w:val="0022701E"/>
    <w:rsid w:val="00231D25"/>
    <w:rsid w:val="0023340D"/>
    <w:rsid w:val="00233A56"/>
    <w:rsid w:val="002418FC"/>
    <w:rsid w:val="002423FC"/>
    <w:rsid w:val="00243748"/>
    <w:rsid w:val="00246323"/>
    <w:rsid w:val="0024679C"/>
    <w:rsid w:val="00247AF4"/>
    <w:rsid w:val="00250098"/>
    <w:rsid w:val="00250A87"/>
    <w:rsid w:val="00254788"/>
    <w:rsid w:val="002600F5"/>
    <w:rsid w:val="0026100C"/>
    <w:rsid w:val="0026132B"/>
    <w:rsid w:val="00266417"/>
    <w:rsid w:val="00267A00"/>
    <w:rsid w:val="00267CDD"/>
    <w:rsid w:val="00270387"/>
    <w:rsid w:val="0027688D"/>
    <w:rsid w:val="00277037"/>
    <w:rsid w:val="002776F2"/>
    <w:rsid w:val="00282E3E"/>
    <w:rsid w:val="002836E2"/>
    <w:rsid w:val="00283B12"/>
    <w:rsid w:val="00283FF7"/>
    <w:rsid w:val="002865F8"/>
    <w:rsid w:val="00286C9E"/>
    <w:rsid w:val="00290CC6"/>
    <w:rsid w:val="002914C6"/>
    <w:rsid w:val="00297EA8"/>
    <w:rsid w:val="002A040A"/>
    <w:rsid w:val="002B07B6"/>
    <w:rsid w:val="002B246B"/>
    <w:rsid w:val="002B2563"/>
    <w:rsid w:val="002B59C4"/>
    <w:rsid w:val="002B6625"/>
    <w:rsid w:val="002C1B9B"/>
    <w:rsid w:val="002C3A34"/>
    <w:rsid w:val="002C42C5"/>
    <w:rsid w:val="002C5436"/>
    <w:rsid w:val="002C6106"/>
    <w:rsid w:val="002D3F07"/>
    <w:rsid w:val="002E27D3"/>
    <w:rsid w:val="002E4151"/>
    <w:rsid w:val="002F175F"/>
    <w:rsid w:val="002F3111"/>
    <w:rsid w:val="002F67D5"/>
    <w:rsid w:val="00300FC7"/>
    <w:rsid w:val="0030153D"/>
    <w:rsid w:val="00313AE4"/>
    <w:rsid w:val="00314665"/>
    <w:rsid w:val="00316CEE"/>
    <w:rsid w:val="00316D62"/>
    <w:rsid w:val="00325F90"/>
    <w:rsid w:val="00327F74"/>
    <w:rsid w:val="00330BEC"/>
    <w:rsid w:val="00332231"/>
    <w:rsid w:val="00332883"/>
    <w:rsid w:val="003332AE"/>
    <w:rsid w:val="0034282B"/>
    <w:rsid w:val="00343380"/>
    <w:rsid w:val="00344773"/>
    <w:rsid w:val="003447E7"/>
    <w:rsid w:val="00345717"/>
    <w:rsid w:val="0034772C"/>
    <w:rsid w:val="00347FEC"/>
    <w:rsid w:val="00352B72"/>
    <w:rsid w:val="00354D32"/>
    <w:rsid w:val="00360BAF"/>
    <w:rsid w:val="0036478D"/>
    <w:rsid w:val="00370DBC"/>
    <w:rsid w:val="00373E2F"/>
    <w:rsid w:val="00374DCF"/>
    <w:rsid w:val="003769D1"/>
    <w:rsid w:val="003813D4"/>
    <w:rsid w:val="0038142D"/>
    <w:rsid w:val="00382729"/>
    <w:rsid w:val="003828D0"/>
    <w:rsid w:val="00383837"/>
    <w:rsid w:val="00386106"/>
    <w:rsid w:val="0038621F"/>
    <w:rsid w:val="00387728"/>
    <w:rsid w:val="003901BB"/>
    <w:rsid w:val="003908CA"/>
    <w:rsid w:val="00392D89"/>
    <w:rsid w:val="00393F2B"/>
    <w:rsid w:val="0039472B"/>
    <w:rsid w:val="00395198"/>
    <w:rsid w:val="00397115"/>
    <w:rsid w:val="003A0B81"/>
    <w:rsid w:val="003A0CB9"/>
    <w:rsid w:val="003A1FAA"/>
    <w:rsid w:val="003A3A4E"/>
    <w:rsid w:val="003B0C44"/>
    <w:rsid w:val="003B0C6E"/>
    <w:rsid w:val="003B2986"/>
    <w:rsid w:val="003B3491"/>
    <w:rsid w:val="003B40CC"/>
    <w:rsid w:val="003C1D95"/>
    <w:rsid w:val="003C4E66"/>
    <w:rsid w:val="003D03DF"/>
    <w:rsid w:val="003D2DB6"/>
    <w:rsid w:val="003D4459"/>
    <w:rsid w:val="003D6D1D"/>
    <w:rsid w:val="003D7E06"/>
    <w:rsid w:val="003E00C5"/>
    <w:rsid w:val="003E186A"/>
    <w:rsid w:val="003E3097"/>
    <w:rsid w:val="003E3A9A"/>
    <w:rsid w:val="003E71BF"/>
    <w:rsid w:val="003F23C4"/>
    <w:rsid w:val="003F5B00"/>
    <w:rsid w:val="003F71E7"/>
    <w:rsid w:val="00401307"/>
    <w:rsid w:val="0040378C"/>
    <w:rsid w:val="004046D5"/>
    <w:rsid w:val="004071C0"/>
    <w:rsid w:val="004079DC"/>
    <w:rsid w:val="00410878"/>
    <w:rsid w:val="0041103D"/>
    <w:rsid w:val="00412C23"/>
    <w:rsid w:val="00412D23"/>
    <w:rsid w:val="00415513"/>
    <w:rsid w:val="0042309A"/>
    <w:rsid w:val="00424F3A"/>
    <w:rsid w:val="004365A0"/>
    <w:rsid w:val="004424E0"/>
    <w:rsid w:val="00443C8C"/>
    <w:rsid w:val="004447CF"/>
    <w:rsid w:val="00445694"/>
    <w:rsid w:val="004465E8"/>
    <w:rsid w:val="0045488F"/>
    <w:rsid w:val="00462399"/>
    <w:rsid w:val="004658C6"/>
    <w:rsid w:val="00467446"/>
    <w:rsid w:val="00471C9B"/>
    <w:rsid w:val="0047505A"/>
    <w:rsid w:val="0047779C"/>
    <w:rsid w:val="00483032"/>
    <w:rsid w:val="0048681E"/>
    <w:rsid w:val="004878DC"/>
    <w:rsid w:val="004933F8"/>
    <w:rsid w:val="0049544A"/>
    <w:rsid w:val="004A0343"/>
    <w:rsid w:val="004B0AFF"/>
    <w:rsid w:val="004B0E81"/>
    <w:rsid w:val="004B2839"/>
    <w:rsid w:val="004B459A"/>
    <w:rsid w:val="004B4E6B"/>
    <w:rsid w:val="004B79AA"/>
    <w:rsid w:val="004B7ED3"/>
    <w:rsid w:val="004C0C33"/>
    <w:rsid w:val="004C0E8F"/>
    <w:rsid w:val="004C2C9F"/>
    <w:rsid w:val="004C32DF"/>
    <w:rsid w:val="004C6584"/>
    <w:rsid w:val="004D06AC"/>
    <w:rsid w:val="004D4D8F"/>
    <w:rsid w:val="004E0250"/>
    <w:rsid w:val="004E0AA9"/>
    <w:rsid w:val="004E2156"/>
    <w:rsid w:val="004E251E"/>
    <w:rsid w:val="004E4E4D"/>
    <w:rsid w:val="004E5E4B"/>
    <w:rsid w:val="004E770D"/>
    <w:rsid w:val="005034DC"/>
    <w:rsid w:val="005043C6"/>
    <w:rsid w:val="00505696"/>
    <w:rsid w:val="00506BE4"/>
    <w:rsid w:val="00506E73"/>
    <w:rsid w:val="005117CA"/>
    <w:rsid w:val="005162A7"/>
    <w:rsid w:val="00520C0C"/>
    <w:rsid w:val="00521943"/>
    <w:rsid w:val="00527291"/>
    <w:rsid w:val="00527311"/>
    <w:rsid w:val="00527731"/>
    <w:rsid w:val="00534E73"/>
    <w:rsid w:val="00535FDD"/>
    <w:rsid w:val="00542E21"/>
    <w:rsid w:val="00544B11"/>
    <w:rsid w:val="00545D25"/>
    <w:rsid w:val="005478B3"/>
    <w:rsid w:val="00547E8A"/>
    <w:rsid w:val="0055245D"/>
    <w:rsid w:val="00553D23"/>
    <w:rsid w:val="00556175"/>
    <w:rsid w:val="005617FC"/>
    <w:rsid w:val="00561EE1"/>
    <w:rsid w:val="00565FEC"/>
    <w:rsid w:val="0056719B"/>
    <w:rsid w:val="00576034"/>
    <w:rsid w:val="00577399"/>
    <w:rsid w:val="0058382D"/>
    <w:rsid w:val="005909C7"/>
    <w:rsid w:val="005924AF"/>
    <w:rsid w:val="00593B09"/>
    <w:rsid w:val="00595AC9"/>
    <w:rsid w:val="005960F8"/>
    <w:rsid w:val="00597B9A"/>
    <w:rsid w:val="005A477B"/>
    <w:rsid w:val="005A6969"/>
    <w:rsid w:val="005B24A9"/>
    <w:rsid w:val="005B2A33"/>
    <w:rsid w:val="005B4366"/>
    <w:rsid w:val="005B446C"/>
    <w:rsid w:val="005B51A6"/>
    <w:rsid w:val="005B574D"/>
    <w:rsid w:val="005B74AE"/>
    <w:rsid w:val="005B7502"/>
    <w:rsid w:val="005B76CD"/>
    <w:rsid w:val="005C1E12"/>
    <w:rsid w:val="005C3B3D"/>
    <w:rsid w:val="005C4BB0"/>
    <w:rsid w:val="005C53E5"/>
    <w:rsid w:val="005C5817"/>
    <w:rsid w:val="005D0D9E"/>
    <w:rsid w:val="005D1E64"/>
    <w:rsid w:val="005D3E14"/>
    <w:rsid w:val="005D486A"/>
    <w:rsid w:val="005D48C6"/>
    <w:rsid w:val="005D57CE"/>
    <w:rsid w:val="005D7FB9"/>
    <w:rsid w:val="005E58D0"/>
    <w:rsid w:val="005F1CE1"/>
    <w:rsid w:val="005F4384"/>
    <w:rsid w:val="005F4734"/>
    <w:rsid w:val="005F7231"/>
    <w:rsid w:val="00603E2C"/>
    <w:rsid w:val="00605446"/>
    <w:rsid w:val="00624C35"/>
    <w:rsid w:val="00634405"/>
    <w:rsid w:val="00636ED0"/>
    <w:rsid w:val="0063726A"/>
    <w:rsid w:val="00637D15"/>
    <w:rsid w:val="0064492E"/>
    <w:rsid w:val="0064545A"/>
    <w:rsid w:val="006506F2"/>
    <w:rsid w:val="00650D5D"/>
    <w:rsid w:val="006539DE"/>
    <w:rsid w:val="00653A60"/>
    <w:rsid w:val="006546EC"/>
    <w:rsid w:val="00654EF9"/>
    <w:rsid w:val="00656E22"/>
    <w:rsid w:val="00663F93"/>
    <w:rsid w:val="00670051"/>
    <w:rsid w:val="00671A6E"/>
    <w:rsid w:val="0067248B"/>
    <w:rsid w:val="00676A62"/>
    <w:rsid w:val="006825CB"/>
    <w:rsid w:val="006831BE"/>
    <w:rsid w:val="00690415"/>
    <w:rsid w:val="00690973"/>
    <w:rsid w:val="006942B9"/>
    <w:rsid w:val="00694614"/>
    <w:rsid w:val="006A0B47"/>
    <w:rsid w:val="006A3A62"/>
    <w:rsid w:val="006A42FE"/>
    <w:rsid w:val="006A6880"/>
    <w:rsid w:val="006B18A6"/>
    <w:rsid w:val="006B5CDF"/>
    <w:rsid w:val="006C116B"/>
    <w:rsid w:val="006C375D"/>
    <w:rsid w:val="006C42F5"/>
    <w:rsid w:val="006C4888"/>
    <w:rsid w:val="006D131E"/>
    <w:rsid w:val="006D282A"/>
    <w:rsid w:val="006D413D"/>
    <w:rsid w:val="006D5767"/>
    <w:rsid w:val="006E5FC1"/>
    <w:rsid w:val="006F0370"/>
    <w:rsid w:val="006F0DF7"/>
    <w:rsid w:val="006F13D4"/>
    <w:rsid w:val="006F5234"/>
    <w:rsid w:val="006F6098"/>
    <w:rsid w:val="006F7940"/>
    <w:rsid w:val="0070102C"/>
    <w:rsid w:val="007035FA"/>
    <w:rsid w:val="007041F2"/>
    <w:rsid w:val="00704238"/>
    <w:rsid w:val="007059F6"/>
    <w:rsid w:val="0070703A"/>
    <w:rsid w:val="00712BEC"/>
    <w:rsid w:val="00716121"/>
    <w:rsid w:val="00717657"/>
    <w:rsid w:val="00720047"/>
    <w:rsid w:val="00720CED"/>
    <w:rsid w:val="00724D69"/>
    <w:rsid w:val="00727F3F"/>
    <w:rsid w:val="007337F5"/>
    <w:rsid w:val="00734FA8"/>
    <w:rsid w:val="00735225"/>
    <w:rsid w:val="00736953"/>
    <w:rsid w:val="00737D04"/>
    <w:rsid w:val="00747902"/>
    <w:rsid w:val="00750459"/>
    <w:rsid w:val="007513F7"/>
    <w:rsid w:val="00753551"/>
    <w:rsid w:val="00760866"/>
    <w:rsid w:val="00761ECC"/>
    <w:rsid w:val="007637A5"/>
    <w:rsid w:val="00767464"/>
    <w:rsid w:val="00767C15"/>
    <w:rsid w:val="00770330"/>
    <w:rsid w:val="0077098F"/>
    <w:rsid w:val="0077128B"/>
    <w:rsid w:val="00771633"/>
    <w:rsid w:val="0077524E"/>
    <w:rsid w:val="007814F5"/>
    <w:rsid w:val="007818A9"/>
    <w:rsid w:val="00784D23"/>
    <w:rsid w:val="007942BE"/>
    <w:rsid w:val="0079648B"/>
    <w:rsid w:val="00796A9A"/>
    <w:rsid w:val="007A00AB"/>
    <w:rsid w:val="007A3CF6"/>
    <w:rsid w:val="007A538D"/>
    <w:rsid w:val="007A5A66"/>
    <w:rsid w:val="007B4FAC"/>
    <w:rsid w:val="007B590C"/>
    <w:rsid w:val="007B7F7F"/>
    <w:rsid w:val="007C183C"/>
    <w:rsid w:val="007C1F41"/>
    <w:rsid w:val="007C22C6"/>
    <w:rsid w:val="007C285E"/>
    <w:rsid w:val="007C28FA"/>
    <w:rsid w:val="007C31EE"/>
    <w:rsid w:val="007C3F89"/>
    <w:rsid w:val="007C6031"/>
    <w:rsid w:val="007C6C31"/>
    <w:rsid w:val="007C6DB6"/>
    <w:rsid w:val="007D0FE9"/>
    <w:rsid w:val="007D1817"/>
    <w:rsid w:val="007D2C9C"/>
    <w:rsid w:val="007D351C"/>
    <w:rsid w:val="007D6765"/>
    <w:rsid w:val="007D7B2C"/>
    <w:rsid w:val="007E2170"/>
    <w:rsid w:val="007E4995"/>
    <w:rsid w:val="007E5007"/>
    <w:rsid w:val="007E61FD"/>
    <w:rsid w:val="007F04C0"/>
    <w:rsid w:val="007F0F38"/>
    <w:rsid w:val="007F11E2"/>
    <w:rsid w:val="007F308E"/>
    <w:rsid w:val="007F3CFF"/>
    <w:rsid w:val="007F5215"/>
    <w:rsid w:val="007F5E66"/>
    <w:rsid w:val="00801D7B"/>
    <w:rsid w:val="00803F91"/>
    <w:rsid w:val="00804D3E"/>
    <w:rsid w:val="00805408"/>
    <w:rsid w:val="00806CDA"/>
    <w:rsid w:val="00807077"/>
    <w:rsid w:val="00812382"/>
    <w:rsid w:val="00815816"/>
    <w:rsid w:val="008206E1"/>
    <w:rsid w:val="00821C48"/>
    <w:rsid w:val="00822555"/>
    <w:rsid w:val="008255D6"/>
    <w:rsid w:val="00827403"/>
    <w:rsid w:val="00837DA9"/>
    <w:rsid w:val="00841034"/>
    <w:rsid w:val="0084258C"/>
    <w:rsid w:val="0084366D"/>
    <w:rsid w:val="00844159"/>
    <w:rsid w:val="008515A9"/>
    <w:rsid w:val="008518EE"/>
    <w:rsid w:val="008546D8"/>
    <w:rsid w:val="00857FAF"/>
    <w:rsid w:val="0086038B"/>
    <w:rsid w:val="008648F0"/>
    <w:rsid w:val="008662AB"/>
    <w:rsid w:val="00867BD0"/>
    <w:rsid w:val="0087064C"/>
    <w:rsid w:val="00870AC5"/>
    <w:rsid w:val="00871174"/>
    <w:rsid w:val="00871F5F"/>
    <w:rsid w:val="008737FA"/>
    <w:rsid w:val="00873FCF"/>
    <w:rsid w:val="00874C40"/>
    <w:rsid w:val="00876436"/>
    <w:rsid w:val="00880BF4"/>
    <w:rsid w:val="00880EA2"/>
    <w:rsid w:val="00881028"/>
    <w:rsid w:val="00882EAF"/>
    <w:rsid w:val="008856F3"/>
    <w:rsid w:val="00892492"/>
    <w:rsid w:val="0089311B"/>
    <w:rsid w:val="00893A0C"/>
    <w:rsid w:val="00894285"/>
    <w:rsid w:val="008958A1"/>
    <w:rsid w:val="00896AA2"/>
    <w:rsid w:val="008A1E99"/>
    <w:rsid w:val="008A4C0F"/>
    <w:rsid w:val="008B0603"/>
    <w:rsid w:val="008B150D"/>
    <w:rsid w:val="008B31AF"/>
    <w:rsid w:val="008B6E3B"/>
    <w:rsid w:val="008C0086"/>
    <w:rsid w:val="008C3536"/>
    <w:rsid w:val="008C639C"/>
    <w:rsid w:val="008C7797"/>
    <w:rsid w:val="008C7A68"/>
    <w:rsid w:val="008D1224"/>
    <w:rsid w:val="008D1DD3"/>
    <w:rsid w:val="008D27EC"/>
    <w:rsid w:val="008D4650"/>
    <w:rsid w:val="008D5A24"/>
    <w:rsid w:val="008E0C9A"/>
    <w:rsid w:val="008E5242"/>
    <w:rsid w:val="008F5F22"/>
    <w:rsid w:val="009002C4"/>
    <w:rsid w:val="0090125E"/>
    <w:rsid w:val="009016C8"/>
    <w:rsid w:val="00902012"/>
    <w:rsid w:val="009063E4"/>
    <w:rsid w:val="00907EAB"/>
    <w:rsid w:val="00915868"/>
    <w:rsid w:val="00922149"/>
    <w:rsid w:val="00922515"/>
    <w:rsid w:val="009234D2"/>
    <w:rsid w:val="00925050"/>
    <w:rsid w:val="00925293"/>
    <w:rsid w:val="00926227"/>
    <w:rsid w:val="00926C24"/>
    <w:rsid w:val="00932805"/>
    <w:rsid w:val="00935A3F"/>
    <w:rsid w:val="009374A1"/>
    <w:rsid w:val="009409AC"/>
    <w:rsid w:val="00940C09"/>
    <w:rsid w:val="00942E75"/>
    <w:rsid w:val="00943C8F"/>
    <w:rsid w:val="0094478E"/>
    <w:rsid w:val="009479B6"/>
    <w:rsid w:val="00951621"/>
    <w:rsid w:val="00962D3A"/>
    <w:rsid w:val="00963A79"/>
    <w:rsid w:val="00965D8C"/>
    <w:rsid w:val="00970B6E"/>
    <w:rsid w:val="00973575"/>
    <w:rsid w:val="00974684"/>
    <w:rsid w:val="009751F3"/>
    <w:rsid w:val="009779EC"/>
    <w:rsid w:val="00982D11"/>
    <w:rsid w:val="00983E07"/>
    <w:rsid w:val="00990631"/>
    <w:rsid w:val="0099149F"/>
    <w:rsid w:val="009923CA"/>
    <w:rsid w:val="00992E27"/>
    <w:rsid w:val="0099394B"/>
    <w:rsid w:val="00995328"/>
    <w:rsid w:val="00995EAB"/>
    <w:rsid w:val="00997BCD"/>
    <w:rsid w:val="009A12AC"/>
    <w:rsid w:val="009A57D9"/>
    <w:rsid w:val="009A6122"/>
    <w:rsid w:val="009A639C"/>
    <w:rsid w:val="009B43CB"/>
    <w:rsid w:val="009B541D"/>
    <w:rsid w:val="009B6443"/>
    <w:rsid w:val="009C46A1"/>
    <w:rsid w:val="009C5F91"/>
    <w:rsid w:val="009C69FC"/>
    <w:rsid w:val="009D16F8"/>
    <w:rsid w:val="009D1C06"/>
    <w:rsid w:val="009D38D9"/>
    <w:rsid w:val="009D40A2"/>
    <w:rsid w:val="009D4619"/>
    <w:rsid w:val="009D6754"/>
    <w:rsid w:val="009D7379"/>
    <w:rsid w:val="009D78A1"/>
    <w:rsid w:val="009E0535"/>
    <w:rsid w:val="009F6927"/>
    <w:rsid w:val="009F6F1B"/>
    <w:rsid w:val="00A02A23"/>
    <w:rsid w:val="00A05E22"/>
    <w:rsid w:val="00A069D7"/>
    <w:rsid w:val="00A07525"/>
    <w:rsid w:val="00A07A75"/>
    <w:rsid w:val="00A22013"/>
    <w:rsid w:val="00A25B62"/>
    <w:rsid w:val="00A25F1D"/>
    <w:rsid w:val="00A2712F"/>
    <w:rsid w:val="00A30494"/>
    <w:rsid w:val="00A3094B"/>
    <w:rsid w:val="00A349B3"/>
    <w:rsid w:val="00A36823"/>
    <w:rsid w:val="00A375CD"/>
    <w:rsid w:val="00A37B6B"/>
    <w:rsid w:val="00A405C6"/>
    <w:rsid w:val="00A41173"/>
    <w:rsid w:val="00A4188C"/>
    <w:rsid w:val="00A4386D"/>
    <w:rsid w:val="00A44F75"/>
    <w:rsid w:val="00A45041"/>
    <w:rsid w:val="00A531B3"/>
    <w:rsid w:val="00A53441"/>
    <w:rsid w:val="00A56971"/>
    <w:rsid w:val="00A56FCE"/>
    <w:rsid w:val="00A65140"/>
    <w:rsid w:val="00A65B48"/>
    <w:rsid w:val="00A7279D"/>
    <w:rsid w:val="00A72ABA"/>
    <w:rsid w:val="00A77510"/>
    <w:rsid w:val="00A813B5"/>
    <w:rsid w:val="00A81A42"/>
    <w:rsid w:val="00A82CE7"/>
    <w:rsid w:val="00A858A2"/>
    <w:rsid w:val="00A90771"/>
    <w:rsid w:val="00A90D2A"/>
    <w:rsid w:val="00A94300"/>
    <w:rsid w:val="00A9432C"/>
    <w:rsid w:val="00A95655"/>
    <w:rsid w:val="00A959D0"/>
    <w:rsid w:val="00A95BB2"/>
    <w:rsid w:val="00A96000"/>
    <w:rsid w:val="00AA0903"/>
    <w:rsid w:val="00AA42A3"/>
    <w:rsid w:val="00AB0752"/>
    <w:rsid w:val="00AB544F"/>
    <w:rsid w:val="00AB5D29"/>
    <w:rsid w:val="00AB7275"/>
    <w:rsid w:val="00AC0453"/>
    <w:rsid w:val="00AC0FD0"/>
    <w:rsid w:val="00AC306B"/>
    <w:rsid w:val="00AC4674"/>
    <w:rsid w:val="00AC7075"/>
    <w:rsid w:val="00AC77F9"/>
    <w:rsid w:val="00AC7F63"/>
    <w:rsid w:val="00AD675D"/>
    <w:rsid w:val="00AE0ECC"/>
    <w:rsid w:val="00AE1B7B"/>
    <w:rsid w:val="00AE1C41"/>
    <w:rsid w:val="00AE3ED7"/>
    <w:rsid w:val="00AE6247"/>
    <w:rsid w:val="00AE6BDC"/>
    <w:rsid w:val="00AF67D2"/>
    <w:rsid w:val="00B002E1"/>
    <w:rsid w:val="00B0067A"/>
    <w:rsid w:val="00B15258"/>
    <w:rsid w:val="00B20F3D"/>
    <w:rsid w:val="00B21D9A"/>
    <w:rsid w:val="00B223EA"/>
    <w:rsid w:val="00B225D4"/>
    <w:rsid w:val="00B22844"/>
    <w:rsid w:val="00B23DF1"/>
    <w:rsid w:val="00B24B96"/>
    <w:rsid w:val="00B25FBD"/>
    <w:rsid w:val="00B347D3"/>
    <w:rsid w:val="00B36786"/>
    <w:rsid w:val="00B413BB"/>
    <w:rsid w:val="00B429A4"/>
    <w:rsid w:val="00B43ADD"/>
    <w:rsid w:val="00B4604C"/>
    <w:rsid w:val="00B520E0"/>
    <w:rsid w:val="00B53F1A"/>
    <w:rsid w:val="00B551B7"/>
    <w:rsid w:val="00B5586C"/>
    <w:rsid w:val="00B56AB8"/>
    <w:rsid w:val="00B56B81"/>
    <w:rsid w:val="00B65E05"/>
    <w:rsid w:val="00B667CB"/>
    <w:rsid w:val="00B71B5C"/>
    <w:rsid w:val="00B7323F"/>
    <w:rsid w:val="00B737E4"/>
    <w:rsid w:val="00B740D6"/>
    <w:rsid w:val="00B75847"/>
    <w:rsid w:val="00B76E9B"/>
    <w:rsid w:val="00B80DE2"/>
    <w:rsid w:val="00B81CDD"/>
    <w:rsid w:val="00B91104"/>
    <w:rsid w:val="00B93559"/>
    <w:rsid w:val="00B9527F"/>
    <w:rsid w:val="00BA1802"/>
    <w:rsid w:val="00BA2117"/>
    <w:rsid w:val="00BA2D2E"/>
    <w:rsid w:val="00BA7359"/>
    <w:rsid w:val="00BA76BF"/>
    <w:rsid w:val="00BB0217"/>
    <w:rsid w:val="00BB0E5D"/>
    <w:rsid w:val="00BB15AD"/>
    <w:rsid w:val="00BB15C0"/>
    <w:rsid w:val="00BB1FBB"/>
    <w:rsid w:val="00BB569E"/>
    <w:rsid w:val="00BB752D"/>
    <w:rsid w:val="00BB7999"/>
    <w:rsid w:val="00BC355A"/>
    <w:rsid w:val="00BC4709"/>
    <w:rsid w:val="00BC6DF6"/>
    <w:rsid w:val="00BD159D"/>
    <w:rsid w:val="00BD6576"/>
    <w:rsid w:val="00BE3221"/>
    <w:rsid w:val="00BF2D07"/>
    <w:rsid w:val="00BF52B9"/>
    <w:rsid w:val="00BF5C6C"/>
    <w:rsid w:val="00BF65CB"/>
    <w:rsid w:val="00C02930"/>
    <w:rsid w:val="00C07609"/>
    <w:rsid w:val="00C1193D"/>
    <w:rsid w:val="00C11ADC"/>
    <w:rsid w:val="00C12E20"/>
    <w:rsid w:val="00C13AE1"/>
    <w:rsid w:val="00C14C41"/>
    <w:rsid w:val="00C26FC2"/>
    <w:rsid w:val="00C3315F"/>
    <w:rsid w:val="00C336DA"/>
    <w:rsid w:val="00C439AC"/>
    <w:rsid w:val="00C4681F"/>
    <w:rsid w:val="00C53125"/>
    <w:rsid w:val="00C55A1A"/>
    <w:rsid w:val="00C62540"/>
    <w:rsid w:val="00C626F3"/>
    <w:rsid w:val="00C635B8"/>
    <w:rsid w:val="00C649D1"/>
    <w:rsid w:val="00C649E0"/>
    <w:rsid w:val="00C70502"/>
    <w:rsid w:val="00C720CA"/>
    <w:rsid w:val="00C82C29"/>
    <w:rsid w:val="00C86F46"/>
    <w:rsid w:val="00C9192E"/>
    <w:rsid w:val="00C97ADF"/>
    <w:rsid w:val="00CA243C"/>
    <w:rsid w:val="00CA5C85"/>
    <w:rsid w:val="00CA698E"/>
    <w:rsid w:val="00CA75CB"/>
    <w:rsid w:val="00CB1DB6"/>
    <w:rsid w:val="00CB38CD"/>
    <w:rsid w:val="00CC1B20"/>
    <w:rsid w:val="00CC1ED6"/>
    <w:rsid w:val="00CC236E"/>
    <w:rsid w:val="00CC4481"/>
    <w:rsid w:val="00CC5E0E"/>
    <w:rsid w:val="00CC7747"/>
    <w:rsid w:val="00CC7EDF"/>
    <w:rsid w:val="00CD185E"/>
    <w:rsid w:val="00CD5656"/>
    <w:rsid w:val="00CE1D9B"/>
    <w:rsid w:val="00CE42FF"/>
    <w:rsid w:val="00CF3FC6"/>
    <w:rsid w:val="00CF4027"/>
    <w:rsid w:val="00CF5CDA"/>
    <w:rsid w:val="00CF5FDB"/>
    <w:rsid w:val="00CF698C"/>
    <w:rsid w:val="00D02FEA"/>
    <w:rsid w:val="00D058C2"/>
    <w:rsid w:val="00D061A5"/>
    <w:rsid w:val="00D1288C"/>
    <w:rsid w:val="00D1303C"/>
    <w:rsid w:val="00D162EE"/>
    <w:rsid w:val="00D16EFD"/>
    <w:rsid w:val="00D17424"/>
    <w:rsid w:val="00D1761B"/>
    <w:rsid w:val="00D20AB4"/>
    <w:rsid w:val="00D21079"/>
    <w:rsid w:val="00D21737"/>
    <w:rsid w:val="00D22769"/>
    <w:rsid w:val="00D30F88"/>
    <w:rsid w:val="00D32DB0"/>
    <w:rsid w:val="00D330E2"/>
    <w:rsid w:val="00D377D6"/>
    <w:rsid w:val="00D377EB"/>
    <w:rsid w:val="00D40C52"/>
    <w:rsid w:val="00D441E7"/>
    <w:rsid w:val="00D445F9"/>
    <w:rsid w:val="00D447C3"/>
    <w:rsid w:val="00D4497F"/>
    <w:rsid w:val="00D45062"/>
    <w:rsid w:val="00D45C72"/>
    <w:rsid w:val="00D47CFD"/>
    <w:rsid w:val="00D508EB"/>
    <w:rsid w:val="00D55143"/>
    <w:rsid w:val="00D636B0"/>
    <w:rsid w:val="00D737D1"/>
    <w:rsid w:val="00D77FD3"/>
    <w:rsid w:val="00D80BA2"/>
    <w:rsid w:val="00D84C59"/>
    <w:rsid w:val="00D84E0C"/>
    <w:rsid w:val="00D85777"/>
    <w:rsid w:val="00DA3745"/>
    <w:rsid w:val="00DA55A5"/>
    <w:rsid w:val="00DA683D"/>
    <w:rsid w:val="00DB2F60"/>
    <w:rsid w:val="00DB7BC4"/>
    <w:rsid w:val="00DC43AE"/>
    <w:rsid w:val="00DC7458"/>
    <w:rsid w:val="00DD1B00"/>
    <w:rsid w:val="00DD5CA9"/>
    <w:rsid w:val="00DE233F"/>
    <w:rsid w:val="00DF0199"/>
    <w:rsid w:val="00DF01B1"/>
    <w:rsid w:val="00DF1D1D"/>
    <w:rsid w:val="00DF3C17"/>
    <w:rsid w:val="00DF6A04"/>
    <w:rsid w:val="00E00C74"/>
    <w:rsid w:val="00E03076"/>
    <w:rsid w:val="00E04659"/>
    <w:rsid w:val="00E059F4"/>
    <w:rsid w:val="00E105C8"/>
    <w:rsid w:val="00E117E8"/>
    <w:rsid w:val="00E13E7F"/>
    <w:rsid w:val="00E14237"/>
    <w:rsid w:val="00E15940"/>
    <w:rsid w:val="00E165E9"/>
    <w:rsid w:val="00E21838"/>
    <w:rsid w:val="00E221F8"/>
    <w:rsid w:val="00E22D2C"/>
    <w:rsid w:val="00E32BF0"/>
    <w:rsid w:val="00E34558"/>
    <w:rsid w:val="00E3683D"/>
    <w:rsid w:val="00E40A08"/>
    <w:rsid w:val="00E43503"/>
    <w:rsid w:val="00E47DEE"/>
    <w:rsid w:val="00E65EFD"/>
    <w:rsid w:val="00E673BB"/>
    <w:rsid w:val="00E72920"/>
    <w:rsid w:val="00E768B3"/>
    <w:rsid w:val="00E84659"/>
    <w:rsid w:val="00E86DAE"/>
    <w:rsid w:val="00E8772F"/>
    <w:rsid w:val="00E951C8"/>
    <w:rsid w:val="00EA40E3"/>
    <w:rsid w:val="00EB3A51"/>
    <w:rsid w:val="00EB5AA0"/>
    <w:rsid w:val="00EB6228"/>
    <w:rsid w:val="00EB6B51"/>
    <w:rsid w:val="00EC5EEB"/>
    <w:rsid w:val="00EC7CB6"/>
    <w:rsid w:val="00ED14F3"/>
    <w:rsid w:val="00ED1D12"/>
    <w:rsid w:val="00ED4A25"/>
    <w:rsid w:val="00ED7FAB"/>
    <w:rsid w:val="00EE12A3"/>
    <w:rsid w:val="00EE413B"/>
    <w:rsid w:val="00EE4A7C"/>
    <w:rsid w:val="00EE5F1A"/>
    <w:rsid w:val="00EE6525"/>
    <w:rsid w:val="00EF4740"/>
    <w:rsid w:val="00EF4E14"/>
    <w:rsid w:val="00EF6D7F"/>
    <w:rsid w:val="00F03AD6"/>
    <w:rsid w:val="00F06439"/>
    <w:rsid w:val="00F10110"/>
    <w:rsid w:val="00F12626"/>
    <w:rsid w:val="00F136BB"/>
    <w:rsid w:val="00F13884"/>
    <w:rsid w:val="00F158F7"/>
    <w:rsid w:val="00F16E55"/>
    <w:rsid w:val="00F172B2"/>
    <w:rsid w:val="00F17A5C"/>
    <w:rsid w:val="00F245F3"/>
    <w:rsid w:val="00F2521E"/>
    <w:rsid w:val="00F35F0C"/>
    <w:rsid w:val="00F5225A"/>
    <w:rsid w:val="00F56E9A"/>
    <w:rsid w:val="00F7209F"/>
    <w:rsid w:val="00F74F73"/>
    <w:rsid w:val="00F8244C"/>
    <w:rsid w:val="00F82DD2"/>
    <w:rsid w:val="00F83189"/>
    <w:rsid w:val="00F84974"/>
    <w:rsid w:val="00F8550C"/>
    <w:rsid w:val="00F87557"/>
    <w:rsid w:val="00F87BB5"/>
    <w:rsid w:val="00F92213"/>
    <w:rsid w:val="00F935D0"/>
    <w:rsid w:val="00F94178"/>
    <w:rsid w:val="00F952E9"/>
    <w:rsid w:val="00F95676"/>
    <w:rsid w:val="00FA27FF"/>
    <w:rsid w:val="00FA33CB"/>
    <w:rsid w:val="00FA67C4"/>
    <w:rsid w:val="00FB0B02"/>
    <w:rsid w:val="00FB1D80"/>
    <w:rsid w:val="00FB2ACC"/>
    <w:rsid w:val="00FB328D"/>
    <w:rsid w:val="00FB391B"/>
    <w:rsid w:val="00FB3DA3"/>
    <w:rsid w:val="00FB4F76"/>
    <w:rsid w:val="00FB67B5"/>
    <w:rsid w:val="00FB6954"/>
    <w:rsid w:val="00FB7C22"/>
    <w:rsid w:val="00FC0F9E"/>
    <w:rsid w:val="00FD631B"/>
    <w:rsid w:val="00FE1739"/>
    <w:rsid w:val="00FE1829"/>
    <w:rsid w:val="00FE3249"/>
    <w:rsid w:val="00FE4499"/>
    <w:rsid w:val="00FE52D3"/>
    <w:rsid w:val="00FF5CAE"/>
    <w:rsid w:val="00FF6CE1"/>
    <w:rsid w:val="00FF6FA6"/>
    <w:rsid w:val="06D53A3C"/>
    <w:rsid w:val="0826DD15"/>
    <w:rsid w:val="0B486998"/>
    <w:rsid w:val="0E9B7545"/>
    <w:rsid w:val="16A4D380"/>
    <w:rsid w:val="2D1AB1A1"/>
    <w:rsid w:val="383F9FCB"/>
    <w:rsid w:val="39648953"/>
    <w:rsid w:val="3BFCD367"/>
    <w:rsid w:val="478405C2"/>
    <w:rsid w:val="4D038D44"/>
    <w:rsid w:val="509127AF"/>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EC6D3-D685-4EBE-811C-0C6C2FF9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4.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Horton, Golden (CMS/CCSQ)</cp:lastModifiedBy>
  <cp:revision>4</cp:revision>
  <dcterms:created xsi:type="dcterms:W3CDTF">2025-06-10T16:55:00Z</dcterms:created>
  <dcterms:modified xsi:type="dcterms:W3CDTF">2025-07-17T14:56:00Z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