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27B0" w:rsidRPr="00207E15" w:rsidP="000127B0" w14:paraId="18DA78FF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 w:rsidRPr="00207E15">
        <w:rPr>
          <w:b/>
          <w:bCs/>
          <w:sz w:val="24"/>
          <w:u w:val="single"/>
        </w:rPr>
        <w:t>Supporting Statement – Part B</w:t>
      </w:r>
    </w:p>
    <w:p w:rsidR="00215DC3" w:rsidRPr="00B04BD2" w:rsidP="00215DC3" w14:paraId="3FB420F7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p w:rsidR="00215DC3" w:rsidRPr="00B04BD2" w:rsidP="00215DC3" w14:paraId="7C61709B" w14:textId="0B5760B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sz w:val="24"/>
        </w:rPr>
      </w:pPr>
      <w:r w:rsidRPr="00B04BD2">
        <w:rPr>
          <w:bCs/>
          <w:sz w:val="24"/>
        </w:rPr>
        <w:t>Collections of Information Employing Statistical Methods</w:t>
      </w:r>
    </w:p>
    <w:p w:rsidR="00215DC3" w:rsidRPr="00B04BD2" w:rsidP="00215DC3" w14:paraId="4129D21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215DC3" w:rsidRPr="00B04BD2" w:rsidP="00215DC3" w14:paraId="7C6D5F7E" w14:textId="066B613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>
        <w:rPr>
          <w:b/>
          <w:sz w:val="24"/>
        </w:rPr>
        <w:t>1.</w:t>
      </w:r>
      <w:r w:rsidRPr="00B04BD2">
        <w:rPr>
          <w:b/>
          <w:sz w:val="24"/>
        </w:rPr>
        <w:t xml:space="preserve"> Describe potential </w:t>
      </w:r>
      <w:r>
        <w:rPr>
          <w:b/>
          <w:sz w:val="24"/>
        </w:rPr>
        <w:t>respondent universe</w:t>
      </w:r>
      <w:r w:rsidRPr="00B04BD2">
        <w:rPr>
          <w:b/>
          <w:sz w:val="24"/>
        </w:rPr>
        <w:t xml:space="preserve">.  </w:t>
      </w:r>
    </w:p>
    <w:p w:rsidR="00EF1E58" w:rsidRPr="00215DC3" w14:paraId="0AF56C3F" w14:textId="77777777">
      <w:pPr>
        <w:rPr>
          <w:sz w:val="24"/>
        </w:rPr>
      </w:pPr>
    </w:p>
    <w:p w:rsidR="00E54FC8" w14:paraId="3A747F9A" w14:textId="6B536FB7">
      <w:pPr>
        <w:rPr>
          <w:sz w:val="24"/>
        </w:rPr>
      </w:pPr>
      <w:r w:rsidRPr="00215DC3">
        <w:rPr>
          <w:sz w:val="24"/>
        </w:rPr>
        <w:t xml:space="preserve">The </w:t>
      </w:r>
      <w:r w:rsidR="00252225">
        <w:rPr>
          <w:sz w:val="24"/>
        </w:rPr>
        <w:t xml:space="preserve">End-Stage Renal Disease (ESRD) Quality Incentive Program (QIP) </w:t>
      </w:r>
      <w:r w:rsidRPr="00215DC3">
        <w:rPr>
          <w:sz w:val="24"/>
        </w:rPr>
        <w:t>Data Validation</w:t>
      </w:r>
      <w:r>
        <w:rPr>
          <w:sz w:val="24"/>
        </w:rPr>
        <w:t xml:space="preserve"> Contractor will randomly sample 300 facilities (</w:t>
      </w:r>
      <w:r w:rsidR="00167A1E">
        <w:rPr>
          <w:sz w:val="24"/>
        </w:rPr>
        <w:t xml:space="preserve">roughly </w:t>
      </w:r>
      <w:r>
        <w:rPr>
          <w:sz w:val="24"/>
        </w:rPr>
        <w:t xml:space="preserve">5% of all dialysis facilities), per contract and </w:t>
      </w:r>
      <w:r w:rsidR="00252225">
        <w:rPr>
          <w:sz w:val="24"/>
        </w:rPr>
        <w:t xml:space="preserve">ESRD </w:t>
      </w:r>
      <w:r>
        <w:rPr>
          <w:sz w:val="24"/>
        </w:rPr>
        <w:t xml:space="preserve">Quality Incentive Program (QIP) rule guidelines, for participation in </w:t>
      </w:r>
      <w:r w:rsidR="005728F1">
        <w:rPr>
          <w:sz w:val="24"/>
        </w:rPr>
        <w:t xml:space="preserve">data </w:t>
      </w:r>
      <w:r>
        <w:rPr>
          <w:sz w:val="24"/>
        </w:rPr>
        <w:t xml:space="preserve">validation. </w:t>
      </w:r>
      <w:r w:rsidR="00491346">
        <w:rPr>
          <w:sz w:val="24"/>
        </w:rPr>
        <w:t xml:space="preserve"> </w:t>
      </w:r>
      <w:r>
        <w:rPr>
          <w:sz w:val="24"/>
        </w:rPr>
        <w:t xml:space="preserve">As a random sample, this should be a </w:t>
      </w:r>
      <w:r w:rsidR="00E24345">
        <w:rPr>
          <w:sz w:val="24"/>
        </w:rPr>
        <w:t xml:space="preserve">nationally </w:t>
      </w:r>
      <w:r>
        <w:rPr>
          <w:sz w:val="24"/>
        </w:rPr>
        <w:t xml:space="preserve">representative sample of all included </w:t>
      </w:r>
      <w:r w:rsidR="00252225">
        <w:rPr>
          <w:sz w:val="24"/>
        </w:rPr>
        <w:t xml:space="preserve">renal dialysis </w:t>
      </w:r>
      <w:r>
        <w:rPr>
          <w:sz w:val="24"/>
        </w:rPr>
        <w:t xml:space="preserve">facilities. </w:t>
      </w:r>
      <w:r w:rsidR="00491346">
        <w:rPr>
          <w:sz w:val="24"/>
        </w:rPr>
        <w:t xml:space="preserve"> </w:t>
      </w:r>
      <w:r>
        <w:rPr>
          <w:sz w:val="24"/>
        </w:rPr>
        <w:t xml:space="preserve">The sample pool will consist of Medicare-certified dialysis facilities that are required to submit administrative and clinical data into </w:t>
      </w:r>
      <w:r w:rsidR="00252225">
        <w:rPr>
          <w:sz w:val="24"/>
        </w:rPr>
        <w:t>the ESRD Quality Reporting System (</w:t>
      </w:r>
      <w:r w:rsidR="00B4397C">
        <w:rPr>
          <w:sz w:val="24"/>
        </w:rPr>
        <w:t>EQRS</w:t>
      </w:r>
      <w:r w:rsidR="00252225">
        <w:rPr>
          <w:sz w:val="24"/>
        </w:rPr>
        <w:t>)</w:t>
      </w:r>
      <w:r w:rsidR="00B4397C">
        <w:rPr>
          <w:sz w:val="24"/>
        </w:rPr>
        <w:t xml:space="preserve"> (formerly CROWNWeb) </w:t>
      </w:r>
      <w:r w:rsidR="0092779A">
        <w:rPr>
          <w:sz w:val="24"/>
        </w:rPr>
        <w:t xml:space="preserve">in order </w:t>
      </w:r>
      <w:r w:rsidR="00743810">
        <w:rPr>
          <w:sz w:val="24"/>
        </w:rPr>
        <w:t>to</w:t>
      </w:r>
      <w:r w:rsidR="00743810">
        <w:rPr>
          <w:sz w:val="24"/>
        </w:rPr>
        <w:t xml:space="preserve"> m</w:t>
      </w:r>
      <w:r>
        <w:rPr>
          <w:sz w:val="24"/>
        </w:rPr>
        <w:t xml:space="preserve">eet </w:t>
      </w:r>
      <w:r w:rsidR="005728F1">
        <w:rPr>
          <w:sz w:val="24"/>
        </w:rPr>
        <w:t xml:space="preserve">42 CFR </w:t>
      </w:r>
      <w:r>
        <w:rPr>
          <w:sz w:val="24"/>
        </w:rPr>
        <w:t>494</w:t>
      </w:r>
      <w:r w:rsidR="0092779A">
        <w:rPr>
          <w:sz w:val="24"/>
        </w:rPr>
        <w:t>.</w:t>
      </w:r>
      <w:r>
        <w:rPr>
          <w:sz w:val="24"/>
        </w:rPr>
        <w:t>1</w:t>
      </w:r>
      <w:r w:rsidR="0092779A">
        <w:rPr>
          <w:sz w:val="24"/>
        </w:rPr>
        <w:t>80</w:t>
      </w:r>
      <w:r>
        <w:rPr>
          <w:sz w:val="24"/>
        </w:rPr>
        <w:t>(h) of the 2008 updated Conditions for Coverage for ESRD Dialysis Facilities</w:t>
      </w:r>
      <w:r w:rsidR="00CA7195">
        <w:rPr>
          <w:sz w:val="24"/>
        </w:rPr>
        <w:t>.</w:t>
      </w:r>
    </w:p>
    <w:p w:rsidR="00E54FC8" w14:paraId="75C313A0" w14:textId="77777777">
      <w:pPr>
        <w:rPr>
          <w:sz w:val="24"/>
        </w:rPr>
      </w:pPr>
    </w:p>
    <w:p w:rsidR="00AF76A1" w:rsidP="00090106" w14:paraId="62608803" w14:textId="3F92C0DC">
      <w:pPr>
        <w:rPr>
          <w:sz w:val="24"/>
        </w:rPr>
      </w:pPr>
      <w:r>
        <w:rPr>
          <w:sz w:val="24"/>
        </w:rPr>
        <w:t xml:space="preserve">The 300 facilities will be asked to submit records that will be validated for CMS-designated Critical Performance Measures (CPMs). </w:t>
      </w:r>
      <w:r w:rsidR="00491346">
        <w:rPr>
          <w:sz w:val="24"/>
        </w:rPr>
        <w:t xml:space="preserve"> </w:t>
      </w:r>
      <w:r>
        <w:rPr>
          <w:sz w:val="24"/>
        </w:rPr>
        <w:t xml:space="preserve">The patient sample size is limited to 10 patients per facility, as per contract and </w:t>
      </w:r>
      <w:r w:rsidR="005728F1">
        <w:rPr>
          <w:sz w:val="24"/>
        </w:rPr>
        <w:t xml:space="preserve">ESRD </w:t>
      </w:r>
      <w:r>
        <w:rPr>
          <w:sz w:val="24"/>
        </w:rPr>
        <w:t xml:space="preserve">QIP rule guidelines. </w:t>
      </w:r>
      <w:r w:rsidR="00491346">
        <w:rPr>
          <w:sz w:val="24"/>
        </w:rPr>
        <w:t xml:space="preserve"> </w:t>
      </w:r>
      <w:r w:rsidR="001B131E">
        <w:rPr>
          <w:sz w:val="24"/>
          <w:lang w:bidi="en-US"/>
        </w:rPr>
        <w:t>Facilities will be stratified</w:t>
      </w:r>
      <w:r w:rsidR="001B131E">
        <w:rPr>
          <w:sz w:val="24"/>
        </w:rPr>
        <w:t xml:space="preserve"> by size before selecting random samples, based on the number of dialysis stations.  Facilities with less than 20 dialysis stations will be categorized as Small; facilities with between 20 and 39 stations will be categorized as Medium; and facilities with at least 40 stations will be categorized as Large.  </w:t>
      </w:r>
      <w:r>
        <w:rPr>
          <w:sz w:val="24"/>
        </w:rPr>
        <w:t xml:space="preserve">The Data Validation Contractor will sample 10 patients (or the maximum patients possible) from each selected facility for CPM reviews.  Historically, facility response rates have been </w:t>
      </w:r>
      <w:r w:rsidRPr="003C6B9F" w:rsidR="003C6B9F">
        <w:rPr>
          <w:sz w:val="24"/>
        </w:rPr>
        <w:t>sufficient for the purpose of validation of the data</w:t>
      </w:r>
      <w:r>
        <w:rPr>
          <w:sz w:val="24"/>
        </w:rPr>
        <w:t xml:space="preserve">. </w:t>
      </w:r>
      <w:r w:rsidR="00491346">
        <w:rPr>
          <w:sz w:val="24"/>
        </w:rPr>
        <w:t xml:space="preserve"> </w:t>
      </w:r>
      <w:bookmarkStart w:id="0" w:name="_Hlk86234091"/>
      <w:r>
        <w:rPr>
          <w:sz w:val="24"/>
        </w:rPr>
        <w:t xml:space="preserve">  </w:t>
      </w:r>
    </w:p>
    <w:bookmarkEnd w:id="0"/>
    <w:p w:rsidR="00BF651A" w14:paraId="2FC65EB6" w14:textId="77777777">
      <w:pPr>
        <w:rPr>
          <w:sz w:val="24"/>
        </w:rPr>
      </w:pPr>
    </w:p>
    <w:p w:rsidR="00BF651A" w:rsidRPr="00B04BD2" w:rsidP="006F6578" w14:paraId="54CF9008" w14:textId="436492F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B04BD2">
        <w:rPr>
          <w:b/>
          <w:sz w:val="24"/>
        </w:rPr>
        <w:t>2</w:t>
      </w:r>
      <w:r w:rsidRPr="00B04BD2">
        <w:rPr>
          <w:b/>
          <w:sz w:val="24"/>
        </w:rPr>
        <w:t>.  Describe</w:t>
      </w:r>
      <w:r w:rsidRPr="00B04BD2">
        <w:rPr>
          <w:b/>
          <w:sz w:val="24"/>
        </w:rPr>
        <w:t xml:space="preserve"> procedures for collecti</w:t>
      </w:r>
      <w:r w:rsidR="00A24407">
        <w:rPr>
          <w:b/>
          <w:sz w:val="24"/>
        </w:rPr>
        <w:t>ng</w:t>
      </w:r>
      <w:r w:rsidRPr="00B04BD2">
        <w:rPr>
          <w:b/>
          <w:sz w:val="24"/>
        </w:rPr>
        <w:t xml:space="preserve"> information.</w:t>
      </w:r>
    </w:p>
    <w:p w:rsidR="00BF651A" w:rsidRPr="00B04BD2" w:rsidP="00BF651A" w14:paraId="39D55A4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12B20" w:rsidP="00BF651A" w14:paraId="4799DE26" w14:textId="40A6921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Please see </w:t>
      </w:r>
      <w:r>
        <w:rPr>
          <w:sz w:val="24"/>
        </w:rPr>
        <w:t>response</w:t>
      </w:r>
      <w:r>
        <w:rPr>
          <w:sz w:val="24"/>
        </w:rPr>
        <w:t xml:space="preserve"> to question 1 for s</w:t>
      </w:r>
      <w:r w:rsidRPr="000A2302">
        <w:rPr>
          <w:sz w:val="24"/>
        </w:rPr>
        <w:t>tatistical methodology for stratification and sample selection</w:t>
      </w:r>
      <w:r>
        <w:rPr>
          <w:sz w:val="24"/>
        </w:rPr>
        <w:t xml:space="preserve">, including estimation procedure. </w:t>
      </w:r>
      <w:r w:rsidR="00491346">
        <w:rPr>
          <w:sz w:val="24"/>
        </w:rPr>
        <w:t xml:space="preserve"> </w:t>
      </w:r>
      <w:r w:rsidR="00B464C9">
        <w:rPr>
          <w:sz w:val="24"/>
        </w:rPr>
        <w:t>The 300 facilities to be sampled for validation will be selected from a sample pool created by combining multiple data extracts for EQRS from March through August 202</w:t>
      </w:r>
      <w:r w:rsidR="00047A3B">
        <w:rPr>
          <w:sz w:val="24"/>
        </w:rPr>
        <w:t>6</w:t>
      </w:r>
      <w:r w:rsidR="00B464C9">
        <w:rPr>
          <w:sz w:val="24"/>
        </w:rPr>
        <w:t xml:space="preserve">.  Data extracts will be provided by CMS, and all extracts are expected to be received by early </w:t>
      </w:r>
      <w:r w:rsidRPr="00B70A55" w:rsidR="00B464C9">
        <w:rPr>
          <w:sz w:val="24"/>
        </w:rPr>
        <w:t>November 202</w:t>
      </w:r>
      <w:r w:rsidR="00047A3B">
        <w:rPr>
          <w:sz w:val="24"/>
        </w:rPr>
        <w:t>6</w:t>
      </w:r>
      <w:r w:rsidRPr="00B70A55" w:rsidR="00B464C9">
        <w:rPr>
          <w:sz w:val="24"/>
        </w:rPr>
        <w:t xml:space="preserve">.  </w:t>
      </w:r>
      <w:r w:rsidR="00B464C9">
        <w:rPr>
          <w:sz w:val="24"/>
        </w:rPr>
        <w:t xml:space="preserve">A second request for EQRS data extract of depression screening data for the Clinical Depression Screening and Follow-Up measure and </w:t>
      </w:r>
      <w:r w:rsidRPr="00AD573A" w:rsidR="00B464C9">
        <w:rPr>
          <w:sz w:val="24"/>
        </w:rPr>
        <w:t xml:space="preserve">In-Center Hemodialysis Consumer Assessment of Healthcare Providers and Systems </w:t>
      </w:r>
      <w:r w:rsidR="00B464C9">
        <w:rPr>
          <w:sz w:val="24"/>
        </w:rPr>
        <w:t>(ICH CAHPS) will occur in January 202</w:t>
      </w:r>
      <w:r w:rsidR="00047A3B">
        <w:rPr>
          <w:sz w:val="24"/>
        </w:rPr>
        <w:t>7</w:t>
      </w:r>
      <w:r w:rsidR="00B464C9">
        <w:rPr>
          <w:sz w:val="24"/>
        </w:rPr>
        <w:t xml:space="preserve">.  Once received, the data extracts will be combined at the record level to create the sampling pool.  </w:t>
      </w:r>
      <w:r>
        <w:rPr>
          <w:sz w:val="24"/>
        </w:rPr>
        <w:t xml:space="preserve">As noted below in response to question 4, there are no unusual problems </w:t>
      </w:r>
      <w:r w:rsidRPr="000A2302">
        <w:rPr>
          <w:sz w:val="24"/>
        </w:rPr>
        <w:t>requiring specialized sampling procedures</w:t>
      </w:r>
      <w:r>
        <w:rPr>
          <w:sz w:val="24"/>
        </w:rPr>
        <w:t xml:space="preserve"> as </w:t>
      </w:r>
      <w:r>
        <w:rPr>
          <w:sz w:val="24"/>
          <w:lang w:bidi="en-US"/>
        </w:rPr>
        <w:t xml:space="preserve">our previous experience </w:t>
      </w:r>
      <w:r w:rsidRPr="005D01AE">
        <w:rPr>
          <w:sz w:val="24"/>
          <w:lang w:bidi="en-US"/>
        </w:rPr>
        <w:t xml:space="preserve">on past CMS </w:t>
      </w:r>
      <w:r>
        <w:rPr>
          <w:sz w:val="24"/>
          <w:lang w:bidi="en-US"/>
        </w:rPr>
        <w:t xml:space="preserve">CROWNWeb </w:t>
      </w:r>
      <w:r w:rsidR="00B4397C">
        <w:rPr>
          <w:sz w:val="24"/>
          <w:lang w:bidi="en-US"/>
        </w:rPr>
        <w:t xml:space="preserve">(now EQRS) </w:t>
      </w:r>
      <w:r>
        <w:rPr>
          <w:sz w:val="24"/>
          <w:lang w:bidi="en-US"/>
        </w:rPr>
        <w:t>CPM</w:t>
      </w:r>
      <w:r w:rsidRPr="005D01AE">
        <w:rPr>
          <w:sz w:val="24"/>
          <w:lang w:bidi="en-US"/>
        </w:rPr>
        <w:t xml:space="preserve"> validation effort</w:t>
      </w:r>
      <w:r>
        <w:rPr>
          <w:sz w:val="24"/>
          <w:lang w:bidi="en-US"/>
        </w:rPr>
        <w:t>s have shown near universal compliance with medical record requests.</w:t>
      </w:r>
      <w:r w:rsidR="00491346">
        <w:rPr>
          <w:sz w:val="24"/>
          <w:lang w:bidi="en-US"/>
        </w:rPr>
        <w:t xml:space="preserve"> </w:t>
      </w:r>
      <w:r>
        <w:rPr>
          <w:sz w:val="24"/>
          <w:lang w:bidi="en-US"/>
        </w:rPr>
        <w:t xml:space="preserve"> The period for data collection cycles is expected to be no more </w:t>
      </w:r>
      <w:r>
        <w:rPr>
          <w:sz w:val="24"/>
          <w:lang w:bidi="en-US"/>
        </w:rPr>
        <w:t>frequently</w:t>
      </w:r>
      <w:r>
        <w:rPr>
          <w:sz w:val="24"/>
          <w:lang w:bidi="en-US"/>
        </w:rPr>
        <w:t xml:space="preserve"> than annually.</w:t>
      </w:r>
    </w:p>
    <w:p w:rsidR="00154832" w:rsidP="006F6578" w14:paraId="7A40BB72" w14:textId="0F2A650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BF651A" w:rsidP="00BF651A" w14:paraId="2063ECA4" w14:textId="55525D4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B04BD2">
        <w:rPr>
          <w:b/>
          <w:sz w:val="24"/>
        </w:rPr>
        <w:t>3</w:t>
      </w:r>
      <w:r w:rsidRPr="00B04BD2">
        <w:rPr>
          <w:b/>
          <w:sz w:val="24"/>
        </w:rPr>
        <w:t>.  Describe</w:t>
      </w:r>
      <w:r w:rsidRPr="00B04BD2">
        <w:rPr>
          <w:b/>
          <w:sz w:val="24"/>
        </w:rPr>
        <w:t xml:space="preserve"> methods to maximize response rates.  </w:t>
      </w:r>
    </w:p>
    <w:p w:rsidR="00BF651A" w14:paraId="347A1C88" w14:textId="77777777">
      <w:pPr>
        <w:rPr>
          <w:sz w:val="24"/>
        </w:rPr>
      </w:pPr>
    </w:p>
    <w:p w:rsidR="00E54FC8" w:rsidP="001223C6" w14:paraId="3F67B268" w14:textId="5140121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F</w:t>
      </w:r>
      <w:r w:rsidRPr="00EA6EF1" w:rsidR="001223C6">
        <w:rPr>
          <w:sz w:val="24"/>
        </w:rPr>
        <w:t xml:space="preserve">acilities </w:t>
      </w:r>
      <w:r w:rsidR="002A6B53">
        <w:rPr>
          <w:sz w:val="24"/>
        </w:rPr>
        <w:t>will be</w:t>
      </w:r>
      <w:r w:rsidRPr="00EA6EF1" w:rsidR="002A6B53">
        <w:rPr>
          <w:sz w:val="24"/>
        </w:rPr>
        <w:t xml:space="preserve"> </w:t>
      </w:r>
      <w:r w:rsidRPr="00EA6EF1" w:rsidR="001223C6">
        <w:rPr>
          <w:sz w:val="24"/>
        </w:rPr>
        <w:t xml:space="preserve">contacted </w:t>
      </w:r>
      <w:r w:rsidR="00A14786">
        <w:rPr>
          <w:sz w:val="24"/>
        </w:rPr>
        <w:t xml:space="preserve">in </w:t>
      </w:r>
      <w:r w:rsidR="003578DF">
        <w:rPr>
          <w:sz w:val="24"/>
        </w:rPr>
        <w:t xml:space="preserve">early </w:t>
      </w:r>
      <w:r w:rsidR="00134344">
        <w:rPr>
          <w:sz w:val="24"/>
        </w:rPr>
        <w:t xml:space="preserve">spring </w:t>
      </w:r>
      <w:r w:rsidRPr="00EA6EF1" w:rsidR="001223C6">
        <w:rPr>
          <w:sz w:val="24"/>
        </w:rPr>
        <w:t xml:space="preserve">via </w:t>
      </w:r>
      <w:r w:rsidR="008E1D1F">
        <w:rPr>
          <w:sz w:val="24"/>
        </w:rPr>
        <w:t>QualityNet</w:t>
      </w:r>
      <w:r w:rsidR="008E1D1F">
        <w:rPr>
          <w:sz w:val="24"/>
        </w:rPr>
        <w:t xml:space="preserve"> using the </w:t>
      </w:r>
      <w:r w:rsidR="00E60820">
        <w:rPr>
          <w:sz w:val="24"/>
        </w:rPr>
        <w:t>HARP MFT</w:t>
      </w:r>
      <w:r w:rsidR="00A14786">
        <w:rPr>
          <w:sz w:val="24"/>
        </w:rPr>
        <w:t xml:space="preserve"> option</w:t>
      </w:r>
      <w:r w:rsidRPr="00EA6EF1" w:rsidR="001223C6">
        <w:rPr>
          <w:sz w:val="24"/>
        </w:rPr>
        <w:t xml:space="preserve"> and </w:t>
      </w:r>
      <w:r w:rsidR="00CC647F">
        <w:rPr>
          <w:sz w:val="24"/>
        </w:rPr>
        <w:t>will be</w:t>
      </w:r>
      <w:r w:rsidRPr="00EA6EF1" w:rsidR="00CC647F">
        <w:rPr>
          <w:sz w:val="24"/>
        </w:rPr>
        <w:t xml:space="preserve"> </w:t>
      </w:r>
      <w:r w:rsidRPr="00EA6EF1" w:rsidR="001223C6">
        <w:rPr>
          <w:sz w:val="24"/>
        </w:rPr>
        <w:t xml:space="preserve">asked to participate in the validation effort. </w:t>
      </w:r>
      <w:r w:rsidR="00491346">
        <w:rPr>
          <w:sz w:val="24"/>
        </w:rPr>
        <w:t xml:space="preserve"> </w:t>
      </w:r>
      <w:r w:rsidR="00AB281F">
        <w:rPr>
          <w:sz w:val="24"/>
        </w:rPr>
        <w:t>As s</w:t>
      </w:r>
      <w:r w:rsidRPr="00E60820" w:rsidR="00E60820">
        <w:rPr>
          <w:sz w:val="24"/>
        </w:rPr>
        <w:t xml:space="preserve">ome facilities are not on HARP MFT, we </w:t>
      </w:r>
      <w:r w:rsidR="00F332AE">
        <w:rPr>
          <w:sz w:val="24"/>
        </w:rPr>
        <w:t xml:space="preserve">also </w:t>
      </w:r>
      <w:r w:rsidRPr="00E60820" w:rsidR="00E60820">
        <w:rPr>
          <w:sz w:val="24"/>
        </w:rPr>
        <w:t xml:space="preserve">use FedEx to send the requests. </w:t>
      </w:r>
      <w:r w:rsidR="00E60820">
        <w:rPr>
          <w:sz w:val="24"/>
        </w:rPr>
        <w:t xml:space="preserve"> </w:t>
      </w:r>
      <w:r w:rsidRPr="00EA6EF1" w:rsidR="001223C6">
        <w:rPr>
          <w:sz w:val="24"/>
        </w:rPr>
        <w:t xml:space="preserve">The letter </w:t>
      </w:r>
      <w:r w:rsidR="00CC647F">
        <w:rPr>
          <w:sz w:val="24"/>
        </w:rPr>
        <w:t xml:space="preserve">will </w:t>
      </w:r>
      <w:r w:rsidRPr="00EA6EF1" w:rsidR="001223C6">
        <w:rPr>
          <w:sz w:val="24"/>
        </w:rPr>
        <w:t xml:space="preserve">provide instructions on the types of records </w:t>
      </w:r>
      <w:r w:rsidRPr="00EA6EF1" w:rsidR="001223C6">
        <w:rPr>
          <w:sz w:val="24"/>
        </w:rPr>
        <w:t xml:space="preserve">to be submitted, methods to submit records to </w:t>
      </w:r>
      <w:r w:rsidR="001223C6">
        <w:rPr>
          <w:sz w:val="24"/>
        </w:rPr>
        <w:t>the Validation Contractor</w:t>
      </w:r>
      <w:r w:rsidRPr="00EA6EF1" w:rsidR="001223C6">
        <w:rPr>
          <w:sz w:val="24"/>
        </w:rPr>
        <w:t>, and identif</w:t>
      </w:r>
      <w:r w:rsidR="00CC647F">
        <w:rPr>
          <w:sz w:val="24"/>
        </w:rPr>
        <w:t>y</w:t>
      </w:r>
      <w:r w:rsidRPr="00EA6EF1" w:rsidR="001223C6">
        <w:rPr>
          <w:sz w:val="24"/>
        </w:rPr>
        <w:t xml:space="preserve"> patients selected for validation. </w:t>
      </w:r>
      <w:r w:rsidR="00491346">
        <w:rPr>
          <w:sz w:val="24"/>
        </w:rPr>
        <w:t xml:space="preserve"> </w:t>
      </w:r>
      <w:r w:rsidRPr="00EA6EF1" w:rsidR="001223C6">
        <w:rPr>
          <w:sz w:val="24"/>
        </w:rPr>
        <w:t xml:space="preserve">Facilities that </w:t>
      </w:r>
      <w:r w:rsidR="002A6B53">
        <w:rPr>
          <w:sz w:val="24"/>
        </w:rPr>
        <w:t>do</w:t>
      </w:r>
      <w:r w:rsidRPr="00EA6EF1" w:rsidR="002A6B53">
        <w:rPr>
          <w:sz w:val="24"/>
        </w:rPr>
        <w:t xml:space="preserve"> </w:t>
      </w:r>
      <w:r w:rsidRPr="00EA6EF1" w:rsidR="001223C6">
        <w:rPr>
          <w:sz w:val="24"/>
        </w:rPr>
        <w:t xml:space="preserve">not respond to the initial request for records </w:t>
      </w:r>
      <w:r w:rsidR="002A6B53">
        <w:rPr>
          <w:sz w:val="24"/>
        </w:rPr>
        <w:t>are</w:t>
      </w:r>
      <w:r w:rsidRPr="00EA6EF1" w:rsidR="002A6B53">
        <w:rPr>
          <w:sz w:val="24"/>
        </w:rPr>
        <w:t xml:space="preserve"> </w:t>
      </w:r>
      <w:r w:rsidRPr="00EA6EF1" w:rsidR="001223C6">
        <w:rPr>
          <w:sz w:val="24"/>
        </w:rPr>
        <w:t xml:space="preserve">contacted via phone by </w:t>
      </w:r>
      <w:r w:rsidR="001223C6">
        <w:rPr>
          <w:sz w:val="24"/>
        </w:rPr>
        <w:t>the Validation Contractor</w:t>
      </w:r>
      <w:r w:rsidRPr="00EA6EF1" w:rsidR="001223C6">
        <w:rPr>
          <w:sz w:val="24"/>
        </w:rPr>
        <w:t xml:space="preserve"> and receive a final request letter in </w:t>
      </w:r>
      <w:r>
        <w:rPr>
          <w:sz w:val="24"/>
        </w:rPr>
        <w:t>early March</w:t>
      </w:r>
      <w:r w:rsidRPr="00EA6EF1" w:rsidR="008A2BF8">
        <w:rPr>
          <w:sz w:val="24"/>
        </w:rPr>
        <w:t xml:space="preserve"> </w:t>
      </w:r>
      <w:r w:rsidR="002A6B53">
        <w:rPr>
          <w:sz w:val="24"/>
        </w:rPr>
        <w:t>202</w:t>
      </w:r>
      <w:r w:rsidR="00800CE6">
        <w:rPr>
          <w:sz w:val="24"/>
        </w:rPr>
        <w:t>6</w:t>
      </w:r>
      <w:r w:rsidRPr="00EA6EF1" w:rsidR="001223C6">
        <w:rPr>
          <w:sz w:val="24"/>
        </w:rPr>
        <w:t>.</w:t>
      </w:r>
      <w:r w:rsidR="00491346">
        <w:rPr>
          <w:sz w:val="24"/>
        </w:rPr>
        <w:t xml:space="preserve"> </w:t>
      </w:r>
      <w:r w:rsidRPr="00EA6EF1" w:rsidR="001223C6">
        <w:rPr>
          <w:sz w:val="24"/>
        </w:rPr>
        <w:t xml:space="preserve"> </w:t>
      </w:r>
      <w:r w:rsidR="001223C6">
        <w:rPr>
          <w:sz w:val="24"/>
        </w:rPr>
        <w:t>To maximiz</w:t>
      </w:r>
      <w:r w:rsidR="00743810">
        <w:rPr>
          <w:sz w:val="24"/>
        </w:rPr>
        <w:t>e</w:t>
      </w:r>
      <w:r w:rsidR="001223C6">
        <w:rPr>
          <w:sz w:val="24"/>
        </w:rPr>
        <w:t xml:space="preserve"> facility response rates, </w:t>
      </w:r>
      <w:r w:rsidR="00743810">
        <w:rPr>
          <w:sz w:val="24"/>
        </w:rPr>
        <w:t xml:space="preserve">we hold a </w:t>
      </w:r>
      <w:r w:rsidR="00743810">
        <w:rPr>
          <w:sz w:val="24"/>
        </w:rPr>
        <w:t>townhall</w:t>
      </w:r>
      <w:r w:rsidR="00D21891">
        <w:rPr>
          <w:sz w:val="24"/>
        </w:rPr>
        <w:t xml:space="preserve"> </w:t>
      </w:r>
      <w:r w:rsidR="003578DF">
        <w:rPr>
          <w:sz w:val="24"/>
        </w:rPr>
        <w:t xml:space="preserve">around January </w:t>
      </w:r>
      <w:r w:rsidR="0006153D">
        <w:rPr>
          <w:sz w:val="24"/>
        </w:rPr>
        <w:t>of each year</w:t>
      </w:r>
      <w:r w:rsidR="002A6B53">
        <w:rPr>
          <w:sz w:val="24"/>
        </w:rPr>
        <w:t xml:space="preserve"> </w:t>
      </w:r>
      <w:r w:rsidR="001223C6">
        <w:rPr>
          <w:sz w:val="24"/>
        </w:rPr>
        <w:t xml:space="preserve">to increase facility </w:t>
      </w:r>
      <w:r w:rsidR="000A3B99">
        <w:rPr>
          <w:sz w:val="24"/>
        </w:rPr>
        <w:t>knowledge about the</w:t>
      </w:r>
      <w:r w:rsidR="001223C6">
        <w:rPr>
          <w:sz w:val="24"/>
        </w:rPr>
        <w:t xml:space="preserve"> validation </w:t>
      </w:r>
      <w:r w:rsidR="000A3B99">
        <w:rPr>
          <w:sz w:val="24"/>
        </w:rPr>
        <w:t>process and purpose</w:t>
      </w:r>
      <w:r w:rsidR="001223C6">
        <w:rPr>
          <w:sz w:val="24"/>
        </w:rPr>
        <w:t>.</w:t>
      </w:r>
    </w:p>
    <w:p w:rsidR="00E54FC8" w:rsidP="001223C6" w14:paraId="5040CC0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1223C6" w:rsidP="001223C6" w14:paraId="4BA555C9" w14:textId="0C7617F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We also </w:t>
      </w:r>
      <w:r>
        <w:rPr>
          <w:sz w:val="24"/>
        </w:rPr>
        <w:t>communicate/coordinate</w:t>
      </w:r>
      <w:r>
        <w:rPr>
          <w:sz w:val="24"/>
        </w:rPr>
        <w:t xml:space="preserve"> extensively with </w:t>
      </w:r>
      <w:r w:rsidR="00E54FC8">
        <w:rPr>
          <w:sz w:val="24"/>
        </w:rPr>
        <w:t>all</w:t>
      </w:r>
      <w:r w:rsidR="008A2BF8">
        <w:rPr>
          <w:sz w:val="24"/>
        </w:rPr>
        <w:t xml:space="preserve"> facilities</w:t>
      </w:r>
      <w:r w:rsidR="00CC647F">
        <w:rPr>
          <w:sz w:val="24"/>
        </w:rPr>
        <w:t>,</w:t>
      </w:r>
      <w:r w:rsidR="008A2BF8">
        <w:rPr>
          <w:sz w:val="24"/>
        </w:rPr>
        <w:t xml:space="preserve"> </w:t>
      </w:r>
      <w:r w:rsidR="00E54FC8">
        <w:rPr>
          <w:sz w:val="24"/>
        </w:rPr>
        <w:t xml:space="preserve">using web conferences </w:t>
      </w:r>
      <w:r>
        <w:rPr>
          <w:sz w:val="24"/>
        </w:rPr>
        <w:t>to facilitate on-time</w:t>
      </w:r>
      <w:r w:rsidR="00E54FC8">
        <w:rPr>
          <w:sz w:val="24"/>
        </w:rPr>
        <w:t xml:space="preserve"> and accurate</w:t>
      </w:r>
      <w:r>
        <w:rPr>
          <w:sz w:val="24"/>
        </w:rPr>
        <w:t xml:space="preserve"> medical records submission by participating </w:t>
      </w:r>
      <w:r w:rsidR="000A3B99">
        <w:rPr>
          <w:sz w:val="24"/>
        </w:rPr>
        <w:t>facilities</w:t>
      </w:r>
      <w:r>
        <w:rPr>
          <w:sz w:val="24"/>
        </w:rPr>
        <w:t xml:space="preserve">. </w:t>
      </w:r>
      <w:r w:rsidR="00491346">
        <w:rPr>
          <w:sz w:val="24"/>
        </w:rPr>
        <w:t xml:space="preserve"> </w:t>
      </w:r>
      <w:r w:rsidRPr="00EA6EF1">
        <w:rPr>
          <w:sz w:val="24"/>
        </w:rPr>
        <w:t>Facilities that d</w:t>
      </w:r>
      <w:r w:rsidR="00CC647F">
        <w:rPr>
          <w:sz w:val="24"/>
        </w:rPr>
        <w:t>o</w:t>
      </w:r>
      <w:r w:rsidRPr="00EA6EF1">
        <w:rPr>
          <w:sz w:val="24"/>
        </w:rPr>
        <w:t xml:space="preserve"> not respond to the request for records </w:t>
      </w:r>
      <w:r w:rsidR="00CC647F">
        <w:rPr>
          <w:sz w:val="24"/>
        </w:rPr>
        <w:t>are</w:t>
      </w:r>
      <w:r w:rsidRPr="00EA6EF1" w:rsidR="00CC647F">
        <w:rPr>
          <w:sz w:val="24"/>
        </w:rPr>
        <w:t xml:space="preserve"> </w:t>
      </w:r>
      <w:r w:rsidRPr="00EA6EF1">
        <w:rPr>
          <w:sz w:val="24"/>
        </w:rPr>
        <w:t>subject to a 10</w:t>
      </w:r>
      <w:r>
        <w:rPr>
          <w:sz w:val="24"/>
        </w:rPr>
        <w:t>-</w:t>
      </w:r>
      <w:r w:rsidRPr="00EA6EF1">
        <w:rPr>
          <w:sz w:val="24"/>
        </w:rPr>
        <w:t xml:space="preserve">point reduction to their Total Performance Score (TPS). </w:t>
      </w:r>
      <w:r w:rsidR="00491346"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512126" w:rsidRPr="00B04BD2" w:rsidP="00512126" w14:paraId="4D0A22E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2126" w:rsidRPr="00B04BD2" w:rsidP="00512126" w14:paraId="18EA721B" w14:textId="51BCC30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B04BD2">
        <w:rPr>
          <w:b/>
          <w:sz w:val="24"/>
        </w:rPr>
        <w:t>4.</w:t>
      </w:r>
      <w:r w:rsidRPr="00B04BD2">
        <w:rPr>
          <w:b/>
          <w:sz w:val="24"/>
        </w:rPr>
        <w:tab/>
        <w:t xml:space="preserve">Describe any tests of procedures or methods.  </w:t>
      </w:r>
    </w:p>
    <w:p w:rsidR="00512126" w:rsidP="00512126" w14:paraId="75283C6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2126" w:rsidP="00512126" w14:paraId="23A1A637" w14:textId="5B0E38F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  <w:r>
        <w:rPr>
          <w:sz w:val="24"/>
        </w:rPr>
        <w:t xml:space="preserve">As noted above, </w:t>
      </w:r>
      <w:r>
        <w:rPr>
          <w:sz w:val="24"/>
          <w:lang w:bidi="en-US"/>
        </w:rPr>
        <w:t>t</w:t>
      </w:r>
      <w:r w:rsidRPr="00B04BD2">
        <w:rPr>
          <w:sz w:val="24"/>
          <w:lang w:bidi="en-US"/>
        </w:rPr>
        <w:t xml:space="preserve">he sample pool will consist of Medicare-certified dialysis facilities that are required to submit administrative and clinical data into </w:t>
      </w:r>
      <w:r w:rsidR="00B4397C">
        <w:rPr>
          <w:sz w:val="24"/>
          <w:lang w:bidi="en-US"/>
        </w:rPr>
        <w:t>EQRS</w:t>
      </w:r>
      <w:r w:rsidRPr="00B04BD2" w:rsidR="00B4397C">
        <w:rPr>
          <w:sz w:val="24"/>
          <w:lang w:bidi="en-US"/>
        </w:rPr>
        <w:t xml:space="preserve"> </w:t>
      </w:r>
      <w:r w:rsidRPr="00B04BD2">
        <w:rPr>
          <w:sz w:val="24"/>
          <w:lang w:bidi="en-US"/>
        </w:rPr>
        <w:t xml:space="preserve">to meet </w:t>
      </w:r>
      <w:r w:rsidR="000136BA">
        <w:rPr>
          <w:sz w:val="24"/>
          <w:lang w:bidi="en-US"/>
        </w:rPr>
        <w:t>§</w:t>
      </w:r>
      <w:r w:rsidRPr="00B04BD2">
        <w:rPr>
          <w:sz w:val="24"/>
          <w:lang w:bidi="en-US"/>
        </w:rPr>
        <w:t xml:space="preserve"> 494.1</w:t>
      </w:r>
      <w:r w:rsidR="004C1DB8">
        <w:rPr>
          <w:sz w:val="24"/>
          <w:lang w:bidi="en-US"/>
        </w:rPr>
        <w:t>80</w:t>
      </w:r>
      <w:r w:rsidRPr="00B04BD2">
        <w:rPr>
          <w:sz w:val="24"/>
          <w:lang w:bidi="en-US"/>
        </w:rPr>
        <w:t>(h) of the 2008 updated Conditions for Coverage</w:t>
      </w:r>
      <w:r>
        <w:rPr>
          <w:sz w:val="24"/>
          <w:lang w:bidi="en-US"/>
        </w:rPr>
        <w:t xml:space="preserve"> for ESRD Dialysis Facilities. </w:t>
      </w:r>
      <w:r w:rsidR="00491346">
        <w:rPr>
          <w:sz w:val="24"/>
          <w:lang w:bidi="en-US"/>
        </w:rPr>
        <w:t xml:space="preserve"> </w:t>
      </w:r>
      <w:r w:rsidR="00470EBC">
        <w:rPr>
          <w:sz w:val="24"/>
          <w:lang w:bidi="en-US"/>
        </w:rPr>
        <w:t xml:space="preserve">The </w:t>
      </w:r>
      <w:r>
        <w:rPr>
          <w:sz w:val="24"/>
          <w:lang w:bidi="en-US"/>
        </w:rPr>
        <w:t xml:space="preserve">previous experience </w:t>
      </w:r>
      <w:r w:rsidRPr="005D01AE">
        <w:rPr>
          <w:sz w:val="24"/>
          <w:lang w:bidi="en-US"/>
        </w:rPr>
        <w:t xml:space="preserve">on past CMS </w:t>
      </w:r>
      <w:r>
        <w:rPr>
          <w:sz w:val="24"/>
          <w:lang w:bidi="en-US"/>
        </w:rPr>
        <w:t>CROWNWeb</w:t>
      </w:r>
      <w:r w:rsidRPr="005D01AE">
        <w:rPr>
          <w:sz w:val="24"/>
          <w:lang w:bidi="en-US"/>
        </w:rPr>
        <w:t xml:space="preserve"> </w:t>
      </w:r>
      <w:r w:rsidR="00B4397C">
        <w:rPr>
          <w:sz w:val="24"/>
          <w:lang w:bidi="en-US"/>
        </w:rPr>
        <w:t xml:space="preserve">(now EQRS) </w:t>
      </w:r>
      <w:r w:rsidRPr="005D01AE">
        <w:rPr>
          <w:sz w:val="24"/>
          <w:lang w:bidi="en-US"/>
        </w:rPr>
        <w:t>validation effort</w:t>
      </w:r>
      <w:r>
        <w:rPr>
          <w:sz w:val="24"/>
          <w:lang w:bidi="en-US"/>
        </w:rPr>
        <w:t xml:space="preserve">s have shown near universal compliance with medical record requests. </w:t>
      </w:r>
      <w:r w:rsidR="00491346">
        <w:rPr>
          <w:sz w:val="24"/>
          <w:lang w:bidi="en-US"/>
        </w:rPr>
        <w:t xml:space="preserve"> </w:t>
      </w:r>
      <w:r>
        <w:rPr>
          <w:sz w:val="24"/>
          <w:lang w:bidi="en-US"/>
        </w:rPr>
        <w:t xml:space="preserve">No additional </w:t>
      </w:r>
      <w:r w:rsidRPr="00E2704D">
        <w:rPr>
          <w:sz w:val="24"/>
          <w:lang w:bidi="en-US"/>
        </w:rPr>
        <w:t>tests of procedures or methods to be undertaken</w:t>
      </w:r>
      <w:r>
        <w:rPr>
          <w:sz w:val="24"/>
          <w:lang w:bidi="en-US"/>
        </w:rPr>
        <w:t xml:space="preserve"> are expected.</w:t>
      </w:r>
    </w:p>
    <w:p w:rsidR="00470EBC" w:rsidRPr="005D01AE" w:rsidP="00512126" w14:paraId="0B72566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2126" w:rsidP="00512126" w14:paraId="3C68D59A" w14:textId="5192266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D26D00">
        <w:rPr>
          <w:b/>
          <w:sz w:val="24"/>
        </w:rPr>
        <w:t>5.</w:t>
      </w:r>
      <w:r w:rsidRPr="00D26D00">
        <w:rPr>
          <w:b/>
          <w:sz w:val="24"/>
        </w:rPr>
        <w:tab/>
        <w:t>Provide the name and telephone number of individuals consulted on statistical aspects.</w:t>
      </w:r>
    </w:p>
    <w:p w:rsidR="00512126" w:rsidP="00512126" w14:paraId="1CD7534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</w:p>
    <w:p w:rsidR="00E41B54" w:rsidP="00512126" w14:paraId="39B8B6B5" w14:textId="1A98B71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bookmarkStart w:id="1" w:name="_Hlk517334648"/>
      <w:r>
        <w:rPr>
          <w:sz w:val="24"/>
        </w:rPr>
        <w:t>Golden Horton</w:t>
      </w:r>
      <w:r w:rsidR="00DE6F58">
        <w:rPr>
          <w:sz w:val="24"/>
        </w:rPr>
        <w:t xml:space="preserve">, Centers for Medicare and Medicaid Services, (410) </w:t>
      </w:r>
      <w:r w:rsidRPr="00800CE6">
        <w:rPr>
          <w:sz w:val="24"/>
        </w:rPr>
        <w:t>786-4024</w:t>
      </w:r>
    </w:p>
    <w:bookmarkEnd w:id="1"/>
    <w:p w:rsidR="00512126" w:rsidRPr="00512126" w:rsidP="00DF7392" w14:paraId="0920987D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6578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2225" w:rsidP="00252225" w14:paraId="31512BB3" w14:textId="12232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F37F44"/>
    <w:multiLevelType w:val="multilevel"/>
    <w:tmpl w:val="61961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A53935"/>
    <w:multiLevelType w:val="hybridMultilevel"/>
    <w:tmpl w:val="A5BCB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16F7D"/>
    <w:multiLevelType w:val="hybridMultilevel"/>
    <w:tmpl w:val="D6D2E2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072438B"/>
    <w:multiLevelType w:val="hybridMultilevel"/>
    <w:tmpl w:val="FE661D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12F6A5D"/>
    <w:multiLevelType w:val="hybridMultilevel"/>
    <w:tmpl w:val="7B6691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EC22776"/>
    <w:multiLevelType w:val="hybridMultilevel"/>
    <w:tmpl w:val="F8FC6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D01EFB"/>
    <w:multiLevelType w:val="multilevel"/>
    <w:tmpl w:val="89A051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96E6DA0"/>
    <w:multiLevelType w:val="hybridMultilevel"/>
    <w:tmpl w:val="1060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337D1"/>
    <w:multiLevelType w:val="hybridMultilevel"/>
    <w:tmpl w:val="13DEA202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520778209">
    <w:abstractNumId w:val="1"/>
  </w:num>
  <w:num w:numId="2" w16cid:durableId="1450276730">
    <w:abstractNumId w:val="8"/>
  </w:num>
  <w:num w:numId="3" w16cid:durableId="474881420">
    <w:abstractNumId w:val="3"/>
  </w:num>
  <w:num w:numId="4" w16cid:durableId="975334435">
    <w:abstractNumId w:val="5"/>
  </w:num>
  <w:num w:numId="5" w16cid:durableId="23555956">
    <w:abstractNumId w:val="2"/>
  </w:num>
  <w:num w:numId="6" w16cid:durableId="100803911">
    <w:abstractNumId w:val="6"/>
  </w:num>
  <w:num w:numId="7" w16cid:durableId="1221132732">
    <w:abstractNumId w:val="4"/>
  </w:num>
  <w:num w:numId="8" w16cid:durableId="39867109">
    <w:abstractNumId w:val="0"/>
  </w:num>
  <w:num w:numId="9" w16cid:durableId="2011903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3C"/>
    <w:rsid w:val="00000202"/>
    <w:rsid w:val="00001A94"/>
    <w:rsid w:val="000075BE"/>
    <w:rsid w:val="000127B0"/>
    <w:rsid w:val="000136BA"/>
    <w:rsid w:val="000205F5"/>
    <w:rsid w:val="0003127D"/>
    <w:rsid w:val="00042F97"/>
    <w:rsid w:val="00047A3B"/>
    <w:rsid w:val="000613EE"/>
    <w:rsid w:val="0006153D"/>
    <w:rsid w:val="000666D3"/>
    <w:rsid w:val="000710AE"/>
    <w:rsid w:val="00075236"/>
    <w:rsid w:val="00081DF5"/>
    <w:rsid w:val="00085895"/>
    <w:rsid w:val="00090106"/>
    <w:rsid w:val="00094325"/>
    <w:rsid w:val="000A2302"/>
    <w:rsid w:val="000A3B99"/>
    <w:rsid w:val="000A7556"/>
    <w:rsid w:val="000B110A"/>
    <w:rsid w:val="000B1CB5"/>
    <w:rsid w:val="000B1E90"/>
    <w:rsid w:val="000F34A4"/>
    <w:rsid w:val="000F4D74"/>
    <w:rsid w:val="00114210"/>
    <w:rsid w:val="00115C2E"/>
    <w:rsid w:val="001223C6"/>
    <w:rsid w:val="00123879"/>
    <w:rsid w:val="00134344"/>
    <w:rsid w:val="001413D6"/>
    <w:rsid w:val="00142049"/>
    <w:rsid w:val="00144F9F"/>
    <w:rsid w:val="00145C87"/>
    <w:rsid w:val="001509CE"/>
    <w:rsid w:val="001516E6"/>
    <w:rsid w:val="00154832"/>
    <w:rsid w:val="0016639E"/>
    <w:rsid w:val="00167A1E"/>
    <w:rsid w:val="001A5C73"/>
    <w:rsid w:val="001B131E"/>
    <w:rsid w:val="001B2377"/>
    <w:rsid w:val="001B48C3"/>
    <w:rsid w:val="001C22BC"/>
    <w:rsid w:val="001D20B3"/>
    <w:rsid w:val="001F429E"/>
    <w:rsid w:val="001F4FD6"/>
    <w:rsid w:val="001F5A7B"/>
    <w:rsid w:val="001F7AC7"/>
    <w:rsid w:val="002025BD"/>
    <w:rsid w:val="00202637"/>
    <w:rsid w:val="00202D6A"/>
    <w:rsid w:val="00207E15"/>
    <w:rsid w:val="00215DC3"/>
    <w:rsid w:val="00230FBA"/>
    <w:rsid w:val="002323A8"/>
    <w:rsid w:val="00234EC0"/>
    <w:rsid w:val="00236C9B"/>
    <w:rsid w:val="0025087C"/>
    <w:rsid w:val="00252225"/>
    <w:rsid w:val="00271E02"/>
    <w:rsid w:val="002731DB"/>
    <w:rsid w:val="00281618"/>
    <w:rsid w:val="002925B4"/>
    <w:rsid w:val="002A2189"/>
    <w:rsid w:val="002A304C"/>
    <w:rsid w:val="002A487C"/>
    <w:rsid w:val="002A6B53"/>
    <w:rsid w:val="002A77ED"/>
    <w:rsid w:val="002C136C"/>
    <w:rsid w:val="002C720D"/>
    <w:rsid w:val="003252F0"/>
    <w:rsid w:val="003263BC"/>
    <w:rsid w:val="00331D46"/>
    <w:rsid w:val="00334A90"/>
    <w:rsid w:val="0033585D"/>
    <w:rsid w:val="00355818"/>
    <w:rsid w:val="003578DF"/>
    <w:rsid w:val="00363AF9"/>
    <w:rsid w:val="00371264"/>
    <w:rsid w:val="003835DE"/>
    <w:rsid w:val="003A4C6D"/>
    <w:rsid w:val="003A739F"/>
    <w:rsid w:val="003B4ABA"/>
    <w:rsid w:val="003B596B"/>
    <w:rsid w:val="003B6096"/>
    <w:rsid w:val="003C6B9F"/>
    <w:rsid w:val="003D75EA"/>
    <w:rsid w:val="003E50AA"/>
    <w:rsid w:val="003F2DFE"/>
    <w:rsid w:val="003F41C1"/>
    <w:rsid w:val="004114A4"/>
    <w:rsid w:val="0041466A"/>
    <w:rsid w:val="00414A85"/>
    <w:rsid w:val="0042086C"/>
    <w:rsid w:val="00446744"/>
    <w:rsid w:val="00454A3C"/>
    <w:rsid w:val="00457527"/>
    <w:rsid w:val="00470EBC"/>
    <w:rsid w:val="00475557"/>
    <w:rsid w:val="00475748"/>
    <w:rsid w:val="00491346"/>
    <w:rsid w:val="00494E2E"/>
    <w:rsid w:val="004A0EE3"/>
    <w:rsid w:val="004A1E34"/>
    <w:rsid w:val="004A3256"/>
    <w:rsid w:val="004A3CA2"/>
    <w:rsid w:val="004A3E37"/>
    <w:rsid w:val="004A46D0"/>
    <w:rsid w:val="004B1EF0"/>
    <w:rsid w:val="004B22E9"/>
    <w:rsid w:val="004B78B7"/>
    <w:rsid w:val="004C0FC8"/>
    <w:rsid w:val="004C1DB8"/>
    <w:rsid w:val="004C2152"/>
    <w:rsid w:val="004C58C2"/>
    <w:rsid w:val="004D4188"/>
    <w:rsid w:val="004D6468"/>
    <w:rsid w:val="004E00A5"/>
    <w:rsid w:val="004E2A2F"/>
    <w:rsid w:val="004E7C7D"/>
    <w:rsid w:val="004F19B8"/>
    <w:rsid w:val="004F565D"/>
    <w:rsid w:val="004F6144"/>
    <w:rsid w:val="00511BCF"/>
    <w:rsid w:val="00512126"/>
    <w:rsid w:val="00514E7E"/>
    <w:rsid w:val="00537EB3"/>
    <w:rsid w:val="00545870"/>
    <w:rsid w:val="00545B4A"/>
    <w:rsid w:val="005561BB"/>
    <w:rsid w:val="00560BE4"/>
    <w:rsid w:val="00564280"/>
    <w:rsid w:val="00572218"/>
    <w:rsid w:val="005728F1"/>
    <w:rsid w:val="00583F28"/>
    <w:rsid w:val="0058716E"/>
    <w:rsid w:val="0059205F"/>
    <w:rsid w:val="005A2438"/>
    <w:rsid w:val="005B1812"/>
    <w:rsid w:val="005B446C"/>
    <w:rsid w:val="005C608C"/>
    <w:rsid w:val="005D01AE"/>
    <w:rsid w:val="005E66A0"/>
    <w:rsid w:val="005F54FC"/>
    <w:rsid w:val="00605C34"/>
    <w:rsid w:val="00614710"/>
    <w:rsid w:val="00625D6F"/>
    <w:rsid w:val="00626907"/>
    <w:rsid w:val="006377D7"/>
    <w:rsid w:val="00643477"/>
    <w:rsid w:val="006452EB"/>
    <w:rsid w:val="006459AA"/>
    <w:rsid w:val="00657558"/>
    <w:rsid w:val="006610B5"/>
    <w:rsid w:val="00681E79"/>
    <w:rsid w:val="00681EC1"/>
    <w:rsid w:val="00684A01"/>
    <w:rsid w:val="00690FFB"/>
    <w:rsid w:val="00692194"/>
    <w:rsid w:val="006A1403"/>
    <w:rsid w:val="006A4C8A"/>
    <w:rsid w:val="006A5F5A"/>
    <w:rsid w:val="006A60B7"/>
    <w:rsid w:val="006B4A65"/>
    <w:rsid w:val="006F6578"/>
    <w:rsid w:val="00716CCB"/>
    <w:rsid w:val="007247E3"/>
    <w:rsid w:val="00725C26"/>
    <w:rsid w:val="00726287"/>
    <w:rsid w:val="00735574"/>
    <w:rsid w:val="00736E54"/>
    <w:rsid w:val="00743810"/>
    <w:rsid w:val="0075350A"/>
    <w:rsid w:val="00757F17"/>
    <w:rsid w:val="007635C1"/>
    <w:rsid w:val="00763E16"/>
    <w:rsid w:val="00770CC0"/>
    <w:rsid w:val="00772B64"/>
    <w:rsid w:val="00786CE2"/>
    <w:rsid w:val="007956AD"/>
    <w:rsid w:val="007A1659"/>
    <w:rsid w:val="007B0C76"/>
    <w:rsid w:val="007B697E"/>
    <w:rsid w:val="007C3591"/>
    <w:rsid w:val="007D0253"/>
    <w:rsid w:val="007D1DE8"/>
    <w:rsid w:val="007E118F"/>
    <w:rsid w:val="007E66F7"/>
    <w:rsid w:val="007F074C"/>
    <w:rsid w:val="007F644F"/>
    <w:rsid w:val="007F74D9"/>
    <w:rsid w:val="00800221"/>
    <w:rsid w:val="00800CE6"/>
    <w:rsid w:val="00811362"/>
    <w:rsid w:val="00812B20"/>
    <w:rsid w:val="008170A4"/>
    <w:rsid w:val="0082086E"/>
    <w:rsid w:val="008427CC"/>
    <w:rsid w:val="00850124"/>
    <w:rsid w:val="00850E93"/>
    <w:rsid w:val="00854373"/>
    <w:rsid w:val="008638FE"/>
    <w:rsid w:val="00864AD8"/>
    <w:rsid w:val="00893EB1"/>
    <w:rsid w:val="00896141"/>
    <w:rsid w:val="008975E8"/>
    <w:rsid w:val="008A2BF8"/>
    <w:rsid w:val="008A5727"/>
    <w:rsid w:val="008A7FB0"/>
    <w:rsid w:val="008B54D9"/>
    <w:rsid w:val="008B7E41"/>
    <w:rsid w:val="008C06CD"/>
    <w:rsid w:val="008C2E89"/>
    <w:rsid w:val="008C659C"/>
    <w:rsid w:val="008D0C40"/>
    <w:rsid w:val="008D5943"/>
    <w:rsid w:val="008E1D1F"/>
    <w:rsid w:val="008F4FCD"/>
    <w:rsid w:val="008F5011"/>
    <w:rsid w:val="0090260E"/>
    <w:rsid w:val="00910509"/>
    <w:rsid w:val="00915D7D"/>
    <w:rsid w:val="0091602F"/>
    <w:rsid w:val="00926CC7"/>
    <w:rsid w:val="0092779A"/>
    <w:rsid w:val="00927D45"/>
    <w:rsid w:val="00930EB1"/>
    <w:rsid w:val="009347BB"/>
    <w:rsid w:val="00936F45"/>
    <w:rsid w:val="009478E8"/>
    <w:rsid w:val="009553C0"/>
    <w:rsid w:val="00956B60"/>
    <w:rsid w:val="00963435"/>
    <w:rsid w:val="009837A8"/>
    <w:rsid w:val="00987ED5"/>
    <w:rsid w:val="009A58E9"/>
    <w:rsid w:val="009B1311"/>
    <w:rsid w:val="009B16CD"/>
    <w:rsid w:val="009B1AD4"/>
    <w:rsid w:val="009B3BE8"/>
    <w:rsid w:val="009B5BEA"/>
    <w:rsid w:val="009C05A0"/>
    <w:rsid w:val="009D2675"/>
    <w:rsid w:val="009D51E8"/>
    <w:rsid w:val="009D747B"/>
    <w:rsid w:val="009E31DB"/>
    <w:rsid w:val="009F16D3"/>
    <w:rsid w:val="00A023A1"/>
    <w:rsid w:val="00A04D6A"/>
    <w:rsid w:val="00A06DBA"/>
    <w:rsid w:val="00A075DC"/>
    <w:rsid w:val="00A076ED"/>
    <w:rsid w:val="00A14786"/>
    <w:rsid w:val="00A24407"/>
    <w:rsid w:val="00A26218"/>
    <w:rsid w:val="00A40E00"/>
    <w:rsid w:val="00A422FD"/>
    <w:rsid w:val="00A45EC5"/>
    <w:rsid w:val="00A6334A"/>
    <w:rsid w:val="00AA10F8"/>
    <w:rsid w:val="00AA376F"/>
    <w:rsid w:val="00AA5C16"/>
    <w:rsid w:val="00AB0752"/>
    <w:rsid w:val="00AB281F"/>
    <w:rsid w:val="00AB65BA"/>
    <w:rsid w:val="00AC1E76"/>
    <w:rsid w:val="00AD22FF"/>
    <w:rsid w:val="00AD42EC"/>
    <w:rsid w:val="00AD573A"/>
    <w:rsid w:val="00AD7DAA"/>
    <w:rsid w:val="00AE005B"/>
    <w:rsid w:val="00AE0BF6"/>
    <w:rsid w:val="00AE343C"/>
    <w:rsid w:val="00AE7269"/>
    <w:rsid w:val="00AF162A"/>
    <w:rsid w:val="00AF3982"/>
    <w:rsid w:val="00AF76A1"/>
    <w:rsid w:val="00B021A6"/>
    <w:rsid w:val="00B04BD2"/>
    <w:rsid w:val="00B10D89"/>
    <w:rsid w:val="00B20683"/>
    <w:rsid w:val="00B23630"/>
    <w:rsid w:val="00B3055E"/>
    <w:rsid w:val="00B403A0"/>
    <w:rsid w:val="00B41678"/>
    <w:rsid w:val="00B4397C"/>
    <w:rsid w:val="00B464C9"/>
    <w:rsid w:val="00B55806"/>
    <w:rsid w:val="00B70A55"/>
    <w:rsid w:val="00B737B9"/>
    <w:rsid w:val="00B74AE5"/>
    <w:rsid w:val="00B756D9"/>
    <w:rsid w:val="00B77E9E"/>
    <w:rsid w:val="00BA01AA"/>
    <w:rsid w:val="00BB3442"/>
    <w:rsid w:val="00BC47D7"/>
    <w:rsid w:val="00BD332E"/>
    <w:rsid w:val="00BD4331"/>
    <w:rsid w:val="00BD5472"/>
    <w:rsid w:val="00BE4DD6"/>
    <w:rsid w:val="00BE7BEE"/>
    <w:rsid w:val="00BF6223"/>
    <w:rsid w:val="00BF651A"/>
    <w:rsid w:val="00C0082B"/>
    <w:rsid w:val="00C03358"/>
    <w:rsid w:val="00C0415B"/>
    <w:rsid w:val="00C0575C"/>
    <w:rsid w:val="00C07BCD"/>
    <w:rsid w:val="00C25236"/>
    <w:rsid w:val="00C27717"/>
    <w:rsid w:val="00C360A7"/>
    <w:rsid w:val="00C42299"/>
    <w:rsid w:val="00C434D4"/>
    <w:rsid w:val="00C53172"/>
    <w:rsid w:val="00C542A9"/>
    <w:rsid w:val="00C717A8"/>
    <w:rsid w:val="00CA349B"/>
    <w:rsid w:val="00CA4ECD"/>
    <w:rsid w:val="00CA6C1B"/>
    <w:rsid w:val="00CA7195"/>
    <w:rsid w:val="00CB330B"/>
    <w:rsid w:val="00CC11A0"/>
    <w:rsid w:val="00CC433E"/>
    <w:rsid w:val="00CC63EA"/>
    <w:rsid w:val="00CC647F"/>
    <w:rsid w:val="00CD0CB8"/>
    <w:rsid w:val="00CD70A9"/>
    <w:rsid w:val="00CE4ADC"/>
    <w:rsid w:val="00D01359"/>
    <w:rsid w:val="00D0251E"/>
    <w:rsid w:val="00D036B7"/>
    <w:rsid w:val="00D077CB"/>
    <w:rsid w:val="00D105BB"/>
    <w:rsid w:val="00D21891"/>
    <w:rsid w:val="00D22CBC"/>
    <w:rsid w:val="00D26D00"/>
    <w:rsid w:val="00D43F1A"/>
    <w:rsid w:val="00D476C4"/>
    <w:rsid w:val="00D509F3"/>
    <w:rsid w:val="00D565C2"/>
    <w:rsid w:val="00D57325"/>
    <w:rsid w:val="00D60345"/>
    <w:rsid w:val="00D65DD1"/>
    <w:rsid w:val="00D83258"/>
    <w:rsid w:val="00D852B6"/>
    <w:rsid w:val="00D9011E"/>
    <w:rsid w:val="00D95C1E"/>
    <w:rsid w:val="00DB1AEB"/>
    <w:rsid w:val="00DC09E2"/>
    <w:rsid w:val="00DC4E40"/>
    <w:rsid w:val="00DD1EC1"/>
    <w:rsid w:val="00DD49A3"/>
    <w:rsid w:val="00DE6F58"/>
    <w:rsid w:val="00DF611D"/>
    <w:rsid w:val="00DF7392"/>
    <w:rsid w:val="00E0303B"/>
    <w:rsid w:val="00E17560"/>
    <w:rsid w:val="00E1774E"/>
    <w:rsid w:val="00E228E0"/>
    <w:rsid w:val="00E24345"/>
    <w:rsid w:val="00E25EB6"/>
    <w:rsid w:val="00E2704D"/>
    <w:rsid w:val="00E3680E"/>
    <w:rsid w:val="00E36917"/>
    <w:rsid w:val="00E4039D"/>
    <w:rsid w:val="00E41B54"/>
    <w:rsid w:val="00E534B6"/>
    <w:rsid w:val="00E538B1"/>
    <w:rsid w:val="00E54CE0"/>
    <w:rsid w:val="00E54FC8"/>
    <w:rsid w:val="00E60820"/>
    <w:rsid w:val="00E6415E"/>
    <w:rsid w:val="00E834C2"/>
    <w:rsid w:val="00E851B0"/>
    <w:rsid w:val="00E8777E"/>
    <w:rsid w:val="00E943E5"/>
    <w:rsid w:val="00EA6EF1"/>
    <w:rsid w:val="00EB3545"/>
    <w:rsid w:val="00EB508A"/>
    <w:rsid w:val="00EC1101"/>
    <w:rsid w:val="00EC49AD"/>
    <w:rsid w:val="00EE00FE"/>
    <w:rsid w:val="00EE059E"/>
    <w:rsid w:val="00EF1E58"/>
    <w:rsid w:val="00F034F5"/>
    <w:rsid w:val="00F17CD7"/>
    <w:rsid w:val="00F201FC"/>
    <w:rsid w:val="00F209FE"/>
    <w:rsid w:val="00F253F6"/>
    <w:rsid w:val="00F332AE"/>
    <w:rsid w:val="00F372A8"/>
    <w:rsid w:val="00F424C6"/>
    <w:rsid w:val="00F44EF2"/>
    <w:rsid w:val="00F51D17"/>
    <w:rsid w:val="00F5676E"/>
    <w:rsid w:val="00F61B0B"/>
    <w:rsid w:val="00F70605"/>
    <w:rsid w:val="00F70B3F"/>
    <w:rsid w:val="00F73DFF"/>
    <w:rsid w:val="00F923B8"/>
    <w:rsid w:val="00F96237"/>
    <w:rsid w:val="00FA7082"/>
    <w:rsid w:val="00FB7FD3"/>
    <w:rsid w:val="00FC37EA"/>
    <w:rsid w:val="00FD20A6"/>
    <w:rsid w:val="00FD24BF"/>
    <w:rsid w:val="00FE63AA"/>
    <w:rsid w:val="00FF6CA4"/>
    <w:rsid w:val="1DBEAA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F14A0"/>
  <w15:docId w15:val="{F3CB1547-B2B7-4469-BB0D-C02D97F6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3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STHeading2">
    <w:name w:val="1.1 AST Heading 2"/>
    <w:basedOn w:val="Heading2"/>
    <w:link w:val="11ASTHeading2Char"/>
    <w:qFormat/>
    <w:rsid w:val="00CA7195"/>
    <w:pPr>
      <w:widowControl/>
      <w:autoSpaceDE/>
      <w:autoSpaceDN/>
      <w:adjustRightInd/>
      <w:spacing w:before="200"/>
    </w:pPr>
    <w:rPr>
      <w:rFonts w:ascii="Calibri Light" w:eastAsia="Times New Roman" w:hAnsi="Calibri Light" w:cs="Times New Roman"/>
      <w:b/>
      <w:bCs/>
      <w:color w:val="1F497D"/>
    </w:rPr>
  </w:style>
  <w:style w:type="character" w:customStyle="1" w:styleId="11ASTHeading2Char">
    <w:name w:val="1.1 AST Heading 2 Char"/>
    <w:link w:val="11ASTHeading2"/>
    <w:rsid w:val="00CA7195"/>
    <w:rPr>
      <w:rFonts w:ascii="Calibri Light" w:eastAsia="Times New Roman" w:hAnsi="Calibri Light" w:cs="Times New Roman"/>
      <w:b/>
      <w:bCs/>
      <w:color w:val="1F497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F6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5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5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5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1A"/>
    <w:rPr>
      <w:rFonts w:ascii="Segoe UI" w:eastAsia="Times New Roman" w:hAnsi="Segoe UI" w:cs="Segoe UI"/>
      <w:sz w:val="18"/>
      <w:szCs w:val="18"/>
    </w:rPr>
  </w:style>
  <w:style w:type="paragraph" w:customStyle="1" w:styleId="ASTHeading1">
    <w:name w:val="AST Heading 1"/>
    <w:basedOn w:val="Heading1"/>
    <w:next w:val="Normal"/>
    <w:link w:val="ASTHeading1Char"/>
    <w:qFormat/>
    <w:rsid w:val="001223C6"/>
    <w:pPr>
      <w:widowControl/>
      <w:autoSpaceDE/>
      <w:autoSpaceDN/>
      <w:adjustRightInd/>
      <w:spacing w:before="480"/>
    </w:pPr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ASTHeading1Char">
    <w:name w:val="AST Heading 1 Char"/>
    <w:link w:val="ASTHeading1"/>
    <w:rsid w:val="001223C6"/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22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4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1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10"/>
    <w:rPr>
      <w:rFonts w:ascii="Times New Roman" w:eastAsia="Times New Roman" w:hAnsi="Times New Roman" w:cs="Times New Roman"/>
      <w:sz w:val="20"/>
      <w:szCs w:val="24"/>
    </w:rPr>
  </w:style>
  <w:style w:type="paragraph" w:styleId="Revision">
    <w:name w:val="Revision"/>
    <w:hidden/>
    <w:uiPriority w:val="99"/>
    <w:semiHidden/>
    <w:rsid w:val="0091602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uiPriority w:val="99"/>
    <w:unhideWhenUsed/>
    <w:rsid w:val="00E41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58EA295951248A00BB4D8843D5BF9" ma:contentTypeVersion="4" ma:contentTypeDescription="Create a new document." ma:contentTypeScope="" ma:versionID="e1ba9609e5392467ebf7bb7e6090433e">
  <xsd:schema xmlns:xsd="http://www.w3.org/2001/XMLSchema" xmlns:xs="http://www.w3.org/2001/XMLSchema" xmlns:p="http://schemas.microsoft.com/office/2006/metadata/properties" xmlns:ns2="3b36980d-652a-4e82-b115-3a2c91e9669d" targetNamespace="http://schemas.microsoft.com/office/2006/metadata/properties" ma:root="true" ma:fieldsID="8508487953606c9357c35f28bf187cc2" ns2:_="">
    <xsd:import namespace="3b36980d-652a-4e82-b115-3a2c91e96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980d-652a-4e82-b115-3a2c91e96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CEA40-FB2A-44F0-B3AB-58223A862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980d-652a-4e82-b115-3a2c91e96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E5E32-EB75-463F-BB8A-5B1113F4A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3EB604-20E5-43DC-A3FB-FF3B29ED8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6E309D-8505-4CF6-A01C-DB7CF11DF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Lallemand, Nicole</dc:creator>
  <cp:lastModifiedBy>Devra S Lobel</cp:lastModifiedBy>
  <cp:revision>3</cp:revision>
  <cp:lastPrinted>2021-10-29T14:39:00Z</cp:lastPrinted>
  <dcterms:created xsi:type="dcterms:W3CDTF">2025-06-10T16:56:00Z</dcterms:created>
  <dcterms:modified xsi:type="dcterms:W3CDTF">2025-06-10T16:56:00Z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0x010100D5B58EA295951248A00BB4D8843D5BF9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