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06D" w:rsidRPr="007A09DA" w:rsidP="00B52F12" w14:paraId="03C5D3FF" w14:textId="0F1A554E">
      <w:pPr>
        <w:pStyle w:val="Title"/>
      </w:pPr>
      <w:r>
        <w:t xml:space="preserve"> </w:t>
      </w:r>
      <w:r w:rsidRPr="007A09DA">
        <w:t>Supporting Statement for the Paperwork Reduction Act Submission</w:t>
      </w:r>
      <w:r w:rsidRPr="007A09DA" w:rsidR="00730B2D">
        <w:t>:</w:t>
      </w:r>
    </w:p>
    <w:p w:rsidR="006C3858" w:rsidRPr="00B52F12" w:rsidP="00B52F12" w14:paraId="5762A006" w14:textId="7F538045">
      <w:pPr>
        <w:pStyle w:val="Heading1"/>
      </w:pPr>
      <w:r w:rsidRPr="00B52F12">
        <w:t>Medicare and Medicaid Programs: Conditions of Participation for Hospices</w:t>
      </w:r>
      <w:r w:rsidRPr="00B52F12" w:rsidR="004613BB">
        <w:t xml:space="preserve"> </w:t>
      </w:r>
    </w:p>
    <w:p w:rsidR="0022206D" w:rsidRPr="00B52F12" w:rsidP="00B52F12" w14:paraId="7DA1DD78" w14:textId="369663FA">
      <w:pPr>
        <w:pStyle w:val="Heading1"/>
      </w:pPr>
      <w:r w:rsidRPr="00B52F12">
        <w:t>(</w:t>
      </w:r>
      <w:r w:rsidRPr="00B52F12" w:rsidR="006C3858">
        <w:t xml:space="preserve">OMB </w:t>
      </w:r>
      <w:r w:rsidRPr="00B52F12" w:rsidR="000F5CC0">
        <w:t xml:space="preserve">No. </w:t>
      </w:r>
      <w:r w:rsidRPr="00B52F12" w:rsidR="006C3858">
        <w:t>0938-1067</w:t>
      </w:r>
      <w:r w:rsidRPr="00B52F12" w:rsidR="00012440">
        <w:t>/CMS-10277</w:t>
      </w:r>
      <w:r w:rsidRPr="00B52F12">
        <w:t>)</w:t>
      </w:r>
    </w:p>
    <w:p w:rsidR="008F1EB4" w14:paraId="13B211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7A09DA" w:rsidP="00B52F12" w14:paraId="3156DCCE" w14:textId="77777777">
      <w:pPr>
        <w:pStyle w:val="Heading2"/>
      </w:pPr>
      <w:r w:rsidRPr="007A09DA">
        <w:t>A.</w:t>
      </w:r>
      <w:r w:rsidRPr="007A09DA">
        <w:tab/>
      </w:r>
      <w:r w:rsidRPr="00B52F12">
        <w:t>Background</w:t>
      </w:r>
    </w:p>
    <w:p w:rsidR="00E7175B" w:rsidRPr="00E7175B" w:rsidP="00E7175B" w14:paraId="3221014F" w14:textId="7919B0EE">
      <w:pPr>
        <w:rPr>
          <w:sz w:val="24"/>
        </w:rPr>
      </w:pPr>
      <w:r>
        <w:rPr>
          <w:sz w:val="24"/>
        </w:rPr>
        <w:t>The purpose of this package is to request Office of Management and Budget (OMB)</w:t>
      </w:r>
      <w:r>
        <w:rPr>
          <w:sz w:val="24"/>
        </w:rPr>
        <w:t xml:space="preserve"> to</w:t>
      </w:r>
      <w:r>
        <w:rPr>
          <w:sz w:val="24"/>
        </w:rPr>
        <w:t xml:space="preserve"> </w:t>
      </w:r>
      <w:r w:rsidR="0029256F">
        <w:rPr>
          <w:sz w:val="24"/>
        </w:rPr>
        <w:t>reinstate</w:t>
      </w:r>
      <w:r>
        <w:rPr>
          <w:sz w:val="24"/>
        </w:rPr>
        <w:t>, with change,</w:t>
      </w:r>
      <w:r w:rsidR="0029256F">
        <w:rPr>
          <w:sz w:val="24"/>
        </w:rPr>
        <w:t xml:space="preserve"> the</w:t>
      </w:r>
      <w:r>
        <w:rPr>
          <w:sz w:val="24"/>
        </w:rPr>
        <w:t xml:space="preserve"> information </w:t>
      </w:r>
      <w:r w:rsidR="00AF0C56">
        <w:rPr>
          <w:sz w:val="24"/>
        </w:rPr>
        <w:t xml:space="preserve">collection </w:t>
      </w:r>
      <w:r>
        <w:rPr>
          <w:sz w:val="24"/>
        </w:rPr>
        <w:t>requirements</w:t>
      </w:r>
      <w:r w:rsidR="00696933">
        <w:rPr>
          <w:sz w:val="24"/>
        </w:rPr>
        <w:t>,</w:t>
      </w:r>
      <w:r>
        <w:rPr>
          <w:sz w:val="24"/>
        </w:rPr>
        <w:t xml:space="preserve"> </w:t>
      </w:r>
      <w:r w:rsidR="00696933">
        <w:rPr>
          <w:sz w:val="24"/>
        </w:rPr>
        <w:t>titled “</w:t>
      </w:r>
      <w:r w:rsidRPr="00730B2D" w:rsidR="00730B2D">
        <w:rPr>
          <w:sz w:val="24"/>
        </w:rPr>
        <w:t>Medicare and Medicaid Programs</w:t>
      </w:r>
      <w:r w:rsidR="00730B2D">
        <w:rPr>
          <w:sz w:val="24"/>
        </w:rPr>
        <w:t>:</w:t>
      </w:r>
      <w:r w:rsidRPr="00730B2D" w:rsidR="00730B2D">
        <w:rPr>
          <w:sz w:val="24"/>
        </w:rPr>
        <w:t xml:space="preserve"> </w:t>
      </w:r>
      <w:r w:rsidRPr="00E7175B" w:rsidR="00696933">
        <w:rPr>
          <w:sz w:val="24"/>
        </w:rPr>
        <w:t xml:space="preserve">Conditions of Participation for Hospices (OMB </w:t>
      </w:r>
      <w:r w:rsidR="00696933">
        <w:rPr>
          <w:sz w:val="24"/>
        </w:rPr>
        <w:t xml:space="preserve">No. </w:t>
      </w:r>
      <w:r w:rsidRPr="00E7175B" w:rsidR="00696933">
        <w:rPr>
          <w:sz w:val="24"/>
        </w:rPr>
        <w:t>0938-</w:t>
      </w:r>
      <w:r w:rsidRPr="003919A2" w:rsidR="00696933">
        <w:rPr>
          <w:sz w:val="24"/>
        </w:rPr>
        <w:t>1067/CMS</w:t>
      </w:r>
      <w:r w:rsidRPr="00E7175B" w:rsidR="00696933">
        <w:rPr>
          <w:sz w:val="24"/>
        </w:rPr>
        <w:t>-10277)</w:t>
      </w:r>
      <w:r w:rsidR="00696933">
        <w:rPr>
          <w:sz w:val="24"/>
        </w:rPr>
        <w:t xml:space="preserve">.” </w:t>
      </w:r>
    </w:p>
    <w:p w:rsidR="00E7175B" w:rsidP="00F72FDD" w14:paraId="2DB2B8A1" w14:textId="77777777">
      <w:pPr>
        <w:rPr>
          <w:sz w:val="24"/>
        </w:rPr>
      </w:pPr>
    </w:p>
    <w:p w:rsidR="00F029C4" w:rsidP="00F72FDD" w14:paraId="778D22D0" w14:textId="6815F24C">
      <w:pPr>
        <w:rPr>
          <w:sz w:val="24"/>
        </w:rPr>
      </w:pPr>
      <w:r w:rsidRPr="001F79C3">
        <w:rPr>
          <w:sz w:val="24"/>
        </w:rPr>
        <w:t>Under the Medicare program, eligible beneficiaries may receive covered services in a hospice, provided that certain requirements are met by the hospice.</w:t>
      </w:r>
      <w:r>
        <w:rPr>
          <w:sz w:val="24"/>
        </w:rPr>
        <w:t xml:space="preserve"> </w:t>
      </w:r>
      <w:r w:rsidR="002E519A">
        <w:rPr>
          <w:sz w:val="24"/>
        </w:rPr>
        <w:t xml:space="preserve">Hospice care means a comprehensive set of services </w:t>
      </w:r>
      <w:r w:rsidR="00E86984">
        <w:rPr>
          <w:sz w:val="24"/>
        </w:rPr>
        <w:t>identified</w:t>
      </w:r>
      <w:r w:rsidR="002E519A">
        <w:rPr>
          <w:sz w:val="24"/>
        </w:rPr>
        <w:t xml:space="preserve"> and coordinated by an interdisciplinary group to provide for the physical, psychosocial, spiritual and emotional needs of a </w:t>
      </w:r>
      <w:r w:rsidR="00E86984">
        <w:rPr>
          <w:sz w:val="24"/>
        </w:rPr>
        <w:t>terminally</w:t>
      </w:r>
      <w:r w:rsidR="002E519A">
        <w:rPr>
          <w:sz w:val="24"/>
        </w:rPr>
        <w:t xml:space="preserve"> ill patient and/or family members, as delineated in a specific patient plan of care. </w:t>
      </w:r>
    </w:p>
    <w:p w:rsidR="00BD6389" w:rsidP="00F72FDD" w14:paraId="566D0864" w14:textId="77777777">
      <w:pPr>
        <w:rPr>
          <w:sz w:val="24"/>
        </w:rPr>
      </w:pPr>
    </w:p>
    <w:p w:rsidR="0004157A" w:rsidRPr="0004157A" w:rsidP="0004157A" w14:paraId="662E5370" w14:textId="644A930B">
      <w:pPr>
        <w:rPr>
          <w:sz w:val="24"/>
        </w:rPr>
      </w:pPr>
      <w:r>
        <w:rPr>
          <w:rFonts w:cs="Courier New"/>
          <w:sz w:val="24"/>
        </w:rPr>
        <w:t>The information collection requirements (ICRs) described herein are needed to implement the Medicare Conditions of Participation (CoPs) for Medicare-participating hospices</w:t>
      </w:r>
      <w:r w:rsidRPr="00F2727B">
        <w:rPr>
          <w:rFonts w:cs="Courier New"/>
          <w:sz w:val="24"/>
        </w:rPr>
        <w:t xml:space="preserve">. </w:t>
      </w:r>
      <w:r>
        <w:rPr>
          <w:sz w:val="24"/>
        </w:rPr>
        <w:t>The CoPs help assure an adequate level of patient health and safety in participating hospices and help ensure that Medicare hospice eligibility requirements are being met</w:t>
      </w:r>
      <w:r w:rsidR="00C34308">
        <w:rPr>
          <w:sz w:val="24"/>
        </w:rPr>
        <w:t xml:space="preserve">. </w:t>
      </w:r>
      <w:r>
        <w:rPr>
          <w:sz w:val="24"/>
        </w:rPr>
        <w:t>CMS originally published the Hospice Conditions of Participation on June 5, 2008</w:t>
      </w:r>
      <w:r w:rsidR="002B093E">
        <w:rPr>
          <w:sz w:val="24"/>
        </w:rPr>
        <w:t xml:space="preserve"> (hereinafter “</w:t>
      </w:r>
      <w:hyperlink r:id="rId13" w:history="1">
        <w:r w:rsidRPr="002B093E" w:rsidR="002B093E">
          <w:rPr>
            <w:rStyle w:val="Hyperlink"/>
            <w:sz w:val="24"/>
          </w:rPr>
          <w:t>2008 Final Rule</w:t>
        </w:r>
      </w:hyperlink>
      <w:r w:rsidR="002B093E">
        <w:rPr>
          <w:sz w:val="24"/>
        </w:rPr>
        <w:t>”)</w:t>
      </w:r>
      <w:r>
        <w:rPr>
          <w:sz w:val="24"/>
        </w:rPr>
        <w:t>.</w:t>
      </w:r>
      <w:r>
        <w:rPr>
          <w:rStyle w:val="FootnoteReference"/>
          <w:sz w:val="24"/>
          <w:vertAlign w:val="superscript"/>
        </w:rPr>
        <w:footnoteReference w:id="3"/>
      </w:r>
      <w:r>
        <w:rPr>
          <w:sz w:val="24"/>
        </w:rPr>
        <w:t xml:space="preserve">  </w:t>
      </w:r>
      <w:r w:rsidRPr="0004157A">
        <w:rPr>
          <w:sz w:val="24"/>
        </w:rPr>
        <w:t>The regulations containing the information collection requirements are located at 42 CFR Part 418 of the Code of Federal Regulations, Subparts B, C and D.</w:t>
      </w:r>
    </w:p>
    <w:p w:rsidR="0004157A" w:rsidP="00F72FDD" w14:paraId="4C84BFA1" w14:textId="77777777">
      <w:pPr>
        <w:rPr>
          <w:sz w:val="24"/>
        </w:rPr>
      </w:pPr>
    </w:p>
    <w:p w:rsidR="004B5C40" w:rsidRPr="007E37AC" w:rsidP="0021675F" w14:paraId="510BB3D9" w14:textId="43D735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Hlk193721815"/>
      <w:r w:rsidRPr="00693CC7">
        <w:rPr>
          <w:sz w:val="24"/>
        </w:rPr>
        <w:t>This is a reinstatement of the information collection request that expire</w:t>
      </w:r>
      <w:r>
        <w:rPr>
          <w:sz w:val="24"/>
        </w:rPr>
        <w:t xml:space="preserve">d </w:t>
      </w:r>
      <w:r w:rsidRPr="00693CC7">
        <w:rPr>
          <w:sz w:val="24"/>
        </w:rPr>
        <w:t>on</w:t>
      </w:r>
      <w:r>
        <w:rPr>
          <w:sz w:val="24"/>
        </w:rPr>
        <w:t xml:space="preserve"> March 31, 2024. </w:t>
      </w:r>
      <w:r w:rsidRPr="00693CC7">
        <w:rPr>
          <w:sz w:val="24"/>
        </w:rPr>
        <w:t xml:space="preserve">The previous iteration of this OMB </w:t>
      </w:r>
      <w:r>
        <w:rPr>
          <w:sz w:val="24"/>
        </w:rPr>
        <w:t>Control Number</w:t>
      </w:r>
      <w:r w:rsidRPr="00693CC7">
        <w:rPr>
          <w:sz w:val="24"/>
        </w:rPr>
        <w:t xml:space="preserve"> 0938-1</w:t>
      </w:r>
      <w:r>
        <w:rPr>
          <w:sz w:val="24"/>
        </w:rPr>
        <w:t>067</w:t>
      </w:r>
      <w:r w:rsidRPr="00693CC7">
        <w:rPr>
          <w:sz w:val="24"/>
        </w:rPr>
        <w:t xml:space="preserve"> (approved </w:t>
      </w:r>
      <w:r>
        <w:rPr>
          <w:sz w:val="24"/>
        </w:rPr>
        <w:t>March 23,</w:t>
      </w:r>
      <w:r w:rsidRPr="00693CC7">
        <w:rPr>
          <w:sz w:val="24"/>
        </w:rPr>
        <w:t xml:space="preserve"> 2021) had a</w:t>
      </w:r>
      <w:r>
        <w:rPr>
          <w:sz w:val="24"/>
        </w:rPr>
        <w:t>n</w:t>
      </w:r>
      <w:r w:rsidRPr="00693CC7">
        <w:rPr>
          <w:sz w:val="24"/>
        </w:rPr>
        <w:t xml:space="preserve"> </w:t>
      </w:r>
      <w:r>
        <w:rPr>
          <w:sz w:val="24"/>
        </w:rPr>
        <w:t xml:space="preserve">annual </w:t>
      </w:r>
      <w:r w:rsidRPr="00693CC7">
        <w:rPr>
          <w:sz w:val="24"/>
        </w:rPr>
        <w:t xml:space="preserve">burden of </w:t>
      </w:r>
      <w:r>
        <w:rPr>
          <w:sz w:val="24"/>
        </w:rPr>
        <w:t>3,639,215</w:t>
      </w:r>
      <w:r w:rsidRPr="00693CC7">
        <w:rPr>
          <w:sz w:val="24"/>
        </w:rPr>
        <w:t xml:space="preserve"> hours</w:t>
      </w:r>
      <w:r>
        <w:rPr>
          <w:sz w:val="24"/>
        </w:rPr>
        <w:t xml:space="preserve"> and annual costs of $273,001,454</w:t>
      </w:r>
      <w:r w:rsidRPr="00693CC7">
        <w:rPr>
          <w:sz w:val="24"/>
        </w:rPr>
        <w:t>. For this requested reinstatement, with changes, the total annual burden hours for industry is</w:t>
      </w:r>
      <w:r w:rsidR="00C65603">
        <w:rPr>
          <w:sz w:val="24"/>
        </w:rPr>
        <w:t xml:space="preserve"> </w:t>
      </w:r>
      <w:r w:rsidRPr="00C65603" w:rsidR="00C65603">
        <w:rPr>
          <w:b/>
          <w:bCs/>
          <w:sz w:val="24"/>
        </w:rPr>
        <w:t>4,</w:t>
      </w:r>
      <w:r w:rsidR="00FA50CB">
        <w:rPr>
          <w:b/>
          <w:bCs/>
          <w:sz w:val="24"/>
        </w:rPr>
        <w:t>03</w:t>
      </w:r>
      <w:r>
        <w:rPr>
          <w:b/>
          <w:bCs/>
          <w:sz w:val="24"/>
        </w:rPr>
        <w:t>2</w:t>
      </w:r>
      <w:r w:rsidRPr="00C65603" w:rsidR="00C65603">
        <w:rPr>
          <w:b/>
          <w:bCs/>
          <w:sz w:val="24"/>
        </w:rPr>
        <w:t>,</w:t>
      </w:r>
      <w:r>
        <w:rPr>
          <w:b/>
          <w:bCs/>
          <w:sz w:val="24"/>
        </w:rPr>
        <w:t>329</w:t>
      </w:r>
      <w:r w:rsidRPr="00105E97">
        <w:rPr>
          <w:b/>
          <w:bCs/>
          <w:sz w:val="24"/>
        </w:rPr>
        <w:t xml:space="preserve"> hours</w:t>
      </w:r>
      <w:r w:rsidRPr="00693CC7">
        <w:rPr>
          <w:sz w:val="24"/>
        </w:rPr>
        <w:t xml:space="preserve"> and the annual burden costs are </w:t>
      </w:r>
      <w:r w:rsidRPr="00105E97">
        <w:rPr>
          <w:b/>
          <w:bCs/>
          <w:sz w:val="24"/>
        </w:rPr>
        <w:t>$</w:t>
      </w:r>
      <w:r w:rsidR="00FA50CB">
        <w:rPr>
          <w:b/>
          <w:bCs/>
          <w:sz w:val="24"/>
        </w:rPr>
        <w:t>350,</w:t>
      </w:r>
      <w:r w:rsidR="00787D67">
        <w:rPr>
          <w:b/>
          <w:bCs/>
          <w:sz w:val="24"/>
        </w:rPr>
        <w:t>4</w:t>
      </w:r>
      <w:r>
        <w:rPr>
          <w:b/>
          <w:bCs/>
          <w:sz w:val="24"/>
        </w:rPr>
        <w:t>49</w:t>
      </w:r>
      <w:r w:rsidR="00787D67">
        <w:rPr>
          <w:b/>
          <w:bCs/>
          <w:sz w:val="24"/>
        </w:rPr>
        <w:t>,</w:t>
      </w:r>
      <w:r>
        <w:rPr>
          <w:b/>
          <w:bCs/>
          <w:sz w:val="24"/>
        </w:rPr>
        <w:t>922</w:t>
      </w:r>
      <w:r>
        <w:rPr>
          <w:sz w:val="24"/>
        </w:rPr>
        <w:t xml:space="preserve">. </w:t>
      </w:r>
      <w:r w:rsidR="007E37AC">
        <w:rPr>
          <w:sz w:val="24"/>
        </w:rPr>
        <w:t xml:space="preserve">See </w:t>
      </w:r>
      <w:r w:rsidRPr="007E37AC" w:rsidR="007E37AC">
        <w:rPr>
          <w:b/>
          <w:bCs/>
          <w:sz w:val="24"/>
        </w:rPr>
        <w:t>Table 56</w:t>
      </w:r>
      <w:r w:rsidR="007E37AC">
        <w:rPr>
          <w:sz w:val="24"/>
        </w:rPr>
        <w:t xml:space="preserve"> below for summary of burden hours and costs to the industry. </w:t>
      </w:r>
      <w:r w:rsidRPr="007E37AC" w:rsidR="007E37AC">
        <w:rPr>
          <w:sz w:val="24"/>
        </w:rPr>
        <w:t>The 10.8% increase in hours is primarily due to the increase in the number of hospices since the last iteration.</w:t>
      </w:r>
      <w:r w:rsidR="007E37AC">
        <w:rPr>
          <w:sz w:val="24"/>
        </w:rPr>
        <w:t xml:space="preserve"> </w:t>
      </w:r>
      <w:r w:rsidR="00C65603">
        <w:rPr>
          <w:sz w:val="24"/>
        </w:rPr>
        <w:t xml:space="preserve">See </w:t>
      </w:r>
      <w:r w:rsidRPr="00DE3956">
        <w:rPr>
          <w:b/>
          <w:bCs/>
          <w:sz w:val="24"/>
        </w:rPr>
        <w:t>Section 15</w:t>
      </w:r>
      <w:r>
        <w:rPr>
          <w:sz w:val="24"/>
        </w:rPr>
        <w:t xml:space="preserve"> </w:t>
      </w:r>
      <w:r w:rsidR="007E37AC">
        <w:rPr>
          <w:sz w:val="24"/>
        </w:rPr>
        <w:t>for details on the reasons for the</w:t>
      </w:r>
      <w:r>
        <w:rPr>
          <w:sz w:val="24"/>
        </w:rPr>
        <w:t xml:space="preserve"> change in burden.</w:t>
      </w:r>
      <w:bookmarkEnd w:id="0"/>
      <w:r w:rsidRPr="00103C5E" w:rsidR="000234AF">
        <w:rPr>
          <w:rFonts w:cs="Courier New"/>
          <w:sz w:val="24"/>
        </w:rPr>
        <w:t xml:space="preserve"> </w:t>
      </w:r>
    </w:p>
    <w:p w:rsidR="004B5C40" w:rsidP="0021675F" w14:paraId="2B17B7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21675F" w:rsidRPr="007A09DA" w:rsidP="00B52F12" w14:paraId="6DCD865B" w14:textId="3BA4C161">
      <w:pPr>
        <w:pStyle w:val="Heading3"/>
      </w:pPr>
      <w:r w:rsidRPr="007A09DA">
        <w:t>Changes post March 2021</w:t>
      </w:r>
    </w:p>
    <w:p w:rsidR="0016215C" w:rsidP="0016215C" w14:paraId="2EEEB9F7" w14:textId="77C6D1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F4DD2">
        <w:rPr>
          <w:sz w:val="24"/>
        </w:rPr>
        <w:t xml:space="preserve">Since the last </w:t>
      </w:r>
      <w:r w:rsidRPr="00CF4DD2" w:rsidR="00FC7369">
        <w:rPr>
          <w:sz w:val="24"/>
        </w:rPr>
        <w:t>reinstatement</w:t>
      </w:r>
      <w:r w:rsidRPr="00CF4DD2">
        <w:rPr>
          <w:sz w:val="24"/>
        </w:rPr>
        <w:t xml:space="preserve"> was approved in March 2021, CMS</w:t>
      </w:r>
      <w:r w:rsidRPr="00CF4DD2" w:rsidR="00FC3EB9">
        <w:rPr>
          <w:sz w:val="24"/>
        </w:rPr>
        <w:t xml:space="preserve"> </w:t>
      </w:r>
      <w:r w:rsidRPr="00CF4DD2">
        <w:rPr>
          <w:sz w:val="24"/>
        </w:rPr>
        <w:t xml:space="preserve">revised one of </w:t>
      </w:r>
      <w:r w:rsidRPr="00CF4DD2" w:rsidR="00FC3EB9">
        <w:rPr>
          <w:sz w:val="24"/>
        </w:rPr>
        <w:t>the</w:t>
      </w:r>
      <w:r w:rsidRPr="00CF4DD2">
        <w:rPr>
          <w:sz w:val="24"/>
        </w:rPr>
        <w:t xml:space="preserve"> hospice CoPs </w:t>
      </w:r>
      <w:r w:rsidRPr="00CF4DD2" w:rsidR="00FC3EB9">
        <w:rPr>
          <w:sz w:val="24"/>
        </w:rPr>
        <w:t>at 42 C</w:t>
      </w:r>
      <w:r w:rsidRPr="00FC3EB9" w:rsidR="00FC3EB9">
        <w:rPr>
          <w:sz w:val="24"/>
        </w:rPr>
        <w:t>FR §418.76</w:t>
      </w:r>
      <w:r>
        <w:rPr>
          <w:sz w:val="24"/>
        </w:rPr>
        <w:t xml:space="preserve"> </w:t>
      </w:r>
      <w:r w:rsidR="009251DA">
        <w:rPr>
          <w:sz w:val="24"/>
        </w:rPr>
        <w:t xml:space="preserve">in the proposed rule, </w:t>
      </w:r>
      <w:r w:rsidRPr="009251DA" w:rsidR="00FC3EB9">
        <w:rPr>
          <w:i/>
          <w:iCs/>
          <w:sz w:val="24"/>
        </w:rPr>
        <w:t>Medicare Program: FY 2022 Hospice Wage Index and Payment Rate Update, Hospice Conditions of Participation Updates, Hospice and Home Health Quality Reporting Program Requirements</w:t>
      </w:r>
      <w:r w:rsidRPr="00FC3EB9" w:rsidR="00FC3EB9">
        <w:rPr>
          <w:sz w:val="24"/>
        </w:rPr>
        <w:t xml:space="preserve"> published on April 14, 2021</w:t>
      </w:r>
      <w:r w:rsidR="00CF4DD2">
        <w:rPr>
          <w:sz w:val="24"/>
        </w:rPr>
        <w:t xml:space="preserve"> </w:t>
      </w:r>
      <w:r w:rsidRPr="00FC3EB9" w:rsidR="00FC3EB9">
        <w:rPr>
          <w:sz w:val="24"/>
        </w:rPr>
        <w:t>(86 FR 19700).</w:t>
      </w:r>
      <w:r w:rsidR="009251DA">
        <w:rPr>
          <w:sz w:val="24"/>
        </w:rPr>
        <w:t xml:space="preserve"> </w:t>
      </w:r>
      <w:r w:rsidR="00CF4DD2">
        <w:rPr>
          <w:sz w:val="24"/>
        </w:rPr>
        <w:t xml:space="preserve">As </w:t>
      </w:r>
      <w:r>
        <w:rPr>
          <w:sz w:val="24"/>
        </w:rPr>
        <w:t>CMS</w:t>
      </w:r>
      <w:r w:rsidR="00E07125">
        <w:rPr>
          <w:sz w:val="24"/>
        </w:rPr>
        <w:t xml:space="preserve"> </w:t>
      </w:r>
      <w:r w:rsidR="00CF4DD2">
        <w:rPr>
          <w:sz w:val="24"/>
        </w:rPr>
        <w:t xml:space="preserve">addressed in </w:t>
      </w:r>
      <w:r w:rsidR="00E07125">
        <w:rPr>
          <w:sz w:val="24"/>
        </w:rPr>
        <w:t xml:space="preserve">the </w:t>
      </w:r>
      <w:r w:rsidRPr="00FC3EB9">
        <w:rPr>
          <w:sz w:val="24"/>
        </w:rPr>
        <w:t xml:space="preserve">final rule (CMS-1754-F) </w:t>
      </w:r>
      <w:r w:rsidR="00CF4DD2">
        <w:rPr>
          <w:sz w:val="24"/>
        </w:rPr>
        <w:t xml:space="preserve">published </w:t>
      </w:r>
      <w:r w:rsidRPr="00FC3EB9">
        <w:rPr>
          <w:sz w:val="24"/>
        </w:rPr>
        <w:t>on August 4, 2021 (86 FR 42528)</w:t>
      </w:r>
      <w:r w:rsidR="00CF4DD2">
        <w:rPr>
          <w:sz w:val="24"/>
        </w:rPr>
        <w:t xml:space="preserve">, the </w:t>
      </w:r>
      <w:r w:rsidRPr="00FC3EB9" w:rsidR="00CF4DD2">
        <w:rPr>
          <w:sz w:val="24"/>
        </w:rPr>
        <w:t xml:space="preserve">comments </w:t>
      </w:r>
      <w:r w:rsidR="00CF4DD2">
        <w:rPr>
          <w:sz w:val="24"/>
        </w:rPr>
        <w:t xml:space="preserve">received supported </w:t>
      </w:r>
      <w:r w:rsidRPr="00FC3EB9" w:rsidR="00CF4DD2">
        <w:rPr>
          <w:sz w:val="24"/>
        </w:rPr>
        <w:t xml:space="preserve">the proposed revisions </w:t>
      </w:r>
      <w:r w:rsidR="00CF4DD2">
        <w:rPr>
          <w:sz w:val="24"/>
        </w:rPr>
        <w:t xml:space="preserve">and did not require any changes to the original </w:t>
      </w:r>
      <w:r w:rsidRPr="00FC3EB9" w:rsidR="00CF4DD2">
        <w:rPr>
          <w:sz w:val="24"/>
        </w:rPr>
        <w:t>burden estimates</w:t>
      </w:r>
      <w:r w:rsidR="00CF4DD2">
        <w:rPr>
          <w:sz w:val="24"/>
        </w:rPr>
        <w:t xml:space="preserve"> in </w:t>
      </w:r>
      <w:r w:rsidR="00E07125">
        <w:rPr>
          <w:sz w:val="24"/>
        </w:rPr>
        <w:t>this PRA package</w:t>
      </w:r>
      <w:r w:rsidRPr="00CF4DD2" w:rsidR="00E07125">
        <w:rPr>
          <w:sz w:val="24"/>
        </w:rPr>
        <w:t>.</w:t>
      </w:r>
      <w:r w:rsidRPr="00CF4DD2" w:rsidR="00CF4DD2">
        <w:rPr>
          <w:rStyle w:val="FootnoteReference"/>
          <w:sz w:val="24"/>
          <w:vertAlign w:val="superscript"/>
        </w:rPr>
        <w:t xml:space="preserve"> </w:t>
      </w:r>
      <w:r>
        <w:rPr>
          <w:rStyle w:val="FootnoteReference"/>
          <w:sz w:val="24"/>
          <w:vertAlign w:val="superscript"/>
        </w:rPr>
        <w:footnoteReference w:id="4"/>
      </w:r>
      <w:r w:rsidRPr="00CF4DD2" w:rsidR="00CF4DD2">
        <w:rPr>
          <w:sz w:val="24"/>
        </w:rPr>
        <w:t xml:space="preserve"> </w:t>
      </w:r>
      <w:r w:rsidRPr="00CF4DD2" w:rsidR="00E07125">
        <w:rPr>
          <w:sz w:val="24"/>
        </w:rPr>
        <w:t>This reinstatement</w:t>
      </w:r>
      <w:r w:rsidR="00E07125">
        <w:rPr>
          <w:sz w:val="24"/>
        </w:rPr>
        <w:t xml:space="preserve"> incorporates th</w:t>
      </w:r>
      <w:r w:rsidR="00CF4DD2">
        <w:rPr>
          <w:sz w:val="24"/>
        </w:rPr>
        <w:t xml:space="preserve">e policy </w:t>
      </w:r>
      <w:r w:rsidR="00E07125">
        <w:rPr>
          <w:sz w:val="24"/>
        </w:rPr>
        <w:t xml:space="preserve">changes made to </w:t>
      </w:r>
      <w:r w:rsidR="00CF4DD2">
        <w:rPr>
          <w:sz w:val="24"/>
        </w:rPr>
        <w:t>Section 4</w:t>
      </w:r>
      <w:r w:rsidR="00E07125">
        <w:rPr>
          <w:sz w:val="24"/>
        </w:rPr>
        <w:t>18.7</w:t>
      </w:r>
      <w:r w:rsidR="00CF4DD2">
        <w:rPr>
          <w:sz w:val="24"/>
        </w:rPr>
        <w:t>6 through this rule and updates the associated burden estimates based on the original assumptions.</w:t>
      </w:r>
    </w:p>
    <w:p w:rsidR="00FC3EB9" w:rsidP="0021675F" w14:paraId="098BD081" w14:textId="3D8359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73C6B" w:rsidP="00934033" w14:paraId="1337EC47" w14:textId="730B32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rPr>
        <w:t xml:space="preserve">In November 2021, CMS required hospices to develop policies and procedures as a CoP to ensure all staff were fully vaccinated and the burden requirements were detailed in OMB </w:t>
      </w:r>
      <w:r w:rsidRPr="00D11E4F">
        <w:rPr>
          <w:sz w:val="24"/>
        </w:rPr>
        <w:t>0938-0266</w:t>
      </w:r>
      <w:r>
        <w:rPr>
          <w:sz w:val="24"/>
        </w:rPr>
        <w:t>.</w:t>
      </w:r>
      <w:r>
        <w:rPr>
          <w:rStyle w:val="FootnoteReference"/>
          <w:sz w:val="24"/>
          <w:vertAlign w:val="superscript"/>
        </w:rPr>
        <w:footnoteReference w:id="5"/>
      </w:r>
      <w:r w:rsidRPr="0005766A">
        <w:rPr>
          <w:sz w:val="24"/>
          <w:vertAlign w:val="superscript"/>
        </w:rPr>
        <w:t xml:space="preserve"> </w:t>
      </w:r>
      <w:r w:rsidR="0004157A">
        <w:rPr>
          <w:sz w:val="24"/>
        </w:rPr>
        <w:t>However, C</w:t>
      </w:r>
      <w:r>
        <w:rPr>
          <w:sz w:val="24"/>
        </w:rPr>
        <w:t xml:space="preserve">MS removed this </w:t>
      </w:r>
      <w:r>
        <w:rPr>
          <w:sz w:val="24"/>
        </w:rPr>
        <w:t xml:space="preserve">requirement </w:t>
      </w:r>
      <w:r w:rsidR="0004157A">
        <w:rPr>
          <w:sz w:val="24"/>
        </w:rPr>
        <w:t xml:space="preserve">and related burden </w:t>
      </w:r>
      <w:r>
        <w:rPr>
          <w:sz w:val="24"/>
        </w:rPr>
        <w:t xml:space="preserve">for hospices </w:t>
      </w:r>
      <w:r w:rsidR="0004157A">
        <w:rPr>
          <w:sz w:val="24"/>
        </w:rPr>
        <w:t>(a</w:t>
      </w:r>
      <w:r>
        <w:rPr>
          <w:sz w:val="24"/>
        </w:rPr>
        <w:t>nd other facilities</w:t>
      </w:r>
      <w:r w:rsidR="0004157A">
        <w:rPr>
          <w:sz w:val="24"/>
        </w:rPr>
        <w:t>)</w:t>
      </w:r>
      <w:r>
        <w:rPr>
          <w:sz w:val="24"/>
        </w:rPr>
        <w:t xml:space="preserve"> in June 2023.</w:t>
      </w:r>
      <w:r>
        <w:rPr>
          <w:rStyle w:val="FootnoteReference"/>
          <w:sz w:val="24"/>
          <w:vertAlign w:val="superscript"/>
        </w:rPr>
        <w:footnoteReference w:id="6"/>
      </w:r>
      <w:r w:rsidR="00D827F7">
        <w:t xml:space="preserve">      </w:t>
      </w:r>
    </w:p>
    <w:p w:rsidR="00F92A22" w:rsidP="00934033" w14:paraId="490321D7" w14:textId="41988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8F1EB4" w:rsidRPr="007B6B23" w:rsidP="007A09DA" w14:paraId="183603DC" w14:textId="77777777">
      <w:pPr>
        <w:pStyle w:val="Heading2"/>
      </w:pPr>
      <w:r w:rsidRPr="007B6B23">
        <w:t>B.</w:t>
      </w:r>
      <w:r w:rsidRPr="007B6B23">
        <w:tab/>
        <w:t>Justification</w:t>
      </w:r>
    </w:p>
    <w:p w:rsidR="008F1EB4" w14:paraId="6B3EBE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D508E0" w14:paraId="6127BB10" w14:textId="77777777">
      <w:pPr>
        <w:pStyle w:val="Heading3"/>
      </w:pPr>
      <w:r w:rsidRPr="007A09DA">
        <w:rPr>
          <w:u w:val="none"/>
        </w:rPr>
        <w:t>1.</w:t>
      </w:r>
      <w:r w:rsidRPr="007A09DA">
        <w:rPr>
          <w:u w:val="none"/>
        </w:rPr>
        <w:tab/>
      </w:r>
      <w:r>
        <w:t>Need and Legal Basis</w:t>
      </w:r>
    </w:p>
    <w:p w:rsidR="00696933" w:rsidP="006417D2" w14:paraId="6AC0E04F" w14:textId="77777777">
      <w:pPr>
        <w:rPr>
          <w:color w:val="000000"/>
          <w:sz w:val="24"/>
        </w:rPr>
      </w:pPr>
    </w:p>
    <w:p w:rsidR="008E697C" w:rsidP="006417D2" w14:paraId="5789BF0B" w14:textId="04197BD9">
      <w:pPr>
        <w:rPr>
          <w:color w:val="000000"/>
          <w:sz w:val="24"/>
        </w:rPr>
      </w:pPr>
      <w:r w:rsidRPr="00A21C25">
        <w:rPr>
          <w:color w:val="000000"/>
          <w:sz w:val="24"/>
        </w:rPr>
        <w:t xml:space="preserve">Under the authority of section 1861(dd) of the </w:t>
      </w:r>
      <w:r w:rsidR="00AF0C56">
        <w:rPr>
          <w:color w:val="000000"/>
          <w:sz w:val="24"/>
        </w:rPr>
        <w:t xml:space="preserve">Social Security </w:t>
      </w:r>
      <w:r w:rsidRPr="00A21C25">
        <w:rPr>
          <w:color w:val="000000"/>
          <w:sz w:val="24"/>
        </w:rPr>
        <w:t>Act</w:t>
      </w:r>
      <w:r w:rsidR="00AF0C56">
        <w:rPr>
          <w:color w:val="000000"/>
          <w:sz w:val="24"/>
        </w:rPr>
        <w:t xml:space="preserve"> (the Act)</w:t>
      </w:r>
      <w:r w:rsidRPr="00A21C25">
        <w:rPr>
          <w:color w:val="000000"/>
          <w:sz w:val="24"/>
        </w:rPr>
        <w:t xml:space="preserve">, the Secretary has established the Conditions of Participation (CoPs) that a hospice must meet to participate in Medicare and/or Medicaid, </w:t>
      </w:r>
      <w:r w:rsidRPr="001F79C3" w:rsidR="006417D2">
        <w:rPr>
          <w:sz w:val="24"/>
        </w:rPr>
        <w:t>the scope of covered services and the conditions for Medicare payment for hospice services</w:t>
      </w:r>
      <w:r w:rsidR="006417D2">
        <w:rPr>
          <w:sz w:val="24"/>
        </w:rPr>
        <w:t>.</w:t>
      </w:r>
      <w:r>
        <w:rPr>
          <w:color w:val="000000"/>
          <w:sz w:val="24"/>
        </w:rPr>
        <w:t xml:space="preserve"> </w:t>
      </w:r>
      <w:r w:rsidRPr="00A21C25">
        <w:rPr>
          <w:color w:val="000000"/>
          <w:sz w:val="24"/>
        </w:rPr>
        <w:t>The CoPs</w:t>
      </w:r>
      <w:r w:rsidR="006417D2">
        <w:rPr>
          <w:color w:val="000000"/>
          <w:sz w:val="24"/>
        </w:rPr>
        <w:t xml:space="preserve">, </w:t>
      </w:r>
      <w:r w:rsidRPr="00A21C25" w:rsidR="006417D2">
        <w:rPr>
          <w:color w:val="000000"/>
          <w:sz w:val="24"/>
        </w:rPr>
        <w:t>set forth at 42 CFR part 418</w:t>
      </w:r>
      <w:r w:rsidR="006417D2">
        <w:rPr>
          <w:color w:val="000000"/>
          <w:sz w:val="24"/>
        </w:rPr>
        <w:t xml:space="preserve">, Subparts </w:t>
      </w:r>
      <w:r w:rsidR="00696933">
        <w:rPr>
          <w:color w:val="000000"/>
          <w:sz w:val="24"/>
        </w:rPr>
        <w:t xml:space="preserve">B, </w:t>
      </w:r>
      <w:r w:rsidR="006417D2">
        <w:rPr>
          <w:color w:val="000000"/>
          <w:sz w:val="24"/>
        </w:rPr>
        <w:t>C and D,</w:t>
      </w:r>
      <w:r w:rsidRPr="00A21C25">
        <w:rPr>
          <w:color w:val="000000"/>
          <w:sz w:val="24"/>
        </w:rPr>
        <w:t xml:space="preserve"> apply to a hospice as an entity as well as to the services furnished to each individual under hospice care</w:t>
      </w:r>
      <w:r w:rsidRPr="00A21C25" w:rsidR="00C34308">
        <w:rPr>
          <w:color w:val="000000"/>
          <w:sz w:val="24"/>
        </w:rPr>
        <w:t xml:space="preserve">. </w:t>
      </w:r>
      <w:r w:rsidR="006417D2">
        <w:rPr>
          <w:color w:val="000000"/>
          <w:sz w:val="24"/>
        </w:rPr>
        <w:t>S</w:t>
      </w:r>
      <w:r w:rsidRPr="00A21C25">
        <w:rPr>
          <w:color w:val="000000"/>
          <w:sz w:val="24"/>
        </w:rPr>
        <w:t>ection 1861(dd) of the Act</w:t>
      </w:r>
      <w:r w:rsidR="006417D2">
        <w:rPr>
          <w:color w:val="000000"/>
          <w:sz w:val="24"/>
        </w:rPr>
        <w:t xml:space="preserve"> also requires</w:t>
      </w:r>
      <w:r w:rsidRPr="00A21C25">
        <w:rPr>
          <w:color w:val="000000"/>
          <w:sz w:val="24"/>
        </w:rPr>
        <w:t xml:space="preserve"> the Secretary </w:t>
      </w:r>
      <w:r w:rsidR="006417D2">
        <w:rPr>
          <w:color w:val="000000"/>
          <w:sz w:val="24"/>
        </w:rPr>
        <w:t>to</w:t>
      </w:r>
      <w:r w:rsidRPr="00A21C25">
        <w:rPr>
          <w:color w:val="000000"/>
          <w:sz w:val="24"/>
        </w:rPr>
        <w:t xml:space="preserve"> ensur</w:t>
      </w:r>
      <w:r w:rsidR="006417D2">
        <w:rPr>
          <w:color w:val="000000"/>
          <w:sz w:val="24"/>
        </w:rPr>
        <w:t>e</w:t>
      </w:r>
      <w:r w:rsidRPr="00A21C25">
        <w:rPr>
          <w:color w:val="000000"/>
          <w:sz w:val="24"/>
        </w:rPr>
        <w:t xml:space="preserve"> </w:t>
      </w:r>
      <w:r w:rsidR="006417D2">
        <w:rPr>
          <w:color w:val="000000"/>
          <w:sz w:val="24"/>
        </w:rPr>
        <w:t xml:space="preserve">compliance of </w:t>
      </w:r>
      <w:r w:rsidRPr="00A21C25">
        <w:rPr>
          <w:color w:val="000000"/>
          <w:sz w:val="24"/>
        </w:rPr>
        <w:t xml:space="preserve"> the CoPs</w:t>
      </w:r>
      <w:r w:rsidR="006417D2">
        <w:rPr>
          <w:color w:val="000000"/>
          <w:sz w:val="24"/>
        </w:rPr>
        <w:t>.</w:t>
      </w:r>
    </w:p>
    <w:p w:rsidR="00A21C25" w:rsidP="006417D2" w14:paraId="6C465738" w14:textId="6D510069">
      <w:pPr>
        <w:rPr>
          <w:color w:val="000000"/>
          <w:sz w:val="24"/>
        </w:rPr>
      </w:pPr>
      <w:r w:rsidRPr="00A21C25">
        <w:rPr>
          <w:color w:val="000000"/>
          <w:sz w:val="24"/>
        </w:rPr>
        <w:t xml:space="preserve"> </w:t>
      </w:r>
      <w:r w:rsidR="006417D2">
        <w:rPr>
          <w:sz w:val="24"/>
        </w:rPr>
        <w:t xml:space="preserve"> </w:t>
      </w:r>
    </w:p>
    <w:p w:rsidR="0015668A" w:rsidP="00F72FDD" w14:paraId="618CF401" w14:textId="475584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Section </w:t>
      </w:r>
      <w:r w:rsidR="00A23F7A">
        <w:rPr>
          <w:color w:val="000000"/>
          <w:sz w:val="24"/>
        </w:rPr>
        <w:t>122(c)</w:t>
      </w:r>
      <w:r>
        <w:rPr>
          <w:color w:val="000000"/>
          <w:sz w:val="24"/>
        </w:rPr>
        <w:t xml:space="preserve"> of the </w:t>
      </w:r>
      <w:r w:rsidRPr="00A21C25">
        <w:rPr>
          <w:color w:val="000000"/>
          <w:sz w:val="24"/>
        </w:rPr>
        <w:t>Tax Equity and Fiscal Responsibility Act of 1982 (TEFRA),</w:t>
      </w:r>
      <w:r>
        <w:rPr>
          <w:color w:val="000000"/>
          <w:sz w:val="24"/>
        </w:rPr>
        <w:t xml:space="preserve"> </w:t>
      </w:r>
      <w:r w:rsidRPr="00A21C25">
        <w:rPr>
          <w:color w:val="000000"/>
          <w:sz w:val="24"/>
        </w:rPr>
        <w:t xml:space="preserve">Pub. L. 97–248, </w:t>
      </w:r>
      <w:r w:rsidR="00A23F7A">
        <w:rPr>
          <w:color w:val="000000"/>
          <w:sz w:val="24"/>
        </w:rPr>
        <w:t xml:space="preserve">also </w:t>
      </w:r>
      <w:r w:rsidRPr="00A21C25">
        <w:rPr>
          <w:color w:val="000000"/>
          <w:sz w:val="24"/>
        </w:rPr>
        <w:t xml:space="preserve">added section </w:t>
      </w:r>
      <w:r>
        <w:rPr>
          <w:color w:val="000000"/>
          <w:sz w:val="24"/>
        </w:rPr>
        <w:t>1814(a)(7)</w:t>
      </w:r>
      <w:r w:rsidRPr="00A21C25">
        <w:rPr>
          <w:color w:val="000000"/>
          <w:sz w:val="24"/>
        </w:rPr>
        <w:t xml:space="preserve"> to the Social Security Act (the Act) to </w:t>
      </w:r>
      <w:r>
        <w:rPr>
          <w:color w:val="000000"/>
          <w:sz w:val="24"/>
        </w:rPr>
        <w:t>outline</w:t>
      </w:r>
      <w:r w:rsidRPr="00A21C25">
        <w:rPr>
          <w:color w:val="000000"/>
          <w:sz w:val="24"/>
        </w:rPr>
        <w:t xml:space="preserve"> coverage </w:t>
      </w:r>
      <w:r>
        <w:rPr>
          <w:color w:val="000000"/>
          <w:sz w:val="24"/>
        </w:rPr>
        <w:t xml:space="preserve">requirements for </w:t>
      </w:r>
      <w:r w:rsidRPr="00A21C25">
        <w:rPr>
          <w:color w:val="000000"/>
          <w:sz w:val="24"/>
        </w:rPr>
        <w:t xml:space="preserve">hospice care </w:t>
      </w:r>
      <w:r w:rsidR="00926612">
        <w:rPr>
          <w:color w:val="000000"/>
          <w:sz w:val="24"/>
        </w:rPr>
        <w:t xml:space="preserve">applicable </w:t>
      </w:r>
      <w:r w:rsidRPr="00A21C25">
        <w:rPr>
          <w:color w:val="000000"/>
          <w:sz w:val="24"/>
        </w:rPr>
        <w:t>to terminally ill Medicare beneficiaries who elect to receive care from a Medicare-participating hospice</w:t>
      </w:r>
      <w:r w:rsidRPr="00A21C25" w:rsidR="00C34308">
        <w:rPr>
          <w:color w:val="000000"/>
          <w:sz w:val="24"/>
        </w:rPr>
        <w:t xml:space="preserve">. </w:t>
      </w:r>
      <w:r>
        <w:rPr>
          <w:color w:val="000000"/>
          <w:sz w:val="24"/>
        </w:rPr>
        <w:t xml:space="preserve">Under the authority of section </w:t>
      </w:r>
      <w:r w:rsidR="00156F8F">
        <w:rPr>
          <w:color w:val="000000"/>
          <w:sz w:val="24"/>
        </w:rPr>
        <w:t>1814</w:t>
      </w:r>
      <w:r>
        <w:rPr>
          <w:color w:val="000000"/>
          <w:sz w:val="24"/>
        </w:rPr>
        <w:t xml:space="preserve">(a)(7)(A)-(C) of the Act, the Secretary has established </w:t>
      </w:r>
      <w:r w:rsidR="00A23F7A">
        <w:rPr>
          <w:color w:val="000000"/>
          <w:sz w:val="24"/>
        </w:rPr>
        <w:t>e</w:t>
      </w:r>
      <w:r>
        <w:rPr>
          <w:color w:val="000000"/>
          <w:sz w:val="24"/>
        </w:rPr>
        <w:t xml:space="preserve">ligibility requirements that a hospice </w:t>
      </w:r>
      <w:r w:rsidR="00926612">
        <w:rPr>
          <w:color w:val="000000"/>
          <w:sz w:val="24"/>
        </w:rPr>
        <w:t xml:space="preserve">facility </w:t>
      </w:r>
      <w:r>
        <w:rPr>
          <w:color w:val="000000"/>
          <w:sz w:val="24"/>
        </w:rPr>
        <w:t>must meet for Medicare  hospice services to be covered and paid by Medicare, and these requirements are set forth at 42 CFR part 418</w:t>
      </w:r>
      <w:r w:rsidR="000603D7">
        <w:rPr>
          <w:color w:val="000000"/>
          <w:sz w:val="24"/>
        </w:rPr>
        <w:t xml:space="preserve">, Subpart </w:t>
      </w:r>
      <w:r w:rsidR="00C34308">
        <w:rPr>
          <w:color w:val="000000"/>
          <w:sz w:val="24"/>
        </w:rPr>
        <w:t xml:space="preserve">B. </w:t>
      </w:r>
      <w:r>
        <w:rPr>
          <w:color w:val="000000"/>
          <w:sz w:val="24"/>
        </w:rPr>
        <w:t>Under section 1814(a)(7)(A) of the Act, hospices are required to have a certification of terminal illness for their services to be covered and paid</w:t>
      </w:r>
      <w:r w:rsidR="00C34308">
        <w:rPr>
          <w:color w:val="000000"/>
          <w:sz w:val="24"/>
        </w:rPr>
        <w:t xml:space="preserve">. </w:t>
      </w:r>
      <w:r>
        <w:rPr>
          <w:color w:val="000000"/>
          <w:sz w:val="24"/>
        </w:rPr>
        <w:t xml:space="preserve">To implement this requirement, </w:t>
      </w:r>
      <w:r w:rsidRPr="001C5075">
        <w:rPr>
          <w:color w:val="000000"/>
          <w:sz w:val="24"/>
        </w:rPr>
        <w:t>CMS</w:t>
      </w:r>
      <w:r w:rsidRPr="001C5075" w:rsidR="00AC7C9C">
        <w:rPr>
          <w:color w:val="000000"/>
          <w:sz w:val="24"/>
        </w:rPr>
        <w:t xml:space="preserve"> or its</w:t>
      </w:r>
      <w:r w:rsidRPr="001C5075">
        <w:rPr>
          <w:color w:val="000000"/>
          <w:sz w:val="24"/>
        </w:rPr>
        <w:t xml:space="preserve"> contractors</w:t>
      </w:r>
      <w:r>
        <w:rPr>
          <w:color w:val="000000"/>
          <w:sz w:val="24"/>
        </w:rPr>
        <w:t xml:space="preserve"> </w:t>
      </w:r>
      <w:r w:rsidR="00AC7C9C">
        <w:rPr>
          <w:color w:val="000000"/>
          <w:sz w:val="24"/>
        </w:rPr>
        <w:t xml:space="preserve">may </w:t>
      </w:r>
      <w:r>
        <w:rPr>
          <w:color w:val="000000"/>
          <w:sz w:val="24"/>
        </w:rPr>
        <w:t xml:space="preserve">conduct </w:t>
      </w:r>
      <w:r w:rsidR="00AC7C9C">
        <w:rPr>
          <w:color w:val="000000"/>
          <w:sz w:val="24"/>
        </w:rPr>
        <w:t>r</w:t>
      </w:r>
      <w:r>
        <w:rPr>
          <w:color w:val="000000"/>
          <w:sz w:val="24"/>
        </w:rPr>
        <w:t>eviews of claims to assess compliance with coverage requirements.</w:t>
      </w:r>
    </w:p>
    <w:p w:rsidR="0015668A" w:rsidP="00F72FDD" w14:paraId="7779C3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296C" w:rsidP="00F72FDD" w14:paraId="154EBA82" w14:textId="35AFDB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Section 1814(d)(1) of the Act requires that the eligible individual must elect to receive hospice </w:t>
      </w:r>
      <w:r>
        <w:rPr>
          <w:sz w:val="24"/>
        </w:rPr>
        <w:t>care</w:t>
      </w:r>
      <w:r>
        <w:rPr>
          <w:sz w:val="24"/>
        </w:rPr>
        <w:t xml:space="preserve"> in order for Medicare to pay for such services</w:t>
      </w:r>
      <w:r w:rsidR="00C34308">
        <w:rPr>
          <w:sz w:val="24"/>
        </w:rPr>
        <w:t xml:space="preserve">. </w:t>
      </w:r>
      <w:r>
        <w:rPr>
          <w:sz w:val="24"/>
        </w:rPr>
        <w:t>And section 1814(d)(2)(A) of the Act requires that upon the election of hospice care, the individual waives</w:t>
      </w:r>
      <w:r w:rsidRPr="0041296C">
        <w:rPr>
          <w:sz w:val="24"/>
        </w:rPr>
        <w:t xml:space="preserve"> all rights to have </w:t>
      </w:r>
      <w:r>
        <w:rPr>
          <w:sz w:val="24"/>
        </w:rPr>
        <w:t xml:space="preserve">Medicare </w:t>
      </w:r>
      <w:r w:rsidRPr="0041296C">
        <w:rPr>
          <w:sz w:val="24"/>
        </w:rPr>
        <w:t>payment</w:t>
      </w:r>
      <w:r>
        <w:rPr>
          <w:sz w:val="24"/>
        </w:rPr>
        <w:t xml:space="preserve"> made for </w:t>
      </w:r>
      <w:r w:rsidRPr="0041296C">
        <w:rPr>
          <w:sz w:val="24"/>
        </w:rPr>
        <w:t>hospice care provided by another hospice program</w:t>
      </w:r>
      <w:r>
        <w:rPr>
          <w:sz w:val="24"/>
        </w:rPr>
        <w:t xml:space="preserve"> (unless under arrangement), services related to the terminal illness and related conditions, and services duplicative of hospice care. </w:t>
      </w:r>
    </w:p>
    <w:p w:rsidR="0041296C" w:rsidRPr="00A21C25" w:rsidP="00F72FDD" w14:paraId="0855C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2FDD" w:rsidP="00F72FDD" w14:paraId="5D4D055F" w14:textId="7EA75A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There are several </w:t>
      </w:r>
      <w:r w:rsidR="00FE3142">
        <w:rPr>
          <w:color w:val="000000"/>
          <w:sz w:val="24"/>
        </w:rPr>
        <w:t xml:space="preserve">statutory changes that are incorporated in the hospice </w:t>
      </w:r>
      <w:r w:rsidR="00EA1561">
        <w:rPr>
          <w:color w:val="000000"/>
          <w:sz w:val="24"/>
        </w:rPr>
        <w:t>CoP</w:t>
      </w:r>
      <w:r>
        <w:rPr>
          <w:color w:val="000000"/>
          <w:sz w:val="24"/>
        </w:rPr>
        <w:t>s</w:t>
      </w:r>
      <w:r w:rsidR="00C34308">
        <w:rPr>
          <w:color w:val="000000"/>
          <w:sz w:val="24"/>
        </w:rPr>
        <w:t xml:space="preserve">. </w:t>
      </w:r>
      <w:r w:rsidRPr="001968E9" w:rsidR="001968E9">
        <w:rPr>
          <w:color w:val="000000"/>
          <w:sz w:val="24"/>
        </w:rPr>
        <w:t>Specifically, the Balanced Budget Act of 1997 (BBA</w:t>
      </w:r>
      <w:r w:rsidR="000603D7">
        <w:rPr>
          <w:color w:val="000000"/>
          <w:sz w:val="24"/>
        </w:rPr>
        <w:t xml:space="preserve">, </w:t>
      </w:r>
      <w:r w:rsidRPr="001968E9" w:rsidR="000603D7">
        <w:rPr>
          <w:color w:val="000000"/>
          <w:sz w:val="24"/>
        </w:rPr>
        <w:t>Pub. L. 105–33</w:t>
      </w:r>
      <w:r w:rsidRPr="001968E9" w:rsidR="001968E9">
        <w:rPr>
          <w:color w:val="000000"/>
          <w:sz w:val="24"/>
        </w:rPr>
        <w:t>) permitted hospices to provide physician services, including those of a medical director, under contract (§418.64 and §418.102 of the final rule)</w:t>
      </w:r>
      <w:r w:rsidRPr="001968E9" w:rsidR="00C34308">
        <w:rPr>
          <w:color w:val="000000"/>
          <w:sz w:val="24"/>
        </w:rPr>
        <w:t xml:space="preserve">. </w:t>
      </w:r>
      <w:r w:rsidRPr="001968E9" w:rsidR="001968E9">
        <w:rPr>
          <w:color w:val="000000"/>
          <w:sz w:val="24"/>
        </w:rPr>
        <w:t>It also allowed hospices located in non-urbanized areas to receive a waiver of the requirement that physical therapy, occupational therapy, speech-language pathology, and dietary counseling be available on a 24</w:t>
      </w:r>
      <w:r w:rsidRPr="001968E9" w:rsidR="001968E9">
        <w:rPr>
          <w:color w:val="000000"/>
          <w:sz w:val="24"/>
        </w:rPr>
        <w:noBreakHyphen/>
        <w:t xml:space="preserve">hour as needed basis </w:t>
      </w:r>
      <w:r w:rsidR="00482A89">
        <w:rPr>
          <w:color w:val="000000"/>
          <w:sz w:val="24"/>
        </w:rPr>
        <w:t xml:space="preserve">or that </w:t>
      </w:r>
      <w:r w:rsidRPr="001968E9" w:rsidR="00482A89">
        <w:rPr>
          <w:color w:val="000000"/>
          <w:sz w:val="24"/>
        </w:rPr>
        <w:t xml:space="preserve">dietary therapy be provided by hospice employees </w:t>
      </w:r>
      <w:r w:rsidRPr="001968E9" w:rsidR="001968E9">
        <w:rPr>
          <w:color w:val="000000"/>
          <w:sz w:val="24"/>
        </w:rPr>
        <w:t>(§418.74</w:t>
      </w:r>
      <w:r w:rsidR="004F6A99">
        <w:rPr>
          <w:color w:val="000000"/>
          <w:sz w:val="24"/>
        </w:rPr>
        <w:t xml:space="preserve">). </w:t>
      </w:r>
      <w:r w:rsidR="00FE3142">
        <w:rPr>
          <w:color w:val="000000"/>
          <w:sz w:val="24"/>
        </w:rPr>
        <w:t>Furthermore, s</w:t>
      </w:r>
      <w:r w:rsidRPr="008674FA" w:rsidR="001968E9">
        <w:rPr>
          <w:color w:val="000000"/>
          <w:sz w:val="24"/>
        </w:rPr>
        <w:t>ection 946 of the Medicare Prescription Drug, Improvement, and Modernization Act of 2003 (MMA) (Pub. L. 108–173)</w:t>
      </w:r>
      <w:r w:rsidR="0007297C">
        <w:rPr>
          <w:color w:val="000000"/>
          <w:sz w:val="24"/>
        </w:rPr>
        <w:t xml:space="preserve"> </w:t>
      </w:r>
      <w:r w:rsidRPr="008674FA" w:rsidR="001968E9">
        <w:rPr>
          <w:color w:val="000000"/>
          <w:sz w:val="24"/>
        </w:rPr>
        <w:t>amended section 1861(dd) of the Act, to permit a hospice to enter into an arrangement with another hospice to provide core hospice services or to provide the highly specialized services of a registered professional nurse, in certain circumstances (§418.64).</w:t>
      </w:r>
      <w:r w:rsidRPr="008674FA" w:rsidR="001968E9">
        <w:rPr>
          <w:color w:val="000000"/>
          <w:sz w:val="24"/>
        </w:rPr>
        <w:cr/>
      </w:r>
    </w:p>
    <w:p w:rsidR="00A21C25" w:rsidP="00F72FDD" w14:paraId="6ED3F163" w14:textId="1D03DE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3132 of the Affordable Care Act amended section 1814(a)(7) of the Social Security Act to require that a hospice physician or nurse practitioner (NP) must have a face-to-face encounter with the patient prior to the 180</w:t>
      </w:r>
      <w:r w:rsidR="000603D7">
        <w:rPr>
          <w:sz w:val="24"/>
        </w:rPr>
        <w:t>th-day recertification, and prior to</w:t>
      </w:r>
      <w:r>
        <w:rPr>
          <w:sz w:val="24"/>
        </w:rPr>
        <w:t xml:space="preserve"> all subsequent recertifications, to determine continued eligibility for the </w:t>
      </w:r>
      <w:r>
        <w:rPr>
          <w:sz w:val="24"/>
        </w:rPr>
        <w:t>hospice benefit</w:t>
      </w:r>
      <w:r w:rsidR="00C34308">
        <w:rPr>
          <w:sz w:val="24"/>
        </w:rPr>
        <w:t xml:space="preserve">. </w:t>
      </w:r>
      <w:r>
        <w:rPr>
          <w:sz w:val="24"/>
        </w:rPr>
        <w:t>The Affordable Care Act also requires that the physician or NP who had the encounter attest that such a visit took place.</w:t>
      </w:r>
    </w:p>
    <w:p w:rsidR="00C40BEC" w:rsidP="008E697C" w14:paraId="53E068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D508E0" w14:paraId="630411E3" w14:textId="77777777">
      <w:pPr>
        <w:pStyle w:val="Heading3"/>
      </w:pPr>
      <w:r w:rsidRPr="007A09DA">
        <w:rPr>
          <w:u w:val="none"/>
        </w:rPr>
        <w:t>2.</w:t>
      </w:r>
      <w:r w:rsidRPr="007A09DA">
        <w:rPr>
          <w:u w:val="none"/>
        </w:rPr>
        <w:tab/>
      </w:r>
      <w:r w:rsidRPr="007B5FA5">
        <w:t>Information Users</w:t>
      </w:r>
    </w:p>
    <w:p w:rsidR="008F1EB4" w14:paraId="2E2F0B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5D96" w:rsidP="00D75D96" w14:paraId="37B74A66" w14:textId="77777777">
      <w:pPr>
        <w:rPr>
          <w:color w:val="000000"/>
          <w:sz w:val="24"/>
        </w:rPr>
      </w:pPr>
      <w:r w:rsidRPr="00D0500B">
        <w:rPr>
          <w:sz w:val="24"/>
        </w:rPr>
        <w:t>The primary users of this information will be Federal and State agency surveyors</w:t>
      </w:r>
      <w:r w:rsidRPr="00D0500B">
        <w:rPr>
          <w:color w:val="000000"/>
          <w:sz w:val="24"/>
        </w:rPr>
        <w:t xml:space="preserve"> for determining </w:t>
      </w:r>
      <w:r w:rsidR="008324C3">
        <w:rPr>
          <w:color w:val="000000"/>
          <w:sz w:val="24"/>
        </w:rPr>
        <w:t xml:space="preserve">through the survey process, </w:t>
      </w:r>
      <w:r w:rsidRPr="00D0500B">
        <w:rPr>
          <w:color w:val="000000"/>
          <w:sz w:val="24"/>
        </w:rPr>
        <w:t>whether a hospice qualifies for approval or re-approval under Medicare</w:t>
      </w:r>
      <w:r w:rsidR="008324C3">
        <w:rPr>
          <w:sz w:val="24"/>
        </w:rPr>
        <w:t>.</w:t>
      </w:r>
      <w:r w:rsidRPr="00D0500B">
        <w:rPr>
          <w:sz w:val="24"/>
        </w:rPr>
        <w:t xml:space="preserve"> </w:t>
      </w:r>
      <w:r w:rsidRPr="00D75D96">
        <w:rPr>
          <w:color w:val="000000"/>
          <w:sz w:val="24"/>
        </w:rPr>
        <w:t xml:space="preserve">Surveyors make an in-person visit to </w:t>
      </w:r>
      <w:r>
        <w:rPr>
          <w:color w:val="000000"/>
          <w:sz w:val="24"/>
        </w:rPr>
        <w:t>hospices</w:t>
      </w:r>
      <w:r w:rsidRPr="00D75D96">
        <w:rPr>
          <w:color w:val="000000"/>
          <w:sz w:val="24"/>
        </w:rPr>
        <w:t xml:space="preserve"> to conduct their survey.</w:t>
      </w:r>
    </w:p>
    <w:p w:rsidR="00800E28" w:rsidRPr="00D75D96" w:rsidP="00D75D96" w14:paraId="7A31AD33" w14:textId="77777777">
      <w:pPr>
        <w:rPr>
          <w:color w:val="000000"/>
          <w:sz w:val="24"/>
        </w:rPr>
      </w:pPr>
    </w:p>
    <w:p w:rsidR="00D75D96" w:rsidRPr="00D75D96" w:rsidP="00D75D96" w14:paraId="68A0A637" w14:textId="75519C71">
      <w:pPr>
        <w:rPr>
          <w:sz w:val="24"/>
        </w:rPr>
      </w:pPr>
      <w:r w:rsidRPr="00D0500B">
        <w:rPr>
          <w:sz w:val="24"/>
        </w:rPr>
        <w:t>CMS and its contractors</w:t>
      </w:r>
      <w:r w:rsidR="008324C3">
        <w:rPr>
          <w:sz w:val="24"/>
        </w:rPr>
        <w:t xml:space="preserve"> will use this information</w:t>
      </w:r>
      <w:r w:rsidRPr="00D0500B">
        <w:rPr>
          <w:sz w:val="24"/>
        </w:rPr>
        <w:t xml:space="preserve"> for </w:t>
      </w:r>
      <w:r w:rsidRPr="00D0500B">
        <w:rPr>
          <w:color w:val="000000"/>
          <w:sz w:val="24"/>
        </w:rPr>
        <w:t>reviewing claims as a basis for determining whether the patient is eligible for the Medicare hospice benefit and whether the claim meets criteria for coverage and Medicare payment</w:t>
      </w:r>
      <w:r w:rsidR="008324C3">
        <w:rPr>
          <w:sz w:val="24"/>
        </w:rPr>
        <w:t xml:space="preserve">. Lastly, the information will be used by </w:t>
      </w:r>
      <w:r w:rsidRPr="00D0500B">
        <w:rPr>
          <w:sz w:val="24"/>
        </w:rPr>
        <w:t>hospices for assuring their own compliance with all requirements</w:t>
      </w:r>
      <w:r w:rsidR="008324C3">
        <w:rPr>
          <w:sz w:val="24"/>
        </w:rPr>
        <w:t xml:space="preserve"> to assist in guiding their patient care and quality programs</w:t>
      </w:r>
      <w:r w:rsidRPr="00D0500B">
        <w:rPr>
          <w:sz w:val="24"/>
        </w:rPr>
        <w:t xml:space="preserve">. </w:t>
      </w:r>
      <w:r w:rsidRPr="00D75D96">
        <w:rPr>
          <w:sz w:val="24"/>
        </w:rPr>
        <w:t xml:space="preserve">There </w:t>
      </w:r>
      <w:r w:rsidR="002B54C4">
        <w:rPr>
          <w:sz w:val="24"/>
        </w:rPr>
        <w:t>were 7,356</w:t>
      </w:r>
      <w:r>
        <w:rPr>
          <w:sz w:val="24"/>
        </w:rPr>
        <w:t xml:space="preserve"> hospice</w:t>
      </w:r>
      <w:r w:rsidR="0035055E">
        <w:rPr>
          <w:sz w:val="24"/>
        </w:rPr>
        <w:t xml:space="preserve"> providers </w:t>
      </w:r>
      <w:r w:rsidR="002B54C4">
        <w:rPr>
          <w:sz w:val="24"/>
        </w:rPr>
        <w:t xml:space="preserve">in Fiscal Year 2023 </w:t>
      </w:r>
      <w:r w:rsidRPr="00D75D96">
        <w:rPr>
          <w:sz w:val="24"/>
        </w:rPr>
        <w:t xml:space="preserve">that must meet </w:t>
      </w:r>
      <w:r>
        <w:rPr>
          <w:sz w:val="24"/>
        </w:rPr>
        <w:t xml:space="preserve">the </w:t>
      </w:r>
      <w:r w:rsidRPr="00D75D96">
        <w:rPr>
          <w:sz w:val="24"/>
        </w:rPr>
        <w:t>CoPs in order to receive payment for services provided to Medicare patients.</w:t>
      </w:r>
    </w:p>
    <w:p w:rsidR="006E29AE" w14:paraId="142240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0500B" w:rsidP="00D508E0" w14:paraId="011C54BC" w14:textId="56EB7E7B">
      <w:pPr>
        <w:pStyle w:val="Heading3"/>
      </w:pPr>
      <w:r w:rsidRPr="007A09DA">
        <w:rPr>
          <w:u w:val="none"/>
        </w:rPr>
        <w:t>3.</w:t>
      </w:r>
      <w:r w:rsidRPr="007A09DA">
        <w:rPr>
          <w:u w:val="none"/>
        </w:rPr>
        <w:tab/>
      </w:r>
      <w:r w:rsidR="00D75D96">
        <w:t>Improved</w:t>
      </w:r>
      <w:r w:rsidRPr="007B5FA5">
        <w:t xml:space="preserve"> Information Technology</w:t>
      </w:r>
    </w:p>
    <w:p w:rsidR="008F1EB4" w14:paraId="36EB71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553F" w:rsidP="00D0500B" w14:paraId="016D7CF1" w14:textId="08A05F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Hospices</w:t>
      </w:r>
      <w:r>
        <w:rPr>
          <w:color w:val="000000"/>
        </w:rPr>
        <w:t xml:space="preserve"> may use various information technologies to </w:t>
      </w:r>
      <w:r w:rsidR="00E635EC">
        <w:t>comply with the requirements</w:t>
      </w:r>
      <w:r w:rsidR="005F2FAB">
        <w:t xml:space="preserve"> and </w:t>
      </w:r>
      <w:r>
        <w:rPr>
          <w:color w:val="000000"/>
        </w:rPr>
        <w:t xml:space="preserve">store and manage patient medical records as long as they are consistent with the existing confidentiality in record-keeping regulations at 42 CFR </w:t>
      </w:r>
      <w:r w:rsidR="008E697C">
        <w:rPr>
          <w:color w:val="000000"/>
        </w:rPr>
        <w:t>§</w:t>
      </w:r>
      <w:r w:rsidR="008A6DA6">
        <w:rPr>
          <w:color w:val="000000"/>
        </w:rPr>
        <w:t>418.104(c)</w:t>
      </w:r>
      <w:r>
        <w:rPr>
          <w:color w:val="000000"/>
        </w:rPr>
        <w:t xml:space="preserve">. </w:t>
      </w:r>
      <w:r w:rsidR="00DA4F58">
        <w:rPr>
          <w:color w:val="000000"/>
        </w:rPr>
        <w:t>Hospice</w:t>
      </w:r>
      <w:r>
        <w:rPr>
          <w:color w:val="000000"/>
        </w:rPr>
        <w:t xml:space="preserve">s are </w:t>
      </w:r>
      <w:r w:rsidR="00601D3B">
        <w:rPr>
          <w:color w:val="000000"/>
        </w:rPr>
        <w:t xml:space="preserve">encouraged </w:t>
      </w:r>
      <w:r>
        <w:rPr>
          <w:color w:val="000000"/>
        </w:rPr>
        <w:t>to take advantage of any technological advances that they find appropriate for their needs.</w:t>
      </w:r>
    </w:p>
    <w:p w:rsidR="004F553F" w14:paraId="605ECE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D508E0" w14:paraId="302FFFCA" w14:textId="77777777">
      <w:pPr>
        <w:pStyle w:val="Heading3"/>
      </w:pPr>
      <w:r w:rsidRPr="007A09DA">
        <w:rPr>
          <w:u w:val="none"/>
        </w:rPr>
        <w:t>4.</w:t>
      </w:r>
      <w:r w:rsidRPr="007A09DA">
        <w:rPr>
          <w:u w:val="none"/>
        </w:rPr>
        <w:tab/>
      </w:r>
      <w:r w:rsidRPr="007B5FA5">
        <w:t>Duplication of Efforts</w:t>
      </w:r>
      <w:r w:rsidRPr="00D0500B" w:rsidR="001E7AA8">
        <w:t xml:space="preserve"> </w:t>
      </w:r>
    </w:p>
    <w:p w:rsidR="008F1EB4" w14:paraId="3C74B6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500B" w:rsidP="00D0500B" w14:paraId="648E4A6C" w14:textId="0DDBBE9C">
      <w:pPr>
        <w:rPr>
          <w:sz w:val="24"/>
        </w:rPr>
      </w:pPr>
      <w:r>
        <w:rPr>
          <w:sz w:val="24"/>
        </w:rPr>
        <w:t>There is no duplication of information.</w:t>
      </w:r>
      <w:r w:rsidR="001F79C3">
        <w:rPr>
          <w:sz w:val="24"/>
        </w:rPr>
        <w:t xml:space="preserve"> </w:t>
      </w:r>
      <w:r w:rsidRPr="00D75D96" w:rsidR="00D75D96">
        <w:rPr>
          <w:sz w:val="24"/>
        </w:rPr>
        <w:t>The</w:t>
      </w:r>
      <w:r w:rsidR="00891824">
        <w:rPr>
          <w:sz w:val="24"/>
        </w:rPr>
        <w:t>se requirements</w:t>
      </w:r>
      <w:r w:rsidRPr="00D75D96" w:rsidR="00D75D96">
        <w:rPr>
          <w:sz w:val="24"/>
        </w:rPr>
        <w:t xml:space="preserve"> are specified in a way that does not require </w:t>
      </w:r>
      <w:r w:rsidR="00891824">
        <w:rPr>
          <w:sz w:val="24"/>
        </w:rPr>
        <w:t xml:space="preserve">facilities </w:t>
      </w:r>
      <w:r w:rsidR="00D75D96">
        <w:rPr>
          <w:sz w:val="24"/>
        </w:rPr>
        <w:t>to</w:t>
      </w:r>
      <w:r w:rsidRPr="00D75D96" w:rsidR="00D75D96">
        <w:rPr>
          <w:sz w:val="24"/>
        </w:rPr>
        <w:t xml:space="preserve"> duplicate </w:t>
      </w:r>
      <w:r w:rsidR="00891824">
        <w:rPr>
          <w:sz w:val="24"/>
        </w:rPr>
        <w:t>their</w:t>
      </w:r>
      <w:r w:rsidRPr="00D75D96" w:rsidR="00D75D96">
        <w:rPr>
          <w:sz w:val="24"/>
        </w:rPr>
        <w:t xml:space="preserve"> efforts. If a facility already </w:t>
      </w:r>
      <w:r w:rsidR="00891824">
        <w:rPr>
          <w:sz w:val="24"/>
        </w:rPr>
        <w:t xml:space="preserve">meets the requirements and </w:t>
      </w:r>
      <w:r w:rsidRPr="00D75D96" w:rsidR="00D75D96">
        <w:rPr>
          <w:sz w:val="24"/>
        </w:rPr>
        <w:t xml:space="preserve">maintains these general records, regardless of format, they are in compliance. The general nature of the </w:t>
      </w:r>
      <w:r w:rsidR="00E635EC">
        <w:rPr>
          <w:sz w:val="24"/>
        </w:rPr>
        <w:t xml:space="preserve">requirements </w:t>
      </w:r>
      <w:r w:rsidRPr="00D75D96" w:rsidR="00D75D96">
        <w:rPr>
          <w:sz w:val="24"/>
        </w:rPr>
        <w:t>makes variations in the substance and format of these records</w:t>
      </w:r>
      <w:r w:rsidR="00E635EC">
        <w:rPr>
          <w:sz w:val="24"/>
        </w:rPr>
        <w:t>,</w:t>
      </w:r>
      <w:r w:rsidRPr="00D75D96" w:rsidR="00D75D96">
        <w:rPr>
          <w:sz w:val="24"/>
        </w:rPr>
        <w:t xml:space="preserve"> from one facility to another</w:t>
      </w:r>
      <w:r w:rsidR="00E635EC">
        <w:rPr>
          <w:sz w:val="24"/>
        </w:rPr>
        <w:t>,</w:t>
      </w:r>
      <w:r w:rsidRPr="00D75D96" w:rsidR="00D75D96">
        <w:rPr>
          <w:sz w:val="24"/>
        </w:rPr>
        <w:t xml:space="preserve"> acceptable. </w:t>
      </w:r>
      <w:sdt>
        <w:sdtPr>
          <w:rPr>
            <w:sz w:val="24"/>
          </w:rPr>
          <w:tag w:val="goog_rdk_21"/>
          <w:id w:val="1039094786"/>
          <w:showingPlcHdr/>
          <w:richText/>
        </w:sdtPr>
        <w:sdtContent>
          <w:r w:rsidRPr="00D75D96" w:rsidR="00D75D96">
            <w:rPr>
              <w:sz w:val="24"/>
            </w:rPr>
            <w:t xml:space="preserve">     </w:t>
          </w:r>
        </w:sdtContent>
      </w:sdt>
    </w:p>
    <w:p w:rsidR="00274835" w:rsidP="007320DB" w14:paraId="41CA03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rsidR="008F1EB4" w:rsidRPr="00D0500B" w:rsidP="00D508E0" w14:paraId="7DF7FF48" w14:textId="35050930">
      <w:pPr>
        <w:pStyle w:val="Heading3"/>
      </w:pPr>
      <w:r w:rsidRPr="007A09DA">
        <w:rPr>
          <w:u w:val="none"/>
        </w:rPr>
        <w:t>5.</w:t>
      </w:r>
      <w:r w:rsidRPr="007A09DA">
        <w:rPr>
          <w:u w:val="none"/>
        </w:rPr>
        <w:tab/>
      </w:r>
      <w:r w:rsidRPr="007B5FA5">
        <w:t>Small Busines</w:t>
      </w:r>
      <w:r w:rsidRPr="007B5FA5" w:rsidR="00D0500B">
        <w:t xml:space="preserve">s </w:t>
      </w:r>
    </w:p>
    <w:p w:rsidR="008F1EB4" w14:paraId="2E0968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4B22" w:rsidP="00BA4B22" w14:paraId="39E91D47" w14:textId="2941BF32">
      <w:pPr>
        <w:rPr>
          <w:sz w:val="24"/>
        </w:rPr>
      </w:pPr>
      <w:r>
        <w:rPr>
          <w:sz w:val="24"/>
        </w:rPr>
        <w:t>This information collection affects small businesses</w:t>
      </w:r>
      <w:r w:rsidR="00C34308">
        <w:rPr>
          <w:sz w:val="24"/>
        </w:rPr>
        <w:t xml:space="preserve">. </w:t>
      </w:r>
      <w:r>
        <w:rPr>
          <w:sz w:val="24"/>
        </w:rPr>
        <w:t xml:space="preserve">However, </w:t>
      </w:r>
      <w:r w:rsidR="00891824">
        <w:rPr>
          <w:sz w:val="24"/>
        </w:rPr>
        <w:t>t</w:t>
      </w:r>
      <w:r w:rsidRPr="00B1302A" w:rsidR="00891824">
        <w:rPr>
          <w:sz w:val="24"/>
        </w:rPr>
        <w:t xml:space="preserve">he general nature of the requirements allows the flexibility for </w:t>
      </w:r>
      <w:r w:rsidR="008324C3">
        <w:rPr>
          <w:sz w:val="24"/>
        </w:rPr>
        <w:t xml:space="preserve">small businesses </w:t>
      </w:r>
      <w:r w:rsidRPr="00B1302A" w:rsidR="00891824">
        <w:rPr>
          <w:sz w:val="24"/>
        </w:rPr>
        <w:t>to meet the requirement</w:t>
      </w:r>
      <w:r w:rsidR="00891824">
        <w:rPr>
          <w:sz w:val="24"/>
        </w:rPr>
        <w:t>s</w:t>
      </w:r>
      <w:r w:rsidRPr="00B1302A" w:rsidR="00891824">
        <w:rPr>
          <w:sz w:val="24"/>
        </w:rPr>
        <w:t xml:space="preserve"> </w:t>
      </w:r>
      <w:r>
        <w:rPr>
          <w:sz w:val="24"/>
        </w:rPr>
        <w:t>in a way</w:t>
      </w:r>
      <w:r w:rsidR="008324C3">
        <w:rPr>
          <w:sz w:val="24"/>
        </w:rPr>
        <w:t xml:space="preserve"> that is</w:t>
      </w:r>
      <w:r>
        <w:rPr>
          <w:sz w:val="24"/>
        </w:rPr>
        <w:t xml:space="preserve"> consistent with their existing operations.</w:t>
      </w:r>
      <w:r w:rsidR="005B4E6F">
        <w:rPr>
          <w:sz w:val="24"/>
        </w:rPr>
        <w:t xml:space="preserve"> </w:t>
      </w:r>
    </w:p>
    <w:p w:rsidR="00BA4B22" w14:paraId="3F14F7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D508E0" w14:paraId="22760001" w14:textId="77777777">
      <w:pPr>
        <w:pStyle w:val="Heading3"/>
      </w:pPr>
      <w:r w:rsidRPr="007A09DA">
        <w:rPr>
          <w:u w:val="none"/>
        </w:rPr>
        <w:t>6.</w:t>
      </w:r>
      <w:r w:rsidRPr="007A09DA">
        <w:rPr>
          <w:u w:val="none"/>
        </w:rPr>
        <w:tab/>
      </w:r>
      <w:r w:rsidRPr="007B5FA5">
        <w:t>Less Frequent Collection</w:t>
      </w:r>
    </w:p>
    <w:p w:rsidR="008F1EB4" w14:paraId="23EADF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5D96" w:rsidP="00D75D96" w14:paraId="4EADB48A" w14:textId="309F5081">
      <w:pPr>
        <w:rPr>
          <w:color w:val="000000"/>
          <w:sz w:val="24"/>
        </w:rPr>
      </w:pPr>
      <w:r w:rsidRPr="00D75D96">
        <w:rPr>
          <w:color w:val="000000"/>
          <w:sz w:val="24"/>
        </w:rPr>
        <w:t>Less frequent information collection would impede efforts to establish compliance with the Medicare Conditions for Participation (CoPs), which in turn, would jeopardize the health and safety of hospi</w:t>
      </w:r>
      <w:r>
        <w:rPr>
          <w:color w:val="000000"/>
          <w:sz w:val="24"/>
        </w:rPr>
        <w:t>ce</w:t>
      </w:r>
      <w:r w:rsidRPr="00D75D96">
        <w:rPr>
          <w:color w:val="000000"/>
          <w:sz w:val="24"/>
        </w:rPr>
        <w:t xml:space="preserve"> patients and provision of quality healthcare.</w:t>
      </w:r>
      <w:r>
        <w:rPr>
          <w:color w:val="000000"/>
          <w:sz w:val="24"/>
        </w:rPr>
        <w:t xml:space="preserve"> </w:t>
      </w:r>
      <w:r w:rsidRPr="00D75D96">
        <w:rPr>
          <w:color w:val="000000"/>
          <w:sz w:val="24"/>
        </w:rPr>
        <w:t xml:space="preserve">CMS does not collect information directly from </w:t>
      </w:r>
      <w:r>
        <w:rPr>
          <w:color w:val="000000"/>
          <w:sz w:val="24"/>
        </w:rPr>
        <w:t xml:space="preserve">hospices </w:t>
      </w:r>
      <w:r w:rsidRPr="00D75D96">
        <w:rPr>
          <w:color w:val="000000"/>
          <w:sz w:val="24"/>
        </w:rPr>
        <w:t xml:space="preserve">and instead relies on State surveyors (employed by State survey agencies) to review the collection of information at the time of their certification and at the time of their </w:t>
      </w:r>
      <w:r w:rsidR="002C69C8">
        <w:rPr>
          <w:color w:val="000000"/>
          <w:sz w:val="24"/>
        </w:rPr>
        <w:t xml:space="preserve">periodic </w:t>
      </w:r>
      <w:r w:rsidRPr="00D75D96">
        <w:rPr>
          <w:color w:val="000000"/>
          <w:sz w:val="24"/>
        </w:rPr>
        <w:t>facility visit</w:t>
      </w:r>
      <w:r w:rsidR="002C69C8">
        <w:rPr>
          <w:color w:val="000000"/>
          <w:sz w:val="24"/>
        </w:rPr>
        <w:t xml:space="preserve"> necessary for their recertification</w:t>
      </w:r>
      <w:r w:rsidRPr="00D75D96">
        <w:rPr>
          <w:color w:val="000000"/>
          <w:sz w:val="24"/>
        </w:rPr>
        <w:t xml:space="preserve">. </w:t>
      </w:r>
    </w:p>
    <w:p w:rsidR="00D75D96" w:rsidP="00D75D96" w14:paraId="21F40469" w14:textId="77777777">
      <w:pPr>
        <w:rPr>
          <w:color w:val="000000"/>
          <w:sz w:val="24"/>
        </w:rPr>
      </w:pPr>
    </w:p>
    <w:p w:rsidR="000D4EB8" w:rsidP="00D75D96" w14:paraId="18E092FB" w14:textId="77777777">
      <w:pPr>
        <w:rPr>
          <w:color w:val="000000"/>
          <w:sz w:val="24"/>
        </w:rPr>
      </w:pPr>
    </w:p>
    <w:p w:rsidR="008F1EB4" w14:paraId="51A42B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D508E0" w14:paraId="221C946A" w14:textId="19E7A56E">
      <w:pPr>
        <w:pStyle w:val="Heading3"/>
      </w:pPr>
      <w:r w:rsidRPr="007A09DA">
        <w:rPr>
          <w:u w:val="none"/>
        </w:rPr>
        <w:t>7.</w:t>
      </w:r>
      <w:r w:rsidRPr="007A09DA">
        <w:rPr>
          <w:u w:val="none"/>
        </w:rPr>
        <w:tab/>
      </w:r>
      <w:r>
        <w:t>Special Circumstances</w:t>
      </w:r>
      <w:r w:rsidR="007B5FA5">
        <w:t xml:space="preserve"> </w:t>
      </w:r>
    </w:p>
    <w:p w:rsidR="008F1EB4" w14:paraId="3D766F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5FA5" w:rsidP="007B5FA5" w14:paraId="03A5A4D9" w14:textId="66C21C3D">
      <w:pPr>
        <w:rPr>
          <w:sz w:val="24"/>
        </w:rPr>
      </w:pPr>
      <w:r>
        <w:rPr>
          <w:sz w:val="24"/>
        </w:rPr>
        <w:t>There are no special circumstances.</w:t>
      </w:r>
    </w:p>
    <w:p w:rsidR="008E7816" w:rsidP="004D5BFA" w14:paraId="04B1CA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D508E0" w14:paraId="33A4681F" w14:textId="77777777">
      <w:pPr>
        <w:pStyle w:val="Heading3"/>
      </w:pPr>
      <w:r w:rsidRPr="007A09DA">
        <w:rPr>
          <w:u w:val="none"/>
        </w:rPr>
        <w:t>8.</w:t>
      </w:r>
      <w:r w:rsidRPr="007A09DA">
        <w:rPr>
          <w:u w:val="none"/>
        </w:rPr>
        <w:tab/>
      </w:r>
      <w:r>
        <w:t>Federal Register</w:t>
      </w:r>
      <w:r w:rsidR="007B5FA5">
        <w:t xml:space="preserve"> Notice</w:t>
      </w:r>
      <w:r>
        <w:t>/Outside Consultation</w:t>
      </w:r>
    </w:p>
    <w:p w:rsidR="008F1EB4" w:rsidRPr="00F229EF" w:rsidP="004D5BFA" w14:paraId="453B4B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579AF" w:rsidP="00032788" w14:paraId="1273103F" w14:textId="37A0AAE3">
      <w:pPr>
        <w:rPr>
          <w:sz w:val="24"/>
        </w:rPr>
      </w:pPr>
      <w:bookmarkStart w:id="1" w:name="_Hlk193722552"/>
      <w:r w:rsidRPr="00D579AF">
        <w:rPr>
          <w:sz w:val="24"/>
        </w:rPr>
        <w:t>The 60-day Federal Register notice of the Medicare Program: FY 2022 Hospice Wage Index and Payment Rate Update, Hospice Conditions of Participation Updates, Hospice and Home Health Quality Reporting Program Requirements</w:t>
      </w:r>
      <w:r>
        <w:rPr>
          <w:sz w:val="24"/>
        </w:rPr>
        <w:t xml:space="preserve"> </w:t>
      </w:r>
      <w:r w:rsidR="003E4872">
        <w:rPr>
          <w:sz w:val="24"/>
        </w:rPr>
        <w:t>proposed rule (</w:t>
      </w:r>
      <w:r w:rsidRPr="003E4872" w:rsidR="003E4872">
        <w:rPr>
          <w:sz w:val="24"/>
        </w:rPr>
        <w:t>CMS-1754-P</w:t>
      </w:r>
      <w:r w:rsidR="003E4872">
        <w:rPr>
          <w:sz w:val="24"/>
        </w:rPr>
        <w:t>) published on April 14, 2021</w:t>
      </w:r>
      <w:r w:rsidR="001C6B49">
        <w:rPr>
          <w:sz w:val="24"/>
        </w:rPr>
        <w:t xml:space="preserve"> </w:t>
      </w:r>
      <w:r w:rsidR="003E4872">
        <w:rPr>
          <w:sz w:val="24"/>
        </w:rPr>
        <w:t>(</w:t>
      </w:r>
      <w:r w:rsidRPr="003E4872" w:rsidR="003E4872">
        <w:rPr>
          <w:sz w:val="24"/>
        </w:rPr>
        <w:t>86 FR 19700</w:t>
      </w:r>
      <w:r w:rsidR="003E4872">
        <w:rPr>
          <w:sz w:val="24"/>
        </w:rPr>
        <w:t xml:space="preserve">). We received comments that were supportive of the </w:t>
      </w:r>
      <w:r w:rsidR="00B02539">
        <w:rPr>
          <w:sz w:val="24"/>
        </w:rPr>
        <w:t xml:space="preserve">proposed revisions </w:t>
      </w:r>
      <w:r w:rsidR="003E4872">
        <w:rPr>
          <w:sz w:val="24"/>
        </w:rPr>
        <w:t xml:space="preserve">to </w:t>
      </w:r>
      <w:r w:rsidR="00FC3EB9">
        <w:rPr>
          <w:sz w:val="24"/>
        </w:rPr>
        <w:t>one of the H</w:t>
      </w:r>
      <w:r w:rsidR="003E4872">
        <w:rPr>
          <w:sz w:val="24"/>
        </w:rPr>
        <w:t xml:space="preserve">ospice Conditions of Participation </w:t>
      </w:r>
      <w:r w:rsidR="00FC3EB9">
        <w:rPr>
          <w:sz w:val="24"/>
        </w:rPr>
        <w:t>(42 CFR §</w:t>
      </w:r>
      <w:r w:rsidR="00730B2D">
        <w:rPr>
          <w:sz w:val="24"/>
        </w:rPr>
        <w:t xml:space="preserve"> </w:t>
      </w:r>
      <w:r w:rsidR="00FC3EB9">
        <w:rPr>
          <w:sz w:val="24"/>
        </w:rPr>
        <w:t xml:space="preserve">418.76) </w:t>
      </w:r>
      <w:r w:rsidR="003E4872">
        <w:rPr>
          <w:sz w:val="24"/>
        </w:rPr>
        <w:t xml:space="preserve">but did not </w:t>
      </w:r>
      <w:r w:rsidR="00FC3EB9">
        <w:rPr>
          <w:sz w:val="24"/>
        </w:rPr>
        <w:t xml:space="preserve">impact </w:t>
      </w:r>
      <w:r w:rsidR="003E4872">
        <w:rPr>
          <w:sz w:val="24"/>
        </w:rPr>
        <w:t xml:space="preserve">the burden estimates. All </w:t>
      </w:r>
      <w:r w:rsidRPr="003E4872" w:rsidR="003E4872">
        <w:rPr>
          <w:sz w:val="24"/>
        </w:rPr>
        <w:t xml:space="preserve">comments were addressed in </w:t>
      </w:r>
      <w:r w:rsidR="003E4872">
        <w:rPr>
          <w:sz w:val="24"/>
        </w:rPr>
        <w:t xml:space="preserve">the </w:t>
      </w:r>
      <w:r>
        <w:rPr>
          <w:sz w:val="24"/>
        </w:rPr>
        <w:t>final rule (</w:t>
      </w:r>
      <w:r w:rsidRPr="00D579AF">
        <w:rPr>
          <w:sz w:val="24"/>
        </w:rPr>
        <w:t>CMS-1754-F</w:t>
      </w:r>
      <w:r>
        <w:rPr>
          <w:sz w:val="24"/>
        </w:rPr>
        <w:t>) published on</w:t>
      </w:r>
      <w:r w:rsidRPr="00D579AF">
        <w:rPr>
          <w:sz w:val="24"/>
        </w:rPr>
        <w:t xml:space="preserve"> August 4, 2021</w:t>
      </w:r>
      <w:r>
        <w:rPr>
          <w:sz w:val="24"/>
        </w:rPr>
        <w:t xml:space="preserve"> (</w:t>
      </w:r>
      <w:r w:rsidRPr="00D579AF">
        <w:rPr>
          <w:sz w:val="24"/>
        </w:rPr>
        <w:t>86 FR 42528</w:t>
      </w:r>
      <w:r w:rsidR="008A2B6F">
        <w:rPr>
          <w:sz w:val="24"/>
        </w:rPr>
        <w:t>). This reinstatement incorporates changes made in this final rule</w:t>
      </w:r>
      <w:r>
        <w:rPr>
          <w:sz w:val="24"/>
        </w:rPr>
        <w:t>.</w:t>
      </w:r>
      <w:r w:rsidR="008A2B6F">
        <w:rPr>
          <w:sz w:val="24"/>
        </w:rPr>
        <w:t xml:space="preserve">  </w:t>
      </w:r>
    </w:p>
    <w:p w:rsidR="00D579AF" w:rsidP="00032788" w14:paraId="4E0CC731" w14:textId="77777777">
      <w:pPr>
        <w:rPr>
          <w:sz w:val="24"/>
        </w:rPr>
      </w:pPr>
    </w:p>
    <w:p w:rsidR="00B90A7B" w:rsidP="00B90A7B" w14:paraId="518333BD" w14:textId="1C5E6FF3">
      <w:pPr>
        <w:rPr>
          <w:sz w:val="24"/>
        </w:rPr>
      </w:pPr>
      <w:r w:rsidRPr="00D75D96">
        <w:rPr>
          <w:sz w:val="24"/>
        </w:rPr>
        <w:t xml:space="preserve">The 60-day Federal Register </w:t>
      </w:r>
      <w:r>
        <w:rPr>
          <w:sz w:val="24"/>
        </w:rPr>
        <w:t xml:space="preserve">notice </w:t>
      </w:r>
      <w:r w:rsidRPr="00D75D96">
        <w:rPr>
          <w:sz w:val="24"/>
        </w:rPr>
        <w:t>published</w:t>
      </w:r>
      <w:r>
        <w:rPr>
          <w:sz w:val="24"/>
        </w:rPr>
        <w:t xml:space="preserve"> on June 4, 2025</w:t>
      </w:r>
      <w:r w:rsidRPr="00D75D96">
        <w:rPr>
          <w:sz w:val="24"/>
        </w:rPr>
        <w:t xml:space="preserve"> </w:t>
      </w:r>
      <w:r>
        <w:rPr>
          <w:sz w:val="24"/>
        </w:rPr>
        <w:t xml:space="preserve">(90 FR 23687).  </w:t>
      </w:r>
      <w:r w:rsidRPr="00B90A7B">
        <w:rPr>
          <w:sz w:val="24"/>
        </w:rPr>
        <w:t xml:space="preserve">CMS received </w:t>
      </w:r>
      <w:r w:rsidR="00637B82">
        <w:rPr>
          <w:sz w:val="24"/>
        </w:rPr>
        <w:t xml:space="preserve">three (3) </w:t>
      </w:r>
      <w:r w:rsidRPr="00B90A7B">
        <w:rPr>
          <w:sz w:val="24"/>
        </w:rPr>
        <w:t xml:space="preserve">comments from </w:t>
      </w:r>
      <w:r>
        <w:rPr>
          <w:sz w:val="24"/>
        </w:rPr>
        <w:t xml:space="preserve">individual stakeholders. </w:t>
      </w:r>
      <w:r w:rsidRPr="00C824AF" w:rsidR="00C824AF">
        <w:rPr>
          <w:sz w:val="24"/>
        </w:rPr>
        <w:t>None of the comments were related to the information collection</w:t>
      </w:r>
      <w:r w:rsidR="00C824AF">
        <w:rPr>
          <w:sz w:val="24"/>
        </w:rPr>
        <w:t>s</w:t>
      </w:r>
      <w:r w:rsidRPr="00C824AF" w:rsidR="00C824AF">
        <w:rPr>
          <w:sz w:val="24"/>
        </w:rPr>
        <w:t xml:space="preserve"> </w:t>
      </w:r>
      <w:r w:rsidR="00C824AF">
        <w:rPr>
          <w:sz w:val="24"/>
        </w:rPr>
        <w:t>in this Supporting Statement</w:t>
      </w:r>
      <w:r w:rsidRPr="00C824AF" w:rsidR="00C824AF">
        <w:rPr>
          <w:sz w:val="24"/>
        </w:rPr>
        <w:t>.</w:t>
      </w:r>
      <w:r w:rsidR="00C824AF">
        <w:rPr>
          <w:sz w:val="24"/>
        </w:rPr>
        <w:t xml:space="preserve"> </w:t>
      </w:r>
      <w:r w:rsidRPr="00B90A7B">
        <w:rPr>
          <w:sz w:val="24"/>
        </w:rPr>
        <w:t xml:space="preserve">See Attachment A for CMS’ Response to Public Comments Received.  </w:t>
      </w:r>
    </w:p>
    <w:p w:rsidR="00B90A7B" w:rsidP="00B90A7B" w14:paraId="7C9C4513" w14:textId="77777777">
      <w:pPr>
        <w:rPr>
          <w:sz w:val="24"/>
        </w:rPr>
      </w:pPr>
    </w:p>
    <w:p w:rsidR="00B90A7B" w:rsidRPr="00B90A7B" w:rsidP="00B90A7B" w14:paraId="60A3F9DF" w14:textId="2B33BC28">
      <w:pPr>
        <w:rPr>
          <w:bCs/>
          <w:sz w:val="24"/>
        </w:rPr>
      </w:pPr>
      <w:r w:rsidRPr="00B90A7B">
        <w:rPr>
          <w:bCs/>
          <w:sz w:val="24"/>
        </w:rPr>
        <w:t xml:space="preserve">The 30-day Federal Register notice published </w:t>
      </w:r>
      <w:r>
        <w:rPr>
          <w:bCs/>
          <w:sz w:val="24"/>
        </w:rPr>
        <w:t xml:space="preserve">on </w:t>
      </w:r>
      <w:r w:rsidR="00942745">
        <w:rPr>
          <w:bCs/>
          <w:sz w:val="24"/>
        </w:rPr>
        <w:t>August 28, 2025 (90 FR 42013)</w:t>
      </w:r>
      <w:r w:rsidRPr="00B90A7B">
        <w:rPr>
          <w:bCs/>
          <w:sz w:val="24"/>
        </w:rPr>
        <w:t xml:space="preserve">. </w:t>
      </w:r>
    </w:p>
    <w:p w:rsidR="00B90A7B" w:rsidP="00032788" w14:paraId="3ACAA8FC" w14:textId="77777777">
      <w:pPr>
        <w:rPr>
          <w:sz w:val="24"/>
        </w:rPr>
      </w:pPr>
    </w:p>
    <w:bookmarkEnd w:id="1"/>
    <w:p w:rsidR="00032788" w:rsidP="00284BF9" w14:paraId="57D77E7E" w14:textId="77777777">
      <w:pPr>
        <w:rPr>
          <w:sz w:val="24"/>
        </w:rPr>
      </w:pPr>
    </w:p>
    <w:p w:rsidR="008F1EB4" w:rsidRPr="00F229EF" w:rsidP="00D508E0" w14:paraId="011C89DC" w14:textId="13D292B0">
      <w:pPr>
        <w:pStyle w:val="Heading3"/>
      </w:pPr>
      <w:r w:rsidRPr="00D508E0">
        <w:rPr>
          <w:u w:val="none"/>
        </w:rPr>
        <w:t xml:space="preserve"> </w:t>
      </w:r>
      <w:r w:rsidRPr="00D508E0">
        <w:rPr>
          <w:u w:val="none"/>
        </w:rPr>
        <w:t>9.</w:t>
      </w:r>
      <w:r w:rsidRPr="00D508E0">
        <w:rPr>
          <w:u w:val="none"/>
        </w:rPr>
        <w:tab/>
      </w:r>
      <w:r>
        <w:t>Payments or Gift</w:t>
      </w:r>
      <w:r w:rsidR="00273C6B">
        <w:t>s</w:t>
      </w:r>
      <w:r w:rsidRPr="00F229EF">
        <w:t xml:space="preserve"> to Respondents</w:t>
      </w:r>
    </w:p>
    <w:p w:rsidR="008F1EB4" w:rsidRPr="00F229EF" w:rsidP="004D5BFA" w14:paraId="3EE167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14:paraId="684BBA1E" w14:textId="6AE034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9EF">
        <w:rPr>
          <w:sz w:val="24"/>
        </w:rPr>
        <w:t xml:space="preserve">There </w:t>
      </w:r>
      <w:r w:rsidR="00891824">
        <w:rPr>
          <w:sz w:val="24"/>
        </w:rPr>
        <w:t>will not be any</w:t>
      </w:r>
      <w:r w:rsidR="007B5FA5">
        <w:rPr>
          <w:sz w:val="24"/>
        </w:rPr>
        <w:t xml:space="preserve"> payments or </w:t>
      </w:r>
      <w:r>
        <w:rPr>
          <w:sz w:val="24"/>
        </w:rPr>
        <w:t xml:space="preserve">gifts </w:t>
      </w:r>
      <w:bookmarkStart w:id="2" w:name="_Hlk193722600"/>
      <w:r w:rsidR="00F9058F">
        <w:rPr>
          <w:sz w:val="24"/>
        </w:rPr>
        <w:t xml:space="preserve">provided </w:t>
      </w:r>
      <w:r>
        <w:rPr>
          <w:sz w:val="24"/>
        </w:rPr>
        <w:t>to respondents</w:t>
      </w:r>
      <w:r w:rsidR="00891824">
        <w:rPr>
          <w:sz w:val="24"/>
        </w:rPr>
        <w:t xml:space="preserve"> </w:t>
      </w:r>
      <w:r w:rsidRPr="0008269B" w:rsidR="00891824">
        <w:rPr>
          <w:sz w:val="24"/>
        </w:rPr>
        <w:t>for the collection of this information</w:t>
      </w:r>
      <w:r>
        <w:rPr>
          <w:sz w:val="24"/>
        </w:rPr>
        <w:t>.</w:t>
      </w:r>
      <w:r w:rsidR="00891824">
        <w:rPr>
          <w:sz w:val="24"/>
        </w:rPr>
        <w:t xml:space="preserve"> </w:t>
      </w:r>
    </w:p>
    <w:bookmarkEnd w:id="2"/>
    <w:p w:rsidR="00CB0447" w:rsidP="004D5BFA" w14:paraId="3C2FED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D508E0" w14:paraId="15B4A1AE" w14:textId="77777777">
      <w:pPr>
        <w:pStyle w:val="Heading3"/>
      </w:pPr>
      <w:r w:rsidRPr="00D508E0">
        <w:rPr>
          <w:u w:val="none"/>
        </w:rPr>
        <w:t>10.</w:t>
      </w:r>
      <w:r w:rsidRPr="00D508E0">
        <w:rPr>
          <w:u w:val="none"/>
        </w:rPr>
        <w:tab/>
      </w:r>
      <w:r w:rsidRPr="00D508E0">
        <w:t>Confidentiality</w:t>
      </w:r>
    </w:p>
    <w:p w:rsidR="00CB0447" w:rsidP="004D5BFA" w14:paraId="4DAB48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007B5FA5" w14:paraId="3F02C097" w14:textId="6A1218A7">
      <w:pPr>
        <w:rPr>
          <w:sz w:val="24"/>
        </w:rPr>
      </w:pPr>
      <w:r w:rsidRPr="00891824">
        <w:rPr>
          <w:sz w:val="24"/>
        </w:rPr>
        <w:t>Standard medical confidentiality practices, such as the</w:t>
      </w:r>
      <w:r>
        <w:rPr>
          <w:sz w:val="24"/>
        </w:rPr>
        <w:t xml:space="preserve"> Privacy Act of 1974 (5 U.S.C. </w:t>
      </w:r>
      <w:r w:rsidR="00730B2D">
        <w:rPr>
          <w:sz w:val="24"/>
        </w:rPr>
        <w:t xml:space="preserve">§ </w:t>
      </w:r>
      <w:r>
        <w:rPr>
          <w:sz w:val="24"/>
        </w:rPr>
        <w:t>552a) and the</w:t>
      </w:r>
      <w:r w:rsidRPr="00891824">
        <w:rPr>
          <w:sz w:val="24"/>
        </w:rPr>
        <w:t xml:space="preserve"> Health Insurance Portability and Accountability Act of 1996 (HIPAA), assure the confidentiality of this information. The requirements of this regulation must be in compliance with HIPAA Privacy Rules at 45 CFR </w:t>
      </w:r>
      <w:r w:rsidR="00730B2D">
        <w:rPr>
          <w:sz w:val="24"/>
        </w:rPr>
        <w:t xml:space="preserve">§§ </w:t>
      </w:r>
      <w:r w:rsidRPr="00891824">
        <w:rPr>
          <w:sz w:val="24"/>
        </w:rPr>
        <w:t xml:space="preserve">160 and 164, which protect the privacy and security of an individual’s protected health information. </w:t>
      </w:r>
      <w:bookmarkStart w:id="3" w:name="_Hlk193722704"/>
      <w:r>
        <w:rPr>
          <w:sz w:val="24"/>
        </w:rPr>
        <w:t>We do not pledge confidentiality of aggregate data</w:t>
      </w:r>
      <w:bookmarkEnd w:id="3"/>
      <w:r w:rsidR="00C34308">
        <w:rPr>
          <w:sz w:val="24"/>
        </w:rPr>
        <w:t xml:space="preserve">. </w:t>
      </w:r>
    </w:p>
    <w:p w:rsidR="00CB0447" w:rsidP="004D5BFA" w14:paraId="67A347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D508E0" w14:paraId="7DF27A9B" w14:textId="77777777">
      <w:pPr>
        <w:pStyle w:val="Heading3"/>
      </w:pPr>
      <w:r w:rsidRPr="00D508E0">
        <w:rPr>
          <w:u w:val="none"/>
        </w:rPr>
        <w:t>11.</w:t>
      </w:r>
      <w:r w:rsidRPr="00D508E0">
        <w:rPr>
          <w:u w:val="none"/>
        </w:rPr>
        <w:tab/>
      </w:r>
      <w:r>
        <w:t>Sensitive Questions</w:t>
      </w:r>
    </w:p>
    <w:p w:rsidR="008F1EB4" w:rsidP="004D5BFA" w14:paraId="5A568A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B0447" w:rsidP="007B5FA5" w14:paraId="4503133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rsidR="00CB0447" w:rsidP="004D5BFA" w14:paraId="22050D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D508E0" w14:paraId="36F255F8" w14:textId="77777777">
      <w:pPr>
        <w:pStyle w:val="Heading3"/>
      </w:pPr>
      <w:r w:rsidRPr="00D508E0">
        <w:rPr>
          <w:u w:val="none"/>
        </w:rPr>
        <w:t>12.</w:t>
      </w:r>
      <w:r w:rsidRPr="00D508E0">
        <w:rPr>
          <w:u w:val="none"/>
        </w:rPr>
        <w:tab/>
      </w:r>
      <w:r w:rsidR="007B5FA5">
        <w:t>Burden Estimates (Hours and</w:t>
      </w:r>
      <w:r>
        <w:t xml:space="preserve"> Wages)</w:t>
      </w:r>
    </w:p>
    <w:p w:rsidR="001C6B49" w:rsidP="00BC01AB" w14:paraId="22CC6DF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C01AB" w:rsidP="00BC01AB" w14:paraId="00FDF9C7" w14:textId="3EC8C7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02BC9">
        <w:rPr>
          <w:color w:val="000000"/>
        </w:rPr>
        <w:t xml:space="preserve">The information collections are broken out into the following </w:t>
      </w:r>
      <w:r>
        <w:rPr>
          <w:color w:val="000000"/>
        </w:rPr>
        <w:t>sub-</w:t>
      </w:r>
      <w:r w:rsidRPr="00902BC9">
        <w:rPr>
          <w:color w:val="000000"/>
        </w:rPr>
        <w:t>sections: Subpart B</w:t>
      </w:r>
      <w:r>
        <w:rPr>
          <w:color w:val="000000"/>
        </w:rPr>
        <w:t>,</w:t>
      </w:r>
      <w:r w:rsidRPr="00902BC9">
        <w:rPr>
          <w:color w:val="000000"/>
        </w:rPr>
        <w:t xml:space="preserve"> Eligibility, Election and Duration of Benefits, 42 CFR §§</w:t>
      </w:r>
      <w:r w:rsidR="00730B2D">
        <w:rPr>
          <w:color w:val="000000"/>
        </w:rPr>
        <w:t xml:space="preserve"> </w:t>
      </w:r>
      <w:r w:rsidRPr="00902BC9">
        <w:rPr>
          <w:color w:val="000000"/>
        </w:rPr>
        <w:t>418.20-418.30; Subpart C</w:t>
      </w:r>
      <w:r>
        <w:rPr>
          <w:color w:val="000000"/>
        </w:rPr>
        <w:t>,</w:t>
      </w:r>
      <w:r w:rsidRPr="00902BC9">
        <w:rPr>
          <w:color w:val="000000"/>
        </w:rPr>
        <w:t xml:space="preserve"> Conditions of Participation: Patient Care  42 CFR §§</w:t>
      </w:r>
      <w:r w:rsidR="00730B2D">
        <w:rPr>
          <w:color w:val="000000"/>
        </w:rPr>
        <w:t xml:space="preserve"> </w:t>
      </w:r>
      <w:r w:rsidRPr="00902BC9">
        <w:rPr>
          <w:color w:val="000000"/>
        </w:rPr>
        <w:t>418.52-418.78</w:t>
      </w:r>
      <w:r>
        <w:rPr>
          <w:color w:val="000000"/>
        </w:rPr>
        <w:t xml:space="preserve">, </w:t>
      </w:r>
      <w:r w:rsidRPr="00902BC9">
        <w:rPr>
          <w:color w:val="000000"/>
        </w:rPr>
        <w:t>Subpart D</w:t>
      </w:r>
      <w:r>
        <w:rPr>
          <w:color w:val="000000"/>
        </w:rPr>
        <w:t>,</w:t>
      </w:r>
      <w:r w:rsidRPr="00902BC9">
        <w:rPr>
          <w:color w:val="000000"/>
        </w:rPr>
        <w:t xml:space="preserve"> Conditions of Participation: Organizational Environment</w:t>
      </w:r>
      <w:r>
        <w:rPr>
          <w:color w:val="000000"/>
        </w:rPr>
        <w:t>,</w:t>
      </w:r>
      <w:r w:rsidRPr="00902BC9">
        <w:rPr>
          <w:color w:val="000000"/>
        </w:rPr>
        <w:t xml:space="preserve"> 42 CFR §§</w:t>
      </w:r>
      <w:r w:rsidR="00730B2D">
        <w:rPr>
          <w:color w:val="000000"/>
        </w:rPr>
        <w:t xml:space="preserve"> </w:t>
      </w:r>
      <w:r w:rsidRPr="00902BC9">
        <w:rPr>
          <w:color w:val="000000"/>
        </w:rPr>
        <w:t>418.100-418.116</w:t>
      </w:r>
      <w:r>
        <w:rPr>
          <w:color w:val="000000"/>
        </w:rPr>
        <w:t>.</w:t>
      </w:r>
    </w:p>
    <w:p w:rsidR="00A6098B" w:rsidRPr="00902BC9" w:rsidP="00BC01AB" w14:paraId="014182F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5074C" w:rsidRPr="00A6098B" w:rsidP="007009E2" w14:paraId="75EF2C7B" w14:textId="220808F7">
      <w:pPr>
        <w:rPr>
          <w:sz w:val="24"/>
        </w:rPr>
      </w:pPr>
      <w:r w:rsidRPr="00A6098B">
        <w:rPr>
          <w:sz w:val="24"/>
        </w:rPr>
        <w:t>Burden estimates are identified by each information collection (IC). First, we provide the global assumptions used to calculate the burden estimates herein.</w:t>
      </w:r>
    </w:p>
    <w:p w:rsidR="00A6098B" w:rsidP="007009E2" w14:paraId="0021F0C7" w14:textId="77777777">
      <w:pPr>
        <w:rPr>
          <w:sz w:val="24"/>
          <w:u w:val="single"/>
        </w:rPr>
      </w:pPr>
    </w:p>
    <w:p w:rsidR="00A6098B" w:rsidP="007009E2" w14:paraId="479196CA" w14:textId="77777777">
      <w:pPr>
        <w:rPr>
          <w:sz w:val="24"/>
          <w:u w:val="single"/>
        </w:rPr>
      </w:pPr>
    </w:p>
    <w:p w:rsidR="00A6098B" w:rsidP="007009E2" w14:paraId="76F92A4A" w14:textId="77777777">
      <w:pPr>
        <w:rPr>
          <w:sz w:val="24"/>
          <w:u w:val="single"/>
        </w:rPr>
      </w:pPr>
    </w:p>
    <w:p w:rsidR="00A6098B" w:rsidP="007009E2" w14:paraId="3A45EE15" w14:textId="77777777">
      <w:pPr>
        <w:rPr>
          <w:sz w:val="24"/>
          <w:u w:val="single"/>
        </w:rPr>
      </w:pPr>
    </w:p>
    <w:p w:rsidR="00A6098B" w:rsidP="007009E2" w14:paraId="4523DA38" w14:textId="77777777">
      <w:pPr>
        <w:rPr>
          <w:sz w:val="24"/>
          <w:u w:val="single"/>
        </w:rPr>
      </w:pPr>
    </w:p>
    <w:p w:rsidR="00ED1221" w:rsidP="00191A39" w14:paraId="38614FA8" w14:textId="0EC6A686">
      <w:pPr>
        <w:pStyle w:val="Heading4"/>
      </w:pPr>
      <w:r w:rsidRPr="00D508E0">
        <w:t>Assumptions</w:t>
      </w:r>
    </w:p>
    <w:p w:rsidR="00ED1221" w:rsidRPr="00730B2D" w:rsidP="00191A39" w14:paraId="6F957E9D" w14:textId="211861C6">
      <w:pPr>
        <w:pStyle w:val="Heading5"/>
      </w:pPr>
      <w:r w:rsidRPr="00191A39">
        <w:t>Wages</w:t>
      </w:r>
    </w:p>
    <w:p w:rsidR="00AC2D1E" w:rsidRPr="00AC2D1E" w:rsidP="00AC2D1E" w14:paraId="5B48FB54" w14:textId="77777777">
      <w:pPr>
        <w:rPr>
          <w:sz w:val="24"/>
        </w:rPr>
      </w:pPr>
      <w:r w:rsidRPr="007009E2">
        <w:rPr>
          <w:color w:val="000000"/>
          <w:sz w:val="24"/>
        </w:rPr>
        <w:t xml:space="preserve">The burden for information collections described below </w:t>
      </w:r>
      <w:r w:rsidRPr="007009E2" w:rsidR="00FC7369">
        <w:rPr>
          <w:color w:val="000000"/>
          <w:sz w:val="24"/>
        </w:rPr>
        <w:t>use</w:t>
      </w:r>
      <w:r w:rsidR="00FC7369">
        <w:rPr>
          <w:color w:val="000000"/>
          <w:sz w:val="24"/>
        </w:rPr>
        <w:t>s</w:t>
      </w:r>
      <w:r w:rsidR="00FC7369">
        <w:rPr>
          <w:sz w:val="24"/>
        </w:rPr>
        <w:t xml:space="preserve"> </w:t>
      </w:r>
      <w:r w:rsidRPr="006A0391" w:rsidR="00FC7369">
        <w:rPr>
          <w:sz w:val="24"/>
        </w:rPr>
        <w:t>salary</w:t>
      </w:r>
      <w:r w:rsidRPr="006A0391" w:rsidR="00E7545C">
        <w:rPr>
          <w:sz w:val="24"/>
        </w:rPr>
        <w:t xml:space="preserve"> data</w:t>
      </w:r>
      <w:r w:rsidR="0077151E">
        <w:rPr>
          <w:sz w:val="24"/>
        </w:rPr>
        <w:t xml:space="preserve"> located in </w:t>
      </w:r>
      <w:r w:rsidRPr="008E697C" w:rsidR="0077151E">
        <w:rPr>
          <w:sz w:val="24"/>
        </w:rPr>
        <w:fldChar w:fldCharType="begin"/>
      </w:r>
      <w:r w:rsidRPr="008E697C" w:rsidR="0077151E">
        <w:rPr>
          <w:sz w:val="24"/>
        </w:rPr>
        <w:instrText xml:space="preserve"> REF _Ref194321443 \h  \* MERGEFORMAT </w:instrText>
      </w:r>
      <w:r w:rsidRPr="008E697C" w:rsidR="0077151E">
        <w:rPr>
          <w:sz w:val="24"/>
        </w:rPr>
        <w:fldChar w:fldCharType="separate"/>
      </w:r>
    </w:p>
    <w:p w:rsidR="0077151E" w:rsidRPr="007009E2" w:rsidP="007009E2" w14:paraId="317FC9E2" w14:textId="0E4C03F2">
      <w:pPr>
        <w:rPr>
          <w:sz w:val="24"/>
          <w:u w:val="single"/>
        </w:rPr>
      </w:pPr>
      <w:r w:rsidRPr="00AC2D1E">
        <w:rPr>
          <w:sz w:val="24"/>
        </w:rPr>
        <w:t xml:space="preserve">Table </w:t>
      </w:r>
      <w:r>
        <w:rPr>
          <w:noProof/>
        </w:rPr>
        <w:t>1</w:t>
      </w:r>
      <w:r w:rsidRPr="008E697C">
        <w:rPr>
          <w:sz w:val="24"/>
        </w:rPr>
        <w:fldChar w:fldCharType="end"/>
      </w:r>
      <w:r w:rsidRPr="008E697C">
        <w:rPr>
          <w:sz w:val="24"/>
        </w:rPr>
        <w:t>.</w:t>
      </w:r>
      <w:r w:rsidRPr="006A0391" w:rsidR="00E7545C">
        <w:rPr>
          <w:sz w:val="24"/>
        </w:rPr>
        <w:t xml:space="preserve"> </w:t>
      </w:r>
      <w:r>
        <w:rPr>
          <w:sz w:val="24"/>
        </w:rPr>
        <w:t xml:space="preserve">This salary data is </w:t>
      </w:r>
      <w:r w:rsidRPr="006A0391" w:rsidR="00E7545C">
        <w:rPr>
          <w:sz w:val="24"/>
        </w:rPr>
        <w:t xml:space="preserve">based on the U.S. Department of Labor Bureau of Labor Statistics (BLS) May 2023 </w:t>
      </w:r>
      <w:r w:rsidRPr="00285D22" w:rsidR="00E7545C">
        <w:rPr>
          <w:sz w:val="24"/>
        </w:rPr>
        <w:t>Industry-Specific</w:t>
      </w:r>
      <w:r w:rsidRPr="006A0391" w:rsidR="00E7545C">
        <w:rPr>
          <w:sz w:val="24"/>
        </w:rPr>
        <w:t xml:space="preserve"> Occupational Employment and Wage Estimates</w:t>
      </w:r>
      <w:r w:rsidR="00E7545C">
        <w:rPr>
          <w:sz w:val="24"/>
        </w:rPr>
        <w:t xml:space="preserve"> (</w:t>
      </w:r>
      <w:r w:rsidRPr="006A0391" w:rsidR="00E7545C">
        <w:rPr>
          <w:sz w:val="24"/>
        </w:rPr>
        <w:t>OEWS</w:t>
      </w:r>
      <w:r w:rsidR="00E7545C">
        <w:rPr>
          <w:sz w:val="24"/>
        </w:rPr>
        <w:t xml:space="preserve">) </w:t>
      </w:r>
      <w:r w:rsidRPr="00E7545C" w:rsidR="00E7545C">
        <w:rPr>
          <w:sz w:val="24"/>
        </w:rPr>
        <w:t>for Home Health Care Services Industry (NAICS 621600)</w:t>
      </w:r>
      <w:r>
        <w:rPr>
          <w:rStyle w:val="FootnoteReference"/>
          <w:sz w:val="24"/>
          <w:vertAlign w:val="superscript"/>
        </w:rPr>
        <w:footnoteReference w:id="7"/>
      </w:r>
      <w:r w:rsidR="007F74F4">
        <w:rPr>
          <w:sz w:val="24"/>
        </w:rPr>
        <w:t>.</w:t>
      </w:r>
      <w:r w:rsidRPr="006A0391" w:rsidR="00E7545C">
        <w:rPr>
          <w:sz w:val="24"/>
        </w:rPr>
        <w:t xml:space="preserve"> </w:t>
      </w:r>
      <w:r>
        <w:rPr>
          <w:sz w:val="24"/>
        </w:rPr>
        <w:t>W</w:t>
      </w:r>
      <w:r w:rsidRPr="006A0391">
        <w:rPr>
          <w:sz w:val="24"/>
        </w:rPr>
        <w:t xml:space="preserve">e </w:t>
      </w:r>
      <w:r>
        <w:rPr>
          <w:sz w:val="24"/>
        </w:rPr>
        <w:t xml:space="preserve">first </w:t>
      </w:r>
      <w:r w:rsidRPr="006A0391">
        <w:rPr>
          <w:sz w:val="24"/>
        </w:rPr>
        <w:t>identi</w:t>
      </w:r>
      <w:r w:rsidR="007009E2">
        <w:rPr>
          <w:sz w:val="24"/>
        </w:rPr>
        <w:t>fi</w:t>
      </w:r>
      <w:r>
        <w:rPr>
          <w:sz w:val="24"/>
        </w:rPr>
        <w:t>ed</w:t>
      </w:r>
      <w:r w:rsidRPr="006A0391">
        <w:rPr>
          <w:sz w:val="24"/>
        </w:rPr>
        <w:t xml:space="preserve"> </w:t>
      </w:r>
      <w:r>
        <w:rPr>
          <w:sz w:val="24"/>
        </w:rPr>
        <w:t xml:space="preserve">typical </w:t>
      </w:r>
      <w:r w:rsidRPr="006A0391">
        <w:rPr>
          <w:sz w:val="24"/>
        </w:rPr>
        <w:t xml:space="preserve">positions </w:t>
      </w:r>
      <w:r w:rsidR="007009E2">
        <w:rPr>
          <w:sz w:val="24"/>
        </w:rPr>
        <w:t>for those who</w:t>
      </w:r>
      <w:r>
        <w:rPr>
          <w:sz w:val="24"/>
        </w:rPr>
        <w:t xml:space="preserve"> provide </w:t>
      </w:r>
      <w:r w:rsidRPr="006A0391">
        <w:rPr>
          <w:sz w:val="24"/>
        </w:rPr>
        <w:t xml:space="preserve">home health care services, </w:t>
      </w:r>
      <w:r w:rsidR="007009E2">
        <w:rPr>
          <w:sz w:val="24"/>
        </w:rPr>
        <w:t>and</w:t>
      </w:r>
      <w:r w:rsidRPr="006A0391">
        <w:rPr>
          <w:sz w:val="24"/>
        </w:rPr>
        <w:t xml:space="preserve"> </w:t>
      </w:r>
      <w:r>
        <w:rPr>
          <w:sz w:val="24"/>
        </w:rPr>
        <w:t>then matched th</w:t>
      </w:r>
      <w:r w:rsidR="007009E2">
        <w:rPr>
          <w:sz w:val="24"/>
        </w:rPr>
        <w:t>o</w:t>
      </w:r>
      <w:r>
        <w:rPr>
          <w:sz w:val="24"/>
        </w:rPr>
        <w:t>se positions with labor categories use by BLS.</w:t>
      </w:r>
      <w:r w:rsidRPr="006A0391">
        <w:rPr>
          <w:sz w:val="24"/>
        </w:rPr>
        <w:t xml:space="preserve"> We </w:t>
      </w:r>
      <w:r>
        <w:rPr>
          <w:sz w:val="24"/>
        </w:rPr>
        <w:t xml:space="preserve">then identified the </w:t>
      </w:r>
      <w:r w:rsidRPr="00170953">
        <w:rPr>
          <w:sz w:val="24"/>
        </w:rPr>
        <w:t xml:space="preserve">mean </w:t>
      </w:r>
      <w:r>
        <w:rPr>
          <w:sz w:val="24"/>
        </w:rPr>
        <w:t xml:space="preserve">hourly </w:t>
      </w:r>
      <w:r w:rsidRPr="00170953">
        <w:rPr>
          <w:sz w:val="24"/>
        </w:rPr>
        <w:t>salary</w:t>
      </w:r>
      <w:r>
        <w:rPr>
          <w:sz w:val="24"/>
        </w:rPr>
        <w:t xml:space="preserve"> wage</w:t>
      </w:r>
      <w:r w:rsidRPr="006A0391">
        <w:rPr>
          <w:sz w:val="24"/>
        </w:rPr>
        <w:t xml:space="preserve"> for that </w:t>
      </w:r>
      <w:r>
        <w:rPr>
          <w:sz w:val="24"/>
        </w:rPr>
        <w:t xml:space="preserve">labor category and </w:t>
      </w:r>
      <w:r w:rsidRPr="006A0391">
        <w:rPr>
          <w:sz w:val="24"/>
        </w:rPr>
        <w:t xml:space="preserve">estimated at 100 percent </w:t>
      </w:r>
      <w:r>
        <w:rPr>
          <w:sz w:val="24"/>
        </w:rPr>
        <w:t xml:space="preserve">markup to account for </w:t>
      </w:r>
      <w:r w:rsidRPr="006A0391">
        <w:rPr>
          <w:sz w:val="24"/>
        </w:rPr>
        <w:t>fringe and overhead</w:t>
      </w:r>
      <w:r>
        <w:rPr>
          <w:sz w:val="24"/>
        </w:rPr>
        <w:t xml:space="preserve">. We also </w:t>
      </w:r>
      <w:r w:rsidRPr="006A0391">
        <w:rPr>
          <w:sz w:val="24"/>
        </w:rPr>
        <w:t>rounded the numbers up to the next dollar where appropriate</w:t>
      </w:r>
      <w:r w:rsidRPr="006A0391" w:rsidR="00C34308">
        <w:rPr>
          <w:sz w:val="24"/>
        </w:rPr>
        <w:t xml:space="preserve">. </w:t>
      </w:r>
    </w:p>
    <w:p w:rsidR="004E2A1C" w:rsidP="0077151E" w14:paraId="2DCDE580" w14:textId="77777777">
      <w:pPr>
        <w:ind w:firstLine="432"/>
        <w:jc w:val="center"/>
        <w:rPr>
          <w:b/>
          <w:bCs/>
          <w:sz w:val="24"/>
          <w:u w:val="single"/>
        </w:rPr>
      </w:pPr>
      <w:bookmarkStart w:id="5" w:name="_Ref194321443"/>
    </w:p>
    <w:p w:rsidR="0077151E" w:rsidRPr="00D508E0" w:rsidP="00D508E0" w14:paraId="78EDD81D" w14:textId="4A09E663">
      <w:pPr>
        <w:pStyle w:val="Heading6"/>
      </w:pPr>
      <w:r w:rsidRPr="00D508E0">
        <w:t xml:space="preserve">Table </w:t>
      </w:r>
      <w:r w:rsidR="00AC2D1E">
        <w:fldChar w:fldCharType="begin"/>
      </w:r>
      <w:r w:rsidR="00AC2D1E">
        <w:instrText xml:space="preserve"> SEQ Table \* ARABIC \s 1 </w:instrText>
      </w:r>
      <w:r w:rsidR="00AC2D1E">
        <w:fldChar w:fldCharType="separate"/>
      </w:r>
      <w:r w:rsidR="00AC2D1E">
        <w:rPr>
          <w:noProof/>
        </w:rPr>
        <w:t>1</w:t>
      </w:r>
      <w:r w:rsidR="00AC2D1E">
        <w:rPr>
          <w:noProof/>
        </w:rPr>
        <w:fldChar w:fldCharType="end"/>
      </w:r>
      <w:bookmarkEnd w:id="5"/>
      <w:r w:rsidRPr="00D508E0">
        <w:t>. Salary Data</w:t>
      </w:r>
    </w:p>
    <w:tbl>
      <w:tblPr>
        <w:tblW w:w="10615" w:type="dxa"/>
        <w:tblLayout w:type="fixed"/>
        <w:tblLook w:val="04A0"/>
      </w:tblPr>
      <w:tblGrid>
        <w:gridCol w:w="3097"/>
        <w:gridCol w:w="3468"/>
        <w:gridCol w:w="1331"/>
        <w:gridCol w:w="1459"/>
        <w:gridCol w:w="1260"/>
      </w:tblGrid>
      <w:tr w14:paraId="2F90E77A" w14:textId="77777777" w:rsidTr="00730B2D">
        <w:tblPrEx>
          <w:tblW w:w="10615" w:type="dxa"/>
          <w:tblLayout w:type="fixed"/>
          <w:tblLook w:val="04A0"/>
        </w:tblPrEx>
        <w:trPr>
          <w:trHeight w:val="318"/>
        </w:trPr>
        <w:tc>
          <w:tcPr>
            <w:tcW w:w="309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hideMark/>
          </w:tcPr>
          <w:p w:rsidR="005F22C2" w:rsidRPr="00D653A7" w:rsidP="00285D22" w14:paraId="102C88E3" w14:textId="77777777">
            <w:pPr>
              <w:widowControl/>
              <w:autoSpaceDE/>
              <w:autoSpaceDN/>
              <w:adjustRightInd/>
              <w:jc w:val="center"/>
              <w:rPr>
                <w:b/>
                <w:bCs/>
                <w:color w:val="000000"/>
                <w:sz w:val="22"/>
                <w:szCs w:val="22"/>
              </w:rPr>
            </w:pPr>
            <w:r w:rsidRPr="00D653A7">
              <w:rPr>
                <w:b/>
                <w:bCs/>
                <w:color w:val="000000"/>
                <w:sz w:val="22"/>
                <w:szCs w:val="22"/>
              </w:rPr>
              <w:t>Personnel</w:t>
            </w:r>
          </w:p>
        </w:tc>
        <w:tc>
          <w:tcPr>
            <w:tcW w:w="3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22C2" w:rsidRPr="00D653A7" w:rsidP="00285D22" w14:paraId="0F18E7AD" w14:textId="79DF7042">
            <w:pPr>
              <w:widowControl/>
              <w:autoSpaceDE/>
              <w:autoSpaceDN/>
              <w:adjustRightInd/>
              <w:jc w:val="center"/>
              <w:rPr>
                <w:b/>
                <w:bCs/>
                <w:color w:val="000000"/>
                <w:sz w:val="22"/>
                <w:szCs w:val="22"/>
              </w:rPr>
            </w:pPr>
            <w:r w:rsidRPr="00D653A7">
              <w:rPr>
                <w:b/>
                <w:bCs/>
                <w:color w:val="000000"/>
                <w:sz w:val="22"/>
                <w:szCs w:val="22"/>
              </w:rPr>
              <w:t>BLS Occupation Title</w:t>
            </w:r>
          </w:p>
        </w:tc>
        <w:tc>
          <w:tcPr>
            <w:tcW w:w="133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hideMark/>
          </w:tcPr>
          <w:p w:rsidR="005F22C2" w:rsidRPr="00D653A7" w:rsidP="00285D22" w14:paraId="178C2D48" w14:textId="424C95BA">
            <w:pPr>
              <w:widowControl/>
              <w:autoSpaceDE/>
              <w:autoSpaceDN/>
              <w:adjustRightInd/>
              <w:jc w:val="center"/>
              <w:rPr>
                <w:b/>
                <w:bCs/>
                <w:color w:val="000000"/>
                <w:sz w:val="22"/>
                <w:szCs w:val="22"/>
              </w:rPr>
            </w:pPr>
            <w:r w:rsidRPr="00D653A7">
              <w:rPr>
                <w:b/>
                <w:bCs/>
                <w:color w:val="000000"/>
                <w:sz w:val="22"/>
                <w:szCs w:val="22"/>
              </w:rPr>
              <w:t>Occupation Code</w:t>
            </w:r>
          </w:p>
        </w:tc>
        <w:tc>
          <w:tcPr>
            <w:tcW w:w="1459" w:type="dxa"/>
            <w:tcBorders>
              <w:top w:val="single" w:sz="4" w:space="0" w:color="000000"/>
              <w:left w:val="nil"/>
              <w:bottom w:val="single" w:sz="4" w:space="0" w:color="000000"/>
              <w:right w:val="single" w:sz="4" w:space="0" w:color="000000"/>
            </w:tcBorders>
            <w:shd w:val="clear" w:color="auto" w:fill="F2F2F2" w:themeFill="background1" w:themeFillShade="F2"/>
            <w:vAlign w:val="center"/>
            <w:hideMark/>
          </w:tcPr>
          <w:p w:rsidR="005F22C2" w:rsidRPr="00D653A7" w:rsidP="00285D22" w14:paraId="77B1DB33" w14:textId="78CCB6CA">
            <w:pPr>
              <w:widowControl/>
              <w:autoSpaceDE/>
              <w:autoSpaceDN/>
              <w:adjustRightInd/>
              <w:jc w:val="center"/>
              <w:rPr>
                <w:b/>
                <w:bCs/>
                <w:color w:val="000000"/>
                <w:sz w:val="22"/>
                <w:szCs w:val="22"/>
              </w:rPr>
            </w:pPr>
            <w:r w:rsidRPr="00D653A7">
              <w:rPr>
                <w:b/>
                <w:bCs/>
                <w:color w:val="000000"/>
                <w:sz w:val="22"/>
                <w:szCs w:val="22"/>
              </w:rPr>
              <w:t>Mean Hourly Wage</w:t>
            </w:r>
          </w:p>
        </w:tc>
        <w:tc>
          <w:tcPr>
            <w:tcW w:w="1260" w:type="dxa"/>
            <w:tcBorders>
              <w:top w:val="single" w:sz="4" w:space="0" w:color="000000"/>
              <w:left w:val="nil"/>
              <w:bottom w:val="single" w:sz="4" w:space="0" w:color="auto"/>
              <w:right w:val="single" w:sz="4" w:space="0" w:color="000000"/>
            </w:tcBorders>
            <w:shd w:val="clear" w:color="auto" w:fill="F2F2F2" w:themeFill="background1" w:themeFillShade="F2"/>
            <w:vAlign w:val="center"/>
            <w:hideMark/>
          </w:tcPr>
          <w:p w:rsidR="005F22C2" w:rsidRPr="00D653A7" w:rsidP="00285D22" w14:paraId="7D332EA2" w14:textId="77777777">
            <w:pPr>
              <w:widowControl/>
              <w:autoSpaceDE/>
              <w:autoSpaceDN/>
              <w:adjustRightInd/>
              <w:jc w:val="center"/>
              <w:rPr>
                <w:b/>
                <w:bCs/>
                <w:color w:val="000000"/>
                <w:sz w:val="22"/>
                <w:szCs w:val="22"/>
              </w:rPr>
            </w:pPr>
            <w:r w:rsidRPr="00D653A7">
              <w:rPr>
                <w:b/>
                <w:bCs/>
                <w:color w:val="000000"/>
                <w:sz w:val="22"/>
                <w:szCs w:val="22"/>
              </w:rPr>
              <w:t>Wages w/Benefits</w:t>
            </w:r>
          </w:p>
        </w:tc>
      </w:tr>
      <w:tr w14:paraId="09CC3C33"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650CF914" w14:textId="7677D834">
            <w:pPr>
              <w:widowControl/>
              <w:autoSpaceDE/>
              <w:autoSpaceDN/>
              <w:adjustRightInd/>
              <w:rPr>
                <w:color w:val="000000"/>
                <w:sz w:val="22"/>
                <w:szCs w:val="22"/>
              </w:rPr>
            </w:pPr>
            <w:r>
              <w:rPr>
                <w:color w:val="000000"/>
                <w:sz w:val="22"/>
                <w:szCs w:val="22"/>
              </w:rPr>
              <w:t xml:space="preserve">Hospice </w:t>
            </w:r>
            <w:r w:rsidRPr="00D653A7">
              <w:rPr>
                <w:color w:val="000000"/>
                <w:sz w:val="22"/>
                <w:szCs w:val="22"/>
              </w:rPr>
              <w:t>Administrator</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499DC4F6" w14:textId="37A484BB">
            <w:pPr>
              <w:widowControl/>
              <w:autoSpaceDE/>
              <w:autoSpaceDN/>
              <w:adjustRightInd/>
              <w:rPr>
                <w:sz w:val="22"/>
                <w:szCs w:val="22"/>
              </w:rPr>
            </w:pPr>
            <w:r w:rsidRPr="00D653A7">
              <w:rPr>
                <w:color w:val="000000"/>
                <w:sz w:val="22"/>
                <w:szCs w:val="22"/>
              </w:rPr>
              <w:t>Chief Executive</w:t>
            </w:r>
            <w:r w:rsidRPr="00D653A7" w:rsidR="00F61754">
              <w:rPr>
                <w:color w:val="000000"/>
                <w:sz w:val="22"/>
                <w:szCs w:val="22"/>
              </w:rPr>
              <w:t>s</w:t>
            </w:r>
          </w:p>
        </w:tc>
        <w:tc>
          <w:tcPr>
            <w:tcW w:w="1331" w:type="dxa"/>
            <w:tcBorders>
              <w:top w:val="nil"/>
              <w:left w:val="single" w:sz="4" w:space="0" w:color="auto"/>
              <w:bottom w:val="single" w:sz="4" w:space="0" w:color="000000"/>
              <w:right w:val="single" w:sz="4" w:space="0" w:color="000000"/>
            </w:tcBorders>
            <w:noWrap/>
            <w:vAlign w:val="center"/>
            <w:hideMark/>
          </w:tcPr>
          <w:p w:rsidR="005F22C2" w:rsidRPr="00D653A7" w:rsidP="005F22C2" w14:paraId="3DBC523A" w14:textId="497C88ED">
            <w:pPr>
              <w:widowControl/>
              <w:autoSpaceDE/>
              <w:autoSpaceDN/>
              <w:adjustRightInd/>
              <w:jc w:val="center"/>
              <w:rPr>
                <w:sz w:val="22"/>
                <w:szCs w:val="22"/>
              </w:rPr>
            </w:pPr>
            <w:r w:rsidRPr="00D653A7">
              <w:rPr>
                <w:sz w:val="22"/>
                <w:szCs w:val="22"/>
              </w:rPr>
              <w:t>11-1011</w:t>
            </w:r>
          </w:p>
        </w:tc>
        <w:tc>
          <w:tcPr>
            <w:tcW w:w="1459" w:type="dxa"/>
            <w:tcBorders>
              <w:top w:val="nil"/>
              <w:left w:val="nil"/>
              <w:bottom w:val="single" w:sz="4" w:space="0" w:color="000000"/>
              <w:right w:val="single" w:sz="4" w:space="0" w:color="auto"/>
            </w:tcBorders>
            <w:noWrap/>
            <w:vAlign w:val="center"/>
            <w:hideMark/>
          </w:tcPr>
          <w:p w:rsidR="005F22C2" w:rsidRPr="00D653A7" w:rsidP="005F22C2" w14:paraId="7CAB4C5D" w14:textId="77777777">
            <w:pPr>
              <w:widowControl/>
              <w:autoSpaceDE/>
              <w:autoSpaceDN/>
              <w:adjustRightInd/>
              <w:jc w:val="center"/>
              <w:rPr>
                <w:color w:val="000000"/>
                <w:sz w:val="22"/>
                <w:szCs w:val="22"/>
              </w:rPr>
            </w:pPr>
            <w:r w:rsidRPr="00D653A7">
              <w:rPr>
                <w:color w:val="000000"/>
                <w:sz w:val="22"/>
                <w:szCs w:val="22"/>
              </w:rPr>
              <w:t xml:space="preserve">$84.74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5F22C2" w:rsidRPr="007E37AC" w:rsidP="005F22C2" w14:paraId="529D8F0F" w14:textId="77777777">
            <w:pPr>
              <w:widowControl/>
              <w:autoSpaceDE/>
              <w:autoSpaceDN/>
              <w:adjustRightInd/>
              <w:jc w:val="center"/>
              <w:rPr>
                <w:b/>
                <w:bCs/>
                <w:color w:val="000000"/>
                <w:sz w:val="22"/>
                <w:szCs w:val="22"/>
              </w:rPr>
            </w:pPr>
            <w:r w:rsidRPr="007E37AC">
              <w:rPr>
                <w:b/>
                <w:bCs/>
                <w:color w:val="000000"/>
                <w:sz w:val="22"/>
                <w:szCs w:val="22"/>
              </w:rPr>
              <w:t>$169</w:t>
            </w:r>
          </w:p>
        </w:tc>
      </w:tr>
      <w:tr w14:paraId="5D94D17F"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0FEB350A" w14:textId="493C7D1B">
            <w:pPr>
              <w:widowControl/>
              <w:autoSpaceDE/>
              <w:autoSpaceDN/>
              <w:adjustRightInd/>
              <w:rPr>
                <w:color w:val="000000"/>
                <w:sz w:val="22"/>
                <w:szCs w:val="22"/>
              </w:rPr>
            </w:pPr>
            <w:r>
              <w:rPr>
                <w:color w:val="000000"/>
                <w:sz w:val="22"/>
                <w:szCs w:val="22"/>
              </w:rPr>
              <w:t xml:space="preserve">Hospice </w:t>
            </w:r>
            <w:r w:rsidRPr="00D653A7">
              <w:rPr>
                <w:color w:val="000000"/>
                <w:sz w:val="22"/>
                <w:szCs w:val="22"/>
              </w:rPr>
              <w:t>Clinical Manager</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6253C5BB" w14:textId="2A762D5E">
            <w:pPr>
              <w:widowControl/>
              <w:autoSpaceDE/>
              <w:autoSpaceDN/>
              <w:adjustRightInd/>
              <w:rPr>
                <w:sz w:val="22"/>
                <w:szCs w:val="22"/>
              </w:rPr>
            </w:pPr>
            <w:r w:rsidRPr="00D653A7">
              <w:rPr>
                <w:sz w:val="22"/>
                <w:szCs w:val="22"/>
              </w:rPr>
              <w:t>Medical and Health Services Manager</w:t>
            </w:r>
            <w:r w:rsidRPr="00D653A7" w:rsidR="00F61754">
              <w:rPr>
                <w:sz w:val="22"/>
                <w:szCs w:val="22"/>
              </w:rPr>
              <w:t>s</w:t>
            </w:r>
          </w:p>
        </w:tc>
        <w:tc>
          <w:tcPr>
            <w:tcW w:w="1331" w:type="dxa"/>
            <w:tcBorders>
              <w:top w:val="nil"/>
              <w:left w:val="single" w:sz="4" w:space="0" w:color="auto"/>
              <w:bottom w:val="single" w:sz="4" w:space="0" w:color="auto"/>
              <w:right w:val="single" w:sz="4" w:space="0" w:color="auto"/>
            </w:tcBorders>
            <w:noWrap/>
            <w:vAlign w:val="center"/>
            <w:hideMark/>
          </w:tcPr>
          <w:p w:rsidR="005F22C2" w:rsidRPr="00D653A7" w:rsidP="005F22C2" w14:paraId="4D5E77DB" w14:textId="4499FB8A">
            <w:pPr>
              <w:widowControl/>
              <w:autoSpaceDE/>
              <w:autoSpaceDN/>
              <w:adjustRightInd/>
              <w:jc w:val="center"/>
              <w:rPr>
                <w:sz w:val="22"/>
                <w:szCs w:val="22"/>
              </w:rPr>
            </w:pPr>
            <w:r w:rsidRPr="00D653A7">
              <w:rPr>
                <w:sz w:val="22"/>
                <w:szCs w:val="22"/>
              </w:rPr>
              <w:t>11-9111</w:t>
            </w:r>
          </w:p>
        </w:tc>
        <w:tc>
          <w:tcPr>
            <w:tcW w:w="1459" w:type="dxa"/>
            <w:tcBorders>
              <w:top w:val="nil"/>
              <w:left w:val="nil"/>
              <w:bottom w:val="single" w:sz="4" w:space="0" w:color="auto"/>
              <w:right w:val="single" w:sz="4" w:space="0" w:color="auto"/>
            </w:tcBorders>
            <w:noWrap/>
            <w:vAlign w:val="center"/>
            <w:hideMark/>
          </w:tcPr>
          <w:p w:rsidR="005F22C2" w:rsidRPr="00D653A7" w:rsidP="005F22C2" w14:paraId="3C28ECE1" w14:textId="77777777">
            <w:pPr>
              <w:widowControl/>
              <w:autoSpaceDE/>
              <w:autoSpaceDN/>
              <w:adjustRightInd/>
              <w:jc w:val="center"/>
              <w:rPr>
                <w:color w:val="000000"/>
                <w:sz w:val="22"/>
                <w:szCs w:val="22"/>
              </w:rPr>
            </w:pPr>
            <w:r w:rsidRPr="00D653A7">
              <w:rPr>
                <w:color w:val="000000"/>
                <w:sz w:val="22"/>
                <w:szCs w:val="22"/>
              </w:rPr>
              <w:t xml:space="preserve">$52.55 </w:t>
            </w:r>
          </w:p>
        </w:tc>
        <w:tc>
          <w:tcPr>
            <w:tcW w:w="1260" w:type="dxa"/>
            <w:tcBorders>
              <w:top w:val="single" w:sz="4" w:space="0" w:color="auto"/>
              <w:left w:val="nil"/>
              <w:bottom w:val="single" w:sz="4" w:space="0" w:color="auto"/>
              <w:right w:val="single" w:sz="4" w:space="0" w:color="auto"/>
            </w:tcBorders>
            <w:noWrap/>
            <w:vAlign w:val="center"/>
            <w:hideMark/>
          </w:tcPr>
          <w:p w:rsidR="005F22C2" w:rsidRPr="007E37AC" w:rsidP="005F22C2" w14:paraId="09144D82" w14:textId="77777777">
            <w:pPr>
              <w:widowControl/>
              <w:autoSpaceDE/>
              <w:autoSpaceDN/>
              <w:adjustRightInd/>
              <w:jc w:val="center"/>
              <w:rPr>
                <w:b/>
                <w:bCs/>
                <w:color w:val="000000"/>
                <w:sz w:val="22"/>
                <w:szCs w:val="22"/>
              </w:rPr>
            </w:pPr>
            <w:r w:rsidRPr="007E37AC">
              <w:rPr>
                <w:b/>
                <w:bCs/>
                <w:color w:val="000000"/>
                <w:sz w:val="22"/>
                <w:szCs w:val="22"/>
              </w:rPr>
              <w:t>$105</w:t>
            </w:r>
          </w:p>
        </w:tc>
      </w:tr>
      <w:tr w14:paraId="230E1682"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4B315030" w14:textId="00328F79">
            <w:pPr>
              <w:widowControl/>
              <w:autoSpaceDE/>
              <w:autoSpaceDN/>
              <w:adjustRightInd/>
              <w:rPr>
                <w:color w:val="000000"/>
                <w:sz w:val="22"/>
                <w:szCs w:val="22"/>
              </w:rPr>
            </w:pPr>
            <w:r>
              <w:rPr>
                <w:color w:val="000000"/>
                <w:sz w:val="22"/>
                <w:szCs w:val="22"/>
              </w:rPr>
              <w:t xml:space="preserve">Hospice </w:t>
            </w:r>
            <w:r w:rsidRPr="00D653A7">
              <w:rPr>
                <w:color w:val="000000"/>
                <w:sz w:val="22"/>
                <w:szCs w:val="22"/>
              </w:rPr>
              <w:t>Medical Director</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149B87D7" w14:textId="1B85CEC6">
            <w:pPr>
              <w:widowControl/>
              <w:autoSpaceDE/>
              <w:autoSpaceDN/>
              <w:adjustRightInd/>
              <w:rPr>
                <w:sz w:val="22"/>
                <w:szCs w:val="22"/>
              </w:rPr>
            </w:pPr>
            <w:r w:rsidRPr="00D653A7">
              <w:rPr>
                <w:color w:val="000000"/>
                <w:sz w:val="22"/>
                <w:szCs w:val="22"/>
              </w:rPr>
              <w:t>Physician</w:t>
            </w:r>
          </w:p>
        </w:tc>
        <w:tc>
          <w:tcPr>
            <w:tcW w:w="1331" w:type="dxa"/>
            <w:tcBorders>
              <w:top w:val="nil"/>
              <w:left w:val="single" w:sz="4" w:space="0" w:color="auto"/>
              <w:bottom w:val="single" w:sz="4" w:space="0" w:color="000000"/>
              <w:right w:val="single" w:sz="4" w:space="0" w:color="000000"/>
            </w:tcBorders>
            <w:noWrap/>
            <w:vAlign w:val="center"/>
            <w:hideMark/>
          </w:tcPr>
          <w:p w:rsidR="005F22C2" w:rsidRPr="00D653A7" w:rsidP="005F22C2" w14:paraId="3DDE0F4A" w14:textId="42D586A7">
            <w:pPr>
              <w:widowControl/>
              <w:autoSpaceDE/>
              <w:autoSpaceDN/>
              <w:adjustRightInd/>
              <w:jc w:val="center"/>
              <w:rPr>
                <w:sz w:val="22"/>
                <w:szCs w:val="22"/>
              </w:rPr>
            </w:pPr>
            <w:r w:rsidRPr="00D653A7">
              <w:rPr>
                <w:sz w:val="22"/>
                <w:szCs w:val="22"/>
              </w:rPr>
              <w:t>29-1210</w:t>
            </w:r>
          </w:p>
        </w:tc>
        <w:tc>
          <w:tcPr>
            <w:tcW w:w="1459" w:type="dxa"/>
            <w:tcBorders>
              <w:top w:val="nil"/>
              <w:left w:val="nil"/>
              <w:bottom w:val="single" w:sz="4" w:space="0" w:color="000000"/>
              <w:right w:val="single" w:sz="4" w:space="0" w:color="auto"/>
            </w:tcBorders>
            <w:noWrap/>
            <w:vAlign w:val="center"/>
            <w:hideMark/>
          </w:tcPr>
          <w:p w:rsidR="005F22C2" w:rsidRPr="00D653A7" w:rsidP="005F22C2" w14:paraId="0AFD5929" w14:textId="77777777">
            <w:pPr>
              <w:widowControl/>
              <w:autoSpaceDE/>
              <w:autoSpaceDN/>
              <w:adjustRightInd/>
              <w:jc w:val="center"/>
              <w:rPr>
                <w:color w:val="000000"/>
                <w:sz w:val="22"/>
                <w:szCs w:val="22"/>
              </w:rPr>
            </w:pPr>
            <w:r w:rsidRPr="00D653A7">
              <w:rPr>
                <w:color w:val="000000"/>
                <w:sz w:val="22"/>
                <w:szCs w:val="22"/>
              </w:rPr>
              <w:t xml:space="preserve">$107.94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5F22C2" w:rsidRPr="007E37AC" w:rsidP="005F22C2" w14:paraId="3452341D" w14:textId="77777777">
            <w:pPr>
              <w:widowControl/>
              <w:autoSpaceDE/>
              <w:autoSpaceDN/>
              <w:adjustRightInd/>
              <w:jc w:val="center"/>
              <w:rPr>
                <w:b/>
                <w:bCs/>
                <w:color w:val="000000"/>
                <w:sz w:val="22"/>
                <w:szCs w:val="22"/>
              </w:rPr>
            </w:pPr>
            <w:r w:rsidRPr="007E37AC">
              <w:rPr>
                <w:b/>
                <w:bCs/>
                <w:color w:val="000000"/>
                <w:sz w:val="22"/>
                <w:szCs w:val="22"/>
              </w:rPr>
              <w:t>$216</w:t>
            </w:r>
          </w:p>
        </w:tc>
      </w:tr>
      <w:tr w14:paraId="56539037"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0F7B89A0" w14:textId="77777777">
            <w:pPr>
              <w:widowControl/>
              <w:autoSpaceDE/>
              <w:autoSpaceDN/>
              <w:adjustRightInd/>
              <w:rPr>
                <w:color w:val="000000"/>
                <w:sz w:val="22"/>
                <w:szCs w:val="22"/>
              </w:rPr>
            </w:pPr>
            <w:r w:rsidRPr="00D653A7">
              <w:rPr>
                <w:color w:val="000000"/>
                <w:sz w:val="22"/>
                <w:szCs w:val="22"/>
              </w:rPr>
              <w:t>Physician</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62B09AAC" w14:textId="0607FC51">
            <w:pPr>
              <w:widowControl/>
              <w:autoSpaceDE/>
              <w:autoSpaceDN/>
              <w:adjustRightInd/>
              <w:rPr>
                <w:sz w:val="22"/>
                <w:szCs w:val="22"/>
              </w:rPr>
            </w:pPr>
            <w:r w:rsidRPr="00D653A7">
              <w:rPr>
                <w:color w:val="000000"/>
                <w:sz w:val="22"/>
                <w:szCs w:val="22"/>
              </w:rPr>
              <w:t>Physician</w:t>
            </w:r>
          </w:p>
        </w:tc>
        <w:tc>
          <w:tcPr>
            <w:tcW w:w="1331" w:type="dxa"/>
            <w:tcBorders>
              <w:top w:val="nil"/>
              <w:left w:val="single" w:sz="4" w:space="0" w:color="auto"/>
              <w:bottom w:val="single" w:sz="4" w:space="0" w:color="000000"/>
              <w:right w:val="single" w:sz="4" w:space="0" w:color="000000"/>
            </w:tcBorders>
            <w:noWrap/>
            <w:vAlign w:val="center"/>
            <w:hideMark/>
          </w:tcPr>
          <w:p w:rsidR="005F22C2" w:rsidRPr="00D653A7" w:rsidP="005F22C2" w14:paraId="115B88B5" w14:textId="2DB70E69">
            <w:pPr>
              <w:widowControl/>
              <w:autoSpaceDE/>
              <w:autoSpaceDN/>
              <w:adjustRightInd/>
              <w:jc w:val="center"/>
              <w:rPr>
                <w:sz w:val="22"/>
                <w:szCs w:val="22"/>
              </w:rPr>
            </w:pPr>
            <w:r w:rsidRPr="00D653A7">
              <w:rPr>
                <w:sz w:val="22"/>
                <w:szCs w:val="22"/>
              </w:rPr>
              <w:t>29-1210</w:t>
            </w:r>
          </w:p>
        </w:tc>
        <w:tc>
          <w:tcPr>
            <w:tcW w:w="1459" w:type="dxa"/>
            <w:tcBorders>
              <w:top w:val="nil"/>
              <w:left w:val="nil"/>
              <w:bottom w:val="single" w:sz="4" w:space="0" w:color="000000"/>
              <w:right w:val="single" w:sz="4" w:space="0" w:color="auto"/>
            </w:tcBorders>
            <w:noWrap/>
            <w:vAlign w:val="center"/>
            <w:hideMark/>
          </w:tcPr>
          <w:p w:rsidR="005F22C2" w:rsidRPr="00D653A7" w:rsidP="005F22C2" w14:paraId="7F984976" w14:textId="77777777">
            <w:pPr>
              <w:widowControl/>
              <w:autoSpaceDE/>
              <w:autoSpaceDN/>
              <w:adjustRightInd/>
              <w:jc w:val="center"/>
              <w:rPr>
                <w:color w:val="000000"/>
                <w:sz w:val="22"/>
                <w:szCs w:val="22"/>
              </w:rPr>
            </w:pPr>
            <w:r w:rsidRPr="00D653A7">
              <w:rPr>
                <w:color w:val="000000"/>
                <w:sz w:val="22"/>
                <w:szCs w:val="22"/>
              </w:rPr>
              <w:t xml:space="preserve">$107.94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5F22C2" w:rsidRPr="007E37AC" w:rsidP="005F22C2" w14:paraId="10473F89" w14:textId="77777777">
            <w:pPr>
              <w:widowControl/>
              <w:autoSpaceDE/>
              <w:autoSpaceDN/>
              <w:adjustRightInd/>
              <w:jc w:val="center"/>
              <w:rPr>
                <w:b/>
                <w:bCs/>
                <w:color w:val="000000"/>
                <w:sz w:val="22"/>
                <w:szCs w:val="22"/>
              </w:rPr>
            </w:pPr>
            <w:r w:rsidRPr="007E37AC">
              <w:rPr>
                <w:b/>
                <w:bCs/>
                <w:color w:val="000000"/>
                <w:sz w:val="22"/>
                <w:szCs w:val="22"/>
              </w:rPr>
              <w:t>$216</w:t>
            </w:r>
          </w:p>
        </w:tc>
      </w:tr>
      <w:tr w14:paraId="64FC5DC2"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70375A44" w14:textId="1801264C">
            <w:pPr>
              <w:widowControl/>
              <w:autoSpaceDE/>
              <w:autoSpaceDN/>
              <w:adjustRightInd/>
              <w:rPr>
                <w:color w:val="000000"/>
                <w:sz w:val="22"/>
                <w:szCs w:val="22"/>
              </w:rPr>
            </w:pPr>
            <w:r>
              <w:rPr>
                <w:color w:val="000000"/>
                <w:sz w:val="22"/>
                <w:szCs w:val="22"/>
              </w:rPr>
              <w:t xml:space="preserve">Hospice </w:t>
            </w:r>
            <w:r w:rsidRPr="00D653A7">
              <w:rPr>
                <w:color w:val="000000"/>
                <w:sz w:val="22"/>
                <w:szCs w:val="22"/>
              </w:rPr>
              <w:t>R</w:t>
            </w:r>
            <w:r>
              <w:rPr>
                <w:color w:val="000000"/>
                <w:sz w:val="22"/>
                <w:szCs w:val="22"/>
              </w:rPr>
              <w:t>N</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6A20C544" w14:textId="459828A1">
            <w:pPr>
              <w:widowControl/>
              <w:autoSpaceDE/>
              <w:autoSpaceDN/>
              <w:adjustRightInd/>
              <w:rPr>
                <w:sz w:val="22"/>
                <w:szCs w:val="22"/>
              </w:rPr>
            </w:pPr>
            <w:r w:rsidRPr="00D653A7">
              <w:rPr>
                <w:color w:val="000000"/>
                <w:sz w:val="22"/>
                <w:szCs w:val="22"/>
              </w:rPr>
              <w:t>Registered Nurse</w:t>
            </w:r>
          </w:p>
        </w:tc>
        <w:tc>
          <w:tcPr>
            <w:tcW w:w="1331" w:type="dxa"/>
            <w:tcBorders>
              <w:top w:val="nil"/>
              <w:left w:val="single" w:sz="4" w:space="0" w:color="auto"/>
              <w:bottom w:val="single" w:sz="4" w:space="0" w:color="000000"/>
              <w:right w:val="single" w:sz="4" w:space="0" w:color="000000"/>
            </w:tcBorders>
            <w:noWrap/>
            <w:vAlign w:val="center"/>
            <w:hideMark/>
          </w:tcPr>
          <w:p w:rsidR="005F22C2" w:rsidRPr="00D653A7" w:rsidP="005F22C2" w14:paraId="168ECA8E" w14:textId="60D518AE">
            <w:pPr>
              <w:widowControl/>
              <w:autoSpaceDE/>
              <w:autoSpaceDN/>
              <w:adjustRightInd/>
              <w:jc w:val="center"/>
              <w:rPr>
                <w:sz w:val="22"/>
                <w:szCs w:val="22"/>
              </w:rPr>
            </w:pPr>
            <w:r w:rsidRPr="00D653A7">
              <w:rPr>
                <w:sz w:val="22"/>
                <w:szCs w:val="22"/>
              </w:rPr>
              <w:t>29-1141</w:t>
            </w:r>
          </w:p>
        </w:tc>
        <w:tc>
          <w:tcPr>
            <w:tcW w:w="1459" w:type="dxa"/>
            <w:tcBorders>
              <w:top w:val="nil"/>
              <w:left w:val="nil"/>
              <w:bottom w:val="single" w:sz="4" w:space="0" w:color="000000"/>
              <w:right w:val="single" w:sz="4" w:space="0" w:color="auto"/>
            </w:tcBorders>
            <w:noWrap/>
            <w:vAlign w:val="center"/>
            <w:hideMark/>
          </w:tcPr>
          <w:p w:rsidR="005F22C2" w:rsidRPr="00D653A7" w:rsidP="005F22C2" w14:paraId="7EFD7A21" w14:textId="77777777">
            <w:pPr>
              <w:widowControl/>
              <w:autoSpaceDE/>
              <w:autoSpaceDN/>
              <w:adjustRightInd/>
              <w:jc w:val="center"/>
              <w:rPr>
                <w:color w:val="000000"/>
                <w:sz w:val="22"/>
                <w:szCs w:val="22"/>
              </w:rPr>
            </w:pPr>
            <w:r w:rsidRPr="00D653A7">
              <w:rPr>
                <w:color w:val="000000"/>
                <w:sz w:val="22"/>
                <w:szCs w:val="22"/>
              </w:rPr>
              <w:t xml:space="preserve">$42.04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5F22C2" w:rsidRPr="007E37AC" w:rsidP="005F22C2" w14:paraId="5D434E4E" w14:textId="77777777">
            <w:pPr>
              <w:widowControl/>
              <w:autoSpaceDE/>
              <w:autoSpaceDN/>
              <w:adjustRightInd/>
              <w:jc w:val="center"/>
              <w:rPr>
                <w:b/>
                <w:bCs/>
                <w:color w:val="000000"/>
                <w:sz w:val="22"/>
                <w:szCs w:val="22"/>
              </w:rPr>
            </w:pPr>
            <w:r w:rsidRPr="007E37AC">
              <w:rPr>
                <w:b/>
                <w:bCs/>
                <w:color w:val="000000"/>
                <w:sz w:val="22"/>
                <w:szCs w:val="22"/>
              </w:rPr>
              <w:t>$84</w:t>
            </w:r>
          </w:p>
        </w:tc>
      </w:tr>
      <w:tr w14:paraId="43F58CB8"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35B3DB54" w14:textId="12F2E214">
            <w:pPr>
              <w:widowControl/>
              <w:autoSpaceDE/>
              <w:autoSpaceDN/>
              <w:adjustRightInd/>
              <w:rPr>
                <w:color w:val="000000"/>
                <w:sz w:val="22"/>
                <w:szCs w:val="22"/>
              </w:rPr>
            </w:pPr>
            <w:r w:rsidRPr="00D653A7">
              <w:rPr>
                <w:color w:val="000000"/>
                <w:sz w:val="22"/>
                <w:szCs w:val="22"/>
              </w:rPr>
              <w:t>Nurse Practitioner</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63499A10" w14:textId="795B79A2">
            <w:pPr>
              <w:widowControl/>
              <w:autoSpaceDE/>
              <w:autoSpaceDN/>
              <w:adjustRightInd/>
              <w:rPr>
                <w:sz w:val="22"/>
                <w:szCs w:val="22"/>
              </w:rPr>
            </w:pPr>
            <w:r w:rsidRPr="00D653A7">
              <w:rPr>
                <w:color w:val="000000"/>
                <w:sz w:val="22"/>
                <w:szCs w:val="22"/>
              </w:rPr>
              <w:t>Nurse Practitioner</w:t>
            </w:r>
          </w:p>
        </w:tc>
        <w:tc>
          <w:tcPr>
            <w:tcW w:w="1331" w:type="dxa"/>
            <w:tcBorders>
              <w:top w:val="nil"/>
              <w:left w:val="single" w:sz="4" w:space="0" w:color="auto"/>
              <w:bottom w:val="single" w:sz="4" w:space="0" w:color="000000"/>
              <w:right w:val="single" w:sz="4" w:space="0" w:color="000000"/>
            </w:tcBorders>
            <w:noWrap/>
            <w:vAlign w:val="center"/>
            <w:hideMark/>
          </w:tcPr>
          <w:p w:rsidR="005F22C2" w:rsidRPr="00D653A7" w:rsidP="005F22C2" w14:paraId="4FF1F7DC" w14:textId="063CBDCA">
            <w:pPr>
              <w:widowControl/>
              <w:autoSpaceDE/>
              <w:autoSpaceDN/>
              <w:adjustRightInd/>
              <w:jc w:val="center"/>
              <w:rPr>
                <w:sz w:val="22"/>
                <w:szCs w:val="22"/>
              </w:rPr>
            </w:pPr>
            <w:r w:rsidRPr="00D653A7">
              <w:rPr>
                <w:sz w:val="22"/>
                <w:szCs w:val="22"/>
              </w:rPr>
              <w:t>29-1171</w:t>
            </w:r>
          </w:p>
        </w:tc>
        <w:tc>
          <w:tcPr>
            <w:tcW w:w="1459" w:type="dxa"/>
            <w:tcBorders>
              <w:top w:val="nil"/>
              <w:left w:val="nil"/>
              <w:bottom w:val="single" w:sz="4" w:space="0" w:color="000000"/>
              <w:right w:val="single" w:sz="4" w:space="0" w:color="auto"/>
            </w:tcBorders>
            <w:noWrap/>
            <w:vAlign w:val="center"/>
            <w:hideMark/>
          </w:tcPr>
          <w:p w:rsidR="005F22C2" w:rsidRPr="00D653A7" w:rsidP="005F22C2" w14:paraId="10BEA4AB" w14:textId="77777777">
            <w:pPr>
              <w:widowControl/>
              <w:autoSpaceDE/>
              <w:autoSpaceDN/>
              <w:adjustRightInd/>
              <w:jc w:val="center"/>
              <w:rPr>
                <w:color w:val="000000"/>
                <w:sz w:val="22"/>
                <w:szCs w:val="22"/>
              </w:rPr>
            </w:pPr>
            <w:r w:rsidRPr="00D653A7">
              <w:rPr>
                <w:color w:val="000000"/>
                <w:sz w:val="22"/>
                <w:szCs w:val="22"/>
              </w:rPr>
              <w:t xml:space="preserve">$70.60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5F22C2" w:rsidRPr="007E37AC" w:rsidP="005F22C2" w14:paraId="7CBFDD41" w14:textId="77777777">
            <w:pPr>
              <w:widowControl/>
              <w:autoSpaceDE/>
              <w:autoSpaceDN/>
              <w:adjustRightInd/>
              <w:jc w:val="center"/>
              <w:rPr>
                <w:b/>
                <w:bCs/>
                <w:color w:val="000000"/>
                <w:sz w:val="22"/>
                <w:szCs w:val="22"/>
              </w:rPr>
            </w:pPr>
            <w:r w:rsidRPr="007E37AC">
              <w:rPr>
                <w:b/>
                <w:bCs/>
                <w:color w:val="000000"/>
                <w:sz w:val="22"/>
                <w:szCs w:val="22"/>
              </w:rPr>
              <w:t>$141</w:t>
            </w:r>
          </w:p>
        </w:tc>
      </w:tr>
      <w:tr w14:paraId="475F6557"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13799676" w14:textId="497F60D9">
            <w:pPr>
              <w:widowControl/>
              <w:autoSpaceDE/>
              <w:autoSpaceDN/>
              <w:adjustRightInd/>
              <w:rPr>
                <w:color w:val="000000"/>
                <w:sz w:val="22"/>
                <w:szCs w:val="22"/>
              </w:rPr>
            </w:pPr>
            <w:r>
              <w:rPr>
                <w:color w:val="000000"/>
                <w:sz w:val="22"/>
                <w:szCs w:val="22"/>
              </w:rPr>
              <w:t xml:space="preserve">Hospice </w:t>
            </w:r>
            <w:r w:rsidRPr="00D653A7" w:rsidR="00F61754">
              <w:rPr>
                <w:color w:val="000000"/>
                <w:sz w:val="22"/>
                <w:szCs w:val="22"/>
              </w:rPr>
              <w:t>MSW/</w:t>
            </w:r>
            <w:r w:rsidRPr="00D653A7">
              <w:rPr>
                <w:color w:val="000000"/>
                <w:sz w:val="22"/>
                <w:szCs w:val="22"/>
              </w:rPr>
              <w:t>Social Worker</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67B978EE" w14:textId="16A9E9AA">
            <w:pPr>
              <w:widowControl/>
              <w:autoSpaceDE/>
              <w:autoSpaceDN/>
              <w:adjustRightInd/>
              <w:rPr>
                <w:sz w:val="22"/>
                <w:szCs w:val="22"/>
              </w:rPr>
            </w:pPr>
            <w:r w:rsidRPr="00D653A7">
              <w:rPr>
                <w:color w:val="000000"/>
                <w:sz w:val="22"/>
                <w:szCs w:val="22"/>
              </w:rPr>
              <w:t>Health Care Social Worker</w:t>
            </w:r>
          </w:p>
        </w:tc>
        <w:tc>
          <w:tcPr>
            <w:tcW w:w="1331" w:type="dxa"/>
            <w:tcBorders>
              <w:top w:val="nil"/>
              <w:left w:val="single" w:sz="4" w:space="0" w:color="auto"/>
              <w:bottom w:val="single" w:sz="4" w:space="0" w:color="auto"/>
              <w:right w:val="single" w:sz="4" w:space="0" w:color="auto"/>
            </w:tcBorders>
            <w:noWrap/>
            <w:vAlign w:val="center"/>
            <w:hideMark/>
          </w:tcPr>
          <w:p w:rsidR="005F22C2" w:rsidRPr="00D653A7" w:rsidP="005F22C2" w14:paraId="3A8DF3C0" w14:textId="2E64AFD0">
            <w:pPr>
              <w:widowControl/>
              <w:autoSpaceDE/>
              <w:autoSpaceDN/>
              <w:adjustRightInd/>
              <w:jc w:val="center"/>
              <w:rPr>
                <w:sz w:val="22"/>
                <w:szCs w:val="22"/>
              </w:rPr>
            </w:pPr>
            <w:r w:rsidRPr="00D653A7">
              <w:rPr>
                <w:sz w:val="22"/>
                <w:szCs w:val="22"/>
              </w:rPr>
              <w:t>21-1022</w:t>
            </w:r>
          </w:p>
        </w:tc>
        <w:tc>
          <w:tcPr>
            <w:tcW w:w="1459" w:type="dxa"/>
            <w:tcBorders>
              <w:top w:val="nil"/>
              <w:left w:val="nil"/>
              <w:bottom w:val="single" w:sz="4" w:space="0" w:color="auto"/>
              <w:right w:val="single" w:sz="4" w:space="0" w:color="auto"/>
            </w:tcBorders>
            <w:noWrap/>
            <w:vAlign w:val="center"/>
            <w:hideMark/>
          </w:tcPr>
          <w:p w:rsidR="005F22C2" w:rsidRPr="00D653A7" w:rsidP="005F22C2" w14:paraId="72CCE024" w14:textId="77777777">
            <w:pPr>
              <w:widowControl/>
              <w:autoSpaceDE/>
              <w:autoSpaceDN/>
              <w:adjustRightInd/>
              <w:jc w:val="center"/>
              <w:rPr>
                <w:color w:val="000000"/>
                <w:sz w:val="22"/>
                <w:szCs w:val="22"/>
              </w:rPr>
            </w:pPr>
            <w:r w:rsidRPr="00D653A7">
              <w:rPr>
                <w:color w:val="000000"/>
                <w:sz w:val="22"/>
                <w:szCs w:val="22"/>
              </w:rPr>
              <w:t xml:space="preserve">$35.09 </w:t>
            </w:r>
          </w:p>
        </w:tc>
        <w:tc>
          <w:tcPr>
            <w:tcW w:w="1260" w:type="dxa"/>
            <w:tcBorders>
              <w:top w:val="single" w:sz="4" w:space="0" w:color="auto"/>
              <w:left w:val="nil"/>
              <w:bottom w:val="single" w:sz="4" w:space="0" w:color="auto"/>
              <w:right w:val="single" w:sz="4" w:space="0" w:color="auto"/>
            </w:tcBorders>
            <w:noWrap/>
            <w:vAlign w:val="center"/>
            <w:hideMark/>
          </w:tcPr>
          <w:p w:rsidR="005F22C2" w:rsidRPr="007E37AC" w:rsidP="005F22C2" w14:paraId="38BFCBA6" w14:textId="77777777">
            <w:pPr>
              <w:widowControl/>
              <w:autoSpaceDE/>
              <w:autoSpaceDN/>
              <w:adjustRightInd/>
              <w:jc w:val="center"/>
              <w:rPr>
                <w:b/>
                <w:bCs/>
                <w:color w:val="000000"/>
                <w:sz w:val="22"/>
                <w:szCs w:val="22"/>
              </w:rPr>
            </w:pPr>
            <w:r w:rsidRPr="007E37AC">
              <w:rPr>
                <w:b/>
                <w:bCs/>
                <w:color w:val="000000"/>
                <w:sz w:val="22"/>
                <w:szCs w:val="22"/>
              </w:rPr>
              <w:t>$70</w:t>
            </w:r>
          </w:p>
        </w:tc>
      </w:tr>
      <w:tr w14:paraId="0B210C8A"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2F25C31D" w14:textId="77777777">
            <w:pPr>
              <w:widowControl/>
              <w:autoSpaceDE/>
              <w:autoSpaceDN/>
              <w:adjustRightInd/>
              <w:rPr>
                <w:color w:val="000000"/>
                <w:sz w:val="22"/>
                <w:szCs w:val="22"/>
              </w:rPr>
            </w:pPr>
            <w:r w:rsidRPr="00D653A7">
              <w:rPr>
                <w:color w:val="000000"/>
                <w:sz w:val="22"/>
                <w:szCs w:val="22"/>
              </w:rPr>
              <w:t>QAPI Coordinator</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186486AB" w14:textId="725B97BB">
            <w:pPr>
              <w:widowControl/>
              <w:autoSpaceDE/>
              <w:autoSpaceDN/>
              <w:adjustRightInd/>
              <w:rPr>
                <w:sz w:val="22"/>
                <w:szCs w:val="22"/>
              </w:rPr>
            </w:pPr>
            <w:r w:rsidRPr="00D653A7">
              <w:rPr>
                <w:color w:val="000000"/>
                <w:sz w:val="22"/>
                <w:szCs w:val="22"/>
              </w:rPr>
              <w:t>Registered Nurse</w:t>
            </w:r>
          </w:p>
        </w:tc>
        <w:tc>
          <w:tcPr>
            <w:tcW w:w="1331" w:type="dxa"/>
            <w:tcBorders>
              <w:top w:val="nil"/>
              <w:left w:val="single" w:sz="4" w:space="0" w:color="auto"/>
              <w:bottom w:val="single" w:sz="4" w:space="0" w:color="auto"/>
              <w:right w:val="single" w:sz="4" w:space="0" w:color="auto"/>
            </w:tcBorders>
            <w:noWrap/>
            <w:vAlign w:val="center"/>
            <w:hideMark/>
          </w:tcPr>
          <w:p w:rsidR="005F22C2" w:rsidRPr="00D653A7" w:rsidP="005F22C2" w14:paraId="56BAF73E" w14:textId="51612F68">
            <w:pPr>
              <w:widowControl/>
              <w:autoSpaceDE/>
              <w:autoSpaceDN/>
              <w:adjustRightInd/>
              <w:jc w:val="center"/>
              <w:rPr>
                <w:sz w:val="22"/>
                <w:szCs w:val="22"/>
              </w:rPr>
            </w:pPr>
            <w:r w:rsidRPr="00D653A7">
              <w:rPr>
                <w:sz w:val="22"/>
                <w:szCs w:val="22"/>
              </w:rPr>
              <w:t>29-1141</w:t>
            </w:r>
          </w:p>
        </w:tc>
        <w:tc>
          <w:tcPr>
            <w:tcW w:w="1459" w:type="dxa"/>
            <w:tcBorders>
              <w:top w:val="nil"/>
              <w:left w:val="nil"/>
              <w:bottom w:val="single" w:sz="4" w:space="0" w:color="auto"/>
              <w:right w:val="single" w:sz="4" w:space="0" w:color="auto"/>
            </w:tcBorders>
            <w:noWrap/>
            <w:vAlign w:val="center"/>
            <w:hideMark/>
          </w:tcPr>
          <w:p w:rsidR="005F22C2" w:rsidRPr="00D653A7" w:rsidP="005F22C2" w14:paraId="5DABD8D8" w14:textId="77777777">
            <w:pPr>
              <w:widowControl/>
              <w:autoSpaceDE/>
              <w:autoSpaceDN/>
              <w:adjustRightInd/>
              <w:jc w:val="center"/>
              <w:rPr>
                <w:color w:val="000000"/>
                <w:sz w:val="22"/>
                <w:szCs w:val="22"/>
              </w:rPr>
            </w:pPr>
            <w:r w:rsidRPr="00D653A7">
              <w:rPr>
                <w:color w:val="000000"/>
                <w:sz w:val="22"/>
                <w:szCs w:val="22"/>
              </w:rPr>
              <w:t xml:space="preserve">$42.04 </w:t>
            </w:r>
          </w:p>
        </w:tc>
        <w:tc>
          <w:tcPr>
            <w:tcW w:w="1260" w:type="dxa"/>
            <w:tcBorders>
              <w:top w:val="single" w:sz="4" w:space="0" w:color="auto"/>
              <w:left w:val="nil"/>
              <w:bottom w:val="single" w:sz="4" w:space="0" w:color="auto"/>
              <w:right w:val="single" w:sz="4" w:space="0" w:color="auto"/>
            </w:tcBorders>
            <w:noWrap/>
            <w:vAlign w:val="center"/>
            <w:hideMark/>
          </w:tcPr>
          <w:p w:rsidR="005F22C2" w:rsidRPr="007E37AC" w:rsidP="005F22C2" w14:paraId="24AAAFB6" w14:textId="77777777">
            <w:pPr>
              <w:widowControl/>
              <w:autoSpaceDE/>
              <w:autoSpaceDN/>
              <w:adjustRightInd/>
              <w:jc w:val="center"/>
              <w:rPr>
                <w:b/>
                <w:bCs/>
                <w:color w:val="000000"/>
                <w:sz w:val="22"/>
                <w:szCs w:val="22"/>
              </w:rPr>
            </w:pPr>
            <w:r w:rsidRPr="007E37AC">
              <w:rPr>
                <w:b/>
                <w:bCs/>
                <w:color w:val="000000"/>
                <w:sz w:val="22"/>
                <w:szCs w:val="22"/>
              </w:rPr>
              <w:t>$84</w:t>
            </w:r>
          </w:p>
        </w:tc>
      </w:tr>
      <w:tr w14:paraId="703F6BD9" w14:textId="77777777" w:rsidTr="00730B2D">
        <w:tblPrEx>
          <w:tblW w:w="10615" w:type="dxa"/>
          <w:tblLayout w:type="fixed"/>
          <w:tblLook w:val="04A0"/>
        </w:tblPrEx>
        <w:trPr>
          <w:trHeight w:val="318"/>
        </w:trPr>
        <w:tc>
          <w:tcPr>
            <w:tcW w:w="3097" w:type="dxa"/>
            <w:tcBorders>
              <w:top w:val="nil"/>
              <w:left w:val="single" w:sz="4" w:space="0" w:color="auto"/>
              <w:bottom w:val="single" w:sz="4" w:space="0" w:color="auto"/>
              <w:right w:val="single" w:sz="4" w:space="0" w:color="auto"/>
            </w:tcBorders>
            <w:noWrap/>
            <w:vAlign w:val="center"/>
            <w:hideMark/>
          </w:tcPr>
          <w:p w:rsidR="005F22C2" w:rsidRPr="00D653A7" w:rsidP="005F22C2" w14:paraId="47C0FEC7" w14:textId="20909068">
            <w:pPr>
              <w:widowControl/>
              <w:autoSpaceDE/>
              <w:autoSpaceDN/>
              <w:adjustRightInd/>
              <w:rPr>
                <w:color w:val="000000"/>
                <w:sz w:val="22"/>
                <w:szCs w:val="22"/>
              </w:rPr>
            </w:pPr>
            <w:r w:rsidRPr="00D653A7">
              <w:rPr>
                <w:color w:val="000000"/>
                <w:sz w:val="22"/>
                <w:szCs w:val="22"/>
              </w:rPr>
              <w:t>Clerical Staff/Administrative Assistant</w:t>
            </w:r>
          </w:p>
        </w:tc>
        <w:tc>
          <w:tcPr>
            <w:tcW w:w="3468" w:type="dxa"/>
            <w:tcBorders>
              <w:top w:val="single" w:sz="4" w:space="0" w:color="auto"/>
              <w:left w:val="nil"/>
              <w:bottom w:val="single" w:sz="4" w:space="0" w:color="auto"/>
              <w:right w:val="single" w:sz="4" w:space="0" w:color="auto"/>
            </w:tcBorders>
            <w:vAlign w:val="center"/>
          </w:tcPr>
          <w:p w:rsidR="005F22C2" w:rsidRPr="00D653A7" w:rsidP="004E2A1C" w14:paraId="03A9D4D0" w14:textId="35A4BE41">
            <w:pPr>
              <w:widowControl/>
              <w:autoSpaceDE/>
              <w:autoSpaceDN/>
              <w:adjustRightInd/>
              <w:rPr>
                <w:sz w:val="22"/>
                <w:szCs w:val="22"/>
              </w:rPr>
            </w:pPr>
            <w:r w:rsidRPr="00D653A7">
              <w:rPr>
                <w:color w:val="000000"/>
                <w:sz w:val="22"/>
                <w:szCs w:val="22"/>
              </w:rPr>
              <w:t>Medical Secretaries and Administrative Assistants</w:t>
            </w:r>
          </w:p>
        </w:tc>
        <w:tc>
          <w:tcPr>
            <w:tcW w:w="1331" w:type="dxa"/>
            <w:tcBorders>
              <w:top w:val="nil"/>
              <w:left w:val="single" w:sz="4" w:space="0" w:color="auto"/>
              <w:bottom w:val="single" w:sz="4" w:space="0" w:color="auto"/>
              <w:right w:val="single" w:sz="4" w:space="0" w:color="000000"/>
            </w:tcBorders>
            <w:noWrap/>
            <w:vAlign w:val="center"/>
            <w:hideMark/>
          </w:tcPr>
          <w:p w:rsidR="005F22C2" w:rsidRPr="00D653A7" w:rsidP="005F22C2" w14:paraId="51FAE385" w14:textId="638F1873">
            <w:pPr>
              <w:widowControl/>
              <w:autoSpaceDE/>
              <w:autoSpaceDN/>
              <w:adjustRightInd/>
              <w:jc w:val="center"/>
              <w:rPr>
                <w:sz w:val="22"/>
                <w:szCs w:val="22"/>
              </w:rPr>
            </w:pPr>
            <w:r w:rsidRPr="00D653A7">
              <w:rPr>
                <w:sz w:val="22"/>
                <w:szCs w:val="22"/>
              </w:rPr>
              <w:t>43-9000</w:t>
            </w:r>
          </w:p>
        </w:tc>
        <w:tc>
          <w:tcPr>
            <w:tcW w:w="1459" w:type="dxa"/>
            <w:tcBorders>
              <w:top w:val="nil"/>
              <w:left w:val="nil"/>
              <w:bottom w:val="single" w:sz="4" w:space="0" w:color="auto"/>
              <w:right w:val="single" w:sz="4" w:space="0" w:color="auto"/>
            </w:tcBorders>
            <w:noWrap/>
            <w:vAlign w:val="center"/>
            <w:hideMark/>
          </w:tcPr>
          <w:p w:rsidR="005F22C2" w:rsidRPr="00D653A7" w:rsidP="005F22C2" w14:paraId="20F74D3F" w14:textId="77777777">
            <w:pPr>
              <w:widowControl/>
              <w:autoSpaceDE/>
              <w:autoSpaceDN/>
              <w:adjustRightInd/>
              <w:jc w:val="center"/>
              <w:rPr>
                <w:color w:val="000000"/>
                <w:sz w:val="22"/>
                <w:szCs w:val="22"/>
              </w:rPr>
            </w:pPr>
            <w:r w:rsidRPr="00D653A7">
              <w:rPr>
                <w:color w:val="000000"/>
                <w:sz w:val="22"/>
                <w:szCs w:val="22"/>
              </w:rPr>
              <w:t xml:space="preserve">$20.19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5F22C2" w:rsidRPr="007E37AC" w:rsidP="005F22C2" w14:paraId="4A5B1AE4" w14:textId="77777777">
            <w:pPr>
              <w:widowControl/>
              <w:autoSpaceDE/>
              <w:autoSpaceDN/>
              <w:adjustRightInd/>
              <w:jc w:val="center"/>
              <w:rPr>
                <w:b/>
                <w:bCs/>
                <w:color w:val="000000"/>
                <w:sz w:val="22"/>
                <w:szCs w:val="22"/>
              </w:rPr>
            </w:pPr>
            <w:r w:rsidRPr="007E37AC">
              <w:rPr>
                <w:b/>
                <w:bCs/>
                <w:color w:val="000000"/>
                <w:sz w:val="22"/>
                <w:szCs w:val="22"/>
              </w:rPr>
              <w:t>$40</w:t>
            </w:r>
          </w:p>
        </w:tc>
      </w:tr>
      <w:tr w14:paraId="68388385" w14:textId="77777777" w:rsidTr="00730B2D">
        <w:tblPrEx>
          <w:tblW w:w="10615" w:type="dxa"/>
          <w:tblLayout w:type="fixed"/>
          <w:tblLook w:val="04A0"/>
        </w:tblPrEx>
        <w:trPr>
          <w:trHeight w:val="323"/>
        </w:trPr>
        <w:tc>
          <w:tcPr>
            <w:tcW w:w="3097" w:type="dxa"/>
            <w:tcBorders>
              <w:top w:val="single" w:sz="4" w:space="0" w:color="auto"/>
              <w:left w:val="single" w:sz="4" w:space="0" w:color="auto"/>
              <w:bottom w:val="single" w:sz="4" w:space="0" w:color="auto"/>
              <w:right w:val="single" w:sz="4" w:space="0" w:color="auto"/>
            </w:tcBorders>
            <w:noWrap/>
            <w:vAlign w:val="center"/>
          </w:tcPr>
          <w:p w:rsidR="00FD188D" w:rsidRPr="00D653A7" w:rsidP="005F22C2" w14:paraId="640DE8BB" w14:textId="71AEB155">
            <w:pPr>
              <w:widowControl/>
              <w:autoSpaceDE/>
              <w:autoSpaceDN/>
              <w:adjustRightInd/>
              <w:rPr>
                <w:color w:val="000000"/>
                <w:sz w:val="22"/>
                <w:szCs w:val="22"/>
              </w:rPr>
            </w:pPr>
            <w:r>
              <w:rPr>
                <w:color w:val="000000"/>
                <w:sz w:val="22"/>
                <w:szCs w:val="22"/>
              </w:rPr>
              <w:t xml:space="preserve">Hospice </w:t>
            </w:r>
            <w:r w:rsidRPr="00FD188D">
              <w:rPr>
                <w:color w:val="000000"/>
                <w:sz w:val="22"/>
                <w:szCs w:val="22"/>
              </w:rPr>
              <w:t>Executive Ass</w:t>
            </w:r>
            <w:r>
              <w:rPr>
                <w:color w:val="000000"/>
                <w:sz w:val="22"/>
                <w:szCs w:val="22"/>
              </w:rPr>
              <w:t>istant</w:t>
            </w:r>
          </w:p>
        </w:tc>
        <w:tc>
          <w:tcPr>
            <w:tcW w:w="3468" w:type="dxa"/>
            <w:tcBorders>
              <w:top w:val="single" w:sz="4" w:space="0" w:color="auto"/>
              <w:left w:val="single" w:sz="4" w:space="0" w:color="auto"/>
              <w:bottom w:val="single" w:sz="4" w:space="0" w:color="auto"/>
              <w:right w:val="single" w:sz="4" w:space="0" w:color="auto"/>
            </w:tcBorders>
            <w:vAlign w:val="center"/>
          </w:tcPr>
          <w:p w:rsidR="00FD188D" w:rsidRPr="00D653A7" w:rsidP="004E2A1C" w14:paraId="04A64C91" w14:textId="04023CF2">
            <w:pPr>
              <w:widowControl/>
              <w:autoSpaceDE/>
              <w:autoSpaceDN/>
              <w:adjustRightInd/>
              <w:rPr>
                <w:color w:val="000000"/>
                <w:sz w:val="22"/>
                <w:szCs w:val="22"/>
              </w:rPr>
            </w:pPr>
            <w:r w:rsidRPr="00FD188D">
              <w:rPr>
                <w:color w:val="000000"/>
                <w:sz w:val="22"/>
                <w:szCs w:val="22"/>
              </w:rPr>
              <w:t>Executive Administrative Ass</w:t>
            </w:r>
            <w:r>
              <w:rPr>
                <w:color w:val="000000"/>
                <w:sz w:val="22"/>
                <w:szCs w:val="22"/>
              </w:rPr>
              <w:t>istant</w:t>
            </w:r>
          </w:p>
        </w:tc>
        <w:tc>
          <w:tcPr>
            <w:tcW w:w="1331" w:type="dxa"/>
            <w:tcBorders>
              <w:top w:val="single" w:sz="4" w:space="0" w:color="auto"/>
              <w:left w:val="single" w:sz="4" w:space="0" w:color="auto"/>
              <w:bottom w:val="single" w:sz="4" w:space="0" w:color="auto"/>
              <w:right w:val="single" w:sz="4" w:space="0" w:color="auto"/>
            </w:tcBorders>
            <w:noWrap/>
            <w:vAlign w:val="center"/>
          </w:tcPr>
          <w:p w:rsidR="00FD188D" w:rsidRPr="00FD188D" w:rsidP="005F22C2" w14:paraId="7AD40919" w14:textId="412BA42F">
            <w:pPr>
              <w:widowControl/>
              <w:autoSpaceDE/>
              <w:autoSpaceDN/>
              <w:adjustRightInd/>
              <w:jc w:val="center"/>
              <w:rPr>
                <w:sz w:val="22"/>
                <w:szCs w:val="22"/>
              </w:rPr>
            </w:pPr>
            <w:r w:rsidRPr="00FD188D">
              <w:rPr>
                <w:sz w:val="22"/>
                <w:szCs w:val="22"/>
              </w:rPr>
              <w:t>43-6011</w:t>
            </w:r>
          </w:p>
        </w:tc>
        <w:tc>
          <w:tcPr>
            <w:tcW w:w="1459" w:type="dxa"/>
            <w:tcBorders>
              <w:top w:val="single" w:sz="4" w:space="0" w:color="auto"/>
              <w:left w:val="single" w:sz="4" w:space="0" w:color="auto"/>
              <w:bottom w:val="single" w:sz="4" w:space="0" w:color="auto"/>
              <w:right w:val="single" w:sz="4" w:space="0" w:color="auto"/>
            </w:tcBorders>
            <w:noWrap/>
            <w:vAlign w:val="center"/>
          </w:tcPr>
          <w:p w:rsidR="00FD188D" w:rsidRPr="00FD188D" w:rsidP="005F22C2" w14:paraId="336E0DA7" w14:textId="0B1F9606">
            <w:pPr>
              <w:widowControl/>
              <w:autoSpaceDE/>
              <w:autoSpaceDN/>
              <w:adjustRightInd/>
              <w:jc w:val="center"/>
              <w:rPr>
                <w:color w:val="000000"/>
                <w:sz w:val="22"/>
                <w:szCs w:val="22"/>
              </w:rPr>
            </w:pPr>
            <w:r w:rsidRPr="00FD188D">
              <w:rPr>
                <w:color w:val="000000"/>
                <w:sz w:val="22"/>
                <w:szCs w:val="22"/>
              </w:rPr>
              <w:t>$30.99</w:t>
            </w:r>
          </w:p>
        </w:tc>
        <w:tc>
          <w:tcPr>
            <w:tcW w:w="1260" w:type="dxa"/>
            <w:tcBorders>
              <w:top w:val="single" w:sz="4" w:space="0" w:color="auto"/>
              <w:left w:val="single" w:sz="4" w:space="0" w:color="auto"/>
              <w:bottom w:val="single" w:sz="4" w:space="0" w:color="auto"/>
              <w:right w:val="single" w:sz="4" w:space="0" w:color="auto"/>
            </w:tcBorders>
            <w:noWrap/>
            <w:vAlign w:val="center"/>
          </w:tcPr>
          <w:p w:rsidR="00FD188D" w:rsidRPr="007E37AC" w:rsidP="005F22C2" w14:paraId="200E8607" w14:textId="23DDDFF9">
            <w:pPr>
              <w:widowControl/>
              <w:autoSpaceDE/>
              <w:autoSpaceDN/>
              <w:adjustRightInd/>
              <w:jc w:val="center"/>
              <w:rPr>
                <w:b/>
                <w:bCs/>
                <w:color w:val="000000"/>
                <w:sz w:val="22"/>
                <w:szCs w:val="22"/>
              </w:rPr>
            </w:pPr>
            <w:r w:rsidRPr="007E37AC">
              <w:rPr>
                <w:b/>
                <w:bCs/>
                <w:color w:val="000000"/>
                <w:sz w:val="22"/>
                <w:szCs w:val="22"/>
              </w:rPr>
              <w:t>$62</w:t>
            </w:r>
          </w:p>
        </w:tc>
      </w:tr>
    </w:tbl>
    <w:p w:rsidR="00285D22" w:rsidP="00285D22" w14:paraId="41EE0FCE" w14:textId="77777777">
      <w:pPr>
        <w:spacing w:line="480" w:lineRule="auto"/>
        <w:rPr>
          <w:b/>
          <w:bCs/>
          <w:sz w:val="24"/>
          <w:u w:val="single"/>
        </w:rPr>
      </w:pPr>
    </w:p>
    <w:p w:rsidR="00ED1221" w:rsidRPr="00730B2D" w:rsidP="00191A39" w14:paraId="69FC3D4D" w14:textId="6273D363">
      <w:pPr>
        <w:pStyle w:val="Heading5"/>
      </w:pPr>
      <w:r w:rsidRPr="00730B2D">
        <w:t>Hospice Data</w:t>
      </w:r>
    </w:p>
    <w:p w:rsidR="0077151E" w:rsidRPr="00DE7CFA" w:rsidP="00DE7CFA" w14:paraId="4882B148" w14:textId="7F9749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E7CFA">
        <w:rPr>
          <w:color w:val="000000"/>
          <w:sz w:val="24"/>
        </w:rPr>
        <w:t>In addition to salary data, t</w:t>
      </w:r>
      <w:r w:rsidRPr="00DE7CFA">
        <w:rPr>
          <w:color w:val="000000"/>
          <w:sz w:val="24"/>
        </w:rPr>
        <w:t xml:space="preserve">he burden </w:t>
      </w:r>
      <w:r w:rsidRPr="00DE7CFA">
        <w:rPr>
          <w:color w:val="000000"/>
          <w:sz w:val="24"/>
        </w:rPr>
        <w:t>estimate</w:t>
      </w:r>
      <w:r w:rsidR="0025761B">
        <w:rPr>
          <w:color w:val="000000"/>
          <w:sz w:val="24"/>
        </w:rPr>
        <w:t>s</w:t>
      </w:r>
      <w:r w:rsidRPr="00DE7CFA">
        <w:rPr>
          <w:color w:val="000000"/>
          <w:sz w:val="24"/>
        </w:rPr>
        <w:t xml:space="preserve"> </w:t>
      </w:r>
      <w:r w:rsidRPr="00DE7CFA">
        <w:rPr>
          <w:color w:val="000000"/>
          <w:sz w:val="24"/>
        </w:rPr>
        <w:t>also use Hospice specific data</w:t>
      </w:r>
      <w:r w:rsidRPr="00DE7CFA">
        <w:rPr>
          <w:color w:val="000000"/>
          <w:sz w:val="24"/>
        </w:rPr>
        <w:t xml:space="preserve">, located in Table 2. </w:t>
      </w:r>
    </w:p>
    <w:p w:rsidR="00DE7CFA" w:rsidP="00DE7CFA" w14:paraId="7E78E6E8" w14:textId="4AADB077">
      <w:pPr>
        <w:pStyle w:val="NormalWeb"/>
        <w:shd w:val="clear" w:color="auto" w:fill="FFFFFF"/>
        <w:spacing w:before="0" w:beforeAutospacing="0" w:after="0" w:afterAutospacing="0"/>
      </w:pPr>
      <w:r w:rsidRPr="00DE7CFA">
        <w:rPr>
          <w:color w:val="000000"/>
        </w:rPr>
        <w:t xml:space="preserve">This data was </w:t>
      </w:r>
      <w:r w:rsidRPr="00DE7CFA" w:rsidR="00074ACF">
        <w:rPr>
          <w:color w:val="000000"/>
        </w:rPr>
        <w:t>obtained from</w:t>
      </w:r>
      <w:r w:rsidR="00C435EF">
        <w:rPr>
          <w:color w:val="000000"/>
        </w:rPr>
        <w:t>: 1)A</w:t>
      </w:r>
      <w:r w:rsidRPr="00DE7CFA" w:rsidR="00074ACF">
        <w:rPr>
          <w:color w:val="000000"/>
        </w:rPr>
        <w:t xml:space="preserve">ggregate </w:t>
      </w:r>
      <w:r>
        <w:rPr>
          <w:color w:val="000000"/>
        </w:rPr>
        <w:t xml:space="preserve">Medicare </w:t>
      </w:r>
      <w:r w:rsidRPr="00DE7CFA" w:rsidR="00074ACF">
        <w:rPr>
          <w:color w:val="000000"/>
        </w:rPr>
        <w:t>Fee-For-Service claim</w:t>
      </w:r>
      <w:r w:rsidRPr="00DE7CFA">
        <w:rPr>
          <w:color w:val="000000"/>
        </w:rPr>
        <w:t>s</w:t>
      </w:r>
      <w:r w:rsidRPr="00DE7CFA" w:rsidR="00074ACF">
        <w:rPr>
          <w:color w:val="000000"/>
        </w:rPr>
        <w:t xml:space="preserve"> data</w:t>
      </w:r>
      <w:r w:rsidRPr="00DE7CFA">
        <w:rPr>
          <w:color w:val="000000"/>
        </w:rPr>
        <w:t>, Fiscal Year (FY) 2023</w:t>
      </w:r>
      <w:r>
        <w:rPr>
          <w:color w:val="000000"/>
        </w:rPr>
        <w:t xml:space="preserve">, </w:t>
      </w:r>
      <w:r w:rsidRPr="00DE7CFA">
        <w:rPr>
          <w:color w:val="000000"/>
        </w:rPr>
        <w:t>or from the enrollment database on elections for Medicare hospice patients with FY 2023 claims</w:t>
      </w:r>
      <w:r w:rsidR="00C435EF">
        <w:rPr>
          <w:color w:val="000000"/>
        </w:rPr>
        <w:t xml:space="preserve">; 2) </w:t>
      </w:r>
      <w:r w:rsidRPr="00C435EF" w:rsidR="00C435EF">
        <w:rPr>
          <w:color w:val="000000"/>
        </w:rPr>
        <w:t xml:space="preserve">Medicare’s Certification and Survey Provider Enhanced Reporting (CASPER) for </w:t>
      </w:r>
      <w:r w:rsidR="00C435EF">
        <w:rPr>
          <w:color w:val="000000"/>
        </w:rPr>
        <w:t xml:space="preserve">Calendar Year </w:t>
      </w:r>
      <w:r w:rsidRPr="00C435EF" w:rsidR="00C435EF">
        <w:rPr>
          <w:color w:val="000000"/>
        </w:rPr>
        <w:t xml:space="preserve">2023 via the data reports available at Quality, Certification and Oversight Report (QCOR) at </w:t>
      </w:r>
      <w:hyperlink r:id="rId14" w:history="1">
        <w:r w:rsidRPr="00EF398B" w:rsidR="00C435EF">
          <w:rPr>
            <w:rStyle w:val="Hyperlink"/>
          </w:rPr>
          <w:t>https://qcor.cms.gov</w:t>
        </w:r>
      </w:hyperlink>
      <w:r w:rsidRPr="00C435EF" w:rsidR="00C435EF">
        <w:rPr>
          <w:color w:val="000000"/>
        </w:rPr>
        <w:t>.</w:t>
      </w:r>
      <w:r w:rsidR="00C435EF">
        <w:rPr>
          <w:color w:val="000000"/>
        </w:rPr>
        <w:t xml:space="preserve"> </w:t>
      </w:r>
      <w:r>
        <w:t>We assume the number of newly certified facilities remains consistent over the 3-year period.</w:t>
      </w:r>
      <w:r w:rsidR="00730B2D">
        <w:t xml:space="preserve"> </w:t>
      </w:r>
    </w:p>
    <w:p w:rsidR="00DE7CFA" w:rsidRPr="00DE7CFA" w:rsidP="00DE7CFA" w14:paraId="05D50BB0" w14:textId="7F3F5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25761B" w:rsidRPr="00730B2D" w:rsidP="00D508E0" w14:paraId="7DAED136" w14:textId="77777777">
      <w:pPr>
        <w:pStyle w:val="Heading6"/>
      </w:pPr>
      <w:r w:rsidRPr="00730B2D">
        <w:t>Table 2. Hospice Specific Data</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1350"/>
      </w:tblGrid>
      <w:tr w14:paraId="549564FD" w14:textId="77777777" w:rsidTr="007E37AC">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c>
          <w:tcPr>
            <w:tcW w:w="7200" w:type="dxa"/>
            <w:shd w:val="clear" w:color="auto" w:fill="F2F2F2" w:themeFill="background1" w:themeFillShade="F2"/>
          </w:tcPr>
          <w:p w:rsidR="004E2A1C" w:rsidRPr="00C435EF" w:rsidP="00A123B8" w14:paraId="0BA7808E" w14:textId="46593764">
            <w:pPr>
              <w:jc w:val="center"/>
              <w:rPr>
                <w:b/>
                <w:bCs/>
                <w:sz w:val="24"/>
                <w:szCs w:val="28"/>
              </w:rPr>
            </w:pPr>
            <w:r w:rsidRPr="00C435EF">
              <w:rPr>
                <w:b/>
                <w:bCs/>
                <w:sz w:val="24"/>
                <w:szCs w:val="28"/>
              </w:rPr>
              <w:t>Hospice Data Item</w:t>
            </w:r>
          </w:p>
        </w:tc>
        <w:tc>
          <w:tcPr>
            <w:tcW w:w="1350" w:type="dxa"/>
            <w:shd w:val="clear" w:color="auto" w:fill="F2F2F2" w:themeFill="background1" w:themeFillShade="F2"/>
          </w:tcPr>
          <w:p w:rsidR="004E2A1C" w:rsidRPr="00C435EF" w:rsidP="00A123B8" w14:paraId="33FB8E78" w14:textId="66F6A4C1">
            <w:pPr>
              <w:jc w:val="center"/>
              <w:rPr>
                <w:b/>
                <w:bCs/>
                <w:sz w:val="24"/>
                <w:szCs w:val="28"/>
              </w:rPr>
            </w:pPr>
            <w:r w:rsidRPr="00C435EF">
              <w:rPr>
                <w:b/>
                <w:bCs/>
                <w:sz w:val="24"/>
                <w:szCs w:val="28"/>
              </w:rPr>
              <w:t>Number</w:t>
            </w:r>
          </w:p>
        </w:tc>
      </w:tr>
      <w:tr w14:paraId="407786AD"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62B93" w:rsidRPr="00277444" w:rsidP="00A123B8" w14:paraId="3BF7DCA5" w14:textId="149C6731">
            <w:pPr>
              <w:rPr>
                <w:sz w:val="22"/>
              </w:rPr>
            </w:pPr>
            <w:r w:rsidRPr="00277444">
              <w:rPr>
                <w:sz w:val="22"/>
              </w:rPr>
              <w:t xml:space="preserve"># of Medicare-participating hospices, FY </w:t>
            </w:r>
            <w:r w:rsidRPr="00277444" w:rsidR="000208EC">
              <w:rPr>
                <w:sz w:val="22"/>
              </w:rPr>
              <w:t>2023</w:t>
            </w:r>
            <w:r w:rsidRPr="00277444" w:rsidR="002B093E">
              <w:rPr>
                <w:sz w:val="22"/>
              </w:rPr>
              <w:t xml:space="preserve"> per CASPER</w:t>
            </w:r>
            <w:r w:rsidRPr="00277444" w:rsidR="0074305C">
              <w:rPr>
                <w:sz w:val="22"/>
              </w:rPr>
              <w:t xml:space="preserve"> </w:t>
            </w:r>
            <w:r w:rsidRPr="00277444" w:rsidR="0074305C">
              <w:rPr>
                <w:i/>
                <w:iCs/>
                <w:szCs w:val="22"/>
              </w:rPr>
              <w:t>(a)</w:t>
            </w:r>
          </w:p>
        </w:tc>
        <w:tc>
          <w:tcPr>
            <w:tcW w:w="1350" w:type="dxa"/>
            <w:vAlign w:val="center"/>
          </w:tcPr>
          <w:p w:rsidR="00A62B93" w:rsidRPr="00277444" w:rsidP="00A123B8" w14:paraId="2ED87119" w14:textId="6DC8A50E">
            <w:pPr>
              <w:jc w:val="center"/>
              <w:rPr>
                <w:sz w:val="22"/>
              </w:rPr>
            </w:pPr>
            <w:r w:rsidRPr="00277444">
              <w:rPr>
                <w:sz w:val="22"/>
              </w:rPr>
              <w:t>7,356</w:t>
            </w:r>
          </w:p>
        </w:tc>
      </w:tr>
      <w:tr w14:paraId="361AD84A"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277444" w:rsidP="00AE713F" w14:paraId="4A2E6C23" w14:textId="1FE8BF8E">
            <w:pPr>
              <w:rPr>
                <w:sz w:val="22"/>
              </w:rPr>
            </w:pPr>
            <w:r w:rsidRPr="00277444">
              <w:rPr>
                <w:sz w:val="22"/>
              </w:rPr>
              <w:t># of New Medicare-participating hospices, FY 2023 per CASPER</w:t>
            </w:r>
          </w:p>
        </w:tc>
        <w:tc>
          <w:tcPr>
            <w:tcW w:w="1350" w:type="dxa"/>
            <w:vAlign w:val="center"/>
          </w:tcPr>
          <w:p w:rsidR="00AE713F" w:rsidRPr="00277444" w:rsidP="00AE713F" w14:paraId="71F744E4" w14:textId="3F097451">
            <w:pPr>
              <w:jc w:val="center"/>
              <w:rPr>
                <w:sz w:val="22"/>
              </w:rPr>
            </w:pPr>
            <w:r w:rsidRPr="00277444">
              <w:rPr>
                <w:sz w:val="22"/>
              </w:rPr>
              <w:t>546</w:t>
            </w:r>
          </w:p>
        </w:tc>
      </w:tr>
      <w:tr w14:paraId="5BFC0E66"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277444" w:rsidP="00AE713F" w14:paraId="3EE8534B" w14:textId="4A092427">
            <w:pPr>
              <w:rPr>
                <w:sz w:val="22"/>
              </w:rPr>
            </w:pPr>
            <w:r w:rsidRPr="00277444">
              <w:rPr>
                <w:sz w:val="22"/>
              </w:rPr>
              <w:t xml:space="preserve"># of Medicare-billing hospices per FY 2023 claims </w:t>
            </w:r>
            <w:r w:rsidRPr="00277444">
              <w:rPr>
                <w:i/>
                <w:iCs/>
                <w:szCs w:val="22"/>
              </w:rPr>
              <w:t>(b)</w:t>
            </w:r>
          </w:p>
        </w:tc>
        <w:tc>
          <w:tcPr>
            <w:tcW w:w="1350" w:type="dxa"/>
            <w:vAlign w:val="center"/>
          </w:tcPr>
          <w:p w:rsidR="00AE713F" w:rsidRPr="00277444" w:rsidP="00AE713F" w14:paraId="71D037DD" w14:textId="2C4210F7">
            <w:pPr>
              <w:jc w:val="center"/>
              <w:rPr>
                <w:sz w:val="22"/>
              </w:rPr>
            </w:pPr>
            <w:r w:rsidRPr="00277444">
              <w:rPr>
                <w:sz w:val="22"/>
              </w:rPr>
              <w:t>6,414</w:t>
            </w:r>
          </w:p>
        </w:tc>
      </w:tr>
      <w:tr w14:paraId="7520FBF5"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C435EF" w:rsidP="00AE713F" w14:paraId="44767656" w14:textId="71954876">
            <w:pPr>
              <w:rPr>
                <w:sz w:val="22"/>
              </w:rPr>
            </w:pPr>
            <w:r w:rsidRPr="00C435EF">
              <w:rPr>
                <w:sz w:val="22"/>
              </w:rPr>
              <w:t># of hospice patients</w:t>
            </w:r>
            <w:r>
              <w:rPr>
                <w:sz w:val="22"/>
              </w:rPr>
              <w:t xml:space="preserve"> who are </w:t>
            </w:r>
            <w:r w:rsidRPr="00C435EF">
              <w:rPr>
                <w:sz w:val="22"/>
              </w:rPr>
              <w:t xml:space="preserve">Medicare Beneficiaries nationwide, FY 2023 </w:t>
            </w:r>
            <w:r w:rsidRPr="007E37AC">
              <w:rPr>
                <w:i/>
                <w:iCs/>
                <w:szCs w:val="22"/>
              </w:rPr>
              <w:t>(</w:t>
            </w:r>
            <w:r>
              <w:rPr>
                <w:i/>
                <w:iCs/>
                <w:szCs w:val="22"/>
              </w:rPr>
              <w:t>c</w:t>
            </w:r>
            <w:r w:rsidRPr="007E37AC">
              <w:rPr>
                <w:i/>
                <w:iCs/>
                <w:szCs w:val="22"/>
              </w:rPr>
              <w:t>)</w:t>
            </w:r>
          </w:p>
        </w:tc>
        <w:tc>
          <w:tcPr>
            <w:tcW w:w="1350" w:type="dxa"/>
            <w:vAlign w:val="center"/>
          </w:tcPr>
          <w:p w:rsidR="00AE713F" w:rsidRPr="00C435EF" w:rsidP="00AE713F" w14:paraId="2DCEE481" w14:textId="79ED8DF0">
            <w:pPr>
              <w:jc w:val="center"/>
              <w:rPr>
                <w:sz w:val="22"/>
              </w:rPr>
            </w:pPr>
            <w:r w:rsidRPr="00C435EF">
              <w:rPr>
                <w:sz w:val="22"/>
              </w:rPr>
              <w:t>1,760,040</w:t>
            </w:r>
          </w:p>
        </w:tc>
      </w:tr>
      <w:tr w14:paraId="6B76B6DD"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C435EF" w:rsidP="00AE713F" w14:paraId="0D6ED0B5" w14:textId="1D3C35ED">
            <w:pPr>
              <w:rPr>
                <w:sz w:val="22"/>
              </w:rPr>
            </w:pPr>
            <w:r w:rsidRPr="00C435EF">
              <w:rPr>
                <w:sz w:val="22"/>
              </w:rPr>
              <w:t xml:space="preserve"># of patients per average hospice </w:t>
            </w:r>
            <w:r w:rsidRPr="007E37AC">
              <w:rPr>
                <w:i/>
                <w:iCs/>
                <w:szCs w:val="22"/>
              </w:rPr>
              <w:t>(</w:t>
            </w:r>
            <w:r>
              <w:rPr>
                <w:i/>
                <w:iCs/>
                <w:szCs w:val="22"/>
              </w:rPr>
              <w:t>d</w:t>
            </w:r>
            <w:r w:rsidRPr="007E37AC">
              <w:rPr>
                <w:i/>
                <w:iCs/>
                <w:szCs w:val="22"/>
              </w:rPr>
              <w:t>) = (</w:t>
            </w:r>
            <w:r>
              <w:rPr>
                <w:i/>
                <w:iCs/>
                <w:szCs w:val="22"/>
              </w:rPr>
              <w:t>c</w:t>
            </w:r>
            <w:r w:rsidRPr="007E37AC">
              <w:rPr>
                <w:i/>
                <w:iCs/>
                <w:szCs w:val="22"/>
              </w:rPr>
              <w:t>)/(</w:t>
            </w:r>
            <w:r>
              <w:rPr>
                <w:i/>
                <w:iCs/>
                <w:szCs w:val="22"/>
              </w:rPr>
              <w:t>a</w:t>
            </w:r>
            <w:r w:rsidRPr="007E37AC">
              <w:rPr>
                <w:i/>
                <w:iCs/>
                <w:szCs w:val="22"/>
              </w:rPr>
              <w:t>)</w:t>
            </w:r>
          </w:p>
        </w:tc>
        <w:tc>
          <w:tcPr>
            <w:tcW w:w="1350" w:type="dxa"/>
            <w:vAlign w:val="center"/>
          </w:tcPr>
          <w:p w:rsidR="00AE713F" w:rsidRPr="00C435EF" w:rsidP="00AE713F" w14:paraId="6F49560A" w14:textId="4FC7B0C2">
            <w:pPr>
              <w:jc w:val="center"/>
              <w:rPr>
                <w:sz w:val="22"/>
              </w:rPr>
            </w:pPr>
            <w:r w:rsidRPr="00C435EF">
              <w:rPr>
                <w:sz w:val="22"/>
              </w:rPr>
              <w:t>239</w:t>
            </w:r>
          </w:p>
        </w:tc>
      </w:tr>
      <w:tr w14:paraId="4B72468C"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C435EF" w:rsidP="00AE713F" w14:paraId="7A20BB53" w14:textId="51F0145C">
            <w:pPr>
              <w:rPr>
                <w:sz w:val="22"/>
              </w:rPr>
            </w:pPr>
            <w:r w:rsidRPr="00C435EF">
              <w:rPr>
                <w:sz w:val="22"/>
              </w:rPr>
              <w:t xml:space="preserve"># of Medicare hospice patients </w:t>
            </w:r>
            <w:r>
              <w:rPr>
                <w:sz w:val="22"/>
              </w:rPr>
              <w:t xml:space="preserve">per </w:t>
            </w:r>
            <w:r w:rsidRPr="00C435EF">
              <w:rPr>
                <w:sz w:val="22"/>
              </w:rPr>
              <w:t>FY</w:t>
            </w:r>
            <w:r>
              <w:rPr>
                <w:sz w:val="22"/>
              </w:rPr>
              <w:t xml:space="preserve"> </w:t>
            </w:r>
            <w:r w:rsidRPr="00C435EF">
              <w:rPr>
                <w:sz w:val="22"/>
              </w:rPr>
              <w:t xml:space="preserve">2023 claims </w:t>
            </w:r>
            <w:r w:rsidRPr="007E37AC">
              <w:rPr>
                <w:i/>
                <w:iCs/>
                <w:szCs w:val="22"/>
              </w:rPr>
              <w:t>(e)</w:t>
            </w:r>
          </w:p>
        </w:tc>
        <w:tc>
          <w:tcPr>
            <w:tcW w:w="1350" w:type="dxa"/>
            <w:vAlign w:val="center"/>
          </w:tcPr>
          <w:p w:rsidR="00AE713F" w:rsidRPr="00C435EF" w:rsidP="00AE713F" w14:paraId="54BF56D0" w14:textId="2270F33F">
            <w:pPr>
              <w:jc w:val="center"/>
              <w:rPr>
                <w:sz w:val="22"/>
              </w:rPr>
            </w:pPr>
            <w:r w:rsidRPr="00C435EF">
              <w:rPr>
                <w:sz w:val="22"/>
              </w:rPr>
              <w:t>1,776,013</w:t>
            </w:r>
          </w:p>
        </w:tc>
      </w:tr>
      <w:tr w14:paraId="007B2D35"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C435EF" w:rsidP="00AE713F" w14:paraId="7A0952A8" w14:textId="18B5945E">
            <w:pPr>
              <w:rPr>
                <w:sz w:val="22"/>
              </w:rPr>
            </w:pPr>
            <w:r w:rsidRPr="00C435EF">
              <w:rPr>
                <w:sz w:val="22"/>
              </w:rPr>
              <w:t xml:space="preserve"># of Medicare patients per hospice per FY 2023 claims </w:t>
            </w:r>
            <w:r w:rsidRPr="007E37AC">
              <w:rPr>
                <w:i/>
                <w:iCs/>
                <w:szCs w:val="22"/>
              </w:rPr>
              <w:t>(f) = (e)/(</w:t>
            </w:r>
            <w:r>
              <w:rPr>
                <w:i/>
                <w:iCs/>
                <w:szCs w:val="22"/>
              </w:rPr>
              <w:t>b</w:t>
            </w:r>
            <w:r w:rsidRPr="007E37AC">
              <w:rPr>
                <w:i/>
                <w:iCs/>
                <w:szCs w:val="22"/>
              </w:rPr>
              <w:t>)</w:t>
            </w:r>
          </w:p>
        </w:tc>
        <w:tc>
          <w:tcPr>
            <w:tcW w:w="1350" w:type="dxa"/>
            <w:vAlign w:val="center"/>
          </w:tcPr>
          <w:p w:rsidR="00AE713F" w:rsidRPr="00C435EF" w:rsidP="00AE713F" w14:paraId="52B4E327" w14:textId="6230734E">
            <w:pPr>
              <w:jc w:val="center"/>
              <w:rPr>
                <w:sz w:val="22"/>
              </w:rPr>
            </w:pPr>
            <w:r w:rsidRPr="00C435EF">
              <w:rPr>
                <w:sz w:val="22"/>
              </w:rPr>
              <w:t>277</w:t>
            </w:r>
          </w:p>
        </w:tc>
      </w:tr>
      <w:tr w14:paraId="2DF62F7F"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C435EF" w:rsidP="00AE713F" w14:paraId="1081FC29" w14:textId="7EB86364">
            <w:pPr>
              <w:rPr>
                <w:sz w:val="22"/>
              </w:rPr>
            </w:pPr>
            <w:r w:rsidRPr="00C435EF">
              <w:rPr>
                <w:sz w:val="22"/>
              </w:rPr>
              <w:t xml:space="preserve"># of New Medicare-billing hospices </w:t>
            </w:r>
            <w:r>
              <w:rPr>
                <w:sz w:val="22"/>
              </w:rPr>
              <w:t xml:space="preserve">per </w:t>
            </w:r>
            <w:r w:rsidRPr="00C435EF">
              <w:rPr>
                <w:sz w:val="22"/>
              </w:rPr>
              <w:t xml:space="preserve">FY 2023 claims </w:t>
            </w:r>
          </w:p>
        </w:tc>
        <w:tc>
          <w:tcPr>
            <w:tcW w:w="1350" w:type="dxa"/>
            <w:vAlign w:val="center"/>
          </w:tcPr>
          <w:p w:rsidR="00AE713F" w:rsidRPr="00C435EF" w:rsidP="00AE713F" w14:paraId="65B36352" w14:textId="4C4031FC">
            <w:pPr>
              <w:jc w:val="center"/>
              <w:rPr>
                <w:sz w:val="22"/>
              </w:rPr>
            </w:pPr>
            <w:r w:rsidRPr="00C435EF">
              <w:rPr>
                <w:sz w:val="22"/>
              </w:rPr>
              <w:t>860</w:t>
            </w:r>
          </w:p>
        </w:tc>
      </w:tr>
      <w:tr w14:paraId="1EDE9446"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C435EF" w:rsidP="00AE713F" w14:paraId="5888F01B" w14:textId="0B1508CB">
            <w:pPr>
              <w:rPr>
                <w:sz w:val="22"/>
              </w:rPr>
            </w:pPr>
            <w:bookmarkStart w:id="6" w:name="_Hlk183426534"/>
            <w:r w:rsidRPr="00C435EF">
              <w:rPr>
                <w:sz w:val="22"/>
              </w:rPr>
              <w:t># of annual certifications &amp; recertifications</w:t>
            </w:r>
            <w:r>
              <w:rPr>
                <w:sz w:val="22"/>
              </w:rPr>
              <w:t xml:space="preserve">, </w:t>
            </w:r>
            <w:r w:rsidRPr="00C435EF">
              <w:rPr>
                <w:sz w:val="22"/>
              </w:rPr>
              <w:t>FY 2023</w:t>
            </w:r>
            <w:r>
              <w:rPr>
                <w:sz w:val="22"/>
              </w:rPr>
              <w:t xml:space="preserve"> per</w:t>
            </w:r>
            <w:r w:rsidRPr="00C435EF">
              <w:rPr>
                <w:sz w:val="22"/>
              </w:rPr>
              <w:t xml:space="preserve"> Medicare Enrollment Database (EDB)</w:t>
            </w:r>
          </w:p>
        </w:tc>
        <w:tc>
          <w:tcPr>
            <w:tcW w:w="1350" w:type="dxa"/>
            <w:vAlign w:val="center"/>
          </w:tcPr>
          <w:p w:rsidR="00AE713F" w:rsidRPr="00C435EF" w:rsidP="00AE713F" w14:paraId="187014E7" w14:textId="76FDF4E6">
            <w:pPr>
              <w:jc w:val="center"/>
              <w:rPr>
                <w:sz w:val="22"/>
              </w:rPr>
            </w:pPr>
            <w:r w:rsidRPr="00C435EF">
              <w:rPr>
                <w:sz w:val="22"/>
              </w:rPr>
              <w:t>2,957,691</w:t>
            </w:r>
          </w:p>
        </w:tc>
      </w:tr>
      <w:tr w14:paraId="02035B89"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C435EF" w:rsidP="00AE713F" w14:paraId="5BEAF74D" w14:textId="22DC89C8">
            <w:pPr>
              <w:rPr>
                <w:sz w:val="22"/>
              </w:rPr>
            </w:pPr>
            <w:r w:rsidRPr="00C435EF">
              <w:rPr>
                <w:sz w:val="22"/>
              </w:rPr>
              <w:t xml:space="preserve"># of initial certifications, FY 2023 </w:t>
            </w:r>
            <w:r>
              <w:rPr>
                <w:sz w:val="22"/>
              </w:rPr>
              <w:t xml:space="preserve">per </w:t>
            </w:r>
            <w:r w:rsidRPr="00C435EF">
              <w:rPr>
                <w:sz w:val="22"/>
              </w:rPr>
              <w:t>EDB</w:t>
            </w:r>
          </w:p>
        </w:tc>
        <w:tc>
          <w:tcPr>
            <w:tcW w:w="1350" w:type="dxa"/>
            <w:vAlign w:val="center"/>
          </w:tcPr>
          <w:p w:rsidR="00AE713F" w:rsidRPr="00C435EF" w:rsidP="00AE713F" w14:paraId="601E35D0" w14:textId="0B5B4382">
            <w:pPr>
              <w:jc w:val="center"/>
              <w:rPr>
                <w:sz w:val="22"/>
              </w:rPr>
            </w:pPr>
            <w:r w:rsidRPr="00C435EF">
              <w:rPr>
                <w:sz w:val="22"/>
              </w:rPr>
              <w:t>1,346,961</w:t>
            </w:r>
          </w:p>
        </w:tc>
      </w:tr>
      <w:tr w14:paraId="6C3383CB" w14:textId="77777777" w:rsidTr="007E37AC">
        <w:tblPrEx>
          <w:tblW w:w="0" w:type="auto"/>
          <w:tblInd w:w="895" w:type="dxa"/>
          <w:tblLayout w:type="fixed"/>
          <w:tblCellMar>
            <w:left w:w="0" w:type="dxa"/>
            <w:right w:w="0" w:type="dxa"/>
          </w:tblCellMar>
          <w:tblLook w:val="0000"/>
        </w:tblPrEx>
        <w:trPr>
          <w:trHeight w:val="360"/>
        </w:trPr>
        <w:tc>
          <w:tcPr>
            <w:tcW w:w="7200" w:type="dxa"/>
            <w:vAlign w:val="center"/>
          </w:tcPr>
          <w:p w:rsidR="00AE713F" w:rsidRPr="00C435EF" w:rsidP="00AE713F" w14:paraId="55DB4A9E" w14:textId="61DFE2A0">
            <w:pPr>
              <w:rPr>
                <w:sz w:val="22"/>
              </w:rPr>
            </w:pPr>
            <w:r w:rsidRPr="00C435EF">
              <w:rPr>
                <w:sz w:val="22"/>
              </w:rPr>
              <w:t># of recertifications for the 2</w:t>
            </w:r>
            <w:r w:rsidRPr="00C435EF">
              <w:rPr>
                <w:sz w:val="22"/>
                <w:vertAlign w:val="superscript"/>
              </w:rPr>
              <w:t>nd</w:t>
            </w:r>
            <w:r w:rsidRPr="00C435EF">
              <w:rPr>
                <w:sz w:val="22"/>
              </w:rPr>
              <w:t xml:space="preserve"> benefit period, FY 2023 </w:t>
            </w:r>
            <w:r>
              <w:rPr>
                <w:sz w:val="22"/>
              </w:rPr>
              <w:t xml:space="preserve">per </w:t>
            </w:r>
            <w:r w:rsidRPr="00C435EF">
              <w:rPr>
                <w:sz w:val="22"/>
              </w:rPr>
              <w:t>EDB</w:t>
            </w:r>
          </w:p>
        </w:tc>
        <w:tc>
          <w:tcPr>
            <w:tcW w:w="1350" w:type="dxa"/>
            <w:vAlign w:val="center"/>
          </w:tcPr>
          <w:p w:rsidR="00AE713F" w:rsidRPr="00C435EF" w:rsidP="00AE713F" w14:paraId="58CA83EA" w14:textId="7D8A4AC4">
            <w:pPr>
              <w:jc w:val="center"/>
              <w:rPr>
                <w:sz w:val="22"/>
              </w:rPr>
            </w:pPr>
            <w:r w:rsidRPr="00C435EF">
              <w:rPr>
                <w:sz w:val="22"/>
              </w:rPr>
              <w:t>380,106</w:t>
            </w:r>
          </w:p>
        </w:tc>
      </w:tr>
      <w:tr w14:paraId="383B721C" w14:textId="77777777" w:rsidTr="009E0458">
        <w:tblPrEx>
          <w:tblW w:w="0" w:type="auto"/>
          <w:tblInd w:w="895" w:type="dxa"/>
          <w:tblLayout w:type="fixed"/>
          <w:tblCellMar>
            <w:left w:w="0" w:type="dxa"/>
            <w:right w:w="0" w:type="dxa"/>
          </w:tblCellMar>
          <w:tblLook w:val="0000"/>
        </w:tblPrEx>
        <w:trPr>
          <w:trHeight w:val="360"/>
        </w:trPr>
        <w:tc>
          <w:tcPr>
            <w:tcW w:w="7200" w:type="dxa"/>
            <w:tcBorders>
              <w:bottom w:val="single" w:sz="4" w:space="0" w:color="auto"/>
            </w:tcBorders>
            <w:vAlign w:val="center"/>
          </w:tcPr>
          <w:p w:rsidR="00AE713F" w:rsidRPr="00C435EF" w:rsidP="00AE713F" w14:paraId="0F53F025" w14:textId="6638A507">
            <w:pPr>
              <w:rPr>
                <w:sz w:val="22"/>
              </w:rPr>
            </w:pPr>
            <w:r w:rsidRPr="00C435EF">
              <w:rPr>
                <w:sz w:val="22"/>
              </w:rPr>
              <w:t># of annual recertifications for the 3</w:t>
            </w:r>
            <w:r w:rsidRPr="00C435EF">
              <w:rPr>
                <w:sz w:val="22"/>
                <w:vertAlign w:val="superscript"/>
              </w:rPr>
              <w:t>rd</w:t>
            </w:r>
            <w:r w:rsidRPr="00C435EF">
              <w:rPr>
                <w:sz w:val="22"/>
              </w:rPr>
              <w:t xml:space="preserve"> or later benefit period</w:t>
            </w:r>
            <w:r>
              <w:rPr>
                <w:sz w:val="22"/>
              </w:rPr>
              <w:t>,</w:t>
            </w:r>
            <w:r w:rsidRPr="00C435EF">
              <w:rPr>
                <w:sz w:val="22"/>
              </w:rPr>
              <w:t xml:space="preserve"> FY 2023</w:t>
            </w:r>
          </w:p>
        </w:tc>
        <w:tc>
          <w:tcPr>
            <w:tcW w:w="1350" w:type="dxa"/>
            <w:tcBorders>
              <w:bottom w:val="single" w:sz="4" w:space="0" w:color="auto"/>
            </w:tcBorders>
            <w:vAlign w:val="center"/>
          </w:tcPr>
          <w:p w:rsidR="00AE713F" w:rsidRPr="00C435EF" w:rsidP="00AE713F" w14:paraId="2230766A" w14:textId="0925A708">
            <w:pPr>
              <w:jc w:val="center"/>
              <w:rPr>
                <w:sz w:val="22"/>
              </w:rPr>
            </w:pPr>
            <w:r w:rsidRPr="00C435EF">
              <w:rPr>
                <w:sz w:val="22"/>
              </w:rPr>
              <w:t>1,230,624</w:t>
            </w:r>
          </w:p>
        </w:tc>
      </w:tr>
      <w:bookmarkEnd w:id="6"/>
      <w:tr w14:paraId="04C917D0" w14:textId="77777777" w:rsidTr="009E0458">
        <w:tblPrEx>
          <w:tblW w:w="0" w:type="auto"/>
          <w:tblInd w:w="895" w:type="dxa"/>
          <w:tblLayout w:type="fixed"/>
          <w:tblCellMar>
            <w:left w:w="0" w:type="dxa"/>
            <w:right w:w="0" w:type="dxa"/>
          </w:tblCellMar>
          <w:tblLook w:val="0000"/>
        </w:tblPrEx>
        <w:trPr>
          <w:trHeight w:val="360"/>
        </w:trPr>
        <w:tc>
          <w:tcPr>
            <w:tcW w:w="7200" w:type="dxa"/>
            <w:tcBorders>
              <w:top w:val="single" w:sz="4" w:space="0" w:color="auto"/>
              <w:left w:val="single" w:sz="4" w:space="0" w:color="auto"/>
              <w:bottom w:val="single" w:sz="4" w:space="0" w:color="auto"/>
              <w:right w:val="single" w:sz="4" w:space="0" w:color="auto"/>
            </w:tcBorders>
            <w:vAlign w:val="center"/>
          </w:tcPr>
          <w:p w:rsidR="00AE713F" w:rsidRPr="00C435EF" w:rsidP="00AE713F" w14:paraId="6C535B34" w14:textId="72231DFF">
            <w:pPr>
              <w:rPr>
                <w:sz w:val="22"/>
              </w:rPr>
            </w:pPr>
            <w:r w:rsidRPr="00C435EF">
              <w:rPr>
                <w:sz w:val="22"/>
              </w:rPr>
              <w:t xml:space="preserve"># of elections </w:t>
            </w:r>
            <w:r>
              <w:rPr>
                <w:sz w:val="22"/>
              </w:rPr>
              <w:t xml:space="preserve">per </w:t>
            </w:r>
            <w:r w:rsidRPr="00C435EF">
              <w:rPr>
                <w:sz w:val="22"/>
              </w:rPr>
              <w:t>FY 2023 claims</w:t>
            </w:r>
          </w:p>
        </w:tc>
        <w:tc>
          <w:tcPr>
            <w:tcW w:w="1350" w:type="dxa"/>
            <w:tcBorders>
              <w:top w:val="single" w:sz="4" w:space="0" w:color="auto"/>
              <w:left w:val="single" w:sz="4" w:space="0" w:color="auto"/>
              <w:bottom w:val="single" w:sz="4" w:space="0" w:color="auto"/>
              <w:right w:val="single" w:sz="4" w:space="0" w:color="auto"/>
            </w:tcBorders>
            <w:vAlign w:val="center"/>
          </w:tcPr>
          <w:p w:rsidR="00AE713F" w:rsidRPr="00C435EF" w:rsidP="00AE713F" w14:paraId="54DEDCCA" w14:textId="6F12DACC">
            <w:pPr>
              <w:jc w:val="center"/>
              <w:rPr>
                <w:sz w:val="22"/>
              </w:rPr>
            </w:pPr>
            <w:bookmarkStart w:id="7" w:name="_Hlk180763868"/>
            <w:r w:rsidRPr="00C435EF">
              <w:rPr>
                <w:sz w:val="22"/>
              </w:rPr>
              <w:t>1,516,946</w:t>
            </w:r>
            <w:bookmarkEnd w:id="7"/>
          </w:p>
        </w:tc>
      </w:tr>
      <w:tr w14:paraId="14EE9DC8" w14:textId="77777777" w:rsidTr="009E0458">
        <w:tblPrEx>
          <w:tblW w:w="0" w:type="auto"/>
          <w:tblInd w:w="895" w:type="dxa"/>
          <w:tblLayout w:type="fixed"/>
          <w:tblCellMar>
            <w:left w:w="0" w:type="dxa"/>
            <w:right w:w="0" w:type="dxa"/>
          </w:tblCellMar>
          <w:tblLook w:val="0000"/>
        </w:tblPrEx>
        <w:trPr>
          <w:trHeight w:val="360"/>
        </w:trPr>
        <w:tc>
          <w:tcPr>
            <w:tcW w:w="7200" w:type="dxa"/>
            <w:tcBorders>
              <w:top w:val="single" w:sz="4" w:space="0" w:color="auto"/>
              <w:left w:val="single" w:sz="4" w:space="0" w:color="auto"/>
              <w:bottom w:val="single" w:sz="4" w:space="0" w:color="auto"/>
              <w:right w:val="single" w:sz="4" w:space="0" w:color="auto"/>
            </w:tcBorders>
            <w:vAlign w:val="center"/>
          </w:tcPr>
          <w:p w:rsidR="00AE713F" w:rsidRPr="00C435EF" w:rsidP="00AE713F" w14:paraId="31A345A7" w14:textId="5C29FD87">
            <w:pPr>
              <w:rPr>
                <w:sz w:val="22"/>
              </w:rPr>
            </w:pPr>
            <w:r w:rsidRPr="00C435EF">
              <w:rPr>
                <w:sz w:val="22"/>
              </w:rPr>
              <w:t>Revocations/beneficiary</w:t>
            </w:r>
            <w:r>
              <w:rPr>
                <w:sz w:val="22"/>
              </w:rPr>
              <w:t xml:space="preserve"> per </w:t>
            </w:r>
            <w:r w:rsidRPr="00C435EF">
              <w:rPr>
                <w:sz w:val="22"/>
              </w:rPr>
              <w:t>FY 2023 claims</w:t>
            </w:r>
          </w:p>
        </w:tc>
        <w:tc>
          <w:tcPr>
            <w:tcW w:w="1350" w:type="dxa"/>
            <w:tcBorders>
              <w:top w:val="single" w:sz="4" w:space="0" w:color="auto"/>
              <w:left w:val="single" w:sz="4" w:space="0" w:color="auto"/>
              <w:bottom w:val="single" w:sz="4" w:space="0" w:color="auto"/>
              <w:right w:val="single" w:sz="4" w:space="0" w:color="auto"/>
            </w:tcBorders>
            <w:vAlign w:val="center"/>
          </w:tcPr>
          <w:p w:rsidR="00AE713F" w:rsidRPr="00C435EF" w:rsidP="00AE713F" w14:paraId="5FB3EF42" w14:textId="384103D8">
            <w:pPr>
              <w:jc w:val="center"/>
              <w:rPr>
                <w:sz w:val="22"/>
              </w:rPr>
            </w:pPr>
            <w:r w:rsidRPr="00C435EF">
              <w:rPr>
                <w:sz w:val="22"/>
              </w:rPr>
              <w:t>0.057</w:t>
            </w:r>
          </w:p>
        </w:tc>
      </w:tr>
      <w:tr w14:paraId="3D5CC4F6" w14:textId="77777777" w:rsidTr="009E0458">
        <w:tblPrEx>
          <w:tblW w:w="0" w:type="auto"/>
          <w:tblInd w:w="895" w:type="dxa"/>
          <w:tblLayout w:type="fixed"/>
          <w:tblCellMar>
            <w:left w:w="0" w:type="dxa"/>
            <w:right w:w="0" w:type="dxa"/>
          </w:tblCellMar>
          <w:tblLook w:val="0000"/>
        </w:tblPrEx>
        <w:trPr>
          <w:trHeight w:val="360"/>
        </w:trPr>
        <w:tc>
          <w:tcPr>
            <w:tcW w:w="7200" w:type="dxa"/>
            <w:tcBorders>
              <w:top w:val="single" w:sz="4" w:space="0" w:color="auto"/>
              <w:left w:val="nil"/>
              <w:bottom w:val="nil"/>
              <w:right w:val="nil"/>
            </w:tcBorders>
            <w:vAlign w:val="center"/>
          </w:tcPr>
          <w:p w:rsidR="009E0458" w:rsidRPr="00C435EF" w:rsidP="00AE713F" w14:paraId="3943B2B9" w14:textId="77777777">
            <w:pPr>
              <w:rPr>
                <w:sz w:val="22"/>
              </w:rPr>
            </w:pPr>
          </w:p>
        </w:tc>
        <w:tc>
          <w:tcPr>
            <w:tcW w:w="1350" w:type="dxa"/>
            <w:tcBorders>
              <w:top w:val="single" w:sz="4" w:space="0" w:color="auto"/>
              <w:left w:val="nil"/>
              <w:bottom w:val="nil"/>
              <w:right w:val="nil"/>
            </w:tcBorders>
            <w:vAlign w:val="center"/>
          </w:tcPr>
          <w:p w:rsidR="009E0458" w:rsidRPr="00C435EF" w:rsidP="00AE713F" w14:paraId="752C3E3E" w14:textId="77777777">
            <w:pPr>
              <w:jc w:val="center"/>
              <w:rPr>
                <w:sz w:val="22"/>
              </w:rPr>
            </w:pPr>
          </w:p>
        </w:tc>
      </w:tr>
    </w:tbl>
    <w:p w:rsidR="009E0458" w:rsidP="00216EFA" w14:paraId="7721D185" w14:textId="77777777">
      <w:pPr>
        <w:pStyle w:val="NormalWeb"/>
        <w:shd w:val="clear" w:color="auto" w:fill="FFFFFF"/>
        <w:spacing w:before="0" w:beforeAutospacing="0" w:after="0" w:afterAutospacing="0"/>
        <w:rPr>
          <w:rFonts w:cs="Melior"/>
        </w:rPr>
      </w:pPr>
    </w:p>
    <w:p w:rsidR="009E0458" w:rsidP="00216EFA" w14:paraId="48D2543C" w14:textId="77777777">
      <w:pPr>
        <w:pStyle w:val="NormalWeb"/>
        <w:shd w:val="clear" w:color="auto" w:fill="FFFFFF"/>
        <w:spacing w:before="0" w:beforeAutospacing="0" w:after="0" w:afterAutospacing="0"/>
        <w:rPr>
          <w:rFonts w:cs="Melior"/>
        </w:rPr>
      </w:pPr>
    </w:p>
    <w:p w:rsidR="00730B2D" w:rsidP="00216EFA" w14:paraId="2D990F57" w14:textId="676FD885">
      <w:pPr>
        <w:pStyle w:val="NormalWeb"/>
        <w:shd w:val="clear" w:color="auto" w:fill="FFFFFF"/>
        <w:spacing w:before="0" w:beforeAutospacing="0" w:after="0" w:afterAutospacing="0"/>
        <w:rPr>
          <w:rFonts w:cs="Melior"/>
        </w:rPr>
      </w:pPr>
      <w:r>
        <w:rPr>
          <w:rFonts w:cs="Melior"/>
        </w:rPr>
        <w:t xml:space="preserve">Burden estimates below </w:t>
      </w:r>
      <w:r w:rsidR="00C435EF">
        <w:rPr>
          <w:rFonts w:cs="Melior"/>
        </w:rPr>
        <w:t>may use facility totals based on Fee-For-Service billing data or CASPER based on the assumptions required for the specific information collection requirement.</w:t>
      </w:r>
    </w:p>
    <w:p w:rsidR="00C435EF" w:rsidP="00216EFA" w14:paraId="2219B0E3" w14:textId="77777777">
      <w:pPr>
        <w:pStyle w:val="NormalWeb"/>
        <w:shd w:val="clear" w:color="auto" w:fill="FFFFFF"/>
        <w:spacing w:before="0" w:beforeAutospacing="0" w:after="0" w:afterAutospacing="0"/>
        <w:rPr>
          <w:rFonts w:cs="Melior"/>
        </w:rPr>
      </w:pPr>
    </w:p>
    <w:p w:rsidR="00B5074C" w:rsidP="00216EFA" w14:paraId="26C40F28" w14:textId="10692ABB">
      <w:pPr>
        <w:pStyle w:val="NormalWeb"/>
        <w:shd w:val="clear" w:color="auto" w:fill="FFFFFF"/>
        <w:spacing w:before="0" w:beforeAutospacing="0" w:after="0" w:afterAutospacing="0"/>
      </w:pPr>
      <w:r>
        <w:rPr>
          <w:rFonts w:cs="Melior"/>
        </w:rPr>
        <w:t>Note: For all burden calculations herein, t</w:t>
      </w:r>
      <w:r w:rsidRPr="00B5074C">
        <w:rPr>
          <w:rFonts w:cs="Melior"/>
        </w:rPr>
        <w:t>he burden amounts are rounded to the nearest hour and dollar amount</w:t>
      </w:r>
      <w:r>
        <w:rPr>
          <w:rFonts w:cs="Melior"/>
        </w:rPr>
        <w:t>.</w:t>
      </w:r>
    </w:p>
    <w:p w:rsidR="00B5074C" w:rsidP="00216EFA" w14:paraId="4C75436F" w14:textId="77777777">
      <w:pPr>
        <w:pStyle w:val="NormalWeb"/>
        <w:shd w:val="clear" w:color="auto" w:fill="FFFFFF"/>
        <w:spacing w:before="0" w:beforeAutospacing="0" w:after="0" w:afterAutospacing="0"/>
      </w:pPr>
    </w:p>
    <w:p w:rsidR="002B54C4" w14:paraId="7149A289" w14:textId="77777777">
      <w:pPr>
        <w:widowControl/>
        <w:autoSpaceDE/>
        <w:autoSpaceDN/>
        <w:adjustRightInd/>
        <w:rPr>
          <w:b/>
          <w:bCs/>
          <w:sz w:val="24"/>
          <w:u w:val="single"/>
        </w:rPr>
      </w:pPr>
      <w:r>
        <w:rPr>
          <w:b/>
          <w:bCs/>
          <w:sz w:val="24"/>
          <w:u w:val="single"/>
        </w:rPr>
        <w:br w:type="page"/>
      </w:r>
    </w:p>
    <w:p w:rsidR="00E06015" w:rsidRPr="00D24B57" w:rsidP="00191A39" w14:paraId="174AAF4A" w14:textId="6A8A9C70">
      <w:pPr>
        <w:pStyle w:val="Heading4"/>
      </w:pPr>
      <w:r w:rsidRPr="00D24B57">
        <w:t>Subpart B: Eligibility, Election and Duration of Benefits</w:t>
      </w:r>
    </w:p>
    <w:p w:rsidR="002834D1" w:rsidRPr="00D24B57" w:rsidP="00191A39" w14:paraId="0C3FB297" w14:textId="67CBABB1">
      <w:pPr>
        <w:pStyle w:val="Heading4"/>
      </w:pPr>
      <w:r w:rsidRPr="00D24B57">
        <w:t>42 CFR §§</w:t>
      </w:r>
      <w:r w:rsidRPr="00D24B57" w:rsidR="0034098F">
        <w:t xml:space="preserve"> </w:t>
      </w:r>
      <w:r w:rsidRPr="00D24B57">
        <w:t>418.20-418.30</w:t>
      </w:r>
    </w:p>
    <w:p w:rsidR="002834D1" w:rsidRPr="00E06015" w:rsidP="00E06015" w14:paraId="27693F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bCs/>
          <w:sz w:val="24"/>
          <w:u w:val="single"/>
        </w:rPr>
      </w:pPr>
    </w:p>
    <w:p w:rsidR="007561C9" w:rsidRPr="009311A6" w:rsidP="00D72A04" w14:paraId="67C4AD41" w14:textId="568079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311A6">
        <w:rPr>
          <w:sz w:val="24"/>
        </w:rPr>
        <w:t xml:space="preserve">This sub-section is broken out by </w:t>
      </w:r>
      <w:r w:rsidRPr="009311A6" w:rsidR="008825A3">
        <w:rPr>
          <w:sz w:val="24"/>
        </w:rPr>
        <w:t>IC-1 to IC-</w:t>
      </w:r>
      <w:r w:rsidR="00956D22">
        <w:rPr>
          <w:sz w:val="24"/>
        </w:rPr>
        <w:t>6</w:t>
      </w:r>
      <w:r w:rsidRPr="009311A6" w:rsidR="00C34308">
        <w:rPr>
          <w:sz w:val="24"/>
        </w:rPr>
        <w:t xml:space="preserve">. </w:t>
      </w:r>
    </w:p>
    <w:p w:rsidR="008825A3" w:rsidRPr="009311A6" w:rsidP="00D72A04" w14:paraId="05DA85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825A3" w:rsidRPr="00D24B57" w:rsidP="00191A39" w14:paraId="686361EF" w14:textId="63D00E86">
      <w:pPr>
        <w:pStyle w:val="Heading5"/>
      </w:pPr>
      <w:r w:rsidRPr="00D24B57">
        <w:t>§</w:t>
      </w:r>
      <w:r w:rsidRPr="00D24B57" w:rsidR="00C207F5">
        <w:t>418.22  Certification of terminal illness</w:t>
      </w:r>
      <w:r w:rsidRPr="00D24B57">
        <w:t xml:space="preserve">, </w:t>
      </w:r>
    </w:p>
    <w:p w:rsidR="008825A3" w:rsidRPr="009311A6" w:rsidP="008825A3" w14:paraId="66EC9553" w14:textId="318F5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311A6">
        <w:rPr>
          <w:color w:val="000000"/>
          <w:sz w:val="24"/>
        </w:rPr>
        <w:t xml:space="preserve">Hospices </w:t>
      </w:r>
      <w:r w:rsidRPr="009311A6">
        <w:rPr>
          <w:color w:val="000000"/>
          <w:sz w:val="24"/>
        </w:rPr>
        <w:t xml:space="preserve">may </w:t>
      </w:r>
      <w:r w:rsidRPr="009311A6">
        <w:rPr>
          <w:color w:val="000000"/>
          <w:sz w:val="24"/>
        </w:rPr>
        <w:t xml:space="preserve">develop their own form for certifications and recertifications, provided the form conforms to the requirements </w:t>
      </w:r>
      <w:r w:rsidRPr="009311A6">
        <w:rPr>
          <w:color w:val="000000"/>
          <w:sz w:val="24"/>
        </w:rPr>
        <w:t>at §</w:t>
      </w:r>
      <w:r w:rsidRPr="009311A6">
        <w:rPr>
          <w:color w:val="000000"/>
          <w:sz w:val="24"/>
        </w:rPr>
        <w:t>418.22(b)</w:t>
      </w:r>
      <w:r w:rsidRPr="009311A6">
        <w:rPr>
          <w:color w:val="000000"/>
          <w:sz w:val="24"/>
        </w:rPr>
        <w:t xml:space="preserve">. </w:t>
      </w:r>
      <w:r w:rsidRPr="009311A6" w:rsidR="00B36B56">
        <w:rPr>
          <w:color w:val="000000"/>
          <w:sz w:val="24"/>
        </w:rPr>
        <w:t>Requirements</w:t>
      </w:r>
      <w:r w:rsidRPr="009311A6">
        <w:rPr>
          <w:color w:val="000000"/>
          <w:sz w:val="24"/>
        </w:rPr>
        <w:t xml:space="preserve"> include a statement which specifies that the individual's prognosis is for a life expectancy of 6 months or </w:t>
      </w:r>
      <w:r w:rsidRPr="009311A6" w:rsidR="00C34308">
        <w:rPr>
          <w:color w:val="000000"/>
          <w:sz w:val="24"/>
        </w:rPr>
        <w:t>less if</w:t>
      </w:r>
      <w:r w:rsidRPr="009311A6">
        <w:rPr>
          <w:color w:val="000000"/>
          <w:sz w:val="24"/>
        </w:rPr>
        <w:t xml:space="preserve"> the terminal illness </w:t>
      </w:r>
      <w:r w:rsidRPr="009311A6">
        <w:rPr>
          <w:color w:val="000000"/>
          <w:sz w:val="24"/>
        </w:rPr>
        <w:t xml:space="preserve">were to </w:t>
      </w:r>
      <w:r w:rsidRPr="009311A6">
        <w:rPr>
          <w:color w:val="000000"/>
          <w:sz w:val="24"/>
        </w:rPr>
        <w:t>run its normal course</w:t>
      </w:r>
      <w:r w:rsidRPr="009311A6">
        <w:rPr>
          <w:color w:val="000000"/>
          <w:sz w:val="24"/>
        </w:rPr>
        <w:t>. The form is to</w:t>
      </w:r>
      <w:r w:rsidRPr="009311A6">
        <w:rPr>
          <w:color w:val="000000"/>
          <w:sz w:val="24"/>
        </w:rPr>
        <w:t xml:space="preserve"> be signed, dated, and include the benefit period dates to which the certification or recertification applies</w:t>
      </w:r>
      <w:r w:rsidRPr="009311A6" w:rsidR="00C34308">
        <w:rPr>
          <w:color w:val="000000"/>
          <w:sz w:val="24"/>
        </w:rPr>
        <w:t xml:space="preserve">. </w:t>
      </w:r>
      <w:r w:rsidRPr="009311A6" w:rsidR="00DA6327">
        <w:rPr>
          <w:color w:val="000000"/>
          <w:sz w:val="24"/>
        </w:rPr>
        <w:t>Additionally, the form</w:t>
      </w:r>
      <w:r w:rsidRPr="009311A6" w:rsidR="00C67667">
        <w:rPr>
          <w:color w:val="000000"/>
          <w:sz w:val="24"/>
        </w:rPr>
        <w:t xml:space="preserve"> </w:t>
      </w:r>
      <w:r w:rsidRPr="009311A6" w:rsidR="00DA6327">
        <w:rPr>
          <w:color w:val="000000"/>
          <w:sz w:val="24"/>
        </w:rPr>
        <w:t>include</w:t>
      </w:r>
      <w:r w:rsidRPr="009311A6">
        <w:rPr>
          <w:color w:val="000000"/>
          <w:sz w:val="24"/>
        </w:rPr>
        <w:t>s</w:t>
      </w:r>
      <w:r w:rsidRPr="009311A6" w:rsidR="00DA6327">
        <w:rPr>
          <w:color w:val="000000"/>
          <w:sz w:val="24"/>
        </w:rPr>
        <w:t xml:space="preserve"> </w:t>
      </w:r>
      <w:r w:rsidRPr="009311A6" w:rsidR="00223DFB">
        <w:rPr>
          <w:color w:val="000000"/>
          <w:sz w:val="24"/>
        </w:rPr>
        <w:t xml:space="preserve">space for the physician’s narrative and narrative attestation </w:t>
      </w:r>
      <w:r w:rsidRPr="009311A6">
        <w:rPr>
          <w:color w:val="000000"/>
          <w:sz w:val="24"/>
        </w:rPr>
        <w:t xml:space="preserve">of </w:t>
      </w:r>
      <w:r w:rsidRPr="009311A6" w:rsidR="00223DFB">
        <w:rPr>
          <w:color w:val="000000"/>
          <w:sz w:val="24"/>
        </w:rPr>
        <w:t>face-to-face encounter.</w:t>
      </w:r>
    </w:p>
    <w:p w:rsidR="008825A3" w:rsidRPr="009311A6" w:rsidP="00862043" w14:paraId="12D85077" w14:textId="77777777">
      <w:pPr>
        <w:ind w:left="480"/>
        <w:rPr>
          <w:sz w:val="24"/>
        </w:rPr>
      </w:pPr>
    </w:p>
    <w:p w:rsidR="0025761B" w:rsidP="008825A3" w14:paraId="0DD7DAFC" w14:textId="3E30F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311A6">
        <w:rPr>
          <w:color w:val="000000"/>
          <w:sz w:val="24"/>
        </w:rPr>
        <w:t>The burden</w:t>
      </w:r>
      <w:r w:rsidR="00A123B8">
        <w:rPr>
          <w:color w:val="000000"/>
          <w:sz w:val="24"/>
        </w:rPr>
        <w:t>s</w:t>
      </w:r>
      <w:r w:rsidRPr="009311A6">
        <w:rPr>
          <w:color w:val="000000"/>
          <w:sz w:val="24"/>
        </w:rPr>
        <w:t xml:space="preserve"> associated with</w:t>
      </w:r>
      <w:r>
        <w:rPr>
          <w:color w:val="000000"/>
          <w:sz w:val="24"/>
        </w:rPr>
        <w:t xml:space="preserve"> information collection requirements for</w:t>
      </w:r>
      <w:r w:rsidRPr="009311A6">
        <w:rPr>
          <w:color w:val="000000"/>
          <w:sz w:val="24"/>
        </w:rPr>
        <w:t xml:space="preserve"> </w:t>
      </w:r>
      <w:r w:rsidRPr="009311A6" w:rsidR="00B36B56">
        <w:rPr>
          <w:color w:val="000000"/>
          <w:sz w:val="24"/>
        </w:rPr>
        <w:t xml:space="preserve">this </w:t>
      </w:r>
      <w:r>
        <w:rPr>
          <w:color w:val="000000"/>
          <w:sz w:val="24"/>
        </w:rPr>
        <w:t xml:space="preserve">CoP </w:t>
      </w:r>
      <w:r w:rsidRPr="009311A6" w:rsidR="00B55ED4">
        <w:rPr>
          <w:color w:val="000000"/>
          <w:sz w:val="24"/>
        </w:rPr>
        <w:t>i</w:t>
      </w:r>
      <w:r>
        <w:rPr>
          <w:color w:val="000000"/>
          <w:sz w:val="24"/>
        </w:rPr>
        <w:t>nclude</w:t>
      </w:r>
      <w:r w:rsidR="00284BF9">
        <w:rPr>
          <w:color w:val="000000"/>
          <w:sz w:val="24"/>
        </w:rPr>
        <w:t>s</w:t>
      </w:r>
      <w:r>
        <w:rPr>
          <w:color w:val="000000"/>
          <w:sz w:val="24"/>
        </w:rPr>
        <w:t>:</w:t>
      </w:r>
      <w:r w:rsidRPr="009311A6" w:rsidR="00B55ED4">
        <w:rPr>
          <w:color w:val="000000"/>
          <w:sz w:val="24"/>
        </w:rPr>
        <w:t xml:space="preserve"> </w:t>
      </w:r>
    </w:p>
    <w:p w:rsidR="0025761B" w:rsidRPr="008E697C" w:rsidP="00F27C44" w14:paraId="5B94A77F" w14:textId="5922734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E697C">
        <w:rPr>
          <w:color w:val="000000"/>
          <w:sz w:val="24"/>
        </w:rPr>
        <w:t>IC-</w:t>
      </w:r>
      <w:r w:rsidRPr="008E697C" w:rsidR="00223DFB">
        <w:rPr>
          <w:color w:val="000000"/>
          <w:sz w:val="24"/>
        </w:rPr>
        <w:t>1</w:t>
      </w:r>
      <w:r w:rsidRPr="008E697C">
        <w:rPr>
          <w:color w:val="000000"/>
          <w:sz w:val="24"/>
        </w:rPr>
        <w:t>a:</w:t>
      </w:r>
      <w:r w:rsidRPr="008E697C" w:rsidR="00223DFB">
        <w:rPr>
          <w:color w:val="000000"/>
          <w:sz w:val="24"/>
        </w:rPr>
        <w:t xml:space="preserve"> </w:t>
      </w:r>
      <w:r w:rsidRPr="008E697C" w:rsidR="00862043">
        <w:rPr>
          <w:color w:val="000000"/>
          <w:sz w:val="24"/>
        </w:rPr>
        <w:t xml:space="preserve">the </w:t>
      </w:r>
      <w:r w:rsidRPr="008E697C">
        <w:rPr>
          <w:color w:val="000000"/>
          <w:sz w:val="24"/>
        </w:rPr>
        <w:t>one-</w:t>
      </w:r>
      <w:r w:rsidRPr="008E697C" w:rsidR="00862043">
        <w:rPr>
          <w:color w:val="000000"/>
          <w:sz w:val="24"/>
        </w:rPr>
        <w:t xml:space="preserve">time </w:t>
      </w:r>
      <w:r w:rsidRPr="008E697C">
        <w:rPr>
          <w:color w:val="000000"/>
          <w:sz w:val="24"/>
        </w:rPr>
        <w:t xml:space="preserve">burden </w:t>
      </w:r>
      <w:r w:rsidRPr="008E697C" w:rsidR="00B55ED4">
        <w:rPr>
          <w:color w:val="000000"/>
          <w:sz w:val="24"/>
        </w:rPr>
        <w:t>for hospices to</w:t>
      </w:r>
      <w:r w:rsidRPr="008E697C" w:rsidR="00862043">
        <w:rPr>
          <w:color w:val="000000"/>
          <w:sz w:val="24"/>
        </w:rPr>
        <w:t xml:space="preserve"> develop their own </w:t>
      </w:r>
      <w:r w:rsidRPr="008E697C">
        <w:rPr>
          <w:color w:val="000000"/>
          <w:sz w:val="24"/>
        </w:rPr>
        <w:t xml:space="preserve">certification </w:t>
      </w:r>
      <w:r w:rsidRPr="008E697C" w:rsidR="00862043">
        <w:rPr>
          <w:color w:val="000000"/>
          <w:sz w:val="24"/>
        </w:rPr>
        <w:t>form</w:t>
      </w:r>
      <w:r w:rsidRPr="008E697C" w:rsidR="00223DFB">
        <w:rPr>
          <w:color w:val="000000"/>
          <w:sz w:val="24"/>
        </w:rPr>
        <w:t xml:space="preserve">; </w:t>
      </w:r>
    </w:p>
    <w:p w:rsidR="0025761B" w:rsidRPr="008E697C" w:rsidP="00F27C44" w14:paraId="7FD24B33" w14:textId="3266833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E697C">
        <w:rPr>
          <w:color w:val="000000"/>
          <w:sz w:val="24"/>
        </w:rPr>
        <w:t>IC-1b:</w:t>
      </w:r>
      <w:r w:rsidRPr="008E697C" w:rsidR="00862043">
        <w:rPr>
          <w:color w:val="000000"/>
          <w:sz w:val="24"/>
        </w:rPr>
        <w:t xml:space="preserve"> the time for the physician to complete the narrative and its attestation</w:t>
      </w:r>
      <w:r w:rsidRPr="008E697C">
        <w:rPr>
          <w:color w:val="000000"/>
          <w:sz w:val="24"/>
        </w:rPr>
        <w:t>;</w:t>
      </w:r>
    </w:p>
    <w:p w:rsidR="00A123B8" w:rsidP="00F27C44" w14:paraId="04D36E09"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E697C">
        <w:rPr>
          <w:color w:val="000000"/>
          <w:sz w:val="24"/>
        </w:rPr>
        <w:t>IC-2:</w:t>
      </w:r>
      <w:r w:rsidRPr="008E697C" w:rsidR="00223DFB">
        <w:rPr>
          <w:color w:val="000000"/>
          <w:sz w:val="24"/>
        </w:rPr>
        <w:t xml:space="preserve"> the time for </w:t>
      </w:r>
      <w:r w:rsidRPr="008E697C" w:rsidR="00862043">
        <w:rPr>
          <w:color w:val="000000"/>
          <w:sz w:val="24"/>
        </w:rPr>
        <w:t>physician or nurse practitioner to complete the face-to-</w:t>
      </w:r>
      <w:r w:rsidRPr="008E697C" w:rsidR="00B55ED4">
        <w:rPr>
          <w:color w:val="000000"/>
          <w:sz w:val="24"/>
        </w:rPr>
        <w:t>face attestation</w:t>
      </w:r>
      <w:r w:rsidRPr="008E697C" w:rsidR="00223DFB">
        <w:rPr>
          <w:color w:val="000000"/>
          <w:sz w:val="24"/>
        </w:rPr>
        <w:t>;</w:t>
      </w:r>
      <w:r w:rsidRPr="008E697C" w:rsidR="00B55ED4">
        <w:rPr>
          <w:color w:val="000000"/>
          <w:sz w:val="24"/>
        </w:rPr>
        <w:t xml:space="preserve"> and </w:t>
      </w:r>
    </w:p>
    <w:p w:rsidR="00862043" w:rsidRPr="008E697C" w:rsidP="00F27C44" w14:paraId="65438BBF" w14:textId="5D64F33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E697C">
        <w:rPr>
          <w:color w:val="000000"/>
          <w:sz w:val="24"/>
        </w:rPr>
        <w:t>IC-3:</w:t>
      </w:r>
      <w:r w:rsidRPr="008E697C" w:rsidR="00972853">
        <w:rPr>
          <w:color w:val="000000"/>
          <w:sz w:val="24"/>
        </w:rPr>
        <w:t xml:space="preserve"> </w:t>
      </w:r>
      <w:r w:rsidRPr="008E697C" w:rsidR="00223DFB">
        <w:rPr>
          <w:color w:val="000000"/>
          <w:sz w:val="24"/>
        </w:rPr>
        <w:t xml:space="preserve">the time </w:t>
      </w:r>
      <w:r w:rsidRPr="008E697C" w:rsidR="00B55ED4">
        <w:rPr>
          <w:color w:val="000000"/>
          <w:sz w:val="24"/>
        </w:rPr>
        <w:t xml:space="preserve">for the physician to sign and date the form, and </w:t>
      </w:r>
      <w:r w:rsidRPr="008E697C" w:rsidR="00223DFB">
        <w:rPr>
          <w:color w:val="000000"/>
          <w:sz w:val="24"/>
        </w:rPr>
        <w:t xml:space="preserve">the physician or nurse to </w:t>
      </w:r>
      <w:r w:rsidRPr="008E697C" w:rsidR="00B55ED4">
        <w:rPr>
          <w:color w:val="000000"/>
          <w:sz w:val="24"/>
        </w:rPr>
        <w:t xml:space="preserve">include the benefit period dates. </w:t>
      </w:r>
    </w:p>
    <w:p w:rsidR="00972853" w:rsidP="00972853" w14:paraId="239335CB" w14:textId="77777777">
      <w:pPr>
        <w:rPr>
          <w:sz w:val="24"/>
        </w:rPr>
      </w:pPr>
    </w:p>
    <w:p w:rsidR="00972853" w:rsidRPr="001C6B49" w:rsidP="00594643" w14:paraId="0CC54C2D" w14:textId="0456B401">
      <w:pPr>
        <w:pStyle w:val="Heading6"/>
      </w:pPr>
      <w:r w:rsidRPr="001C6B49">
        <w:t xml:space="preserve">IC-1a: One-time Development of Certification Form – </w:t>
      </w:r>
      <w:r w:rsidR="00A123B8">
        <w:t xml:space="preserve">§ </w:t>
      </w:r>
      <w:r w:rsidRPr="001C6B49">
        <w:t>418.22(b)</w:t>
      </w:r>
    </w:p>
    <w:p w:rsidR="00A123B8" w:rsidP="00B36B56" w14:paraId="4F83E8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w:t>
      </w:r>
      <w:r w:rsidRPr="009311A6" w:rsidR="002956D2">
        <w:rPr>
          <w:color w:val="000000"/>
          <w:sz w:val="24"/>
        </w:rPr>
        <w:t xml:space="preserve">he one-time cost of form development only falls on new hospices that begin filing Medicare claims. </w:t>
      </w:r>
      <w:r w:rsidRPr="009311A6" w:rsidR="00B36B56">
        <w:rPr>
          <w:color w:val="000000"/>
          <w:sz w:val="24"/>
        </w:rPr>
        <w:t xml:space="preserve">To estimate the burden, we estimate that according to Medicare claims data in FY 2023, there were </w:t>
      </w:r>
      <w:r w:rsidRPr="009311A6" w:rsidR="002956D2">
        <w:rPr>
          <w:color w:val="000000"/>
          <w:sz w:val="24"/>
        </w:rPr>
        <w:t xml:space="preserve">546 new hospices that began filing Medicare claims in FY 2023. We estimate that a </w:t>
      </w:r>
      <w:r w:rsidR="008C14B2">
        <w:rPr>
          <w:color w:val="000000"/>
          <w:sz w:val="24"/>
        </w:rPr>
        <w:t>H</w:t>
      </w:r>
      <w:r w:rsidRPr="009311A6" w:rsidR="002956D2">
        <w:rPr>
          <w:color w:val="000000"/>
          <w:sz w:val="24"/>
        </w:rPr>
        <w:t xml:space="preserve">ospice </w:t>
      </w:r>
      <w:r w:rsidR="008C14B2">
        <w:rPr>
          <w:color w:val="000000"/>
          <w:sz w:val="24"/>
        </w:rPr>
        <w:t>A</w:t>
      </w:r>
      <w:r w:rsidRPr="009311A6" w:rsidR="002956D2">
        <w:rPr>
          <w:color w:val="000000"/>
          <w:sz w:val="24"/>
        </w:rPr>
        <w:t xml:space="preserve">dministrator </w:t>
      </w:r>
      <w:r w:rsidRPr="009311A6" w:rsidR="00B36B56">
        <w:rPr>
          <w:color w:val="000000"/>
          <w:sz w:val="24"/>
        </w:rPr>
        <w:t xml:space="preserve">would be the person responsible to </w:t>
      </w:r>
      <w:r w:rsidRPr="009311A6" w:rsidR="002956D2">
        <w:rPr>
          <w:color w:val="000000"/>
          <w:sz w:val="24"/>
        </w:rPr>
        <w:t>develop a certification or recertification form within 45 minutes</w:t>
      </w:r>
      <w:r w:rsidR="0026128D">
        <w:rPr>
          <w:color w:val="000000"/>
          <w:sz w:val="24"/>
        </w:rPr>
        <w:t xml:space="preserve"> </w:t>
      </w:r>
      <w:r w:rsidRPr="009311A6" w:rsidR="0026128D">
        <w:rPr>
          <w:color w:val="000000"/>
          <w:sz w:val="24"/>
        </w:rPr>
        <w:t>(0.75 hours).</w:t>
      </w:r>
      <w:r w:rsidR="008E697C">
        <w:rPr>
          <w:color w:val="000000"/>
          <w:sz w:val="24"/>
        </w:rPr>
        <w:t xml:space="preserve"> </w:t>
      </w:r>
      <w:r w:rsidRPr="009311A6" w:rsidR="002956D2">
        <w:rPr>
          <w:color w:val="000000"/>
          <w:sz w:val="24"/>
        </w:rPr>
        <w:t>We also estimate that it would take a</w:t>
      </w:r>
      <w:r>
        <w:rPr>
          <w:color w:val="000000"/>
          <w:sz w:val="24"/>
        </w:rPr>
        <w:t xml:space="preserve">n Administrative Assistant </w:t>
      </w:r>
      <w:r w:rsidRPr="009311A6" w:rsidR="002956D2">
        <w:rPr>
          <w:color w:val="000000"/>
          <w:sz w:val="24"/>
        </w:rPr>
        <w:t>15 minutes (0.25 hours) to prepare the certification or recertification form</w:t>
      </w:r>
      <w:r w:rsidR="00284BF9">
        <w:rPr>
          <w:color w:val="000000"/>
          <w:sz w:val="24"/>
        </w:rPr>
        <w:t>.</w:t>
      </w:r>
      <w:r w:rsidRPr="009311A6" w:rsidR="00E94B3E">
        <w:rPr>
          <w:color w:val="000000"/>
          <w:sz w:val="24"/>
        </w:rPr>
        <w:t xml:space="preserve"> </w:t>
      </w:r>
    </w:p>
    <w:p w:rsidR="00A123B8" w:rsidP="00B36B56" w14:paraId="3B5949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36B56" w:rsidRPr="009311A6" w:rsidP="00B36B56" w14:paraId="502C7F25" w14:textId="1282B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311A6">
        <w:rPr>
          <w:color w:val="000000"/>
          <w:sz w:val="24"/>
        </w:rPr>
        <w:t>T</w:t>
      </w:r>
      <w:r w:rsidRPr="009311A6" w:rsidR="002956D2">
        <w:rPr>
          <w:color w:val="000000"/>
          <w:sz w:val="24"/>
        </w:rPr>
        <w:t>able</w:t>
      </w:r>
      <w:r w:rsidRPr="009311A6">
        <w:rPr>
          <w:color w:val="000000"/>
          <w:sz w:val="24"/>
        </w:rPr>
        <w:t xml:space="preserve"> 3</w:t>
      </w:r>
      <w:r w:rsidRPr="009311A6" w:rsidR="002956D2">
        <w:rPr>
          <w:color w:val="000000"/>
          <w:sz w:val="24"/>
        </w:rPr>
        <w:t xml:space="preserve"> below lists the number of applicable hospices that would need to develop a one-time certification form, the number of times each hospice would have to develop this form, the </w:t>
      </w:r>
      <w:r w:rsidRPr="009311A6">
        <w:rPr>
          <w:color w:val="000000"/>
          <w:sz w:val="24"/>
        </w:rPr>
        <w:t>staff</w:t>
      </w:r>
      <w:r w:rsidRPr="009311A6" w:rsidR="002956D2">
        <w:rPr>
          <w:color w:val="000000"/>
          <w:sz w:val="24"/>
        </w:rPr>
        <w:t xml:space="preserve"> responsible</w:t>
      </w:r>
      <w:r w:rsidRPr="009311A6">
        <w:rPr>
          <w:color w:val="000000"/>
          <w:sz w:val="24"/>
        </w:rPr>
        <w:t xml:space="preserve"> to complete form</w:t>
      </w:r>
      <w:r w:rsidRPr="009311A6" w:rsidR="002956D2">
        <w:rPr>
          <w:color w:val="000000"/>
          <w:sz w:val="24"/>
        </w:rPr>
        <w:t xml:space="preserve">, the hourly </w:t>
      </w:r>
      <w:r w:rsidRPr="009311A6">
        <w:rPr>
          <w:color w:val="000000"/>
          <w:sz w:val="24"/>
        </w:rPr>
        <w:t xml:space="preserve">wage rates </w:t>
      </w:r>
      <w:r w:rsidRPr="009311A6" w:rsidR="002956D2">
        <w:rPr>
          <w:color w:val="000000"/>
          <w:sz w:val="24"/>
        </w:rPr>
        <w:t xml:space="preserve">for each </w:t>
      </w:r>
      <w:r w:rsidR="00FA449D">
        <w:rPr>
          <w:color w:val="000000"/>
          <w:sz w:val="24"/>
        </w:rPr>
        <w:t>staff member</w:t>
      </w:r>
      <w:r w:rsidRPr="009311A6" w:rsidR="002956D2">
        <w:rPr>
          <w:color w:val="000000"/>
          <w:sz w:val="24"/>
        </w:rPr>
        <w:t xml:space="preserve">, and the </w:t>
      </w:r>
      <w:r w:rsidRPr="009311A6">
        <w:rPr>
          <w:color w:val="000000"/>
          <w:sz w:val="24"/>
        </w:rPr>
        <w:t xml:space="preserve">estimated </w:t>
      </w:r>
      <w:r w:rsidRPr="009311A6" w:rsidR="002956D2">
        <w:rPr>
          <w:color w:val="000000"/>
          <w:sz w:val="24"/>
        </w:rPr>
        <w:t xml:space="preserve">time </w:t>
      </w:r>
      <w:r w:rsidRPr="009311A6">
        <w:rPr>
          <w:color w:val="000000"/>
          <w:sz w:val="24"/>
        </w:rPr>
        <w:t xml:space="preserve">needed to complete one </w:t>
      </w:r>
      <w:r w:rsidRPr="009311A6" w:rsidR="002956D2">
        <w:rPr>
          <w:color w:val="000000"/>
          <w:sz w:val="24"/>
        </w:rPr>
        <w:t>response</w:t>
      </w:r>
      <w:r w:rsidRPr="009311A6">
        <w:rPr>
          <w:color w:val="000000"/>
          <w:sz w:val="24"/>
        </w:rPr>
        <w:t xml:space="preserve">. </w:t>
      </w:r>
    </w:p>
    <w:p w:rsidR="002956D2" w:rsidRPr="00B36B56" w:rsidP="00B36B56" w14:paraId="17E6C538" w14:textId="7186AF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8109D6" w:rsidRPr="004E2A1C" w:rsidP="00594643" w14:paraId="25A98629" w14:textId="64F318C6">
      <w:pPr>
        <w:pStyle w:val="Heading7"/>
      </w:pPr>
      <w:r w:rsidRPr="004E2A1C">
        <w:t xml:space="preserve">Table 3. </w:t>
      </w:r>
      <w:r w:rsidRPr="004E2A1C">
        <w:t>Annual One-Time Development of Hospice Certification Form</w:t>
      </w:r>
    </w:p>
    <w:tbl>
      <w:tblPr>
        <w:tblStyle w:val="TableGrid"/>
        <w:tblW w:w="0" w:type="auto"/>
        <w:tblInd w:w="432" w:type="dxa"/>
        <w:tblLook w:val="04A0"/>
      </w:tblPr>
      <w:tblGrid>
        <w:gridCol w:w="1978"/>
        <w:gridCol w:w="1954"/>
        <w:gridCol w:w="2027"/>
        <w:gridCol w:w="1590"/>
        <w:gridCol w:w="1369"/>
      </w:tblGrid>
      <w:tr w14:paraId="6408EC24" w14:textId="77777777" w:rsidTr="003A5340">
        <w:tblPrEx>
          <w:tblW w:w="0" w:type="auto"/>
          <w:tblInd w:w="432" w:type="dxa"/>
          <w:tblLook w:val="04A0"/>
        </w:tblPrEx>
        <w:tc>
          <w:tcPr>
            <w:tcW w:w="1978" w:type="dxa"/>
            <w:shd w:val="clear" w:color="auto" w:fill="F2F2F2" w:themeFill="background1" w:themeFillShade="F2"/>
            <w:vAlign w:val="center"/>
          </w:tcPr>
          <w:p w:rsidR="002956D2" w:rsidRPr="009311A6" w:rsidP="00137512" w14:paraId="33C4A582" w14:textId="77777777">
            <w:pPr>
              <w:tabs>
                <w:tab w:val="left" w:pos="450"/>
              </w:tabs>
              <w:jc w:val="center"/>
              <w:rPr>
                <w:b/>
                <w:bCs/>
                <w:szCs w:val="20"/>
              </w:rPr>
            </w:pPr>
            <w:bookmarkStart w:id="8" w:name="_Hlk184207866"/>
            <w:r w:rsidRPr="009311A6">
              <w:rPr>
                <w:b/>
                <w:bCs/>
                <w:szCs w:val="20"/>
              </w:rPr>
              <w:t># of Applicable Hospices</w:t>
            </w:r>
          </w:p>
        </w:tc>
        <w:tc>
          <w:tcPr>
            <w:tcW w:w="1954" w:type="dxa"/>
            <w:shd w:val="clear" w:color="auto" w:fill="F2F2F2" w:themeFill="background1" w:themeFillShade="F2"/>
            <w:vAlign w:val="center"/>
          </w:tcPr>
          <w:p w:rsidR="002956D2" w:rsidRPr="009311A6" w:rsidP="00137512" w14:paraId="1A0E4B77" w14:textId="77777777">
            <w:pPr>
              <w:tabs>
                <w:tab w:val="left" w:pos="450"/>
              </w:tabs>
              <w:jc w:val="center"/>
              <w:rPr>
                <w:b/>
                <w:bCs/>
                <w:szCs w:val="20"/>
              </w:rPr>
            </w:pPr>
            <w:r w:rsidRPr="009311A6">
              <w:rPr>
                <w:b/>
                <w:bCs/>
                <w:szCs w:val="20"/>
              </w:rPr>
              <w:t># of Responses Per Hospice</w:t>
            </w:r>
          </w:p>
        </w:tc>
        <w:tc>
          <w:tcPr>
            <w:tcW w:w="2027" w:type="dxa"/>
            <w:shd w:val="clear" w:color="auto" w:fill="F2F2F2" w:themeFill="background1" w:themeFillShade="F2"/>
            <w:vAlign w:val="center"/>
          </w:tcPr>
          <w:p w:rsidR="002956D2" w:rsidRPr="009311A6" w:rsidP="00137512" w14:paraId="3171C28A" w14:textId="73203032">
            <w:pPr>
              <w:tabs>
                <w:tab w:val="left" w:pos="450"/>
              </w:tabs>
              <w:jc w:val="center"/>
              <w:rPr>
                <w:b/>
                <w:bCs/>
                <w:szCs w:val="20"/>
              </w:rPr>
            </w:pPr>
            <w:r w:rsidRPr="00D653A7">
              <w:rPr>
                <w:b/>
                <w:bCs/>
                <w:szCs w:val="20"/>
              </w:rPr>
              <w:t>Staff</w:t>
            </w:r>
          </w:p>
        </w:tc>
        <w:tc>
          <w:tcPr>
            <w:tcW w:w="1590" w:type="dxa"/>
            <w:shd w:val="clear" w:color="auto" w:fill="F2F2F2" w:themeFill="background1" w:themeFillShade="F2"/>
            <w:vAlign w:val="center"/>
          </w:tcPr>
          <w:p w:rsidR="002956D2" w:rsidP="00137512" w14:paraId="7A00FB60" w14:textId="77777777">
            <w:pPr>
              <w:tabs>
                <w:tab w:val="left" w:pos="450"/>
              </w:tabs>
              <w:jc w:val="center"/>
              <w:rPr>
                <w:b/>
                <w:bCs/>
                <w:szCs w:val="20"/>
              </w:rPr>
            </w:pPr>
            <w:r w:rsidRPr="009311A6">
              <w:rPr>
                <w:b/>
                <w:bCs/>
                <w:szCs w:val="20"/>
              </w:rPr>
              <w:t>Hourly Cost</w:t>
            </w:r>
          </w:p>
          <w:p w:rsidR="009311A6" w:rsidRPr="009311A6" w:rsidP="00137512" w14:paraId="7440E559" w14:textId="76E0EF93">
            <w:pPr>
              <w:tabs>
                <w:tab w:val="left" w:pos="450"/>
              </w:tabs>
              <w:jc w:val="center"/>
              <w:rPr>
                <w:b/>
                <w:bCs/>
                <w:szCs w:val="20"/>
              </w:rPr>
            </w:pPr>
            <w:r>
              <w:rPr>
                <w:b/>
                <w:bCs/>
                <w:szCs w:val="20"/>
              </w:rPr>
              <w:t>($)</w:t>
            </w:r>
          </w:p>
        </w:tc>
        <w:tc>
          <w:tcPr>
            <w:tcW w:w="1369" w:type="dxa"/>
            <w:shd w:val="clear" w:color="auto" w:fill="F2F2F2" w:themeFill="background1" w:themeFillShade="F2"/>
            <w:vAlign w:val="center"/>
          </w:tcPr>
          <w:p w:rsidR="002956D2" w:rsidP="00137512" w14:paraId="69A84C1F" w14:textId="77777777">
            <w:pPr>
              <w:tabs>
                <w:tab w:val="left" w:pos="450"/>
              </w:tabs>
              <w:jc w:val="center"/>
              <w:rPr>
                <w:b/>
                <w:bCs/>
                <w:szCs w:val="20"/>
              </w:rPr>
            </w:pPr>
            <w:r w:rsidRPr="009311A6">
              <w:rPr>
                <w:b/>
                <w:bCs/>
                <w:szCs w:val="20"/>
              </w:rPr>
              <w:t>Time Per Response</w:t>
            </w:r>
          </w:p>
          <w:p w:rsidR="009311A6" w:rsidRPr="009311A6" w:rsidP="00137512" w14:paraId="78AB7087" w14:textId="13D263AC">
            <w:pPr>
              <w:tabs>
                <w:tab w:val="left" w:pos="450"/>
              </w:tabs>
              <w:jc w:val="center"/>
              <w:rPr>
                <w:b/>
                <w:bCs/>
                <w:szCs w:val="20"/>
              </w:rPr>
            </w:pPr>
            <w:r>
              <w:rPr>
                <w:b/>
                <w:bCs/>
                <w:szCs w:val="20"/>
              </w:rPr>
              <w:t>(mins)</w:t>
            </w:r>
          </w:p>
        </w:tc>
      </w:tr>
      <w:tr w14:paraId="28EF7629" w14:textId="77777777" w:rsidTr="00137512">
        <w:tblPrEx>
          <w:tblW w:w="0" w:type="auto"/>
          <w:tblInd w:w="432" w:type="dxa"/>
          <w:tblLook w:val="04A0"/>
        </w:tblPrEx>
        <w:tc>
          <w:tcPr>
            <w:tcW w:w="1978" w:type="dxa"/>
            <w:vAlign w:val="center"/>
          </w:tcPr>
          <w:p w:rsidR="002956D2" w:rsidRPr="009311A6" w:rsidP="00137512" w14:paraId="45582015" w14:textId="77777777">
            <w:pPr>
              <w:tabs>
                <w:tab w:val="left" w:pos="450"/>
              </w:tabs>
              <w:jc w:val="center"/>
              <w:rPr>
                <w:szCs w:val="20"/>
              </w:rPr>
            </w:pPr>
            <w:r w:rsidRPr="009311A6">
              <w:rPr>
                <w:szCs w:val="20"/>
              </w:rPr>
              <w:t>546</w:t>
            </w:r>
          </w:p>
        </w:tc>
        <w:tc>
          <w:tcPr>
            <w:tcW w:w="1954" w:type="dxa"/>
            <w:vAlign w:val="center"/>
          </w:tcPr>
          <w:p w:rsidR="002956D2" w:rsidRPr="009311A6" w:rsidP="00137512" w14:paraId="60D39AE5" w14:textId="77777777">
            <w:pPr>
              <w:tabs>
                <w:tab w:val="left" w:pos="450"/>
              </w:tabs>
              <w:jc w:val="center"/>
              <w:rPr>
                <w:szCs w:val="20"/>
              </w:rPr>
            </w:pPr>
            <w:r w:rsidRPr="009311A6">
              <w:rPr>
                <w:szCs w:val="20"/>
              </w:rPr>
              <w:t>1 form</w:t>
            </w:r>
          </w:p>
        </w:tc>
        <w:tc>
          <w:tcPr>
            <w:tcW w:w="2027" w:type="dxa"/>
            <w:vAlign w:val="center"/>
          </w:tcPr>
          <w:p w:rsidR="002956D2" w:rsidRPr="009311A6" w:rsidP="00137512" w14:paraId="30EA3828" w14:textId="77777777">
            <w:pPr>
              <w:tabs>
                <w:tab w:val="left" w:pos="450"/>
              </w:tabs>
              <w:jc w:val="center"/>
              <w:rPr>
                <w:szCs w:val="20"/>
              </w:rPr>
            </w:pPr>
            <w:r w:rsidRPr="009311A6">
              <w:rPr>
                <w:szCs w:val="20"/>
              </w:rPr>
              <w:t>Hospice Administrator</w:t>
            </w:r>
          </w:p>
        </w:tc>
        <w:tc>
          <w:tcPr>
            <w:tcW w:w="1590" w:type="dxa"/>
            <w:vAlign w:val="center"/>
          </w:tcPr>
          <w:p w:rsidR="002956D2" w:rsidRPr="009311A6" w:rsidP="00137512" w14:paraId="24791EC4" w14:textId="77777777">
            <w:pPr>
              <w:tabs>
                <w:tab w:val="left" w:pos="450"/>
              </w:tabs>
              <w:jc w:val="center"/>
              <w:rPr>
                <w:szCs w:val="20"/>
              </w:rPr>
            </w:pPr>
            <w:r w:rsidRPr="009311A6">
              <w:rPr>
                <w:szCs w:val="20"/>
              </w:rPr>
              <w:t>$169</w:t>
            </w:r>
          </w:p>
        </w:tc>
        <w:tc>
          <w:tcPr>
            <w:tcW w:w="1369" w:type="dxa"/>
            <w:vAlign w:val="center"/>
          </w:tcPr>
          <w:p w:rsidR="002956D2" w:rsidRPr="009311A6" w:rsidP="00137512" w14:paraId="559DFC93" w14:textId="0C01247C">
            <w:pPr>
              <w:tabs>
                <w:tab w:val="left" w:pos="450"/>
              </w:tabs>
              <w:jc w:val="center"/>
              <w:rPr>
                <w:szCs w:val="20"/>
              </w:rPr>
            </w:pPr>
            <w:r w:rsidRPr="009311A6">
              <w:rPr>
                <w:szCs w:val="20"/>
              </w:rPr>
              <w:t>45 min</w:t>
            </w:r>
            <w:r w:rsidR="009311A6">
              <w:rPr>
                <w:szCs w:val="20"/>
              </w:rPr>
              <w:t>s.</w:t>
            </w:r>
            <w:r w:rsidRPr="009311A6">
              <w:rPr>
                <w:szCs w:val="20"/>
              </w:rPr>
              <w:t xml:space="preserve"> (0.75</w:t>
            </w:r>
            <w:r w:rsidR="009311A6">
              <w:rPr>
                <w:szCs w:val="20"/>
              </w:rPr>
              <w:t xml:space="preserve"> </w:t>
            </w:r>
            <w:r w:rsidR="00311179">
              <w:rPr>
                <w:szCs w:val="20"/>
              </w:rPr>
              <w:t>hrs.</w:t>
            </w:r>
            <w:r w:rsidRPr="009311A6">
              <w:rPr>
                <w:szCs w:val="20"/>
              </w:rPr>
              <w:t>)</w:t>
            </w:r>
          </w:p>
        </w:tc>
      </w:tr>
      <w:tr w14:paraId="13D265AF" w14:textId="77777777" w:rsidTr="00137512">
        <w:tblPrEx>
          <w:tblW w:w="0" w:type="auto"/>
          <w:tblInd w:w="432" w:type="dxa"/>
          <w:tblLook w:val="04A0"/>
        </w:tblPrEx>
        <w:tc>
          <w:tcPr>
            <w:tcW w:w="1978" w:type="dxa"/>
            <w:vAlign w:val="center"/>
          </w:tcPr>
          <w:p w:rsidR="002956D2" w:rsidRPr="009311A6" w:rsidP="00137512" w14:paraId="0594C5CF" w14:textId="77777777">
            <w:pPr>
              <w:tabs>
                <w:tab w:val="left" w:pos="450"/>
              </w:tabs>
              <w:jc w:val="center"/>
              <w:rPr>
                <w:szCs w:val="20"/>
              </w:rPr>
            </w:pPr>
            <w:r w:rsidRPr="009311A6">
              <w:rPr>
                <w:szCs w:val="20"/>
              </w:rPr>
              <w:t>546</w:t>
            </w:r>
          </w:p>
        </w:tc>
        <w:tc>
          <w:tcPr>
            <w:tcW w:w="1954" w:type="dxa"/>
            <w:vAlign w:val="center"/>
          </w:tcPr>
          <w:p w:rsidR="002956D2" w:rsidRPr="009311A6" w:rsidP="00137512" w14:paraId="3775518B" w14:textId="77777777">
            <w:pPr>
              <w:tabs>
                <w:tab w:val="left" w:pos="450"/>
              </w:tabs>
              <w:jc w:val="center"/>
              <w:rPr>
                <w:szCs w:val="20"/>
              </w:rPr>
            </w:pPr>
            <w:r w:rsidRPr="009311A6">
              <w:rPr>
                <w:szCs w:val="20"/>
              </w:rPr>
              <w:t>1 form</w:t>
            </w:r>
          </w:p>
        </w:tc>
        <w:tc>
          <w:tcPr>
            <w:tcW w:w="2027" w:type="dxa"/>
            <w:vAlign w:val="center"/>
          </w:tcPr>
          <w:p w:rsidR="002956D2" w:rsidRPr="009311A6" w:rsidP="00137512" w14:paraId="2AC615F1" w14:textId="23F90081">
            <w:pPr>
              <w:tabs>
                <w:tab w:val="left" w:pos="450"/>
              </w:tabs>
              <w:jc w:val="center"/>
              <w:rPr>
                <w:szCs w:val="20"/>
              </w:rPr>
            </w:pPr>
            <w:r>
              <w:rPr>
                <w:szCs w:val="20"/>
              </w:rPr>
              <w:t>Administrative Assistant</w:t>
            </w:r>
          </w:p>
        </w:tc>
        <w:tc>
          <w:tcPr>
            <w:tcW w:w="1590" w:type="dxa"/>
            <w:vAlign w:val="center"/>
          </w:tcPr>
          <w:p w:rsidR="002956D2" w:rsidRPr="009311A6" w:rsidP="00137512" w14:paraId="0C448D3B" w14:textId="1A3EC540">
            <w:pPr>
              <w:tabs>
                <w:tab w:val="left" w:pos="450"/>
              </w:tabs>
              <w:jc w:val="center"/>
              <w:rPr>
                <w:szCs w:val="20"/>
              </w:rPr>
            </w:pPr>
            <w:r w:rsidRPr="00D653A7">
              <w:rPr>
                <w:szCs w:val="20"/>
              </w:rPr>
              <w:t>$</w:t>
            </w:r>
            <w:r w:rsidRPr="00D653A7" w:rsidR="00D653A7">
              <w:rPr>
                <w:szCs w:val="20"/>
              </w:rPr>
              <w:t>40</w:t>
            </w:r>
          </w:p>
        </w:tc>
        <w:tc>
          <w:tcPr>
            <w:tcW w:w="1369" w:type="dxa"/>
            <w:vAlign w:val="center"/>
          </w:tcPr>
          <w:p w:rsidR="002956D2" w:rsidRPr="009311A6" w:rsidP="00137512" w14:paraId="3CEAB945" w14:textId="30D0FAEE">
            <w:pPr>
              <w:tabs>
                <w:tab w:val="left" w:pos="450"/>
              </w:tabs>
              <w:jc w:val="center"/>
              <w:rPr>
                <w:szCs w:val="20"/>
              </w:rPr>
            </w:pPr>
            <w:r w:rsidRPr="009311A6">
              <w:rPr>
                <w:szCs w:val="20"/>
              </w:rPr>
              <w:t>15 mins</w:t>
            </w:r>
            <w:r w:rsidR="009311A6">
              <w:rPr>
                <w:szCs w:val="20"/>
              </w:rPr>
              <w:t>.</w:t>
            </w:r>
            <w:r w:rsidRPr="009311A6">
              <w:rPr>
                <w:szCs w:val="20"/>
              </w:rPr>
              <w:t xml:space="preserve"> (0.25</w:t>
            </w:r>
            <w:r w:rsidR="009311A6">
              <w:rPr>
                <w:szCs w:val="20"/>
              </w:rPr>
              <w:t xml:space="preserve"> hrs</w:t>
            </w:r>
            <w:r w:rsidR="00311179">
              <w:rPr>
                <w:szCs w:val="20"/>
              </w:rPr>
              <w:t>.</w:t>
            </w:r>
            <w:r w:rsidRPr="009311A6">
              <w:rPr>
                <w:szCs w:val="20"/>
              </w:rPr>
              <w:t>)</w:t>
            </w:r>
          </w:p>
        </w:tc>
      </w:tr>
      <w:bookmarkEnd w:id="8"/>
    </w:tbl>
    <w:p w:rsidR="002956D2" w:rsidP="002956D2" w14:paraId="0993A758" w14:textId="77777777">
      <w:pPr>
        <w:tabs>
          <w:tab w:val="left" w:pos="450"/>
        </w:tabs>
        <w:ind w:left="432"/>
        <w:rPr>
          <w:sz w:val="24"/>
        </w:rPr>
      </w:pPr>
    </w:p>
    <w:p w:rsidR="00ED1221" w:rsidRPr="007254F0" w:rsidP="00A123B8" w14:paraId="328156D7" w14:textId="7D95E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311A6">
        <w:rPr>
          <w:color w:val="000000"/>
          <w:sz w:val="24"/>
        </w:rPr>
        <w:t>Table 4 calculates the time burden and the cost burden per hospice as well as all hospices. The burden amounts are rounded to the nearest hour and dollar amount:</w:t>
      </w:r>
      <w:r w:rsidR="007254F0">
        <w:rPr>
          <w:color w:val="000000"/>
          <w:sz w:val="24"/>
        </w:rPr>
        <w:t xml:space="preserve"> </w:t>
      </w:r>
      <w:r w:rsidR="001037B0">
        <w:rPr>
          <w:color w:val="000000"/>
          <w:sz w:val="24"/>
        </w:rPr>
        <w:t>The t</w:t>
      </w:r>
      <w:r w:rsidRPr="00B5074C">
        <w:rPr>
          <w:bCs/>
          <w:sz w:val="24"/>
        </w:rPr>
        <w:t xml:space="preserve">otal annual burden for the industry would be </w:t>
      </w:r>
      <w:r>
        <w:rPr>
          <w:bCs/>
          <w:sz w:val="24"/>
        </w:rPr>
        <w:t>546</w:t>
      </w:r>
      <w:r w:rsidR="001037B0">
        <w:rPr>
          <w:bCs/>
          <w:sz w:val="24"/>
        </w:rPr>
        <w:t xml:space="preserve"> hours (</w:t>
      </w:r>
      <w:r w:rsidRPr="00B5074C">
        <w:rPr>
          <w:bCs/>
          <w:sz w:val="24"/>
        </w:rPr>
        <w:t>(</w:t>
      </w:r>
      <w:r w:rsidR="001037B0">
        <w:rPr>
          <w:bCs/>
          <w:sz w:val="24"/>
        </w:rPr>
        <w:t xml:space="preserve">0.75 </w:t>
      </w:r>
      <w:r w:rsidRPr="00B5074C">
        <w:rPr>
          <w:bCs/>
          <w:sz w:val="24"/>
        </w:rPr>
        <w:t xml:space="preserve">hour x </w:t>
      </w:r>
      <w:r>
        <w:rPr>
          <w:bCs/>
          <w:sz w:val="24"/>
        </w:rPr>
        <w:t>546</w:t>
      </w:r>
      <w:r w:rsidR="001037B0">
        <w:rPr>
          <w:bCs/>
          <w:sz w:val="24"/>
        </w:rPr>
        <w:t xml:space="preserve"> hospices = 409.5</w:t>
      </w:r>
      <w:r w:rsidR="00851CD9">
        <w:rPr>
          <w:bCs/>
          <w:sz w:val="24"/>
        </w:rPr>
        <w:t xml:space="preserve"> hrs</w:t>
      </w:r>
      <w:r w:rsidR="00BE7B4B">
        <w:rPr>
          <w:bCs/>
          <w:sz w:val="24"/>
        </w:rPr>
        <w:t>.</w:t>
      </w:r>
      <w:r w:rsidR="001037B0">
        <w:rPr>
          <w:bCs/>
          <w:sz w:val="24"/>
        </w:rPr>
        <w:t>) + (0.25 x 546</w:t>
      </w:r>
      <w:r w:rsidRPr="00B5074C">
        <w:rPr>
          <w:bCs/>
          <w:sz w:val="24"/>
        </w:rPr>
        <w:t xml:space="preserve"> hospices</w:t>
      </w:r>
      <w:r w:rsidR="001037B0">
        <w:rPr>
          <w:bCs/>
          <w:sz w:val="24"/>
        </w:rPr>
        <w:t xml:space="preserve"> = 136.50</w:t>
      </w:r>
      <w:r w:rsidR="00851CD9">
        <w:rPr>
          <w:bCs/>
          <w:sz w:val="24"/>
        </w:rPr>
        <w:t xml:space="preserve"> </w:t>
      </w:r>
      <w:r w:rsidR="0017696E">
        <w:rPr>
          <w:bCs/>
          <w:sz w:val="24"/>
        </w:rPr>
        <w:t>hrs.</w:t>
      </w:r>
      <w:r w:rsidR="001037B0">
        <w:rPr>
          <w:bCs/>
          <w:sz w:val="24"/>
        </w:rPr>
        <w:t>)</w:t>
      </w:r>
      <w:r w:rsidRPr="00B5074C">
        <w:rPr>
          <w:bCs/>
          <w:sz w:val="24"/>
        </w:rPr>
        <w:t>)</w:t>
      </w:r>
      <w:r w:rsidR="001037B0">
        <w:rPr>
          <w:bCs/>
          <w:sz w:val="24"/>
        </w:rPr>
        <w:t xml:space="preserve"> and c</w:t>
      </w:r>
      <w:r w:rsidRPr="00B5074C">
        <w:rPr>
          <w:bCs/>
          <w:sz w:val="24"/>
        </w:rPr>
        <w:t>ost $</w:t>
      </w:r>
      <w:r w:rsidR="007254F0">
        <w:rPr>
          <w:bCs/>
          <w:sz w:val="24"/>
        </w:rPr>
        <w:t>74,667</w:t>
      </w:r>
      <w:r w:rsidRPr="00B5074C">
        <w:rPr>
          <w:bCs/>
          <w:sz w:val="24"/>
        </w:rPr>
        <w:t xml:space="preserve"> </w:t>
      </w:r>
      <w:r w:rsidR="001037B0">
        <w:rPr>
          <w:bCs/>
          <w:sz w:val="24"/>
        </w:rPr>
        <w:t>(</w:t>
      </w:r>
      <w:r w:rsidRPr="00B5074C">
        <w:rPr>
          <w:bCs/>
          <w:sz w:val="24"/>
        </w:rPr>
        <w:t>($</w:t>
      </w:r>
      <w:r w:rsidR="001037B0">
        <w:rPr>
          <w:bCs/>
          <w:sz w:val="24"/>
        </w:rPr>
        <w:t>169</w:t>
      </w:r>
      <w:r w:rsidR="00851CD9">
        <w:rPr>
          <w:bCs/>
          <w:sz w:val="24"/>
        </w:rPr>
        <w:t>/</w:t>
      </w:r>
      <w:r w:rsidR="00883ECA">
        <w:rPr>
          <w:bCs/>
          <w:sz w:val="24"/>
        </w:rPr>
        <w:t>hr.</w:t>
      </w:r>
      <w:r w:rsidR="001037B0">
        <w:rPr>
          <w:bCs/>
          <w:sz w:val="24"/>
        </w:rPr>
        <w:t xml:space="preserve"> x 409.5 hours = $69,206) + ($40</w:t>
      </w:r>
      <w:r w:rsidR="00851CD9">
        <w:rPr>
          <w:bCs/>
          <w:sz w:val="24"/>
        </w:rPr>
        <w:t>/</w:t>
      </w:r>
      <w:r w:rsidR="00883ECA">
        <w:rPr>
          <w:bCs/>
          <w:sz w:val="24"/>
        </w:rPr>
        <w:t>hr.</w:t>
      </w:r>
      <w:r w:rsidR="001037B0">
        <w:rPr>
          <w:bCs/>
          <w:sz w:val="24"/>
        </w:rPr>
        <w:t xml:space="preserve"> x 136.5 hours = $5,460))</w:t>
      </w:r>
      <w:r w:rsidRPr="00B5074C">
        <w:rPr>
          <w:bCs/>
          <w:sz w:val="24"/>
        </w:rPr>
        <w:t>.</w:t>
      </w:r>
    </w:p>
    <w:p w:rsidR="001C6B49" w:rsidP="008C14B2" w14:paraId="5EFE4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1C6B49" w:rsidP="008C14B2" w14:paraId="37F6F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8C14B2" w:rsidRPr="00D24B57" w:rsidP="00594643" w14:paraId="790B26D0" w14:textId="7F93D769">
      <w:pPr>
        <w:pStyle w:val="Heading7"/>
      </w:pPr>
      <w:r w:rsidRPr="00D24B57">
        <w:t xml:space="preserve">Table 4. </w:t>
      </w:r>
      <w:r w:rsidRPr="00D24B57">
        <w:t xml:space="preserve">IC-1a: </w:t>
      </w:r>
      <w:r w:rsidRPr="00D24B57" w:rsidR="008109D6">
        <w:t xml:space="preserve">Hour and Cost Burden for </w:t>
      </w:r>
      <w:r w:rsidRPr="00D24B57">
        <w:t xml:space="preserve">One-time Development of Certification Form – </w:t>
      </w:r>
      <w:r w:rsidRPr="00D24B57" w:rsidR="00A123B8">
        <w:t>§</w:t>
      </w:r>
      <w:r w:rsidRPr="00D24B57" w:rsidR="007C138A">
        <w:t xml:space="preserve"> </w:t>
      </w:r>
      <w:r w:rsidRPr="00D24B57">
        <w:t>418.22(b)</w:t>
      </w:r>
    </w:p>
    <w:tbl>
      <w:tblPr>
        <w:tblStyle w:val="TableGrid"/>
        <w:tblW w:w="9535" w:type="dxa"/>
        <w:jc w:val="center"/>
        <w:tblLook w:val="04A0"/>
      </w:tblPr>
      <w:tblGrid>
        <w:gridCol w:w="1710"/>
        <w:gridCol w:w="1170"/>
        <w:gridCol w:w="1582"/>
        <w:gridCol w:w="1473"/>
        <w:gridCol w:w="1620"/>
        <w:gridCol w:w="1980"/>
      </w:tblGrid>
      <w:tr w14:paraId="4B64E19D" w14:textId="77777777" w:rsidTr="00D34731">
        <w:tblPrEx>
          <w:tblW w:w="9535" w:type="dxa"/>
          <w:jc w:val="center"/>
          <w:tblLook w:val="04A0"/>
        </w:tblPrEx>
        <w:trPr>
          <w:jc w:val="center"/>
        </w:trPr>
        <w:tc>
          <w:tcPr>
            <w:tcW w:w="1710" w:type="dxa"/>
            <w:shd w:val="clear" w:color="auto" w:fill="F2F2F2" w:themeFill="background1" w:themeFillShade="F2"/>
            <w:vAlign w:val="center"/>
          </w:tcPr>
          <w:p w:rsidR="002956D2" w:rsidRPr="009311A6" w:rsidP="00137512" w14:paraId="4588586A" w14:textId="77777777">
            <w:pPr>
              <w:tabs>
                <w:tab w:val="left" w:pos="450"/>
              </w:tabs>
              <w:jc w:val="center"/>
              <w:rPr>
                <w:b/>
                <w:bCs/>
                <w:szCs w:val="20"/>
              </w:rPr>
            </w:pPr>
            <w:r w:rsidRPr="009311A6">
              <w:rPr>
                <w:b/>
                <w:bCs/>
                <w:szCs w:val="20"/>
              </w:rPr>
              <w:t># of Applicable Hospices</w:t>
            </w:r>
          </w:p>
        </w:tc>
        <w:tc>
          <w:tcPr>
            <w:tcW w:w="1170" w:type="dxa"/>
            <w:shd w:val="clear" w:color="auto" w:fill="F2F2F2" w:themeFill="background1" w:themeFillShade="F2"/>
            <w:vAlign w:val="center"/>
          </w:tcPr>
          <w:p w:rsidR="002956D2" w:rsidRPr="009311A6" w:rsidP="00137512" w14:paraId="1AB4B360" w14:textId="77777777">
            <w:pPr>
              <w:tabs>
                <w:tab w:val="left" w:pos="450"/>
              </w:tabs>
              <w:jc w:val="center"/>
              <w:rPr>
                <w:b/>
                <w:bCs/>
                <w:szCs w:val="20"/>
              </w:rPr>
            </w:pPr>
            <w:r w:rsidRPr="009311A6">
              <w:rPr>
                <w:b/>
                <w:bCs/>
                <w:szCs w:val="20"/>
              </w:rPr>
              <w:t># of Responses Per Hospice</w:t>
            </w:r>
          </w:p>
        </w:tc>
        <w:tc>
          <w:tcPr>
            <w:tcW w:w="1582" w:type="dxa"/>
            <w:shd w:val="clear" w:color="auto" w:fill="F2F2F2" w:themeFill="background1" w:themeFillShade="F2"/>
            <w:vAlign w:val="center"/>
          </w:tcPr>
          <w:p w:rsidR="002956D2" w:rsidP="00137512" w14:paraId="163174EC" w14:textId="77777777">
            <w:pPr>
              <w:tabs>
                <w:tab w:val="left" w:pos="450"/>
              </w:tabs>
              <w:jc w:val="center"/>
              <w:rPr>
                <w:b/>
                <w:bCs/>
                <w:szCs w:val="20"/>
              </w:rPr>
            </w:pPr>
            <w:r w:rsidRPr="009311A6">
              <w:rPr>
                <w:b/>
                <w:bCs/>
                <w:szCs w:val="20"/>
              </w:rPr>
              <w:t>Total Time Per Hospice</w:t>
            </w:r>
          </w:p>
          <w:p w:rsidR="00697C15" w:rsidRPr="009311A6" w:rsidP="00137512" w14:paraId="21522DB0" w14:textId="3AB0846C">
            <w:pPr>
              <w:tabs>
                <w:tab w:val="left" w:pos="450"/>
              </w:tabs>
              <w:jc w:val="center"/>
              <w:rPr>
                <w:b/>
                <w:bCs/>
                <w:szCs w:val="20"/>
              </w:rPr>
            </w:pPr>
            <w:r>
              <w:rPr>
                <w:b/>
                <w:bCs/>
                <w:szCs w:val="20"/>
              </w:rPr>
              <w:t>(mins/hrs</w:t>
            </w:r>
            <w:r w:rsidR="007A68C6">
              <w:rPr>
                <w:b/>
                <w:bCs/>
                <w:szCs w:val="20"/>
              </w:rPr>
              <w:t>.</w:t>
            </w:r>
            <w:r>
              <w:rPr>
                <w:b/>
                <w:bCs/>
                <w:szCs w:val="20"/>
              </w:rPr>
              <w:t>)</w:t>
            </w:r>
          </w:p>
        </w:tc>
        <w:tc>
          <w:tcPr>
            <w:tcW w:w="1473" w:type="dxa"/>
            <w:shd w:val="clear" w:color="auto" w:fill="F2F2F2" w:themeFill="background1" w:themeFillShade="F2"/>
            <w:vAlign w:val="center"/>
          </w:tcPr>
          <w:p w:rsidR="002956D2" w:rsidP="00137512" w14:paraId="447326CF" w14:textId="77777777">
            <w:pPr>
              <w:tabs>
                <w:tab w:val="left" w:pos="450"/>
              </w:tabs>
              <w:jc w:val="center"/>
              <w:rPr>
                <w:b/>
                <w:bCs/>
                <w:szCs w:val="20"/>
              </w:rPr>
            </w:pPr>
            <w:r w:rsidRPr="009311A6">
              <w:rPr>
                <w:b/>
                <w:bCs/>
                <w:szCs w:val="20"/>
              </w:rPr>
              <w:t xml:space="preserve">Total </w:t>
            </w:r>
            <w:r w:rsidRPr="009311A6">
              <w:rPr>
                <w:b/>
                <w:bCs/>
                <w:szCs w:val="20"/>
              </w:rPr>
              <w:t>Cost per Hospice</w:t>
            </w:r>
          </w:p>
          <w:p w:rsidR="00697C15" w:rsidRPr="009311A6" w:rsidP="00137512" w14:paraId="68AF7B2C" w14:textId="5CA1F52B">
            <w:pPr>
              <w:tabs>
                <w:tab w:val="left" w:pos="450"/>
              </w:tabs>
              <w:jc w:val="center"/>
              <w:rPr>
                <w:b/>
                <w:bCs/>
                <w:szCs w:val="20"/>
              </w:rPr>
            </w:pPr>
            <w:r>
              <w:rPr>
                <w:b/>
                <w:bCs/>
                <w:szCs w:val="20"/>
              </w:rPr>
              <w:t>($)</w:t>
            </w:r>
          </w:p>
        </w:tc>
        <w:tc>
          <w:tcPr>
            <w:tcW w:w="1620" w:type="dxa"/>
            <w:shd w:val="clear" w:color="auto" w:fill="F2F2F2" w:themeFill="background1" w:themeFillShade="F2"/>
            <w:vAlign w:val="center"/>
          </w:tcPr>
          <w:p w:rsidR="002956D2" w:rsidP="00137512" w14:paraId="73FFF704" w14:textId="77777777">
            <w:pPr>
              <w:tabs>
                <w:tab w:val="left" w:pos="450"/>
              </w:tabs>
              <w:jc w:val="center"/>
              <w:rPr>
                <w:b/>
                <w:bCs/>
                <w:szCs w:val="20"/>
              </w:rPr>
            </w:pPr>
            <w:r w:rsidRPr="009311A6">
              <w:rPr>
                <w:b/>
                <w:bCs/>
                <w:szCs w:val="20"/>
              </w:rPr>
              <w:t>Total Time for All Hospices</w:t>
            </w:r>
          </w:p>
          <w:p w:rsidR="00697C15" w:rsidRPr="009311A6" w:rsidP="00137512" w14:paraId="2F1536B4" w14:textId="512E0708">
            <w:pPr>
              <w:tabs>
                <w:tab w:val="left" w:pos="450"/>
              </w:tabs>
              <w:jc w:val="center"/>
              <w:rPr>
                <w:b/>
                <w:bCs/>
                <w:szCs w:val="20"/>
              </w:rPr>
            </w:pPr>
            <w:r>
              <w:rPr>
                <w:b/>
                <w:bCs/>
                <w:szCs w:val="20"/>
              </w:rPr>
              <w:t>(hrs.)</w:t>
            </w:r>
          </w:p>
        </w:tc>
        <w:tc>
          <w:tcPr>
            <w:tcW w:w="1980" w:type="dxa"/>
            <w:shd w:val="clear" w:color="auto" w:fill="F2F2F2" w:themeFill="background1" w:themeFillShade="F2"/>
            <w:vAlign w:val="center"/>
          </w:tcPr>
          <w:p w:rsidR="002956D2" w:rsidP="00137512" w14:paraId="0F559339" w14:textId="77777777">
            <w:pPr>
              <w:tabs>
                <w:tab w:val="left" w:pos="450"/>
              </w:tabs>
              <w:jc w:val="center"/>
              <w:rPr>
                <w:b/>
                <w:bCs/>
                <w:szCs w:val="20"/>
              </w:rPr>
            </w:pPr>
            <w:r w:rsidRPr="009311A6">
              <w:rPr>
                <w:b/>
                <w:bCs/>
                <w:szCs w:val="20"/>
              </w:rPr>
              <w:t>Total Costs for All Hospices</w:t>
            </w:r>
          </w:p>
          <w:p w:rsidR="00697C15" w:rsidRPr="009311A6" w:rsidP="00137512" w14:paraId="5BE06A8F" w14:textId="5F341291">
            <w:pPr>
              <w:tabs>
                <w:tab w:val="left" w:pos="450"/>
              </w:tabs>
              <w:jc w:val="center"/>
              <w:rPr>
                <w:b/>
                <w:bCs/>
                <w:szCs w:val="20"/>
              </w:rPr>
            </w:pPr>
            <w:r>
              <w:rPr>
                <w:b/>
                <w:bCs/>
                <w:szCs w:val="20"/>
              </w:rPr>
              <w:t>($)</w:t>
            </w:r>
          </w:p>
        </w:tc>
      </w:tr>
      <w:tr w14:paraId="7BD22BF5" w14:textId="77777777" w:rsidTr="00D34731">
        <w:tblPrEx>
          <w:tblW w:w="9535" w:type="dxa"/>
          <w:jc w:val="center"/>
          <w:tblLook w:val="04A0"/>
        </w:tblPrEx>
        <w:trPr>
          <w:jc w:val="center"/>
        </w:trPr>
        <w:tc>
          <w:tcPr>
            <w:tcW w:w="1710" w:type="dxa"/>
            <w:vAlign w:val="center"/>
          </w:tcPr>
          <w:p w:rsidR="002956D2" w:rsidRPr="009311A6" w:rsidP="00BB65F1" w14:paraId="783032ED" w14:textId="77777777">
            <w:pPr>
              <w:tabs>
                <w:tab w:val="left" w:pos="450"/>
              </w:tabs>
              <w:jc w:val="center"/>
              <w:rPr>
                <w:szCs w:val="20"/>
              </w:rPr>
            </w:pPr>
            <w:r w:rsidRPr="009311A6">
              <w:rPr>
                <w:szCs w:val="20"/>
              </w:rPr>
              <w:t>546</w:t>
            </w:r>
          </w:p>
        </w:tc>
        <w:tc>
          <w:tcPr>
            <w:tcW w:w="1170" w:type="dxa"/>
            <w:vAlign w:val="center"/>
          </w:tcPr>
          <w:p w:rsidR="002956D2" w:rsidRPr="009311A6" w:rsidP="00697C15" w14:paraId="6C1EA7B4" w14:textId="77777777">
            <w:pPr>
              <w:tabs>
                <w:tab w:val="left" w:pos="450"/>
              </w:tabs>
              <w:jc w:val="center"/>
              <w:rPr>
                <w:szCs w:val="20"/>
              </w:rPr>
            </w:pPr>
            <w:r w:rsidRPr="009311A6">
              <w:rPr>
                <w:szCs w:val="20"/>
              </w:rPr>
              <w:t>1</w:t>
            </w:r>
          </w:p>
        </w:tc>
        <w:tc>
          <w:tcPr>
            <w:tcW w:w="1582" w:type="dxa"/>
            <w:vAlign w:val="center"/>
          </w:tcPr>
          <w:p w:rsidR="002956D2" w:rsidRPr="009311A6" w:rsidP="00697C15" w14:paraId="6F149D19" w14:textId="6331A493">
            <w:pPr>
              <w:tabs>
                <w:tab w:val="left" w:pos="450"/>
              </w:tabs>
              <w:jc w:val="center"/>
              <w:rPr>
                <w:szCs w:val="20"/>
              </w:rPr>
            </w:pPr>
            <w:r w:rsidRPr="009311A6">
              <w:rPr>
                <w:szCs w:val="20"/>
              </w:rPr>
              <w:t xml:space="preserve">45 </w:t>
            </w:r>
            <w:r w:rsidR="00697C15">
              <w:rPr>
                <w:szCs w:val="20"/>
              </w:rPr>
              <w:t>mins.</w:t>
            </w:r>
          </w:p>
          <w:p w:rsidR="002956D2" w:rsidRPr="009311A6" w:rsidP="00697C15" w14:paraId="04DBB9E7" w14:textId="5F9D4A53">
            <w:pPr>
              <w:tabs>
                <w:tab w:val="left" w:pos="450"/>
              </w:tabs>
              <w:jc w:val="center"/>
              <w:rPr>
                <w:szCs w:val="20"/>
              </w:rPr>
            </w:pPr>
            <w:r w:rsidRPr="009311A6">
              <w:rPr>
                <w:szCs w:val="20"/>
              </w:rPr>
              <w:t>(0.75 h</w:t>
            </w:r>
            <w:r w:rsidR="00697C15">
              <w:rPr>
                <w:szCs w:val="20"/>
              </w:rPr>
              <w:t>r</w:t>
            </w:r>
            <w:r w:rsidRPr="009311A6">
              <w:rPr>
                <w:szCs w:val="20"/>
              </w:rPr>
              <w:t>s</w:t>
            </w:r>
            <w:r w:rsidR="00311179">
              <w:rPr>
                <w:szCs w:val="20"/>
              </w:rPr>
              <w:t>.</w:t>
            </w:r>
            <w:r w:rsidRPr="009311A6">
              <w:rPr>
                <w:szCs w:val="20"/>
              </w:rPr>
              <w:t>)</w:t>
            </w:r>
          </w:p>
        </w:tc>
        <w:tc>
          <w:tcPr>
            <w:tcW w:w="1473" w:type="dxa"/>
            <w:vAlign w:val="center"/>
          </w:tcPr>
          <w:p w:rsidR="002956D2" w:rsidRPr="009311A6" w:rsidP="00697C15" w14:paraId="7C778318" w14:textId="77777777">
            <w:pPr>
              <w:tabs>
                <w:tab w:val="left" w:pos="450"/>
              </w:tabs>
              <w:jc w:val="center"/>
              <w:rPr>
                <w:szCs w:val="20"/>
              </w:rPr>
            </w:pPr>
            <w:r w:rsidRPr="009311A6">
              <w:rPr>
                <w:szCs w:val="20"/>
              </w:rPr>
              <w:t>$126.75</w:t>
            </w:r>
          </w:p>
          <w:p w:rsidR="002956D2" w:rsidRPr="009311A6" w:rsidP="00697C15" w14:paraId="0FED280F" w14:textId="77777777">
            <w:pPr>
              <w:tabs>
                <w:tab w:val="left" w:pos="450"/>
              </w:tabs>
              <w:jc w:val="center"/>
              <w:rPr>
                <w:szCs w:val="20"/>
              </w:rPr>
            </w:pPr>
            <w:r w:rsidRPr="009311A6">
              <w:rPr>
                <w:szCs w:val="20"/>
              </w:rPr>
              <w:t>($169 x 0.75)</w:t>
            </w:r>
          </w:p>
        </w:tc>
        <w:tc>
          <w:tcPr>
            <w:tcW w:w="1620" w:type="dxa"/>
            <w:vAlign w:val="center"/>
          </w:tcPr>
          <w:p w:rsidR="002956D2" w:rsidRPr="009311A6" w:rsidP="00697C15" w14:paraId="18267023" w14:textId="38DCAE67">
            <w:pPr>
              <w:tabs>
                <w:tab w:val="left" w:pos="450"/>
              </w:tabs>
              <w:jc w:val="center"/>
              <w:rPr>
                <w:szCs w:val="20"/>
              </w:rPr>
            </w:pPr>
            <w:r w:rsidRPr="009311A6">
              <w:rPr>
                <w:szCs w:val="20"/>
              </w:rPr>
              <w:t>4</w:t>
            </w:r>
            <w:r w:rsidRPr="009311A6" w:rsidR="00073E33">
              <w:rPr>
                <w:szCs w:val="20"/>
              </w:rPr>
              <w:t>09.5</w:t>
            </w:r>
            <w:r w:rsidRPr="009311A6">
              <w:rPr>
                <w:szCs w:val="20"/>
              </w:rPr>
              <w:t xml:space="preserve"> hours</w:t>
            </w:r>
          </w:p>
          <w:p w:rsidR="002956D2" w:rsidRPr="009311A6" w:rsidP="00697C15" w14:paraId="050379B4" w14:textId="6D06E046">
            <w:pPr>
              <w:tabs>
                <w:tab w:val="left" w:pos="450"/>
              </w:tabs>
              <w:jc w:val="center"/>
              <w:rPr>
                <w:szCs w:val="20"/>
              </w:rPr>
            </w:pPr>
            <w:r w:rsidRPr="009311A6">
              <w:rPr>
                <w:szCs w:val="20"/>
              </w:rPr>
              <w:t>(546 x 0.75)</w:t>
            </w:r>
          </w:p>
        </w:tc>
        <w:tc>
          <w:tcPr>
            <w:tcW w:w="1980" w:type="dxa"/>
            <w:vAlign w:val="center"/>
          </w:tcPr>
          <w:p w:rsidR="002956D2" w:rsidRPr="009311A6" w:rsidP="00697C15" w14:paraId="7160AD07" w14:textId="670AB6F2">
            <w:pPr>
              <w:tabs>
                <w:tab w:val="left" w:pos="450"/>
              </w:tabs>
              <w:jc w:val="center"/>
              <w:rPr>
                <w:szCs w:val="20"/>
              </w:rPr>
            </w:pPr>
            <w:r w:rsidRPr="009311A6">
              <w:rPr>
                <w:szCs w:val="20"/>
              </w:rPr>
              <w:t>$69,20</w:t>
            </w:r>
            <w:r w:rsidR="002E7F3E">
              <w:rPr>
                <w:szCs w:val="20"/>
              </w:rPr>
              <w:t>6</w:t>
            </w:r>
          </w:p>
          <w:p w:rsidR="002956D2" w:rsidRPr="009311A6" w:rsidP="00697C15" w14:paraId="24DAE00D" w14:textId="089DB34B">
            <w:pPr>
              <w:tabs>
                <w:tab w:val="left" w:pos="450"/>
              </w:tabs>
              <w:jc w:val="center"/>
              <w:rPr>
                <w:szCs w:val="20"/>
              </w:rPr>
            </w:pPr>
            <w:r w:rsidRPr="009311A6">
              <w:rPr>
                <w:szCs w:val="20"/>
              </w:rPr>
              <w:t>($169 x 4</w:t>
            </w:r>
            <w:r w:rsidRPr="009311A6" w:rsidR="00073E33">
              <w:rPr>
                <w:szCs w:val="20"/>
              </w:rPr>
              <w:t>09.5</w:t>
            </w:r>
            <w:r w:rsidRPr="009311A6">
              <w:rPr>
                <w:szCs w:val="20"/>
              </w:rPr>
              <w:t>)</w:t>
            </w:r>
          </w:p>
        </w:tc>
      </w:tr>
      <w:tr w14:paraId="7B79ADB9" w14:textId="77777777" w:rsidTr="00D34731">
        <w:tblPrEx>
          <w:tblW w:w="9535" w:type="dxa"/>
          <w:jc w:val="center"/>
          <w:tblLook w:val="04A0"/>
        </w:tblPrEx>
        <w:trPr>
          <w:jc w:val="center"/>
        </w:trPr>
        <w:tc>
          <w:tcPr>
            <w:tcW w:w="1710" w:type="dxa"/>
            <w:vAlign w:val="center"/>
          </w:tcPr>
          <w:p w:rsidR="002956D2" w:rsidRPr="009311A6" w:rsidP="00BB65F1" w14:paraId="48ED6305" w14:textId="77777777">
            <w:pPr>
              <w:tabs>
                <w:tab w:val="left" w:pos="450"/>
              </w:tabs>
              <w:jc w:val="center"/>
              <w:rPr>
                <w:szCs w:val="20"/>
              </w:rPr>
            </w:pPr>
            <w:r w:rsidRPr="009311A6">
              <w:rPr>
                <w:szCs w:val="20"/>
              </w:rPr>
              <w:t>546</w:t>
            </w:r>
          </w:p>
        </w:tc>
        <w:tc>
          <w:tcPr>
            <w:tcW w:w="1170" w:type="dxa"/>
            <w:vAlign w:val="center"/>
          </w:tcPr>
          <w:p w:rsidR="002956D2" w:rsidRPr="009311A6" w:rsidP="00697C15" w14:paraId="55FC8AF6" w14:textId="77777777">
            <w:pPr>
              <w:tabs>
                <w:tab w:val="left" w:pos="450"/>
              </w:tabs>
              <w:jc w:val="center"/>
              <w:rPr>
                <w:szCs w:val="20"/>
              </w:rPr>
            </w:pPr>
            <w:r w:rsidRPr="009311A6">
              <w:rPr>
                <w:szCs w:val="20"/>
              </w:rPr>
              <w:t>1</w:t>
            </w:r>
          </w:p>
        </w:tc>
        <w:tc>
          <w:tcPr>
            <w:tcW w:w="1582" w:type="dxa"/>
            <w:vAlign w:val="center"/>
          </w:tcPr>
          <w:p w:rsidR="002956D2" w:rsidRPr="009311A6" w:rsidP="00697C15" w14:paraId="546BD888" w14:textId="35032430">
            <w:pPr>
              <w:tabs>
                <w:tab w:val="left" w:pos="450"/>
              </w:tabs>
              <w:jc w:val="center"/>
              <w:rPr>
                <w:szCs w:val="20"/>
              </w:rPr>
            </w:pPr>
            <w:r w:rsidRPr="009311A6">
              <w:rPr>
                <w:szCs w:val="20"/>
              </w:rPr>
              <w:t>15 mins</w:t>
            </w:r>
          </w:p>
          <w:p w:rsidR="002956D2" w:rsidRPr="009311A6" w:rsidP="00697C15" w14:paraId="485EB917" w14:textId="3C1F0346">
            <w:pPr>
              <w:tabs>
                <w:tab w:val="left" w:pos="450"/>
              </w:tabs>
              <w:jc w:val="center"/>
              <w:rPr>
                <w:szCs w:val="20"/>
              </w:rPr>
            </w:pPr>
            <w:r w:rsidRPr="009311A6">
              <w:rPr>
                <w:szCs w:val="20"/>
              </w:rPr>
              <w:t>(0.25 hrs</w:t>
            </w:r>
            <w:r w:rsidR="00311179">
              <w:rPr>
                <w:szCs w:val="20"/>
              </w:rPr>
              <w:t>.</w:t>
            </w:r>
            <w:r w:rsidRPr="009311A6">
              <w:rPr>
                <w:szCs w:val="20"/>
              </w:rPr>
              <w:t>)</w:t>
            </w:r>
          </w:p>
        </w:tc>
        <w:tc>
          <w:tcPr>
            <w:tcW w:w="1473" w:type="dxa"/>
            <w:vAlign w:val="center"/>
          </w:tcPr>
          <w:p w:rsidR="002956D2" w:rsidRPr="009311A6" w:rsidP="00697C15" w14:paraId="74EF7F78" w14:textId="3585DE00">
            <w:pPr>
              <w:tabs>
                <w:tab w:val="left" w:pos="450"/>
              </w:tabs>
              <w:jc w:val="center"/>
              <w:rPr>
                <w:szCs w:val="20"/>
              </w:rPr>
            </w:pPr>
            <w:r w:rsidRPr="009311A6">
              <w:rPr>
                <w:szCs w:val="20"/>
              </w:rPr>
              <w:t>$</w:t>
            </w:r>
            <w:r w:rsidR="00D653A7">
              <w:rPr>
                <w:szCs w:val="20"/>
              </w:rPr>
              <w:t>10.00</w:t>
            </w:r>
          </w:p>
          <w:p w:rsidR="002956D2" w:rsidRPr="009311A6" w:rsidP="00697C15" w14:paraId="22FA0FD0" w14:textId="3A4A55AD">
            <w:pPr>
              <w:tabs>
                <w:tab w:val="left" w:pos="450"/>
              </w:tabs>
              <w:jc w:val="center"/>
              <w:rPr>
                <w:szCs w:val="20"/>
              </w:rPr>
            </w:pPr>
            <w:r w:rsidRPr="009311A6">
              <w:rPr>
                <w:szCs w:val="20"/>
              </w:rPr>
              <w:t>($</w:t>
            </w:r>
            <w:r w:rsidR="00D653A7">
              <w:rPr>
                <w:szCs w:val="20"/>
              </w:rPr>
              <w:t>40</w:t>
            </w:r>
            <w:r w:rsidRPr="009311A6">
              <w:rPr>
                <w:szCs w:val="20"/>
              </w:rPr>
              <w:t xml:space="preserve"> x0.25)</w:t>
            </w:r>
          </w:p>
        </w:tc>
        <w:tc>
          <w:tcPr>
            <w:tcW w:w="1620" w:type="dxa"/>
            <w:vAlign w:val="center"/>
          </w:tcPr>
          <w:p w:rsidR="00D653A7" w:rsidP="00697C15" w14:paraId="347FF7DA" w14:textId="77777777">
            <w:pPr>
              <w:tabs>
                <w:tab w:val="left" w:pos="450"/>
              </w:tabs>
              <w:jc w:val="center"/>
              <w:rPr>
                <w:szCs w:val="20"/>
              </w:rPr>
            </w:pPr>
            <w:r w:rsidRPr="009311A6">
              <w:rPr>
                <w:szCs w:val="20"/>
              </w:rPr>
              <w:t>136.50</w:t>
            </w:r>
          </w:p>
          <w:p w:rsidR="002956D2" w:rsidRPr="009311A6" w:rsidP="00697C15" w14:paraId="44277CC9" w14:textId="3472D5C7">
            <w:pPr>
              <w:tabs>
                <w:tab w:val="left" w:pos="450"/>
              </w:tabs>
              <w:jc w:val="center"/>
              <w:rPr>
                <w:szCs w:val="20"/>
              </w:rPr>
            </w:pPr>
            <w:r w:rsidRPr="009311A6">
              <w:rPr>
                <w:szCs w:val="20"/>
              </w:rPr>
              <w:t>(546 x 0.25)</w:t>
            </w:r>
          </w:p>
        </w:tc>
        <w:tc>
          <w:tcPr>
            <w:tcW w:w="1980" w:type="dxa"/>
            <w:vAlign w:val="center"/>
          </w:tcPr>
          <w:p w:rsidR="00D653A7" w:rsidRPr="009311A6" w:rsidP="00697C15" w14:paraId="6611C982" w14:textId="13162B2A">
            <w:pPr>
              <w:tabs>
                <w:tab w:val="left" w:pos="450"/>
              </w:tabs>
              <w:jc w:val="center"/>
              <w:rPr>
                <w:szCs w:val="20"/>
              </w:rPr>
            </w:pPr>
            <w:r w:rsidRPr="009311A6">
              <w:rPr>
                <w:szCs w:val="20"/>
              </w:rPr>
              <w:t>$</w:t>
            </w:r>
            <w:r>
              <w:rPr>
                <w:szCs w:val="20"/>
              </w:rPr>
              <w:t>5,460</w:t>
            </w:r>
          </w:p>
          <w:p w:rsidR="002956D2" w:rsidRPr="009311A6" w:rsidP="00697C15" w14:paraId="06155565" w14:textId="2331C953">
            <w:pPr>
              <w:tabs>
                <w:tab w:val="left" w:pos="450"/>
              </w:tabs>
              <w:jc w:val="center"/>
              <w:rPr>
                <w:szCs w:val="20"/>
              </w:rPr>
            </w:pPr>
            <w:r w:rsidRPr="009311A6">
              <w:rPr>
                <w:szCs w:val="20"/>
              </w:rPr>
              <w:t>($</w:t>
            </w:r>
            <w:r w:rsidR="00D653A7">
              <w:rPr>
                <w:szCs w:val="20"/>
              </w:rPr>
              <w:t>40</w:t>
            </w:r>
            <w:r w:rsidRPr="009311A6">
              <w:rPr>
                <w:szCs w:val="20"/>
              </w:rPr>
              <w:t xml:space="preserve"> x 13</w:t>
            </w:r>
            <w:r w:rsidRPr="009311A6" w:rsidR="00073E33">
              <w:rPr>
                <w:szCs w:val="20"/>
              </w:rPr>
              <w:t>6.50</w:t>
            </w:r>
            <w:r w:rsidRPr="009311A6">
              <w:rPr>
                <w:szCs w:val="20"/>
              </w:rPr>
              <w:t>)</w:t>
            </w:r>
          </w:p>
        </w:tc>
      </w:tr>
      <w:tr w14:paraId="14A8E800" w14:textId="77777777" w:rsidTr="00D34731">
        <w:tblPrEx>
          <w:tblW w:w="9535" w:type="dxa"/>
          <w:jc w:val="center"/>
          <w:tblLook w:val="04A0"/>
        </w:tblPrEx>
        <w:trPr>
          <w:jc w:val="center"/>
        </w:trPr>
        <w:tc>
          <w:tcPr>
            <w:tcW w:w="1710" w:type="dxa"/>
            <w:vAlign w:val="center"/>
          </w:tcPr>
          <w:p w:rsidR="002956D2" w:rsidRPr="009311A6" w:rsidP="00BB65F1" w14:paraId="060A8E98" w14:textId="77777777">
            <w:pPr>
              <w:tabs>
                <w:tab w:val="left" w:pos="450"/>
              </w:tabs>
              <w:jc w:val="center"/>
              <w:rPr>
                <w:b/>
                <w:bCs/>
                <w:szCs w:val="20"/>
              </w:rPr>
            </w:pPr>
            <w:r w:rsidRPr="009311A6">
              <w:rPr>
                <w:b/>
                <w:bCs/>
                <w:szCs w:val="20"/>
              </w:rPr>
              <w:t>TOTAL BURDEN</w:t>
            </w:r>
          </w:p>
        </w:tc>
        <w:tc>
          <w:tcPr>
            <w:tcW w:w="1170" w:type="dxa"/>
            <w:vAlign w:val="center"/>
          </w:tcPr>
          <w:p w:rsidR="002956D2" w:rsidRPr="009311A6" w:rsidP="00697C15" w14:paraId="5E0CFE69" w14:textId="4105D077">
            <w:pPr>
              <w:tabs>
                <w:tab w:val="left" w:pos="450"/>
              </w:tabs>
              <w:jc w:val="center"/>
              <w:rPr>
                <w:b/>
                <w:bCs/>
                <w:szCs w:val="20"/>
              </w:rPr>
            </w:pPr>
            <w:r w:rsidRPr="009311A6">
              <w:rPr>
                <w:b/>
                <w:bCs/>
                <w:szCs w:val="20"/>
              </w:rPr>
              <w:t>1</w:t>
            </w:r>
          </w:p>
        </w:tc>
        <w:tc>
          <w:tcPr>
            <w:tcW w:w="1582" w:type="dxa"/>
            <w:vAlign w:val="center"/>
          </w:tcPr>
          <w:p w:rsidR="002956D2" w:rsidRPr="009311A6" w:rsidP="00697C15" w14:paraId="271B2550" w14:textId="1AC14334">
            <w:pPr>
              <w:tabs>
                <w:tab w:val="left" w:pos="450"/>
              </w:tabs>
              <w:jc w:val="center"/>
              <w:rPr>
                <w:b/>
                <w:bCs/>
                <w:szCs w:val="20"/>
              </w:rPr>
            </w:pPr>
            <w:r>
              <w:rPr>
                <w:b/>
                <w:bCs/>
                <w:szCs w:val="20"/>
              </w:rPr>
              <w:t>60 mins/</w:t>
            </w:r>
            <w:r w:rsidRPr="009311A6">
              <w:rPr>
                <w:b/>
                <w:bCs/>
                <w:szCs w:val="20"/>
              </w:rPr>
              <w:t>1 hr</w:t>
            </w:r>
            <w:r>
              <w:rPr>
                <w:b/>
                <w:bCs/>
                <w:szCs w:val="20"/>
              </w:rPr>
              <w:t>.</w:t>
            </w:r>
          </w:p>
        </w:tc>
        <w:tc>
          <w:tcPr>
            <w:tcW w:w="1473" w:type="dxa"/>
            <w:vAlign w:val="center"/>
          </w:tcPr>
          <w:p w:rsidR="002956D2" w:rsidRPr="009311A6" w:rsidP="00697C15" w14:paraId="78A947FB" w14:textId="4F819D2B">
            <w:pPr>
              <w:tabs>
                <w:tab w:val="left" w:pos="450"/>
              </w:tabs>
              <w:jc w:val="center"/>
              <w:rPr>
                <w:b/>
                <w:bCs/>
                <w:szCs w:val="20"/>
              </w:rPr>
            </w:pPr>
            <w:r w:rsidRPr="009311A6">
              <w:rPr>
                <w:b/>
                <w:bCs/>
                <w:szCs w:val="20"/>
              </w:rPr>
              <w:t>$13</w:t>
            </w:r>
            <w:r w:rsidR="00D653A7">
              <w:rPr>
                <w:b/>
                <w:bCs/>
                <w:szCs w:val="20"/>
              </w:rPr>
              <w:t>6.75</w:t>
            </w:r>
          </w:p>
        </w:tc>
        <w:tc>
          <w:tcPr>
            <w:tcW w:w="1620" w:type="dxa"/>
            <w:vAlign w:val="center"/>
          </w:tcPr>
          <w:p w:rsidR="002956D2" w:rsidRPr="009311A6" w:rsidP="00697C15" w14:paraId="2D5D2418" w14:textId="0F429B4A">
            <w:pPr>
              <w:tabs>
                <w:tab w:val="left" w:pos="450"/>
              </w:tabs>
              <w:jc w:val="center"/>
              <w:rPr>
                <w:b/>
                <w:bCs/>
                <w:szCs w:val="20"/>
              </w:rPr>
            </w:pPr>
            <w:r w:rsidRPr="009311A6">
              <w:rPr>
                <w:b/>
                <w:bCs/>
                <w:szCs w:val="20"/>
              </w:rPr>
              <w:t xml:space="preserve">546 </w:t>
            </w:r>
            <w:r w:rsidRPr="009311A6">
              <w:rPr>
                <w:b/>
                <w:bCs/>
                <w:szCs w:val="20"/>
              </w:rPr>
              <w:t>hrs</w:t>
            </w:r>
            <w:r w:rsidR="007A68C6">
              <w:rPr>
                <w:b/>
                <w:bCs/>
                <w:szCs w:val="20"/>
              </w:rPr>
              <w:t>.</w:t>
            </w:r>
          </w:p>
        </w:tc>
        <w:tc>
          <w:tcPr>
            <w:tcW w:w="1980" w:type="dxa"/>
            <w:vAlign w:val="center"/>
          </w:tcPr>
          <w:p w:rsidR="002956D2" w:rsidRPr="009311A6" w:rsidP="00697C15" w14:paraId="1A3C417C" w14:textId="5032D927">
            <w:pPr>
              <w:tabs>
                <w:tab w:val="left" w:pos="450"/>
              </w:tabs>
              <w:jc w:val="center"/>
              <w:rPr>
                <w:b/>
                <w:bCs/>
                <w:szCs w:val="20"/>
              </w:rPr>
            </w:pPr>
            <w:r w:rsidRPr="009311A6">
              <w:rPr>
                <w:b/>
                <w:bCs/>
                <w:szCs w:val="20"/>
              </w:rPr>
              <w:t>$74,</w:t>
            </w:r>
            <w:r w:rsidR="00137512">
              <w:rPr>
                <w:b/>
                <w:bCs/>
                <w:szCs w:val="20"/>
              </w:rPr>
              <w:t>667</w:t>
            </w:r>
          </w:p>
        </w:tc>
      </w:tr>
    </w:tbl>
    <w:p w:rsidR="00862043" w:rsidP="00862043" w14:paraId="1B5D18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972853" w:rsidP="00862043" w14:paraId="1ADCC3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8C14B2" w:rsidRPr="008E697C" w:rsidP="00594643" w14:paraId="7667A89A" w14:textId="7EE057C3">
      <w:pPr>
        <w:pStyle w:val="Heading6"/>
      </w:pPr>
      <w:r w:rsidRPr="008E697C">
        <w:t>IC-1b:</w:t>
      </w:r>
      <w:r w:rsidRPr="008E697C" w:rsidR="008109D6">
        <w:t xml:space="preserve"> </w:t>
      </w:r>
      <w:r w:rsidRPr="008E697C">
        <w:t xml:space="preserve">Compose a Narrative for Certifications and Recertifications </w:t>
      </w:r>
      <w:r w:rsidR="007C138A">
        <w:t>–</w:t>
      </w:r>
      <w:r w:rsidRPr="008E697C">
        <w:t xml:space="preserve"> </w:t>
      </w:r>
      <w:r w:rsidR="007C138A">
        <w:t xml:space="preserve">§ </w:t>
      </w:r>
      <w:r w:rsidRPr="008E697C">
        <w:t xml:space="preserve">418.22(b)(3) </w:t>
      </w:r>
    </w:p>
    <w:p w:rsidR="0094381C" w:rsidRPr="009311A6" w:rsidP="00284BF9" w14:paraId="73E25BFA" w14:textId="68399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Per </w:t>
      </w:r>
      <w:r w:rsidR="008C14B2">
        <w:rPr>
          <w:color w:val="000000"/>
          <w:sz w:val="24"/>
        </w:rPr>
        <w:t>Section</w:t>
      </w:r>
      <w:r>
        <w:rPr>
          <w:color w:val="000000"/>
          <w:sz w:val="24"/>
        </w:rPr>
        <w:t xml:space="preserve"> 418.22(b)(3), t</w:t>
      </w:r>
      <w:r w:rsidRPr="009311A6">
        <w:rPr>
          <w:color w:val="000000"/>
          <w:sz w:val="24"/>
        </w:rPr>
        <w:t xml:space="preserve">he physician must include a brief narrative </w:t>
      </w:r>
      <w:r w:rsidRPr="009311A6" w:rsidR="00C27747">
        <w:rPr>
          <w:color w:val="000000"/>
          <w:sz w:val="24"/>
        </w:rPr>
        <w:t xml:space="preserve">that provide an </w:t>
      </w:r>
      <w:r w:rsidRPr="009311A6">
        <w:rPr>
          <w:color w:val="000000"/>
          <w:sz w:val="24"/>
        </w:rPr>
        <w:t>explanation of the clinical findings that supports a life expectancy of 6 months or less</w:t>
      </w:r>
      <w:r w:rsidRPr="009311A6" w:rsidR="00C27747">
        <w:rPr>
          <w:color w:val="000000"/>
          <w:sz w:val="24"/>
        </w:rPr>
        <w:t xml:space="preserve"> and</w:t>
      </w:r>
      <w:r w:rsidRPr="009311A6">
        <w:rPr>
          <w:color w:val="000000"/>
          <w:sz w:val="24"/>
        </w:rPr>
        <w:t xml:space="preserve"> located immediately prior to the physician’s signature. If the narrative exists as an addendum to the certification or recertification form, in addition to the physician’s signature on the certification or recertification form, the physician must also sign immediately following the narrative in the addendum</w:t>
      </w:r>
      <w:r w:rsidRPr="009311A6" w:rsidR="00C34308">
        <w:rPr>
          <w:color w:val="000000"/>
          <w:sz w:val="24"/>
        </w:rPr>
        <w:t xml:space="preserve">. </w:t>
      </w:r>
      <w:r w:rsidRPr="009311A6">
        <w:rPr>
          <w:color w:val="000000"/>
          <w:sz w:val="24"/>
        </w:rPr>
        <w:t>The narrative shall include a statement directly above the physician signature attesting that by signing, the physician confirms that he/she composed the narrative based on his/her review of the patient’s medical record or, if applicable, his or her examination of the patient</w:t>
      </w:r>
      <w:r w:rsidRPr="009311A6" w:rsidR="00C34308">
        <w:rPr>
          <w:color w:val="000000"/>
          <w:sz w:val="24"/>
        </w:rPr>
        <w:t xml:space="preserve">. </w:t>
      </w:r>
      <w:r w:rsidRPr="009311A6">
        <w:rPr>
          <w:color w:val="000000"/>
          <w:sz w:val="24"/>
        </w:rPr>
        <w:t>The narrative must reflect the patient’s individual clinical circumstances and cannot contain check boxes or standard language used for all patients</w:t>
      </w:r>
      <w:r w:rsidRPr="009311A6" w:rsidR="00C34308">
        <w:rPr>
          <w:color w:val="000000"/>
          <w:sz w:val="24"/>
        </w:rPr>
        <w:t xml:space="preserve">. </w:t>
      </w:r>
      <w:r w:rsidRPr="009311A6">
        <w:rPr>
          <w:color w:val="000000"/>
          <w:sz w:val="24"/>
        </w:rPr>
        <w:t>The narrative associated with the 3rd benefit period recertification and every subsequent recertification must include an explanation of why the clinical findings of the face-to-face encounter support a life expectancy of 6 months or less.</w:t>
      </w:r>
    </w:p>
    <w:p w:rsidR="0094381C" w:rsidRPr="009311A6" w:rsidP="0094381C" w14:paraId="4DEF80A1" w14:textId="77777777">
      <w:pPr>
        <w:ind w:left="432" w:firstLine="48"/>
        <w:rPr>
          <w:sz w:val="24"/>
        </w:rPr>
      </w:pPr>
    </w:p>
    <w:p w:rsidR="00A123B8" w:rsidP="00A123B8" w14:paraId="1AC269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311A6">
        <w:rPr>
          <w:color w:val="000000"/>
          <w:sz w:val="24"/>
        </w:rPr>
        <w:t>The burden associated with these requirements is the time for the physician to compose a brief narrative which synthesizes the clinical information supporting the prognosis of a life expectancy of 6 months or less, and to write, type, or dictate that narrative so that it is on or attached to the certification or recertification of terminal illness</w:t>
      </w:r>
      <w:r w:rsidRPr="009311A6" w:rsidR="00C34308">
        <w:rPr>
          <w:color w:val="000000"/>
          <w:sz w:val="24"/>
        </w:rPr>
        <w:t xml:space="preserve">. </w:t>
      </w:r>
      <w:r w:rsidRPr="009311A6">
        <w:rPr>
          <w:color w:val="000000"/>
          <w:sz w:val="24"/>
        </w:rPr>
        <w:t>If the physician chooses to put the narrative on an attachment, he or she must also sign that attachment, in addition to signing the certification or recertification form itself</w:t>
      </w:r>
      <w:r w:rsidRPr="009311A6" w:rsidR="00C34308">
        <w:rPr>
          <w:color w:val="000000"/>
          <w:sz w:val="24"/>
        </w:rPr>
        <w:t xml:space="preserve">. </w:t>
      </w:r>
      <w:r w:rsidRPr="009311A6" w:rsidR="001F744E">
        <w:rPr>
          <w:color w:val="000000"/>
          <w:sz w:val="24"/>
        </w:rPr>
        <w:t xml:space="preserve">Because the physician has always been required to review the clinical information needed for deciding whether </w:t>
      </w:r>
      <w:r>
        <w:rPr>
          <w:color w:val="000000"/>
          <w:sz w:val="24"/>
        </w:rPr>
        <w:t>o</w:t>
      </w:r>
      <w:r w:rsidRPr="009311A6" w:rsidR="001F744E">
        <w:rPr>
          <w:color w:val="000000"/>
          <w:sz w:val="24"/>
        </w:rPr>
        <w:t>r not to certify or recertify the terminal illness, the time required to review that information is not included as part of the burden estimate</w:t>
      </w:r>
      <w:r w:rsidRPr="009311A6" w:rsidR="00C34308">
        <w:rPr>
          <w:color w:val="000000"/>
          <w:sz w:val="24"/>
        </w:rPr>
        <w:t xml:space="preserve">. </w:t>
      </w:r>
    </w:p>
    <w:p w:rsidR="00A123B8" w:rsidP="00A123B8" w14:paraId="6432C5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123B8" w:rsidP="00A123B8" w14:paraId="39D41C30" w14:textId="724F5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Per Table 4</w:t>
      </w:r>
      <w:r>
        <w:rPr>
          <w:color w:val="000000"/>
          <w:sz w:val="24"/>
        </w:rPr>
        <w:t xml:space="preserve"> below</w:t>
      </w:r>
      <w:r>
        <w:rPr>
          <w:color w:val="000000"/>
          <w:sz w:val="24"/>
        </w:rPr>
        <w:t>, w</w:t>
      </w:r>
      <w:r w:rsidRPr="009311A6" w:rsidR="001F744E">
        <w:rPr>
          <w:color w:val="000000"/>
          <w:sz w:val="24"/>
        </w:rPr>
        <w:t xml:space="preserve">e estimate it will take </w:t>
      </w:r>
      <w:r w:rsidR="008C14B2">
        <w:rPr>
          <w:color w:val="000000"/>
          <w:sz w:val="24"/>
        </w:rPr>
        <w:t>a</w:t>
      </w:r>
      <w:r w:rsidRPr="009311A6" w:rsidR="008C14B2">
        <w:rPr>
          <w:color w:val="000000"/>
          <w:sz w:val="24"/>
        </w:rPr>
        <w:t xml:space="preserve"> </w:t>
      </w:r>
      <w:r>
        <w:rPr>
          <w:color w:val="000000"/>
          <w:sz w:val="24"/>
        </w:rPr>
        <w:t>p</w:t>
      </w:r>
      <w:r w:rsidRPr="009311A6" w:rsidR="001F744E">
        <w:rPr>
          <w:color w:val="000000"/>
          <w:sz w:val="24"/>
        </w:rPr>
        <w:t>hysician 5 minutes to compose the narrative; write, type, or dictate it; and sign any attachment</w:t>
      </w:r>
      <w:r w:rsidRPr="009311A6" w:rsidR="002026A4">
        <w:rPr>
          <w:color w:val="000000"/>
          <w:sz w:val="24"/>
        </w:rPr>
        <w:t>s</w:t>
      </w:r>
      <w:r w:rsidRPr="009311A6" w:rsidR="00C34308">
        <w:rPr>
          <w:color w:val="000000"/>
          <w:sz w:val="24"/>
        </w:rPr>
        <w:t xml:space="preserve">. </w:t>
      </w:r>
      <w:r w:rsidRPr="009311A6" w:rsidR="002026A4">
        <w:rPr>
          <w:color w:val="000000"/>
          <w:sz w:val="24"/>
        </w:rPr>
        <w:t xml:space="preserve">As indicated in </w:t>
      </w:r>
      <w:r>
        <w:rPr>
          <w:color w:val="000000"/>
          <w:sz w:val="24"/>
        </w:rPr>
        <w:t xml:space="preserve">Table </w:t>
      </w:r>
      <w:r w:rsidRPr="009311A6" w:rsidR="002026A4">
        <w:rPr>
          <w:color w:val="000000"/>
          <w:sz w:val="24"/>
        </w:rPr>
        <w:t>2</w:t>
      </w:r>
      <w:r>
        <w:rPr>
          <w:color w:val="000000"/>
          <w:sz w:val="24"/>
        </w:rPr>
        <w:t xml:space="preserve"> above</w:t>
      </w:r>
      <w:r w:rsidRPr="009311A6" w:rsidR="002026A4">
        <w:rPr>
          <w:color w:val="000000"/>
          <w:sz w:val="24"/>
        </w:rPr>
        <w:t xml:space="preserve">, </w:t>
      </w:r>
      <w:r w:rsidRPr="009311A6" w:rsidR="001F744E">
        <w:rPr>
          <w:color w:val="000000"/>
          <w:sz w:val="24"/>
        </w:rPr>
        <w:t>there were:</w:t>
      </w:r>
    </w:p>
    <w:p w:rsidR="001F744E" w:rsidRPr="00A123B8" w:rsidP="00F27C44" w14:paraId="4D5BB0AF" w14:textId="0ACB71A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123B8">
        <w:rPr>
          <w:sz w:val="24"/>
        </w:rPr>
        <w:t xml:space="preserve">1,346,961 initial certifications, </w:t>
      </w:r>
    </w:p>
    <w:p w:rsidR="001F744E" w:rsidRPr="009311A6" w:rsidP="00C27747" w14:paraId="5195F5A0" w14:textId="77777777">
      <w:pPr>
        <w:pStyle w:val="ListBullet"/>
        <w:ind w:left="720"/>
        <w:rPr>
          <w:sz w:val="24"/>
        </w:rPr>
      </w:pPr>
      <w:r w:rsidRPr="009311A6">
        <w:rPr>
          <w:sz w:val="24"/>
        </w:rPr>
        <w:t xml:space="preserve">380,106 recertifications of beneficiaries entering the second benefit period, and </w:t>
      </w:r>
    </w:p>
    <w:p w:rsidR="001F744E" w:rsidRPr="009311A6" w:rsidP="00C27747" w14:paraId="00FCE2FB" w14:textId="061B7622">
      <w:pPr>
        <w:pStyle w:val="ListBullet"/>
        <w:ind w:left="720"/>
        <w:rPr>
          <w:sz w:val="24"/>
        </w:rPr>
      </w:pPr>
      <w:r w:rsidRPr="009311A6">
        <w:rPr>
          <w:sz w:val="24"/>
        </w:rPr>
        <w:t>1,230,624 recertifications for beneficiaries entering the 3rd or later benefit periods</w:t>
      </w:r>
      <w:r w:rsidRPr="009311A6" w:rsidR="00C34308">
        <w:rPr>
          <w:sz w:val="24"/>
        </w:rPr>
        <w:t xml:space="preserve">. </w:t>
      </w:r>
    </w:p>
    <w:p w:rsidR="00E86777" w:rsidRPr="009311A6" w:rsidP="00C27747" w14:paraId="20674BDF" w14:textId="11287488">
      <w:pPr>
        <w:pStyle w:val="ListBullet"/>
        <w:ind w:left="720"/>
        <w:rPr>
          <w:sz w:val="24"/>
        </w:rPr>
      </w:pPr>
      <w:r w:rsidRPr="009311A6">
        <w:rPr>
          <w:sz w:val="24"/>
        </w:rPr>
        <w:t>2,957,691 total certifications/recertifications</w:t>
      </w:r>
    </w:p>
    <w:p w:rsidR="002026A4" w:rsidRPr="009311A6" w:rsidP="00C27747" w14:paraId="45DC4071" w14:textId="0CE2DCA3">
      <w:pPr>
        <w:pStyle w:val="ListBullet"/>
        <w:ind w:left="720"/>
        <w:rPr>
          <w:sz w:val="24"/>
        </w:rPr>
      </w:pPr>
      <w:r w:rsidRPr="009311A6">
        <w:rPr>
          <w:sz w:val="24"/>
        </w:rPr>
        <w:t>6,414 Medicare-billing hospices</w:t>
      </w:r>
      <w:r>
        <w:rPr>
          <w:rStyle w:val="FootnoteReference"/>
          <w:szCs w:val="20"/>
          <w:vertAlign w:val="superscript"/>
        </w:rPr>
        <w:footnoteReference w:id="8"/>
      </w:r>
    </w:p>
    <w:p w:rsidR="002026A4" w:rsidP="002026A4" w14:paraId="6D9EA9FB" w14:textId="77777777">
      <w:pPr>
        <w:pStyle w:val="ListBullet"/>
        <w:numPr>
          <w:ilvl w:val="0"/>
          <w:numId w:val="0"/>
        </w:numPr>
        <w:ind w:left="360" w:hanging="360"/>
        <w:rPr>
          <w:sz w:val="24"/>
        </w:rPr>
      </w:pPr>
    </w:p>
    <w:p w:rsidR="001C6B49" w:rsidRPr="009311A6" w:rsidP="002026A4" w14:paraId="68362BAD" w14:textId="77777777">
      <w:pPr>
        <w:pStyle w:val="ListBullet"/>
        <w:numPr>
          <w:ilvl w:val="0"/>
          <w:numId w:val="0"/>
        </w:numPr>
        <w:ind w:left="360" w:hanging="360"/>
        <w:rPr>
          <w:sz w:val="24"/>
        </w:rPr>
      </w:pPr>
    </w:p>
    <w:p w:rsidR="001C6B49" w:rsidP="002026A4" w14:paraId="2F7490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2026A4" w:rsidP="002026A4" w14:paraId="3EC6A3D2" w14:textId="3AE64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w:t>
      </w:r>
      <w:r w:rsidRPr="009311A6">
        <w:rPr>
          <w:color w:val="000000"/>
          <w:sz w:val="24"/>
        </w:rPr>
        <w:t>able</w:t>
      </w:r>
      <w:r>
        <w:rPr>
          <w:color w:val="000000"/>
          <w:sz w:val="24"/>
        </w:rPr>
        <w:t>s</w:t>
      </w:r>
      <w:r w:rsidRPr="009311A6">
        <w:rPr>
          <w:color w:val="000000"/>
          <w:sz w:val="24"/>
        </w:rPr>
        <w:t xml:space="preserve"> 5 and 6 calculate the time and cost burden</w:t>
      </w:r>
      <w:r>
        <w:rPr>
          <w:color w:val="000000"/>
          <w:sz w:val="24"/>
        </w:rPr>
        <w:t>s</w:t>
      </w:r>
      <w:r w:rsidRPr="009311A6">
        <w:rPr>
          <w:color w:val="000000"/>
          <w:sz w:val="24"/>
        </w:rPr>
        <w:t xml:space="preserve"> per hospice as well as </w:t>
      </w:r>
      <w:r>
        <w:rPr>
          <w:color w:val="000000"/>
          <w:sz w:val="24"/>
        </w:rPr>
        <w:t xml:space="preserve">for </w:t>
      </w:r>
      <w:r w:rsidRPr="009311A6">
        <w:rPr>
          <w:color w:val="000000"/>
          <w:sz w:val="24"/>
        </w:rPr>
        <w:t>all hospices. The burden amounts are rounded to the nearest hour and dollar amount</w:t>
      </w:r>
      <w:r>
        <w:rPr>
          <w:color w:val="000000"/>
          <w:sz w:val="24"/>
        </w:rPr>
        <w:t>.</w:t>
      </w:r>
    </w:p>
    <w:p w:rsidR="001C6B49" w:rsidRPr="009311A6" w:rsidP="002026A4" w14:paraId="556781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4B5628" w:rsidRPr="00863054" w:rsidP="00594643" w14:paraId="5E6F75A1" w14:textId="5164DD8A">
      <w:pPr>
        <w:pStyle w:val="Heading7"/>
      </w:pPr>
      <w:r>
        <w:t xml:space="preserve">Table 5. </w:t>
      </w:r>
      <w:r w:rsidRPr="00863054" w:rsidR="00863054">
        <w:t>Completion of Certification</w:t>
      </w:r>
      <w:r w:rsidR="00D24099">
        <w:t xml:space="preserve">/Recertification </w:t>
      </w:r>
      <w:r w:rsidRPr="00863054" w:rsidR="00863054">
        <w:t>Narrative</w:t>
      </w:r>
    </w:p>
    <w:tbl>
      <w:tblPr>
        <w:tblStyle w:val="TableGrid"/>
        <w:tblW w:w="0" w:type="auto"/>
        <w:tblInd w:w="432" w:type="dxa"/>
        <w:tblLook w:val="04A0"/>
      </w:tblPr>
      <w:tblGrid>
        <w:gridCol w:w="1978"/>
        <w:gridCol w:w="1954"/>
        <w:gridCol w:w="2027"/>
        <w:gridCol w:w="1590"/>
        <w:gridCol w:w="1369"/>
      </w:tblGrid>
      <w:tr w14:paraId="66842DC5" w14:textId="77777777" w:rsidTr="003A5340">
        <w:tblPrEx>
          <w:tblW w:w="0" w:type="auto"/>
          <w:tblInd w:w="432" w:type="dxa"/>
          <w:tblLook w:val="04A0"/>
        </w:tblPrEx>
        <w:tc>
          <w:tcPr>
            <w:tcW w:w="1978" w:type="dxa"/>
            <w:shd w:val="clear" w:color="auto" w:fill="F2F2F2" w:themeFill="background1" w:themeFillShade="F2"/>
            <w:vAlign w:val="center"/>
          </w:tcPr>
          <w:p w:rsidR="004B5628" w:rsidRPr="009311A6" w:rsidP="00A538BB" w14:paraId="48803DC7" w14:textId="23D48A36">
            <w:pPr>
              <w:tabs>
                <w:tab w:val="left" w:pos="450"/>
              </w:tabs>
              <w:jc w:val="center"/>
              <w:rPr>
                <w:b/>
                <w:bCs/>
                <w:szCs w:val="20"/>
              </w:rPr>
            </w:pPr>
            <w:bookmarkStart w:id="9" w:name="_Hlk184213199"/>
            <w:r w:rsidRPr="009311A6">
              <w:rPr>
                <w:b/>
                <w:bCs/>
                <w:szCs w:val="20"/>
              </w:rPr>
              <w:t xml:space="preserve"># of </w:t>
            </w:r>
            <w:r w:rsidR="009A5C37">
              <w:rPr>
                <w:b/>
                <w:bCs/>
                <w:szCs w:val="20"/>
              </w:rPr>
              <w:t>Applicable</w:t>
            </w:r>
            <w:r w:rsidR="008C14B2">
              <w:rPr>
                <w:b/>
                <w:bCs/>
                <w:szCs w:val="20"/>
              </w:rPr>
              <w:t xml:space="preserve"> </w:t>
            </w:r>
            <w:r w:rsidRPr="009311A6">
              <w:rPr>
                <w:b/>
                <w:bCs/>
                <w:szCs w:val="20"/>
              </w:rPr>
              <w:t>Hospices</w:t>
            </w:r>
          </w:p>
        </w:tc>
        <w:tc>
          <w:tcPr>
            <w:tcW w:w="1954" w:type="dxa"/>
            <w:shd w:val="clear" w:color="auto" w:fill="F2F2F2" w:themeFill="background1" w:themeFillShade="F2"/>
            <w:vAlign w:val="center"/>
          </w:tcPr>
          <w:p w:rsidR="004B5628" w:rsidRPr="009311A6" w:rsidP="00A538BB" w14:paraId="7ACEC804" w14:textId="77777777">
            <w:pPr>
              <w:tabs>
                <w:tab w:val="left" w:pos="450"/>
              </w:tabs>
              <w:jc w:val="center"/>
              <w:rPr>
                <w:b/>
                <w:bCs/>
                <w:szCs w:val="20"/>
              </w:rPr>
            </w:pPr>
            <w:r w:rsidRPr="009311A6">
              <w:rPr>
                <w:b/>
                <w:bCs/>
                <w:szCs w:val="20"/>
              </w:rPr>
              <w:t># of Responses Per Hospice</w:t>
            </w:r>
          </w:p>
        </w:tc>
        <w:tc>
          <w:tcPr>
            <w:tcW w:w="2027" w:type="dxa"/>
            <w:shd w:val="clear" w:color="auto" w:fill="F2F2F2" w:themeFill="background1" w:themeFillShade="F2"/>
            <w:vAlign w:val="center"/>
          </w:tcPr>
          <w:p w:rsidR="004B5628" w:rsidRPr="009311A6" w:rsidP="00A538BB" w14:paraId="69DC41A7" w14:textId="2A6BAEEA">
            <w:pPr>
              <w:tabs>
                <w:tab w:val="left" w:pos="450"/>
              </w:tabs>
              <w:jc w:val="center"/>
              <w:rPr>
                <w:b/>
                <w:bCs/>
                <w:szCs w:val="20"/>
              </w:rPr>
            </w:pPr>
            <w:r>
              <w:rPr>
                <w:b/>
                <w:bCs/>
                <w:szCs w:val="20"/>
              </w:rPr>
              <w:t>Staff</w:t>
            </w:r>
          </w:p>
        </w:tc>
        <w:tc>
          <w:tcPr>
            <w:tcW w:w="1590" w:type="dxa"/>
            <w:shd w:val="clear" w:color="auto" w:fill="F2F2F2" w:themeFill="background1" w:themeFillShade="F2"/>
            <w:vAlign w:val="center"/>
          </w:tcPr>
          <w:p w:rsidR="004B5628" w:rsidRPr="009311A6" w:rsidP="00A538BB" w14:paraId="2AC3307D" w14:textId="77777777">
            <w:pPr>
              <w:tabs>
                <w:tab w:val="left" w:pos="450"/>
              </w:tabs>
              <w:jc w:val="center"/>
              <w:rPr>
                <w:b/>
                <w:bCs/>
                <w:szCs w:val="20"/>
              </w:rPr>
            </w:pPr>
            <w:r w:rsidRPr="009311A6">
              <w:rPr>
                <w:b/>
                <w:bCs/>
                <w:szCs w:val="20"/>
              </w:rPr>
              <w:t>Hourly Cost</w:t>
            </w:r>
          </w:p>
          <w:p w:rsidR="009311A6" w:rsidRPr="009311A6" w:rsidP="00A538BB" w14:paraId="41CF9BC7" w14:textId="0D30810D">
            <w:pPr>
              <w:tabs>
                <w:tab w:val="left" w:pos="450"/>
              </w:tabs>
              <w:jc w:val="center"/>
              <w:rPr>
                <w:b/>
                <w:bCs/>
                <w:szCs w:val="20"/>
              </w:rPr>
            </w:pPr>
            <w:r w:rsidRPr="009311A6">
              <w:rPr>
                <w:b/>
                <w:bCs/>
                <w:szCs w:val="20"/>
              </w:rPr>
              <w:t>($)</w:t>
            </w:r>
          </w:p>
        </w:tc>
        <w:tc>
          <w:tcPr>
            <w:tcW w:w="1369" w:type="dxa"/>
            <w:shd w:val="clear" w:color="auto" w:fill="F2F2F2" w:themeFill="background1" w:themeFillShade="F2"/>
            <w:vAlign w:val="center"/>
          </w:tcPr>
          <w:p w:rsidR="004B5628" w:rsidRPr="009311A6" w:rsidP="00A538BB" w14:paraId="2A633F28" w14:textId="77777777">
            <w:pPr>
              <w:tabs>
                <w:tab w:val="left" w:pos="450"/>
              </w:tabs>
              <w:jc w:val="center"/>
              <w:rPr>
                <w:b/>
                <w:bCs/>
                <w:szCs w:val="20"/>
              </w:rPr>
            </w:pPr>
            <w:r w:rsidRPr="009311A6">
              <w:rPr>
                <w:b/>
                <w:bCs/>
                <w:szCs w:val="20"/>
              </w:rPr>
              <w:t>Time Per Response</w:t>
            </w:r>
          </w:p>
          <w:p w:rsidR="009311A6" w:rsidRPr="009311A6" w:rsidP="00A538BB" w14:paraId="549801A6" w14:textId="25659030">
            <w:pPr>
              <w:tabs>
                <w:tab w:val="left" w:pos="450"/>
              </w:tabs>
              <w:jc w:val="center"/>
              <w:rPr>
                <w:b/>
                <w:bCs/>
                <w:szCs w:val="20"/>
              </w:rPr>
            </w:pPr>
            <w:r w:rsidRPr="009311A6">
              <w:rPr>
                <w:b/>
                <w:bCs/>
                <w:szCs w:val="20"/>
              </w:rPr>
              <w:t>(mins)</w:t>
            </w:r>
          </w:p>
        </w:tc>
      </w:tr>
      <w:tr w14:paraId="27CDC39A" w14:textId="77777777" w:rsidTr="00137512">
        <w:tblPrEx>
          <w:tblW w:w="0" w:type="auto"/>
          <w:tblInd w:w="432" w:type="dxa"/>
          <w:tblLook w:val="04A0"/>
        </w:tblPrEx>
        <w:tc>
          <w:tcPr>
            <w:tcW w:w="1978" w:type="dxa"/>
            <w:vAlign w:val="center"/>
          </w:tcPr>
          <w:p w:rsidR="004B5628" w:rsidRPr="009311A6" w:rsidP="00A538BB" w14:paraId="77DCD10E" w14:textId="0EB557AB">
            <w:pPr>
              <w:tabs>
                <w:tab w:val="left" w:pos="450"/>
              </w:tabs>
              <w:jc w:val="center"/>
              <w:rPr>
                <w:szCs w:val="20"/>
              </w:rPr>
            </w:pPr>
            <w:r w:rsidRPr="009311A6">
              <w:rPr>
                <w:szCs w:val="20"/>
              </w:rPr>
              <w:t>6,414</w:t>
            </w:r>
          </w:p>
        </w:tc>
        <w:tc>
          <w:tcPr>
            <w:tcW w:w="1954" w:type="dxa"/>
            <w:vAlign w:val="center"/>
          </w:tcPr>
          <w:p w:rsidR="004B5628" w:rsidRPr="009311A6" w:rsidP="00A538BB" w14:paraId="6D4CF4E7" w14:textId="2ABF01F4">
            <w:pPr>
              <w:tabs>
                <w:tab w:val="left" w:pos="450"/>
              </w:tabs>
              <w:jc w:val="center"/>
              <w:rPr>
                <w:szCs w:val="20"/>
              </w:rPr>
            </w:pPr>
            <w:r w:rsidRPr="009311A6">
              <w:rPr>
                <w:szCs w:val="20"/>
              </w:rPr>
              <w:t>461</w:t>
            </w:r>
            <w:r w:rsidRPr="009311A6">
              <w:rPr>
                <w:szCs w:val="20"/>
              </w:rPr>
              <w:t xml:space="preserve"> </w:t>
            </w:r>
          </w:p>
        </w:tc>
        <w:tc>
          <w:tcPr>
            <w:tcW w:w="2027" w:type="dxa"/>
            <w:vAlign w:val="center"/>
          </w:tcPr>
          <w:p w:rsidR="004B5628" w:rsidRPr="009311A6" w:rsidP="00A538BB" w14:paraId="3C5C34A2" w14:textId="7CBAA9E1">
            <w:pPr>
              <w:tabs>
                <w:tab w:val="left" w:pos="450"/>
              </w:tabs>
              <w:jc w:val="center"/>
              <w:rPr>
                <w:szCs w:val="20"/>
              </w:rPr>
            </w:pPr>
            <w:r w:rsidRPr="009311A6">
              <w:rPr>
                <w:szCs w:val="20"/>
              </w:rPr>
              <w:t>Hospice Medical Director</w:t>
            </w:r>
          </w:p>
        </w:tc>
        <w:tc>
          <w:tcPr>
            <w:tcW w:w="1590" w:type="dxa"/>
            <w:vAlign w:val="center"/>
          </w:tcPr>
          <w:p w:rsidR="004B5628" w:rsidRPr="009311A6" w:rsidP="00A538BB" w14:paraId="385C084A" w14:textId="2427A635">
            <w:pPr>
              <w:tabs>
                <w:tab w:val="left" w:pos="450"/>
              </w:tabs>
              <w:jc w:val="center"/>
              <w:rPr>
                <w:szCs w:val="20"/>
              </w:rPr>
            </w:pPr>
            <w:r w:rsidRPr="009311A6">
              <w:rPr>
                <w:szCs w:val="20"/>
              </w:rPr>
              <w:t>$2</w:t>
            </w:r>
            <w:r w:rsidR="00D924B5">
              <w:rPr>
                <w:szCs w:val="20"/>
              </w:rPr>
              <w:t>16</w:t>
            </w:r>
          </w:p>
        </w:tc>
        <w:tc>
          <w:tcPr>
            <w:tcW w:w="1369" w:type="dxa"/>
            <w:vAlign w:val="center"/>
          </w:tcPr>
          <w:p w:rsidR="004B5628" w:rsidRPr="009311A6" w:rsidP="00A538BB" w14:paraId="3DB6C5C4" w14:textId="3F4D3D8B">
            <w:pPr>
              <w:tabs>
                <w:tab w:val="left" w:pos="450"/>
              </w:tabs>
              <w:jc w:val="center"/>
              <w:rPr>
                <w:szCs w:val="20"/>
              </w:rPr>
            </w:pPr>
            <w:r w:rsidRPr="009311A6">
              <w:rPr>
                <w:szCs w:val="20"/>
              </w:rPr>
              <w:t xml:space="preserve">5 </w:t>
            </w:r>
            <w:r w:rsidRPr="009311A6" w:rsidR="009311A6">
              <w:rPr>
                <w:szCs w:val="20"/>
              </w:rPr>
              <w:t>mins.</w:t>
            </w:r>
            <w:r w:rsidRPr="009311A6">
              <w:rPr>
                <w:szCs w:val="20"/>
              </w:rPr>
              <w:t xml:space="preserve"> (0.083</w:t>
            </w:r>
            <w:r w:rsidR="007A68C6">
              <w:rPr>
                <w:szCs w:val="20"/>
              </w:rPr>
              <w:t xml:space="preserve"> </w:t>
            </w:r>
            <w:r w:rsidR="0017696E">
              <w:rPr>
                <w:szCs w:val="20"/>
              </w:rPr>
              <w:t>hrs.</w:t>
            </w:r>
            <w:r w:rsidRPr="009311A6">
              <w:rPr>
                <w:szCs w:val="20"/>
              </w:rPr>
              <w:t>)</w:t>
            </w:r>
          </w:p>
        </w:tc>
      </w:tr>
      <w:bookmarkEnd w:id="9"/>
    </w:tbl>
    <w:p w:rsidR="001C6B49" w:rsidP="00BD0633" w14:paraId="51241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254F0" w:rsidRPr="007254F0" w:rsidP="00BD0633" w14:paraId="03A8DC94" w14:textId="22A93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Per Table 6, t</w:t>
      </w:r>
      <w:r w:rsidRPr="00B5074C">
        <w:rPr>
          <w:bCs/>
          <w:sz w:val="24"/>
        </w:rPr>
        <w:t xml:space="preserve">he total annual burden per hospice would be </w:t>
      </w:r>
      <w:r>
        <w:rPr>
          <w:bCs/>
          <w:sz w:val="24"/>
        </w:rPr>
        <w:t>38 hours</w:t>
      </w:r>
      <w:r w:rsidRPr="00B5074C">
        <w:rPr>
          <w:bCs/>
          <w:sz w:val="24"/>
        </w:rPr>
        <w:t xml:space="preserve"> </w:t>
      </w:r>
      <w:r>
        <w:rPr>
          <w:bCs/>
          <w:sz w:val="24"/>
        </w:rPr>
        <w:t>(0.083 x 461</w:t>
      </w:r>
      <w:r w:rsidR="002E7F3E">
        <w:rPr>
          <w:bCs/>
          <w:sz w:val="24"/>
        </w:rPr>
        <w:t xml:space="preserve"> narratives/hospice</w:t>
      </w:r>
      <w:r>
        <w:rPr>
          <w:bCs/>
          <w:sz w:val="24"/>
        </w:rPr>
        <w:t xml:space="preserve">) </w:t>
      </w:r>
      <w:r w:rsidRPr="00B5074C">
        <w:rPr>
          <w:bCs/>
          <w:sz w:val="24"/>
        </w:rPr>
        <w:t xml:space="preserve">and </w:t>
      </w:r>
      <w:r>
        <w:rPr>
          <w:bCs/>
          <w:sz w:val="24"/>
        </w:rPr>
        <w:t>cost $8,208 ($216</w:t>
      </w:r>
      <w:r w:rsidR="002E7F3E">
        <w:rPr>
          <w:bCs/>
          <w:sz w:val="24"/>
        </w:rPr>
        <w:t>/</w:t>
      </w:r>
      <w:r w:rsidR="00883ECA">
        <w:rPr>
          <w:bCs/>
          <w:sz w:val="24"/>
        </w:rPr>
        <w:t>hr.</w:t>
      </w:r>
      <w:r>
        <w:rPr>
          <w:bCs/>
          <w:sz w:val="24"/>
        </w:rPr>
        <w:t xml:space="preserve"> x 38 hours). The </w:t>
      </w:r>
      <w:r w:rsidRPr="00B5074C">
        <w:rPr>
          <w:bCs/>
          <w:sz w:val="24"/>
        </w:rPr>
        <w:t xml:space="preserve">total annual burden for the industry would be </w:t>
      </w:r>
      <w:r w:rsidR="00D45C8A">
        <w:rPr>
          <w:bCs/>
          <w:sz w:val="24"/>
        </w:rPr>
        <w:t>243,732</w:t>
      </w:r>
      <w:r w:rsidR="009358E1">
        <w:rPr>
          <w:bCs/>
          <w:sz w:val="24"/>
        </w:rPr>
        <w:t xml:space="preserve"> hours</w:t>
      </w:r>
      <w:r>
        <w:rPr>
          <w:bCs/>
          <w:sz w:val="24"/>
        </w:rPr>
        <w:t xml:space="preserve"> </w:t>
      </w:r>
      <w:r w:rsidRPr="00B5074C">
        <w:rPr>
          <w:bCs/>
          <w:sz w:val="24"/>
        </w:rPr>
        <w:t>(</w:t>
      </w:r>
      <w:r>
        <w:rPr>
          <w:bCs/>
          <w:sz w:val="24"/>
        </w:rPr>
        <w:t xml:space="preserve">38 </w:t>
      </w:r>
      <w:r w:rsidRPr="00B5074C">
        <w:rPr>
          <w:bCs/>
          <w:sz w:val="24"/>
        </w:rPr>
        <w:t xml:space="preserve">hours x </w:t>
      </w:r>
      <w:r>
        <w:rPr>
          <w:bCs/>
          <w:sz w:val="24"/>
        </w:rPr>
        <w:t>6,414</w:t>
      </w:r>
      <w:r w:rsidRPr="00B5074C">
        <w:rPr>
          <w:bCs/>
          <w:sz w:val="24"/>
        </w:rPr>
        <w:t xml:space="preserve"> hospices)</w:t>
      </w:r>
      <w:r>
        <w:rPr>
          <w:bCs/>
          <w:sz w:val="24"/>
        </w:rPr>
        <w:t xml:space="preserve"> and cost $</w:t>
      </w:r>
      <w:r w:rsidRPr="007254F0">
        <w:rPr>
          <w:bCs/>
          <w:sz w:val="24"/>
        </w:rPr>
        <w:t>52,646,112</w:t>
      </w:r>
      <w:r>
        <w:rPr>
          <w:bCs/>
          <w:sz w:val="24"/>
        </w:rPr>
        <w:t xml:space="preserve"> ($</w:t>
      </w:r>
      <w:r w:rsidR="00D45C8A">
        <w:rPr>
          <w:bCs/>
          <w:sz w:val="24"/>
        </w:rPr>
        <w:t>216</w:t>
      </w:r>
      <w:r w:rsidR="00851CD9">
        <w:rPr>
          <w:bCs/>
          <w:sz w:val="24"/>
        </w:rPr>
        <w:t>/</w:t>
      </w:r>
      <w:r w:rsidR="00883ECA">
        <w:rPr>
          <w:bCs/>
          <w:sz w:val="24"/>
        </w:rPr>
        <w:t>hr.</w:t>
      </w:r>
      <w:r>
        <w:rPr>
          <w:bCs/>
          <w:sz w:val="24"/>
        </w:rPr>
        <w:t xml:space="preserve"> x </w:t>
      </w:r>
      <w:r w:rsidR="00D45C8A">
        <w:rPr>
          <w:bCs/>
          <w:sz w:val="24"/>
        </w:rPr>
        <w:t>243,732 hours</w:t>
      </w:r>
      <w:r w:rsidR="00851CD9">
        <w:rPr>
          <w:bCs/>
          <w:sz w:val="24"/>
        </w:rPr>
        <w:t xml:space="preserve"> or $8,208/hospice x 6,414 hospices</w:t>
      </w:r>
      <w:r>
        <w:rPr>
          <w:bCs/>
          <w:sz w:val="24"/>
        </w:rPr>
        <w:t>)</w:t>
      </w:r>
      <w:r w:rsidRPr="00B5074C">
        <w:rPr>
          <w:bCs/>
          <w:sz w:val="24"/>
        </w:rPr>
        <w:t>.</w:t>
      </w:r>
    </w:p>
    <w:p w:rsidR="007254F0" w:rsidP="001F744E" w14:paraId="1F6426A8" w14:textId="77777777">
      <w:pPr>
        <w:tabs>
          <w:tab w:val="left" w:pos="450"/>
        </w:tabs>
        <w:ind w:left="432"/>
        <w:jc w:val="center"/>
        <w:rPr>
          <w:b/>
          <w:bCs/>
          <w:sz w:val="24"/>
        </w:rPr>
      </w:pPr>
    </w:p>
    <w:p w:rsidR="008C14B2" w:rsidRPr="008E697C" w:rsidP="00594643" w14:paraId="33D3CB16" w14:textId="6B7257E2">
      <w:pPr>
        <w:pStyle w:val="Heading7"/>
      </w:pPr>
      <w:r w:rsidRPr="008E697C">
        <w:t xml:space="preserve">Table 6. </w:t>
      </w:r>
      <w:r w:rsidRPr="008E697C">
        <w:t xml:space="preserve">IC-1b: </w:t>
      </w:r>
      <w:r w:rsidRPr="008E697C" w:rsidR="009A5C37">
        <w:t xml:space="preserve">Hour and Cost Burden for </w:t>
      </w:r>
      <w:r w:rsidRPr="008E697C">
        <w:t>Compos</w:t>
      </w:r>
      <w:r w:rsidRPr="008E697C" w:rsidR="009A5C37">
        <w:t>ing</w:t>
      </w:r>
      <w:r w:rsidRPr="008E697C">
        <w:t xml:space="preserve"> Narrative</w:t>
      </w:r>
      <w:r w:rsidRPr="008E697C" w:rsidR="009A5C37">
        <w:t>s</w:t>
      </w:r>
      <w:r w:rsidRPr="008E697C">
        <w:t xml:space="preserve"> for Certifications and Recertifications – </w:t>
      </w:r>
      <w:r w:rsidR="00A123B8">
        <w:t xml:space="preserve">§ </w:t>
      </w:r>
      <w:r w:rsidRPr="008E697C">
        <w:t xml:space="preserve">418.22(b)(3) </w:t>
      </w:r>
    </w:p>
    <w:tbl>
      <w:tblPr>
        <w:tblStyle w:val="TableGrid"/>
        <w:tblW w:w="9779" w:type="dxa"/>
        <w:tblLayout w:type="fixed"/>
        <w:tblLook w:val="04A0"/>
      </w:tblPr>
      <w:tblGrid>
        <w:gridCol w:w="1079"/>
        <w:gridCol w:w="928"/>
        <w:gridCol w:w="1660"/>
        <w:gridCol w:w="1278"/>
        <w:gridCol w:w="1170"/>
        <w:gridCol w:w="1080"/>
        <w:gridCol w:w="1361"/>
        <w:gridCol w:w="1223"/>
      </w:tblGrid>
      <w:tr w14:paraId="6857E0F3" w14:textId="77777777" w:rsidTr="003A5340">
        <w:tblPrEx>
          <w:tblW w:w="9779" w:type="dxa"/>
          <w:tblLayout w:type="fixed"/>
          <w:tblLook w:val="04A0"/>
        </w:tblPrEx>
        <w:trPr>
          <w:trHeight w:val="1476"/>
        </w:trPr>
        <w:tc>
          <w:tcPr>
            <w:tcW w:w="1079" w:type="dxa"/>
            <w:shd w:val="clear" w:color="auto" w:fill="F2F2F2" w:themeFill="background1" w:themeFillShade="F2"/>
            <w:vAlign w:val="center"/>
          </w:tcPr>
          <w:p w:rsidR="00CB7B65" w:rsidRPr="002026A4" w:rsidP="00EB397D" w14:paraId="692DC312" w14:textId="06618BD6">
            <w:pPr>
              <w:tabs>
                <w:tab w:val="left" w:pos="450"/>
              </w:tabs>
              <w:jc w:val="center"/>
              <w:rPr>
                <w:b/>
                <w:bCs/>
                <w:szCs w:val="20"/>
              </w:rPr>
            </w:pPr>
            <w:r>
              <w:rPr>
                <w:b/>
                <w:bCs/>
                <w:szCs w:val="20"/>
              </w:rPr>
              <w:t>Staff</w:t>
            </w:r>
          </w:p>
        </w:tc>
        <w:tc>
          <w:tcPr>
            <w:tcW w:w="928" w:type="dxa"/>
            <w:shd w:val="clear" w:color="auto" w:fill="F2F2F2" w:themeFill="background1" w:themeFillShade="F2"/>
            <w:vAlign w:val="center"/>
          </w:tcPr>
          <w:p w:rsidR="00CB7B65" w:rsidRPr="002026A4" w:rsidP="00BB65F1" w14:paraId="1BA16D32" w14:textId="77777777">
            <w:pPr>
              <w:tabs>
                <w:tab w:val="left" w:pos="450"/>
              </w:tabs>
              <w:jc w:val="center"/>
              <w:rPr>
                <w:b/>
                <w:bCs/>
                <w:szCs w:val="20"/>
              </w:rPr>
            </w:pPr>
            <w:r w:rsidRPr="002026A4">
              <w:rPr>
                <w:b/>
                <w:bCs/>
                <w:szCs w:val="20"/>
              </w:rPr>
              <w:t>Hourly Cost</w:t>
            </w:r>
          </w:p>
        </w:tc>
        <w:tc>
          <w:tcPr>
            <w:tcW w:w="1660" w:type="dxa"/>
            <w:shd w:val="clear" w:color="auto" w:fill="F2F2F2" w:themeFill="background1" w:themeFillShade="F2"/>
            <w:vAlign w:val="center"/>
          </w:tcPr>
          <w:p w:rsidR="00CB7B65" w:rsidRPr="002026A4" w:rsidP="00BB65F1" w14:paraId="1AE6E0F9" w14:textId="77777777">
            <w:pPr>
              <w:tabs>
                <w:tab w:val="left" w:pos="450"/>
              </w:tabs>
              <w:jc w:val="center"/>
              <w:rPr>
                <w:b/>
                <w:bCs/>
                <w:szCs w:val="20"/>
              </w:rPr>
            </w:pPr>
            <w:r w:rsidRPr="002026A4">
              <w:rPr>
                <w:b/>
                <w:bCs/>
                <w:szCs w:val="20"/>
              </w:rPr>
              <w:t># of Certifications and Recertifications Narratives</w:t>
            </w:r>
          </w:p>
        </w:tc>
        <w:tc>
          <w:tcPr>
            <w:tcW w:w="1278" w:type="dxa"/>
            <w:shd w:val="clear" w:color="auto" w:fill="F2F2F2" w:themeFill="background1" w:themeFillShade="F2"/>
            <w:vAlign w:val="center"/>
          </w:tcPr>
          <w:p w:rsidR="00CB7B65" w:rsidP="00BB65F1" w14:paraId="4B477718" w14:textId="77777777">
            <w:pPr>
              <w:tabs>
                <w:tab w:val="left" w:pos="450"/>
              </w:tabs>
              <w:jc w:val="center"/>
              <w:rPr>
                <w:b/>
                <w:bCs/>
                <w:szCs w:val="20"/>
              </w:rPr>
            </w:pPr>
            <w:r w:rsidRPr="002026A4">
              <w:rPr>
                <w:b/>
                <w:bCs/>
                <w:szCs w:val="20"/>
              </w:rPr>
              <w:t>Total Time per Narrative</w:t>
            </w:r>
          </w:p>
          <w:p w:rsidR="00015AB6" w:rsidRPr="002026A4" w:rsidP="00BB65F1" w14:paraId="265160B6" w14:textId="56693E17">
            <w:pPr>
              <w:tabs>
                <w:tab w:val="left" w:pos="450"/>
              </w:tabs>
              <w:jc w:val="center"/>
              <w:rPr>
                <w:b/>
                <w:bCs/>
                <w:szCs w:val="20"/>
              </w:rPr>
            </w:pPr>
            <w:r>
              <w:rPr>
                <w:b/>
                <w:bCs/>
                <w:szCs w:val="20"/>
              </w:rPr>
              <w:t>(mins</w:t>
            </w:r>
            <w:r w:rsidR="00201937">
              <w:rPr>
                <w:b/>
                <w:bCs/>
                <w:szCs w:val="20"/>
              </w:rPr>
              <w:t>.</w:t>
            </w:r>
            <w:r w:rsidR="007A68C6">
              <w:rPr>
                <w:b/>
                <w:bCs/>
                <w:szCs w:val="20"/>
              </w:rPr>
              <w:t>/hrs.</w:t>
            </w:r>
            <w:r>
              <w:rPr>
                <w:b/>
                <w:bCs/>
                <w:szCs w:val="20"/>
              </w:rPr>
              <w:t>)</w:t>
            </w:r>
          </w:p>
        </w:tc>
        <w:tc>
          <w:tcPr>
            <w:tcW w:w="1170" w:type="dxa"/>
            <w:shd w:val="clear" w:color="auto" w:fill="F2F2F2" w:themeFill="background1" w:themeFillShade="F2"/>
            <w:vAlign w:val="center"/>
          </w:tcPr>
          <w:p w:rsidR="00CB7B65" w:rsidP="00BB65F1" w14:paraId="54F2D322" w14:textId="77777777">
            <w:pPr>
              <w:tabs>
                <w:tab w:val="left" w:pos="450"/>
              </w:tabs>
              <w:jc w:val="center"/>
              <w:rPr>
                <w:b/>
                <w:bCs/>
                <w:szCs w:val="20"/>
              </w:rPr>
            </w:pPr>
            <w:r w:rsidRPr="002026A4">
              <w:rPr>
                <w:b/>
                <w:bCs/>
                <w:szCs w:val="20"/>
              </w:rPr>
              <w:t xml:space="preserve">Total </w:t>
            </w:r>
            <w:r w:rsidRPr="002026A4">
              <w:rPr>
                <w:b/>
                <w:bCs/>
                <w:szCs w:val="20"/>
              </w:rPr>
              <w:t>Time per Hospice</w:t>
            </w:r>
          </w:p>
          <w:p w:rsidR="00015AB6" w:rsidRPr="002026A4" w:rsidP="00BB65F1" w14:paraId="584FB850" w14:textId="43ED0408">
            <w:pPr>
              <w:tabs>
                <w:tab w:val="left" w:pos="450"/>
              </w:tabs>
              <w:jc w:val="center"/>
              <w:rPr>
                <w:b/>
                <w:bCs/>
                <w:szCs w:val="20"/>
              </w:rPr>
            </w:pPr>
            <w:r>
              <w:rPr>
                <w:b/>
                <w:bCs/>
                <w:szCs w:val="20"/>
              </w:rPr>
              <w:t>(hrs</w:t>
            </w:r>
            <w:r w:rsidR="00201937">
              <w:rPr>
                <w:b/>
                <w:bCs/>
                <w:szCs w:val="20"/>
              </w:rPr>
              <w:t>.</w:t>
            </w:r>
            <w:r>
              <w:rPr>
                <w:b/>
                <w:bCs/>
                <w:szCs w:val="20"/>
              </w:rPr>
              <w:t>)</w:t>
            </w:r>
          </w:p>
        </w:tc>
        <w:tc>
          <w:tcPr>
            <w:tcW w:w="1080" w:type="dxa"/>
            <w:shd w:val="clear" w:color="auto" w:fill="F2F2F2" w:themeFill="background1" w:themeFillShade="F2"/>
            <w:vAlign w:val="center"/>
          </w:tcPr>
          <w:p w:rsidR="00CB7B65" w:rsidRPr="002026A4" w:rsidP="00015AB6" w14:paraId="1AF7FF0F" w14:textId="7680D133">
            <w:pPr>
              <w:tabs>
                <w:tab w:val="left" w:pos="450"/>
              </w:tabs>
              <w:jc w:val="center"/>
              <w:rPr>
                <w:b/>
                <w:bCs/>
                <w:szCs w:val="20"/>
              </w:rPr>
            </w:pPr>
            <w:r w:rsidRPr="002026A4">
              <w:rPr>
                <w:b/>
                <w:bCs/>
                <w:szCs w:val="20"/>
              </w:rPr>
              <w:t xml:space="preserve">Total </w:t>
            </w:r>
            <w:r w:rsidRPr="002026A4">
              <w:rPr>
                <w:b/>
                <w:bCs/>
                <w:szCs w:val="20"/>
              </w:rPr>
              <w:t>Cost per Hospic</w:t>
            </w:r>
            <w:r w:rsidR="00015AB6">
              <w:rPr>
                <w:b/>
                <w:bCs/>
                <w:szCs w:val="20"/>
              </w:rPr>
              <w:t>e ($)</w:t>
            </w:r>
          </w:p>
        </w:tc>
        <w:tc>
          <w:tcPr>
            <w:tcW w:w="1361" w:type="dxa"/>
            <w:shd w:val="clear" w:color="auto" w:fill="F2F2F2" w:themeFill="background1" w:themeFillShade="F2"/>
            <w:vAlign w:val="center"/>
          </w:tcPr>
          <w:p w:rsidR="00CB7B65" w:rsidP="00BB65F1" w14:paraId="2A485C84" w14:textId="77777777">
            <w:pPr>
              <w:tabs>
                <w:tab w:val="left" w:pos="450"/>
              </w:tabs>
              <w:jc w:val="center"/>
              <w:rPr>
                <w:b/>
                <w:bCs/>
                <w:szCs w:val="20"/>
              </w:rPr>
            </w:pPr>
            <w:r w:rsidRPr="002026A4">
              <w:rPr>
                <w:b/>
                <w:bCs/>
                <w:szCs w:val="20"/>
              </w:rPr>
              <w:t>Total Time for All Hospices</w:t>
            </w:r>
          </w:p>
          <w:p w:rsidR="00015AB6" w:rsidRPr="002026A4" w:rsidP="00BB65F1" w14:paraId="3700AD3B" w14:textId="08A80C06">
            <w:pPr>
              <w:tabs>
                <w:tab w:val="left" w:pos="450"/>
              </w:tabs>
              <w:jc w:val="center"/>
              <w:rPr>
                <w:b/>
                <w:bCs/>
                <w:szCs w:val="20"/>
              </w:rPr>
            </w:pPr>
            <w:r>
              <w:rPr>
                <w:b/>
                <w:bCs/>
                <w:szCs w:val="20"/>
              </w:rPr>
              <w:t>(hrs</w:t>
            </w:r>
            <w:r w:rsidR="00201937">
              <w:rPr>
                <w:b/>
                <w:bCs/>
                <w:szCs w:val="20"/>
              </w:rPr>
              <w:t>.</w:t>
            </w:r>
            <w:r>
              <w:rPr>
                <w:b/>
                <w:bCs/>
                <w:szCs w:val="20"/>
              </w:rPr>
              <w:t>)</w:t>
            </w:r>
          </w:p>
        </w:tc>
        <w:tc>
          <w:tcPr>
            <w:tcW w:w="1223" w:type="dxa"/>
            <w:shd w:val="clear" w:color="auto" w:fill="F2F2F2" w:themeFill="background1" w:themeFillShade="F2"/>
            <w:vAlign w:val="center"/>
          </w:tcPr>
          <w:p w:rsidR="00CB7B65" w:rsidP="00BB65F1" w14:paraId="3787FD16" w14:textId="77777777">
            <w:pPr>
              <w:tabs>
                <w:tab w:val="left" w:pos="450"/>
              </w:tabs>
              <w:jc w:val="center"/>
              <w:rPr>
                <w:b/>
                <w:bCs/>
                <w:szCs w:val="20"/>
              </w:rPr>
            </w:pPr>
            <w:r w:rsidRPr="002026A4">
              <w:rPr>
                <w:b/>
                <w:bCs/>
                <w:szCs w:val="20"/>
              </w:rPr>
              <w:t>Total Costs for All Hospices</w:t>
            </w:r>
          </w:p>
          <w:p w:rsidR="00015AB6" w:rsidRPr="002026A4" w:rsidP="00BB65F1" w14:paraId="30026E8D" w14:textId="06E68353">
            <w:pPr>
              <w:tabs>
                <w:tab w:val="left" w:pos="450"/>
              </w:tabs>
              <w:jc w:val="center"/>
              <w:rPr>
                <w:b/>
                <w:bCs/>
                <w:szCs w:val="20"/>
              </w:rPr>
            </w:pPr>
            <w:r>
              <w:rPr>
                <w:b/>
                <w:bCs/>
                <w:szCs w:val="20"/>
              </w:rPr>
              <w:t>($)</w:t>
            </w:r>
          </w:p>
        </w:tc>
      </w:tr>
      <w:tr w14:paraId="767E2247" w14:textId="77777777" w:rsidTr="00D924B5">
        <w:tblPrEx>
          <w:tblW w:w="9779" w:type="dxa"/>
          <w:tblLayout w:type="fixed"/>
          <w:tblLook w:val="04A0"/>
        </w:tblPrEx>
        <w:trPr>
          <w:trHeight w:val="719"/>
        </w:trPr>
        <w:tc>
          <w:tcPr>
            <w:tcW w:w="1079" w:type="dxa"/>
            <w:vAlign w:val="center"/>
          </w:tcPr>
          <w:p w:rsidR="00CB7B65" w:rsidRPr="002026A4" w:rsidP="00EB397D" w14:paraId="0E5DC04B" w14:textId="27AFF617">
            <w:pPr>
              <w:tabs>
                <w:tab w:val="left" w:pos="450"/>
              </w:tabs>
              <w:jc w:val="center"/>
              <w:rPr>
                <w:szCs w:val="20"/>
              </w:rPr>
            </w:pPr>
            <w:r w:rsidRPr="002026A4">
              <w:rPr>
                <w:szCs w:val="20"/>
              </w:rPr>
              <w:t>Hospice Medical Director</w:t>
            </w:r>
          </w:p>
        </w:tc>
        <w:tc>
          <w:tcPr>
            <w:tcW w:w="928" w:type="dxa"/>
            <w:vAlign w:val="center"/>
          </w:tcPr>
          <w:p w:rsidR="00CB7B65" w:rsidRPr="002026A4" w:rsidP="00EB397D" w14:paraId="3DA6B3F2" w14:textId="2AF5DDF1">
            <w:pPr>
              <w:tabs>
                <w:tab w:val="left" w:pos="450"/>
              </w:tabs>
              <w:jc w:val="center"/>
              <w:rPr>
                <w:szCs w:val="20"/>
              </w:rPr>
            </w:pPr>
            <w:r w:rsidRPr="002026A4">
              <w:rPr>
                <w:szCs w:val="20"/>
              </w:rPr>
              <w:t>$2</w:t>
            </w:r>
            <w:r w:rsidR="00D924B5">
              <w:rPr>
                <w:szCs w:val="20"/>
              </w:rPr>
              <w:t>16</w:t>
            </w:r>
          </w:p>
        </w:tc>
        <w:tc>
          <w:tcPr>
            <w:tcW w:w="1660" w:type="dxa"/>
            <w:vAlign w:val="center"/>
          </w:tcPr>
          <w:p w:rsidR="00CB7B65" w:rsidRPr="002026A4" w:rsidP="00EB397D" w14:paraId="3F521551" w14:textId="073A652E">
            <w:pPr>
              <w:tabs>
                <w:tab w:val="left" w:pos="450"/>
              </w:tabs>
              <w:jc w:val="center"/>
              <w:rPr>
                <w:szCs w:val="20"/>
              </w:rPr>
            </w:pPr>
            <w:r w:rsidRPr="002026A4">
              <w:rPr>
                <w:szCs w:val="20"/>
              </w:rPr>
              <w:t>2,957,691</w:t>
            </w:r>
            <w:r w:rsidRPr="002026A4" w:rsidR="00E86777">
              <w:rPr>
                <w:szCs w:val="20"/>
              </w:rPr>
              <w:t xml:space="preserve"> or</w:t>
            </w:r>
          </w:p>
          <w:p w:rsidR="00E86777" w:rsidRPr="002026A4" w:rsidP="00EB397D" w14:paraId="0FE0829B" w14:textId="1A881495">
            <w:pPr>
              <w:tabs>
                <w:tab w:val="left" w:pos="450"/>
              </w:tabs>
              <w:jc w:val="center"/>
              <w:rPr>
                <w:szCs w:val="20"/>
              </w:rPr>
            </w:pPr>
            <w:r w:rsidRPr="002026A4">
              <w:rPr>
                <w:szCs w:val="20"/>
              </w:rPr>
              <w:t>461 per hospice</w:t>
            </w:r>
          </w:p>
          <w:p w:rsidR="00CB7B65" w:rsidRPr="002026A4" w:rsidP="00EB397D" w14:paraId="26CBAFEF" w14:textId="408304EF">
            <w:pPr>
              <w:tabs>
                <w:tab w:val="left" w:pos="450"/>
              </w:tabs>
              <w:jc w:val="center"/>
              <w:rPr>
                <w:szCs w:val="20"/>
              </w:rPr>
            </w:pPr>
            <w:r w:rsidRPr="002026A4">
              <w:rPr>
                <w:szCs w:val="20"/>
              </w:rPr>
              <w:t>(2,957,691/6,414)</w:t>
            </w:r>
          </w:p>
        </w:tc>
        <w:tc>
          <w:tcPr>
            <w:tcW w:w="1278" w:type="dxa"/>
            <w:vAlign w:val="center"/>
          </w:tcPr>
          <w:p w:rsidR="00CB7B65" w:rsidRPr="002026A4" w:rsidP="00EB397D" w14:paraId="6313BEA9" w14:textId="7B8903C1">
            <w:pPr>
              <w:tabs>
                <w:tab w:val="left" w:pos="450"/>
              </w:tabs>
              <w:jc w:val="center"/>
              <w:rPr>
                <w:szCs w:val="20"/>
              </w:rPr>
            </w:pPr>
            <w:r w:rsidRPr="002026A4">
              <w:rPr>
                <w:szCs w:val="20"/>
              </w:rPr>
              <w:t xml:space="preserve">5 </w:t>
            </w:r>
            <w:r w:rsidR="00015AB6">
              <w:rPr>
                <w:szCs w:val="20"/>
              </w:rPr>
              <w:t>m</w:t>
            </w:r>
            <w:r w:rsidRPr="002026A4">
              <w:rPr>
                <w:szCs w:val="20"/>
              </w:rPr>
              <w:t>in</w:t>
            </w:r>
            <w:r w:rsidR="00015AB6">
              <w:rPr>
                <w:szCs w:val="20"/>
              </w:rPr>
              <w:t>s.</w:t>
            </w:r>
          </w:p>
          <w:p w:rsidR="00CB7B65" w:rsidRPr="002026A4" w:rsidP="00EB397D" w14:paraId="724AAF25" w14:textId="6631F50D">
            <w:pPr>
              <w:tabs>
                <w:tab w:val="left" w:pos="450"/>
              </w:tabs>
              <w:jc w:val="center"/>
              <w:rPr>
                <w:szCs w:val="20"/>
              </w:rPr>
            </w:pPr>
            <w:r w:rsidRPr="002026A4">
              <w:rPr>
                <w:szCs w:val="20"/>
              </w:rPr>
              <w:t>(5/60=</w:t>
            </w:r>
            <w:r w:rsidRPr="002026A4" w:rsidR="007C001F">
              <w:rPr>
                <w:szCs w:val="20"/>
              </w:rPr>
              <w:t>0</w:t>
            </w:r>
            <w:r w:rsidRPr="002026A4">
              <w:rPr>
                <w:szCs w:val="20"/>
              </w:rPr>
              <w:t>.083)</w:t>
            </w:r>
          </w:p>
        </w:tc>
        <w:tc>
          <w:tcPr>
            <w:tcW w:w="1170" w:type="dxa"/>
            <w:vAlign w:val="center"/>
          </w:tcPr>
          <w:p w:rsidR="00CB7B65" w:rsidRPr="002026A4" w:rsidP="00EB397D" w14:paraId="5D41AD70" w14:textId="2592D50E">
            <w:pPr>
              <w:tabs>
                <w:tab w:val="left" w:pos="450"/>
              </w:tabs>
              <w:jc w:val="center"/>
              <w:rPr>
                <w:szCs w:val="20"/>
              </w:rPr>
            </w:pPr>
            <w:r w:rsidRPr="002026A4">
              <w:rPr>
                <w:szCs w:val="20"/>
              </w:rPr>
              <w:t>38</w:t>
            </w:r>
          </w:p>
          <w:p w:rsidR="00E86777" w:rsidRPr="002026A4" w:rsidP="00EB397D" w14:paraId="33F7332A" w14:textId="5397BC91">
            <w:pPr>
              <w:tabs>
                <w:tab w:val="left" w:pos="450"/>
              </w:tabs>
              <w:jc w:val="center"/>
              <w:rPr>
                <w:szCs w:val="20"/>
              </w:rPr>
            </w:pPr>
            <w:r w:rsidRPr="002026A4">
              <w:rPr>
                <w:szCs w:val="20"/>
              </w:rPr>
              <w:t>(461 x 0.083)</w:t>
            </w:r>
          </w:p>
        </w:tc>
        <w:tc>
          <w:tcPr>
            <w:tcW w:w="1080" w:type="dxa"/>
            <w:vAlign w:val="center"/>
          </w:tcPr>
          <w:p w:rsidR="003A5340" w:rsidP="00EB397D" w14:paraId="36259123" w14:textId="77777777">
            <w:pPr>
              <w:tabs>
                <w:tab w:val="left" w:pos="450"/>
              </w:tabs>
              <w:jc w:val="center"/>
              <w:rPr>
                <w:szCs w:val="20"/>
              </w:rPr>
            </w:pPr>
            <w:r w:rsidRPr="002026A4">
              <w:rPr>
                <w:szCs w:val="20"/>
              </w:rPr>
              <w:t>$</w:t>
            </w:r>
            <w:r w:rsidRPr="002026A4" w:rsidR="00006792">
              <w:rPr>
                <w:szCs w:val="20"/>
              </w:rPr>
              <w:t>8,</w:t>
            </w:r>
            <w:r w:rsidR="00D924B5">
              <w:rPr>
                <w:szCs w:val="20"/>
              </w:rPr>
              <w:t>208</w:t>
            </w:r>
          </w:p>
          <w:p w:rsidR="00CB7B65" w:rsidRPr="002026A4" w:rsidP="00EB397D" w14:paraId="1E5B1FBB" w14:textId="2EB6CEBA">
            <w:pPr>
              <w:tabs>
                <w:tab w:val="left" w:pos="450"/>
              </w:tabs>
              <w:jc w:val="center"/>
              <w:rPr>
                <w:szCs w:val="20"/>
              </w:rPr>
            </w:pPr>
            <w:r w:rsidRPr="002026A4">
              <w:rPr>
                <w:szCs w:val="20"/>
              </w:rPr>
              <w:t>($2</w:t>
            </w:r>
            <w:r w:rsidR="00D924B5">
              <w:rPr>
                <w:szCs w:val="20"/>
              </w:rPr>
              <w:t>16</w:t>
            </w:r>
            <w:r w:rsidRPr="002026A4">
              <w:rPr>
                <w:szCs w:val="20"/>
              </w:rPr>
              <w:t xml:space="preserve"> x 38)</w:t>
            </w:r>
          </w:p>
        </w:tc>
        <w:tc>
          <w:tcPr>
            <w:tcW w:w="1361" w:type="dxa"/>
            <w:vAlign w:val="center"/>
          </w:tcPr>
          <w:p w:rsidR="00CB7B65" w:rsidRPr="002026A4" w:rsidP="00EB397D" w14:paraId="0F02E838" w14:textId="6A52A4FB">
            <w:pPr>
              <w:tabs>
                <w:tab w:val="left" w:pos="450"/>
              </w:tabs>
              <w:jc w:val="center"/>
              <w:rPr>
                <w:szCs w:val="20"/>
              </w:rPr>
            </w:pPr>
            <w:r w:rsidRPr="002026A4">
              <w:rPr>
                <w:szCs w:val="20"/>
              </w:rPr>
              <w:t>243,732</w:t>
            </w:r>
          </w:p>
          <w:p w:rsidR="00CB7B65" w:rsidRPr="002026A4" w:rsidP="00EB397D" w14:paraId="5510873F" w14:textId="7E7B252E">
            <w:pPr>
              <w:tabs>
                <w:tab w:val="left" w:pos="450"/>
              </w:tabs>
              <w:jc w:val="center"/>
              <w:rPr>
                <w:szCs w:val="20"/>
              </w:rPr>
            </w:pPr>
            <w:r w:rsidRPr="002026A4">
              <w:rPr>
                <w:szCs w:val="20"/>
              </w:rPr>
              <w:t>(6,414 x 38)</w:t>
            </w:r>
          </w:p>
        </w:tc>
        <w:tc>
          <w:tcPr>
            <w:tcW w:w="1223" w:type="dxa"/>
            <w:vAlign w:val="center"/>
          </w:tcPr>
          <w:p w:rsidR="00CB7B65" w:rsidRPr="002026A4" w:rsidP="00EB397D" w14:paraId="76214C6F" w14:textId="79CCA000">
            <w:pPr>
              <w:tabs>
                <w:tab w:val="left" w:pos="450"/>
              </w:tabs>
              <w:jc w:val="center"/>
              <w:rPr>
                <w:szCs w:val="20"/>
              </w:rPr>
            </w:pPr>
            <w:r w:rsidRPr="002026A4">
              <w:rPr>
                <w:szCs w:val="20"/>
              </w:rPr>
              <w:t>$5</w:t>
            </w:r>
            <w:r w:rsidR="00D924B5">
              <w:rPr>
                <w:szCs w:val="20"/>
              </w:rPr>
              <w:t>2</w:t>
            </w:r>
            <w:r w:rsidRPr="002026A4">
              <w:rPr>
                <w:szCs w:val="20"/>
              </w:rPr>
              <w:t>,</w:t>
            </w:r>
            <w:r w:rsidR="00D924B5">
              <w:rPr>
                <w:szCs w:val="20"/>
              </w:rPr>
              <w:t>646,112</w:t>
            </w:r>
            <w:r w:rsidRPr="002026A4">
              <w:rPr>
                <w:szCs w:val="20"/>
              </w:rPr>
              <w:t>($2</w:t>
            </w:r>
            <w:r w:rsidR="00D924B5">
              <w:rPr>
                <w:szCs w:val="20"/>
              </w:rPr>
              <w:t>16</w:t>
            </w:r>
            <w:r w:rsidRPr="002026A4">
              <w:rPr>
                <w:szCs w:val="20"/>
              </w:rPr>
              <w:t xml:space="preserve"> x 24</w:t>
            </w:r>
            <w:r w:rsidR="00D924B5">
              <w:rPr>
                <w:szCs w:val="20"/>
              </w:rPr>
              <w:t>3</w:t>
            </w:r>
            <w:r w:rsidRPr="002026A4">
              <w:rPr>
                <w:szCs w:val="20"/>
              </w:rPr>
              <w:t>,73</w:t>
            </w:r>
            <w:r w:rsidR="00D924B5">
              <w:rPr>
                <w:szCs w:val="20"/>
              </w:rPr>
              <w:t>2</w:t>
            </w:r>
            <w:r w:rsidRPr="002026A4" w:rsidR="00006792">
              <w:rPr>
                <w:szCs w:val="20"/>
              </w:rPr>
              <w:t>)</w:t>
            </w:r>
          </w:p>
        </w:tc>
      </w:tr>
      <w:tr w14:paraId="64FC1E09" w14:textId="77777777" w:rsidTr="006729ED">
        <w:tblPrEx>
          <w:tblW w:w="9779" w:type="dxa"/>
          <w:tblLayout w:type="fixed"/>
          <w:tblLook w:val="04A0"/>
        </w:tblPrEx>
        <w:trPr>
          <w:trHeight w:val="602"/>
        </w:trPr>
        <w:tc>
          <w:tcPr>
            <w:tcW w:w="1079" w:type="dxa"/>
            <w:vAlign w:val="center"/>
          </w:tcPr>
          <w:p w:rsidR="00CB7B65" w:rsidRPr="002026A4" w:rsidP="00D924B5" w14:paraId="5FF5E39E" w14:textId="77777777">
            <w:pPr>
              <w:tabs>
                <w:tab w:val="left" w:pos="450"/>
              </w:tabs>
              <w:jc w:val="center"/>
              <w:rPr>
                <w:b/>
                <w:bCs/>
                <w:szCs w:val="20"/>
              </w:rPr>
            </w:pPr>
            <w:r w:rsidRPr="002026A4">
              <w:rPr>
                <w:b/>
                <w:bCs/>
                <w:szCs w:val="20"/>
              </w:rPr>
              <w:t>TOTAL BURDEN</w:t>
            </w:r>
          </w:p>
        </w:tc>
        <w:tc>
          <w:tcPr>
            <w:tcW w:w="928" w:type="dxa"/>
            <w:shd w:val="clear" w:color="auto" w:fill="BFBFBF" w:themeFill="background1" w:themeFillShade="BF"/>
            <w:vAlign w:val="center"/>
          </w:tcPr>
          <w:p w:rsidR="00015AB6" w:rsidRPr="002026A4" w:rsidP="00D924B5" w14:paraId="772A1EE7" w14:textId="5B67646B">
            <w:pPr>
              <w:tabs>
                <w:tab w:val="left" w:pos="450"/>
              </w:tabs>
              <w:jc w:val="center"/>
              <w:rPr>
                <w:b/>
                <w:bCs/>
                <w:szCs w:val="20"/>
              </w:rPr>
            </w:pPr>
            <w:r>
              <w:rPr>
                <w:b/>
                <w:bCs/>
                <w:szCs w:val="20"/>
              </w:rPr>
              <w:t>-</w:t>
            </w:r>
          </w:p>
        </w:tc>
        <w:tc>
          <w:tcPr>
            <w:tcW w:w="1660" w:type="dxa"/>
            <w:shd w:val="clear" w:color="auto" w:fill="BFBFBF" w:themeFill="background1" w:themeFillShade="BF"/>
            <w:vAlign w:val="center"/>
          </w:tcPr>
          <w:p w:rsidR="00CB7B65" w:rsidRPr="002026A4" w:rsidP="00D924B5" w14:paraId="25F08373" w14:textId="288442DA">
            <w:pPr>
              <w:tabs>
                <w:tab w:val="left" w:pos="450"/>
              </w:tabs>
              <w:jc w:val="center"/>
              <w:rPr>
                <w:b/>
                <w:bCs/>
                <w:szCs w:val="20"/>
              </w:rPr>
            </w:pPr>
            <w:r>
              <w:rPr>
                <w:b/>
                <w:bCs/>
                <w:szCs w:val="20"/>
              </w:rPr>
              <w:t>-</w:t>
            </w:r>
          </w:p>
        </w:tc>
        <w:tc>
          <w:tcPr>
            <w:tcW w:w="1278" w:type="dxa"/>
            <w:vAlign w:val="center"/>
          </w:tcPr>
          <w:p w:rsidR="00CB7B65" w:rsidRPr="00015AB6" w:rsidP="00D924B5" w14:paraId="7EE432EF" w14:textId="3F420B90">
            <w:pPr>
              <w:tabs>
                <w:tab w:val="left" w:pos="450"/>
              </w:tabs>
              <w:jc w:val="center"/>
              <w:rPr>
                <w:b/>
                <w:bCs/>
                <w:szCs w:val="20"/>
              </w:rPr>
            </w:pPr>
            <w:r>
              <w:rPr>
                <w:b/>
                <w:bCs/>
                <w:szCs w:val="20"/>
              </w:rPr>
              <w:t>0.083 hrs</w:t>
            </w:r>
            <w:r w:rsidRPr="00015AB6" w:rsidR="00015AB6">
              <w:rPr>
                <w:b/>
                <w:bCs/>
                <w:szCs w:val="20"/>
              </w:rPr>
              <w:t>.</w:t>
            </w:r>
          </w:p>
        </w:tc>
        <w:tc>
          <w:tcPr>
            <w:tcW w:w="1170" w:type="dxa"/>
            <w:vAlign w:val="center"/>
          </w:tcPr>
          <w:p w:rsidR="00CB7B65" w:rsidRPr="002026A4" w:rsidP="00D924B5" w14:paraId="1FDF5582" w14:textId="64AF6FF1">
            <w:pPr>
              <w:tabs>
                <w:tab w:val="left" w:pos="450"/>
              </w:tabs>
              <w:jc w:val="center"/>
              <w:rPr>
                <w:b/>
                <w:bCs/>
                <w:szCs w:val="20"/>
              </w:rPr>
            </w:pPr>
            <w:r w:rsidRPr="002026A4">
              <w:rPr>
                <w:b/>
                <w:bCs/>
                <w:szCs w:val="20"/>
              </w:rPr>
              <w:t>38 hrs</w:t>
            </w:r>
            <w:r w:rsidR="00201937">
              <w:rPr>
                <w:b/>
                <w:bCs/>
                <w:szCs w:val="20"/>
              </w:rPr>
              <w:t>.</w:t>
            </w:r>
          </w:p>
        </w:tc>
        <w:tc>
          <w:tcPr>
            <w:tcW w:w="1080" w:type="dxa"/>
            <w:vAlign w:val="center"/>
          </w:tcPr>
          <w:p w:rsidR="00CB7B65" w:rsidRPr="002026A4" w:rsidP="00D924B5" w14:paraId="2529B32B" w14:textId="0D8FFDB6">
            <w:pPr>
              <w:tabs>
                <w:tab w:val="left" w:pos="450"/>
              </w:tabs>
              <w:jc w:val="center"/>
              <w:rPr>
                <w:b/>
                <w:bCs/>
                <w:szCs w:val="20"/>
              </w:rPr>
            </w:pPr>
            <w:r w:rsidRPr="002026A4">
              <w:rPr>
                <w:b/>
                <w:bCs/>
                <w:szCs w:val="20"/>
              </w:rPr>
              <w:t>$8,</w:t>
            </w:r>
            <w:r w:rsidR="00D924B5">
              <w:rPr>
                <w:b/>
                <w:bCs/>
                <w:szCs w:val="20"/>
              </w:rPr>
              <w:t>208</w:t>
            </w:r>
          </w:p>
        </w:tc>
        <w:tc>
          <w:tcPr>
            <w:tcW w:w="1361" w:type="dxa"/>
            <w:vAlign w:val="center"/>
          </w:tcPr>
          <w:p w:rsidR="00CB7B65" w:rsidRPr="002026A4" w:rsidP="00D924B5" w14:paraId="4F1C4D96" w14:textId="0E58B1EB">
            <w:pPr>
              <w:tabs>
                <w:tab w:val="left" w:pos="450"/>
              </w:tabs>
              <w:jc w:val="center"/>
              <w:rPr>
                <w:b/>
                <w:bCs/>
                <w:szCs w:val="20"/>
              </w:rPr>
            </w:pPr>
            <w:r w:rsidRPr="002026A4">
              <w:rPr>
                <w:b/>
                <w:bCs/>
                <w:szCs w:val="20"/>
              </w:rPr>
              <w:t>24</w:t>
            </w:r>
            <w:r w:rsidR="00D924B5">
              <w:rPr>
                <w:b/>
                <w:bCs/>
                <w:szCs w:val="20"/>
              </w:rPr>
              <w:t>3</w:t>
            </w:r>
            <w:r w:rsidRPr="002026A4">
              <w:rPr>
                <w:b/>
                <w:bCs/>
                <w:szCs w:val="20"/>
              </w:rPr>
              <w:t>,</w:t>
            </w:r>
            <w:r w:rsidR="00D924B5">
              <w:rPr>
                <w:b/>
                <w:bCs/>
                <w:szCs w:val="20"/>
              </w:rPr>
              <w:t>732</w:t>
            </w:r>
            <w:r w:rsidRPr="002026A4">
              <w:rPr>
                <w:b/>
                <w:bCs/>
                <w:szCs w:val="20"/>
              </w:rPr>
              <w:t xml:space="preserve"> h</w:t>
            </w:r>
            <w:r w:rsidR="00201937">
              <w:rPr>
                <w:b/>
                <w:bCs/>
                <w:szCs w:val="20"/>
              </w:rPr>
              <w:t>r</w:t>
            </w:r>
            <w:r w:rsidRPr="002026A4">
              <w:rPr>
                <w:b/>
                <w:bCs/>
                <w:szCs w:val="20"/>
              </w:rPr>
              <w:t>s</w:t>
            </w:r>
            <w:r w:rsidR="00201937">
              <w:rPr>
                <w:b/>
                <w:bCs/>
                <w:szCs w:val="20"/>
              </w:rPr>
              <w:t>.</w:t>
            </w:r>
          </w:p>
        </w:tc>
        <w:tc>
          <w:tcPr>
            <w:tcW w:w="1223" w:type="dxa"/>
            <w:vAlign w:val="center"/>
          </w:tcPr>
          <w:p w:rsidR="00CB7B65" w:rsidRPr="002026A4" w:rsidP="00D924B5" w14:paraId="2B0B20F5" w14:textId="2A768B24">
            <w:pPr>
              <w:tabs>
                <w:tab w:val="left" w:pos="450"/>
              </w:tabs>
              <w:jc w:val="center"/>
              <w:rPr>
                <w:b/>
                <w:bCs/>
                <w:szCs w:val="20"/>
              </w:rPr>
            </w:pPr>
            <w:r w:rsidRPr="002026A4">
              <w:rPr>
                <w:b/>
                <w:bCs/>
                <w:szCs w:val="20"/>
              </w:rPr>
              <w:t>$5</w:t>
            </w:r>
            <w:r w:rsidR="00D924B5">
              <w:rPr>
                <w:b/>
                <w:bCs/>
                <w:szCs w:val="20"/>
              </w:rPr>
              <w:t>2</w:t>
            </w:r>
            <w:r w:rsidRPr="002026A4">
              <w:rPr>
                <w:b/>
                <w:bCs/>
                <w:szCs w:val="20"/>
              </w:rPr>
              <w:t>,6</w:t>
            </w:r>
            <w:r w:rsidR="00D924B5">
              <w:rPr>
                <w:b/>
                <w:bCs/>
                <w:szCs w:val="20"/>
              </w:rPr>
              <w:t>46</w:t>
            </w:r>
            <w:r w:rsidRPr="002026A4">
              <w:rPr>
                <w:b/>
                <w:bCs/>
                <w:szCs w:val="20"/>
              </w:rPr>
              <w:t>,</w:t>
            </w:r>
            <w:r w:rsidR="00D924B5">
              <w:rPr>
                <w:b/>
                <w:bCs/>
                <w:szCs w:val="20"/>
              </w:rPr>
              <w:t>112</w:t>
            </w:r>
          </w:p>
        </w:tc>
      </w:tr>
    </w:tbl>
    <w:p w:rsidR="008E697C" w:rsidP="004E0BC0" w14:paraId="28B22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A123B8" w:rsidP="004E0BC0" w14:paraId="43306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4E0BC0" w:rsidRPr="008E697C" w:rsidP="00594643" w14:paraId="7197F9C9" w14:textId="2F3F1624">
      <w:pPr>
        <w:pStyle w:val="Heading6"/>
      </w:pPr>
      <w:r w:rsidRPr="008E697C">
        <w:t xml:space="preserve">IC-2: Face-to-Face Encounter Attestation </w:t>
      </w:r>
      <w:r w:rsidR="007C138A">
        <w:t>–</w:t>
      </w:r>
      <w:r w:rsidRPr="008E697C">
        <w:t xml:space="preserve"> </w:t>
      </w:r>
      <w:r w:rsidR="007C138A">
        <w:t xml:space="preserve">§ </w:t>
      </w:r>
      <w:r w:rsidRPr="008E697C">
        <w:t xml:space="preserve">418.22(b)(4) </w:t>
      </w:r>
    </w:p>
    <w:p w:rsidR="0094381C" w:rsidRPr="009311A6" w:rsidP="002026A4" w14:paraId="112C2288" w14:textId="668FC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Per Section 418.22(b)(4), t</w:t>
      </w:r>
      <w:r w:rsidRPr="009311A6">
        <w:rPr>
          <w:color w:val="000000"/>
          <w:sz w:val="24"/>
        </w:rPr>
        <w:t>he physician or nurse practitioner who performs the face-to-face encounter with the patient must attest in writing that he or she had a face-to-face encounter with the patient, including the name of the patient and the date of tha</w:t>
      </w:r>
      <w:r w:rsidRPr="009311A6" w:rsidR="00701AD9">
        <w:rPr>
          <w:color w:val="000000"/>
          <w:sz w:val="24"/>
        </w:rPr>
        <w:t>t visit</w:t>
      </w:r>
      <w:r w:rsidRPr="009311A6" w:rsidR="00C34308">
        <w:rPr>
          <w:color w:val="000000"/>
          <w:sz w:val="24"/>
        </w:rPr>
        <w:t xml:space="preserve">. </w:t>
      </w:r>
      <w:r w:rsidRPr="009311A6" w:rsidR="00701AD9">
        <w:rPr>
          <w:color w:val="000000"/>
          <w:sz w:val="24"/>
        </w:rPr>
        <w:t>The attestation of a</w:t>
      </w:r>
      <w:r w:rsidRPr="009311A6">
        <w:rPr>
          <w:color w:val="000000"/>
          <w:sz w:val="24"/>
        </w:rPr>
        <w:t xml:space="preserve"> nurse practitioner or a non-certifying hospice physician shall state that the clinical findings of that visit were provided to the certifying physician, for use in determining whether the patient continues to have a life expectancy of 6 months or less, should the illness run its normal course</w:t>
      </w:r>
      <w:r w:rsidRPr="009311A6" w:rsidR="00C34308">
        <w:rPr>
          <w:color w:val="000000"/>
          <w:sz w:val="24"/>
        </w:rPr>
        <w:t xml:space="preserve">. </w:t>
      </w:r>
      <w:r w:rsidRPr="009311A6">
        <w:rPr>
          <w:color w:val="000000"/>
          <w:sz w:val="24"/>
        </w:rPr>
        <w:t>The attestation, its accompanying signature, and the date signed, must be a separate and distinct section of, or an addendum to, the recertification form, and must be clearly titled.</w:t>
      </w:r>
    </w:p>
    <w:p w:rsidR="0094381C" w:rsidRPr="009311A6" w:rsidP="0094381C" w14:paraId="653586DB" w14:textId="77777777">
      <w:pPr>
        <w:tabs>
          <w:tab w:val="left" w:pos="450"/>
        </w:tabs>
        <w:ind w:left="432"/>
        <w:rPr>
          <w:sz w:val="24"/>
        </w:rPr>
      </w:pPr>
    </w:p>
    <w:p w:rsidR="00F15110" w:rsidRPr="009311A6" w:rsidP="00201937" w14:paraId="2682BA2C" w14:textId="7498CC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311A6">
        <w:rPr>
          <w:color w:val="000000"/>
          <w:sz w:val="24"/>
        </w:rPr>
        <w:t xml:space="preserve">The burden associated with </w:t>
      </w:r>
      <w:r w:rsidRPr="009311A6" w:rsidR="002026A4">
        <w:rPr>
          <w:color w:val="000000"/>
          <w:sz w:val="24"/>
        </w:rPr>
        <w:t xml:space="preserve">this </w:t>
      </w:r>
      <w:r w:rsidRPr="009311A6">
        <w:rPr>
          <w:color w:val="000000"/>
          <w:sz w:val="24"/>
        </w:rPr>
        <w:t>requirement also includes the time for a physician or nurse practitioner to complete the attestation, include his or her signature and the date signed, and include the name of the patient and the date visited. We estimate that half of the attestations would be completed by physicians, and half by nurse practitioners</w:t>
      </w:r>
      <w:r w:rsidRPr="009311A6" w:rsidR="00C34308">
        <w:rPr>
          <w:color w:val="000000"/>
          <w:sz w:val="24"/>
        </w:rPr>
        <w:t xml:space="preserve">. </w:t>
      </w:r>
      <w:r w:rsidRPr="009311A6">
        <w:rPr>
          <w:color w:val="000000"/>
          <w:sz w:val="24"/>
        </w:rPr>
        <w:t>We also estimate that it would take a physician or nurse practitioner 30 seconds to complete the attestation form.</w:t>
      </w:r>
      <w:r w:rsidRPr="009311A6" w:rsidR="002026A4">
        <w:rPr>
          <w:color w:val="000000"/>
          <w:sz w:val="24"/>
        </w:rPr>
        <w:t xml:space="preserve"> As indicated in </w:t>
      </w:r>
      <w:r w:rsidR="00A3335F">
        <w:rPr>
          <w:color w:val="000000"/>
          <w:sz w:val="24"/>
        </w:rPr>
        <w:t>T</w:t>
      </w:r>
      <w:r w:rsidR="007A68C6">
        <w:rPr>
          <w:color w:val="000000"/>
          <w:sz w:val="24"/>
        </w:rPr>
        <w:t xml:space="preserve">able </w:t>
      </w:r>
      <w:r w:rsidRPr="009311A6" w:rsidR="002026A4">
        <w:rPr>
          <w:color w:val="000000"/>
          <w:sz w:val="24"/>
        </w:rPr>
        <w:t>2,</w:t>
      </w:r>
      <w:r w:rsidRPr="009311A6">
        <w:rPr>
          <w:color w:val="000000"/>
          <w:sz w:val="24"/>
        </w:rPr>
        <w:t xml:space="preserve"> there were</w:t>
      </w:r>
      <w:r w:rsidRPr="009311A6">
        <w:rPr>
          <w:color w:val="000000"/>
          <w:sz w:val="24"/>
        </w:rPr>
        <w:t>:</w:t>
      </w:r>
    </w:p>
    <w:p w:rsidR="00F15110" w:rsidRPr="009311A6" w:rsidP="002026A4" w14:paraId="19AB310F" w14:textId="074AB853">
      <w:pPr>
        <w:pStyle w:val="ListBullet"/>
        <w:ind w:left="720"/>
        <w:rPr>
          <w:sz w:val="24"/>
        </w:rPr>
      </w:pPr>
      <w:r w:rsidRPr="009311A6">
        <w:rPr>
          <w:sz w:val="24"/>
        </w:rPr>
        <w:t>275,329</w:t>
      </w:r>
      <w:r w:rsidRPr="009311A6" w:rsidR="0094381C">
        <w:rPr>
          <w:sz w:val="24"/>
        </w:rPr>
        <w:t xml:space="preserve"> recertifications for patients with lengths of stay of 180 days or longer, which would require a</w:t>
      </w:r>
      <w:r w:rsidRPr="009311A6">
        <w:rPr>
          <w:sz w:val="24"/>
        </w:rPr>
        <w:t xml:space="preserve"> </w:t>
      </w:r>
      <w:r w:rsidRPr="009311A6" w:rsidR="000E7EE1">
        <w:rPr>
          <w:sz w:val="24"/>
        </w:rPr>
        <w:t xml:space="preserve">face-to-face encounter </w:t>
      </w:r>
      <w:r w:rsidRPr="009311A6" w:rsidR="0094381C">
        <w:rPr>
          <w:sz w:val="24"/>
        </w:rPr>
        <w:t>attestation statement</w:t>
      </w:r>
    </w:p>
    <w:p w:rsidR="00F15110" w:rsidRPr="009311A6" w:rsidP="002026A4" w14:paraId="48A33791" w14:textId="6D219102">
      <w:pPr>
        <w:pStyle w:val="ListBullet"/>
        <w:ind w:left="720"/>
        <w:rPr>
          <w:sz w:val="24"/>
        </w:rPr>
      </w:pPr>
      <w:r w:rsidRPr="009311A6">
        <w:rPr>
          <w:sz w:val="24"/>
        </w:rPr>
        <w:t>6,414 Medicare-billing hospices</w:t>
      </w:r>
      <w:r w:rsidR="007A68C6">
        <w:rPr>
          <w:sz w:val="24"/>
        </w:rPr>
        <w:t>.</w:t>
      </w:r>
      <w:r w:rsidRPr="001B5E09" w:rsidR="001B5E09">
        <w:rPr>
          <w:rStyle w:val="FootnoteReference"/>
          <w:szCs w:val="20"/>
          <w:vertAlign w:val="superscript"/>
        </w:rPr>
        <w:t xml:space="preserve"> </w:t>
      </w:r>
      <w:r>
        <w:rPr>
          <w:rStyle w:val="FootnoteReference"/>
          <w:szCs w:val="20"/>
          <w:vertAlign w:val="superscript"/>
        </w:rPr>
        <w:footnoteReference w:id="9"/>
      </w:r>
      <w:r w:rsidRPr="009311A6" w:rsidR="0094381C">
        <w:rPr>
          <w:sz w:val="24"/>
        </w:rPr>
        <w:t xml:space="preserve"> </w:t>
      </w:r>
    </w:p>
    <w:p w:rsidR="008E697C" w:rsidP="009358E1" w14:paraId="1ADC73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037B0" w:rsidRPr="007254F0" w:rsidP="001037B0" w14:paraId="111D060C" w14:textId="031FC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w:t>
      </w:r>
      <w:r w:rsidRPr="009311A6" w:rsidR="001F744E">
        <w:rPr>
          <w:color w:val="000000"/>
          <w:sz w:val="24"/>
        </w:rPr>
        <w:t>able</w:t>
      </w:r>
      <w:r w:rsidRPr="009311A6" w:rsidR="002026A4">
        <w:rPr>
          <w:color w:val="000000"/>
          <w:sz w:val="24"/>
        </w:rPr>
        <w:t>s</w:t>
      </w:r>
      <w:r w:rsidRPr="009311A6" w:rsidR="001F744E">
        <w:rPr>
          <w:color w:val="000000"/>
          <w:sz w:val="24"/>
        </w:rPr>
        <w:t xml:space="preserve"> </w:t>
      </w:r>
      <w:r w:rsidRPr="009311A6" w:rsidR="002026A4">
        <w:rPr>
          <w:color w:val="000000"/>
          <w:sz w:val="24"/>
        </w:rPr>
        <w:t xml:space="preserve">7 and 8 </w:t>
      </w:r>
      <w:r w:rsidRPr="009311A6" w:rsidR="001F744E">
        <w:rPr>
          <w:color w:val="000000"/>
          <w:sz w:val="24"/>
        </w:rPr>
        <w:t>calculate the time burden and the cost burden per hospice as well as all hospices. The burden amounts are rounded to the nearest hour and dollar amount</w:t>
      </w:r>
      <w:r w:rsidR="003A5340">
        <w:rPr>
          <w:color w:val="000000"/>
          <w:sz w:val="24"/>
        </w:rPr>
        <w:t xml:space="preserve">. </w:t>
      </w:r>
      <w:r>
        <w:rPr>
          <w:bCs/>
          <w:sz w:val="24"/>
        </w:rPr>
        <w:t xml:space="preserve">The </w:t>
      </w:r>
      <w:r w:rsidRPr="00B5074C">
        <w:rPr>
          <w:bCs/>
          <w:sz w:val="24"/>
        </w:rPr>
        <w:t xml:space="preserve">total annual burden for the industry would be </w:t>
      </w:r>
      <w:r>
        <w:rPr>
          <w:bCs/>
          <w:sz w:val="24"/>
        </w:rPr>
        <w:t xml:space="preserve">2,156 hours </w:t>
      </w:r>
      <w:r w:rsidRPr="00B5074C">
        <w:rPr>
          <w:bCs/>
          <w:sz w:val="24"/>
        </w:rPr>
        <w:t>(</w:t>
      </w:r>
      <w:r>
        <w:rPr>
          <w:bCs/>
          <w:sz w:val="24"/>
        </w:rPr>
        <w:t xml:space="preserve">(0.168 </w:t>
      </w:r>
      <w:r w:rsidRPr="00B5074C">
        <w:rPr>
          <w:bCs/>
          <w:sz w:val="24"/>
        </w:rPr>
        <w:t xml:space="preserve">hours x </w:t>
      </w:r>
      <w:r>
        <w:rPr>
          <w:bCs/>
          <w:sz w:val="24"/>
        </w:rPr>
        <w:t xml:space="preserve">6,414 </w:t>
      </w:r>
      <w:r w:rsidR="00851CD9">
        <w:rPr>
          <w:bCs/>
          <w:sz w:val="24"/>
        </w:rPr>
        <w:t xml:space="preserve">hospices </w:t>
      </w:r>
      <w:r>
        <w:rPr>
          <w:bCs/>
          <w:sz w:val="24"/>
        </w:rPr>
        <w:t xml:space="preserve">= 1,078 </w:t>
      </w:r>
      <w:r w:rsidR="0017696E">
        <w:rPr>
          <w:bCs/>
          <w:sz w:val="24"/>
        </w:rPr>
        <w:t>hrs.</w:t>
      </w:r>
      <w:r>
        <w:rPr>
          <w:bCs/>
          <w:sz w:val="24"/>
        </w:rPr>
        <w:t>) x 2 staff</w:t>
      </w:r>
      <w:r w:rsidRPr="00B5074C">
        <w:rPr>
          <w:bCs/>
          <w:sz w:val="24"/>
        </w:rPr>
        <w:t>)</w:t>
      </w:r>
      <w:r>
        <w:rPr>
          <w:bCs/>
          <w:sz w:val="24"/>
        </w:rPr>
        <w:t xml:space="preserve"> and cost $</w:t>
      </w:r>
      <w:r w:rsidRPr="009358E1">
        <w:rPr>
          <w:bCs/>
          <w:sz w:val="24"/>
        </w:rPr>
        <w:t>384,846</w:t>
      </w:r>
      <w:r>
        <w:rPr>
          <w:bCs/>
          <w:sz w:val="24"/>
        </w:rPr>
        <w:t xml:space="preserve"> (($216</w:t>
      </w:r>
      <w:r w:rsidR="00851CD9">
        <w:rPr>
          <w:bCs/>
          <w:sz w:val="24"/>
        </w:rPr>
        <w:t>/</w:t>
      </w:r>
      <w:r w:rsidR="00883ECA">
        <w:rPr>
          <w:bCs/>
          <w:sz w:val="24"/>
        </w:rPr>
        <w:t>hr.</w:t>
      </w:r>
      <w:r>
        <w:rPr>
          <w:bCs/>
          <w:sz w:val="24"/>
        </w:rPr>
        <w:t xml:space="preserve"> x 1,078 </w:t>
      </w:r>
      <w:r w:rsidR="0017696E">
        <w:rPr>
          <w:bCs/>
          <w:sz w:val="24"/>
        </w:rPr>
        <w:t>hrs.</w:t>
      </w:r>
      <w:r>
        <w:rPr>
          <w:bCs/>
          <w:sz w:val="24"/>
        </w:rPr>
        <w:t>) + ($141</w:t>
      </w:r>
      <w:r w:rsidR="00851CD9">
        <w:rPr>
          <w:bCs/>
          <w:sz w:val="24"/>
        </w:rPr>
        <w:t>/</w:t>
      </w:r>
      <w:r w:rsidR="00883ECA">
        <w:rPr>
          <w:bCs/>
          <w:sz w:val="24"/>
        </w:rPr>
        <w:t>hr.</w:t>
      </w:r>
      <w:r>
        <w:rPr>
          <w:bCs/>
          <w:sz w:val="24"/>
        </w:rPr>
        <w:t xml:space="preserve"> x 1,078 </w:t>
      </w:r>
      <w:r w:rsidR="0017696E">
        <w:rPr>
          <w:bCs/>
          <w:sz w:val="24"/>
        </w:rPr>
        <w:t>hrs.</w:t>
      </w:r>
      <w:r>
        <w:rPr>
          <w:bCs/>
          <w:sz w:val="24"/>
        </w:rPr>
        <w:t>))</w:t>
      </w:r>
      <w:r w:rsidRPr="00B5074C">
        <w:rPr>
          <w:bCs/>
          <w:sz w:val="24"/>
        </w:rPr>
        <w:t>.</w:t>
      </w:r>
    </w:p>
    <w:p w:rsidR="001F744E" w:rsidP="001F744E" w14:paraId="31F35459" w14:textId="77777777">
      <w:pPr>
        <w:tabs>
          <w:tab w:val="left" w:pos="450"/>
        </w:tabs>
        <w:ind w:left="432"/>
        <w:jc w:val="center"/>
        <w:rPr>
          <w:b/>
          <w:bCs/>
          <w:sz w:val="24"/>
        </w:rPr>
      </w:pPr>
    </w:p>
    <w:p w:rsidR="001F744E" w:rsidP="00594643" w14:paraId="7C78C62F" w14:textId="06355760">
      <w:pPr>
        <w:pStyle w:val="Heading7"/>
      </w:pPr>
      <w:r>
        <w:t xml:space="preserve">Table 7. </w:t>
      </w:r>
      <w:r w:rsidR="00513522">
        <w:t>Face-to-Face Encounter Attestation</w:t>
      </w:r>
    </w:p>
    <w:tbl>
      <w:tblPr>
        <w:tblStyle w:val="TableGrid"/>
        <w:tblW w:w="0" w:type="auto"/>
        <w:tblInd w:w="432" w:type="dxa"/>
        <w:tblLook w:val="04A0"/>
      </w:tblPr>
      <w:tblGrid>
        <w:gridCol w:w="1971"/>
        <w:gridCol w:w="1947"/>
        <w:gridCol w:w="2021"/>
        <w:gridCol w:w="1583"/>
        <w:gridCol w:w="1396"/>
      </w:tblGrid>
      <w:tr w14:paraId="7D240FAF" w14:textId="77777777" w:rsidTr="003A5340">
        <w:tblPrEx>
          <w:tblW w:w="0" w:type="auto"/>
          <w:tblInd w:w="432" w:type="dxa"/>
          <w:tblLook w:val="04A0"/>
        </w:tblPrEx>
        <w:tc>
          <w:tcPr>
            <w:tcW w:w="1971" w:type="dxa"/>
            <w:shd w:val="clear" w:color="auto" w:fill="F2F2F2" w:themeFill="background1" w:themeFillShade="F2"/>
            <w:vAlign w:val="center"/>
          </w:tcPr>
          <w:p w:rsidR="00D24099" w:rsidRPr="009311A6" w:rsidP="00A538BB" w14:paraId="0B4F8C83" w14:textId="77777777">
            <w:pPr>
              <w:tabs>
                <w:tab w:val="left" w:pos="450"/>
              </w:tabs>
              <w:jc w:val="center"/>
              <w:rPr>
                <w:b/>
                <w:bCs/>
                <w:szCs w:val="20"/>
              </w:rPr>
            </w:pPr>
            <w:bookmarkStart w:id="10" w:name="_Hlk184213899"/>
            <w:r w:rsidRPr="009311A6">
              <w:rPr>
                <w:b/>
                <w:bCs/>
                <w:szCs w:val="20"/>
              </w:rPr>
              <w:t># of Applicable Hospices</w:t>
            </w:r>
          </w:p>
        </w:tc>
        <w:tc>
          <w:tcPr>
            <w:tcW w:w="1947" w:type="dxa"/>
            <w:shd w:val="clear" w:color="auto" w:fill="F2F2F2" w:themeFill="background1" w:themeFillShade="F2"/>
            <w:vAlign w:val="center"/>
          </w:tcPr>
          <w:p w:rsidR="00D24099" w:rsidRPr="009311A6" w:rsidP="00A538BB" w14:paraId="05CE2B00" w14:textId="77777777">
            <w:pPr>
              <w:tabs>
                <w:tab w:val="left" w:pos="450"/>
              </w:tabs>
              <w:jc w:val="center"/>
              <w:rPr>
                <w:b/>
                <w:bCs/>
                <w:szCs w:val="20"/>
              </w:rPr>
            </w:pPr>
            <w:r w:rsidRPr="009311A6">
              <w:rPr>
                <w:b/>
                <w:bCs/>
                <w:szCs w:val="20"/>
              </w:rPr>
              <w:t># of Responses Per Hospice</w:t>
            </w:r>
          </w:p>
        </w:tc>
        <w:tc>
          <w:tcPr>
            <w:tcW w:w="2021" w:type="dxa"/>
            <w:shd w:val="clear" w:color="auto" w:fill="F2F2F2" w:themeFill="background1" w:themeFillShade="F2"/>
            <w:vAlign w:val="center"/>
          </w:tcPr>
          <w:p w:rsidR="00D24099" w:rsidRPr="009311A6" w:rsidP="00A538BB" w14:paraId="51545553" w14:textId="218CEE9D">
            <w:pPr>
              <w:tabs>
                <w:tab w:val="left" w:pos="450"/>
              </w:tabs>
              <w:jc w:val="center"/>
              <w:rPr>
                <w:b/>
                <w:bCs/>
                <w:szCs w:val="20"/>
              </w:rPr>
            </w:pPr>
            <w:r>
              <w:rPr>
                <w:b/>
                <w:bCs/>
                <w:szCs w:val="20"/>
              </w:rPr>
              <w:t>Staff</w:t>
            </w:r>
          </w:p>
        </w:tc>
        <w:tc>
          <w:tcPr>
            <w:tcW w:w="1583" w:type="dxa"/>
            <w:shd w:val="clear" w:color="auto" w:fill="F2F2F2" w:themeFill="background1" w:themeFillShade="F2"/>
            <w:vAlign w:val="center"/>
          </w:tcPr>
          <w:p w:rsidR="00D24099" w:rsidRPr="009311A6" w:rsidP="00A538BB" w14:paraId="2B5A1F14" w14:textId="77777777">
            <w:pPr>
              <w:tabs>
                <w:tab w:val="left" w:pos="450"/>
              </w:tabs>
              <w:jc w:val="center"/>
              <w:rPr>
                <w:b/>
                <w:bCs/>
                <w:szCs w:val="20"/>
              </w:rPr>
            </w:pPr>
            <w:r w:rsidRPr="009311A6">
              <w:rPr>
                <w:b/>
                <w:bCs/>
                <w:szCs w:val="20"/>
              </w:rPr>
              <w:t>Hourly Cost</w:t>
            </w:r>
          </w:p>
        </w:tc>
        <w:tc>
          <w:tcPr>
            <w:tcW w:w="1396" w:type="dxa"/>
            <w:shd w:val="clear" w:color="auto" w:fill="F2F2F2" w:themeFill="background1" w:themeFillShade="F2"/>
            <w:vAlign w:val="center"/>
          </w:tcPr>
          <w:p w:rsidR="00D24099" w:rsidP="00A538BB" w14:paraId="27910EF5" w14:textId="77777777">
            <w:pPr>
              <w:tabs>
                <w:tab w:val="left" w:pos="450"/>
              </w:tabs>
              <w:jc w:val="center"/>
              <w:rPr>
                <w:b/>
                <w:bCs/>
                <w:szCs w:val="20"/>
              </w:rPr>
            </w:pPr>
            <w:r w:rsidRPr="009311A6">
              <w:rPr>
                <w:b/>
                <w:bCs/>
                <w:szCs w:val="20"/>
              </w:rPr>
              <w:t>Time Per Response</w:t>
            </w:r>
          </w:p>
          <w:p w:rsidR="007A68C6" w:rsidRPr="009311A6" w:rsidP="00A538BB" w14:paraId="3B671882" w14:textId="4B0166ED">
            <w:pPr>
              <w:tabs>
                <w:tab w:val="left" w:pos="450"/>
              </w:tabs>
              <w:jc w:val="center"/>
              <w:rPr>
                <w:b/>
                <w:bCs/>
                <w:szCs w:val="20"/>
              </w:rPr>
            </w:pPr>
            <w:r>
              <w:rPr>
                <w:b/>
                <w:bCs/>
                <w:szCs w:val="20"/>
              </w:rPr>
              <w:t>(</w:t>
            </w:r>
            <w:r w:rsidR="00B77C21">
              <w:rPr>
                <w:b/>
                <w:bCs/>
                <w:szCs w:val="20"/>
              </w:rPr>
              <w:t>secs./hrs.</w:t>
            </w:r>
            <w:r>
              <w:rPr>
                <w:b/>
                <w:bCs/>
                <w:szCs w:val="20"/>
              </w:rPr>
              <w:t>)</w:t>
            </w:r>
          </w:p>
        </w:tc>
      </w:tr>
      <w:tr w14:paraId="628E8BE2" w14:textId="77777777" w:rsidTr="00031A7B">
        <w:tblPrEx>
          <w:tblW w:w="0" w:type="auto"/>
          <w:tblInd w:w="432" w:type="dxa"/>
          <w:tblLook w:val="04A0"/>
        </w:tblPrEx>
        <w:tc>
          <w:tcPr>
            <w:tcW w:w="1971" w:type="dxa"/>
            <w:vAlign w:val="center"/>
          </w:tcPr>
          <w:p w:rsidR="00D24099" w:rsidRPr="009311A6" w:rsidP="00A538BB" w14:paraId="6B7AB252" w14:textId="77777777">
            <w:pPr>
              <w:tabs>
                <w:tab w:val="left" w:pos="450"/>
              </w:tabs>
              <w:jc w:val="center"/>
              <w:rPr>
                <w:szCs w:val="20"/>
              </w:rPr>
            </w:pPr>
            <w:r w:rsidRPr="009311A6">
              <w:rPr>
                <w:szCs w:val="20"/>
              </w:rPr>
              <w:t>6,414</w:t>
            </w:r>
          </w:p>
        </w:tc>
        <w:tc>
          <w:tcPr>
            <w:tcW w:w="1947" w:type="dxa"/>
            <w:vAlign w:val="center"/>
          </w:tcPr>
          <w:p w:rsidR="00D24099" w:rsidRPr="009311A6" w:rsidP="00A538BB" w14:paraId="5D17D678" w14:textId="063D10EC">
            <w:pPr>
              <w:tabs>
                <w:tab w:val="left" w:pos="450"/>
              </w:tabs>
              <w:jc w:val="center"/>
              <w:rPr>
                <w:szCs w:val="20"/>
              </w:rPr>
            </w:pPr>
            <w:r w:rsidRPr="009311A6">
              <w:rPr>
                <w:szCs w:val="20"/>
              </w:rPr>
              <w:t>21</w:t>
            </w:r>
          </w:p>
        </w:tc>
        <w:tc>
          <w:tcPr>
            <w:tcW w:w="2021" w:type="dxa"/>
            <w:vAlign w:val="center"/>
          </w:tcPr>
          <w:p w:rsidR="00D24099" w:rsidRPr="009311A6" w:rsidP="00A538BB" w14:paraId="768B9BF9" w14:textId="77777777">
            <w:pPr>
              <w:tabs>
                <w:tab w:val="left" w:pos="450"/>
              </w:tabs>
              <w:jc w:val="center"/>
              <w:rPr>
                <w:szCs w:val="20"/>
              </w:rPr>
            </w:pPr>
            <w:r w:rsidRPr="009311A6">
              <w:rPr>
                <w:szCs w:val="20"/>
              </w:rPr>
              <w:t>Hospice Medical Director</w:t>
            </w:r>
          </w:p>
        </w:tc>
        <w:tc>
          <w:tcPr>
            <w:tcW w:w="1583" w:type="dxa"/>
            <w:vAlign w:val="center"/>
          </w:tcPr>
          <w:p w:rsidR="00D24099" w:rsidRPr="009311A6" w:rsidP="00A538BB" w14:paraId="64EB8C40" w14:textId="130C165A">
            <w:pPr>
              <w:tabs>
                <w:tab w:val="left" w:pos="450"/>
              </w:tabs>
              <w:jc w:val="center"/>
              <w:rPr>
                <w:szCs w:val="20"/>
              </w:rPr>
            </w:pPr>
            <w:r w:rsidRPr="009311A6">
              <w:rPr>
                <w:szCs w:val="20"/>
              </w:rPr>
              <w:t>$2</w:t>
            </w:r>
            <w:r w:rsidR="00A17DBF">
              <w:rPr>
                <w:szCs w:val="20"/>
              </w:rPr>
              <w:t>16</w:t>
            </w:r>
          </w:p>
        </w:tc>
        <w:tc>
          <w:tcPr>
            <w:tcW w:w="1396" w:type="dxa"/>
            <w:vAlign w:val="center"/>
          </w:tcPr>
          <w:p w:rsidR="00D24099" w:rsidRPr="009311A6" w:rsidP="00A538BB" w14:paraId="3B706990" w14:textId="1AB5F0D1">
            <w:pPr>
              <w:tabs>
                <w:tab w:val="left" w:pos="450"/>
              </w:tabs>
              <w:jc w:val="center"/>
              <w:rPr>
                <w:szCs w:val="20"/>
              </w:rPr>
            </w:pPr>
            <w:r w:rsidRPr="009311A6">
              <w:rPr>
                <w:szCs w:val="20"/>
              </w:rPr>
              <w:t>30 sec</w:t>
            </w:r>
            <w:r w:rsidR="007A68C6">
              <w:rPr>
                <w:szCs w:val="20"/>
              </w:rPr>
              <w:t>s.</w:t>
            </w:r>
            <w:r w:rsidRPr="009311A6">
              <w:rPr>
                <w:szCs w:val="20"/>
              </w:rPr>
              <w:t xml:space="preserve"> (0.0</w:t>
            </w:r>
            <w:r w:rsidRPr="009311A6">
              <w:rPr>
                <w:szCs w:val="20"/>
              </w:rPr>
              <w:t>0</w:t>
            </w:r>
            <w:r w:rsidRPr="009311A6">
              <w:rPr>
                <w:szCs w:val="20"/>
              </w:rPr>
              <w:t>8</w:t>
            </w:r>
            <w:r w:rsidR="007A68C6">
              <w:rPr>
                <w:szCs w:val="20"/>
              </w:rPr>
              <w:t xml:space="preserve"> </w:t>
            </w:r>
            <w:r w:rsidR="00B77C21">
              <w:rPr>
                <w:szCs w:val="20"/>
              </w:rPr>
              <w:t>hrs</w:t>
            </w:r>
            <w:r w:rsidR="00311179">
              <w:rPr>
                <w:szCs w:val="20"/>
              </w:rPr>
              <w:t>.</w:t>
            </w:r>
            <w:r w:rsidRPr="009311A6">
              <w:rPr>
                <w:szCs w:val="20"/>
              </w:rPr>
              <w:t>)</w:t>
            </w:r>
          </w:p>
        </w:tc>
      </w:tr>
      <w:tr w14:paraId="7E91E708" w14:textId="77777777" w:rsidTr="00031A7B">
        <w:tblPrEx>
          <w:tblW w:w="0" w:type="auto"/>
          <w:tblInd w:w="432" w:type="dxa"/>
          <w:tblLook w:val="04A0"/>
        </w:tblPrEx>
        <w:tc>
          <w:tcPr>
            <w:tcW w:w="1971" w:type="dxa"/>
            <w:vAlign w:val="center"/>
          </w:tcPr>
          <w:p w:rsidR="00513522" w:rsidRPr="009311A6" w:rsidP="00A538BB" w14:paraId="4FC0D726" w14:textId="7C24A87C">
            <w:pPr>
              <w:tabs>
                <w:tab w:val="left" w:pos="450"/>
              </w:tabs>
              <w:jc w:val="center"/>
              <w:rPr>
                <w:szCs w:val="20"/>
              </w:rPr>
            </w:pPr>
            <w:r w:rsidRPr="009311A6">
              <w:rPr>
                <w:szCs w:val="20"/>
              </w:rPr>
              <w:t>6,414</w:t>
            </w:r>
          </w:p>
        </w:tc>
        <w:tc>
          <w:tcPr>
            <w:tcW w:w="1947" w:type="dxa"/>
            <w:vAlign w:val="center"/>
          </w:tcPr>
          <w:p w:rsidR="00513522" w:rsidRPr="009311A6" w:rsidP="00A538BB" w14:paraId="340AA692" w14:textId="66618B48">
            <w:pPr>
              <w:tabs>
                <w:tab w:val="left" w:pos="450"/>
              </w:tabs>
              <w:jc w:val="center"/>
              <w:rPr>
                <w:szCs w:val="20"/>
              </w:rPr>
            </w:pPr>
            <w:r w:rsidRPr="009311A6">
              <w:rPr>
                <w:szCs w:val="20"/>
              </w:rPr>
              <w:t>21</w:t>
            </w:r>
          </w:p>
        </w:tc>
        <w:tc>
          <w:tcPr>
            <w:tcW w:w="2021" w:type="dxa"/>
            <w:vAlign w:val="center"/>
          </w:tcPr>
          <w:p w:rsidR="00513522" w:rsidRPr="009311A6" w:rsidP="00A538BB" w14:paraId="17A4F9BF" w14:textId="752FE9FA">
            <w:pPr>
              <w:tabs>
                <w:tab w:val="left" w:pos="450"/>
              </w:tabs>
              <w:jc w:val="center"/>
              <w:rPr>
                <w:szCs w:val="20"/>
              </w:rPr>
            </w:pPr>
            <w:r w:rsidRPr="009311A6">
              <w:rPr>
                <w:szCs w:val="20"/>
              </w:rPr>
              <w:t>Nurse Practitioner</w:t>
            </w:r>
          </w:p>
        </w:tc>
        <w:tc>
          <w:tcPr>
            <w:tcW w:w="1583" w:type="dxa"/>
            <w:vAlign w:val="center"/>
          </w:tcPr>
          <w:p w:rsidR="00513522" w:rsidRPr="009311A6" w:rsidP="00A538BB" w14:paraId="2F0DCB89" w14:textId="2CF33527">
            <w:pPr>
              <w:tabs>
                <w:tab w:val="left" w:pos="450"/>
              </w:tabs>
              <w:jc w:val="center"/>
              <w:rPr>
                <w:szCs w:val="20"/>
              </w:rPr>
            </w:pPr>
            <w:r w:rsidRPr="009311A6">
              <w:rPr>
                <w:szCs w:val="20"/>
              </w:rPr>
              <w:t>$141</w:t>
            </w:r>
          </w:p>
        </w:tc>
        <w:tc>
          <w:tcPr>
            <w:tcW w:w="1396" w:type="dxa"/>
            <w:vAlign w:val="center"/>
          </w:tcPr>
          <w:p w:rsidR="00513522" w:rsidRPr="009311A6" w:rsidP="00A538BB" w14:paraId="3D154CEE" w14:textId="4546BB78">
            <w:pPr>
              <w:tabs>
                <w:tab w:val="left" w:pos="450"/>
              </w:tabs>
              <w:jc w:val="center"/>
              <w:rPr>
                <w:szCs w:val="20"/>
              </w:rPr>
            </w:pPr>
            <w:r w:rsidRPr="009311A6">
              <w:rPr>
                <w:szCs w:val="20"/>
              </w:rPr>
              <w:t>30 sec</w:t>
            </w:r>
            <w:r w:rsidR="00B77C21">
              <w:rPr>
                <w:szCs w:val="20"/>
              </w:rPr>
              <w:t>s</w:t>
            </w:r>
          </w:p>
          <w:p w:rsidR="00513522" w:rsidRPr="009311A6" w:rsidP="00A538BB" w14:paraId="3F46149F" w14:textId="24D37173">
            <w:pPr>
              <w:tabs>
                <w:tab w:val="left" w:pos="450"/>
              </w:tabs>
              <w:jc w:val="center"/>
              <w:rPr>
                <w:szCs w:val="20"/>
              </w:rPr>
            </w:pPr>
            <w:r w:rsidRPr="009311A6">
              <w:rPr>
                <w:szCs w:val="20"/>
              </w:rPr>
              <w:t>(0.0</w:t>
            </w:r>
            <w:r w:rsidRPr="009311A6" w:rsidR="007C001F">
              <w:rPr>
                <w:szCs w:val="20"/>
              </w:rPr>
              <w:t>0</w:t>
            </w:r>
            <w:r w:rsidRPr="009311A6">
              <w:rPr>
                <w:szCs w:val="20"/>
              </w:rPr>
              <w:t>8</w:t>
            </w:r>
            <w:r w:rsidR="00B77C21">
              <w:rPr>
                <w:szCs w:val="20"/>
              </w:rPr>
              <w:t xml:space="preserve"> hrs</w:t>
            </w:r>
            <w:r w:rsidR="00311179">
              <w:rPr>
                <w:szCs w:val="20"/>
              </w:rPr>
              <w:t>.</w:t>
            </w:r>
            <w:r w:rsidRPr="009311A6">
              <w:rPr>
                <w:szCs w:val="20"/>
              </w:rPr>
              <w:t>)</w:t>
            </w:r>
          </w:p>
        </w:tc>
      </w:tr>
      <w:bookmarkEnd w:id="10"/>
    </w:tbl>
    <w:p w:rsidR="001F744E" w:rsidP="001F744E" w14:paraId="643E2FFF" w14:textId="77777777">
      <w:pPr>
        <w:tabs>
          <w:tab w:val="left" w:pos="450"/>
        </w:tabs>
        <w:ind w:left="432"/>
        <w:jc w:val="center"/>
        <w:rPr>
          <w:b/>
          <w:bCs/>
          <w:sz w:val="24"/>
        </w:rPr>
      </w:pPr>
    </w:p>
    <w:p w:rsidR="00BD0633" w:rsidP="001F744E" w14:paraId="2099B4C3" w14:textId="77777777">
      <w:pPr>
        <w:tabs>
          <w:tab w:val="left" w:pos="450"/>
        </w:tabs>
        <w:ind w:left="432"/>
        <w:jc w:val="center"/>
        <w:rPr>
          <w:b/>
          <w:bCs/>
          <w:sz w:val="24"/>
        </w:rPr>
      </w:pPr>
    </w:p>
    <w:p w:rsidR="001F744E" w:rsidRPr="00A123B8" w:rsidP="00594643" w14:paraId="3AC417A2" w14:textId="72349A00">
      <w:pPr>
        <w:pStyle w:val="Heading7"/>
      </w:pPr>
      <w:r w:rsidRPr="00A123B8">
        <w:t xml:space="preserve">Table 8. </w:t>
      </w:r>
      <w:r w:rsidRPr="00A123B8" w:rsidR="009A5C37">
        <w:t xml:space="preserve">IC-2: Hour And Cost Burden for Face-to-Face Encounter Attestation </w:t>
      </w:r>
      <w:r w:rsidR="003A5340">
        <w:t>–</w:t>
      </w:r>
      <w:r w:rsidRPr="00A123B8" w:rsidR="009A5C37">
        <w:t xml:space="preserve"> </w:t>
      </w:r>
      <w:r w:rsidR="003A5340">
        <w:t xml:space="preserve">§ </w:t>
      </w:r>
      <w:r w:rsidRPr="00A123B8" w:rsidR="009A5C37">
        <w:t>418.22(b)(4)</w:t>
      </w:r>
    </w:p>
    <w:tbl>
      <w:tblPr>
        <w:tblStyle w:val="TableGrid"/>
        <w:tblW w:w="10152" w:type="dxa"/>
        <w:tblLayout w:type="fixed"/>
        <w:tblLook w:val="04A0"/>
      </w:tblPr>
      <w:tblGrid>
        <w:gridCol w:w="1255"/>
        <w:gridCol w:w="900"/>
        <w:gridCol w:w="1170"/>
        <w:gridCol w:w="1530"/>
        <w:gridCol w:w="1557"/>
        <w:gridCol w:w="1247"/>
        <w:gridCol w:w="1246"/>
        <w:gridCol w:w="1247"/>
      </w:tblGrid>
      <w:tr w14:paraId="29E64DCC" w14:textId="77777777" w:rsidTr="003A5340">
        <w:tblPrEx>
          <w:tblW w:w="10152" w:type="dxa"/>
          <w:tblLayout w:type="fixed"/>
          <w:tblLook w:val="04A0"/>
        </w:tblPrEx>
        <w:trPr>
          <w:trHeight w:val="1610"/>
        </w:trPr>
        <w:tc>
          <w:tcPr>
            <w:tcW w:w="1255" w:type="dxa"/>
            <w:shd w:val="clear" w:color="auto" w:fill="F2F2F2" w:themeFill="background1" w:themeFillShade="F2"/>
            <w:vAlign w:val="center"/>
          </w:tcPr>
          <w:p w:rsidR="00E86777" w:rsidRPr="00B77C21" w:rsidP="00031A7B" w14:paraId="465DE5CF" w14:textId="7D274EE0">
            <w:pPr>
              <w:tabs>
                <w:tab w:val="left" w:pos="450"/>
              </w:tabs>
              <w:jc w:val="center"/>
              <w:rPr>
                <w:b/>
                <w:bCs/>
                <w:szCs w:val="20"/>
              </w:rPr>
            </w:pPr>
            <w:r w:rsidRPr="00B77C21">
              <w:rPr>
                <w:b/>
                <w:bCs/>
                <w:szCs w:val="20"/>
              </w:rPr>
              <w:t>Staff</w:t>
            </w:r>
          </w:p>
        </w:tc>
        <w:tc>
          <w:tcPr>
            <w:tcW w:w="900" w:type="dxa"/>
            <w:shd w:val="clear" w:color="auto" w:fill="F2F2F2" w:themeFill="background1" w:themeFillShade="F2"/>
            <w:vAlign w:val="center"/>
          </w:tcPr>
          <w:p w:rsidR="00E86777" w:rsidRPr="00B77C21" w:rsidP="00031A7B" w14:paraId="1B461BBB" w14:textId="77777777">
            <w:pPr>
              <w:tabs>
                <w:tab w:val="left" w:pos="450"/>
              </w:tabs>
              <w:jc w:val="center"/>
              <w:rPr>
                <w:b/>
                <w:bCs/>
                <w:szCs w:val="20"/>
              </w:rPr>
            </w:pPr>
            <w:r w:rsidRPr="00B77C21">
              <w:rPr>
                <w:b/>
                <w:bCs/>
                <w:szCs w:val="20"/>
              </w:rPr>
              <w:t>Hourly Cost</w:t>
            </w:r>
          </w:p>
        </w:tc>
        <w:tc>
          <w:tcPr>
            <w:tcW w:w="1170" w:type="dxa"/>
            <w:shd w:val="clear" w:color="auto" w:fill="F2F2F2" w:themeFill="background1" w:themeFillShade="F2"/>
            <w:vAlign w:val="center"/>
          </w:tcPr>
          <w:p w:rsidR="00E86777" w:rsidRPr="00B77C21" w:rsidP="00031A7B" w14:paraId="4C682F0A" w14:textId="77777777">
            <w:pPr>
              <w:tabs>
                <w:tab w:val="left" w:pos="450"/>
              </w:tabs>
              <w:jc w:val="center"/>
              <w:rPr>
                <w:b/>
                <w:bCs/>
                <w:szCs w:val="20"/>
              </w:rPr>
            </w:pPr>
            <w:r w:rsidRPr="00B77C21">
              <w:rPr>
                <w:b/>
                <w:bCs/>
                <w:szCs w:val="20"/>
              </w:rPr>
              <w:t>Time Per Attestation</w:t>
            </w:r>
          </w:p>
          <w:p w:rsidR="00B77C21" w:rsidRPr="00B77C21" w:rsidP="00031A7B" w14:paraId="6BA28D21" w14:textId="1549D3B1">
            <w:pPr>
              <w:tabs>
                <w:tab w:val="left" w:pos="450"/>
              </w:tabs>
              <w:jc w:val="center"/>
              <w:rPr>
                <w:b/>
                <w:bCs/>
                <w:szCs w:val="20"/>
              </w:rPr>
            </w:pPr>
            <w:r w:rsidRPr="00B77C21">
              <w:rPr>
                <w:b/>
                <w:bCs/>
                <w:szCs w:val="20"/>
              </w:rPr>
              <w:t>(mins.)</w:t>
            </w:r>
          </w:p>
        </w:tc>
        <w:tc>
          <w:tcPr>
            <w:tcW w:w="1530" w:type="dxa"/>
            <w:shd w:val="clear" w:color="auto" w:fill="F2F2F2" w:themeFill="background1" w:themeFillShade="F2"/>
            <w:vAlign w:val="center"/>
          </w:tcPr>
          <w:p w:rsidR="00E86777" w:rsidRPr="00B77C21" w:rsidP="00031A7B" w14:paraId="560D0DAB" w14:textId="77777777">
            <w:pPr>
              <w:tabs>
                <w:tab w:val="left" w:pos="450"/>
              </w:tabs>
              <w:jc w:val="center"/>
              <w:rPr>
                <w:b/>
                <w:bCs/>
                <w:szCs w:val="20"/>
              </w:rPr>
            </w:pPr>
            <w:r w:rsidRPr="00B77C21">
              <w:rPr>
                <w:b/>
                <w:bCs/>
                <w:szCs w:val="20"/>
              </w:rPr>
              <w:t># of Attestations</w:t>
            </w:r>
          </w:p>
        </w:tc>
        <w:tc>
          <w:tcPr>
            <w:tcW w:w="1557" w:type="dxa"/>
            <w:shd w:val="clear" w:color="auto" w:fill="F2F2F2" w:themeFill="background1" w:themeFillShade="F2"/>
            <w:vAlign w:val="center"/>
          </w:tcPr>
          <w:p w:rsidR="00E86777" w:rsidRPr="00B77C21" w:rsidP="00031A7B" w14:paraId="75034D18" w14:textId="77777777">
            <w:pPr>
              <w:tabs>
                <w:tab w:val="left" w:pos="450"/>
              </w:tabs>
              <w:jc w:val="center"/>
              <w:rPr>
                <w:b/>
                <w:bCs/>
                <w:szCs w:val="20"/>
              </w:rPr>
            </w:pPr>
            <w:r w:rsidRPr="00B77C21">
              <w:rPr>
                <w:b/>
                <w:bCs/>
                <w:szCs w:val="20"/>
              </w:rPr>
              <w:t>Total Time per Hospice</w:t>
            </w:r>
          </w:p>
          <w:p w:rsidR="00B77C21" w:rsidRPr="00B77C21" w:rsidP="00031A7B" w14:paraId="4840B888" w14:textId="581297A8">
            <w:pPr>
              <w:tabs>
                <w:tab w:val="left" w:pos="450"/>
              </w:tabs>
              <w:jc w:val="center"/>
              <w:rPr>
                <w:b/>
                <w:bCs/>
                <w:szCs w:val="20"/>
              </w:rPr>
            </w:pPr>
            <w:r w:rsidRPr="00B77C21">
              <w:rPr>
                <w:b/>
                <w:bCs/>
                <w:szCs w:val="20"/>
              </w:rPr>
              <w:t>(hrs.)</w:t>
            </w:r>
          </w:p>
        </w:tc>
        <w:tc>
          <w:tcPr>
            <w:tcW w:w="1247" w:type="dxa"/>
            <w:shd w:val="clear" w:color="auto" w:fill="F2F2F2" w:themeFill="background1" w:themeFillShade="F2"/>
            <w:vAlign w:val="center"/>
          </w:tcPr>
          <w:p w:rsidR="00E86777" w:rsidRPr="00B77C21" w:rsidP="00031A7B" w14:paraId="26E68DD4" w14:textId="77777777">
            <w:pPr>
              <w:tabs>
                <w:tab w:val="left" w:pos="450"/>
              </w:tabs>
              <w:jc w:val="center"/>
              <w:rPr>
                <w:b/>
                <w:bCs/>
                <w:szCs w:val="20"/>
              </w:rPr>
            </w:pPr>
            <w:r w:rsidRPr="00B77C21">
              <w:rPr>
                <w:b/>
                <w:bCs/>
                <w:szCs w:val="20"/>
              </w:rPr>
              <w:t>Total Cost per Hospice</w:t>
            </w:r>
          </w:p>
          <w:p w:rsidR="00B77C21" w:rsidRPr="00B77C21" w:rsidP="00031A7B" w14:paraId="4DD23B80" w14:textId="45552AE0">
            <w:pPr>
              <w:tabs>
                <w:tab w:val="left" w:pos="450"/>
              </w:tabs>
              <w:jc w:val="center"/>
              <w:rPr>
                <w:b/>
                <w:bCs/>
                <w:szCs w:val="20"/>
              </w:rPr>
            </w:pPr>
            <w:r w:rsidRPr="00B77C21">
              <w:rPr>
                <w:b/>
                <w:bCs/>
                <w:szCs w:val="20"/>
              </w:rPr>
              <w:t>($)</w:t>
            </w:r>
          </w:p>
        </w:tc>
        <w:tc>
          <w:tcPr>
            <w:tcW w:w="1246" w:type="dxa"/>
            <w:shd w:val="clear" w:color="auto" w:fill="F2F2F2" w:themeFill="background1" w:themeFillShade="F2"/>
            <w:vAlign w:val="center"/>
          </w:tcPr>
          <w:p w:rsidR="00E86777" w:rsidRPr="00B77C21" w:rsidP="00031A7B" w14:paraId="3B113876" w14:textId="77777777">
            <w:pPr>
              <w:tabs>
                <w:tab w:val="left" w:pos="450"/>
              </w:tabs>
              <w:jc w:val="center"/>
              <w:rPr>
                <w:b/>
                <w:bCs/>
                <w:szCs w:val="20"/>
              </w:rPr>
            </w:pPr>
            <w:r w:rsidRPr="00B77C21">
              <w:rPr>
                <w:b/>
                <w:bCs/>
                <w:szCs w:val="20"/>
              </w:rPr>
              <w:t>Total Time for All Hospices</w:t>
            </w:r>
          </w:p>
          <w:p w:rsidR="00B77C21" w:rsidRPr="00B77C21" w:rsidP="00031A7B" w14:paraId="15418A4C" w14:textId="26EC0CBC">
            <w:pPr>
              <w:tabs>
                <w:tab w:val="left" w:pos="450"/>
              </w:tabs>
              <w:jc w:val="center"/>
              <w:rPr>
                <w:b/>
                <w:bCs/>
                <w:szCs w:val="20"/>
              </w:rPr>
            </w:pPr>
            <w:r w:rsidRPr="00B77C21">
              <w:rPr>
                <w:b/>
                <w:bCs/>
                <w:szCs w:val="20"/>
              </w:rPr>
              <w:t>(hrs.)</w:t>
            </w:r>
          </w:p>
        </w:tc>
        <w:tc>
          <w:tcPr>
            <w:tcW w:w="1247" w:type="dxa"/>
            <w:shd w:val="clear" w:color="auto" w:fill="F2F2F2" w:themeFill="background1" w:themeFillShade="F2"/>
            <w:vAlign w:val="center"/>
          </w:tcPr>
          <w:p w:rsidR="00E86777" w:rsidRPr="00B77C21" w:rsidP="00031A7B" w14:paraId="4C47232A" w14:textId="77777777">
            <w:pPr>
              <w:tabs>
                <w:tab w:val="left" w:pos="450"/>
              </w:tabs>
              <w:jc w:val="center"/>
              <w:rPr>
                <w:b/>
                <w:bCs/>
                <w:szCs w:val="20"/>
              </w:rPr>
            </w:pPr>
            <w:r w:rsidRPr="00B77C21">
              <w:rPr>
                <w:b/>
                <w:bCs/>
                <w:szCs w:val="20"/>
              </w:rPr>
              <w:t>Total Costs for All Hospices</w:t>
            </w:r>
          </w:p>
          <w:p w:rsidR="00B77C21" w:rsidRPr="00B77C21" w:rsidP="00031A7B" w14:paraId="0E635590" w14:textId="45E09B16">
            <w:pPr>
              <w:tabs>
                <w:tab w:val="left" w:pos="450"/>
              </w:tabs>
              <w:jc w:val="center"/>
              <w:rPr>
                <w:b/>
                <w:bCs/>
                <w:szCs w:val="20"/>
              </w:rPr>
            </w:pPr>
            <w:r w:rsidRPr="00B77C21">
              <w:rPr>
                <w:b/>
                <w:bCs/>
                <w:szCs w:val="20"/>
              </w:rPr>
              <w:t>($)</w:t>
            </w:r>
          </w:p>
        </w:tc>
      </w:tr>
      <w:tr w14:paraId="02249B8F" w14:textId="77777777" w:rsidTr="003A5340">
        <w:tblPrEx>
          <w:tblW w:w="10152" w:type="dxa"/>
          <w:tblLayout w:type="fixed"/>
          <w:tblLook w:val="04A0"/>
        </w:tblPrEx>
        <w:trPr>
          <w:trHeight w:val="1610"/>
        </w:trPr>
        <w:tc>
          <w:tcPr>
            <w:tcW w:w="1255" w:type="dxa"/>
            <w:vAlign w:val="center"/>
          </w:tcPr>
          <w:p w:rsidR="00E86777" w:rsidRPr="00B77C21" w:rsidP="00031A7B" w14:paraId="18D0CB9A" w14:textId="77777777">
            <w:pPr>
              <w:tabs>
                <w:tab w:val="left" w:pos="450"/>
              </w:tabs>
              <w:jc w:val="center"/>
              <w:rPr>
                <w:szCs w:val="20"/>
              </w:rPr>
            </w:pPr>
            <w:r w:rsidRPr="00B77C21">
              <w:rPr>
                <w:szCs w:val="20"/>
              </w:rPr>
              <w:t>Medical Director</w:t>
            </w:r>
          </w:p>
        </w:tc>
        <w:tc>
          <w:tcPr>
            <w:tcW w:w="900" w:type="dxa"/>
            <w:vAlign w:val="center"/>
          </w:tcPr>
          <w:p w:rsidR="00E86777" w:rsidRPr="00B77C21" w:rsidP="00031A7B" w14:paraId="1D1F9615" w14:textId="1F26DA8E">
            <w:pPr>
              <w:tabs>
                <w:tab w:val="left" w:pos="450"/>
              </w:tabs>
              <w:jc w:val="center"/>
              <w:rPr>
                <w:szCs w:val="20"/>
              </w:rPr>
            </w:pPr>
            <w:r w:rsidRPr="00B77C21">
              <w:rPr>
                <w:szCs w:val="20"/>
              </w:rPr>
              <w:t>$2</w:t>
            </w:r>
            <w:r w:rsidR="00A17DBF">
              <w:rPr>
                <w:szCs w:val="20"/>
              </w:rPr>
              <w:t>16</w:t>
            </w:r>
          </w:p>
        </w:tc>
        <w:tc>
          <w:tcPr>
            <w:tcW w:w="1170" w:type="dxa"/>
            <w:vAlign w:val="center"/>
          </w:tcPr>
          <w:p w:rsidR="00E86777" w:rsidP="00031A7B" w14:paraId="7A638C0A" w14:textId="48AA2E0A">
            <w:pPr>
              <w:tabs>
                <w:tab w:val="left" w:pos="450"/>
              </w:tabs>
              <w:jc w:val="center"/>
              <w:rPr>
                <w:szCs w:val="20"/>
              </w:rPr>
            </w:pPr>
            <w:r w:rsidRPr="00B77C21">
              <w:rPr>
                <w:szCs w:val="20"/>
              </w:rPr>
              <w:t>30 secs</w:t>
            </w:r>
            <w:r w:rsidRPr="00B77C21" w:rsidR="00B77C21">
              <w:rPr>
                <w:szCs w:val="20"/>
              </w:rPr>
              <w:t>.</w:t>
            </w:r>
            <w:r w:rsidR="00A17DBF">
              <w:rPr>
                <w:szCs w:val="20"/>
              </w:rPr>
              <w:t>/0.5 min</w:t>
            </w:r>
          </w:p>
          <w:p w:rsidR="00A17DBF" w:rsidRPr="00B77C21" w:rsidP="00031A7B" w14:paraId="5FCD73E0" w14:textId="1903603A">
            <w:pPr>
              <w:tabs>
                <w:tab w:val="left" w:pos="450"/>
              </w:tabs>
              <w:jc w:val="center"/>
              <w:rPr>
                <w:szCs w:val="20"/>
              </w:rPr>
            </w:pPr>
            <w:r>
              <w:rPr>
                <w:szCs w:val="20"/>
              </w:rPr>
              <w:t>(0.008 hrs</w:t>
            </w:r>
            <w:r w:rsidR="0017696E">
              <w:rPr>
                <w:szCs w:val="20"/>
              </w:rPr>
              <w:t>.</w:t>
            </w:r>
            <w:r>
              <w:rPr>
                <w:szCs w:val="20"/>
              </w:rPr>
              <w:t>)</w:t>
            </w:r>
          </w:p>
        </w:tc>
        <w:tc>
          <w:tcPr>
            <w:tcW w:w="1530" w:type="dxa"/>
            <w:vAlign w:val="center"/>
          </w:tcPr>
          <w:p w:rsidR="00F15110" w:rsidP="00031A7B" w14:paraId="42C710AC" w14:textId="7AD40DC2">
            <w:pPr>
              <w:tabs>
                <w:tab w:val="left" w:pos="450"/>
              </w:tabs>
              <w:jc w:val="center"/>
              <w:rPr>
                <w:szCs w:val="20"/>
              </w:rPr>
            </w:pPr>
            <w:r w:rsidRPr="00B77C21">
              <w:rPr>
                <w:szCs w:val="20"/>
              </w:rPr>
              <w:t xml:space="preserve">137,665 </w:t>
            </w:r>
            <w:r w:rsidRPr="00B77C21">
              <w:rPr>
                <w:szCs w:val="20"/>
              </w:rPr>
              <w:t>or 21 per hospice</w:t>
            </w:r>
          </w:p>
          <w:p w:rsidR="003A5340" w:rsidRPr="00B77C21" w:rsidP="00031A7B" w14:paraId="4860E413" w14:textId="77777777">
            <w:pPr>
              <w:tabs>
                <w:tab w:val="left" w:pos="450"/>
              </w:tabs>
              <w:jc w:val="center"/>
              <w:rPr>
                <w:szCs w:val="20"/>
              </w:rPr>
            </w:pPr>
          </w:p>
          <w:p w:rsidR="00E86777" w:rsidRPr="00B77C21" w:rsidP="00031A7B" w14:paraId="1520B617" w14:textId="661387E9">
            <w:pPr>
              <w:tabs>
                <w:tab w:val="left" w:pos="450"/>
              </w:tabs>
              <w:jc w:val="center"/>
              <w:rPr>
                <w:szCs w:val="20"/>
              </w:rPr>
            </w:pPr>
            <w:r w:rsidRPr="00B77C21">
              <w:rPr>
                <w:szCs w:val="20"/>
              </w:rPr>
              <w:t>(137,665/6,414)</w:t>
            </w:r>
            <w:r w:rsidRPr="00B77C21">
              <w:rPr>
                <w:szCs w:val="20"/>
              </w:rPr>
              <w:t>(</w:t>
            </w:r>
            <w:r w:rsidRPr="00B77C21">
              <w:rPr>
                <w:szCs w:val="20"/>
              </w:rPr>
              <w:t xml:space="preserve">represents </w:t>
            </w:r>
            <w:r w:rsidRPr="00B77C21">
              <w:rPr>
                <w:szCs w:val="20"/>
              </w:rPr>
              <w:t>half the attestations)</w:t>
            </w:r>
          </w:p>
        </w:tc>
        <w:tc>
          <w:tcPr>
            <w:tcW w:w="1557" w:type="dxa"/>
            <w:vAlign w:val="center"/>
          </w:tcPr>
          <w:p w:rsidR="00F15110" w:rsidRPr="00B77C21" w:rsidP="00031A7B" w14:paraId="528B13E3" w14:textId="1651D0C3">
            <w:pPr>
              <w:tabs>
                <w:tab w:val="left" w:pos="450"/>
              </w:tabs>
              <w:jc w:val="center"/>
              <w:rPr>
                <w:szCs w:val="20"/>
              </w:rPr>
            </w:pPr>
            <w:r w:rsidRPr="00B77C21">
              <w:rPr>
                <w:szCs w:val="20"/>
              </w:rPr>
              <w:t>0.1</w:t>
            </w:r>
            <w:r w:rsidR="00A17DBF">
              <w:rPr>
                <w:szCs w:val="20"/>
              </w:rPr>
              <w:t>6</w:t>
            </w:r>
            <w:r w:rsidRPr="00B77C21">
              <w:rPr>
                <w:szCs w:val="20"/>
              </w:rPr>
              <w:t>8 hrs</w:t>
            </w:r>
            <w:r w:rsidR="00B77C21">
              <w:rPr>
                <w:szCs w:val="20"/>
              </w:rPr>
              <w:t>.</w:t>
            </w:r>
          </w:p>
          <w:p w:rsidR="00F15110" w:rsidRPr="00B77C21" w:rsidP="00031A7B" w14:paraId="6CA7B0B2" w14:textId="091C571C">
            <w:pPr>
              <w:tabs>
                <w:tab w:val="left" w:pos="450"/>
              </w:tabs>
              <w:jc w:val="center"/>
              <w:rPr>
                <w:szCs w:val="20"/>
              </w:rPr>
            </w:pPr>
            <w:r w:rsidRPr="00B77C21">
              <w:rPr>
                <w:szCs w:val="20"/>
              </w:rPr>
              <w:t>(21 x 0.0</w:t>
            </w:r>
            <w:r w:rsidRPr="00B77C21" w:rsidR="007C001F">
              <w:rPr>
                <w:szCs w:val="20"/>
              </w:rPr>
              <w:t>0</w:t>
            </w:r>
            <w:r w:rsidRPr="00B77C21">
              <w:rPr>
                <w:szCs w:val="20"/>
              </w:rPr>
              <w:t>8)</w:t>
            </w:r>
          </w:p>
        </w:tc>
        <w:tc>
          <w:tcPr>
            <w:tcW w:w="1247" w:type="dxa"/>
            <w:vAlign w:val="center"/>
          </w:tcPr>
          <w:p w:rsidR="00F15110" w:rsidRPr="00B77C21" w:rsidP="00031A7B" w14:paraId="08FB5CB2" w14:textId="5BC27785">
            <w:pPr>
              <w:tabs>
                <w:tab w:val="left" w:pos="450"/>
              </w:tabs>
              <w:jc w:val="center"/>
              <w:rPr>
                <w:szCs w:val="20"/>
              </w:rPr>
            </w:pPr>
            <w:r w:rsidRPr="00B77C21">
              <w:rPr>
                <w:szCs w:val="20"/>
              </w:rPr>
              <w:t>$</w:t>
            </w:r>
            <w:r w:rsidR="00A17DBF">
              <w:rPr>
                <w:szCs w:val="20"/>
              </w:rPr>
              <w:t>36.29</w:t>
            </w:r>
          </w:p>
          <w:p w:rsidR="00E86777" w:rsidRPr="00B77C21" w:rsidP="00031A7B" w14:paraId="22F654FE" w14:textId="4E700960">
            <w:pPr>
              <w:tabs>
                <w:tab w:val="left" w:pos="450"/>
              </w:tabs>
              <w:jc w:val="center"/>
              <w:rPr>
                <w:szCs w:val="20"/>
              </w:rPr>
            </w:pPr>
            <w:r w:rsidRPr="00B77C21">
              <w:rPr>
                <w:szCs w:val="20"/>
              </w:rPr>
              <w:t>($2</w:t>
            </w:r>
            <w:r w:rsidR="00A17DBF">
              <w:rPr>
                <w:szCs w:val="20"/>
              </w:rPr>
              <w:t>16</w:t>
            </w:r>
            <w:r w:rsidRPr="00B77C21">
              <w:rPr>
                <w:szCs w:val="20"/>
              </w:rPr>
              <w:t xml:space="preserve"> x 0.1</w:t>
            </w:r>
            <w:r w:rsidR="00A17DBF">
              <w:rPr>
                <w:szCs w:val="20"/>
              </w:rPr>
              <w:t>68</w:t>
            </w:r>
            <w:r w:rsidRPr="00B77C21">
              <w:rPr>
                <w:szCs w:val="20"/>
              </w:rPr>
              <w:t>)</w:t>
            </w:r>
          </w:p>
        </w:tc>
        <w:tc>
          <w:tcPr>
            <w:tcW w:w="1246" w:type="dxa"/>
            <w:vAlign w:val="center"/>
          </w:tcPr>
          <w:p w:rsidR="00F15110" w:rsidP="00031A7B" w14:paraId="1C12284A" w14:textId="3B247C78">
            <w:pPr>
              <w:tabs>
                <w:tab w:val="left" w:pos="450"/>
              </w:tabs>
              <w:jc w:val="center"/>
              <w:rPr>
                <w:szCs w:val="20"/>
              </w:rPr>
            </w:pPr>
            <w:r w:rsidRPr="00B77C21">
              <w:rPr>
                <w:szCs w:val="20"/>
              </w:rPr>
              <w:t>1,</w:t>
            </w:r>
            <w:r w:rsidR="00AC5B7F">
              <w:rPr>
                <w:szCs w:val="20"/>
              </w:rPr>
              <w:t xml:space="preserve">078 </w:t>
            </w:r>
            <w:r w:rsidRPr="00B77C21">
              <w:rPr>
                <w:szCs w:val="20"/>
              </w:rPr>
              <w:t>h</w:t>
            </w:r>
            <w:r w:rsidR="00B77C21">
              <w:rPr>
                <w:szCs w:val="20"/>
              </w:rPr>
              <w:t>r</w:t>
            </w:r>
            <w:r w:rsidRPr="00B77C21">
              <w:rPr>
                <w:szCs w:val="20"/>
              </w:rPr>
              <w:t>s</w:t>
            </w:r>
            <w:r w:rsidR="00B77C21">
              <w:rPr>
                <w:szCs w:val="20"/>
              </w:rPr>
              <w:t>.</w:t>
            </w:r>
          </w:p>
          <w:p w:rsidR="003A5340" w:rsidRPr="00B77C21" w:rsidP="00031A7B" w14:paraId="3B6287B3" w14:textId="77777777">
            <w:pPr>
              <w:tabs>
                <w:tab w:val="left" w:pos="450"/>
              </w:tabs>
              <w:jc w:val="center"/>
              <w:rPr>
                <w:szCs w:val="20"/>
              </w:rPr>
            </w:pPr>
          </w:p>
          <w:p w:rsidR="00E86777" w:rsidRPr="00B77C21" w:rsidP="00031A7B" w14:paraId="5F27566F" w14:textId="01C7E436">
            <w:pPr>
              <w:tabs>
                <w:tab w:val="left" w:pos="450"/>
              </w:tabs>
              <w:jc w:val="center"/>
              <w:rPr>
                <w:szCs w:val="20"/>
              </w:rPr>
            </w:pPr>
            <w:r w:rsidRPr="00B77C21">
              <w:rPr>
                <w:szCs w:val="20"/>
              </w:rPr>
              <w:t>(6,414 x 0.1</w:t>
            </w:r>
            <w:r w:rsidR="00AC5B7F">
              <w:rPr>
                <w:szCs w:val="20"/>
              </w:rPr>
              <w:t>68</w:t>
            </w:r>
            <w:r w:rsidRPr="00B77C21">
              <w:rPr>
                <w:szCs w:val="20"/>
              </w:rPr>
              <w:t>)</w:t>
            </w:r>
          </w:p>
        </w:tc>
        <w:tc>
          <w:tcPr>
            <w:tcW w:w="1247" w:type="dxa"/>
            <w:vAlign w:val="center"/>
          </w:tcPr>
          <w:p w:rsidR="009A2BE1" w:rsidP="00031A7B" w14:paraId="411B07E6" w14:textId="6C8A8C35">
            <w:pPr>
              <w:tabs>
                <w:tab w:val="left" w:pos="450"/>
              </w:tabs>
              <w:jc w:val="center"/>
              <w:rPr>
                <w:szCs w:val="20"/>
              </w:rPr>
            </w:pPr>
            <w:r w:rsidRPr="00B77C21">
              <w:rPr>
                <w:szCs w:val="20"/>
              </w:rPr>
              <w:t>$2</w:t>
            </w:r>
            <w:r w:rsidR="00AC5B7F">
              <w:rPr>
                <w:szCs w:val="20"/>
              </w:rPr>
              <w:t>32</w:t>
            </w:r>
            <w:r w:rsidRPr="00B77C21">
              <w:rPr>
                <w:szCs w:val="20"/>
              </w:rPr>
              <w:t>,</w:t>
            </w:r>
            <w:r w:rsidR="00AC5B7F">
              <w:rPr>
                <w:szCs w:val="20"/>
              </w:rPr>
              <w:t>848</w:t>
            </w:r>
          </w:p>
          <w:p w:rsidR="003A5340" w:rsidRPr="00B77C21" w:rsidP="00031A7B" w14:paraId="6FFBF5CA" w14:textId="77777777">
            <w:pPr>
              <w:tabs>
                <w:tab w:val="left" w:pos="450"/>
              </w:tabs>
              <w:jc w:val="center"/>
              <w:rPr>
                <w:szCs w:val="20"/>
              </w:rPr>
            </w:pPr>
          </w:p>
          <w:p w:rsidR="00E86777" w:rsidRPr="00B77C21" w:rsidP="00031A7B" w14:paraId="032BC914" w14:textId="1A31CDFC">
            <w:pPr>
              <w:tabs>
                <w:tab w:val="left" w:pos="450"/>
              </w:tabs>
              <w:jc w:val="center"/>
              <w:rPr>
                <w:szCs w:val="20"/>
              </w:rPr>
            </w:pPr>
            <w:r w:rsidRPr="00B77C21">
              <w:rPr>
                <w:szCs w:val="20"/>
              </w:rPr>
              <w:t>($2</w:t>
            </w:r>
            <w:r w:rsidR="00A17DBF">
              <w:rPr>
                <w:szCs w:val="20"/>
              </w:rPr>
              <w:t>16</w:t>
            </w:r>
            <w:r w:rsidRPr="00B77C21">
              <w:rPr>
                <w:szCs w:val="20"/>
              </w:rPr>
              <w:t xml:space="preserve"> x 1,</w:t>
            </w:r>
            <w:r w:rsidR="00AC5B7F">
              <w:rPr>
                <w:szCs w:val="20"/>
              </w:rPr>
              <w:t>078)</w:t>
            </w:r>
          </w:p>
        </w:tc>
      </w:tr>
      <w:tr w14:paraId="515DDF95" w14:textId="77777777" w:rsidTr="003A5340">
        <w:tblPrEx>
          <w:tblW w:w="10152" w:type="dxa"/>
          <w:tblLayout w:type="fixed"/>
          <w:tblLook w:val="04A0"/>
        </w:tblPrEx>
        <w:trPr>
          <w:trHeight w:val="1610"/>
        </w:trPr>
        <w:tc>
          <w:tcPr>
            <w:tcW w:w="1255" w:type="dxa"/>
            <w:vAlign w:val="center"/>
          </w:tcPr>
          <w:p w:rsidR="00E86777" w:rsidRPr="00B77C21" w:rsidP="00031A7B" w14:paraId="0BAD0A19" w14:textId="77777777">
            <w:pPr>
              <w:tabs>
                <w:tab w:val="left" w:pos="450"/>
              </w:tabs>
              <w:jc w:val="center"/>
              <w:rPr>
                <w:szCs w:val="20"/>
              </w:rPr>
            </w:pPr>
            <w:r w:rsidRPr="00B77C21">
              <w:rPr>
                <w:szCs w:val="20"/>
              </w:rPr>
              <w:t>Nurse Practitioner</w:t>
            </w:r>
          </w:p>
        </w:tc>
        <w:tc>
          <w:tcPr>
            <w:tcW w:w="900" w:type="dxa"/>
            <w:vAlign w:val="center"/>
          </w:tcPr>
          <w:p w:rsidR="00E86777" w:rsidRPr="00B77C21" w:rsidP="00031A7B" w14:paraId="08691DC7" w14:textId="77777777">
            <w:pPr>
              <w:tabs>
                <w:tab w:val="left" w:pos="450"/>
              </w:tabs>
              <w:jc w:val="center"/>
              <w:rPr>
                <w:szCs w:val="20"/>
              </w:rPr>
            </w:pPr>
            <w:r w:rsidRPr="00B77C21">
              <w:rPr>
                <w:szCs w:val="20"/>
              </w:rPr>
              <w:t>$141</w:t>
            </w:r>
          </w:p>
        </w:tc>
        <w:tc>
          <w:tcPr>
            <w:tcW w:w="1170" w:type="dxa"/>
            <w:vAlign w:val="center"/>
          </w:tcPr>
          <w:p w:rsidR="00E86777" w:rsidP="00031A7B" w14:paraId="2F95E9FE" w14:textId="38040FBB">
            <w:pPr>
              <w:tabs>
                <w:tab w:val="left" w:pos="450"/>
              </w:tabs>
              <w:jc w:val="center"/>
              <w:rPr>
                <w:szCs w:val="20"/>
              </w:rPr>
            </w:pPr>
            <w:r w:rsidRPr="00B77C21">
              <w:rPr>
                <w:szCs w:val="20"/>
              </w:rPr>
              <w:t>30 secs</w:t>
            </w:r>
            <w:r w:rsidRPr="00B77C21" w:rsidR="00B77C21">
              <w:rPr>
                <w:szCs w:val="20"/>
              </w:rPr>
              <w:t>.</w:t>
            </w:r>
            <w:r w:rsidR="00A17DBF">
              <w:rPr>
                <w:szCs w:val="20"/>
              </w:rPr>
              <w:t>/0.5 min</w:t>
            </w:r>
          </w:p>
          <w:p w:rsidR="00A17DBF" w:rsidRPr="00B77C21" w:rsidP="00031A7B" w14:paraId="43A813B7" w14:textId="45065926">
            <w:pPr>
              <w:tabs>
                <w:tab w:val="left" w:pos="450"/>
              </w:tabs>
              <w:jc w:val="center"/>
              <w:rPr>
                <w:szCs w:val="20"/>
              </w:rPr>
            </w:pPr>
            <w:r>
              <w:rPr>
                <w:szCs w:val="20"/>
              </w:rPr>
              <w:t>(0.008 hrs</w:t>
            </w:r>
            <w:r w:rsidR="0017696E">
              <w:rPr>
                <w:szCs w:val="20"/>
              </w:rPr>
              <w:t>.</w:t>
            </w:r>
            <w:r>
              <w:rPr>
                <w:szCs w:val="20"/>
              </w:rPr>
              <w:t>)</w:t>
            </w:r>
          </w:p>
        </w:tc>
        <w:tc>
          <w:tcPr>
            <w:tcW w:w="1530" w:type="dxa"/>
            <w:vAlign w:val="center"/>
          </w:tcPr>
          <w:p w:rsidR="00F15110" w:rsidP="00031A7B" w14:paraId="74D8CF6E" w14:textId="03B8095A">
            <w:pPr>
              <w:tabs>
                <w:tab w:val="left" w:pos="450"/>
              </w:tabs>
              <w:jc w:val="center"/>
              <w:rPr>
                <w:szCs w:val="20"/>
              </w:rPr>
            </w:pPr>
            <w:r w:rsidRPr="00B77C21">
              <w:rPr>
                <w:szCs w:val="20"/>
              </w:rPr>
              <w:t xml:space="preserve">137,665 </w:t>
            </w:r>
            <w:r w:rsidRPr="00B77C21">
              <w:rPr>
                <w:szCs w:val="20"/>
              </w:rPr>
              <w:t>or 21 per hospice</w:t>
            </w:r>
          </w:p>
          <w:p w:rsidR="003A5340" w:rsidRPr="00B77C21" w:rsidP="00031A7B" w14:paraId="3C10C81E" w14:textId="77777777">
            <w:pPr>
              <w:tabs>
                <w:tab w:val="left" w:pos="450"/>
              </w:tabs>
              <w:jc w:val="center"/>
              <w:rPr>
                <w:szCs w:val="20"/>
              </w:rPr>
            </w:pPr>
          </w:p>
          <w:p w:rsidR="00E86777" w:rsidRPr="00B77C21" w:rsidP="00031A7B" w14:paraId="455B99E4" w14:textId="464B7C24">
            <w:pPr>
              <w:tabs>
                <w:tab w:val="left" w:pos="450"/>
              </w:tabs>
              <w:jc w:val="center"/>
              <w:rPr>
                <w:szCs w:val="20"/>
              </w:rPr>
            </w:pPr>
            <w:r w:rsidRPr="00B77C21">
              <w:rPr>
                <w:szCs w:val="20"/>
              </w:rPr>
              <w:t>(137,665/6,414)</w:t>
            </w:r>
          </w:p>
          <w:p w:rsidR="00E86777" w:rsidRPr="00B77C21" w:rsidP="00031A7B" w14:paraId="53D1E355" w14:textId="5616DF62">
            <w:pPr>
              <w:tabs>
                <w:tab w:val="left" w:pos="450"/>
              </w:tabs>
              <w:jc w:val="center"/>
              <w:rPr>
                <w:szCs w:val="20"/>
              </w:rPr>
            </w:pPr>
            <w:r w:rsidRPr="00B77C21">
              <w:rPr>
                <w:szCs w:val="20"/>
              </w:rPr>
              <w:t>(</w:t>
            </w:r>
            <w:r w:rsidRPr="00B77C21" w:rsidR="00F15110">
              <w:rPr>
                <w:szCs w:val="20"/>
              </w:rPr>
              <w:t xml:space="preserve">represents </w:t>
            </w:r>
            <w:r w:rsidRPr="00B77C21">
              <w:rPr>
                <w:szCs w:val="20"/>
              </w:rPr>
              <w:t>half the attestations)</w:t>
            </w:r>
          </w:p>
        </w:tc>
        <w:tc>
          <w:tcPr>
            <w:tcW w:w="1557" w:type="dxa"/>
            <w:vAlign w:val="center"/>
          </w:tcPr>
          <w:p w:rsidR="00F15110" w:rsidRPr="00B77C21" w:rsidP="00031A7B" w14:paraId="27F05657" w14:textId="47BFDAFE">
            <w:pPr>
              <w:tabs>
                <w:tab w:val="left" w:pos="450"/>
              </w:tabs>
              <w:jc w:val="center"/>
              <w:rPr>
                <w:szCs w:val="20"/>
              </w:rPr>
            </w:pPr>
            <w:r w:rsidRPr="00B77C21">
              <w:rPr>
                <w:szCs w:val="20"/>
              </w:rPr>
              <w:t>0.1</w:t>
            </w:r>
            <w:r w:rsidR="00A17DBF">
              <w:rPr>
                <w:szCs w:val="20"/>
              </w:rPr>
              <w:t>6</w:t>
            </w:r>
            <w:r w:rsidRPr="00B77C21">
              <w:rPr>
                <w:szCs w:val="20"/>
              </w:rPr>
              <w:t>8 hrs</w:t>
            </w:r>
            <w:r w:rsidR="00B77C21">
              <w:rPr>
                <w:szCs w:val="20"/>
              </w:rPr>
              <w:t>.</w:t>
            </w:r>
          </w:p>
          <w:p w:rsidR="00F15110" w:rsidRPr="00B77C21" w:rsidP="00031A7B" w14:paraId="4A2D10CF" w14:textId="77777777">
            <w:pPr>
              <w:tabs>
                <w:tab w:val="left" w:pos="450"/>
              </w:tabs>
              <w:jc w:val="center"/>
              <w:rPr>
                <w:szCs w:val="20"/>
              </w:rPr>
            </w:pPr>
          </w:p>
          <w:p w:rsidR="00E86777" w:rsidRPr="00B77C21" w:rsidP="00031A7B" w14:paraId="1FF3D360" w14:textId="6A8CE6C3">
            <w:pPr>
              <w:tabs>
                <w:tab w:val="left" w:pos="450"/>
              </w:tabs>
              <w:jc w:val="center"/>
              <w:rPr>
                <w:szCs w:val="20"/>
              </w:rPr>
            </w:pPr>
            <w:r w:rsidRPr="00B77C21">
              <w:rPr>
                <w:szCs w:val="20"/>
              </w:rPr>
              <w:t>(21 x 0.008)</w:t>
            </w:r>
          </w:p>
        </w:tc>
        <w:tc>
          <w:tcPr>
            <w:tcW w:w="1247" w:type="dxa"/>
            <w:vAlign w:val="center"/>
          </w:tcPr>
          <w:p w:rsidR="00E86777" w:rsidRPr="00B77C21" w:rsidP="00031A7B" w14:paraId="2B5194CE" w14:textId="33AD48FA">
            <w:pPr>
              <w:tabs>
                <w:tab w:val="left" w:pos="450"/>
              </w:tabs>
              <w:jc w:val="center"/>
              <w:rPr>
                <w:szCs w:val="20"/>
              </w:rPr>
            </w:pPr>
            <w:r w:rsidRPr="00B77C21">
              <w:rPr>
                <w:szCs w:val="20"/>
              </w:rPr>
              <w:t>$2</w:t>
            </w:r>
            <w:r w:rsidR="00A17DBF">
              <w:rPr>
                <w:szCs w:val="20"/>
              </w:rPr>
              <w:t>3</w:t>
            </w:r>
            <w:r w:rsidRPr="00B77C21">
              <w:rPr>
                <w:szCs w:val="20"/>
              </w:rPr>
              <w:t>.</w:t>
            </w:r>
            <w:r w:rsidR="00A17DBF">
              <w:rPr>
                <w:szCs w:val="20"/>
              </w:rPr>
              <w:t>69</w:t>
            </w:r>
          </w:p>
          <w:p w:rsidR="00F15110" w:rsidRPr="00B77C21" w:rsidP="00031A7B" w14:paraId="36F6C539" w14:textId="77777777">
            <w:pPr>
              <w:tabs>
                <w:tab w:val="left" w:pos="450"/>
              </w:tabs>
              <w:jc w:val="center"/>
              <w:rPr>
                <w:szCs w:val="20"/>
              </w:rPr>
            </w:pPr>
          </w:p>
          <w:p w:rsidR="00E86777" w:rsidRPr="00B77C21" w:rsidP="00031A7B" w14:paraId="360B1AD5" w14:textId="58E63EA1">
            <w:pPr>
              <w:tabs>
                <w:tab w:val="left" w:pos="450"/>
              </w:tabs>
              <w:jc w:val="center"/>
              <w:rPr>
                <w:szCs w:val="20"/>
              </w:rPr>
            </w:pPr>
            <w:r w:rsidRPr="00B77C21">
              <w:rPr>
                <w:szCs w:val="20"/>
              </w:rPr>
              <w:t>($141 x 0.1</w:t>
            </w:r>
            <w:r w:rsidR="00A17DBF">
              <w:rPr>
                <w:szCs w:val="20"/>
              </w:rPr>
              <w:t>68</w:t>
            </w:r>
            <w:r w:rsidRPr="00B77C21">
              <w:rPr>
                <w:szCs w:val="20"/>
              </w:rPr>
              <w:t>)</w:t>
            </w:r>
          </w:p>
        </w:tc>
        <w:tc>
          <w:tcPr>
            <w:tcW w:w="1246" w:type="dxa"/>
            <w:vAlign w:val="center"/>
          </w:tcPr>
          <w:p w:rsidR="009A2BE1" w:rsidRPr="00B77C21" w:rsidP="00031A7B" w14:paraId="67816AB0" w14:textId="58DA938A">
            <w:pPr>
              <w:tabs>
                <w:tab w:val="left" w:pos="450"/>
              </w:tabs>
              <w:jc w:val="center"/>
              <w:rPr>
                <w:szCs w:val="20"/>
              </w:rPr>
            </w:pPr>
            <w:r w:rsidRPr="00B77C21">
              <w:rPr>
                <w:szCs w:val="20"/>
              </w:rPr>
              <w:t>1,</w:t>
            </w:r>
            <w:r w:rsidR="00AC5B7F">
              <w:rPr>
                <w:szCs w:val="20"/>
              </w:rPr>
              <w:t>078</w:t>
            </w:r>
            <w:r w:rsidRPr="00B77C21">
              <w:rPr>
                <w:szCs w:val="20"/>
              </w:rPr>
              <w:t xml:space="preserve"> hrs</w:t>
            </w:r>
            <w:r w:rsidR="0017696E">
              <w:rPr>
                <w:szCs w:val="20"/>
              </w:rPr>
              <w:t>.</w:t>
            </w:r>
          </w:p>
          <w:p w:rsidR="00AC5B7F" w:rsidP="00031A7B" w14:paraId="15B233F9" w14:textId="77777777">
            <w:pPr>
              <w:tabs>
                <w:tab w:val="left" w:pos="450"/>
              </w:tabs>
              <w:jc w:val="center"/>
              <w:rPr>
                <w:szCs w:val="20"/>
              </w:rPr>
            </w:pPr>
          </w:p>
          <w:p w:rsidR="00E86777" w:rsidRPr="00B77C21" w:rsidP="00031A7B" w14:paraId="631126E2" w14:textId="13FD8041">
            <w:pPr>
              <w:tabs>
                <w:tab w:val="left" w:pos="450"/>
              </w:tabs>
              <w:jc w:val="center"/>
              <w:rPr>
                <w:szCs w:val="20"/>
              </w:rPr>
            </w:pPr>
            <w:r w:rsidRPr="00B77C21">
              <w:rPr>
                <w:szCs w:val="20"/>
              </w:rPr>
              <w:t>(6,414 x 0.1</w:t>
            </w:r>
            <w:r w:rsidR="00AC5B7F">
              <w:rPr>
                <w:szCs w:val="20"/>
              </w:rPr>
              <w:t>68</w:t>
            </w:r>
            <w:r w:rsidRPr="00B77C21">
              <w:rPr>
                <w:szCs w:val="20"/>
              </w:rPr>
              <w:t>)</w:t>
            </w:r>
          </w:p>
        </w:tc>
        <w:tc>
          <w:tcPr>
            <w:tcW w:w="1247" w:type="dxa"/>
            <w:vAlign w:val="center"/>
          </w:tcPr>
          <w:p w:rsidR="00E86777" w:rsidRPr="00B77C21" w:rsidP="00031A7B" w14:paraId="02374851" w14:textId="23F78B75">
            <w:pPr>
              <w:tabs>
                <w:tab w:val="left" w:pos="450"/>
              </w:tabs>
              <w:jc w:val="center"/>
              <w:rPr>
                <w:szCs w:val="20"/>
              </w:rPr>
            </w:pPr>
            <w:r w:rsidRPr="00B77C21">
              <w:rPr>
                <w:szCs w:val="20"/>
              </w:rPr>
              <w:t>$</w:t>
            </w:r>
            <w:r w:rsidRPr="00B77C21" w:rsidR="009A2BE1">
              <w:rPr>
                <w:szCs w:val="20"/>
              </w:rPr>
              <w:t>1</w:t>
            </w:r>
            <w:r w:rsidR="00AC5B7F">
              <w:rPr>
                <w:szCs w:val="20"/>
              </w:rPr>
              <w:t>51,998</w:t>
            </w:r>
          </w:p>
          <w:p w:rsidR="009A2BE1" w:rsidRPr="00B77C21" w:rsidP="00031A7B" w14:paraId="7153E16D" w14:textId="77777777">
            <w:pPr>
              <w:tabs>
                <w:tab w:val="left" w:pos="450"/>
              </w:tabs>
              <w:jc w:val="center"/>
              <w:rPr>
                <w:szCs w:val="20"/>
              </w:rPr>
            </w:pPr>
          </w:p>
          <w:p w:rsidR="00E86777" w:rsidRPr="00B77C21" w:rsidP="00031A7B" w14:paraId="240D8D36" w14:textId="7F2E0850">
            <w:pPr>
              <w:tabs>
                <w:tab w:val="left" w:pos="450"/>
              </w:tabs>
              <w:jc w:val="center"/>
              <w:rPr>
                <w:szCs w:val="20"/>
              </w:rPr>
            </w:pPr>
            <w:r w:rsidRPr="00B77C21">
              <w:rPr>
                <w:szCs w:val="20"/>
              </w:rPr>
              <w:t>($141 x 1,</w:t>
            </w:r>
            <w:r w:rsidR="00AC5B7F">
              <w:rPr>
                <w:szCs w:val="20"/>
              </w:rPr>
              <w:t>078</w:t>
            </w:r>
            <w:r w:rsidRPr="00B77C21">
              <w:rPr>
                <w:szCs w:val="20"/>
              </w:rPr>
              <w:t>)</w:t>
            </w:r>
          </w:p>
        </w:tc>
      </w:tr>
      <w:tr w14:paraId="541521ED" w14:textId="77777777" w:rsidTr="003A5340">
        <w:tblPrEx>
          <w:tblW w:w="10152" w:type="dxa"/>
          <w:tblLayout w:type="fixed"/>
          <w:tblLook w:val="04A0"/>
        </w:tblPrEx>
        <w:trPr>
          <w:trHeight w:val="1610"/>
        </w:trPr>
        <w:tc>
          <w:tcPr>
            <w:tcW w:w="1255" w:type="dxa"/>
            <w:vAlign w:val="center"/>
          </w:tcPr>
          <w:p w:rsidR="00E86777" w:rsidRPr="00B77C21" w:rsidP="00031A7B" w14:paraId="0CD2C37F" w14:textId="77777777">
            <w:pPr>
              <w:tabs>
                <w:tab w:val="left" w:pos="450"/>
              </w:tabs>
              <w:jc w:val="center"/>
              <w:rPr>
                <w:b/>
                <w:bCs/>
                <w:szCs w:val="20"/>
              </w:rPr>
            </w:pPr>
            <w:r w:rsidRPr="00B77C21">
              <w:rPr>
                <w:b/>
                <w:bCs/>
                <w:szCs w:val="20"/>
              </w:rPr>
              <w:t>TOTAL BURDEN</w:t>
            </w:r>
          </w:p>
        </w:tc>
        <w:tc>
          <w:tcPr>
            <w:tcW w:w="900" w:type="dxa"/>
            <w:shd w:val="clear" w:color="auto" w:fill="BFBFBF" w:themeFill="background1" w:themeFillShade="BF"/>
            <w:vAlign w:val="center"/>
          </w:tcPr>
          <w:p w:rsidR="00E86777" w:rsidRPr="00B77C21" w:rsidP="00031A7B" w14:paraId="0CA284FB" w14:textId="77777777">
            <w:pPr>
              <w:tabs>
                <w:tab w:val="left" w:pos="450"/>
              </w:tabs>
              <w:jc w:val="center"/>
              <w:rPr>
                <w:b/>
                <w:bCs/>
                <w:szCs w:val="20"/>
              </w:rPr>
            </w:pPr>
          </w:p>
        </w:tc>
        <w:tc>
          <w:tcPr>
            <w:tcW w:w="1170" w:type="dxa"/>
            <w:vAlign w:val="center"/>
          </w:tcPr>
          <w:p w:rsidR="00E86777" w:rsidP="00031A7B" w14:paraId="05CA8E13" w14:textId="77777777">
            <w:pPr>
              <w:tabs>
                <w:tab w:val="left" w:pos="450"/>
              </w:tabs>
              <w:jc w:val="center"/>
              <w:rPr>
                <w:b/>
                <w:bCs/>
                <w:szCs w:val="20"/>
              </w:rPr>
            </w:pPr>
            <w:r w:rsidRPr="00B77C21">
              <w:rPr>
                <w:b/>
                <w:bCs/>
                <w:szCs w:val="20"/>
              </w:rPr>
              <w:t>1 min</w:t>
            </w:r>
            <w:r w:rsidRPr="00B77C21" w:rsidR="00B77C21">
              <w:rPr>
                <w:b/>
                <w:bCs/>
                <w:szCs w:val="20"/>
              </w:rPr>
              <w:t>.</w:t>
            </w:r>
          </w:p>
          <w:p w:rsidR="00A17DBF" w:rsidRPr="00B77C21" w:rsidP="00031A7B" w14:paraId="51D43A3E" w14:textId="14EF0FB1">
            <w:pPr>
              <w:tabs>
                <w:tab w:val="left" w:pos="450"/>
              </w:tabs>
              <w:jc w:val="center"/>
              <w:rPr>
                <w:b/>
                <w:bCs/>
                <w:szCs w:val="20"/>
              </w:rPr>
            </w:pPr>
            <w:r>
              <w:rPr>
                <w:b/>
                <w:bCs/>
                <w:szCs w:val="20"/>
              </w:rPr>
              <w:t>(0.017 hrs</w:t>
            </w:r>
            <w:r w:rsidR="0017696E">
              <w:rPr>
                <w:b/>
                <w:bCs/>
                <w:szCs w:val="20"/>
              </w:rPr>
              <w:t>.</w:t>
            </w:r>
            <w:r>
              <w:rPr>
                <w:b/>
                <w:bCs/>
                <w:szCs w:val="20"/>
              </w:rPr>
              <w:t>)</w:t>
            </w:r>
          </w:p>
        </w:tc>
        <w:tc>
          <w:tcPr>
            <w:tcW w:w="1530" w:type="dxa"/>
            <w:vAlign w:val="center"/>
          </w:tcPr>
          <w:p w:rsidR="00E86777" w:rsidRPr="00B77C21" w:rsidP="00031A7B" w14:paraId="55CB4B0B" w14:textId="16236BAB">
            <w:pPr>
              <w:tabs>
                <w:tab w:val="left" w:pos="450"/>
              </w:tabs>
              <w:jc w:val="center"/>
              <w:rPr>
                <w:b/>
                <w:bCs/>
                <w:szCs w:val="20"/>
              </w:rPr>
            </w:pPr>
            <w:r w:rsidRPr="00B77C21">
              <w:rPr>
                <w:b/>
                <w:bCs/>
                <w:color w:val="000000" w:themeColor="text1"/>
                <w:szCs w:val="20"/>
              </w:rPr>
              <w:t>275,329</w:t>
            </w:r>
          </w:p>
        </w:tc>
        <w:tc>
          <w:tcPr>
            <w:tcW w:w="1557" w:type="dxa"/>
            <w:vAlign w:val="center"/>
          </w:tcPr>
          <w:p w:rsidR="00E86777" w:rsidRPr="00B77C21" w:rsidP="00031A7B" w14:paraId="0A1E51E7" w14:textId="05CA6CFB">
            <w:pPr>
              <w:tabs>
                <w:tab w:val="left" w:pos="450"/>
              </w:tabs>
              <w:jc w:val="center"/>
              <w:rPr>
                <w:b/>
                <w:bCs/>
                <w:szCs w:val="20"/>
              </w:rPr>
            </w:pPr>
            <w:r w:rsidRPr="00B77C21">
              <w:rPr>
                <w:b/>
                <w:bCs/>
                <w:szCs w:val="20"/>
              </w:rPr>
              <w:t>0.3</w:t>
            </w:r>
            <w:r w:rsidR="00A17DBF">
              <w:rPr>
                <w:b/>
                <w:bCs/>
                <w:szCs w:val="20"/>
              </w:rPr>
              <w:t>3</w:t>
            </w:r>
            <w:r w:rsidRPr="00B77C21">
              <w:rPr>
                <w:b/>
                <w:bCs/>
                <w:szCs w:val="20"/>
              </w:rPr>
              <w:t>6</w:t>
            </w:r>
            <w:r w:rsidR="00AC5B7F">
              <w:rPr>
                <w:b/>
                <w:bCs/>
                <w:szCs w:val="20"/>
              </w:rPr>
              <w:t xml:space="preserve"> hrs</w:t>
            </w:r>
            <w:r w:rsidR="0017696E">
              <w:rPr>
                <w:b/>
                <w:bCs/>
                <w:szCs w:val="20"/>
              </w:rPr>
              <w:t>.</w:t>
            </w:r>
          </w:p>
        </w:tc>
        <w:tc>
          <w:tcPr>
            <w:tcW w:w="1247" w:type="dxa"/>
            <w:vAlign w:val="center"/>
          </w:tcPr>
          <w:p w:rsidR="00E86777" w:rsidRPr="00B77C21" w:rsidP="00031A7B" w14:paraId="7DD20EB7" w14:textId="132B3E0B">
            <w:pPr>
              <w:tabs>
                <w:tab w:val="left" w:pos="450"/>
              </w:tabs>
              <w:jc w:val="center"/>
              <w:rPr>
                <w:b/>
                <w:bCs/>
                <w:szCs w:val="20"/>
              </w:rPr>
            </w:pPr>
            <w:r w:rsidRPr="00B77C21">
              <w:rPr>
                <w:b/>
                <w:bCs/>
                <w:szCs w:val="20"/>
              </w:rPr>
              <w:t>$</w:t>
            </w:r>
            <w:r w:rsidR="00A17DBF">
              <w:rPr>
                <w:b/>
                <w:bCs/>
                <w:szCs w:val="20"/>
              </w:rPr>
              <w:t>59.98</w:t>
            </w:r>
          </w:p>
        </w:tc>
        <w:tc>
          <w:tcPr>
            <w:tcW w:w="1246" w:type="dxa"/>
            <w:vAlign w:val="center"/>
          </w:tcPr>
          <w:p w:rsidR="00E86777" w:rsidRPr="00B77C21" w:rsidP="00031A7B" w14:paraId="45A62D69" w14:textId="54609EBF">
            <w:pPr>
              <w:tabs>
                <w:tab w:val="left" w:pos="450"/>
              </w:tabs>
              <w:jc w:val="center"/>
              <w:rPr>
                <w:b/>
                <w:bCs/>
                <w:szCs w:val="20"/>
              </w:rPr>
            </w:pPr>
            <w:r w:rsidRPr="00B77C21">
              <w:rPr>
                <w:b/>
                <w:bCs/>
                <w:szCs w:val="20"/>
              </w:rPr>
              <w:t>2,</w:t>
            </w:r>
            <w:r w:rsidR="00AC5B7F">
              <w:rPr>
                <w:b/>
                <w:bCs/>
                <w:szCs w:val="20"/>
              </w:rPr>
              <w:t>156</w:t>
            </w:r>
            <w:r w:rsidRPr="00B77C21">
              <w:rPr>
                <w:b/>
                <w:bCs/>
                <w:szCs w:val="20"/>
              </w:rPr>
              <w:t xml:space="preserve"> hrs</w:t>
            </w:r>
            <w:r w:rsidR="0017696E">
              <w:rPr>
                <w:b/>
                <w:bCs/>
                <w:szCs w:val="20"/>
              </w:rPr>
              <w:t>.</w:t>
            </w:r>
          </w:p>
        </w:tc>
        <w:tc>
          <w:tcPr>
            <w:tcW w:w="1247" w:type="dxa"/>
            <w:vAlign w:val="center"/>
          </w:tcPr>
          <w:p w:rsidR="00E86777" w:rsidRPr="00B77C21" w:rsidP="00031A7B" w14:paraId="271CABEC" w14:textId="12D51930">
            <w:pPr>
              <w:tabs>
                <w:tab w:val="left" w:pos="450"/>
              </w:tabs>
              <w:jc w:val="center"/>
              <w:rPr>
                <w:b/>
                <w:bCs/>
                <w:szCs w:val="20"/>
              </w:rPr>
            </w:pPr>
            <w:r w:rsidRPr="00B77C21">
              <w:rPr>
                <w:b/>
                <w:bCs/>
                <w:szCs w:val="20"/>
              </w:rPr>
              <w:t>$</w:t>
            </w:r>
            <w:r w:rsidR="00AC5B7F">
              <w:rPr>
                <w:b/>
                <w:bCs/>
                <w:szCs w:val="20"/>
              </w:rPr>
              <w:t>384</w:t>
            </w:r>
            <w:r w:rsidRPr="00B77C21" w:rsidR="009A2BE1">
              <w:rPr>
                <w:b/>
                <w:bCs/>
                <w:szCs w:val="20"/>
              </w:rPr>
              <w:t>,</w:t>
            </w:r>
            <w:r w:rsidR="00AC5B7F">
              <w:rPr>
                <w:b/>
                <w:bCs/>
                <w:szCs w:val="20"/>
              </w:rPr>
              <w:t>846</w:t>
            </w:r>
          </w:p>
        </w:tc>
      </w:tr>
    </w:tbl>
    <w:p w:rsidR="004C3683" w:rsidP="009A5C37" w14:paraId="6BB10F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1C6B49" w:rsidP="009A5C37" w14:paraId="5B90E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1C6B49" w:rsidP="009A5C37" w14:paraId="6991D4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3A5340" w:rsidP="009A5C37" w14:paraId="755CD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471D" w:rsidP="009A5C37" w14:paraId="3BF184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471D" w:rsidP="009A5C37" w14:paraId="040FBC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471D" w:rsidP="009A5C37" w14:paraId="451B0A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9A5C37" w:rsidRPr="008E697C" w:rsidP="00594643" w14:paraId="01AE0DEB" w14:textId="6E150366">
      <w:pPr>
        <w:pStyle w:val="Heading6"/>
      </w:pPr>
      <w:r w:rsidRPr="008E697C">
        <w:t xml:space="preserve">IC-3: Certification of Benefit Periods </w:t>
      </w:r>
      <w:r w:rsidR="007C138A">
        <w:t>–</w:t>
      </w:r>
      <w:r w:rsidRPr="008E697C">
        <w:t xml:space="preserve"> </w:t>
      </w:r>
      <w:r w:rsidR="007C138A">
        <w:t xml:space="preserve">§ </w:t>
      </w:r>
      <w:r w:rsidRPr="008E697C">
        <w:t xml:space="preserve">418.22(b)(5) </w:t>
      </w:r>
    </w:p>
    <w:p w:rsidR="00467185" w:rsidRPr="00754470" w:rsidP="002026A4" w14:paraId="26D27F62" w14:textId="58661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Per Section 418.22(b)(5), a</w:t>
      </w:r>
      <w:r w:rsidRPr="00754470" w:rsidR="0094381C">
        <w:rPr>
          <w:color w:val="000000"/>
          <w:sz w:val="24"/>
        </w:rPr>
        <w:t>ll certifications and recertifications must be signed and dated by the physician. It has been longstanding policy for hospices to have physicians sign and date the certification, so we do not believe that making this requirement explicit in the regulatory text creates any burden for hospices</w:t>
      </w:r>
      <w:r w:rsidRPr="00754470" w:rsidR="00C34308">
        <w:rPr>
          <w:color w:val="000000"/>
          <w:sz w:val="24"/>
        </w:rPr>
        <w:t xml:space="preserve">. </w:t>
      </w:r>
      <w:r w:rsidRPr="00754470" w:rsidR="0094381C">
        <w:rPr>
          <w:color w:val="000000"/>
          <w:sz w:val="24"/>
        </w:rPr>
        <w:t>We also required that the certification or recertification include the benefit period dates to which it applies, but the physician does not have to be the person to record that information on the certification</w:t>
      </w:r>
      <w:r w:rsidRPr="00754470" w:rsidR="00C34308">
        <w:rPr>
          <w:color w:val="000000"/>
          <w:sz w:val="24"/>
        </w:rPr>
        <w:t xml:space="preserve">. </w:t>
      </w:r>
      <w:r w:rsidRPr="00754470" w:rsidR="0094381C">
        <w:rPr>
          <w:color w:val="000000"/>
          <w:sz w:val="24"/>
        </w:rPr>
        <w:t>We estimate that it would take a physician or nurse no longer than 30 seconds, on average, to write in the benefit period dates to which a certification or recertification applies</w:t>
      </w:r>
      <w:r w:rsidRPr="00754470" w:rsidR="00C34308">
        <w:rPr>
          <w:color w:val="000000"/>
          <w:sz w:val="24"/>
        </w:rPr>
        <w:t xml:space="preserve">. </w:t>
      </w:r>
      <w:r w:rsidRPr="00754470" w:rsidR="002026A4">
        <w:rPr>
          <w:color w:val="000000"/>
          <w:sz w:val="24"/>
        </w:rPr>
        <w:t xml:space="preserve">As indicated in </w:t>
      </w:r>
      <w:r w:rsidR="00031A7B">
        <w:rPr>
          <w:color w:val="000000"/>
          <w:sz w:val="24"/>
        </w:rPr>
        <w:t xml:space="preserve">Table </w:t>
      </w:r>
      <w:r w:rsidRPr="00754470" w:rsidR="002026A4">
        <w:rPr>
          <w:color w:val="000000"/>
          <w:sz w:val="24"/>
        </w:rPr>
        <w:t>2, there were:</w:t>
      </w:r>
    </w:p>
    <w:p w:rsidR="00467185" w:rsidRPr="00754470" w:rsidP="00284BF9" w14:paraId="754BCE42" w14:textId="5817DF4A">
      <w:pPr>
        <w:pStyle w:val="ListBullet"/>
        <w:ind w:left="720"/>
        <w:rPr>
          <w:sz w:val="24"/>
        </w:rPr>
      </w:pPr>
      <w:r w:rsidRPr="00754470">
        <w:rPr>
          <w:sz w:val="24"/>
        </w:rPr>
        <w:t>2,957,691</w:t>
      </w:r>
      <w:r w:rsidRPr="00754470" w:rsidR="00D07472">
        <w:rPr>
          <w:sz w:val="24"/>
        </w:rPr>
        <w:t xml:space="preserve"> </w:t>
      </w:r>
      <w:r w:rsidRPr="00754470" w:rsidR="0094381C">
        <w:rPr>
          <w:sz w:val="24"/>
        </w:rPr>
        <w:t xml:space="preserve">certifications </w:t>
      </w:r>
      <w:r w:rsidRPr="00754470" w:rsidR="000E5308">
        <w:rPr>
          <w:sz w:val="24"/>
        </w:rPr>
        <w:t>and</w:t>
      </w:r>
      <w:r w:rsidRPr="00754470" w:rsidR="0094381C">
        <w:rPr>
          <w:sz w:val="24"/>
        </w:rPr>
        <w:t xml:space="preserve"> recertifications completed in a year, with half the benefit period dates written in by physicians</w:t>
      </w:r>
      <w:r w:rsidRPr="00754470" w:rsidR="001A2AB1">
        <w:rPr>
          <w:sz w:val="24"/>
        </w:rPr>
        <w:t xml:space="preserve"> (1,478,846)</w:t>
      </w:r>
      <w:r w:rsidRPr="00754470" w:rsidR="0094381C">
        <w:rPr>
          <w:sz w:val="24"/>
        </w:rPr>
        <w:t>, and half by a nurse</w:t>
      </w:r>
      <w:r w:rsidRPr="00754470" w:rsidR="001A2AB1">
        <w:rPr>
          <w:sz w:val="24"/>
        </w:rPr>
        <w:t xml:space="preserve"> (1,478,846)</w:t>
      </w:r>
      <w:r w:rsidR="008F471D">
        <w:rPr>
          <w:sz w:val="24"/>
        </w:rPr>
        <w:t>;</w:t>
      </w:r>
    </w:p>
    <w:p w:rsidR="002026A4" w:rsidRPr="008F471D" w:rsidP="008F471D" w14:paraId="69316643" w14:textId="48BEC3AD">
      <w:pPr>
        <w:pStyle w:val="ListBullet"/>
        <w:ind w:left="720"/>
        <w:rPr>
          <w:sz w:val="24"/>
        </w:rPr>
      </w:pPr>
      <w:r w:rsidRPr="00754470">
        <w:rPr>
          <w:sz w:val="24"/>
        </w:rPr>
        <w:t>6,414 Medicare-billing hospices</w:t>
      </w:r>
      <w:r w:rsidR="00E160B7">
        <w:rPr>
          <w:sz w:val="24"/>
        </w:rPr>
        <w:t>.</w:t>
      </w:r>
      <w:r>
        <w:rPr>
          <w:rStyle w:val="FootnoteReference"/>
          <w:szCs w:val="20"/>
          <w:vertAlign w:val="superscript"/>
        </w:rPr>
        <w:footnoteReference w:id="10"/>
      </w:r>
    </w:p>
    <w:p w:rsidR="001037B0" w:rsidRPr="00754470" w:rsidP="008F471D" w14:paraId="472C7F05" w14:textId="26DDF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color w:val="000000"/>
          <w:sz w:val="24"/>
        </w:rPr>
      </w:pPr>
      <w:r>
        <w:rPr>
          <w:color w:val="000000"/>
          <w:sz w:val="24"/>
        </w:rPr>
        <w:t>T</w:t>
      </w:r>
      <w:r w:rsidRPr="00754470" w:rsidR="002026A4">
        <w:rPr>
          <w:color w:val="000000"/>
          <w:sz w:val="24"/>
        </w:rPr>
        <w:t>able</w:t>
      </w:r>
      <w:r>
        <w:rPr>
          <w:color w:val="000000"/>
          <w:sz w:val="24"/>
        </w:rPr>
        <w:t>s</w:t>
      </w:r>
      <w:r w:rsidRPr="00754470" w:rsidR="002026A4">
        <w:rPr>
          <w:color w:val="000000"/>
          <w:sz w:val="24"/>
        </w:rPr>
        <w:t xml:space="preserve"> 9 and 10 calculate the time burden and the cost burden per hospice as well as </w:t>
      </w:r>
      <w:r>
        <w:rPr>
          <w:color w:val="000000"/>
          <w:sz w:val="24"/>
        </w:rPr>
        <w:t xml:space="preserve">for </w:t>
      </w:r>
      <w:r w:rsidRPr="00754470" w:rsidR="002026A4">
        <w:rPr>
          <w:color w:val="000000"/>
          <w:sz w:val="24"/>
        </w:rPr>
        <w:t>all hospices. The burden amounts are rounded to the nearest hour and dollar amount</w:t>
      </w:r>
      <w:r w:rsidR="003A5340">
        <w:rPr>
          <w:color w:val="000000"/>
          <w:sz w:val="24"/>
        </w:rPr>
        <w:t xml:space="preserve">. </w:t>
      </w:r>
      <w:r>
        <w:rPr>
          <w:bCs/>
          <w:sz w:val="24"/>
        </w:rPr>
        <w:t xml:space="preserve">The </w:t>
      </w:r>
      <w:r w:rsidRPr="00B5074C">
        <w:rPr>
          <w:bCs/>
          <w:sz w:val="24"/>
        </w:rPr>
        <w:t>total annual burden for the industry would be</w:t>
      </w:r>
      <w:r>
        <w:rPr>
          <w:bCs/>
          <w:sz w:val="24"/>
        </w:rPr>
        <w:t xml:space="preserve"> </w:t>
      </w:r>
      <w:r w:rsidRPr="00CC3C76">
        <w:rPr>
          <w:bCs/>
          <w:sz w:val="24"/>
        </w:rPr>
        <w:t>23,662</w:t>
      </w:r>
      <w:r>
        <w:rPr>
          <w:bCs/>
          <w:sz w:val="24"/>
        </w:rPr>
        <w:t xml:space="preserve"> hours </w:t>
      </w:r>
      <w:r w:rsidRPr="00B5074C">
        <w:rPr>
          <w:bCs/>
          <w:sz w:val="24"/>
        </w:rPr>
        <w:t>(</w:t>
      </w:r>
      <w:r>
        <w:rPr>
          <w:bCs/>
          <w:sz w:val="24"/>
        </w:rPr>
        <w:t>(</w:t>
      </w:r>
      <w:r w:rsidRPr="00CC3C76">
        <w:rPr>
          <w:bCs/>
          <w:sz w:val="24"/>
        </w:rPr>
        <w:t>1,478,846</w:t>
      </w:r>
      <w:r w:rsidR="002E7F3E">
        <w:rPr>
          <w:bCs/>
          <w:sz w:val="24"/>
        </w:rPr>
        <w:t xml:space="preserve"> certifications</w:t>
      </w:r>
      <w:r w:rsidRPr="00CC3C76">
        <w:rPr>
          <w:bCs/>
          <w:sz w:val="24"/>
        </w:rPr>
        <w:t xml:space="preserve"> x 0.008</w:t>
      </w:r>
      <w:r>
        <w:rPr>
          <w:bCs/>
          <w:sz w:val="24"/>
        </w:rPr>
        <w:t>3</w:t>
      </w:r>
      <w:r w:rsidR="002E7F3E">
        <w:rPr>
          <w:bCs/>
          <w:sz w:val="24"/>
        </w:rPr>
        <w:t>/</w:t>
      </w:r>
      <w:r w:rsidR="00883ECA">
        <w:rPr>
          <w:bCs/>
          <w:sz w:val="24"/>
        </w:rPr>
        <w:t>hr.</w:t>
      </w:r>
      <w:r>
        <w:rPr>
          <w:bCs/>
          <w:sz w:val="24"/>
        </w:rPr>
        <w:t xml:space="preserve"> = 11,831 </w:t>
      </w:r>
      <w:r w:rsidR="0017696E">
        <w:rPr>
          <w:bCs/>
          <w:sz w:val="24"/>
        </w:rPr>
        <w:t>hrs.</w:t>
      </w:r>
      <w:r>
        <w:rPr>
          <w:bCs/>
          <w:sz w:val="24"/>
        </w:rPr>
        <w:t>) x 2</w:t>
      </w:r>
      <w:r w:rsidR="002E7F3E">
        <w:rPr>
          <w:bCs/>
          <w:sz w:val="24"/>
        </w:rPr>
        <w:t xml:space="preserve"> staff</w:t>
      </w:r>
      <w:r>
        <w:rPr>
          <w:bCs/>
          <w:sz w:val="24"/>
        </w:rPr>
        <w:t>) and cost $</w:t>
      </w:r>
      <w:r w:rsidRPr="00CC3C76">
        <w:rPr>
          <w:bCs/>
          <w:sz w:val="24"/>
        </w:rPr>
        <w:t xml:space="preserve">3,549,300 </w:t>
      </w:r>
      <w:r>
        <w:rPr>
          <w:bCs/>
          <w:sz w:val="24"/>
        </w:rPr>
        <w:t>(($216</w:t>
      </w:r>
      <w:r w:rsidR="00851CD9">
        <w:rPr>
          <w:bCs/>
          <w:sz w:val="24"/>
        </w:rPr>
        <w:t>/</w:t>
      </w:r>
      <w:r w:rsidR="00883ECA">
        <w:rPr>
          <w:bCs/>
          <w:sz w:val="24"/>
        </w:rPr>
        <w:t>hr.</w:t>
      </w:r>
      <w:r>
        <w:rPr>
          <w:bCs/>
          <w:sz w:val="24"/>
        </w:rPr>
        <w:t xml:space="preserve"> x 11,831 </w:t>
      </w:r>
      <w:r w:rsidR="0017696E">
        <w:rPr>
          <w:bCs/>
          <w:sz w:val="24"/>
        </w:rPr>
        <w:t>hrs.</w:t>
      </w:r>
      <w:r>
        <w:rPr>
          <w:bCs/>
          <w:sz w:val="24"/>
        </w:rPr>
        <w:t>) + ($84</w:t>
      </w:r>
      <w:r w:rsidR="00851CD9">
        <w:rPr>
          <w:bCs/>
          <w:sz w:val="24"/>
        </w:rPr>
        <w:t>/</w:t>
      </w:r>
      <w:r w:rsidR="00883ECA">
        <w:rPr>
          <w:bCs/>
          <w:sz w:val="24"/>
        </w:rPr>
        <w:t>hr.</w:t>
      </w:r>
      <w:r>
        <w:rPr>
          <w:bCs/>
          <w:sz w:val="24"/>
        </w:rPr>
        <w:t xml:space="preserve"> x 11,831 </w:t>
      </w:r>
      <w:r w:rsidR="0017696E">
        <w:rPr>
          <w:bCs/>
          <w:sz w:val="24"/>
        </w:rPr>
        <w:t>hrs.</w:t>
      </w:r>
      <w:r>
        <w:rPr>
          <w:bCs/>
          <w:sz w:val="24"/>
        </w:rPr>
        <w:t>))</w:t>
      </w:r>
      <w:r w:rsidRPr="00B5074C">
        <w:rPr>
          <w:bCs/>
          <w:sz w:val="24"/>
        </w:rPr>
        <w:t>.</w:t>
      </w:r>
    </w:p>
    <w:p w:rsidR="00513522" w:rsidRPr="00513522" w:rsidP="008F471D" w14:paraId="2E164D74" w14:textId="286BDE58">
      <w:pPr>
        <w:pStyle w:val="Heading7"/>
        <w:spacing w:before="120"/>
      </w:pPr>
      <w:r>
        <w:t xml:space="preserve">Table 9. </w:t>
      </w:r>
      <w:r w:rsidRPr="00513522">
        <w:t>Benefit Periods on Certification/Recertifications</w:t>
      </w:r>
    </w:p>
    <w:tbl>
      <w:tblPr>
        <w:tblStyle w:val="TableGrid"/>
        <w:tblW w:w="0" w:type="auto"/>
        <w:tblInd w:w="432" w:type="dxa"/>
        <w:tblLook w:val="04A0"/>
      </w:tblPr>
      <w:tblGrid>
        <w:gridCol w:w="1971"/>
        <w:gridCol w:w="1947"/>
        <w:gridCol w:w="2020"/>
        <w:gridCol w:w="1584"/>
        <w:gridCol w:w="1396"/>
      </w:tblGrid>
      <w:tr w14:paraId="6A4B661D" w14:textId="77777777" w:rsidTr="003A5340">
        <w:tblPrEx>
          <w:tblW w:w="0" w:type="auto"/>
          <w:tblInd w:w="432" w:type="dxa"/>
          <w:tblLook w:val="04A0"/>
        </w:tblPrEx>
        <w:tc>
          <w:tcPr>
            <w:tcW w:w="1971" w:type="dxa"/>
            <w:shd w:val="clear" w:color="auto" w:fill="F2F2F2" w:themeFill="background1" w:themeFillShade="F2"/>
            <w:vAlign w:val="center"/>
          </w:tcPr>
          <w:p w:rsidR="00513522" w:rsidRPr="00754470" w:rsidP="00A538BB" w14:paraId="3AAD9EB6" w14:textId="77777777">
            <w:pPr>
              <w:tabs>
                <w:tab w:val="left" w:pos="450"/>
              </w:tabs>
              <w:jc w:val="center"/>
              <w:rPr>
                <w:b/>
                <w:bCs/>
                <w:szCs w:val="20"/>
              </w:rPr>
            </w:pPr>
            <w:r w:rsidRPr="00754470">
              <w:rPr>
                <w:b/>
                <w:bCs/>
                <w:szCs w:val="20"/>
              </w:rPr>
              <w:t># of Applicable Hospices</w:t>
            </w:r>
          </w:p>
        </w:tc>
        <w:tc>
          <w:tcPr>
            <w:tcW w:w="1947" w:type="dxa"/>
            <w:shd w:val="clear" w:color="auto" w:fill="F2F2F2" w:themeFill="background1" w:themeFillShade="F2"/>
            <w:vAlign w:val="center"/>
          </w:tcPr>
          <w:p w:rsidR="00513522" w:rsidRPr="00754470" w:rsidP="00A538BB" w14:paraId="31AE6E48" w14:textId="77777777">
            <w:pPr>
              <w:tabs>
                <w:tab w:val="left" w:pos="450"/>
              </w:tabs>
              <w:jc w:val="center"/>
              <w:rPr>
                <w:b/>
                <w:bCs/>
                <w:szCs w:val="20"/>
              </w:rPr>
            </w:pPr>
            <w:r w:rsidRPr="00754470">
              <w:rPr>
                <w:b/>
                <w:bCs/>
                <w:szCs w:val="20"/>
              </w:rPr>
              <w:t># of Responses Per Hospice</w:t>
            </w:r>
          </w:p>
        </w:tc>
        <w:tc>
          <w:tcPr>
            <w:tcW w:w="2020" w:type="dxa"/>
            <w:shd w:val="clear" w:color="auto" w:fill="F2F2F2" w:themeFill="background1" w:themeFillShade="F2"/>
            <w:vAlign w:val="center"/>
          </w:tcPr>
          <w:p w:rsidR="00513522" w:rsidRPr="00754470" w:rsidP="00A538BB" w14:paraId="0BC9828C" w14:textId="055483F2">
            <w:pPr>
              <w:tabs>
                <w:tab w:val="left" w:pos="450"/>
              </w:tabs>
              <w:jc w:val="center"/>
              <w:rPr>
                <w:b/>
                <w:bCs/>
                <w:szCs w:val="20"/>
              </w:rPr>
            </w:pPr>
            <w:r>
              <w:rPr>
                <w:b/>
                <w:bCs/>
                <w:szCs w:val="20"/>
              </w:rPr>
              <w:t>Staff</w:t>
            </w:r>
          </w:p>
        </w:tc>
        <w:tc>
          <w:tcPr>
            <w:tcW w:w="1584" w:type="dxa"/>
            <w:shd w:val="clear" w:color="auto" w:fill="F2F2F2" w:themeFill="background1" w:themeFillShade="F2"/>
            <w:vAlign w:val="center"/>
          </w:tcPr>
          <w:p w:rsidR="00513522" w:rsidP="00A538BB" w14:paraId="3CF58EE0" w14:textId="77777777">
            <w:pPr>
              <w:tabs>
                <w:tab w:val="left" w:pos="450"/>
              </w:tabs>
              <w:jc w:val="center"/>
              <w:rPr>
                <w:b/>
                <w:bCs/>
                <w:szCs w:val="20"/>
              </w:rPr>
            </w:pPr>
            <w:r w:rsidRPr="00754470">
              <w:rPr>
                <w:b/>
                <w:bCs/>
                <w:szCs w:val="20"/>
              </w:rPr>
              <w:t>Hourly Cost</w:t>
            </w:r>
          </w:p>
          <w:p w:rsidR="00754470" w:rsidRPr="00754470" w:rsidP="00A538BB" w14:paraId="4CA1E5C9" w14:textId="608FDE95">
            <w:pPr>
              <w:tabs>
                <w:tab w:val="left" w:pos="450"/>
              </w:tabs>
              <w:jc w:val="center"/>
              <w:rPr>
                <w:b/>
                <w:bCs/>
                <w:szCs w:val="20"/>
              </w:rPr>
            </w:pPr>
            <w:r>
              <w:rPr>
                <w:b/>
                <w:bCs/>
                <w:szCs w:val="20"/>
              </w:rPr>
              <w:t>($)</w:t>
            </w:r>
          </w:p>
        </w:tc>
        <w:tc>
          <w:tcPr>
            <w:tcW w:w="1396" w:type="dxa"/>
            <w:shd w:val="clear" w:color="auto" w:fill="F2F2F2" w:themeFill="background1" w:themeFillShade="F2"/>
            <w:vAlign w:val="center"/>
          </w:tcPr>
          <w:p w:rsidR="00513522" w:rsidP="00A538BB" w14:paraId="579DF01E" w14:textId="77777777">
            <w:pPr>
              <w:tabs>
                <w:tab w:val="left" w:pos="450"/>
              </w:tabs>
              <w:jc w:val="center"/>
              <w:rPr>
                <w:b/>
                <w:bCs/>
                <w:szCs w:val="20"/>
              </w:rPr>
            </w:pPr>
            <w:r w:rsidRPr="00754470">
              <w:rPr>
                <w:b/>
                <w:bCs/>
                <w:szCs w:val="20"/>
              </w:rPr>
              <w:t>Time Per Response</w:t>
            </w:r>
          </w:p>
          <w:p w:rsidR="00754470" w:rsidRPr="00754470" w:rsidP="00A538BB" w14:paraId="79F9414F" w14:textId="31CABD9E">
            <w:pPr>
              <w:tabs>
                <w:tab w:val="left" w:pos="450"/>
              </w:tabs>
              <w:jc w:val="center"/>
              <w:rPr>
                <w:b/>
                <w:bCs/>
                <w:szCs w:val="20"/>
              </w:rPr>
            </w:pPr>
            <w:r>
              <w:rPr>
                <w:b/>
                <w:bCs/>
                <w:szCs w:val="20"/>
              </w:rPr>
              <w:t>(hrs.)</w:t>
            </w:r>
          </w:p>
        </w:tc>
      </w:tr>
      <w:tr w14:paraId="77DC304A" w14:textId="77777777" w:rsidTr="00031A7B">
        <w:tblPrEx>
          <w:tblW w:w="0" w:type="auto"/>
          <w:tblInd w:w="432" w:type="dxa"/>
          <w:tblLook w:val="04A0"/>
        </w:tblPrEx>
        <w:tc>
          <w:tcPr>
            <w:tcW w:w="1971" w:type="dxa"/>
            <w:vAlign w:val="center"/>
          </w:tcPr>
          <w:p w:rsidR="00513522" w:rsidRPr="00754470" w:rsidP="00A538BB" w14:paraId="69994E75" w14:textId="77777777">
            <w:pPr>
              <w:tabs>
                <w:tab w:val="left" w:pos="450"/>
              </w:tabs>
              <w:jc w:val="center"/>
              <w:rPr>
                <w:szCs w:val="20"/>
              </w:rPr>
            </w:pPr>
            <w:r w:rsidRPr="00754470">
              <w:rPr>
                <w:szCs w:val="20"/>
              </w:rPr>
              <w:t>6,414</w:t>
            </w:r>
          </w:p>
        </w:tc>
        <w:tc>
          <w:tcPr>
            <w:tcW w:w="1947" w:type="dxa"/>
            <w:vAlign w:val="center"/>
          </w:tcPr>
          <w:p w:rsidR="00513522" w:rsidRPr="00754470" w:rsidP="00A538BB" w14:paraId="3963DC3C" w14:textId="777F3014">
            <w:pPr>
              <w:tabs>
                <w:tab w:val="left" w:pos="450"/>
              </w:tabs>
              <w:jc w:val="center"/>
              <w:rPr>
                <w:szCs w:val="20"/>
              </w:rPr>
            </w:pPr>
            <w:r w:rsidRPr="00754470">
              <w:rPr>
                <w:szCs w:val="20"/>
              </w:rPr>
              <w:t>231</w:t>
            </w:r>
          </w:p>
        </w:tc>
        <w:tc>
          <w:tcPr>
            <w:tcW w:w="2020" w:type="dxa"/>
            <w:vAlign w:val="center"/>
          </w:tcPr>
          <w:p w:rsidR="00513522" w:rsidRPr="00754470" w:rsidP="00A538BB" w14:paraId="4704BBB2" w14:textId="77777777">
            <w:pPr>
              <w:tabs>
                <w:tab w:val="left" w:pos="450"/>
              </w:tabs>
              <w:jc w:val="center"/>
              <w:rPr>
                <w:szCs w:val="20"/>
              </w:rPr>
            </w:pPr>
            <w:r w:rsidRPr="00754470">
              <w:rPr>
                <w:szCs w:val="20"/>
              </w:rPr>
              <w:t>Hospice Medical Director</w:t>
            </w:r>
          </w:p>
        </w:tc>
        <w:tc>
          <w:tcPr>
            <w:tcW w:w="1584" w:type="dxa"/>
            <w:vAlign w:val="center"/>
          </w:tcPr>
          <w:p w:rsidR="00513522" w:rsidRPr="00754470" w:rsidP="00A538BB" w14:paraId="1BA16399" w14:textId="355089BF">
            <w:pPr>
              <w:tabs>
                <w:tab w:val="left" w:pos="450"/>
              </w:tabs>
              <w:jc w:val="center"/>
              <w:rPr>
                <w:szCs w:val="20"/>
              </w:rPr>
            </w:pPr>
            <w:r w:rsidRPr="00754470">
              <w:rPr>
                <w:szCs w:val="20"/>
              </w:rPr>
              <w:t>$2</w:t>
            </w:r>
            <w:r w:rsidR="00031A7B">
              <w:rPr>
                <w:szCs w:val="20"/>
              </w:rPr>
              <w:t>16</w:t>
            </w:r>
          </w:p>
        </w:tc>
        <w:tc>
          <w:tcPr>
            <w:tcW w:w="1396" w:type="dxa"/>
            <w:vAlign w:val="center"/>
          </w:tcPr>
          <w:p w:rsidR="00513522" w:rsidRPr="00754470" w:rsidP="00A538BB" w14:paraId="4C3795A4" w14:textId="2D64052F">
            <w:pPr>
              <w:tabs>
                <w:tab w:val="left" w:pos="450"/>
              </w:tabs>
              <w:jc w:val="center"/>
              <w:rPr>
                <w:szCs w:val="20"/>
              </w:rPr>
            </w:pPr>
            <w:r w:rsidRPr="00754470">
              <w:rPr>
                <w:szCs w:val="20"/>
              </w:rPr>
              <w:t>30 sec</w:t>
            </w:r>
            <w:r w:rsidR="00754470">
              <w:rPr>
                <w:szCs w:val="20"/>
              </w:rPr>
              <w:t>s.</w:t>
            </w:r>
          </w:p>
          <w:p w:rsidR="00513522" w:rsidRPr="00754470" w:rsidP="00A538BB" w14:paraId="1976A672" w14:textId="79C61040">
            <w:pPr>
              <w:tabs>
                <w:tab w:val="left" w:pos="450"/>
              </w:tabs>
              <w:jc w:val="center"/>
              <w:rPr>
                <w:szCs w:val="20"/>
              </w:rPr>
            </w:pPr>
            <w:r w:rsidRPr="00754470">
              <w:rPr>
                <w:szCs w:val="20"/>
              </w:rPr>
              <w:t>(0.008</w:t>
            </w:r>
            <w:r w:rsidR="00754470">
              <w:rPr>
                <w:szCs w:val="20"/>
              </w:rPr>
              <w:t xml:space="preserve"> hrs</w:t>
            </w:r>
            <w:r w:rsidR="0017696E">
              <w:rPr>
                <w:szCs w:val="20"/>
              </w:rPr>
              <w:t>.</w:t>
            </w:r>
            <w:r w:rsidRPr="00754470">
              <w:rPr>
                <w:szCs w:val="20"/>
              </w:rPr>
              <w:t>)</w:t>
            </w:r>
          </w:p>
        </w:tc>
      </w:tr>
      <w:tr w14:paraId="3E3C69B0" w14:textId="77777777" w:rsidTr="00031A7B">
        <w:tblPrEx>
          <w:tblW w:w="0" w:type="auto"/>
          <w:tblInd w:w="432" w:type="dxa"/>
          <w:tblLook w:val="04A0"/>
        </w:tblPrEx>
        <w:tc>
          <w:tcPr>
            <w:tcW w:w="1971" w:type="dxa"/>
            <w:vAlign w:val="center"/>
          </w:tcPr>
          <w:p w:rsidR="00513522" w:rsidRPr="00754470" w:rsidP="00A538BB" w14:paraId="55356EA8" w14:textId="77777777">
            <w:pPr>
              <w:tabs>
                <w:tab w:val="left" w:pos="450"/>
              </w:tabs>
              <w:jc w:val="center"/>
              <w:rPr>
                <w:szCs w:val="20"/>
              </w:rPr>
            </w:pPr>
            <w:r w:rsidRPr="00754470">
              <w:rPr>
                <w:szCs w:val="20"/>
              </w:rPr>
              <w:t>6,414</w:t>
            </w:r>
          </w:p>
        </w:tc>
        <w:tc>
          <w:tcPr>
            <w:tcW w:w="1947" w:type="dxa"/>
            <w:vAlign w:val="center"/>
          </w:tcPr>
          <w:p w:rsidR="00513522" w:rsidRPr="00754470" w:rsidP="00A538BB" w14:paraId="7DE312E5" w14:textId="2DB00554">
            <w:pPr>
              <w:tabs>
                <w:tab w:val="left" w:pos="450"/>
              </w:tabs>
              <w:jc w:val="center"/>
              <w:rPr>
                <w:szCs w:val="20"/>
              </w:rPr>
            </w:pPr>
            <w:r w:rsidRPr="00754470">
              <w:rPr>
                <w:szCs w:val="20"/>
              </w:rPr>
              <w:t>231</w:t>
            </w:r>
          </w:p>
        </w:tc>
        <w:tc>
          <w:tcPr>
            <w:tcW w:w="2020" w:type="dxa"/>
            <w:vAlign w:val="center"/>
          </w:tcPr>
          <w:p w:rsidR="00513522" w:rsidRPr="00754470" w:rsidP="00A538BB" w14:paraId="0B58E2AA" w14:textId="2B8EB358">
            <w:pPr>
              <w:tabs>
                <w:tab w:val="left" w:pos="450"/>
              </w:tabs>
              <w:jc w:val="center"/>
              <w:rPr>
                <w:szCs w:val="20"/>
              </w:rPr>
            </w:pPr>
            <w:r>
              <w:rPr>
                <w:szCs w:val="20"/>
              </w:rPr>
              <w:t>RN</w:t>
            </w:r>
            <w:r w:rsidRPr="00754470">
              <w:rPr>
                <w:szCs w:val="20"/>
              </w:rPr>
              <w:t xml:space="preserve"> </w:t>
            </w:r>
          </w:p>
        </w:tc>
        <w:tc>
          <w:tcPr>
            <w:tcW w:w="1584" w:type="dxa"/>
            <w:vAlign w:val="center"/>
          </w:tcPr>
          <w:p w:rsidR="00513522" w:rsidRPr="00754470" w:rsidP="00A538BB" w14:paraId="6BFC56D1" w14:textId="1B6A7352">
            <w:pPr>
              <w:tabs>
                <w:tab w:val="left" w:pos="450"/>
              </w:tabs>
              <w:jc w:val="center"/>
              <w:rPr>
                <w:szCs w:val="20"/>
              </w:rPr>
            </w:pPr>
            <w:r w:rsidRPr="00754470">
              <w:rPr>
                <w:szCs w:val="20"/>
              </w:rPr>
              <w:t>$84</w:t>
            </w:r>
          </w:p>
        </w:tc>
        <w:tc>
          <w:tcPr>
            <w:tcW w:w="1396" w:type="dxa"/>
            <w:vAlign w:val="center"/>
          </w:tcPr>
          <w:p w:rsidR="00513522" w:rsidRPr="00754470" w:rsidP="00513522" w14:paraId="3712B6C1" w14:textId="0278738E">
            <w:pPr>
              <w:tabs>
                <w:tab w:val="left" w:pos="450"/>
              </w:tabs>
              <w:jc w:val="center"/>
              <w:rPr>
                <w:szCs w:val="20"/>
              </w:rPr>
            </w:pPr>
            <w:r w:rsidRPr="00754470">
              <w:rPr>
                <w:szCs w:val="20"/>
              </w:rPr>
              <w:t>30 sec</w:t>
            </w:r>
            <w:r w:rsidR="00754470">
              <w:rPr>
                <w:szCs w:val="20"/>
              </w:rPr>
              <w:t>s.</w:t>
            </w:r>
          </w:p>
          <w:p w:rsidR="00513522" w:rsidRPr="00754470" w:rsidP="00513522" w14:paraId="4A79D064" w14:textId="733633AB">
            <w:pPr>
              <w:tabs>
                <w:tab w:val="left" w:pos="450"/>
              </w:tabs>
              <w:jc w:val="center"/>
              <w:rPr>
                <w:szCs w:val="20"/>
              </w:rPr>
            </w:pPr>
            <w:r w:rsidRPr="00754470">
              <w:rPr>
                <w:szCs w:val="20"/>
              </w:rPr>
              <w:t>(0.008)</w:t>
            </w:r>
          </w:p>
        </w:tc>
      </w:tr>
    </w:tbl>
    <w:p w:rsidR="009A5C37" w:rsidRPr="00A3335F" w:rsidP="008F471D" w14:paraId="2554A6F9" w14:textId="78BB9D07">
      <w:pPr>
        <w:pStyle w:val="Heading7"/>
        <w:spacing w:before="120"/>
      </w:pPr>
      <w:r w:rsidRPr="00A3335F">
        <w:t xml:space="preserve">Table 10. </w:t>
      </w:r>
      <w:r w:rsidRPr="00A3335F">
        <w:t xml:space="preserve">IC-3: </w:t>
      </w:r>
      <w:r w:rsidRPr="00A3335F" w:rsidR="00513522">
        <w:t xml:space="preserve">Hour And Cost Burden for </w:t>
      </w:r>
      <w:r w:rsidRPr="00A3335F">
        <w:t xml:space="preserve">Reporting Benefit Periods on Certifications/Recertifications </w:t>
      </w:r>
      <w:r w:rsidR="007C138A">
        <w:t>–</w:t>
      </w:r>
      <w:r w:rsidRPr="00A3335F">
        <w:t xml:space="preserve"> </w:t>
      </w:r>
      <w:r w:rsidR="007C138A">
        <w:t xml:space="preserve">§ </w:t>
      </w:r>
      <w:r w:rsidRPr="00A3335F">
        <w:t>418.22(b)(5)</w:t>
      </w:r>
    </w:p>
    <w:tbl>
      <w:tblPr>
        <w:tblStyle w:val="TableGrid"/>
        <w:tblW w:w="11527" w:type="dxa"/>
        <w:jc w:val="center"/>
        <w:tblLook w:val="04A0"/>
      </w:tblPr>
      <w:tblGrid>
        <w:gridCol w:w="1476"/>
        <w:gridCol w:w="1000"/>
        <w:gridCol w:w="1606"/>
        <w:gridCol w:w="1655"/>
        <w:gridCol w:w="1334"/>
        <w:gridCol w:w="1336"/>
        <w:gridCol w:w="1560"/>
        <w:gridCol w:w="1560"/>
      </w:tblGrid>
      <w:tr w14:paraId="287DB2CA" w14:textId="77777777" w:rsidTr="003A5340">
        <w:tblPrEx>
          <w:tblW w:w="11527" w:type="dxa"/>
          <w:jc w:val="center"/>
          <w:tblLook w:val="04A0"/>
        </w:tblPrEx>
        <w:trPr>
          <w:trHeight w:val="1380"/>
          <w:jc w:val="center"/>
        </w:trPr>
        <w:tc>
          <w:tcPr>
            <w:tcW w:w="1476" w:type="dxa"/>
            <w:shd w:val="clear" w:color="auto" w:fill="F2F2F2" w:themeFill="background1" w:themeFillShade="F2"/>
            <w:vAlign w:val="center"/>
          </w:tcPr>
          <w:p w:rsidR="00467185" w:rsidRPr="00754470" w:rsidP="00F12D41" w14:paraId="343BED8C" w14:textId="5F86B509">
            <w:pPr>
              <w:tabs>
                <w:tab w:val="left" w:pos="450"/>
              </w:tabs>
              <w:jc w:val="center"/>
              <w:rPr>
                <w:b/>
                <w:bCs/>
                <w:szCs w:val="20"/>
              </w:rPr>
            </w:pPr>
            <w:bookmarkStart w:id="11" w:name="_Hlk183770074"/>
            <w:r>
              <w:rPr>
                <w:b/>
                <w:bCs/>
                <w:szCs w:val="20"/>
              </w:rPr>
              <w:t>Staff</w:t>
            </w:r>
          </w:p>
        </w:tc>
        <w:tc>
          <w:tcPr>
            <w:tcW w:w="1000" w:type="dxa"/>
            <w:shd w:val="clear" w:color="auto" w:fill="F2F2F2" w:themeFill="background1" w:themeFillShade="F2"/>
            <w:vAlign w:val="center"/>
          </w:tcPr>
          <w:p w:rsidR="00467185" w:rsidRPr="00754470" w:rsidP="00F12D41" w14:paraId="7A14E454" w14:textId="77777777">
            <w:pPr>
              <w:tabs>
                <w:tab w:val="left" w:pos="450"/>
              </w:tabs>
              <w:jc w:val="center"/>
              <w:rPr>
                <w:b/>
                <w:bCs/>
                <w:szCs w:val="20"/>
              </w:rPr>
            </w:pPr>
            <w:r w:rsidRPr="00754470">
              <w:rPr>
                <w:b/>
                <w:bCs/>
                <w:szCs w:val="20"/>
              </w:rPr>
              <w:t>Hourly Cost</w:t>
            </w:r>
          </w:p>
        </w:tc>
        <w:tc>
          <w:tcPr>
            <w:tcW w:w="1606" w:type="dxa"/>
            <w:shd w:val="clear" w:color="auto" w:fill="F2F2F2" w:themeFill="background1" w:themeFillShade="F2"/>
            <w:vAlign w:val="center"/>
          </w:tcPr>
          <w:p w:rsidR="00467185" w:rsidRPr="00754470" w:rsidP="00F12D41" w14:paraId="28A0F736" w14:textId="77777777">
            <w:pPr>
              <w:tabs>
                <w:tab w:val="left" w:pos="450"/>
              </w:tabs>
              <w:jc w:val="center"/>
              <w:rPr>
                <w:b/>
                <w:bCs/>
                <w:szCs w:val="20"/>
              </w:rPr>
            </w:pPr>
            <w:r w:rsidRPr="00754470">
              <w:rPr>
                <w:b/>
                <w:bCs/>
                <w:szCs w:val="20"/>
              </w:rPr>
              <w:t>Time Per Certification and Recertification</w:t>
            </w:r>
          </w:p>
          <w:p w:rsidR="00754470" w:rsidRPr="00754470" w:rsidP="00F12D41" w14:paraId="0E886DDE" w14:textId="4EDBED79">
            <w:pPr>
              <w:tabs>
                <w:tab w:val="left" w:pos="450"/>
              </w:tabs>
              <w:jc w:val="center"/>
              <w:rPr>
                <w:b/>
                <w:bCs/>
                <w:szCs w:val="20"/>
              </w:rPr>
            </w:pPr>
            <w:r w:rsidRPr="00754470">
              <w:rPr>
                <w:b/>
                <w:bCs/>
                <w:szCs w:val="20"/>
              </w:rPr>
              <w:t>(mins)</w:t>
            </w:r>
          </w:p>
        </w:tc>
        <w:tc>
          <w:tcPr>
            <w:tcW w:w="1655" w:type="dxa"/>
            <w:shd w:val="clear" w:color="auto" w:fill="F2F2F2" w:themeFill="background1" w:themeFillShade="F2"/>
            <w:vAlign w:val="center"/>
          </w:tcPr>
          <w:p w:rsidR="00467185" w:rsidRPr="00754470" w:rsidP="00F12D41" w14:paraId="22EBA129" w14:textId="77777777">
            <w:pPr>
              <w:tabs>
                <w:tab w:val="left" w:pos="450"/>
              </w:tabs>
              <w:jc w:val="center"/>
              <w:rPr>
                <w:b/>
                <w:bCs/>
                <w:szCs w:val="20"/>
              </w:rPr>
            </w:pPr>
            <w:r w:rsidRPr="00754470">
              <w:rPr>
                <w:b/>
                <w:bCs/>
                <w:szCs w:val="20"/>
              </w:rPr>
              <w:t># of Certification and Recertifications</w:t>
            </w:r>
          </w:p>
        </w:tc>
        <w:tc>
          <w:tcPr>
            <w:tcW w:w="1334" w:type="dxa"/>
            <w:shd w:val="clear" w:color="auto" w:fill="F2F2F2" w:themeFill="background1" w:themeFillShade="F2"/>
            <w:vAlign w:val="center"/>
          </w:tcPr>
          <w:p w:rsidR="00754470" w:rsidP="00F12D41" w14:paraId="7E80AA42" w14:textId="5605A4DE">
            <w:pPr>
              <w:tabs>
                <w:tab w:val="left" w:pos="450"/>
              </w:tabs>
              <w:jc w:val="center"/>
              <w:rPr>
                <w:b/>
                <w:bCs/>
                <w:szCs w:val="20"/>
              </w:rPr>
            </w:pPr>
            <w:r w:rsidRPr="00754470">
              <w:rPr>
                <w:b/>
                <w:bCs/>
                <w:szCs w:val="20"/>
              </w:rPr>
              <w:t xml:space="preserve">Total Time per </w:t>
            </w:r>
            <w:r w:rsidRPr="00754470" w:rsidR="00FC7369">
              <w:rPr>
                <w:b/>
                <w:bCs/>
                <w:szCs w:val="20"/>
              </w:rPr>
              <w:t>Hospice</w:t>
            </w:r>
          </w:p>
          <w:p w:rsidR="00467185" w:rsidRPr="00754470" w:rsidP="00F12D41" w14:paraId="3B5637CE" w14:textId="424EAA99">
            <w:pPr>
              <w:tabs>
                <w:tab w:val="left" w:pos="450"/>
              </w:tabs>
              <w:jc w:val="center"/>
              <w:rPr>
                <w:b/>
                <w:bCs/>
                <w:szCs w:val="20"/>
              </w:rPr>
            </w:pPr>
            <w:r>
              <w:rPr>
                <w:b/>
                <w:bCs/>
                <w:szCs w:val="20"/>
              </w:rPr>
              <w:t>(hrs</w:t>
            </w:r>
            <w:r w:rsidR="00311179">
              <w:rPr>
                <w:b/>
                <w:bCs/>
                <w:szCs w:val="20"/>
              </w:rPr>
              <w:t>.</w:t>
            </w:r>
            <w:r>
              <w:rPr>
                <w:b/>
                <w:bCs/>
                <w:szCs w:val="20"/>
              </w:rPr>
              <w:t>)</w:t>
            </w:r>
          </w:p>
        </w:tc>
        <w:tc>
          <w:tcPr>
            <w:tcW w:w="1336" w:type="dxa"/>
            <w:shd w:val="clear" w:color="auto" w:fill="F2F2F2" w:themeFill="background1" w:themeFillShade="F2"/>
            <w:vAlign w:val="center"/>
          </w:tcPr>
          <w:p w:rsidR="00467185" w:rsidP="00F12D41" w14:paraId="61375856" w14:textId="77777777">
            <w:pPr>
              <w:tabs>
                <w:tab w:val="left" w:pos="450"/>
              </w:tabs>
              <w:jc w:val="center"/>
              <w:rPr>
                <w:b/>
                <w:bCs/>
                <w:szCs w:val="20"/>
              </w:rPr>
            </w:pPr>
            <w:r w:rsidRPr="00754470">
              <w:rPr>
                <w:b/>
                <w:bCs/>
                <w:szCs w:val="20"/>
              </w:rPr>
              <w:t>Total Cost per Hospice</w:t>
            </w:r>
          </w:p>
          <w:p w:rsidR="00754470" w:rsidRPr="00754470" w:rsidP="00F12D41" w14:paraId="44926E9F" w14:textId="2824877A">
            <w:pPr>
              <w:tabs>
                <w:tab w:val="left" w:pos="450"/>
              </w:tabs>
              <w:jc w:val="center"/>
              <w:rPr>
                <w:b/>
                <w:bCs/>
                <w:szCs w:val="20"/>
              </w:rPr>
            </w:pPr>
            <w:r>
              <w:rPr>
                <w:b/>
                <w:bCs/>
                <w:szCs w:val="20"/>
              </w:rPr>
              <w:t>($)</w:t>
            </w:r>
          </w:p>
        </w:tc>
        <w:tc>
          <w:tcPr>
            <w:tcW w:w="1560" w:type="dxa"/>
            <w:shd w:val="clear" w:color="auto" w:fill="F2F2F2" w:themeFill="background1" w:themeFillShade="F2"/>
            <w:vAlign w:val="center"/>
          </w:tcPr>
          <w:p w:rsidR="00467185" w:rsidP="00F12D41" w14:paraId="6FB54719" w14:textId="77777777">
            <w:pPr>
              <w:tabs>
                <w:tab w:val="left" w:pos="450"/>
              </w:tabs>
              <w:jc w:val="center"/>
              <w:rPr>
                <w:b/>
                <w:bCs/>
                <w:szCs w:val="20"/>
              </w:rPr>
            </w:pPr>
            <w:r w:rsidRPr="00754470">
              <w:rPr>
                <w:b/>
                <w:bCs/>
                <w:szCs w:val="20"/>
              </w:rPr>
              <w:t>Total Time for All Hospice Certifications and Recertifications</w:t>
            </w:r>
          </w:p>
          <w:p w:rsidR="00754470" w:rsidRPr="00754470" w:rsidP="00F12D41" w14:paraId="40AAA39A" w14:textId="66537E7B">
            <w:pPr>
              <w:tabs>
                <w:tab w:val="left" w:pos="450"/>
              </w:tabs>
              <w:jc w:val="center"/>
              <w:rPr>
                <w:b/>
                <w:bCs/>
                <w:szCs w:val="20"/>
              </w:rPr>
            </w:pPr>
            <w:r>
              <w:rPr>
                <w:b/>
                <w:bCs/>
                <w:szCs w:val="20"/>
              </w:rPr>
              <w:t>(hrs</w:t>
            </w:r>
            <w:r w:rsidR="00311179">
              <w:rPr>
                <w:b/>
                <w:bCs/>
                <w:szCs w:val="20"/>
              </w:rPr>
              <w:t>.</w:t>
            </w:r>
            <w:r>
              <w:rPr>
                <w:b/>
                <w:bCs/>
                <w:szCs w:val="20"/>
              </w:rPr>
              <w:t>)</w:t>
            </w:r>
          </w:p>
        </w:tc>
        <w:tc>
          <w:tcPr>
            <w:tcW w:w="1560" w:type="dxa"/>
            <w:shd w:val="clear" w:color="auto" w:fill="F2F2F2" w:themeFill="background1" w:themeFillShade="F2"/>
            <w:vAlign w:val="center"/>
          </w:tcPr>
          <w:p w:rsidR="00467185" w:rsidP="00F12D41" w14:paraId="650D35F8" w14:textId="77777777">
            <w:pPr>
              <w:tabs>
                <w:tab w:val="left" w:pos="450"/>
              </w:tabs>
              <w:jc w:val="center"/>
              <w:rPr>
                <w:b/>
                <w:bCs/>
                <w:szCs w:val="20"/>
              </w:rPr>
            </w:pPr>
            <w:r w:rsidRPr="00754470">
              <w:rPr>
                <w:b/>
                <w:bCs/>
                <w:szCs w:val="20"/>
              </w:rPr>
              <w:t>Total Costs for All Hospices Certifications and Recertifications</w:t>
            </w:r>
          </w:p>
          <w:p w:rsidR="00754470" w:rsidRPr="00754470" w:rsidP="00F12D41" w14:paraId="6D531C9D" w14:textId="68FCB8F3">
            <w:pPr>
              <w:tabs>
                <w:tab w:val="left" w:pos="450"/>
              </w:tabs>
              <w:jc w:val="center"/>
              <w:rPr>
                <w:b/>
                <w:bCs/>
                <w:szCs w:val="20"/>
              </w:rPr>
            </w:pPr>
            <w:r>
              <w:rPr>
                <w:b/>
                <w:bCs/>
                <w:szCs w:val="20"/>
              </w:rPr>
              <w:t>(hrs</w:t>
            </w:r>
            <w:r w:rsidR="00311179">
              <w:rPr>
                <w:b/>
                <w:bCs/>
                <w:szCs w:val="20"/>
              </w:rPr>
              <w:t>.</w:t>
            </w:r>
            <w:r>
              <w:rPr>
                <w:b/>
                <w:bCs/>
                <w:szCs w:val="20"/>
              </w:rPr>
              <w:t>)</w:t>
            </w:r>
          </w:p>
        </w:tc>
      </w:tr>
      <w:tr w14:paraId="09346C4C" w14:textId="77777777" w:rsidTr="00F12D41">
        <w:tblPrEx>
          <w:tblW w:w="11527" w:type="dxa"/>
          <w:jc w:val="center"/>
          <w:tblLook w:val="04A0"/>
        </w:tblPrEx>
        <w:trPr>
          <w:trHeight w:val="1380"/>
          <w:jc w:val="center"/>
        </w:trPr>
        <w:tc>
          <w:tcPr>
            <w:tcW w:w="1476" w:type="dxa"/>
            <w:vAlign w:val="center"/>
          </w:tcPr>
          <w:p w:rsidR="00467185" w:rsidRPr="00754470" w:rsidP="00F12D41" w14:paraId="7940BDAE" w14:textId="77777777">
            <w:pPr>
              <w:tabs>
                <w:tab w:val="left" w:pos="450"/>
              </w:tabs>
              <w:jc w:val="center"/>
              <w:rPr>
                <w:szCs w:val="20"/>
              </w:rPr>
            </w:pPr>
            <w:r w:rsidRPr="00754470">
              <w:rPr>
                <w:szCs w:val="20"/>
              </w:rPr>
              <w:t>Medical Director</w:t>
            </w:r>
          </w:p>
        </w:tc>
        <w:tc>
          <w:tcPr>
            <w:tcW w:w="1000" w:type="dxa"/>
            <w:vAlign w:val="center"/>
          </w:tcPr>
          <w:p w:rsidR="00467185" w:rsidRPr="00754470" w:rsidP="00F12D41" w14:paraId="43B9B54C" w14:textId="54100EF9">
            <w:pPr>
              <w:tabs>
                <w:tab w:val="left" w:pos="450"/>
              </w:tabs>
              <w:jc w:val="center"/>
              <w:rPr>
                <w:szCs w:val="20"/>
              </w:rPr>
            </w:pPr>
            <w:r w:rsidRPr="00754470">
              <w:rPr>
                <w:szCs w:val="20"/>
              </w:rPr>
              <w:t>$2</w:t>
            </w:r>
            <w:r w:rsidR="00031A7B">
              <w:rPr>
                <w:szCs w:val="20"/>
              </w:rPr>
              <w:t>16</w:t>
            </w:r>
          </w:p>
        </w:tc>
        <w:tc>
          <w:tcPr>
            <w:tcW w:w="1606" w:type="dxa"/>
            <w:vAlign w:val="center"/>
          </w:tcPr>
          <w:p w:rsidR="00031A7B" w:rsidP="00F12D41" w14:paraId="33ABF108" w14:textId="0F37E821">
            <w:pPr>
              <w:tabs>
                <w:tab w:val="left" w:pos="450"/>
              </w:tabs>
              <w:jc w:val="center"/>
              <w:rPr>
                <w:szCs w:val="20"/>
              </w:rPr>
            </w:pPr>
            <w:r w:rsidRPr="00754470">
              <w:rPr>
                <w:szCs w:val="20"/>
              </w:rPr>
              <w:t>30 sec</w:t>
            </w:r>
            <w:r w:rsidRPr="00754470" w:rsidR="00754470">
              <w:rPr>
                <w:szCs w:val="20"/>
              </w:rPr>
              <w:t>s.</w:t>
            </w:r>
            <w:r>
              <w:rPr>
                <w:szCs w:val="20"/>
              </w:rPr>
              <w:t>/0.5 min</w:t>
            </w:r>
          </w:p>
          <w:p w:rsidR="00467185" w:rsidRPr="00754470" w:rsidP="00F12D41" w14:paraId="466CEC77" w14:textId="4AA484AE">
            <w:pPr>
              <w:tabs>
                <w:tab w:val="left" w:pos="450"/>
              </w:tabs>
              <w:jc w:val="center"/>
              <w:rPr>
                <w:szCs w:val="20"/>
              </w:rPr>
            </w:pPr>
            <w:r>
              <w:rPr>
                <w:szCs w:val="20"/>
              </w:rPr>
              <w:t>(0.008 hrs</w:t>
            </w:r>
            <w:r w:rsidR="00311179">
              <w:rPr>
                <w:szCs w:val="20"/>
              </w:rPr>
              <w:t>.</w:t>
            </w:r>
            <w:r>
              <w:rPr>
                <w:szCs w:val="20"/>
              </w:rPr>
              <w:t>)</w:t>
            </w:r>
          </w:p>
        </w:tc>
        <w:tc>
          <w:tcPr>
            <w:tcW w:w="1655" w:type="dxa"/>
            <w:vAlign w:val="center"/>
          </w:tcPr>
          <w:p w:rsidR="003A5340" w:rsidP="00F12D41" w14:paraId="3D3E013C" w14:textId="77777777">
            <w:pPr>
              <w:tabs>
                <w:tab w:val="left" w:pos="450"/>
              </w:tabs>
              <w:jc w:val="center"/>
              <w:rPr>
                <w:szCs w:val="20"/>
              </w:rPr>
            </w:pPr>
          </w:p>
          <w:p w:rsidR="001A2AB1" w:rsidP="00F12D41" w14:paraId="404BD411" w14:textId="7E527ACD">
            <w:pPr>
              <w:tabs>
                <w:tab w:val="left" w:pos="450"/>
              </w:tabs>
              <w:jc w:val="center"/>
              <w:rPr>
                <w:szCs w:val="20"/>
              </w:rPr>
            </w:pPr>
            <w:r w:rsidRPr="00754470">
              <w:rPr>
                <w:szCs w:val="20"/>
              </w:rPr>
              <w:t>1,478,846 or 231 per hospice</w:t>
            </w:r>
          </w:p>
          <w:p w:rsidR="003A5340" w:rsidRPr="00754470" w:rsidP="00F12D41" w14:paraId="55E64784" w14:textId="77777777">
            <w:pPr>
              <w:tabs>
                <w:tab w:val="left" w:pos="450"/>
              </w:tabs>
              <w:jc w:val="center"/>
              <w:rPr>
                <w:szCs w:val="20"/>
              </w:rPr>
            </w:pPr>
          </w:p>
          <w:p w:rsidR="00467185" w:rsidRPr="00754470" w:rsidP="00F12D41" w14:paraId="5BB8727C" w14:textId="7B4767BA">
            <w:pPr>
              <w:tabs>
                <w:tab w:val="left" w:pos="450"/>
              </w:tabs>
              <w:jc w:val="center"/>
              <w:rPr>
                <w:szCs w:val="20"/>
              </w:rPr>
            </w:pPr>
            <w:r w:rsidRPr="00754470">
              <w:rPr>
                <w:szCs w:val="20"/>
              </w:rPr>
              <w:t>(1,478,846/6,414)</w:t>
            </w:r>
          </w:p>
        </w:tc>
        <w:tc>
          <w:tcPr>
            <w:tcW w:w="1334" w:type="dxa"/>
            <w:vAlign w:val="center"/>
          </w:tcPr>
          <w:p w:rsidR="00467185" w:rsidRPr="00754470" w:rsidP="00F12D41" w14:paraId="26ED3ADB" w14:textId="21DEDA27">
            <w:pPr>
              <w:tabs>
                <w:tab w:val="left" w:pos="450"/>
              </w:tabs>
              <w:jc w:val="center"/>
              <w:rPr>
                <w:szCs w:val="20"/>
              </w:rPr>
            </w:pPr>
            <w:r w:rsidRPr="00754470">
              <w:rPr>
                <w:szCs w:val="20"/>
              </w:rPr>
              <w:t>1.9 h</w:t>
            </w:r>
            <w:r w:rsidR="00754470">
              <w:rPr>
                <w:szCs w:val="20"/>
              </w:rPr>
              <w:t>rs.</w:t>
            </w:r>
          </w:p>
          <w:p w:rsidR="003E6FA0" w:rsidRPr="00754470" w:rsidP="00F12D41" w14:paraId="515065F1" w14:textId="2CB026B4">
            <w:pPr>
              <w:tabs>
                <w:tab w:val="left" w:pos="450"/>
              </w:tabs>
              <w:jc w:val="center"/>
              <w:rPr>
                <w:szCs w:val="20"/>
              </w:rPr>
            </w:pPr>
            <w:r w:rsidRPr="00754470">
              <w:rPr>
                <w:szCs w:val="20"/>
              </w:rPr>
              <w:t>(</w:t>
            </w:r>
            <w:r w:rsidR="00031A7B">
              <w:rPr>
                <w:szCs w:val="20"/>
              </w:rPr>
              <w:t>2</w:t>
            </w:r>
            <w:r w:rsidRPr="00754470">
              <w:rPr>
                <w:szCs w:val="20"/>
              </w:rPr>
              <w:t>31 x 0.008</w:t>
            </w:r>
            <w:r w:rsidR="00754470">
              <w:rPr>
                <w:szCs w:val="20"/>
              </w:rPr>
              <w:t>)</w:t>
            </w:r>
          </w:p>
        </w:tc>
        <w:tc>
          <w:tcPr>
            <w:tcW w:w="1336" w:type="dxa"/>
            <w:vAlign w:val="center"/>
          </w:tcPr>
          <w:p w:rsidR="00467185" w:rsidRPr="00754470" w:rsidP="00F12D41" w14:paraId="7E8BA592" w14:textId="276351F0">
            <w:pPr>
              <w:tabs>
                <w:tab w:val="left" w:pos="450"/>
              </w:tabs>
              <w:jc w:val="center"/>
              <w:rPr>
                <w:szCs w:val="20"/>
              </w:rPr>
            </w:pPr>
            <w:r w:rsidRPr="00754470">
              <w:rPr>
                <w:szCs w:val="20"/>
              </w:rPr>
              <w:t>$</w:t>
            </w:r>
            <w:r w:rsidRPr="00754470" w:rsidR="0044636E">
              <w:rPr>
                <w:szCs w:val="20"/>
              </w:rPr>
              <w:t>4</w:t>
            </w:r>
            <w:r w:rsidR="00031A7B">
              <w:rPr>
                <w:szCs w:val="20"/>
              </w:rPr>
              <w:t>10</w:t>
            </w:r>
          </w:p>
          <w:p w:rsidR="0044636E" w:rsidRPr="00754470" w:rsidP="00F12D41" w14:paraId="4E0CF668" w14:textId="7BD16B1B">
            <w:pPr>
              <w:tabs>
                <w:tab w:val="left" w:pos="450"/>
              </w:tabs>
              <w:jc w:val="center"/>
              <w:rPr>
                <w:szCs w:val="20"/>
              </w:rPr>
            </w:pPr>
            <w:r w:rsidRPr="00754470">
              <w:rPr>
                <w:szCs w:val="20"/>
              </w:rPr>
              <w:t>($2</w:t>
            </w:r>
            <w:r w:rsidR="00031A7B">
              <w:rPr>
                <w:szCs w:val="20"/>
              </w:rPr>
              <w:t>16</w:t>
            </w:r>
            <w:r w:rsidRPr="00754470">
              <w:rPr>
                <w:szCs w:val="20"/>
              </w:rPr>
              <w:t xml:space="preserve"> x 1.9)</w:t>
            </w:r>
          </w:p>
        </w:tc>
        <w:tc>
          <w:tcPr>
            <w:tcW w:w="1560" w:type="dxa"/>
            <w:vAlign w:val="center"/>
          </w:tcPr>
          <w:p w:rsidR="003A5340" w:rsidP="00F12D41" w14:paraId="67A5313F" w14:textId="77777777">
            <w:pPr>
              <w:tabs>
                <w:tab w:val="left" w:pos="450"/>
              </w:tabs>
              <w:jc w:val="center"/>
              <w:rPr>
                <w:szCs w:val="20"/>
              </w:rPr>
            </w:pPr>
          </w:p>
          <w:p w:rsidR="00467185" w:rsidP="00F12D41" w14:paraId="288E91CB" w14:textId="1A91D500">
            <w:pPr>
              <w:tabs>
                <w:tab w:val="left" w:pos="450"/>
              </w:tabs>
              <w:jc w:val="center"/>
              <w:rPr>
                <w:szCs w:val="20"/>
              </w:rPr>
            </w:pPr>
            <w:r w:rsidRPr="00754470">
              <w:rPr>
                <w:szCs w:val="20"/>
              </w:rPr>
              <w:t>1</w:t>
            </w:r>
            <w:r w:rsidR="00031A7B">
              <w:rPr>
                <w:szCs w:val="20"/>
              </w:rPr>
              <w:t>1</w:t>
            </w:r>
            <w:r w:rsidRPr="00754470">
              <w:rPr>
                <w:szCs w:val="20"/>
              </w:rPr>
              <w:t>,</w:t>
            </w:r>
            <w:r w:rsidR="00031A7B">
              <w:rPr>
                <w:szCs w:val="20"/>
              </w:rPr>
              <w:t>831</w:t>
            </w:r>
            <w:r w:rsidRPr="00754470">
              <w:rPr>
                <w:szCs w:val="20"/>
              </w:rPr>
              <w:t xml:space="preserve"> hrs</w:t>
            </w:r>
            <w:r w:rsidR="00754470">
              <w:rPr>
                <w:szCs w:val="20"/>
              </w:rPr>
              <w:t>.</w:t>
            </w:r>
          </w:p>
          <w:p w:rsidR="003A5340" w:rsidRPr="00754470" w:rsidP="00F12D41" w14:paraId="13F72EB7" w14:textId="77777777">
            <w:pPr>
              <w:tabs>
                <w:tab w:val="left" w:pos="450"/>
              </w:tabs>
              <w:jc w:val="center"/>
              <w:rPr>
                <w:szCs w:val="20"/>
              </w:rPr>
            </w:pPr>
          </w:p>
          <w:p w:rsidR="00467185" w:rsidRPr="00754470" w:rsidP="00F12D41" w14:paraId="6255DB2E" w14:textId="7393FEAB">
            <w:pPr>
              <w:tabs>
                <w:tab w:val="left" w:pos="450"/>
              </w:tabs>
              <w:jc w:val="center"/>
              <w:rPr>
                <w:szCs w:val="20"/>
              </w:rPr>
            </w:pPr>
            <w:r w:rsidRPr="00754470">
              <w:rPr>
                <w:szCs w:val="20"/>
              </w:rPr>
              <w:t>(1,478,846 x 0.008)</w:t>
            </w:r>
          </w:p>
        </w:tc>
        <w:tc>
          <w:tcPr>
            <w:tcW w:w="1560" w:type="dxa"/>
            <w:vAlign w:val="center"/>
          </w:tcPr>
          <w:p w:rsidR="0044636E" w:rsidP="00F12D41" w14:paraId="6CC4DA5D" w14:textId="7D63412E">
            <w:pPr>
              <w:tabs>
                <w:tab w:val="left" w:pos="450"/>
              </w:tabs>
              <w:jc w:val="center"/>
              <w:rPr>
                <w:szCs w:val="20"/>
              </w:rPr>
            </w:pPr>
            <w:r w:rsidRPr="00754470">
              <w:rPr>
                <w:szCs w:val="20"/>
              </w:rPr>
              <w:t>$2,</w:t>
            </w:r>
            <w:r w:rsidR="00031A7B">
              <w:rPr>
                <w:szCs w:val="20"/>
              </w:rPr>
              <w:t>555,496</w:t>
            </w:r>
          </w:p>
          <w:p w:rsidR="003A5340" w:rsidRPr="00754470" w:rsidP="00F12D41" w14:paraId="293488AE" w14:textId="77777777">
            <w:pPr>
              <w:tabs>
                <w:tab w:val="left" w:pos="450"/>
              </w:tabs>
              <w:jc w:val="center"/>
              <w:rPr>
                <w:szCs w:val="20"/>
              </w:rPr>
            </w:pPr>
          </w:p>
          <w:p w:rsidR="00467185" w:rsidRPr="00754470" w:rsidP="00F12D41" w14:paraId="0D802C69" w14:textId="63C8703A">
            <w:pPr>
              <w:tabs>
                <w:tab w:val="left" w:pos="450"/>
              </w:tabs>
              <w:jc w:val="center"/>
              <w:rPr>
                <w:szCs w:val="20"/>
              </w:rPr>
            </w:pPr>
            <w:r w:rsidRPr="00754470">
              <w:rPr>
                <w:szCs w:val="20"/>
              </w:rPr>
              <w:t>($2</w:t>
            </w:r>
            <w:r w:rsidR="00031A7B">
              <w:rPr>
                <w:szCs w:val="20"/>
              </w:rPr>
              <w:t>16</w:t>
            </w:r>
            <w:r w:rsidRPr="00754470">
              <w:rPr>
                <w:szCs w:val="20"/>
              </w:rPr>
              <w:t xml:space="preserve"> x 1</w:t>
            </w:r>
            <w:r w:rsidR="00031A7B">
              <w:rPr>
                <w:szCs w:val="20"/>
              </w:rPr>
              <w:t>1</w:t>
            </w:r>
            <w:r w:rsidRPr="00754470">
              <w:rPr>
                <w:szCs w:val="20"/>
              </w:rPr>
              <w:t>,</w:t>
            </w:r>
            <w:r w:rsidR="00031A7B">
              <w:rPr>
                <w:szCs w:val="20"/>
              </w:rPr>
              <w:t>831</w:t>
            </w:r>
            <w:r w:rsidRPr="00754470">
              <w:rPr>
                <w:szCs w:val="20"/>
              </w:rPr>
              <w:t>)</w:t>
            </w:r>
          </w:p>
        </w:tc>
      </w:tr>
      <w:bookmarkEnd w:id="11"/>
      <w:tr w14:paraId="29F94D60" w14:textId="77777777" w:rsidTr="00F12D41">
        <w:tblPrEx>
          <w:tblW w:w="11527" w:type="dxa"/>
          <w:jc w:val="center"/>
          <w:tblLook w:val="04A0"/>
        </w:tblPrEx>
        <w:trPr>
          <w:trHeight w:val="1380"/>
          <w:jc w:val="center"/>
        </w:trPr>
        <w:tc>
          <w:tcPr>
            <w:tcW w:w="1476" w:type="dxa"/>
            <w:vAlign w:val="center"/>
          </w:tcPr>
          <w:p w:rsidR="00467185" w:rsidRPr="00754470" w:rsidP="00F12D41" w14:paraId="3B2B6345" w14:textId="6C6D4102">
            <w:pPr>
              <w:tabs>
                <w:tab w:val="left" w:pos="450"/>
              </w:tabs>
              <w:jc w:val="center"/>
              <w:rPr>
                <w:szCs w:val="20"/>
              </w:rPr>
            </w:pPr>
            <w:r>
              <w:rPr>
                <w:szCs w:val="20"/>
              </w:rPr>
              <w:t>RN</w:t>
            </w:r>
          </w:p>
        </w:tc>
        <w:tc>
          <w:tcPr>
            <w:tcW w:w="1000" w:type="dxa"/>
            <w:vAlign w:val="center"/>
          </w:tcPr>
          <w:p w:rsidR="00467185" w:rsidRPr="00754470" w:rsidP="00F12D41" w14:paraId="0A8C28BC" w14:textId="77777777">
            <w:pPr>
              <w:tabs>
                <w:tab w:val="left" w:pos="450"/>
              </w:tabs>
              <w:jc w:val="center"/>
              <w:rPr>
                <w:szCs w:val="20"/>
              </w:rPr>
            </w:pPr>
            <w:r w:rsidRPr="00754470">
              <w:rPr>
                <w:szCs w:val="20"/>
              </w:rPr>
              <w:t>$84</w:t>
            </w:r>
          </w:p>
        </w:tc>
        <w:tc>
          <w:tcPr>
            <w:tcW w:w="1606" w:type="dxa"/>
            <w:vAlign w:val="center"/>
          </w:tcPr>
          <w:p w:rsidR="00031A7B" w:rsidP="00F12D41" w14:paraId="4698865F" w14:textId="68292F2A">
            <w:pPr>
              <w:tabs>
                <w:tab w:val="left" w:pos="450"/>
              </w:tabs>
              <w:jc w:val="center"/>
              <w:rPr>
                <w:szCs w:val="20"/>
              </w:rPr>
            </w:pPr>
            <w:r w:rsidRPr="00754470">
              <w:rPr>
                <w:szCs w:val="20"/>
              </w:rPr>
              <w:t>30 secs</w:t>
            </w:r>
            <w:r w:rsidRPr="00754470" w:rsidR="00754470">
              <w:rPr>
                <w:szCs w:val="20"/>
              </w:rPr>
              <w:t>.</w:t>
            </w:r>
            <w:r>
              <w:rPr>
                <w:szCs w:val="20"/>
              </w:rPr>
              <w:t>/0.5 min</w:t>
            </w:r>
          </w:p>
          <w:p w:rsidR="00467185" w:rsidRPr="00754470" w:rsidP="00F12D41" w14:paraId="3E035F88" w14:textId="6D171A07">
            <w:pPr>
              <w:tabs>
                <w:tab w:val="left" w:pos="450"/>
              </w:tabs>
              <w:jc w:val="center"/>
              <w:rPr>
                <w:szCs w:val="20"/>
              </w:rPr>
            </w:pPr>
            <w:r>
              <w:rPr>
                <w:szCs w:val="20"/>
              </w:rPr>
              <w:t>(0.008 hrs</w:t>
            </w:r>
            <w:r w:rsidR="00311179">
              <w:rPr>
                <w:szCs w:val="20"/>
              </w:rPr>
              <w:t>.</w:t>
            </w:r>
            <w:r>
              <w:rPr>
                <w:szCs w:val="20"/>
              </w:rPr>
              <w:t>)</w:t>
            </w:r>
          </w:p>
        </w:tc>
        <w:tc>
          <w:tcPr>
            <w:tcW w:w="1655" w:type="dxa"/>
            <w:vAlign w:val="center"/>
          </w:tcPr>
          <w:p w:rsidR="003A5340" w:rsidP="00F12D41" w14:paraId="4ADA695A" w14:textId="77777777">
            <w:pPr>
              <w:tabs>
                <w:tab w:val="left" w:pos="450"/>
              </w:tabs>
              <w:jc w:val="center"/>
              <w:rPr>
                <w:szCs w:val="20"/>
              </w:rPr>
            </w:pPr>
          </w:p>
          <w:p w:rsidR="001A2AB1" w:rsidP="00F12D41" w14:paraId="50A45B99" w14:textId="0EC230E5">
            <w:pPr>
              <w:tabs>
                <w:tab w:val="left" w:pos="450"/>
              </w:tabs>
              <w:jc w:val="center"/>
              <w:rPr>
                <w:szCs w:val="20"/>
              </w:rPr>
            </w:pPr>
            <w:r w:rsidRPr="00754470">
              <w:rPr>
                <w:szCs w:val="20"/>
              </w:rPr>
              <w:t xml:space="preserve">1,478,846 </w:t>
            </w:r>
            <w:r w:rsidRPr="00754470">
              <w:rPr>
                <w:szCs w:val="20"/>
              </w:rPr>
              <w:t>or 231 per hospice</w:t>
            </w:r>
          </w:p>
          <w:p w:rsidR="003A5340" w:rsidRPr="00754470" w:rsidP="00F12D41" w14:paraId="66176378" w14:textId="77777777">
            <w:pPr>
              <w:tabs>
                <w:tab w:val="left" w:pos="450"/>
              </w:tabs>
              <w:jc w:val="center"/>
              <w:rPr>
                <w:szCs w:val="20"/>
              </w:rPr>
            </w:pPr>
          </w:p>
          <w:p w:rsidR="00467185" w:rsidRPr="00754470" w:rsidP="00F12D41" w14:paraId="2274B6D4" w14:textId="5785F578">
            <w:pPr>
              <w:tabs>
                <w:tab w:val="left" w:pos="450"/>
              </w:tabs>
              <w:jc w:val="center"/>
              <w:rPr>
                <w:szCs w:val="20"/>
              </w:rPr>
            </w:pPr>
            <w:r w:rsidRPr="00754470">
              <w:rPr>
                <w:szCs w:val="20"/>
              </w:rPr>
              <w:t>(1,478,846/6,414)</w:t>
            </w:r>
          </w:p>
        </w:tc>
        <w:tc>
          <w:tcPr>
            <w:tcW w:w="1334" w:type="dxa"/>
            <w:vAlign w:val="center"/>
          </w:tcPr>
          <w:p w:rsidR="003E6FA0" w:rsidRPr="00754470" w:rsidP="00F12D41" w14:paraId="09AB7A8E" w14:textId="5EF54DF2">
            <w:pPr>
              <w:tabs>
                <w:tab w:val="left" w:pos="450"/>
              </w:tabs>
              <w:jc w:val="center"/>
              <w:rPr>
                <w:szCs w:val="20"/>
              </w:rPr>
            </w:pPr>
            <w:r w:rsidRPr="00754470">
              <w:rPr>
                <w:szCs w:val="20"/>
              </w:rPr>
              <w:t>1.9 hrs</w:t>
            </w:r>
            <w:r w:rsidR="00311179">
              <w:rPr>
                <w:szCs w:val="20"/>
              </w:rPr>
              <w:t>.</w:t>
            </w:r>
          </w:p>
          <w:p w:rsidR="003E6FA0" w:rsidRPr="00754470" w:rsidP="00F12D41" w14:paraId="78F793BE" w14:textId="761D6708">
            <w:pPr>
              <w:tabs>
                <w:tab w:val="left" w:pos="450"/>
              </w:tabs>
              <w:jc w:val="center"/>
              <w:rPr>
                <w:szCs w:val="20"/>
              </w:rPr>
            </w:pPr>
            <w:r w:rsidRPr="00754470">
              <w:rPr>
                <w:szCs w:val="20"/>
              </w:rPr>
              <w:t>(231 x 0.008</w:t>
            </w:r>
            <w:r w:rsidR="00754470">
              <w:rPr>
                <w:szCs w:val="20"/>
              </w:rPr>
              <w:t>)</w:t>
            </w:r>
          </w:p>
        </w:tc>
        <w:tc>
          <w:tcPr>
            <w:tcW w:w="1336" w:type="dxa"/>
            <w:vAlign w:val="center"/>
          </w:tcPr>
          <w:p w:rsidR="0044636E" w:rsidRPr="00754470" w:rsidP="00F12D41" w14:paraId="6B735C35" w14:textId="0CDB9147">
            <w:pPr>
              <w:tabs>
                <w:tab w:val="left" w:pos="450"/>
              </w:tabs>
              <w:jc w:val="center"/>
              <w:rPr>
                <w:szCs w:val="20"/>
              </w:rPr>
            </w:pPr>
            <w:r w:rsidRPr="00754470">
              <w:rPr>
                <w:szCs w:val="20"/>
              </w:rPr>
              <w:t>$16</w:t>
            </w:r>
            <w:r w:rsidRPr="00754470">
              <w:rPr>
                <w:szCs w:val="20"/>
              </w:rPr>
              <w:t>0</w:t>
            </w:r>
          </w:p>
          <w:p w:rsidR="0044636E" w:rsidRPr="00754470" w:rsidP="00F12D41" w14:paraId="7296B55C" w14:textId="168C19CB">
            <w:pPr>
              <w:tabs>
                <w:tab w:val="left" w:pos="450"/>
              </w:tabs>
              <w:jc w:val="center"/>
              <w:rPr>
                <w:szCs w:val="20"/>
              </w:rPr>
            </w:pPr>
            <w:r w:rsidRPr="00754470">
              <w:rPr>
                <w:szCs w:val="20"/>
              </w:rPr>
              <w:t>($84 x 1.9)</w:t>
            </w:r>
          </w:p>
        </w:tc>
        <w:tc>
          <w:tcPr>
            <w:tcW w:w="1560" w:type="dxa"/>
            <w:vAlign w:val="center"/>
          </w:tcPr>
          <w:p w:rsidR="003A5340" w:rsidP="00F12D41" w14:paraId="7EAEFFA2" w14:textId="77777777">
            <w:pPr>
              <w:tabs>
                <w:tab w:val="left" w:pos="450"/>
              </w:tabs>
              <w:jc w:val="center"/>
              <w:rPr>
                <w:szCs w:val="20"/>
              </w:rPr>
            </w:pPr>
          </w:p>
          <w:p w:rsidR="00467185" w:rsidP="00F12D41" w14:paraId="470D9F07" w14:textId="10ED67AD">
            <w:pPr>
              <w:tabs>
                <w:tab w:val="left" w:pos="450"/>
              </w:tabs>
              <w:jc w:val="center"/>
              <w:rPr>
                <w:szCs w:val="20"/>
              </w:rPr>
            </w:pPr>
            <w:r w:rsidRPr="00754470">
              <w:rPr>
                <w:szCs w:val="20"/>
              </w:rPr>
              <w:t>1</w:t>
            </w:r>
            <w:r w:rsidR="00031A7B">
              <w:rPr>
                <w:szCs w:val="20"/>
              </w:rPr>
              <w:t>1,831</w:t>
            </w:r>
            <w:r w:rsidRPr="00754470">
              <w:rPr>
                <w:szCs w:val="20"/>
              </w:rPr>
              <w:t xml:space="preserve"> hrs</w:t>
            </w:r>
            <w:r w:rsidR="00754470">
              <w:rPr>
                <w:szCs w:val="20"/>
              </w:rPr>
              <w:t>.</w:t>
            </w:r>
          </w:p>
          <w:p w:rsidR="003A5340" w:rsidRPr="00754470" w:rsidP="00F12D41" w14:paraId="6CDA61F8" w14:textId="77777777">
            <w:pPr>
              <w:tabs>
                <w:tab w:val="left" w:pos="450"/>
              </w:tabs>
              <w:jc w:val="center"/>
              <w:rPr>
                <w:szCs w:val="20"/>
              </w:rPr>
            </w:pPr>
          </w:p>
          <w:p w:rsidR="00467185" w:rsidRPr="00754470" w:rsidP="00F12D41" w14:paraId="1AB87C2A" w14:textId="28AE4F0C">
            <w:pPr>
              <w:tabs>
                <w:tab w:val="left" w:pos="450"/>
              </w:tabs>
              <w:jc w:val="center"/>
              <w:rPr>
                <w:szCs w:val="20"/>
              </w:rPr>
            </w:pPr>
            <w:r w:rsidRPr="00754470">
              <w:rPr>
                <w:szCs w:val="20"/>
              </w:rPr>
              <w:t>(</w:t>
            </w:r>
            <w:r w:rsidRPr="00754470" w:rsidR="007C001F">
              <w:rPr>
                <w:szCs w:val="20"/>
              </w:rPr>
              <w:t>1,478,846 x</w:t>
            </w:r>
            <w:r w:rsidRPr="00754470">
              <w:rPr>
                <w:szCs w:val="20"/>
              </w:rPr>
              <w:t xml:space="preserve"> 0.008)</w:t>
            </w:r>
          </w:p>
        </w:tc>
        <w:tc>
          <w:tcPr>
            <w:tcW w:w="1560" w:type="dxa"/>
            <w:vAlign w:val="center"/>
          </w:tcPr>
          <w:p w:rsidR="0044636E" w:rsidP="00F12D41" w14:paraId="53ED9090" w14:textId="5E610F35">
            <w:pPr>
              <w:tabs>
                <w:tab w:val="left" w:pos="450"/>
              </w:tabs>
              <w:jc w:val="center"/>
              <w:rPr>
                <w:szCs w:val="20"/>
              </w:rPr>
            </w:pPr>
            <w:r w:rsidRPr="00754470">
              <w:rPr>
                <w:szCs w:val="20"/>
              </w:rPr>
              <w:t>$</w:t>
            </w:r>
            <w:r w:rsidR="00031A7B">
              <w:rPr>
                <w:szCs w:val="20"/>
              </w:rPr>
              <w:t>993,804</w:t>
            </w:r>
          </w:p>
          <w:p w:rsidR="003A5340" w:rsidRPr="00754470" w:rsidP="00F12D41" w14:paraId="56DA29FE" w14:textId="77777777">
            <w:pPr>
              <w:tabs>
                <w:tab w:val="left" w:pos="450"/>
              </w:tabs>
              <w:jc w:val="center"/>
              <w:rPr>
                <w:szCs w:val="20"/>
              </w:rPr>
            </w:pPr>
          </w:p>
          <w:p w:rsidR="00467185" w:rsidRPr="00754470" w:rsidP="00F12D41" w14:paraId="79616F57" w14:textId="4C9149DB">
            <w:pPr>
              <w:tabs>
                <w:tab w:val="left" w:pos="450"/>
              </w:tabs>
              <w:jc w:val="center"/>
              <w:rPr>
                <w:szCs w:val="20"/>
              </w:rPr>
            </w:pPr>
            <w:r w:rsidRPr="00754470">
              <w:rPr>
                <w:szCs w:val="20"/>
              </w:rPr>
              <w:t>(</w:t>
            </w:r>
            <w:r w:rsidR="00031A7B">
              <w:rPr>
                <w:szCs w:val="20"/>
              </w:rPr>
              <w:t>$</w:t>
            </w:r>
            <w:r w:rsidRPr="00754470">
              <w:rPr>
                <w:szCs w:val="20"/>
              </w:rPr>
              <w:t>84 x 1</w:t>
            </w:r>
            <w:r w:rsidR="00031A7B">
              <w:rPr>
                <w:szCs w:val="20"/>
              </w:rPr>
              <w:t>1</w:t>
            </w:r>
            <w:r w:rsidRPr="00754470">
              <w:rPr>
                <w:szCs w:val="20"/>
              </w:rPr>
              <w:t>,</w:t>
            </w:r>
            <w:r w:rsidR="00031A7B">
              <w:rPr>
                <w:szCs w:val="20"/>
              </w:rPr>
              <w:t>831</w:t>
            </w:r>
            <w:r w:rsidRPr="00754470">
              <w:rPr>
                <w:szCs w:val="20"/>
              </w:rPr>
              <w:t>)</w:t>
            </w:r>
          </w:p>
        </w:tc>
      </w:tr>
      <w:tr w14:paraId="31968125" w14:textId="77777777" w:rsidTr="006729ED">
        <w:tblPrEx>
          <w:tblW w:w="11527" w:type="dxa"/>
          <w:jc w:val="center"/>
          <w:tblLook w:val="04A0"/>
        </w:tblPrEx>
        <w:trPr>
          <w:trHeight w:val="926"/>
          <w:jc w:val="center"/>
        </w:trPr>
        <w:tc>
          <w:tcPr>
            <w:tcW w:w="1476" w:type="dxa"/>
            <w:vAlign w:val="center"/>
          </w:tcPr>
          <w:p w:rsidR="00467185" w:rsidRPr="00754470" w:rsidP="00F12D41" w14:paraId="5C1A1D96" w14:textId="77777777">
            <w:pPr>
              <w:tabs>
                <w:tab w:val="left" w:pos="450"/>
              </w:tabs>
              <w:jc w:val="center"/>
              <w:rPr>
                <w:b/>
                <w:bCs/>
                <w:szCs w:val="20"/>
              </w:rPr>
            </w:pPr>
            <w:r w:rsidRPr="00754470">
              <w:rPr>
                <w:b/>
                <w:bCs/>
                <w:szCs w:val="20"/>
              </w:rPr>
              <w:t>TOTAL BURDEN</w:t>
            </w:r>
          </w:p>
        </w:tc>
        <w:tc>
          <w:tcPr>
            <w:tcW w:w="1000" w:type="dxa"/>
            <w:shd w:val="clear" w:color="auto" w:fill="BFBFBF" w:themeFill="background1" w:themeFillShade="BF"/>
            <w:vAlign w:val="center"/>
          </w:tcPr>
          <w:p w:rsidR="00467185" w:rsidRPr="00754470" w:rsidP="00F12D41" w14:paraId="70EDE8CB" w14:textId="77777777">
            <w:pPr>
              <w:tabs>
                <w:tab w:val="left" w:pos="450"/>
              </w:tabs>
              <w:jc w:val="center"/>
              <w:rPr>
                <w:b/>
                <w:bCs/>
                <w:szCs w:val="20"/>
              </w:rPr>
            </w:pPr>
          </w:p>
        </w:tc>
        <w:tc>
          <w:tcPr>
            <w:tcW w:w="1606" w:type="dxa"/>
            <w:vAlign w:val="center"/>
          </w:tcPr>
          <w:p w:rsidR="00467185" w:rsidP="00F12D41" w14:paraId="5913FB61" w14:textId="6F92F36E">
            <w:pPr>
              <w:tabs>
                <w:tab w:val="left" w:pos="450"/>
              </w:tabs>
              <w:jc w:val="center"/>
              <w:rPr>
                <w:b/>
                <w:bCs/>
                <w:szCs w:val="20"/>
              </w:rPr>
            </w:pPr>
            <w:r w:rsidRPr="00754470">
              <w:rPr>
                <w:b/>
                <w:bCs/>
                <w:szCs w:val="20"/>
              </w:rPr>
              <w:t>1 min</w:t>
            </w:r>
            <w:r w:rsidRPr="00754470" w:rsidR="00754470">
              <w:rPr>
                <w:b/>
                <w:bCs/>
                <w:szCs w:val="20"/>
              </w:rPr>
              <w:t>.</w:t>
            </w:r>
          </w:p>
          <w:p w:rsidR="00031A7B" w:rsidRPr="00754470" w:rsidP="00F12D41" w14:paraId="7208A3C3" w14:textId="190AF88B">
            <w:pPr>
              <w:tabs>
                <w:tab w:val="left" w:pos="450"/>
              </w:tabs>
              <w:jc w:val="center"/>
              <w:rPr>
                <w:b/>
                <w:bCs/>
                <w:szCs w:val="20"/>
              </w:rPr>
            </w:pPr>
            <w:r>
              <w:rPr>
                <w:b/>
                <w:bCs/>
                <w:szCs w:val="20"/>
              </w:rPr>
              <w:t>(0.017 hr</w:t>
            </w:r>
            <w:r w:rsidR="00311179">
              <w:rPr>
                <w:b/>
                <w:bCs/>
                <w:szCs w:val="20"/>
              </w:rPr>
              <w:t>s.</w:t>
            </w:r>
            <w:r>
              <w:rPr>
                <w:b/>
                <w:bCs/>
                <w:szCs w:val="20"/>
              </w:rPr>
              <w:t>)</w:t>
            </w:r>
          </w:p>
        </w:tc>
        <w:tc>
          <w:tcPr>
            <w:tcW w:w="1655" w:type="dxa"/>
            <w:vAlign w:val="center"/>
          </w:tcPr>
          <w:p w:rsidR="00467185" w:rsidRPr="00754470" w:rsidP="00F12D41" w14:paraId="507F5EF5" w14:textId="31084BC0">
            <w:pPr>
              <w:tabs>
                <w:tab w:val="left" w:pos="450"/>
              </w:tabs>
              <w:jc w:val="center"/>
              <w:rPr>
                <w:b/>
                <w:bCs/>
                <w:szCs w:val="20"/>
              </w:rPr>
            </w:pPr>
            <w:r w:rsidRPr="00754470">
              <w:rPr>
                <w:b/>
                <w:bCs/>
                <w:color w:val="000000" w:themeColor="text1"/>
                <w:szCs w:val="20"/>
              </w:rPr>
              <w:t>2,957,691</w:t>
            </w:r>
          </w:p>
        </w:tc>
        <w:tc>
          <w:tcPr>
            <w:tcW w:w="1334" w:type="dxa"/>
            <w:vAlign w:val="center"/>
          </w:tcPr>
          <w:p w:rsidR="0044636E" w:rsidRPr="00754470" w:rsidP="00F12D41" w14:paraId="71A38C1D" w14:textId="2B5A2F8F">
            <w:pPr>
              <w:tabs>
                <w:tab w:val="left" w:pos="450"/>
              </w:tabs>
              <w:jc w:val="center"/>
              <w:rPr>
                <w:b/>
                <w:bCs/>
                <w:szCs w:val="20"/>
              </w:rPr>
            </w:pPr>
            <w:r w:rsidRPr="00754470">
              <w:rPr>
                <w:b/>
                <w:bCs/>
                <w:szCs w:val="20"/>
              </w:rPr>
              <w:t>3.8</w:t>
            </w:r>
            <w:r w:rsidR="0017696E">
              <w:rPr>
                <w:b/>
                <w:bCs/>
                <w:szCs w:val="20"/>
              </w:rPr>
              <w:t xml:space="preserve"> hrs.</w:t>
            </w:r>
          </w:p>
        </w:tc>
        <w:tc>
          <w:tcPr>
            <w:tcW w:w="1336" w:type="dxa"/>
            <w:vAlign w:val="center"/>
          </w:tcPr>
          <w:p w:rsidR="00467185" w:rsidRPr="00754470" w:rsidP="00F12D41" w14:paraId="381D3550" w14:textId="4A93E585">
            <w:pPr>
              <w:tabs>
                <w:tab w:val="left" w:pos="450"/>
              </w:tabs>
              <w:jc w:val="center"/>
              <w:rPr>
                <w:b/>
                <w:bCs/>
                <w:szCs w:val="20"/>
              </w:rPr>
            </w:pPr>
            <w:r w:rsidRPr="00754470">
              <w:rPr>
                <w:b/>
                <w:bCs/>
                <w:szCs w:val="20"/>
              </w:rPr>
              <w:t>$</w:t>
            </w:r>
            <w:r w:rsidR="00031A7B">
              <w:rPr>
                <w:b/>
                <w:bCs/>
                <w:szCs w:val="20"/>
              </w:rPr>
              <w:t>570</w:t>
            </w:r>
          </w:p>
        </w:tc>
        <w:tc>
          <w:tcPr>
            <w:tcW w:w="1560" w:type="dxa"/>
            <w:vAlign w:val="center"/>
          </w:tcPr>
          <w:p w:rsidR="00467185" w:rsidRPr="00754470" w:rsidP="00F12D41" w14:paraId="495FB4C0" w14:textId="513D23BC">
            <w:pPr>
              <w:tabs>
                <w:tab w:val="left" w:pos="450"/>
              </w:tabs>
              <w:jc w:val="center"/>
              <w:rPr>
                <w:b/>
                <w:bCs/>
                <w:szCs w:val="20"/>
              </w:rPr>
            </w:pPr>
            <w:r w:rsidRPr="00754470">
              <w:rPr>
                <w:b/>
                <w:bCs/>
                <w:szCs w:val="20"/>
              </w:rPr>
              <w:t>2</w:t>
            </w:r>
            <w:r w:rsidR="00031A7B">
              <w:rPr>
                <w:b/>
                <w:bCs/>
                <w:szCs w:val="20"/>
              </w:rPr>
              <w:t>3</w:t>
            </w:r>
            <w:r w:rsidRPr="00754470">
              <w:rPr>
                <w:b/>
                <w:bCs/>
                <w:szCs w:val="20"/>
              </w:rPr>
              <w:t>,6</w:t>
            </w:r>
            <w:r w:rsidR="00031A7B">
              <w:rPr>
                <w:b/>
                <w:bCs/>
                <w:szCs w:val="20"/>
              </w:rPr>
              <w:t>62</w:t>
            </w:r>
            <w:r w:rsidRPr="00754470">
              <w:rPr>
                <w:b/>
                <w:bCs/>
                <w:szCs w:val="20"/>
              </w:rPr>
              <w:t xml:space="preserve"> h</w:t>
            </w:r>
            <w:r w:rsidR="00754470">
              <w:rPr>
                <w:b/>
                <w:bCs/>
                <w:szCs w:val="20"/>
              </w:rPr>
              <w:t>r</w:t>
            </w:r>
            <w:r w:rsidRPr="00754470">
              <w:rPr>
                <w:b/>
                <w:bCs/>
                <w:szCs w:val="20"/>
              </w:rPr>
              <w:t>s</w:t>
            </w:r>
            <w:r w:rsidR="00311179">
              <w:rPr>
                <w:b/>
                <w:bCs/>
                <w:szCs w:val="20"/>
              </w:rPr>
              <w:t>.</w:t>
            </w:r>
          </w:p>
        </w:tc>
        <w:tc>
          <w:tcPr>
            <w:tcW w:w="1560" w:type="dxa"/>
            <w:vAlign w:val="center"/>
          </w:tcPr>
          <w:p w:rsidR="00467185" w:rsidRPr="00754470" w:rsidP="00F12D41" w14:paraId="36F00903" w14:textId="3FFBD036">
            <w:pPr>
              <w:tabs>
                <w:tab w:val="left" w:pos="450"/>
              </w:tabs>
              <w:jc w:val="center"/>
              <w:rPr>
                <w:b/>
                <w:bCs/>
                <w:szCs w:val="20"/>
              </w:rPr>
            </w:pPr>
            <w:r w:rsidRPr="00754470">
              <w:rPr>
                <w:b/>
                <w:bCs/>
                <w:szCs w:val="20"/>
              </w:rPr>
              <w:t>$3,</w:t>
            </w:r>
            <w:r w:rsidR="00031A7B">
              <w:rPr>
                <w:b/>
                <w:bCs/>
                <w:szCs w:val="20"/>
              </w:rPr>
              <w:t>549</w:t>
            </w:r>
            <w:r w:rsidRPr="00754470">
              <w:rPr>
                <w:b/>
                <w:bCs/>
                <w:szCs w:val="20"/>
              </w:rPr>
              <w:t>,</w:t>
            </w:r>
            <w:r w:rsidR="00031A7B">
              <w:rPr>
                <w:b/>
                <w:bCs/>
                <w:szCs w:val="20"/>
              </w:rPr>
              <w:t>300</w:t>
            </w:r>
          </w:p>
        </w:tc>
      </w:tr>
    </w:tbl>
    <w:p w:rsidR="0094381C" w:rsidP="0094381C" w14:paraId="0CB1364C" w14:textId="004475D8">
      <w:pPr>
        <w:tabs>
          <w:tab w:val="left" w:pos="450"/>
        </w:tabs>
        <w:ind w:left="432"/>
        <w:rPr>
          <w:sz w:val="24"/>
        </w:rPr>
      </w:pPr>
    </w:p>
    <w:p w:rsidR="001B5E09" w:rsidP="003B6884" w14:paraId="4695805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585F" w:rsidP="00191A39" w14:paraId="1B222B57" w14:textId="77777777">
      <w:pPr>
        <w:pStyle w:val="Heading5"/>
      </w:pPr>
      <w:r w:rsidRPr="006F0CAE">
        <w:t xml:space="preserve">§418.24 </w:t>
      </w:r>
      <w:r w:rsidRPr="002026A4">
        <w:t>Election of Hospice Care</w:t>
      </w:r>
    </w:p>
    <w:p w:rsidR="000E0ADC" w:rsidRPr="00284BF9" w:rsidP="00284BF9" w14:paraId="4366313F" w14:textId="0D401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84BF9">
        <w:rPr>
          <w:color w:val="000000"/>
          <w:sz w:val="24"/>
        </w:rPr>
        <w:t>An individual who meets the eligibility requirement of §418.20 may file an election statement with a particular hospice. If the individual is physically or mentally incapacitated, his or her representative (as defined in §418.3) may file the election statement.</w:t>
      </w:r>
      <w:r w:rsidRPr="002026A4" w:rsidR="001B2509">
        <w:rPr>
          <w:color w:val="000000"/>
          <w:sz w:val="24"/>
        </w:rPr>
        <w:t xml:space="preserve"> For hospice elections beginning on and after October 1, 2020, we finalized additional content requirements for the hospice election form.</w:t>
      </w:r>
    </w:p>
    <w:p w:rsidR="0046519B" w:rsidP="006541AE" w14:paraId="023804BF" w14:textId="77777777">
      <w:pPr>
        <w:ind w:left="450"/>
        <w:rPr>
          <w:sz w:val="24"/>
        </w:rPr>
      </w:pPr>
    </w:p>
    <w:p w:rsidR="000E0ADC" w:rsidRPr="001C6B49" w:rsidP="00191A39" w14:paraId="5739106B" w14:textId="14368CCA">
      <w:pPr>
        <w:pStyle w:val="Heading5"/>
      </w:pPr>
      <w:r w:rsidRPr="001C6B49">
        <w:t>(b) </w:t>
      </w:r>
      <w:r w:rsidRPr="001C6B49">
        <w:t xml:space="preserve">Content of </w:t>
      </w:r>
      <w:r w:rsidRPr="001C6B49">
        <w:t>election statement. </w:t>
      </w:r>
    </w:p>
    <w:p w:rsidR="002E19D0" w:rsidRPr="002D33DE" w:rsidP="002D33DE" w14:paraId="069F0843" w14:textId="56E5C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Per Section 418.24(b), t</w:t>
      </w:r>
      <w:r w:rsidRPr="002D33DE" w:rsidR="00E37EEE">
        <w:rPr>
          <w:color w:val="000000"/>
          <w:sz w:val="24"/>
        </w:rPr>
        <w:t>he election statement must include the following:</w:t>
      </w:r>
    </w:p>
    <w:p w:rsidR="00E37EEE" w:rsidRPr="002D33DE" w:rsidP="002D33DE" w14:paraId="1E0C9FD3" w14:textId="49093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w:t>
      </w:r>
      <w:r w:rsidRPr="002D33DE" w:rsidR="00EA6DFE">
        <w:rPr>
          <w:color w:val="000000"/>
          <w:sz w:val="24"/>
        </w:rPr>
        <w:t>1</w:t>
      </w:r>
      <w:r w:rsidRPr="002D33DE">
        <w:rPr>
          <w:color w:val="000000"/>
          <w:sz w:val="24"/>
        </w:rPr>
        <w:t>) Identification of the particular hospice that will provide care to the individual.</w:t>
      </w:r>
    </w:p>
    <w:p w:rsidR="00E37EEE" w:rsidRPr="002D33DE" w:rsidP="002D33DE" w14:paraId="655C1EF1" w14:textId="020BD3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w:t>
      </w:r>
      <w:r w:rsidRPr="002D33DE" w:rsidR="00EA6DFE">
        <w:rPr>
          <w:color w:val="000000"/>
          <w:sz w:val="24"/>
        </w:rPr>
        <w:t>2</w:t>
      </w:r>
      <w:r w:rsidRPr="002D33DE">
        <w:rPr>
          <w:color w:val="000000"/>
          <w:sz w:val="24"/>
        </w:rPr>
        <w:t>) The individual’s or representative’s acknowledgment that he or she has been given a full understanding of the palliative rather than curative nature of hospice care, as it relates to the individual’s terminal illness.</w:t>
      </w:r>
    </w:p>
    <w:p w:rsidR="00E37EEE" w:rsidRPr="002D33DE" w:rsidP="002D33DE" w14:paraId="1A1BF3B9" w14:textId="1AAACA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w:t>
      </w:r>
      <w:r w:rsidRPr="002D33DE" w:rsidR="00EA6DFE">
        <w:rPr>
          <w:color w:val="000000"/>
          <w:sz w:val="24"/>
        </w:rPr>
        <w:t>3</w:t>
      </w:r>
      <w:r w:rsidRPr="002D33DE">
        <w:rPr>
          <w:color w:val="000000"/>
          <w:sz w:val="24"/>
        </w:rPr>
        <w:t>) Acknowledgment that coverage of certain Medicare services is waived by the election.</w:t>
      </w:r>
      <w:r w:rsidRPr="002D33DE" w:rsidR="001B2509">
        <w:rPr>
          <w:color w:val="000000"/>
          <w:sz w:val="24"/>
        </w:rPr>
        <w:t xml:space="preserve"> For Hospice elections beginning on or after October 1, 2020, this would include providing the individual with information indicating that services unrelated to the terminal illness and related conditions are exceptional and unusual and hospice should be providing virtually all care needed by the individual who has elected hospice.</w:t>
      </w:r>
    </w:p>
    <w:p w:rsidR="00E37EEE" w:rsidRPr="002D33DE" w:rsidP="002D33DE" w14:paraId="3D61B076" w14:textId="2538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w:t>
      </w:r>
      <w:r w:rsidRPr="002D33DE" w:rsidR="00EA6DFE">
        <w:rPr>
          <w:color w:val="000000"/>
          <w:sz w:val="24"/>
        </w:rPr>
        <w:t>4</w:t>
      </w:r>
      <w:r w:rsidRPr="002D33DE">
        <w:rPr>
          <w:color w:val="000000"/>
          <w:sz w:val="24"/>
        </w:rPr>
        <w:t>) The effective date of the election.</w:t>
      </w:r>
    </w:p>
    <w:p w:rsidR="00E37EEE" w:rsidRPr="002D33DE" w:rsidP="002D33DE" w14:paraId="67BB77CE" w14:textId="00429D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w:t>
      </w:r>
      <w:r w:rsidRPr="002D33DE" w:rsidR="00EA6DFE">
        <w:rPr>
          <w:color w:val="000000"/>
          <w:sz w:val="24"/>
        </w:rPr>
        <w:t>5</w:t>
      </w:r>
      <w:r w:rsidRPr="002D33DE">
        <w:rPr>
          <w:color w:val="000000"/>
          <w:sz w:val="24"/>
        </w:rPr>
        <w:t xml:space="preserve">) </w:t>
      </w:r>
      <w:r w:rsidRPr="002D33DE" w:rsidR="00BF0A57">
        <w:rPr>
          <w:color w:val="000000"/>
          <w:sz w:val="24"/>
        </w:rPr>
        <w:t>Individual cost-sharing for hospice services for Hospice elections beginning on or after October 1, 2020.</w:t>
      </w:r>
    </w:p>
    <w:p w:rsidR="00EA6DFE" w:rsidRPr="002D33DE" w:rsidP="002D33DE" w14:paraId="33FDCF38" w14:textId="0B9C33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(6)</w:t>
      </w:r>
      <w:r w:rsidRPr="002D33DE" w:rsidR="001B2509">
        <w:rPr>
          <w:color w:val="000000"/>
          <w:sz w:val="24"/>
        </w:rPr>
        <w:t xml:space="preserve">  Notification of the individual's (or representative's) right to receive an election statement addendum, as set forth in paragraph (c) of this section, if there are conditions, items, services, and drugs the hospice has determined to be unrelated to the individual's terminal illness and related conditions and would not be covered by the hospice for Hospice elections beginning on or after October 1, 2020.</w:t>
      </w:r>
    </w:p>
    <w:p w:rsidR="00EA6DFE" w:rsidRPr="002D33DE" w:rsidP="002D33DE" w14:paraId="5E753FA4" w14:textId="7784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(7)</w:t>
      </w:r>
      <w:r w:rsidRPr="002D33DE" w:rsidR="001B2509">
        <w:rPr>
          <w:color w:val="000000"/>
          <w:sz w:val="24"/>
        </w:rPr>
        <w:t xml:space="preserve"> The Beneficiary and Family Centered Care Quality Improvement Organization (BFCC-QIO), including the right to immediate advocacy and BFCC-QIO contact information for Hospice elections beginning on or after October 1, 2020.</w:t>
      </w:r>
    </w:p>
    <w:p w:rsidR="00EA6DFE" w:rsidRPr="002D33DE" w:rsidP="002D33DE" w14:paraId="11CE74D9" w14:textId="092E8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(8)</w:t>
      </w:r>
      <w:r w:rsidRPr="002D33DE" w:rsidR="00BF0A57">
        <w:rPr>
          <w:color w:val="000000"/>
          <w:sz w:val="24"/>
        </w:rPr>
        <w:t xml:space="preserve"> The signature of the individual or representative</w:t>
      </w:r>
      <w:r w:rsidRPr="002D33DE" w:rsidR="001B2509">
        <w:rPr>
          <w:color w:val="000000"/>
          <w:sz w:val="24"/>
        </w:rPr>
        <w:t>.</w:t>
      </w:r>
    </w:p>
    <w:p w:rsidR="00E37EEE" w:rsidRPr="002D33DE" w:rsidP="002D33DE" w14:paraId="1DF00AFB" w14:textId="03E0F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2E19D0" w:rsidRPr="002D33DE" w:rsidP="002D33DE" w14:paraId="1CE1FD4D" w14:textId="41956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Section 1812(d) of the Act requires that an individual make an election for the period with respect to a particular hospice program and that the individual shall then be deemed to have waived this right to payment for certain other Medicare services</w:t>
      </w:r>
      <w:r w:rsidRPr="002D33DE" w:rsidR="00C34308">
        <w:rPr>
          <w:color w:val="000000"/>
          <w:sz w:val="24"/>
        </w:rPr>
        <w:t xml:space="preserve">. </w:t>
      </w:r>
    </w:p>
    <w:p w:rsidR="002E19D0" w:rsidP="002D33DE" w14:paraId="24BF3C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1B5E09" w:rsidRPr="008E697C" w:rsidP="00594643" w14:paraId="532C1728" w14:textId="4DB793F6">
      <w:pPr>
        <w:pStyle w:val="Heading6"/>
      </w:pPr>
      <w:r w:rsidRPr="008E697C">
        <w:t xml:space="preserve">IC-4a: Election Form Development </w:t>
      </w:r>
      <w:r w:rsidR="007C138A">
        <w:t>–</w:t>
      </w:r>
      <w:r w:rsidRPr="008E697C">
        <w:t xml:space="preserve"> </w:t>
      </w:r>
      <w:r w:rsidR="007C138A">
        <w:t xml:space="preserve">§ </w:t>
      </w:r>
      <w:r w:rsidRPr="008E697C">
        <w:t xml:space="preserve">418.24(b) </w:t>
      </w:r>
    </w:p>
    <w:p w:rsidR="00E37EEE" w:rsidRPr="002D33DE" w:rsidP="002D33DE" w14:paraId="5788950A" w14:textId="418D0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H</w:t>
      </w:r>
      <w:r w:rsidRPr="002D33DE" w:rsidR="002E19D0">
        <w:rPr>
          <w:color w:val="000000"/>
          <w:sz w:val="24"/>
        </w:rPr>
        <w:t>ospices would be</w:t>
      </w:r>
      <w:r w:rsidRPr="002D33DE">
        <w:rPr>
          <w:color w:val="000000"/>
          <w:sz w:val="24"/>
        </w:rPr>
        <w:t>ar</w:t>
      </w:r>
      <w:r w:rsidRPr="002D33DE" w:rsidR="002E19D0">
        <w:rPr>
          <w:color w:val="000000"/>
          <w:sz w:val="24"/>
        </w:rPr>
        <w:t xml:space="preserve"> the one-time cost of developing an election form, and the time to explain the election form to beneficiaries who are choosing to elect hospice care</w:t>
      </w:r>
      <w:r w:rsidRPr="002D33DE" w:rsidR="00C34308">
        <w:rPr>
          <w:color w:val="000000"/>
          <w:sz w:val="24"/>
        </w:rPr>
        <w:t xml:space="preserve">. </w:t>
      </w:r>
      <w:r w:rsidRPr="002D33DE">
        <w:rPr>
          <w:color w:val="000000"/>
          <w:sz w:val="24"/>
        </w:rPr>
        <w:t>Because the</w:t>
      </w:r>
      <w:r w:rsidRPr="002D33DE" w:rsidR="00317A39">
        <w:rPr>
          <w:color w:val="000000"/>
          <w:sz w:val="24"/>
        </w:rPr>
        <w:t xml:space="preserve"> updates to the</w:t>
      </w:r>
      <w:r w:rsidRPr="002D33DE">
        <w:rPr>
          <w:color w:val="000000"/>
          <w:sz w:val="24"/>
        </w:rPr>
        <w:t xml:space="preserve"> election requirements have been in place since 20</w:t>
      </w:r>
      <w:r w:rsidRPr="002D33DE" w:rsidR="00B62CDB">
        <w:rPr>
          <w:color w:val="000000"/>
          <w:sz w:val="24"/>
        </w:rPr>
        <w:t>20</w:t>
      </w:r>
      <w:r w:rsidRPr="002D33DE">
        <w:rPr>
          <w:color w:val="000000"/>
          <w:sz w:val="24"/>
        </w:rPr>
        <w:t xml:space="preserve"> or prior, election form development would only apply to new hospices</w:t>
      </w:r>
      <w:r w:rsidRPr="002D33DE" w:rsidR="00C34308">
        <w:rPr>
          <w:color w:val="000000"/>
          <w:sz w:val="24"/>
        </w:rPr>
        <w:t xml:space="preserve">. </w:t>
      </w:r>
      <w:r w:rsidRPr="002D33DE">
        <w:rPr>
          <w:color w:val="000000"/>
          <w:sz w:val="24"/>
        </w:rPr>
        <w:t>We expect that each hospice w</w:t>
      </w:r>
      <w:r w:rsidRPr="002D33DE" w:rsidR="00C737AB">
        <w:rPr>
          <w:color w:val="000000"/>
          <w:sz w:val="24"/>
        </w:rPr>
        <w:t>ould</w:t>
      </w:r>
      <w:r w:rsidRPr="002D33DE">
        <w:rPr>
          <w:color w:val="000000"/>
          <w:sz w:val="24"/>
        </w:rPr>
        <w:t xml:space="preserve"> design its own election form, which will require a one-time effort of about 1 hour</w:t>
      </w:r>
      <w:r w:rsidRPr="002D33DE" w:rsidR="00C737AB">
        <w:rPr>
          <w:color w:val="000000"/>
          <w:sz w:val="24"/>
        </w:rPr>
        <w:t xml:space="preserve"> by the </w:t>
      </w:r>
      <w:r w:rsidR="003A5340">
        <w:rPr>
          <w:color w:val="000000"/>
          <w:sz w:val="24"/>
        </w:rPr>
        <w:t>H</w:t>
      </w:r>
      <w:r w:rsidRPr="002D33DE" w:rsidR="00C737AB">
        <w:rPr>
          <w:color w:val="000000"/>
          <w:sz w:val="24"/>
        </w:rPr>
        <w:t xml:space="preserve">ospice </w:t>
      </w:r>
      <w:r w:rsidR="003A5340">
        <w:rPr>
          <w:color w:val="000000"/>
          <w:sz w:val="24"/>
        </w:rPr>
        <w:t>A</w:t>
      </w:r>
      <w:r w:rsidRPr="002D33DE" w:rsidR="00C737AB">
        <w:rPr>
          <w:color w:val="000000"/>
          <w:sz w:val="24"/>
        </w:rPr>
        <w:t>dministrator</w:t>
      </w:r>
      <w:r w:rsidRPr="002D33DE" w:rsidR="00C34308">
        <w:rPr>
          <w:color w:val="000000"/>
          <w:sz w:val="24"/>
        </w:rPr>
        <w:t xml:space="preserve">. </w:t>
      </w:r>
    </w:p>
    <w:p w:rsidR="00E87CC2" w:rsidRPr="002D33DE" w:rsidP="002D33DE" w14:paraId="49F53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87CC2" w:rsidP="002D33DE" w14:paraId="0457FC0E" w14:textId="1E6B7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w:t>
      </w:r>
      <w:r w:rsidRPr="002D33DE">
        <w:rPr>
          <w:color w:val="000000"/>
          <w:sz w:val="24"/>
        </w:rPr>
        <w:t>able</w:t>
      </w:r>
      <w:r w:rsidR="002D33DE">
        <w:rPr>
          <w:color w:val="000000"/>
          <w:sz w:val="24"/>
        </w:rPr>
        <w:t xml:space="preserve">s 11 and 12 </w:t>
      </w:r>
      <w:r w:rsidRPr="002D33DE">
        <w:rPr>
          <w:color w:val="000000"/>
          <w:sz w:val="24"/>
        </w:rPr>
        <w:t>list the number of applicable hospices that would need to develop a one-time election form, the number of times each hospice would have to develop this form, the</w:t>
      </w:r>
      <w:r>
        <w:rPr>
          <w:color w:val="000000"/>
          <w:sz w:val="24"/>
        </w:rPr>
        <w:t xml:space="preserve"> staff</w:t>
      </w:r>
      <w:r w:rsidRPr="002D33DE">
        <w:rPr>
          <w:color w:val="000000"/>
          <w:sz w:val="24"/>
        </w:rPr>
        <w:t xml:space="preserve"> responsible, the</w:t>
      </w:r>
      <w:r>
        <w:rPr>
          <w:color w:val="000000"/>
          <w:sz w:val="24"/>
        </w:rPr>
        <w:t>ir</w:t>
      </w:r>
      <w:r w:rsidRPr="002D33DE">
        <w:rPr>
          <w:color w:val="000000"/>
          <w:sz w:val="24"/>
        </w:rPr>
        <w:t xml:space="preserve"> hourly cost and the time per response</w:t>
      </w:r>
      <w:r w:rsidRPr="002D33DE" w:rsidR="00C746BD">
        <w:rPr>
          <w:color w:val="000000"/>
          <w:sz w:val="24"/>
        </w:rPr>
        <w:t>:</w:t>
      </w:r>
    </w:p>
    <w:p w:rsidR="000D4EB8" w:rsidP="002D33DE" w14:paraId="38F09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0D4EB8" w:rsidP="002D33DE" w14:paraId="64A26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0D4EB8" w:rsidP="002D33DE" w14:paraId="1DC62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0D4EB8" w:rsidP="002D33DE" w14:paraId="0D234C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0D4EB8" w:rsidRPr="002D33DE" w:rsidP="002D33DE" w14:paraId="40A80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4C3683" w:rsidP="00E87CC2" w14:paraId="003B2D50" w14:textId="77777777">
      <w:pPr>
        <w:tabs>
          <w:tab w:val="left" w:pos="450"/>
        </w:tabs>
        <w:ind w:left="432"/>
        <w:rPr>
          <w:sz w:val="24"/>
        </w:rPr>
      </w:pPr>
    </w:p>
    <w:p w:rsidR="008B5926" w:rsidRPr="0079533E" w:rsidP="00594643" w14:paraId="310FF325" w14:textId="3C4A3C3F">
      <w:pPr>
        <w:pStyle w:val="Heading7"/>
      </w:pPr>
      <w:r>
        <w:t xml:space="preserve">Table 11. </w:t>
      </w:r>
      <w:r w:rsidRPr="0079533E">
        <w:t xml:space="preserve">One-Time </w:t>
      </w:r>
      <w:r>
        <w:t xml:space="preserve">Election </w:t>
      </w:r>
      <w:r w:rsidRPr="0079533E">
        <w:t>Form Development</w:t>
      </w:r>
    </w:p>
    <w:tbl>
      <w:tblPr>
        <w:tblStyle w:val="TableGrid"/>
        <w:tblW w:w="0" w:type="auto"/>
        <w:tblInd w:w="432" w:type="dxa"/>
        <w:tblLook w:val="04A0"/>
      </w:tblPr>
      <w:tblGrid>
        <w:gridCol w:w="1783"/>
        <w:gridCol w:w="1784"/>
        <w:gridCol w:w="1783"/>
        <w:gridCol w:w="1784"/>
        <w:gridCol w:w="1784"/>
      </w:tblGrid>
      <w:tr w14:paraId="0C326552" w14:textId="77777777" w:rsidTr="003A5340">
        <w:tblPrEx>
          <w:tblW w:w="0" w:type="auto"/>
          <w:tblInd w:w="432" w:type="dxa"/>
          <w:tblLook w:val="04A0"/>
        </w:tblPrEx>
        <w:tc>
          <w:tcPr>
            <w:tcW w:w="1783" w:type="dxa"/>
            <w:shd w:val="clear" w:color="auto" w:fill="F2F2F2" w:themeFill="background1" w:themeFillShade="F2"/>
            <w:vAlign w:val="center"/>
          </w:tcPr>
          <w:p w:rsidR="008B5926" w:rsidRPr="00091611" w:rsidP="00F12D41" w14:paraId="617DB5DE" w14:textId="77777777">
            <w:pPr>
              <w:tabs>
                <w:tab w:val="left" w:pos="450"/>
              </w:tabs>
              <w:jc w:val="center"/>
              <w:rPr>
                <w:b/>
                <w:bCs/>
                <w:szCs w:val="20"/>
              </w:rPr>
            </w:pPr>
            <w:r w:rsidRPr="00091611">
              <w:rPr>
                <w:b/>
                <w:bCs/>
                <w:szCs w:val="20"/>
              </w:rPr>
              <w:t># of Applicable Hospices</w:t>
            </w:r>
          </w:p>
        </w:tc>
        <w:tc>
          <w:tcPr>
            <w:tcW w:w="1784" w:type="dxa"/>
            <w:shd w:val="clear" w:color="auto" w:fill="F2F2F2" w:themeFill="background1" w:themeFillShade="F2"/>
            <w:vAlign w:val="center"/>
          </w:tcPr>
          <w:p w:rsidR="008B5926" w:rsidRPr="00091611" w:rsidP="00F12D41" w14:paraId="2EB6F81A" w14:textId="77777777">
            <w:pPr>
              <w:tabs>
                <w:tab w:val="left" w:pos="450"/>
              </w:tabs>
              <w:jc w:val="center"/>
              <w:rPr>
                <w:b/>
                <w:bCs/>
                <w:szCs w:val="20"/>
              </w:rPr>
            </w:pPr>
            <w:r w:rsidRPr="00091611">
              <w:rPr>
                <w:b/>
                <w:bCs/>
                <w:szCs w:val="20"/>
              </w:rPr>
              <w:t># of Responses Per Hospice</w:t>
            </w:r>
          </w:p>
        </w:tc>
        <w:tc>
          <w:tcPr>
            <w:tcW w:w="1783" w:type="dxa"/>
            <w:shd w:val="clear" w:color="auto" w:fill="F2F2F2" w:themeFill="background1" w:themeFillShade="F2"/>
            <w:vAlign w:val="center"/>
          </w:tcPr>
          <w:p w:rsidR="008B5926" w:rsidRPr="00091611" w:rsidP="00F12D41" w14:paraId="3C58BEA2" w14:textId="126B0D5E">
            <w:pPr>
              <w:tabs>
                <w:tab w:val="left" w:pos="450"/>
              </w:tabs>
              <w:jc w:val="center"/>
              <w:rPr>
                <w:b/>
                <w:bCs/>
                <w:szCs w:val="20"/>
              </w:rPr>
            </w:pPr>
            <w:r>
              <w:rPr>
                <w:b/>
                <w:bCs/>
                <w:szCs w:val="20"/>
              </w:rPr>
              <w:t>Staff</w:t>
            </w:r>
          </w:p>
        </w:tc>
        <w:tc>
          <w:tcPr>
            <w:tcW w:w="1784" w:type="dxa"/>
            <w:shd w:val="clear" w:color="auto" w:fill="F2F2F2" w:themeFill="background1" w:themeFillShade="F2"/>
            <w:vAlign w:val="center"/>
          </w:tcPr>
          <w:p w:rsidR="008B5926" w:rsidRPr="00091611" w:rsidP="00F12D41" w14:paraId="60B10094" w14:textId="77777777">
            <w:pPr>
              <w:tabs>
                <w:tab w:val="left" w:pos="450"/>
              </w:tabs>
              <w:jc w:val="center"/>
              <w:rPr>
                <w:b/>
                <w:bCs/>
                <w:szCs w:val="20"/>
              </w:rPr>
            </w:pPr>
            <w:r w:rsidRPr="00091611">
              <w:rPr>
                <w:b/>
                <w:bCs/>
                <w:szCs w:val="20"/>
              </w:rPr>
              <w:t>Hourly Cost</w:t>
            </w:r>
          </w:p>
          <w:p w:rsidR="00091611" w:rsidRPr="00091611" w:rsidP="00F12D41" w14:paraId="339627BE" w14:textId="67608650">
            <w:pPr>
              <w:tabs>
                <w:tab w:val="left" w:pos="450"/>
              </w:tabs>
              <w:jc w:val="center"/>
              <w:rPr>
                <w:b/>
                <w:bCs/>
                <w:szCs w:val="20"/>
              </w:rPr>
            </w:pPr>
            <w:r w:rsidRPr="00091611">
              <w:rPr>
                <w:b/>
                <w:bCs/>
                <w:szCs w:val="20"/>
              </w:rPr>
              <w:t>($)</w:t>
            </w:r>
          </w:p>
        </w:tc>
        <w:tc>
          <w:tcPr>
            <w:tcW w:w="1784" w:type="dxa"/>
            <w:shd w:val="clear" w:color="auto" w:fill="F2F2F2" w:themeFill="background1" w:themeFillShade="F2"/>
            <w:vAlign w:val="center"/>
          </w:tcPr>
          <w:p w:rsidR="008B5926" w:rsidRPr="00091611" w:rsidP="00F12D41" w14:paraId="3E49B5B2" w14:textId="77777777">
            <w:pPr>
              <w:tabs>
                <w:tab w:val="left" w:pos="450"/>
              </w:tabs>
              <w:jc w:val="center"/>
              <w:rPr>
                <w:b/>
                <w:bCs/>
                <w:szCs w:val="20"/>
              </w:rPr>
            </w:pPr>
            <w:r w:rsidRPr="00091611">
              <w:rPr>
                <w:b/>
                <w:bCs/>
                <w:szCs w:val="20"/>
              </w:rPr>
              <w:t>Time Per Response</w:t>
            </w:r>
          </w:p>
          <w:p w:rsidR="00091611" w:rsidRPr="00091611" w:rsidP="00F12D41" w14:paraId="227F642A" w14:textId="261C8F8A">
            <w:pPr>
              <w:tabs>
                <w:tab w:val="left" w:pos="450"/>
              </w:tabs>
              <w:jc w:val="center"/>
              <w:rPr>
                <w:b/>
                <w:bCs/>
                <w:szCs w:val="20"/>
              </w:rPr>
            </w:pPr>
            <w:r w:rsidRPr="00091611">
              <w:rPr>
                <w:b/>
                <w:bCs/>
                <w:szCs w:val="20"/>
              </w:rPr>
              <w:t>(hrs.)</w:t>
            </w:r>
          </w:p>
        </w:tc>
      </w:tr>
      <w:tr w14:paraId="47BC02E9" w14:textId="77777777" w:rsidTr="00F12D41">
        <w:tblPrEx>
          <w:tblW w:w="0" w:type="auto"/>
          <w:tblInd w:w="432" w:type="dxa"/>
          <w:tblLook w:val="04A0"/>
        </w:tblPrEx>
        <w:tc>
          <w:tcPr>
            <w:tcW w:w="1783" w:type="dxa"/>
            <w:vAlign w:val="center"/>
          </w:tcPr>
          <w:p w:rsidR="008B5926" w:rsidRPr="00091611" w:rsidP="00F12D41" w14:paraId="0465A7E6" w14:textId="77777777">
            <w:pPr>
              <w:tabs>
                <w:tab w:val="left" w:pos="450"/>
              </w:tabs>
              <w:jc w:val="center"/>
              <w:rPr>
                <w:szCs w:val="20"/>
              </w:rPr>
            </w:pPr>
            <w:r w:rsidRPr="00091611">
              <w:rPr>
                <w:szCs w:val="20"/>
              </w:rPr>
              <w:t>546</w:t>
            </w:r>
          </w:p>
        </w:tc>
        <w:tc>
          <w:tcPr>
            <w:tcW w:w="1784" w:type="dxa"/>
            <w:vAlign w:val="center"/>
          </w:tcPr>
          <w:p w:rsidR="008B5926" w:rsidRPr="00091611" w:rsidP="00F12D41" w14:paraId="4AE6E35E" w14:textId="77777777">
            <w:pPr>
              <w:tabs>
                <w:tab w:val="left" w:pos="450"/>
              </w:tabs>
              <w:jc w:val="center"/>
              <w:rPr>
                <w:szCs w:val="20"/>
              </w:rPr>
            </w:pPr>
            <w:r w:rsidRPr="00091611">
              <w:rPr>
                <w:szCs w:val="20"/>
              </w:rPr>
              <w:t>1 form</w:t>
            </w:r>
          </w:p>
        </w:tc>
        <w:tc>
          <w:tcPr>
            <w:tcW w:w="1783" w:type="dxa"/>
            <w:vAlign w:val="center"/>
          </w:tcPr>
          <w:p w:rsidR="008B5926" w:rsidRPr="00091611" w:rsidP="00F12D41" w14:paraId="16AD6B90" w14:textId="77777777">
            <w:pPr>
              <w:tabs>
                <w:tab w:val="left" w:pos="450"/>
              </w:tabs>
              <w:jc w:val="center"/>
              <w:rPr>
                <w:szCs w:val="20"/>
              </w:rPr>
            </w:pPr>
            <w:r w:rsidRPr="00091611">
              <w:rPr>
                <w:szCs w:val="20"/>
              </w:rPr>
              <w:t>Hospice Administrator</w:t>
            </w:r>
          </w:p>
        </w:tc>
        <w:tc>
          <w:tcPr>
            <w:tcW w:w="1784" w:type="dxa"/>
            <w:vAlign w:val="center"/>
          </w:tcPr>
          <w:p w:rsidR="008B5926" w:rsidRPr="00091611" w:rsidP="00F12D41" w14:paraId="160421B2" w14:textId="77777777">
            <w:pPr>
              <w:tabs>
                <w:tab w:val="left" w:pos="450"/>
              </w:tabs>
              <w:jc w:val="center"/>
              <w:rPr>
                <w:szCs w:val="20"/>
              </w:rPr>
            </w:pPr>
            <w:r w:rsidRPr="00091611">
              <w:rPr>
                <w:szCs w:val="20"/>
              </w:rPr>
              <w:t>$169</w:t>
            </w:r>
          </w:p>
        </w:tc>
        <w:tc>
          <w:tcPr>
            <w:tcW w:w="1784" w:type="dxa"/>
            <w:vAlign w:val="center"/>
          </w:tcPr>
          <w:p w:rsidR="008B5926" w:rsidRPr="00091611" w:rsidP="00F12D41" w14:paraId="378D6DDA" w14:textId="2D0427AC">
            <w:pPr>
              <w:tabs>
                <w:tab w:val="left" w:pos="450"/>
              </w:tabs>
              <w:jc w:val="center"/>
              <w:rPr>
                <w:szCs w:val="20"/>
              </w:rPr>
            </w:pPr>
            <w:r w:rsidRPr="00091611">
              <w:rPr>
                <w:szCs w:val="20"/>
              </w:rPr>
              <w:t>1 hour</w:t>
            </w:r>
          </w:p>
        </w:tc>
      </w:tr>
    </w:tbl>
    <w:p w:rsidR="00BD0633" w:rsidP="00BD0633" w14:paraId="486DA0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D0633" w:rsidP="00BD0633" w14:paraId="07678BF7" w14:textId="494FD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color w:val="000000"/>
          <w:sz w:val="24"/>
        </w:rPr>
        <w:t>Per Table 12, t</w:t>
      </w:r>
      <w:r w:rsidRPr="00B5074C">
        <w:rPr>
          <w:bCs/>
          <w:sz w:val="24"/>
        </w:rPr>
        <w:t>he</w:t>
      </w:r>
      <w:r>
        <w:rPr>
          <w:bCs/>
          <w:sz w:val="24"/>
        </w:rPr>
        <w:t xml:space="preserve"> </w:t>
      </w:r>
      <w:r w:rsidRPr="00B5074C">
        <w:rPr>
          <w:bCs/>
          <w:sz w:val="24"/>
        </w:rPr>
        <w:t xml:space="preserve">total annual burden per hospice would be </w:t>
      </w:r>
      <w:r>
        <w:rPr>
          <w:bCs/>
          <w:sz w:val="24"/>
        </w:rPr>
        <w:t>1 hour</w:t>
      </w:r>
      <w:r w:rsidRPr="00B5074C">
        <w:rPr>
          <w:bCs/>
          <w:sz w:val="24"/>
        </w:rPr>
        <w:t xml:space="preserve"> and </w:t>
      </w:r>
      <w:r>
        <w:rPr>
          <w:bCs/>
          <w:sz w:val="24"/>
        </w:rPr>
        <w:t xml:space="preserve">cost $169. The </w:t>
      </w:r>
      <w:r w:rsidRPr="00B5074C">
        <w:rPr>
          <w:bCs/>
          <w:sz w:val="24"/>
        </w:rPr>
        <w:t xml:space="preserve">total annual burden for the industry would be </w:t>
      </w:r>
      <w:r>
        <w:rPr>
          <w:bCs/>
          <w:sz w:val="24"/>
        </w:rPr>
        <w:t xml:space="preserve">546 hours </w:t>
      </w:r>
      <w:r w:rsidRPr="00B5074C">
        <w:rPr>
          <w:bCs/>
          <w:sz w:val="24"/>
        </w:rPr>
        <w:t>(</w:t>
      </w:r>
      <w:r>
        <w:rPr>
          <w:bCs/>
          <w:sz w:val="24"/>
        </w:rPr>
        <w:t xml:space="preserve">1 </w:t>
      </w:r>
      <w:r w:rsidRPr="00B5074C">
        <w:rPr>
          <w:bCs/>
          <w:sz w:val="24"/>
        </w:rPr>
        <w:t xml:space="preserve">hour x </w:t>
      </w:r>
      <w:r>
        <w:rPr>
          <w:bCs/>
          <w:sz w:val="24"/>
        </w:rPr>
        <w:t xml:space="preserve">546 </w:t>
      </w:r>
      <w:r w:rsidRPr="00B5074C">
        <w:rPr>
          <w:bCs/>
          <w:sz w:val="24"/>
        </w:rPr>
        <w:t>hospices)</w:t>
      </w:r>
      <w:r>
        <w:rPr>
          <w:bCs/>
          <w:sz w:val="24"/>
        </w:rPr>
        <w:t xml:space="preserve"> and cost $92,274 ($169</w:t>
      </w:r>
      <w:r w:rsidR="00851CD9">
        <w:rPr>
          <w:bCs/>
          <w:sz w:val="24"/>
        </w:rPr>
        <w:t>/</w:t>
      </w:r>
      <w:r w:rsidR="00883ECA">
        <w:rPr>
          <w:bCs/>
          <w:sz w:val="24"/>
        </w:rPr>
        <w:t>hr.</w:t>
      </w:r>
      <w:r w:rsidR="00851CD9">
        <w:rPr>
          <w:bCs/>
          <w:sz w:val="24"/>
        </w:rPr>
        <w:t xml:space="preserve"> </w:t>
      </w:r>
      <w:r>
        <w:rPr>
          <w:bCs/>
          <w:sz w:val="24"/>
        </w:rPr>
        <w:t xml:space="preserve">x 546 </w:t>
      </w:r>
      <w:r w:rsidR="00D45C8A">
        <w:rPr>
          <w:bCs/>
          <w:sz w:val="24"/>
        </w:rPr>
        <w:t>hours</w:t>
      </w:r>
      <w:r w:rsidR="00851CD9">
        <w:rPr>
          <w:bCs/>
          <w:sz w:val="24"/>
        </w:rPr>
        <w:t xml:space="preserve"> or $169/hospice x 546 hospices</w:t>
      </w:r>
      <w:r>
        <w:rPr>
          <w:bCs/>
          <w:sz w:val="24"/>
        </w:rPr>
        <w:t>)</w:t>
      </w:r>
      <w:r w:rsidRPr="00B5074C">
        <w:rPr>
          <w:bCs/>
          <w:sz w:val="24"/>
        </w:rPr>
        <w:t>.</w:t>
      </w:r>
    </w:p>
    <w:p w:rsidR="008E697C" w:rsidRPr="00BD0633" w:rsidP="00BD0633" w14:paraId="36580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87CC2" w:rsidRPr="00BF6806" w:rsidP="00594643" w14:paraId="0144FC82" w14:textId="1EFFF713">
      <w:pPr>
        <w:pStyle w:val="Heading7"/>
      </w:pPr>
      <w:r>
        <w:t xml:space="preserve">Table 12. </w:t>
      </w:r>
      <w:r w:rsidR="001B5E09">
        <w:t xml:space="preserve">IC-4a: </w:t>
      </w:r>
      <w:r w:rsidRPr="00BF6806">
        <w:t xml:space="preserve">Hour And Cost Burden for One-Time </w:t>
      </w:r>
      <w:r>
        <w:t>Election</w:t>
      </w:r>
      <w:r w:rsidRPr="00BF6806">
        <w:t xml:space="preserve"> Form Development</w:t>
      </w:r>
      <w:r w:rsidR="001B5E09">
        <w:t xml:space="preserve"> – </w:t>
      </w:r>
      <w:r w:rsidR="007C138A">
        <w:t xml:space="preserve">§ </w:t>
      </w:r>
      <w:r w:rsidR="001B5E09">
        <w:t>418.24(b)</w:t>
      </w:r>
    </w:p>
    <w:tbl>
      <w:tblPr>
        <w:tblStyle w:val="TableGrid"/>
        <w:tblW w:w="10525" w:type="dxa"/>
        <w:jc w:val="center"/>
        <w:tblLayout w:type="fixed"/>
        <w:tblLook w:val="04A0"/>
      </w:tblPr>
      <w:tblGrid>
        <w:gridCol w:w="1525"/>
        <w:gridCol w:w="1080"/>
        <w:gridCol w:w="1260"/>
        <w:gridCol w:w="1260"/>
        <w:gridCol w:w="1260"/>
        <w:gridCol w:w="1440"/>
        <w:gridCol w:w="1396"/>
        <w:gridCol w:w="1304"/>
      </w:tblGrid>
      <w:tr w14:paraId="0ED06144" w14:textId="77777777" w:rsidTr="003A5340">
        <w:tblPrEx>
          <w:tblW w:w="10525" w:type="dxa"/>
          <w:jc w:val="center"/>
          <w:tblLayout w:type="fixed"/>
          <w:tblLook w:val="04A0"/>
        </w:tblPrEx>
        <w:trPr>
          <w:trHeight w:val="1025"/>
          <w:jc w:val="center"/>
        </w:trPr>
        <w:tc>
          <w:tcPr>
            <w:tcW w:w="1525" w:type="dxa"/>
            <w:shd w:val="clear" w:color="auto" w:fill="F2F2F2" w:themeFill="background1" w:themeFillShade="F2"/>
            <w:vAlign w:val="center"/>
          </w:tcPr>
          <w:p w:rsidR="00E87CC2" w:rsidRPr="00F12D41" w:rsidP="00F12D41" w14:paraId="2FD68690" w14:textId="0E2EF1D4">
            <w:pPr>
              <w:tabs>
                <w:tab w:val="left" w:pos="450"/>
              </w:tabs>
              <w:jc w:val="center"/>
              <w:rPr>
                <w:b/>
                <w:bCs/>
                <w:sz w:val="22"/>
                <w:szCs w:val="22"/>
              </w:rPr>
            </w:pPr>
            <w:r w:rsidRPr="00F12D41">
              <w:rPr>
                <w:b/>
                <w:bCs/>
                <w:sz w:val="22"/>
                <w:szCs w:val="22"/>
              </w:rPr>
              <w:t>Staff</w:t>
            </w:r>
          </w:p>
        </w:tc>
        <w:tc>
          <w:tcPr>
            <w:tcW w:w="1080" w:type="dxa"/>
            <w:shd w:val="clear" w:color="auto" w:fill="F2F2F2" w:themeFill="background1" w:themeFillShade="F2"/>
            <w:vAlign w:val="center"/>
          </w:tcPr>
          <w:p w:rsidR="00E87CC2" w:rsidRPr="00F12D41" w:rsidP="00F12D41" w14:paraId="53F50CA4" w14:textId="77777777">
            <w:pPr>
              <w:tabs>
                <w:tab w:val="left" w:pos="450"/>
              </w:tabs>
              <w:jc w:val="center"/>
              <w:rPr>
                <w:b/>
                <w:bCs/>
                <w:sz w:val="22"/>
                <w:szCs w:val="22"/>
              </w:rPr>
            </w:pPr>
            <w:r w:rsidRPr="00F12D41">
              <w:rPr>
                <w:b/>
                <w:bCs/>
                <w:sz w:val="22"/>
                <w:szCs w:val="22"/>
              </w:rPr>
              <w:t>Hourly Cost</w:t>
            </w:r>
          </w:p>
        </w:tc>
        <w:tc>
          <w:tcPr>
            <w:tcW w:w="1260" w:type="dxa"/>
            <w:shd w:val="clear" w:color="auto" w:fill="F2F2F2" w:themeFill="background1" w:themeFillShade="F2"/>
            <w:vAlign w:val="center"/>
          </w:tcPr>
          <w:p w:rsidR="00E87CC2" w:rsidRPr="00F12D41" w:rsidP="00F12D41" w14:paraId="7AF2D09B" w14:textId="77777777">
            <w:pPr>
              <w:tabs>
                <w:tab w:val="left" w:pos="450"/>
              </w:tabs>
              <w:jc w:val="center"/>
              <w:rPr>
                <w:b/>
                <w:bCs/>
                <w:sz w:val="22"/>
                <w:szCs w:val="22"/>
              </w:rPr>
            </w:pPr>
            <w:r w:rsidRPr="00F12D41">
              <w:rPr>
                <w:b/>
                <w:bCs/>
                <w:sz w:val="22"/>
                <w:szCs w:val="22"/>
              </w:rPr>
              <w:t># of Applicable Hospices</w:t>
            </w:r>
          </w:p>
        </w:tc>
        <w:tc>
          <w:tcPr>
            <w:tcW w:w="1260" w:type="dxa"/>
            <w:shd w:val="clear" w:color="auto" w:fill="F2F2F2" w:themeFill="background1" w:themeFillShade="F2"/>
            <w:vAlign w:val="center"/>
          </w:tcPr>
          <w:p w:rsidR="00E87CC2" w:rsidRPr="00F12D41" w:rsidP="00F12D41" w14:paraId="5039D321" w14:textId="77777777">
            <w:pPr>
              <w:tabs>
                <w:tab w:val="left" w:pos="450"/>
              </w:tabs>
              <w:jc w:val="center"/>
              <w:rPr>
                <w:b/>
                <w:bCs/>
                <w:sz w:val="22"/>
                <w:szCs w:val="22"/>
              </w:rPr>
            </w:pPr>
            <w:r w:rsidRPr="00F12D41">
              <w:rPr>
                <w:b/>
                <w:bCs/>
                <w:sz w:val="22"/>
                <w:szCs w:val="22"/>
              </w:rPr>
              <w:t># of Responses Per Hospice</w:t>
            </w:r>
          </w:p>
        </w:tc>
        <w:tc>
          <w:tcPr>
            <w:tcW w:w="1260" w:type="dxa"/>
            <w:shd w:val="clear" w:color="auto" w:fill="F2F2F2" w:themeFill="background1" w:themeFillShade="F2"/>
            <w:vAlign w:val="center"/>
          </w:tcPr>
          <w:p w:rsidR="00E87CC2" w:rsidRPr="00F12D41" w:rsidP="00F12D41" w14:paraId="156AECD0" w14:textId="77777777">
            <w:pPr>
              <w:tabs>
                <w:tab w:val="left" w:pos="450"/>
              </w:tabs>
              <w:jc w:val="center"/>
              <w:rPr>
                <w:b/>
                <w:bCs/>
                <w:sz w:val="22"/>
                <w:szCs w:val="22"/>
              </w:rPr>
            </w:pPr>
            <w:r w:rsidRPr="00F12D41">
              <w:rPr>
                <w:b/>
                <w:bCs/>
                <w:sz w:val="22"/>
                <w:szCs w:val="22"/>
              </w:rPr>
              <w:t>Total Time Per Hospice</w:t>
            </w:r>
          </w:p>
          <w:p w:rsidR="00091611" w:rsidRPr="00F12D41" w:rsidP="00F12D41" w14:paraId="5565668A" w14:textId="4F1A8A52">
            <w:pPr>
              <w:tabs>
                <w:tab w:val="left" w:pos="450"/>
              </w:tabs>
              <w:jc w:val="center"/>
              <w:rPr>
                <w:b/>
                <w:bCs/>
                <w:sz w:val="22"/>
                <w:szCs w:val="22"/>
              </w:rPr>
            </w:pPr>
            <w:r w:rsidRPr="00F12D41">
              <w:rPr>
                <w:b/>
                <w:bCs/>
                <w:sz w:val="22"/>
                <w:szCs w:val="22"/>
              </w:rPr>
              <w:t>(hrs.)</w:t>
            </w:r>
          </w:p>
        </w:tc>
        <w:tc>
          <w:tcPr>
            <w:tcW w:w="1440" w:type="dxa"/>
            <w:shd w:val="clear" w:color="auto" w:fill="F2F2F2" w:themeFill="background1" w:themeFillShade="F2"/>
            <w:vAlign w:val="center"/>
          </w:tcPr>
          <w:p w:rsidR="00E87CC2" w:rsidRPr="00F12D41" w:rsidP="00F12D41" w14:paraId="2E1B95E6" w14:textId="77777777">
            <w:pPr>
              <w:tabs>
                <w:tab w:val="left" w:pos="450"/>
              </w:tabs>
              <w:jc w:val="center"/>
              <w:rPr>
                <w:b/>
                <w:bCs/>
                <w:sz w:val="22"/>
                <w:szCs w:val="22"/>
              </w:rPr>
            </w:pPr>
            <w:r w:rsidRPr="00F12D41">
              <w:rPr>
                <w:b/>
                <w:bCs/>
                <w:sz w:val="22"/>
                <w:szCs w:val="22"/>
              </w:rPr>
              <w:t>Cost per Hospice</w:t>
            </w:r>
          </w:p>
        </w:tc>
        <w:tc>
          <w:tcPr>
            <w:tcW w:w="1396" w:type="dxa"/>
            <w:shd w:val="clear" w:color="auto" w:fill="F2F2F2" w:themeFill="background1" w:themeFillShade="F2"/>
            <w:vAlign w:val="center"/>
          </w:tcPr>
          <w:p w:rsidR="00E87CC2" w:rsidRPr="00F12D41" w:rsidP="00F12D41" w14:paraId="73526341" w14:textId="77777777">
            <w:pPr>
              <w:tabs>
                <w:tab w:val="left" w:pos="450"/>
              </w:tabs>
              <w:jc w:val="center"/>
              <w:rPr>
                <w:b/>
                <w:bCs/>
                <w:sz w:val="22"/>
                <w:szCs w:val="22"/>
              </w:rPr>
            </w:pPr>
            <w:r w:rsidRPr="00F12D41">
              <w:rPr>
                <w:b/>
                <w:bCs/>
                <w:sz w:val="22"/>
                <w:szCs w:val="22"/>
              </w:rPr>
              <w:t>Total Time for All Hospices</w:t>
            </w:r>
          </w:p>
        </w:tc>
        <w:tc>
          <w:tcPr>
            <w:tcW w:w="1304" w:type="dxa"/>
            <w:shd w:val="clear" w:color="auto" w:fill="F2F2F2" w:themeFill="background1" w:themeFillShade="F2"/>
            <w:vAlign w:val="center"/>
          </w:tcPr>
          <w:p w:rsidR="00E87CC2" w:rsidRPr="00F12D41" w:rsidP="00F12D41" w14:paraId="3AB6B87D" w14:textId="77777777">
            <w:pPr>
              <w:tabs>
                <w:tab w:val="left" w:pos="450"/>
              </w:tabs>
              <w:jc w:val="center"/>
              <w:rPr>
                <w:b/>
                <w:bCs/>
                <w:sz w:val="22"/>
                <w:szCs w:val="22"/>
              </w:rPr>
            </w:pPr>
            <w:r w:rsidRPr="00F12D41">
              <w:rPr>
                <w:b/>
                <w:bCs/>
                <w:sz w:val="22"/>
                <w:szCs w:val="22"/>
              </w:rPr>
              <w:t>Total Costs for All Hospices</w:t>
            </w:r>
          </w:p>
        </w:tc>
      </w:tr>
      <w:tr w14:paraId="6BDD9949" w14:textId="77777777" w:rsidTr="003A5340">
        <w:tblPrEx>
          <w:tblW w:w="10525" w:type="dxa"/>
          <w:jc w:val="center"/>
          <w:tblLayout w:type="fixed"/>
          <w:tblLook w:val="04A0"/>
        </w:tblPrEx>
        <w:trPr>
          <w:trHeight w:val="694"/>
          <w:jc w:val="center"/>
        </w:trPr>
        <w:tc>
          <w:tcPr>
            <w:tcW w:w="1525" w:type="dxa"/>
            <w:vAlign w:val="center"/>
          </w:tcPr>
          <w:p w:rsidR="00E87CC2" w:rsidRPr="00F12D41" w:rsidP="00F12D41" w14:paraId="6B30169D" w14:textId="77777777">
            <w:pPr>
              <w:tabs>
                <w:tab w:val="left" w:pos="450"/>
              </w:tabs>
              <w:jc w:val="center"/>
              <w:rPr>
                <w:sz w:val="22"/>
                <w:szCs w:val="22"/>
              </w:rPr>
            </w:pPr>
            <w:r w:rsidRPr="00F12D41">
              <w:rPr>
                <w:sz w:val="22"/>
                <w:szCs w:val="22"/>
              </w:rPr>
              <w:t>Hospice Administrator</w:t>
            </w:r>
          </w:p>
        </w:tc>
        <w:tc>
          <w:tcPr>
            <w:tcW w:w="1080" w:type="dxa"/>
            <w:vAlign w:val="center"/>
          </w:tcPr>
          <w:p w:rsidR="00E87CC2" w:rsidRPr="00F12D41" w:rsidP="00F12D41" w14:paraId="2EE0659E" w14:textId="77777777">
            <w:pPr>
              <w:tabs>
                <w:tab w:val="left" w:pos="450"/>
              </w:tabs>
              <w:jc w:val="center"/>
              <w:rPr>
                <w:sz w:val="22"/>
                <w:szCs w:val="22"/>
              </w:rPr>
            </w:pPr>
            <w:r w:rsidRPr="00F12D41">
              <w:rPr>
                <w:sz w:val="22"/>
                <w:szCs w:val="22"/>
              </w:rPr>
              <w:t>$169</w:t>
            </w:r>
          </w:p>
        </w:tc>
        <w:tc>
          <w:tcPr>
            <w:tcW w:w="1260" w:type="dxa"/>
            <w:vAlign w:val="center"/>
          </w:tcPr>
          <w:p w:rsidR="00E87CC2" w:rsidRPr="00F12D41" w:rsidP="00F12D41" w14:paraId="71A73D7B" w14:textId="77777777">
            <w:pPr>
              <w:tabs>
                <w:tab w:val="left" w:pos="450"/>
              </w:tabs>
              <w:jc w:val="center"/>
              <w:rPr>
                <w:sz w:val="22"/>
                <w:szCs w:val="22"/>
              </w:rPr>
            </w:pPr>
            <w:r w:rsidRPr="00F12D41">
              <w:rPr>
                <w:sz w:val="22"/>
                <w:szCs w:val="22"/>
              </w:rPr>
              <w:t>546</w:t>
            </w:r>
          </w:p>
        </w:tc>
        <w:tc>
          <w:tcPr>
            <w:tcW w:w="1260" w:type="dxa"/>
            <w:vAlign w:val="center"/>
          </w:tcPr>
          <w:p w:rsidR="00E87CC2" w:rsidRPr="00F12D41" w:rsidP="00F12D41" w14:paraId="37EE84C8" w14:textId="77777777">
            <w:pPr>
              <w:tabs>
                <w:tab w:val="left" w:pos="450"/>
              </w:tabs>
              <w:jc w:val="center"/>
              <w:rPr>
                <w:sz w:val="22"/>
                <w:szCs w:val="22"/>
              </w:rPr>
            </w:pPr>
            <w:r w:rsidRPr="00F12D41">
              <w:rPr>
                <w:sz w:val="22"/>
                <w:szCs w:val="22"/>
              </w:rPr>
              <w:t>1</w:t>
            </w:r>
          </w:p>
        </w:tc>
        <w:tc>
          <w:tcPr>
            <w:tcW w:w="1260" w:type="dxa"/>
            <w:vAlign w:val="center"/>
          </w:tcPr>
          <w:p w:rsidR="00E87CC2" w:rsidRPr="00F12D41" w:rsidP="003A5340" w14:paraId="4F85EAFC" w14:textId="1489D723">
            <w:pPr>
              <w:tabs>
                <w:tab w:val="left" w:pos="450"/>
              </w:tabs>
              <w:jc w:val="center"/>
              <w:rPr>
                <w:sz w:val="22"/>
                <w:szCs w:val="22"/>
              </w:rPr>
            </w:pPr>
            <w:r w:rsidRPr="00F12D41">
              <w:rPr>
                <w:sz w:val="22"/>
                <w:szCs w:val="22"/>
              </w:rPr>
              <w:t>1 hr</w:t>
            </w:r>
            <w:r w:rsidRPr="00F12D41" w:rsidR="00091611">
              <w:rPr>
                <w:sz w:val="22"/>
                <w:szCs w:val="22"/>
              </w:rPr>
              <w:t>.</w:t>
            </w:r>
          </w:p>
        </w:tc>
        <w:tc>
          <w:tcPr>
            <w:tcW w:w="1440" w:type="dxa"/>
            <w:vAlign w:val="center"/>
          </w:tcPr>
          <w:p w:rsidR="00F12D41" w:rsidRPr="00F12D41" w:rsidP="003A5340" w14:paraId="2D4A553F" w14:textId="070F1B7D">
            <w:pPr>
              <w:tabs>
                <w:tab w:val="left" w:pos="450"/>
              </w:tabs>
              <w:jc w:val="center"/>
              <w:rPr>
                <w:sz w:val="22"/>
                <w:szCs w:val="22"/>
              </w:rPr>
            </w:pPr>
            <w:r w:rsidRPr="00F12D41">
              <w:rPr>
                <w:sz w:val="22"/>
                <w:szCs w:val="22"/>
              </w:rPr>
              <w:t>$169</w:t>
            </w:r>
          </w:p>
          <w:p w:rsidR="00E87CC2" w:rsidRPr="00F12D41" w:rsidP="003A5340" w14:paraId="64E41CED" w14:textId="2E9F7C97">
            <w:pPr>
              <w:tabs>
                <w:tab w:val="left" w:pos="450"/>
              </w:tabs>
              <w:jc w:val="center"/>
              <w:rPr>
                <w:sz w:val="22"/>
                <w:szCs w:val="22"/>
              </w:rPr>
            </w:pPr>
            <w:r w:rsidRPr="00F12D41">
              <w:rPr>
                <w:sz w:val="22"/>
                <w:szCs w:val="22"/>
              </w:rPr>
              <w:t>($169 x 1</w:t>
            </w:r>
            <w:r w:rsidR="00F12D41">
              <w:rPr>
                <w:sz w:val="22"/>
                <w:szCs w:val="22"/>
              </w:rPr>
              <w:t xml:space="preserve"> </w:t>
            </w:r>
            <w:r w:rsidR="0017696E">
              <w:rPr>
                <w:sz w:val="22"/>
                <w:szCs w:val="22"/>
              </w:rPr>
              <w:t>hr.</w:t>
            </w:r>
            <w:r w:rsidRPr="00F12D41">
              <w:rPr>
                <w:sz w:val="22"/>
                <w:szCs w:val="22"/>
              </w:rPr>
              <w:t>)</w:t>
            </w:r>
          </w:p>
        </w:tc>
        <w:tc>
          <w:tcPr>
            <w:tcW w:w="1396" w:type="dxa"/>
            <w:vAlign w:val="center"/>
          </w:tcPr>
          <w:p w:rsidR="00276C0C" w:rsidRPr="00F12D41" w:rsidP="003A5340" w14:paraId="4B626E2D" w14:textId="699E31CD">
            <w:pPr>
              <w:tabs>
                <w:tab w:val="left" w:pos="450"/>
              </w:tabs>
              <w:jc w:val="center"/>
              <w:rPr>
                <w:sz w:val="22"/>
                <w:szCs w:val="22"/>
              </w:rPr>
            </w:pPr>
            <w:r w:rsidRPr="00F12D41">
              <w:rPr>
                <w:sz w:val="22"/>
                <w:szCs w:val="22"/>
              </w:rPr>
              <w:t>546 hours</w:t>
            </w:r>
          </w:p>
          <w:p w:rsidR="00E87CC2" w:rsidRPr="00F12D41" w:rsidP="003A5340" w14:paraId="30CBE607" w14:textId="5D967B04">
            <w:pPr>
              <w:tabs>
                <w:tab w:val="left" w:pos="450"/>
              </w:tabs>
              <w:jc w:val="center"/>
              <w:rPr>
                <w:sz w:val="22"/>
                <w:szCs w:val="22"/>
              </w:rPr>
            </w:pPr>
            <w:r w:rsidRPr="00F12D41">
              <w:rPr>
                <w:sz w:val="22"/>
                <w:szCs w:val="22"/>
              </w:rPr>
              <w:t>(546 x 1</w:t>
            </w:r>
            <w:r w:rsidR="00F12D41">
              <w:rPr>
                <w:sz w:val="22"/>
                <w:szCs w:val="22"/>
              </w:rPr>
              <w:t xml:space="preserve"> </w:t>
            </w:r>
            <w:r w:rsidR="0017696E">
              <w:rPr>
                <w:sz w:val="22"/>
                <w:szCs w:val="22"/>
              </w:rPr>
              <w:t>hr.</w:t>
            </w:r>
            <w:r w:rsidRPr="00F12D41">
              <w:rPr>
                <w:sz w:val="22"/>
                <w:szCs w:val="22"/>
              </w:rPr>
              <w:t>)</w:t>
            </w:r>
          </w:p>
        </w:tc>
        <w:tc>
          <w:tcPr>
            <w:tcW w:w="1304" w:type="dxa"/>
            <w:vAlign w:val="center"/>
          </w:tcPr>
          <w:p w:rsidR="00276C0C" w:rsidRPr="00F12D41" w:rsidP="003A5340" w14:paraId="3CC5B9AC" w14:textId="74E97BFD">
            <w:pPr>
              <w:tabs>
                <w:tab w:val="left" w:pos="450"/>
              </w:tabs>
              <w:jc w:val="center"/>
              <w:rPr>
                <w:sz w:val="22"/>
                <w:szCs w:val="22"/>
              </w:rPr>
            </w:pPr>
            <w:r w:rsidRPr="00F12D41">
              <w:rPr>
                <w:sz w:val="22"/>
                <w:szCs w:val="22"/>
              </w:rPr>
              <w:t>$92,274</w:t>
            </w:r>
          </w:p>
          <w:p w:rsidR="00E87CC2" w:rsidRPr="00F12D41" w:rsidP="003A5340" w14:paraId="71A1EBBD" w14:textId="1BB6541E">
            <w:pPr>
              <w:tabs>
                <w:tab w:val="left" w:pos="450"/>
              </w:tabs>
              <w:jc w:val="center"/>
              <w:rPr>
                <w:sz w:val="22"/>
                <w:szCs w:val="22"/>
              </w:rPr>
            </w:pPr>
            <w:r w:rsidRPr="00F12D41">
              <w:rPr>
                <w:sz w:val="22"/>
                <w:szCs w:val="22"/>
              </w:rPr>
              <w:t>($169 x 546)</w:t>
            </w:r>
          </w:p>
        </w:tc>
      </w:tr>
      <w:tr w14:paraId="2977EF22" w14:textId="77777777" w:rsidTr="003A5340">
        <w:tblPrEx>
          <w:tblW w:w="10525" w:type="dxa"/>
          <w:jc w:val="center"/>
          <w:tblLayout w:type="fixed"/>
          <w:tblLook w:val="04A0"/>
        </w:tblPrEx>
        <w:trPr>
          <w:trHeight w:val="602"/>
          <w:jc w:val="center"/>
        </w:trPr>
        <w:tc>
          <w:tcPr>
            <w:tcW w:w="1525" w:type="dxa"/>
            <w:vAlign w:val="center"/>
          </w:tcPr>
          <w:p w:rsidR="00E87CC2" w:rsidRPr="00F12D41" w:rsidP="00F12D41" w14:paraId="2F4E6774" w14:textId="56BB8AA6">
            <w:pPr>
              <w:tabs>
                <w:tab w:val="left" w:pos="450"/>
              </w:tabs>
              <w:jc w:val="center"/>
              <w:rPr>
                <w:b/>
                <w:bCs/>
                <w:sz w:val="22"/>
                <w:szCs w:val="22"/>
              </w:rPr>
            </w:pPr>
            <w:r w:rsidRPr="00F12D41">
              <w:rPr>
                <w:b/>
                <w:bCs/>
                <w:sz w:val="22"/>
                <w:szCs w:val="22"/>
              </w:rPr>
              <w:t>TOTAL BURDEN</w:t>
            </w:r>
          </w:p>
        </w:tc>
        <w:tc>
          <w:tcPr>
            <w:tcW w:w="1080" w:type="dxa"/>
            <w:shd w:val="clear" w:color="auto" w:fill="BFBFBF" w:themeFill="background1" w:themeFillShade="BF"/>
            <w:vAlign w:val="center"/>
          </w:tcPr>
          <w:p w:rsidR="00E87CC2" w:rsidRPr="00F12D41" w:rsidP="00F12D41" w14:paraId="6DE39033" w14:textId="77777777">
            <w:pPr>
              <w:tabs>
                <w:tab w:val="left" w:pos="450"/>
              </w:tabs>
              <w:jc w:val="center"/>
              <w:rPr>
                <w:b/>
                <w:bCs/>
                <w:sz w:val="22"/>
                <w:szCs w:val="22"/>
              </w:rPr>
            </w:pPr>
          </w:p>
        </w:tc>
        <w:tc>
          <w:tcPr>
            <w:tcW w:w="1260" w:type="dxa"/>
            <w:vAlign w:val="center"/>
          </w:tcPr>
          <w:p w:rsidR="00E87CC2" w:rsidRPr="00F12D41" w:rsidP="00F12D41" w14:paraId="4E1FE42C" w14:textId="562AADA4">
            <w:pPr>
              <w:tabs>
                <w:tab w:val="left" w:pos="450"/>
              </w:tabs>
              <w:jc w:val="center"/>
              <w:rPr>
                <w:b/>
                <w:bCs/>
                <w:sz w:val="22"/>
                <w:szCs w:val="22"/>
              </w:rPr>
            </w:pPr>
            <w:r w:rsidRPr="00F12D41">
              <w:rPr>
                <w:b/>
                <w:bCs/>
                <w:sz w:val="22"/>
                <w:szCs w:val="22"/>
              </w:rPr>
              <w:t>546</w:t>
            </w:r>
          </w:p>
        </w:tc>
        <w:tc>
          <w:tcPr>
            <w:tcW w:w="1260" w:type="dxa"/>
            <w:vAlign w:val="center"/>
          </w:tcPr>
          <w:p w:rsidR="00E87CC2" w:rsidRPr="00F12D41" w:rsidP="00F12D41" w14:paraId="38813856" w14:textId="39AAC6E8">
            <w:pPr>
              <w:tabs>
                <w:tab w:val="left" w:pos="450"/>
              </w:tabs>
              <w:jc w:val="center"/>
              <w:rPr>
                <w:b/>
                <w:bCs/>
                <w:sz w:val="22"/>
                <w:szCs w:val="22"/>
              </w:rPr>
            </w:pPr>
            <w:r w:rsidRPr="00F12D41">
              <w:rPr>
                <w:b/>
                <w:bCs/>
                <w:sz w:val="22"/>
                <w:szCs w:val="22"/>
              </w:rPr>
              <w:t>1</w:t>
            </w:r>
          </w:p>
        </w:tc>
        <w:tc>
          <w:tcPr>
            <w:tcW w:w="1260" w:type="dxa"/>
            <w:vAlign w:val="center"/>
          </w:tcPr>
          <w:p w:rsidR="00E87CC2" w:rsidRPr="00F12D41" w:rsidP="003A5340" w14:paraId="51CBB239" w14:textId="23274203">
            <w:pPr>
              <w:tabs>
                <w:tab w:val="left" w:pos="450"/>
              </w:tabs>
              <w:jc w:val="center"/>
              <w:rPr>
                <w:b/>
                <w:bCs/>
                <w:sz w:val="22"/>
                <w:szCs w:val="22"/>
              </w:rPr>
            </w:pPr>
            <w:r w:rsidRPr="00F12D41">
              <w:rPr>
                <w:b/>
                <w:bCs/>
                <w:sz w:val="22"/>
                <w:szCs w:val="22"/>
              </w:rPr>
              <w:t>1 h</w:t>
            </w:r>
            <w:r w:rsidRPr="00F12D41" w:rsidR="00091611">
              <w:rPr>
                <w:b/>
                <w:bCs/>
                <w:sz w:val="22"/>
                <w:szCs w:val="22"/>
              </w:rPr>
              <w:t>r.</w:t>
            </w:r>
          </w:p>
        </w:tc>
        <w:tc>
          <w:tcPr>
            <w:tcW w:w="1440" w:type="dxa"/>
            <w:vAlign w:val="center"/>
          </w:tcPr>
          <w:p w:rsidR="00E87CC2" w:rsidRPr="00F12D41" w:rsidP="003A5340" w14:paraId="07BEC68B" w14:textId="77777777">
            <w:pPr>
              <w:tabs>
                <w:tab w:val="left" w:pos="450"/>
              </w:tabs>
              <w:jc w:val="center"/>
              <w:rPr>
                <w:b/>
                <w:bCs/>
                <w:sz w:val="22"/>
                <w:szCs w:val="22"/>
              </w:rPr>
            </w:pPr>
            <w:r w:rsidRPr="00F12D41">
              <w:rPr>
                <w:b/>
                <w:bCs/>
                <w:sz w:val="22"/>
                <w:szCs w:val="22"/>
              </w:rPr>
              <w:t>$169</w:t>
            </w:r>
          </w:p>
        </w:tc>
        <w:tc>
          <w:tcPr>
            <w:tcW w:w="1396" w:type="dxa"/>
            <w:vAlign w:val="center"/>
          </w:tcPr>
          <w:p w:rsidR="00E87CC2" w:rsidRPr="00F12D41" w:rsidP="003A5340" w14:paraId="19362E0D" w14:textId="77777777">
            <w:pPr>
              <w:tabs>
                <w:tab w:val="left" w:pos="450"/>
              </w:tabs>
              <w:jc w:val="center"/>
              <w:rPr>
                <w:b/>
                <w:bCs/>
                <w:sz w:val="22"/>
                <w:szCs w:val="22"/>
              </w:rPr>
            </w:pPr>
            <w:r w:rsidRPr="00F12D41">
              <w:rPr>
                <w:b/>
                <w:bCs/>
                <w:sz w:val="22"/>
                <w:szCs w:val="22"/>
              </w:rPr>
              <w:t>546 hours</w:t>
            </w:r>
          </w:p>
        </w:tc>
        <w:tc>
          <w:tcPr>
            <w:tcW w:w="1304" w:type="dxa"/>
            <w:vAlign w:val="center"/>
          </w:tcPr>
          <w:p w:rsidR="00E87CC2" w:rsidRPr="00F12D41" w:rsidP="003A5340" w14:paraId="3C4B2284" w14:textId="77777777">
            <w:pPr>
              <w:tabs>
                <w:tab w:val="left" w:pos="450"/>
              </w:tabs>
              <w:jc w:val="center"/>
              <w:rPr>
                <w:b/>
                <w:bCs/>
                <w:sz w:val="22"/>
                <w:szCs w:val="22"/>
              </w:rPr>
            </w:pPr>
            <w:r w:rsidRPr="00F12D41">
              <w:rPr>
                <w:b/>
                <w:bCs/>
                <w:sz w:val="22"/>
                <w:szCs w:val="22"/>
              </w:rPr>
              <w:t>$92,274</w:t>
            </w:r>
          </w:p>
        </w:tc>
      </w:tr>
    </w:tbl>
    <w:p w:rsidR="001B5E09" w:rsidP="002D33DE" w14:paraId="077DF1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1B5E09" w:rsidP="002D33DE" w14:paraId="300EC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1B5E09" w:rsidRPr="008E697C" w:rsidP="00594643" w14:paraId="01DBC392" w14:textId="0B2D9FA9">
      <w:pPr>
        <w:pStyle w:val="Heading6"/>
      </w:pPr>
      <w:r w:rsidRPr="008E697C">
        <w:t xml:space="preserve">IC-4b: Election </w:t>
      </w:r>
      <w:r w:rsidRPr="008E697C" w:rsidR="006C0A23">
        <w:t>Statement</w:t>
      </w:r>
      <w:r w:rsidRPr="008E697C">
        <w:t xml:space="preserve"> Explanation </w:t>
      </w:r>
      <w:r w:rsidR="007C138A">
        <w:t>–</w:t>
      </w:r>
      <w:r w:rsidRPr="008E697C">
        <w:t xml:space="preserve"> </w:t>
      </w:r>
      <w:r w:rsidR="007C138A">
        <w:t xml:space="preserve">§ </w:t>
      </w:r>
      <w:r w:rsidRPr="008E697C">
        <w:t xml:space="preserve">418.24(b) </w:t>
      </w:r>
    </w:p>
    <w:p w:rsidR="00BD0633" w:rsidRPr="002D33DE" w:rsidP="002D33DE" w14:paraId="239F711E" w14:textId="72464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For existing hospices, w</w:t>
      </w:r>
      <w:r w:rsidRPr="002D33DE" w:rsidR="007C001F">
        <w:rPr>
          <w:color w:val="000000"/>
          <w:sz w:val="24"/>
        </w:rPr>
        <w:t>e estimate it will take</w:t>
      </w:r>
      <w:r w:rsidR="003A5340">
        <w:rPr>
          <w:color w:val="000000"/>
          <w:sz w:val="24"/>
        </w:rPr>
        <w:t xml:space="preserve"> </w:t>
      </w:r>
      <w:r w:rsidRPr="002D33DE" w:rsidR="007C001F">
        <w:rPr>
          <w:color w:val="000000"/>
          <w:sz w:val="24"/>
        </w:rPr>
        <w:t>15 minutes (0.25</w:t>
      </w:r>
      <w:r w:rsidR="002D33DE">
        <w:rPr>
          <w:color w:val="000000"/>
          <w:sz w:val="24"/>
        </w:rPr>
        <w:t xml:space="preserve"> hours</w:t>
      </w:r>
      <w:r w:rsidRPr="002D33DE" w:rsidR="007C001F">
        <w:rPr>
          <w:color w:val="000000"/>
          <w:sz w:val="24"/>
        </w:rPr>
        <w:t xml:space="preserve">) for </w:t>
      </w:r>
      <w:r w:rsidR="003A5340">
        <w:rPr>
          <w:color w:val="000000"/>
          <w:sz w:val="24"/>
        </w:rPr>
        <w:t>an RN</w:t>
      </w:r>
      <w:r w:rsidRPr="002D33DE" w:rsidR="007C001F">
        <w:rPr>
          <w:color w:val="000000"/>
          <w:sz w:val="24"/>
        </w:rPr>
        <w:t xml:space="preserve"> to explain the election </w:t>
      </w:r>
      <w:r w:rsidR="006C0A23">
        <w:rPr>
          <w:color w:val="000000"/>
          <w:sz w:val="24"/>
        </w:rPr>
        <w:t xml:space="preserve">statement </w:t>
      </w:r>
      <w:r w:rsidRPr="002D33DE" w:rsidR="007C001F">
        <w:rPr>
          <w:color w:val="000000"/>
          <w:sz w:val="24"/>
        </w:rPr>
        <w:t xml:space="preserve">form to beneficiaries, and to ensure </w:t>
      </w:r>
      <w:r w:rsidR="002D33DE">
        <w:rPr>
          <w:color w:val="000000"/>
          <w:sz w:val="24"/>
        </w:rPr>
        <w:t xml:space="preserve">the </w:t>
      </w:r>
      <w:r w:rsidRPr="002D33DE" w:rsidR="002D33DE">
        <w:rPr>
          <w:color w:val="000000"/>
          <w:sz w:val="24"/>
        </w:rPr>
        <w:t>beneficiar</w:t>
      </w:r>
      <w:r w:rsidR="002D33DE">
        <w:rPr>
          <w:color w:val="000000"/>
          <w:sz w:val="24"/>
        </w:rPr>
        <w:t>y</w:t>
      </w:r>
      <w:r w:rsidRPr="002D33DE" w:rsidR="007C001F">
        <w:rPr>
          <w:color w:val="000000"/>
          <w:sz w:val="24"/>
        </w:rPr>
        <w:t xml:space="preserve"> understand</w:t>
      </w:r>
      <w:r w:rsidR="002D33DE">
        <w:rPr>
          <w:color w:val="000000"/>
          <w:sz w:val="24"/>
        </w:rPr>
        <w:t>s</w:t>
      </w:r>
      <w:r w:rsidRPr="002D33DE" w:rsidR="007C001F">
        <w:rPr>
          <w:color w:val="000000"/>
          <w:sz w:val="24"/>
        </w:rPr>
        <w:t xml:space="preserve"> what </w:t>
      </w:r>
      <w:r w:rsidRPr="002D33DE" w:rsidR="00FC7369">
        <w:rPr>
          <w:color w:val="000000"/>
          <w:sz w:val="24"/>
        </w:rPr>
        <w:t>they are</w:t>
      </w:r>
      <w:r w:rsidRPr="002D33DE" w:rsidR="007C001F">
        <w:rPr>
          <w:color w:val="000000"/>
          <w:sz w:val="24"/>
        </w:rPr>
        <w:t xml:space="preserve"> signing</w:t>
      </w:r>
      <w:r w:rsidRPr="002D33DE" w:rsidR="00C34308">
        <w:rPr>
          <w:color w:val="000000"/>
          <w:sz w:val="24"/>
        </w:rPr>
        <w:t xml:space="preserve">. </w:t>
      </w:r>
      <w:r w:rsidR="002D33DE">
        <w:rPr>
          <w:color w:val="000000"/>
          <w:sz w:val="24"/>
        </w:rPr>
        <w:t>T</w:t>
      </w:r>
      <w:r w:rsidRPr="002D33DE" w:rsidR="002D33DE">
        <w:rPr>
          <w:color w:val="000000"/>
          <w:sz w:val="24"/>
        </w:rPr>
        <w:t>able</w:t>
      </w:r>
      <w:r w:rsidR="006C0A23">
        <w:rPr>
          <w:color w:val="000000"/>
          <w:sz w:val="24"/>
        </w:rPr>
        <w:t xml:space="preserve">s </w:t>
      </w:r>
      <w:r w:rsidR="002D33DE">
        <w:rPr>
          <w:color w:val="000000"/>
          <w:sz w:val="24"/>
        </w:rPr>
        <w:t xml:space="preserve">13 and 14 </w:t>
      </w:r>
      <w:r w:rsidRPr="002D33DE" w:rsidR="002D33DE">
        <w:rPr>
          <w:color w:val="000000"/>
          <w:sz w:val="24"/>
        </w:rPr>
        <w:t>calculate the time burden for the 6,414 Medicare billing hospices</w:t>
      </w:r>
      <w:r>
        <w:rPr>
          <w:rStyle w:val="FootnoteReference"/>
          <w:szCs w:val="20"/>
          <w:vertAlign w:val="superscript"/>
        </w:rPr>
        <w:footnoteReference w:id="11"/>
      </w:r>
      <w:r w:rsidRPr="002D33DE" w:rsidR="002D33DE">
        <w:rPr>
          <w:color w:val="000000"/>
          <w:sz w:val="24"/>
        </w:rPr>
        <w:t xml:space="preserve"> and the cost burden per hospice </w:t>
      </w:r>
      <w:r w:rsidR="002D33DE">
        <w:rPr>
          <w:color w:val="000000"/>
          <w:sz w:val="24"/>
        </w:rPr>
        <w:t>and</w:t>
      </w:r>
      <w:r w:rsidRPr="002D33DE" w:rsidR="002D33DE">
        <w:rPr>
          <w:color w:val="000000"/>
          <w:sz w:val="24"/>
        </w:rPr>
        <w:t xml:space="preserve"> all hospices. </w:t>
      </w:r>
      <w:r w:rsidR="002D33DE">
        <w:rPr>
          <w:color w:val="000000"/>
          <w:sz w:val="24"/>
        </w:rPr>
        <w:t>B</w:t>
      </w:r>
      <w:r w:rsidRPr="002D33DE" w:rsidR="002D33DE">
        <w:rPr>
          <w:color w:val="000000"/>
          <w:sz w:val="24"/>
        </w:rPr>
        <w:t>urden amounts are rounded to the nearest hour and dollar amount:</w:t>
      </w:r>
    </w:p>
    <w:p w:rsidR="008B5926" w:rsidRPr="002D33DE" w:rsidP="00284BF9" w14:paraId="2B981A9E" w14:textId="0EA86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8B5926" w:rsidRPr="008B5926" w:rsidP="00594643" w14:paraId="300DCC9F" w14:textId="517759F8">
      <w:pPr>
        <w:pStyle w:val="Heading7"/>
      </w:pPr>
      <w:r w:rsidRPr="002D33DE">
        <w:t xml:space="preserve">Table 13. </w:t>
      </w:r>
      <w:r w:rsidRPr="008B5926">
        <w:t>Election Statement Explanation</w:t>
      </w:r>
    </w:p>
    <w:tbl>
      <w:tblPr>
        <w:tblStyle w:val="TableGrid"/>
        <w:tblW w:w="0" w:type="auto"/>
        <w:tblInd w:w="432" w:type="dxa"/>
        <w:tblLook w:val="04A0"/>
      </w:tblPr>
      <w:tblGrid>
        <w:gridCol w:w="1978"/>
        <w:gridCol w:w="1954"/>
        <w:gridCol w:w="2027"/>
        <w:gridCol w:w="1590"/>
        <w:gridCol w:w="1369"/>
      </w:tblGrid>
      <w:tr w14:paraId="040E37C9" w14:textId="77777777" w:rsidTr="00D34731">
        <w:tblPrEx>
          <w:tblW w:w="0" w:type="auto"/>
          <w:tblInd w:w="432" w:type="dxa"/>
          <w:tblLook w:val="04A0"/>
        </w:tblPrEx>
        <w:tc>
          <w:tcPr>
            <w:tcW w:w="1978" w:type="dxa"/>
            <w:shd w:val="clear" w:color="auto" w:fill="F2F2F2" w:themeFill="background1" w:themeFillShade="F2"/>
            <w:vAlign w:val="center"/>
          </w:tcPr>
          <w:p w:rsidR="008B5926" w:rsidRPr="00091611" w:rsidP="00F12D41" w14:paraId="54EEDAA3" w14:textId="77777777">
            <w:pPr>
              <w:tabs>
                <w:tab w:val="left" w:pos="450"/>
              </w:tabs>
              <w:jc w:val="center"/>
              <w:rPr>
                <w:b/>
                <w:bCs/>
                <w:szCs w:val="20"/>
              </w:rPr>
            </w:pPr>
            <w:r w:rsidRPr="00091611">
              <w:rPr>
                <w:b/>
                <w:bCs/>
                <w:szCs w:val="20"/>
              </w:rPr>
              <w:t># of Applicable Hospices</w:t>
            </w:r>
          </w:p>
        </w:tc>
        <w:tc>
          <w:tcPr>
            <w:tcW w:w="1954" w:type="dxa"/>
            <w:shd w:val="clear" w:color="auto" w:fill="F2F2F2" w:themeFill="background1" w:themeFillShade="F2"/>
            <w:vAlign w:val="center"/>
          </w:tcPr>
          <w:p w:rsidR="008B5926" w:rsidRPr="00091611" w:rsidP="00F12D41" w14:paraId="6A4689D6" w14:textId="77777777">
            <w:pPr>
              <w:tabs>
                <w:tab w:val="left" w:pos="450"/>
              </w:tabs>
              <w:jc w:val="center"/>
              <w:rPr>
                <w:b/>
                <w:bCs/>
                <w:szCs w:val="20"/>
              </w:rPr>
            </w:pPr>
            <w:r w:rsidRPr="00091611">
              <w:rPr>
                <w:b/>
                <w:bCs/>
                <w:szCs w:val="20"/>
              </w:rPr>
              <w:t># of Responses Per Hospice</w:t>
            </w:r>
          </w:p>
        </w:tc>
        <w:tc>
          <w:tcPr>
            <w:tcW w:w="2027" w:type="dxa"/>
            <w:shd w:val="clear" w:color="auto" w:fill="F2F2F2" w:themeFill="background1" w:themeFillShade="F2"/>
            <w:vAlign w:val="center"/>
          </w:tcPr>
          <w:p w:rsidR="008B5926" w:rsidRPr="00091611" w:rsidP="00F12D41" w14:paraId="2F22C2CA" w14:textId="39FFA7A7">
            <w:pPr>
              <w:tabs>
                <w:tab w:val="left" w:pos="450"/>
              </w:tabs>
              <w:jc w:val="center"/>
              <w:rPr>
                <w:b/>
                <w:bCs/>
                <w:szCs w:val="20"/>
              </w:rPr>
            </w:pPr>
            <w:r>
              <w:rPr>
                <w:b/>
                <w:bCs/>
                <w:szCs w:val="20"/>
              </w:rPr>
              <w:t>Staff</w:t>
            </w:r>
          </w:p>
        </w:tc>
        <w:tc>
          <w:tcPr>
            <w:tcW w:w="1590" w:type="dxa"/>
            <w:shd w:val="clear" w:color="auto" w:fill="F2F2F2" w:themeFill="background1" w:themeFillShade="F2"/>
            <w:vAlign w:val="center"/>
          </w:tcPr>
          <w:p w:rsidR="008B5926" w:rsidRPr="00091611" w:rsidP="00F12D41" w14:paraId="17521353" w14:textId="77777777">
            <w:pPr>
              <w:tabs>
                <w:tab w:val="left" w:pos="450"/>
              </w:tabs>
              <w:jc w:val="center"/>
              <w:rPr>
                <w:b/>
                <w:bCs/>
                <w:szCs w:val="20"/>
              </w:rPr>
            </w:pPr>
            <w:r w:rsidRPr="00091611">
              <w:rPr>
                <w:b/>
                <w:bCs/>
                <w:szCs w:val="20"/>
              </w:rPr>
              <w:t>Hourly Cost</w:t>
            </w:r>
          </w:p>
          <w:p w:rsidR="00091611" w:rsidRPr="00091611" w:rsidP="00F12D41" w14:paraId="6397965F" w14:textId="1D156556">
            <w:pPr>
              <w:tabs>
                <w:tab w:val="left" w:pos="450"/>
              </w:tabs>
              <w:jc w:val="center"/>
              <w:rPr>
                <w:b/>
                <w:bCs/>
                <w:szCs w:val="20"/>
              </w:rPr>
            </w:pPr>
            <w:r w:rsidRPr="00091611">
              <w:rPr>
                <w:b/>
                <w:bCs/>
                <w:szCs w:val="20"/>
              </w:rPr>
              <w:t>($)</w:t>
            </w:r>
          </w:p>
        </w:tc>
        <w:tc>
          <w:tcPr>
            <w:tcW w:w="1369" w:type="dxa"/>
            <w:shd w:val="clear" w:color="auto" w:fill="F2F2F2" w:themeFill="background1" w:themeFillShade="F2"/>
            <w:vAlign w:val="center"/>
          </w:tcPr>
          <w:p w:rsidR="008B5926" w:rsidRPr="00091611" w:rsidP="00F12D41" w14:paraId="4EB6D370" w14:textId="77777777">
            <w:pPr>
              <w:tabs>
                <w:tab w:val="left" w:pos="450"/>
              </w:tabs>
              <w:jc w:val="center"/>
              <w:rPr>
                <w:b/>
                <w:bCs/>
                <w:szCs w:val="20"/>
              </w:rPr>
            </w:pPr>
            <w:r w:rsidRPr="00091611">
              <w:rPr>
                <w:b/>
                <w:bCs/>
                <w:szCs w:val="20"/>
              </w:rPr>
              <w:t>Time Per Response</w:t>
            </w:r>
          </w:p>
          <w:p w:rsidR="00091611" w:rsidRPr="00091611" w:rsidP="00F12D41" w14:paraId="4970B64B" w14:textId="1E4758DF">
            <w:pPr>
              <w:tabs>
                <w:tab w:val="left" w:pos="450"/>
              </w:tabs>
              <w:jc w:val="center"/>
              <w:rPr>
                <w:b/>
                <w:bCs/>
                <w:szCs w:val="20"/>
              </w:rPr>
            </w:pPr>
            <w:r w:rsidRPr="00091611">
              <w:rPr>
                <w:b/>
                <w:bCs/>
                <w:szCs w:val="20"/>
              </w:rPr>
              <w:t>(hrs.)</w:t>
            </w:r>
          </w:p>
        </w:tc>
      </w:tr>
      <w:tr w14:paraId="30B0A372" w14:textId="77777777" w:rsidTr="00F12D41">
        <w:tblPrEx>
          <w:tblW w:w="0" w:type="auto"/>
          <w:tblInd w:w="432" w:type="dxa"/>
          <w:tblLook w:val="04A0"/>
        </w:tblPrEx>
        <w:tc>
          <w:tcPr>
            <w:tcW w:w="1978" w:type="dxa"/>
            <w:vAlign w:val="center"/>
          </w:tcPr>
          <w:p w:rsidR="008B5926" w:rsidRPr="00091611" w:rsidP="00F12D41" w14:paraId="307EDA02" w14:textId="7B5CDC14">
            <w:pPr>
              <w:tabs>
                <w:tab w:val="left" w:pos="450"/>
              </w:tabs>
              <w:jc w:val="center"/>
              <w:rPr>
                <w:szCs w:val="20"/>
              </w:rPr>
            </w:pPr>
            <w:r w:rsidRPr="00091611">
              <w:rPr>
                <w:szCs w:val="20"/>
              </w:rPr>
              <w:t>6,414</w:t>
            </w:r>
          </w:p>
        </w:tc>
        <w:tc>
          <w:tcPr>
            <w:tcW w:w="1954" w:type="dxa"/>
            <w:vAlign w:val="center"/>
          </w:tcPr>
          <w:p w:rsidR="008B5926" w:rsidRPr="00091611" w:rsidP="00F12D41" w14:paraId="0D7E5D37" w14:textId="21DB9A5D">
            <w:pPr>
              <w:tabs>
                <w:tab w:val="left" w:pos="450"/>
              </w:tabs>
              <w:jc w:val="center"/>
              <w:rPr>
                <w:szCs w:val="20"/>
              </w:rPr>
            </w:pPr>
            <w:r w:rsidRPr="00091611">
              <w:rPr>
                <w:szCs w:val="20"/>
              </w:rPr>
              <w:t>237</w:t>
            </w:r>
          </w:p>
        </w:tc>
        <w:tc>
          <w:tcPr>
            <w:tcW w:w="2027" w:type="dxa"/>
            <w:vAlign w:val="center"/>
          </w:tcPr>
          <w:p w:rsidR="008B5926" w:rsidRPr="00091611" w:rsidP="00F12D41" w14:paraId="43CABC54" w14:textId="3FEB530D">
            <w:pPr>
              <w:tabs>
                <w:tab w:val="left" w:pos="450"/>
              </w:tabs>
              <w:jc w:val="center"/>
              <w:rPr>
                <w:szCs w:val="20"/>
              </w:rPr>
            </w:pPr>
            <w:r>
              <w:rPr>
                <w:szCs w:val="20"/>
              </w:rPr>
              <w:t>RN</w:t>
            </w:r>
          </w:p>
        </w:tc>
        <w:tc>
          <w:tcPr>
            <w:tcW w:w="1590" w:type="dxa"/>
            <w:vAlign w:val="center"/>
          </w:tcPr>
          <w:p w:rsidR="008B5926" w:rsidRPr="00091611" w:rsidP="00F12D41" w14:paraId="53A7C8F1" w14:textId="73182928">
            <w:pPr>
              <w:tabs>
                <w:tab w:val="left" w:pos="450"/>
              </w:tabs>
              <w:jc w:val="center"/>
              <w:rPr>
                <w:szCs w:val="20"/>
              </w:rPr>
            </w:pPr>
            <w:r w:rsidRPr="00091611">
              <w:rPr>
                <w:szCs w:val="20"/>
              </w:rPr>
              <w:t>$84</w:t>
            </w:r>
          </w:p>
        </w:tc>
        <w:tc>
          <w:tcPr>
            <w:tcW w:w="1369" w:type="dxa"/>
            <w:vAlign w:val="center"/>
          </w:tcPr>
          <w:p w:rsidR="008B5926" w:rsidRPr="00091611" w:rsidP="00F12D41" w14:paraId="72B08F05" w14:textId="2491AD16">
            <w:pPr>
              <w:tabs>
                <w:tab w:val="left" w:pos="450"/>
              </w:tabs>
              <w:jc w:val="center"/>
              <w:rPr>
                <w:szCs w:val="20"/>
              </w:rPr>
            </w:pPr>
            <w:r w:rsidRPr="00091611">
              <w:rPr>
                <w:szCs w:val="20"/>
              </w:rPr>
              <w:t>15 min</w:t>
            </w:r>
            <w:r w:rsidRPr="00091611" w:rsidR="00091611">
              <w:rPr>
                <w:szCs w:val="20"/>
              </w:rPr>
              <w:t>s.</w:t>
            </w:r>
          </w:p>
          <w:p w:rsidR="008B5926" w:rsidRPr="00091611" w:rsidP="00F12D41" w14:paraId="07B11CF5" w14:textId="3795676D">
            <w:pPr>
              <w:tabs>
                <w:tab w:val="left" w:pos="450"/>
              </w:tabs>
              <w:jc w:val="center"/>
              <w:rPr>
                <w:szCs w:val="20"/>
              </w:rPr>
            </w:pPr>
            <w:r w:rsidRPr="00091611">
              <w:rPr>
                <w:szCs w:val="20"/>
              </w:rPr>
              <w:t>(0.25</w:t>
            </w:r>
            <w:r w:rsidRPr="00091611" w:rsidR="00091611">
              <w:rPr>
                <w:szCs w:val="20"/>
              </w:rPr>
              <w:t xml:space="preserve"> hrs.</w:t>
            </w:r>
            <w:r w:rsidRPr="00091611">
              <w:rPr>
                <w:szCs w:val="20"/>
              </w:rPr>
              <w:t>)</w:t>
            </w:r>
          </w:p>
        </w:tc>
      </w:tr>
    </w:tbl>
    <w:p w:rsidR="008B5926" w:rsidP="00E87CC2" w14:paraId="7F743E10" w14:textId="77777777">
      <w:pPr>
        <w:tabs>
          <w:tab w:val="left" w:pos="450"/>
        </w:tabs>
        <w:ind w:left="432"/>
        <w:rPr>
          <w:sz w:val="24"/>
        </w:rPr>
      </w:pPr>
    </w:p>
    <w:p w:rsidR="00E87CC2" w:rsidP="008E697C" w14:paraId="551C24D6" w14:textId="087601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color w:val="000000"/>
          <w:sz w:val="24"/>
        </w:rPr>
        <w:t>Per Table 14, t</w:t>
      </w:r>
      <w:r w:rsidRPr="00BD0633">
        <w:rPr>
          <w:bCs/>
          <w:sz w:val="24"/>
        </w:rPr>
        <w:t>he total annual burden per hospice would be 59 hours (0.25 hour x 237</w:t>
      </w:r>
      <w:r w:rsidR="002E7F3E">
        <w:rPr>
          <w:bCs/>
          <w:sz w:val="24"/>
        </w:rPr>
        <w:t xml:space="preserve"> statements/hospice</w:t>
      </w:r>
      <w:r w:rsidRPr="00BD0633">
        <w:rPr>
          <w:bCs/>
          <w:sz w:val="24"/>
        </w:rPr>
        <w:t xml:space="preserve">) and cost $4,956 (59 </w:t>
      </w:r>
      <w:r w:rsidR="0017696E">
        <w:rPr>
          <w:bCs/>
          <w:sz w:val="24"/>
        </w:rPr>
        <w:t>hrs.</w:t>
      </w:r>
      <w:r w:rsidRPr="00BD0633">
        <w:rPr>
          <w:bCs/>
          <w:sz w:val="24"/>
        </w:rPr>
        <w:t xml:space="preserve"> x $84</w:t>
      </w:r>
      <w:r w:rsidR="002E7F3E">
        <w:rPr>
          <w:bCs/>
          <w:sz w:val="24"/>
        </w:rPr>
        <w:t>/</w:t>
      </w:r>
      <w:r w:rsidR="0017696E">
        <w:rPr>
          <w:bCs/>
          <w:sz w:val="24"/>
        </w:rPr>
        <w:t>hr.</w:t>
      </w:r>
      <w:r w:rsidRPr="00BD0633">
        <w:rPr>
          <w:bCs/>
          <w:sz w:val="24"/>
        </w:rPr>
        <w:t>). The total annual burden for the industry would be 378,426 hours (59 hours x 6,414 hospices) and cost $31,787,784 ($</w:t>
      </w:r>
      <w:r w:rsidR="00D45C8A">
        <w:rPr>
          <w:bCs/>
          <w:sz w:val="24"/>
        </w:rPr>
        <w:t>84</w:t>
      </w:r>
      <w:r w:rsidR="00851CD9">
        <w:rPr>
          <w:bCs/>
          <w:sz w:val="24"/>
        </w:rPr>
        <w:t>/</w:t>
      </w:r>
      <w:r w:rsidR="0017696E">
        <w:rPr>
          <w:bCs/>
          <w:sz w:val="24"/>
        </w:rPr>
        <w:t>hr.</w:t>
      </w:r>
      <w:r w:rsidRPr="00BD0633">
        <w:rPr>
          <w:bCs/>
          <w:sz w:val="24"/>
        </w:rPr>
        <w:t xml:space="preserve"> x </w:t>
      </w:r>
      <w:r w:rsidR="00D45C8A">
        <w:rPr>
          <w:bCs/>
          <w:sz w:val="24"/>
        </w:rPr>
        <w:t>378,426</w:t>
      </w:r>
      <w:r w:rsidRPr="00BD0633">
        <w:rPr>
          <w:bCs/>
          <w:sz w:val="24"/>
        </w:rPr>
        <w:t xml:space="preserve"> </w:t>
      </w:r>
      <w:r w:rsidR="00851CD9">
        <w:rPr>
          <w:bCs/>
          <w:sz w:val="24"/>
        </w:rPr>
        <w:t>hours or $4,956 x 6,414 hospices</w:t>
      </w:r>
      <w:r w:rsidRPr="00BD0633">
        <w:rPr>
          <w:bCs/>
          <w:sz w:val="24"/>
        </w:rPr>
        <w:t>).</w:t>
      </w:r>
    </w:p>
    <w:p w:rsidR="003A5340" w:rsidP="008E697C" w14:paraId="07015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A5340" w:rsidP="008E697C" w14:paraId="0135C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A5340" w:rsidP="008E697C" w14:paraId="10553F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A5340" w:rsidP="008E697C" w14:paraId="41F8AF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A5340" w:rsidP="008E697C" w14:paraId="1E9F0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C32AE" w:rsidP="008E697C" w14:paraId="20F372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C32AE" w:rsidP="008E697C" w14:paraId="39EA79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C32AE" w:rsidP="008E697C" w14:paraId="0A611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6C0A23" w:rsidRPr="00972853" w:rsidP="00594643" w14:paraId="4D842448" w14:textId="6F72F3AE">
      <w:pPr>
        <w:pStyle w:val="Heading7"/>
        <w:rPr>
          <w:u w:val="single"/>
        </w:rPr>
      </w:pPr>
      <w:r w:rsidRPr="00A3335F">
        <w:t xml:space="preserve">Table 14. </w:t>
      </w:r>
      <w:r w:rsidRPr="00A3335F">
        <w:t xml:space="preserve">IC-4b: </w:t>
      </w:r>
      <w:r w:rsidRPr="00A3335F" w:rsidR="00E87CC2">
        <w:t>Hour And Cost Burden for Election Statement Explanation</w:t>
      </w:r>
      <w:r w:rsidRPr="00A3335F">
        <w:t xml:space="preserve"> </w:t>
      </w:r>
      <w:r w:rsidR="007C138A">
        <w:t>–</w:t>
      </w:r>
      <w:r w:rsidRPr="00A3335F">
        <w:t xml:space="preserve"> </w:t>
      </w:r>
      <w:r w:rsidR="007C138A">
        <w:t xml:space="preserve">§ </w:t>
      </w:r>
      <w:r w:rsidRPr="00A3335F">
        <w:t>418.24(b)</w:t>
      </w:r>
    </w:p>
    <w:tbl>
      <w:tblPr>
        <w:tblStyle w:val="TableGrid"/>
        <w:tblW w:w="10255" w:type="dxa"/>
        <w:jc w:val="center"/>
        <w:tblLayout w:type="fixed"/>
        <w:tblLook w:val="04A0"/>
      </w:tblPr>
      <w:tblGrid>
        <w:gridCol w:w="1165"/>
        <w:gridCol w:w="900"/>
        <w:gridCol w:w="1800"/>
        <w:gridCol w:w="1350"/>
        <w:gridCol w:w="1170"/>
        <w:gridCol w:w="1080"/>
        <w:gridCol w:w="1440"/>
        <w:gridCol w:w="1350"/>
      </w:tblGrid>
      <w:tr w14:paraId="7E799502" w14:textId="77777777" w:rsidTr="00D34731">
        <w:tblPrEx>
          <w:tblW w:w="10255" w:type="dxa"/>
          <w:jc w:val="center"/>
          <w:tblLayout w:type="fixed"/>
          <w:tblLook w:val="04A0"/>
        </w:tblPrEx>
        <w:trPr>
          <w:trHeight w:val="1052"/>
          <w:jc w:val="center"/>
        </w:trPr>
        <w:tc>
          <w:tcPr>
            <w:tcW w:w="1165" w:type="dxa"/>
            <w:shd w:val="clear" w:color="auto" w:fill="F2F2F2" w:themeFill="background1" w:themeFillShade="F2"/>
            <w:vAlign w:val="center"/>
          </w:tcPr>
          <w:p w:rsidR="006C0A23" w:rsidRPr="00F12D41" w:rsidP="00F12D41" w14:paraId="1EBB969F" w14:textId="77777777">
            <w:pPr>
              <w:tabs>
                <w:tab w:val="left" w:pos="450"/>
              </w:tabs>
              <w:jc w:val="center"/>
              <w:rPr>
                <w:b/>
                <w:bCs/>
                <w:sz w:val="22"/>
                <w:szCs w:val="22"/>
              </w:rPr>
            </w:pPr>
            <w:r w:rsidRPr="00F12D41">
              <w:rPr>
                <w:b/>
                <w:bCs/>
                <w:sz w:val="22"/>
                <w:szCs w:val="22"/>
              </w:rPr>
              <w:t>Staff</w:t>
            </w:r>
          </w:p>
          <w:p w:rsidR="00047A68" w:rsidRPr="00F12D41" w:rsidP="00F12D41" w14:paraId="0C10FD5D" w14:textId="7AAE3CEF">
            <w:pPr>
              <w:tabs>
                <w:tab w:val="left" w:pos="450"/>
              </w:tabs>
              <w:jc w:val="center"/>
              <w:rPr>
                <w:b/>
                <w:bCs/>
                <w:sz w:val="22"/>
                <w:szCs w:val="22"/>
              </w:rPr>
            </w:pPr>
          </w:p>
        </w:tc>
        <w:tc>
          <w:tcPr>
            <w:tcW w:w="900" w:type="dxa"/>
            <w:shd w:val="clear" w:color="auto" w:fill="F2F2F2" w:themeFill="background1" w:themeFillShade="F2"/>
            <w:vAlign w:val="center"/>
          </w:tcPr>
          <w:p w:rsidR="00047A68" w:rsidRPr="00F12D41" w:rsidP="00F12D41" w14:paraId="02D49B07" w14:textId="77777777">
            <w:pPr>
              <w:tabs>
                <w:tab w:val="left" w:pos="450"/>
              </w:tabs>
              <w:jc w:val="center"/>
              <w:rPr>
                <w:b/>
                <w:bCs/>
                <w:sz w:val="22"/>
                <w:szCs w:val="22"/>
              </w:rPr>
            </w:pPr>
            <w:r w:rsidRPr="00F12D41">
              <w:rPr>
                <w:b/>
                <w:bCs/>
                <w:sz w:val="22"/>
                <w:szCs w:val="22"/>
              </w:rPr>
              <w:t>Hourly Cost</w:t>
            </w:r>
          </w:p>
        </w:tc>
        <w:tc>
          <w:tcPr>
            <w:tcW w:w="1800" w:type="dxa"/>
            <w:shd w:val="clear" w:color="auto" w:fill="F2F2F2" w:themeFill="background1" w:themeFillShade="F2"/>
            <w:vAlign w:val="center"/>
          </w:tcPr>
          <w:p w:rsidR="00047A68" w:rsidRPr="00F12D41" w:rsidP="00F12D41" w14:paraId="4964A7D9" w14:textId="7E6357C7">
            <w:pPr>
              <w:tabs>
                <w:tab w:val="left" w:pos="450"/>
              </w:tabs>
              <w:jc w:val="center"/>
              <w:rPr>
                <w:b/>
                <w:bCs/>
                <w:sz w:val="22"/>
                <w:szCs w:val="22"/>
              </w:rPr>
            </w:pPr>
            <w:r w:rsidRPr="00F12D41">
              <w:rPr>
                <w:b/>
                <w:bCs/>
                <w:sz w:val="22"/>
                <w:szCs w:val="22"/>
              </w:rPr>
              <w:t># of Hospice Election Statements</w:t>
            </w:r>
          </w:p>
        </w:tc>
        <w:tc>
          <w:tcPr>
            <w:tcW w:w="1350" w:type="dxa"/>
            <w:shd w:val="clear" w:color="auto" w:fill="F2F2F2" w:themeFill="background1" w:themeFillShade="F2"/>
            <w:vAlign w:val="center"/>
          </w:tcPr>
          <w:p w:rsidR="00047A68" w:rsidRPr="00F12D41" w:rsidP="00F12D41" w14:paraId="4F3801A7" w14:textId="77777777">
            <w:pPr>
              <w:tabs>
                <w:tab w:val="left" w:pos="450"/>
              </w:tabs>
              <w:jc w:val="center"/>
              <w:rPr>
                <w:b/>
                <w:bCs/>
                <w:sz w:val="22"/>
                <w:szCs w:val="22"/>
              </w:rPr>
            </w:pPr>
            <w:r w:rsidRPr="00F12D41">
              <w:rPr>
                <w:b/>
                <w:bCs/>
                <w:sz w:val="22"/>
                <w:szCs w:val="22"/>
              </w:rPr>
              <w:t>Time Per Election Statement</w:t>
            </w:r>
          </w:p>
          <w:p w:rsidR="00091611" w:rsidRPr="00F12D41" w:rsidP="00F12D41" w14:paraId="314BFE89" w14:textId="02F006EA">
            <w:pPr>
              <w:tabs>
                <w:tab w:val="left" w:pos="450"/>
              </w:tabs>
              <w:jc w:val="center"/>
              <w:rPr>
                <w:b/>
                <w:bCs/>
                <w:sz w:val="22"/>
                <w:szCs w:val="22"/>
              </w:rPr>
            </w:pPr>
            <w:r w:rsidRPr="00F12D41">
              <w:rPr>
                <w:b/>
                <w:bCs/>
                <w:sz w:val="22"/>
                <w:szCs w:val="22"/>
              </w:rPr>
              <w:t>(mins.)</w:t>
            </w:r>
          </w:p>
        </w:tc>
        <w:tc>
          <w:tcPr>
            <w:tcW w:w="1170" w:type="dxa"/>
            <w:shd w:val="clear" w:color="auto" w:fill="F2F2F2" w:themeFill="background1" w:themeFillShade="F2"/>
            <w:vAlign w:val="center"/>
          </w:tcPr>
          <w:p w:rsidR="00091611" w:rsidRPr="00F12D41" w:rsidP="00F12D41" w14:paraId="00867D60" w14:textId="4CDB8863">
            <w:pPr>
              <w:tabs>
                <w:tab w:val="left" w:pos="450"/>
              </w:tabs>
              <w:jc w:val="center"/>
              <w:rPr>
                <w:b/>
                <w:bCs/>
                <w:sz w:val="22"/>
                <w:szCs w:val="22"/>
              </w:rPr>
            </w:pPr>
            <w:r w:rsidRPr="00F12D41">
              <w:rPr>
                <w:b/>
                <w:bCs/>
                <w:sz w:val="22"/>
                <w:szCs w:val="22"/>
              </w:rPr>
              <w:t>Total Time Per Hospic</w:t>
            </w:r>
            <w:r w:rsidRPr="00F12D41" w:rsidR="006C0A23">
              <w:rPr>
                <w:b/>
                <w:bCs/>
                <w:sz w:val="22"/>
                <w:szCs w:val="22"/>
              </w:rPr>
              <w:t>e</w:t>
            </w:r>
          </w:p>
          <w:p w:rsidR="00047A68" w:rsidRPr="00F12D41" w:rsidP="00F12D41" w14:paraId="3ADB1FDB" w14:textId="2A2D40CC">
            <w:pPr>
              <w:tabs>
                <w:tab w:val="left" w:pos="450"/>
              </w:tabs>
              <w:jc w:val="center"/>
              <w:rPr>
                <w:b/>
                <w:bCs/>
                <w:sz w:val="22"/>
                <w:szCs w:val="22"/>
              </w:rPr>
            </w:pPr>
            <w:r w:rsidRPr="00F12D41">
              <w:rPr>
                <w:b/>
                <w:bCs/>
                <w:sz w:val="22"/>
                <w:szCs w:val="22"/>
              </w:rPr>
              <w:t>(hrs.)</w:t>
            </w:r>
          </w:p>
        </w:tc>
        <w:tc>
          <w:tcPr>
            <w:tcW w:w="1080" w:type="dxa"/>
            <w:shd w:val="clear" w:color="auto" w:fill="F2F2F2" w:themeFill="background1" w:themeFillShade="F2"/>
            <w:vAlign w:val="center"/>
          </w:tcPr>
          <w:p w:rsidR="00047A68" w:rsidRPr="00F12D41" w:rsidP="00F12D41" w14:paraId="760AB510" w14:textId="77777777">
            <w:pPr>
              <w:tabs>
                <w:tab w:val="left" w:pos="450"/>
              </w:tabs>
              <w:jc w:val="center"/>
              <w:rPr>
                <w:b/>
                <w:bCs/>
                <w:sz w:val="22"/>
                <w:szCs w:val="22"/>
              </w:rPr>
            </w:pPr>
            <w:r w:rsidRPr="00F12D41">
              <w:rPr>
                <w:b/>
                <w:bCs/>
                <w:sz w:val="22"/>
                <w:szCs w:val="22"/>
              </w:rPr>
              <w:t xml:space="preserve">Total </w:t>
            </w:r>
            <w:r w:rsidRPr="00F12D41">
              <w:rPr>
                <w:b/>
                <w:bCs/>
                <w:sz w:val="22"/>
                <w:szCs w:val="22"/>
              </w:rPr>
              <w:t>Cost</w:t>
            </w:r>
            <w:r w:rsidRPr="00F12D41">
              <w:rPr>
                <w:b/>
                <w:bCs/>
                <w:sz w:val="22"/>
                <w:szCs w:val="22"/>
              </w:rPr>
              <w:t>s</w:t>
            </w:r>
            <w:r w:rsidRPr="00F12D41">
              <w:rPr>
                <w:b/>
                <w:bCs/>
                <w:sz w:val="22"/>
                <w:szCs w:val="22"/>
              </w:rPr>
              <w:t xml:space="preserve"> per Hospice</w:t>
            </w:r>
          </w:p>
          <w:p w:rsidR="00091611" w:rsidRPr="00F12D41" w:rsidP="00F12D41" w14:paraId="60CF7C08" w14:textId="7C638B31">
            <w:pPr>
              <w:tabs>
                <w:tab w:val="left" w:pos="450"/>
              </w:tabs>
              <w:jc w:val="center"/>
              <w:rPr>
                <w:b/>
                <w:bCs/>
                <w:sz w:val="22"/>
                <w:szCs w:val="22"/>
              </w:rPr>
            </w:pPr>
            <w:r w:rsidRPr="00F12D41">
              <w:rPr>
                <w:b/>
                <w:bCs/>
                <w:sz w:val="22"/>
                <w:szCs w:val="22"/>
              </w:rPr>
              <w:t>($)</w:t>
            </w:r>
          </w:p>
        </w:tc>
        <w:tc>
          <w:tcPr>
            <w:tcW w:w="1440" w:type="dxa"/>
            <w:shd w:val="clear" w:color="auto" w:fill="F2F2F2" w:themeFill="background1" w:themeFillShade="F2"/>
            <w:vAlign w:val="center"/>
          </w:tcPr>
          <w:p w:rsidR="00047A68" w:rsidRPr="00F12D41" w:rsidP="00F12D41" w14:paraId="37C72A1A" w14:textId="77777777">
            <w:pPr>
              <w:tabs>
                <w:tab w:val="left" w:pos="450"/>
              </w:tabs>
              <w:jc w:val="center"/>
              <w:rPr>
                <w:b/>
                <w:bCs/>
                <w:sz w:val="22"/>
                <w:szCs w:val="22"/>
              </w:rPr>
            </w:pPr>
            <w:r w:rsidRPr="00F12D41">
              <w:rPr>
                <w:b/>
                <w:bCs/>
                <w:sz w:val="22"/>
                <w:szCs w:val="22"/>
              </w:rPr>
              <w:t>Total Time for All Hospice Elections</w:t>
            </w:r>
          </w:p>
          <w:p w:rsidR="00091611" w:rsidRPr="00F12D41" w:rsidP="00F12D41" w14:paraId="12D63778" w14:textId="32E66208">
            <w:pPr>
              <w:tabs>
                <w:tab w:val="left" w:pos="450"/>
              </w:tabs>
              <w:jc w:val="center"/>
              <w:rPr>
                <w:b/>
                <w:bCs/>
                <w:sz w:val="22"/>
                <w:szCs w:val="22"/>
              </w:rPr>
            </w:pPr>
            <w:r w:rsidRPr="00F12D41">
              <w:rPr>
                <w:b/>
                <w:bCs/>
                <w:sz w:val="22"/>
                <w:szCs w:val="22"/>
              </w:rPr>
              <w:t>(hrs.)</w:t>
            </w:r>
          </w:p>
        </w:tc>
        <w:tc>
          <w:tcPr>
            <w:tcW w:w="1350" w:type="dxa"/>
            <w:shd w:val="clear" w:color="auto" w:fill="F2F2F2" w:themeFill="background1" w:themeFillShade="F2"/>
            <w:vAlign w:val="center"/>
          </w:tcPr>
          <w:p w:rsidR="00047A68" w:rsidRPr="00F12D41" w:rsidP="00F12D41" w14:paraId="7A402784" w14:textId="77777777">
            <w:pPr>
              <w:tabs>
                <w:tab w:val="left" w:pos="450"/>
              </w:tabs>
              <w:jc w:val="center"/>
              <w:rPr>
                <w:b/>
                <w:bCs/>
                <w:sz w:val="22"/>
                <w:szCs w:val="22"/>
              </w:rPr>
            </w:pPr>
            <w:r w:rsidRPr="00F12D41">
              <w:rPr>
                <w:b/>
                <w:bCs/>
                <w:sz w:val="22"/>
                <w:szCs w:val="22"/>
              </w:rPr>
              <w:t>Total Costs for All Hospice Elections</w:t>
            </w:r>
          </w:p>
          <w:p w:rsidR="00091611" w:rsidRPr="00F12D41" w:rsidP="00F12D41" w14:paraId="3F1AB409" w14:textId="2E781984">
            <w:pPr>
              <w:tabs>
                <w:tab w:val="left" w:pos="450"/>
              </w:tabs>
              <w:jc w:val="center"/>
              <w:rPr>
                <w:b/>
                <w:bCs/>
                <w:sz w:val="22"/>
                <w:szCs w:val="22"/>
              </w:rPr>
            </w:pPr>
            <w:r w:rsidRPr="00F12D41">
              <w:rPr>
                <w:b/>
                <w:bCs/>
                <w:sz w:val="22"/>
                <w:szCs w:val="22"/>
              </w:rPr>
              <w:t>($)</w:t>
            </w:r>
          </w:p>
        </w:tc>
      </w:tr>
      <w:tr w14:paraId="51E4F92E" w14:textId="77777777" w:rsidTr="007C138A">
        <w:tblPrEx>
          <w:tblW w:w="10255" w:type="dxa"/>
          <w:jc w:val="center"/>
          <w:tblLayout w:type="fixed"/>
          <w:tblLook w:val="04A0"/>
        </w:tblPrEx>
        <w:trPr>
          <w:trHeight w:val="1426"/>
          <w:jc w:val="center"/>
        </w:trPr>
        <w:tc>
          <w:tcPr>
            <w:tcW w:w="1165" w:type="dxa"/>
            <w:vAlign w:val="center"/>
          </w:tcPr>
          <w:p w:rsidR="00047A68" w:rsidRPr="00F12D41" w:rsidP="00F12D41" w14:paraId="19566278" w14:textId="5330BE30">
            <w:pPr>
              <w:tabs>
                <w:tab w:val="left" w:pos="450"/>
              </w:tabs>
              <w:jc w:val="center"/>
              <w:rPr>
                <w:sz w:val="22"/>
                <w:szCs w:val="22"/>
              </w:rPr>
            </w:pPr>
            <w:r>
              <w:rPr>
                <w:sz w:val="22"/>
                <w:szCs w:val="22"/>
              </w:rPr>
              <w:t>RN</w:t>
            </w:r>
          </w:p>
        </w:tc>
        <w:tc>
          <w:tcPr>
            <w:tcW w:w="900" w:type="dxa"/>
            <w:vAlign w:val="center"/>
          </w:tcPr>
          <w:p w:rsidR="00047A68" w:rsidRPr="00F12D41" w:rsidP="00F12D41" w14:paraId="220C4912" w14:textId="77777777">
            <w:pPr>
              <w:tabs>
                <w:tab w:val="left" w:pos="450"/>
              </w:tabs>
              <w:jc w:val="center"/>
              <w:rPr>
                <w:sz w:val="22"/>
                <w:szCs w:val="22"/>
              </w:rPr>
            </w:pPr>
            <w:r w:rsidRPr="00F12D41">
              <w:rPr>
                <w:sz w:val="22"/>
                <w:szCs w:val="22"/>
              </w:rPr>
              <w:t>$84</w:t>
            </w:r>
          </w:p>
        </w:tc>
        <w:tc>
          <w:tcPr>
            <w:tcW w:w="1800" w:type="dxa"/>
            <w:vAlign w:val="center"/>
          </w:tcPr>
          <w:p w:rsidR="00047A68" w:rsidP="00F12D41" w14:paraId="399638EF" w14:textId="3B5FFF70">
            <w:pPr>
              <w:tabs>
                <w:tab w:val="left" w:pos="450"/>
              </w:tabs>
              <w:jc w:val="center"/>
              <w:rPr>
                <w:sz w:val="22"/>
                <w:szCs w:val="22"/>
              </w:rPr>
            </w:pPr>
            <w:r w:rsidRPr="00F12D41">
              <w:rPr>
                <w:sz w:val="22"/>
                <w:szCs w:val="22"/>
              </w:rPr>
              <w:t>1,516,946 or 237 election statements per hospice</w:t>
            </w:r>
          </w:p>
          <w:p w:rsidR="007C138A" w:rsidRPr="00F12D41" w:rsidP="00F12D41" w14:paraId="1AB8CBE6" w14:textId="77777777">
            <w:pPr>
              <w:tabs>
                <w:tab w:val="left" w:pos="450"/>
              </w:tabs>
              <w:jc w:val="center"/>
              <w:rPr>
                <w:sz w:val="22"/>
                <w:szCs w:val="22"/>
              </w:rPr>
            </w:pPr>
          </w:p>
          <w:p w:rsidR="00047A68" w:rsidRPr="00F12D41" w:rsidP="00F12D41" w14:paraId="4FAB651F" w14:textId="499504E7">
            <w:pPr>
              <w:tabs>
                <w:tab w:val="left" w:pos="450"/>
              </w:tabs>
              <w:jc w:val="center"/>
              <w:rPr>
                <w:sz w:val="22"/>
                <w:szCs w:val="22"/>
              </w:rPr>
            </w:pPr>
            <w:r w:rsidRPr="00F12D41">
              <w:rPr>
                <w:sz w:val="22"/>
                <w:szCs w:val="22"/>
              </w:rPr>
              <w:t>(1,516,946/6,414)</w:t>
            </w:r>
          </w:p>
        </w:tc>
        <w:tc>
          <w:tcPr>
            <w:tcW w:w="1350" w:type="dxa"/>
            <w:vAlign w:val="center"/>
          </w:tcPr>
          <w:p w:rsidR="00047A68" w:rsidRPr="00F12D41" w:rsidP="00F12D41" w14:paraId="4C5C0936" w14:textId="15394D4E">
            <w:pPr>
              <w:tabs>
                <w:tab w:val="left" w:pos="450"/>
              </w:tabs>
              <w:jc w:val="center"/>
              <w:rPr>
                <w:sz w:val="22"/>
                <w:szCs w:val="22"/>
              </w:rPr>
            </w:pPr>
            <w:r w:rsidRPr="00F12D41">
              <w:rPr>
                <w:sz w:val="22"/>
                <w:szCs w:val="22"/>
              </w:rPr>
              <w:t>15 min</w:t>
            </w:r>
            <w:r w:rsidRPr="00F12D41" w:rsidR="00091611">
              <w:rPr>
                <w:sz w:val="22"/>
                <w:szCs w:val="22"/>
              </w:rPr>
              <w:t>s</w:t>
            </w:r>
          </w:p>
          <w:p w:rsidR="00047A68" w:rsidRPr="00F12D41" w:rsidP="00F12D41" w14:paraId="01DA3603" w14:textId="77777777">
            <w:pPr>
              <w:tabs>
                <w:tab w:val="left" w:pos="450"/>
              </w:tabs>
              <w:jc w:val="center"/>
              <w:rPr>
                <w:sz w:val="22"/>
                <w:szCs w:val="22"/>
              </w:rPr>
            </w:pPr>
            <w:r w:rsidRPr="00F12D41">
              <w:rPr>
                <w:sz w:val="22"/>
                <w:szCs w:val="22"/>
              </w:rPr>
              <w:t>(0.25 hours)</w:t>
            </w:r>
          </w:p>
        </w:tc>
        <w:tc>
          <w:tcPr>
            <w:tcW w:w="1170" w:type="dxa"/>
            <w:vAlign w:val="center"/>
          </w:tcPr>
          <w:p w:rsidR="007C138A" w:rsidP="00F12D41" w14:paraId="5E0F7D02" w14:textId="77777777">
            <w:pPr>
              <w:tabs>
                <w:tab w:val="left" w:pos="450"/>
              </w:tabs>
              <w:jc w:val="center"/>
              <w:rPr>
                <w:sz w:val="22"/>
                <w:szCs w:val="22"/>
              </w:rPr>
            </w:pPr>
          </w:p>
          <w:p w:rsidR="00047A68" w:rsidP="00F12D41" w14:paraId="66200F35" w14:textId="0F0215EA">
            <w:pPr>
              <w:tabs>
                <w:tab w:val="left" w:pos="450"/>
              </w:tabs>
              <w:jc w:val="center"/>
              <w:rPr>
                <w:sz w:val="22"/>
                <w:szCs w:val="22"/>
              </w:rPr>
            </w:pPr>
            <w:r w:rsidRPr="00F12D41">
              <w:rPr>
                <w:sz w:val="22"/>
                <w:szCs w:val="22"/>
              </w:rPr>
              <w:t>59 h</w:t>
            </w:r>
            <w:r w:rsidRPr="00F12D41" w:rsidR="00091611">
              <w:rPr>
                <w:sz w:val="22"/>
                <w:szCs w:val="22"/>
              </w:rPr>
              <w:t>rs.</w:t>
            </w:r>
          </w:p>
          <w:p w:rsidR="007C138A" w:rsidRPr="00F12D41" w:rsidP="00F12D41" w14:paraId="58F38D4D" w14:textId="77777777">
            <w:pPr>
              <w:tabs>
                <w:tab w:val="left" w:pos="450"/>
              </w:tabs>
              <w:jc w:val="center"/>
              <w:rPr>
                <w:sz w:val="22"/>
                <w:szCs w:val="22"/>
              </w:rPr>
            </w:pPr>
          </w:p>
          <w:p w:rsidR="00047A68" w:rsidRPr="00F12D41" w:rsidP="00F12D41" w14:paraId="24A0E9AC" w14:textId="75441DB0">
            <w:pPr>
              <w:tabs>
                <w:tab w:val="left" w:pos="450"/>
              </w:tabs>
              <w:jc w:val="center"/>
              <w:rPr>
                <w:sz w:val="22"/>
                <w:szCs w:val="22"/>
              </w:rPr>
            </w:pPr>
            <w:r w:rsidRPr="00F12D41">
              <w:rPr>
                <w:sz w:val="22"/>
                <w:szCs w:val="22"/>
              </w:rPr>
              <w:t>(237 x 0.25)</w:t>
            </w:r>
          </w:p>
        </w:tc>
        <w:tc>
          <w:tcPr>
            <w:tcW w:w="1080" w:type="dxa"/>
            <w:vAlign w:val="center"/>
          </w:tcPr>
          <w:p w:rsidR="007C138A" w:rsidP="00F12D41" w14:paraId="73B9A8E6" w14:textId="77777777">
            <w:pPr>
              <w:tabs>
                <w:tab w:val="left" w:pos="450"/>
              </w:tabs>
              <w:jc w:val="center"/>
              <w:rPr>
                <w:sz w:val="22"/>
                <w:szCs w:val="22"/>
              </w:rPr>
            </w:pPr>
          </w:p>
          <w:p w:rsidR="00047A68" w:rsidP="00F12D41" w14:paraId="09543CBB" w14:textId="133BAF1D">
            <w:pPr>
              <w:tabs>
                <w:tab w:val="left" w:pos="450"/>
              </w:tabs>
              <w:jc w:val="center"/>
              <w:rPr>
                <w:sz w:val="22"/>
                <w:szCs w:val="22"/>
              </w:rPr>
            </w:pPr>
            <w:r w:rsidRPr="00F12D41">
              <w:rPr>
                <w:sz w:val="22"/>
                <w:szCs w:val="22"/>
              </w:rPr>
              <w:t>$4,956</w:t>
            </w:r>
          </w:p>
          <w:p w:rsidR="007C138A" w:rsidRPr="00F12D41" w:rsidP="00F12D41" w14:paraId="6E59C336" w14:textId="77777777">
            <w:pPr>
              <w:tabs>
                <w:tab w:val="left" w:pos="450"/>
              </w:tabs>
              <w:jc w:val="center"/>
              <w:rPr>
                <w:sz w:val="22"/>
                <w:szCs w:val="22"/>
              </w:rPr>
            </w:pPr>
          </w:p>
          <w:p w:rsidR="00047A68" w:rsidRPr="00F12D41" w:rsidP="00F12D41" w14:paraId="3F3216FF" w14:textId="5086902F">
            <w:pPr>
              <w:tabs>
                <w:tab w:val="left" w:pos="450"/>
              </w:tabs>
              <w:jc w:val="center"/>
              <w:rPr>
                <w:sz w:val="22"/>
                <w:szCs w:val="22"/>
              </w:rPr>
            </w:pPr>
            <w:r w:rsidRPr="00F12D41">
              <w:rPr>
                <w:sz w:val="22"/>
                <w:szCs w:val="22"/>
              </w:rPr>
              <w:t>($84 x 59)</w:t>
            </w:r>
          </w:p>
        </w:tc>
        <w:tc>
          <w:tcPr>
            <w:tcW w:w="1440" w:type="dxa"/>
            <w:vAlign w:val="center"/>
          </w:tcPr>
          <w:p w:rsidR="007C138A" w:rsidP="00F12D41" w14:paraId="4B8336F2" w14:textId="77777777">
            <w:pPr>
              <w:tabs>
                <w:tab w:val="left" w:pos="450"/>
              </w:tabs>
              <w:jc w:val="center"/>
              <w:rPr>
                <w:sz w:val="22"/>
                <w:szCs w:val="22"/>
              </w:rPr>
            </w:pPr>
          </w:p>
          <w:p w:rsidR="00047A68" w:rsidP="00F12D41" w14:paraId="2F561EA8" w14:textId="349176B1">
            <w:pPr>
              <w:tabs>
                <w:tab w:val="left" w:pos="450"/>
              </w:tabs>
              <w:jc w:val="center"/>
              <w:rPr>
                <w:sz w:val="22"/>
                <w:szCs w:val="22"/>
              </w:rPr>
            </w:pPr>
            <w:r w:rsidRPr="00F12D41">
              <w:rPr>
                <w:sz w:val="22"/>
                <w:szCs w:val="22"/>
              </w:rPr>
              <w:t>378,426 hrs</w:t>
            </w:r>
            <w:r w:rsidRPr="00F12D41" w:rsidR="00091611">
              <w:rPr>
                <w:sz w:val="22"/>
                <w:szCs w:val="22"/>
              </w:rPr>
              <w:t>.</w:t>
            </w:r>
          </w:p>
          <w:p w:rsidR="007C138A" w:rsidRPr="00F12D41" w:rsidP="00F12D41" w14:paraId="7646E759" w14:textId="77777777">
            <w:pPr>
              <w:tabs>
                <w:tab w:val="left" w:pos="450"/>
              </w:tabs>
              <w:jc w:val="center"/>
              <w:rPr>
                <w:sz w:val="22"/>
                <w:szCs w:val="22"/>
              </w:rPr>
            </w:pPr>
          </w:p>
          <w:p w:rsidR="00047A68" w:rsidRPr="00F12D41" w:rsidP="00F12D41" w14:paraId="7FA8F8BE" w14:textId="3CDB2880">
            <w:pPr>
              <w:tabs>
                <w:tab w:val="left" w:pos="450"/>
              </w:tabs>
              <w:jc w:val="center"/>
              <w:rPr>
                <w:sz w:val="22"/>
                <w:szCs w:val="22"/>
              </w:rPr>
            </w:pPr>
            <w:r w:rsidRPr="00F12D41">
              <w:rPr>
                <w:sz w:val="22"/>
                <w:szCs w:val="22"/>
              </w:rPr>
              <w:t>(6,414 x 59)</w:t>
            </w:r>
          </w:p>
        </w:tc>
        <w:tc>
          <w:tcPr>
            <w:tcW w:w="1350" w:type="dxa"/>
            <w:vAlign w:val="center"/>
          </w:tcPr>
          <w:p w:rsidR="007C138A" w:rsidP="00F12D41" w14:paraId="3B3535A3" w14:textId="77777777">
            <w:pPr>
              <w:tabs>
                <w:tab w:val="left" w:pos="450"/>
              </w:tabs>
              <w:jc w:val="center"/>
              <w:rPr>
                <w:sz w:val="22"/>
                <w:szCs w:val="22"/>
              </w:rPr>
            </w:pPr>
          </w:p>
          <w:p w:rsidR="00047A68" w:rsidP="00F12D41" w14:paraId="77133D7C" w14:textId="03DFC92B">
            <w:pPr>
              <w:tabs>
                <w:tab w:val="left" w:pos="450"/>
              </w:tabs>
              <w:jc w:val="center"/>
              <w:rPr>
                <w:sz w:val="22"/>
                <w:szCs w:val="22"/>
              </w:rPr>
            </w:pPr>
            <w:r w:rsidRPr="00F12D41">
              <w:rPr>
                <w:sz w:val="22"/>
                <w:szCs w:val="22"/>
              </w:rPr>
              <w:t>$31,787,784</w:t>
            </w:r>
          </w:p>
          <w:p w:rsidR="007C138A" w:rsidRPr="00F12D41" w:rsidP="00F12D41" w14:paraId="6AAD2219" w14:textId="77777777">
            <w:pPr>
              <w:tabs>
                <w:tab w:val="left" w:pos="450"/>
              </w:tabs>
              <w:jc w:val="center"/>
              <w:rPr>
                <w:sz w:val="22"/>
                <w:szCs w:val="22"/>
              </w:rPr>
            </w:pPr>
          </w:p>
          <w:p w:rsidR="00047A68" w:rsidRPr="00F12D41" w:rsidP="00F12D41" w14:paraId="2483085F" w14:textId="47F20040">
            <w:pPr>
              <w:tabs>
                <w:tab w:val="left" w:pos="450"/>
              </w:tabs>
              <w:jc w:val="center"/>
              <w:rPr>
                <w:sz w:val="22"/>
                <w:szCs w:val="22"/>
              </w:rPr>
            </w:pPr>
            <w:r w:rsidRPr="00F12D41">
              <w:rPr>
                <w:sz w:val="22"/>
                <w:szCs w:val="22"/>
              </w:rPr>
              <w:t>($84 x 378,426)</w:t>
            </w:r>
          </w:p>
        </w:tc>
      </w:tr>
      <w:tr w14:paraId="7EAA6265" w14:textId="77777777" w:rsidTr="006729ED">
        <w:tblPrEx>
          <w:tblW w:w="10255" w:type="dxa"/>
          <w:jc w:val="center"/>
          <w:tblLayout w:type="fixed"/>
          <w:tblLook w:val="04A0"/>
        </w:tblPrEx>
        <w:trPr>
          <w:trHeight w:val="719"/>
          <w:jc w:val="center"/>
        </w:trPr>
        <w:tc>
          <w:tcPr>
            <w:tcW w:w="1165" w:type="dxa"/>
            <w:vAlign w:val="center"/>
          </w:tcPr>
          <w:p w:rsidR="00047A68" w:rsidRPr="00F12D41" w:rsidP="00F12D41" w14:paraId="58383D4A" w14:textId="77777777">
            <w:pPr>
              <w:tabs>
                <w:tab w:val="left" w:pos="450"/>
              </w:tabs>
              <w:jc w:val="center"/>
              <w:rPr>
                <w:b/>
                <w:bCs/>
                <w:sz w:val="22"/>
                <w:szCs w:val="22"/>
              </w:rPr>
            </w:pPr>
            <w:r w:rsidRPr="00F12D41">
              <w:rPr>
                <w:b/>
                <w:bCs/>
                <w:sz w:val="22"/>
                <w:szCs w:val="22"/>
              </w:rPr>
              <w:t>TOTAL BURDEN</w:t>
            </w:r>
          </w:p>
        </w:tc>
        <w:tc>
          <w:tcPr>
            <w:tcW w:w="900" w:type="dxa"/>
            <w:shd w:val="clear" w:color="auto" w:fill="BFBFBF" w:themeFill="background1" w:themeFillShade="BF"/>
            <w:vAlign w:val="center"/>
          </w:tcPr>
          <w:p w:rsidR="00047A68" w:rsidRPr="00F12D41" w:rsidP="00F12D41" w14:paraId="00942916" w14:textId="275B64C1">
            <w:pPr>
              <w:tabs>
                <w:tab w:val="left" w:pos="450"/>
              </w:tabs>
              <w:jc w:val="center"/>
              <w:rPr>
                <w:b/>
                <w:bCs/>
                <w:sz w:val="22"/>
                <w:szCs w:val="22"/>
              </w:rPr>
            </w:pPr>
            <w:r w:rsidRPr="00F12D41">
              <w:rPr>
                <w:b/>
                <w:bCs/>
                <w:sz w:val="22"/>
                <w:szCs w:val="22"/>
              </w:rPr>
              <w:t>-</w:t>
            </w:r>
          </w:p>
        </w:tc>
        <w:tc>
          <w:tcPr>
            <w:tcW w:w="1800" w:type="dxa"/>
            <w:vAlign w:val="center"/>
          </w:tcPr>
          <w:p w:rsidR="00047A68" w:rsidRPr="00F12D41" w:rsidP="00F12D41" w14:paraId="20860BDA" w14:textId="38D0B7E9">
            <w:pPr>
              <w:tabs>
                <w:tab w:val="left" w:pos="450"/>
              </w:tabs>
              <w:jc w:val="center"/>
              <w:rPr>
                <w:b/>
                <w:bCs/>
                <w:sz w:val="22"/>
                <w:szCs w:val="22"/>
              </w:rPr>
            </w:pPr>
            <w:r w:rsidRPr="00F12D41">
              <w:rPr>
                <w:b/>
                <w:bCs/>
                <w:sz w:val="22"/>
                <w:szCs w:val="22"/>
              </w:rPr>
              <w:t>1,516,946</w:t>
            </w:r>
          </w:p>
        </w:tc>
        <w:tc>
          <w:tcPr>
            <w:tcW w:w="1350" w:type="dxa"/>
            <w:vAlign w:val="center"/>
          </w:tcPr>
          <w:p w:rsidR="00047A68" w:rsidP="00F12D41" w14:paraId="04B6BF65" w14:textId="77777777">
            <w:pPr>
              <w:tabs>
                <w:tab w:val="left" w:pos="450"/>
              </w:tabs>
              <w:jc w:val="center"/>
              <w:rPr>
                <w:b/>
                <w:bCs/>
                <w:sz w:val="22"/>
                <w:szCs w:val="22"/>
              </w:rPr>
            </w:pPr>
            <w:r w:rsidRPr="00F12D41">
              <w:rPr>
                <w:b/>
                <w:bCs/>
                <w:sz w:val="22"/>
                <w:szCs w:val="22"/>
              </w:rPr>
              <w:t>15 min</w:t>
            </w:r>
            <w:r w:rsidRPr="00F12D41" w:rsidR="00091611">
              <w:rPr>
                <w:b/>
                <w:bCs/>
                <w:sz w:val="22"/>
                <w:szCs w:val="22"/>
              </w:rPr>
              <w:t>s.</w:t>
            </w:r>
          </w:p>
          <w:p w:rsidR="00F12D41" w:rsidRPr="00F12D41" w:rsidP="00F12D41" w14:paraId="4EF8E55E" w14:textId="35C7EFB5">
            <w:pPr>
              <w:tabs>
                <w:tab w:val="left" w:pos="450"/>
              </w:tabs>
              <w:jc w:val="center"/>
              <w:rPr>
                <w:b/>
                <w:bCs/>
                <w:sz w:val="22"/>
                <w:szCs w:val="22"/>
              </w:rPr>
            </w:pPr>
            <w:r w:rsidRPr="00F12D41">
              <w:rPr>
                <w:sz w:val="22"/>
                <w:szCs w:val="22"/>
              </w:rPr>
              <w:t>(0.25 hours)</w:t>
            </w:r>
          </w:p>
        </w:tc>
        <w:tc>
          <w:tcPr>
            <w:tcW w:w="1170" w:type="dxa"/>
            <w:vAlign w:val="center"/>
          </w:tcPr>
          <w:p w:rsidR="00047A68" w:rsidRPr="00F12D41" w:rsidP="00F12D41" w14:paraId="10C1893F" w14:textId="0DBF4099">
            <w:pPr>
              <w:tabs>
                <w:tab w:val="left" w:pos="450"/>
              </w:tabs>
              <w:jc w:val="center"/>
              <w:rPr>
                <w:b/>
                <w:bCs/>
                <w:sz w:val="22"/>
                <w:szCs w:val="22"/>
              </w:rPr>
            </w:pPr>
            <w:r w:rsidRPr="00F12D41">
              <w:rPr>
                <w:b/>
                <w:bCs/>
                <w:sz w:val="22"/>
                <w:szCs w:val="22"/>
              </w:rPr>
              <w:t>59 hrs</w:t>
            </w:r>
            <w:r w:rsidRPr="00F12D41" w:rsidR="00091611">
              <w:rPr>
                <w:b/>
                <w:bCs/>
                <w:sz w:val="22"/>
                <w:szCs w:val="22"/>
              </w:rPr>
              <w:t>.</w:t>
            </w:r>
          </w:p>
        </w:tc>
        <w:tc>
          <w:tcPr>
            <w:tcW w:w="1080" w:type="dxa"/>
            <w:vAlign w:val="center"/>
          </w:tcPr>
          <w:p w:rsidR="00047A68" w:rsidRPr="00F12D41" w:rsidP="00F12D41" w14:paraId="29349147" w14:textId="04393A7C">
            <w:pPr>
              <w:tabs>
                <w:tab w:val="left" w:pos="450"/>
              </w:tabs>
              <w:jc w:val="center"/>
              <w:rPr>
                <w:b/>
                <w:bCs/>
                <w:sz w:val="22"/>
                <w:szCs w:val="22"/>
              </w:rPr>
            </w:pPr>
            <w:r w:rsidRPr="00F12D41">
              <w:rPr>
                <w:b/>
                <w:bCs/>
                <w:sz w:val="22"/>
                <w:szCs w:val="22"/>
              </w:rPr>
              <w:t>$4,956</w:t>
            </w:r>
          </w:p>
        </w:tc>
        <w:tc>
          <w:tcPr>
            <w:tcW w:w="1440" w:type="dxa"/>
            <w:vAlign w:val="center"/>
          </w:tcPr>
          <w:p w:rsidR="00047A68" w:rsidRPr="00F12D41" w:rsidP="00F12D41" w14:paraId="44DC7990" w14:textId="3CE367D6">
            <w:pPr>
              <w:tabs>
                <w:tab w:val="left" w:pos="450"/>
              </w:tabs>
              <w:jc w:val="center"/>
              <w:rPr>
                <w:b/>
                <w:bCs/>
                <w:sz w:val="22"/>
                <w:szCs w:val="22"/>
              </w:rPr>
            </w:pPr>
            <w:r w:rsidRPr="00F12D41">
              <w:rPr>
                <w:b/>
                <w:bCs/>
                <w:sz w:val="22"/>
                <w:szCs w:val="22"/>
              </w:rPr>
              <w:t>378,426 hrs</w:t>
            </w:r>
            <w:r w:rsidRPr="00F12D41" w:rsidR="00091611">
              <w:rPr>
                <w:b/>
                <w:bCs/>
                <w:sz w:val="22"/>
                <w:szCs w:val="22"/>
              </w:rPr>
              <w:t>.</w:t>
            </w:r>
          </w:p>
        </w:tc>
        <w:tc>
          <w:tcPr>
            <w:tcW w:w="1350" w:type="dxa"/>
            <w:vAlign w:val="center"/>
          </w:tcPr>
          <w:p w:rsidR="00047A68" w:rsidRPr="00F12D41" w:rsidP="00F12D41" w14:paraId="2F05701A" w14:textId="17D7611E">
            <w:pPr>
              <w:tabs>
                <w:tab w:val="left" w:pos="450"/>
              </w:tabs>
              <w:jc w:val="center"/>
              <w:rPr>
                <w:b/>
                <w:bCs/>
                <w:sz w:val="22"/>
                <w:szCs w:val="22"/>
              </w:rPr>
            </w:pPr>
            <w:r w:rsidRPr="00F12D41">
              <w:rPr>
                <w:b/>
                <w:bCs/>
                <w:sz w:val="22"/>
                <w:szCs w:val="22"/>
              </w:rPr>
              <w:t>$31,787,784</w:t>
            </w:r>
          </w:p>
        </w:tc>
      </w:tr>
    </w:tbl>
    <w:p w:rsidR="00816750" w:rsidP="002D33DE" w14:paraId="617494C7" w14:textId="77777777">
      <w:pPr>
        <w:rPr>
          <w:sz w:val="24"/>
        </w:rPr>
      </w:pPr>
    </w:p>
    <w:p w:rsidR="000D7E47" w:rsidP="002D33DE" w14:paraId="6CF5E4E8" w14:textId="77777777">
      <w:pPr>
        <w:rPr>
          <w:sz w:val="24"/>
        </w:rPr>
      </w:pPr>
    </w:p>
    <w:p w:rsidR="00CD067C" w:rsidRPr="008E697C" w:rsidP="000F56CA" w14:paraId="3248FCE8" w14:textId="29E8316F">
      <w:pPr>
        <w:pStyle w:val="Heading7"/>
      </w:pPr>
      <w:r w:rsidRPr="008E697C">
        <w:t>(c) Content of hospice election statement addendum.</w:t>
      </w:r>
    </w:p>
    <w:p w:rsidR="00816750" w:rsidP="002D33DE" w14:paraId="5BAA2436" w14:textId="3BE1A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 xml:space="preserve">The burden estimate for the </w:t>
      </w:r>
      <w:r w:rsidRPr="002D33DE" w:rsidR="00413FAA">
        <w:rPr>
          <w:color w:val="000000"/>
          <w:sz w:val="24"/>
        </w:rPr>
        <w:t xml:space="preserve">modifications to the election statement for hospice elections </w:t>
      </w:r>
      <w:r w:rsidRPr="002D33DE">
        <w:rPr>
          <w:color w:val="000000"/>
          <w:sz w:val="24"/>
        </w:rPr>
        <w:t xml:space="preserve">beginning </w:t>
      </w:r>
      <w:r w:rsidRPr="002D33DE" w:rsidR="00413FAA">
        <w:rPr>
          <w:color w:val="000000"/>
          <w:sz w:val="24"/>
        </w:rPr>
        <w:t>on and a</w:t>
      </w:r>
      <w:r w:rsidRPr="002D33DE">
        <w:rPr>
          <w:color w:val="000000"/>
          <w:sz w:val="24"/>
        </w:rPr>
        <w:t>fter October 1, 2020,</w:t>
      </w:r>
      <w:r w:rsidRPr="002D33DE" w:rsidR="00413FAA">
        <w:rPr>
          <w:color w:val="000000"/>
          <w:sz w:val="24"/>
        </w:rPr>
        <w:t xml:space="preserve"> is included in the election statement addendum estimates</w:t>
      </w:r>
      <w:r w:rsidRPr="002D33DE" w:rsidR="00640B11">
        <w:rPr>
          <w:color w:val="000000"/>
          <w:sz w:val="24"/>
        </w:rPr>
        <w:t xml:space="preserve"> found </w:t>
      </w:r>
      <w:r w:rsidRPr="002D33DE">
        <w:rPr>
          <w:color w:val="000000"/>
          <w:sz w:val="24"/>
        </w:rPr>
        <w:t>below</w:t>
      </w:r>
      <w:r w:rsidRPr="002D33DE" w:rsidR="00413FAA">
        <w:rPr>
          <w:color w:val="000000"/>
          <w:sz w:val="24"/>
        </w:rPr>
        <w:t xml:space="preserve">. </w:t>
      </w:r>
      <w:r w:rsidR="007C138A">
        <w:rPr>
          <w:color w:val="000000"/>
          <w:sz w:val="24"/>
        </w:rPr>
        <w:t>I</w:t>
      </w:r>
      <w:r w:rsidRPr="002D33DE" w:rsidR="00413FAA">
        <w:rPr>
          <w:color w:val="000000"/>
          <w:sz w:val="24"/>
        </w:rPr>
        <w:t xml:space="preserve">n the event that the hospice determines there are conditions, items, services, or drugs that are unrelated to the individual's terminal illness and related conditions, the individual (or representative), non-hospice providers furnishing such items, services, or drugs, or Medicare contractors may request a written list as an addendum to the election statement. </w:t>
      </w:r>
    </w:p>
    <w:p w:rsidR="00CD067C" w:rsidRPr="002D33DE" w:rsidP="002D33DE" w14:paraId="6E629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5017F" w:rsidP="002D33DE" w14:paraId="0BB20F86" w14:textId="7D1A1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D33DE">
        <w:rPr>
          <w:color w:val="000000"/>
          <w:sz w:val="24"/>
        </w:rPr>
        <w:t>The election statement addendum must include the following:</w:t>
      </w:r>
    </w:p>
    <w:p w:rsidR="0075017F" w:rsidRPr="00D24B57" w:rsidP="00D24B57" w14:paraId="27DCE718" w14:textId="535B4406">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The addendum must be titled “Patient Notification of Hospice Non-Covered Items, Services, and Drugs.”</w:t>
      </w:r>
    </w:p>
    <w:p w:rsidR="0075017F" w:rsidRPr="00D24B57" w:rsidP="00D24B57" w14:paraId="609A4BF3" w14:textId="544328EE">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Name of the hospice.</w:t>
      </w:r>
    </w:p>
    <w:p w:rsidR="0075017F" w:rsidRPr="00D24B57" w:rsidP="00D24B57" w14:paraId="1A608704" w14:textId="1EEF99B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Individual's name and hospice medical record identifier.</w:t>
      </w:r>
    </w:p>
    <w:p w:rsidR="0075017F" w:rsidRPr="00D24B57" w:rsidP="00D24B57" w14:paraId="042860D9" w14:textId="7CBAEC14">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Identification of the individual's terminal illness and related conditions.</w:t>
      </w:r>
    </w:p>
    <w:p w:rsidR="0075017F" w:rsidRPr="00D24B57" w:rsidP="00D24B57" w14:paraId="1C1827BF" w14:textId="074C1467">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A list of the individual's conditions present on hospice admission (or upon plan of care update) and the associated items, services, and drugs not covered by the hospice because they have been determined by the hospice to be unrelated to the terminal illness and related conditions.</w:t>
      </w:r>
    </w:p>
    <w:p w:rsidR="0075017F" w:rsidRPr="00D24B57" w:rsidP="00D24B57" w14:paraId="65B985BA" w14:textId="0D3A2C3E">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A written clinical explanation, in language the individual (or representative) can understand, as to why the identified conditions, items, services, and drugs are considered unrelated to the individual's terminal illness and related conditions and not needed for pain or symptom management. This clinical explanation must be accompanied by a general statement that the decision as to whether or not conditions, items, services, and drugs are related is made for each patient and that the individual should share this clinical explanation with other health care providers from which they seek items, services, or drugs unrelated to their terminal illness and related conditions.</w:t>
      </w:r>
    </w:p>
    <w:p w:rsidR="0075017F" w:rsidRPr="00D24B57" w:rsidP="00D24B57" w14:paraId="194C2B61" w14:textId="43C6027C">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References to any relevant clinical practice, policy, or coverage guidelines.</w:t>
      </w:r>
    </w:p>
    <w:p w:rsidR="0075017F" w:rsidRPr="00D24B57" w:rsidP="00D24B57" w14:paraId="1A28F6EA" w14:textId="5948E2E4">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Information on the following:</w:t>
      </w:r>
    </w:p>
    <w:p w:rsidR="0075017F" w:rsidRPr="00D24B57" w:rsidP="00D24B57" w14:paraId="30953E35" w14:textId="5C01CD5F">
      <w:pPr>
        <w:pStyle w:val="ListParagraph"/>
        <w:numPr>
          <w:ilvl w:val="1"/>
          <w:numId w:val="11"/>
        </w:numPr>
        <w:rPr>
          <w:sz w:val="24"/>
        </w:rPr>
      </w:pPr>
      <w:r w:rsidRPr="00D24B57">
        <w:rPr>
          <w:i/>
          <w:iCs/>
          <w:sz w:val="24"/>
        </w:rPr>
        <w:t>Purpose of Addendum.</w:t>
      </w:r>
      <w:r w:rsidRPr="00D24B57">
        <w:rPr>
          <w:sz w:val="24"/>
        </w:rPr>
        <w:t xml:space="preserve"> The purpose of the addendum is to notify the individual (or representative), in writing, of those conditions, items, services, and drugs the hospice will not be covering because the hospice has determined they are unrelated to the individual's </w:t>
      </w:r>
      <w:r w:rsidRPr="00D24B57">
        <w:rPr>
          <w:sz w:val="24"/>
        </w:rPr>
        <w:t>terminal illness and related conditions.</w:t>
      </w:r>
    </w:p>
    <w:p w:rsidR="0075017F" w:rsidRPr="00D24B57" w:rsidP="00D24B57" w14:paraId="688050DE" w14:textId="78F2A022">
      <w:pPr>
        <w:pStyle w:val="ListParagraph"/>
        <w:numPr>
          <w:ilvl w:val="1"/>
          <w:numId w:val="11"/>
        </w:numPr>
        <w:rPr>
          <w:sz w:val="24"/>
        </w:rPr>
      </w:pPr>
      <w:r w:rsidRPr="00D24B57">
        <w:rPr>
          <w:i/>
          <w:iCs/>
          <w:sz w:val="24"/>
        </w:rPr>
        <w:t>Right to Immediate Advocacy.</w:t>
      </w:r>
      <w:r w:rsidRPr="00D24B57">
        <w:rPr>
          <w:sz w:val="24"/>
        </w:rPr>
        <w:t> The addendum must include language that immediate advocacy is available through the Medicare Beneficiary and Family Centered Care-Quality Improvement Organization (BFCC-QIO) if the individual (or representative) disagrees with the hospice's determination.</w:t>
      </w:r>
    </w:p>
    <w:p w:rsidR="0075017F" w:rsidRPr="00D24B57" w:rsidP="00D24B57" w14:paraId="1DAB37C8" w14:textId="32B86854">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24B57">
        <w:rPr>
          <w:color w:val="000000"/>
          <w:sz w:val="24"/>
        </w:rPr>
        <w:t>Name and signature of the individual (or representative) and date signed, along with a statement that signing this addendum (or its updates) is only acknowledgement of receipt of the addendum (or its updates) and not necessarily the individual's (or representative's) agreement with the hospice's determinations.</w:t>
      </w:r>
    </w:p>
    <w:p w:rsidR="00816750" w:rsidP="00413FAA" w14:paraId="293C212E" w14:textId="77777777">
      <w:pPr>
        <w:ind w:left="450"/>
        <w:rPr>
          <w:sz w:val="24"/>
        </w:rPr>
      </w:pPr>
    </w:p>
    <w:p w:rsidR="00536B09" w:rsidRPr="008E697C" w:rsidP="000F56CA" w14:paraId="697E28B1" w14:textId="059ABAB1">
      <w:pPr>
        <w:pStyle w:val="Heading7"/>
      </w:pPr>
      <w:r w:rsidRPr="008E697C">
        <w:t>Timeframes for the hospice election statement addendum</w:t>
      </w:r>
    </w:p>
    <w:p w:rsidR="00816750" w:rsidRPr="00CD067C" w:rsidP="00284BF9" w14:paraId="02D1BB54" w14:textId="226511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CD067C">
        <w:rPr>
          <w:color w:val="000000"/>
          <w:sz w:val="24"/>
        </w:rPr>
        <w:t xml:space="preserve">If the election statement addendum is requested </w:t>
      </w:r>
      <w:r w:rsidRPr="00CD067C" w:rsidR="009E75AA">
        <w:rPr>
          <w:color w:val="000000"/>
          <w:sz w:val="24"/>
        </w:rPr>
        <w:t>within the first 5 days of a hospice election (that is, in the first 5 days of the hospice election date), the hospice must provide this information, in writing, to the individual (or representative), non-hospice provider, or Medicare contractor within 5 days from the date of the request</w:t>
      </w:r>
      <w:r w:rsidRPr="00CD067C" w:rsidR="00536B09">
        <w:rPr>
          <w:color w:val="000000"/>
          <w:sz w:val="24"/>
        </w:rPr>
        <w:t>.</w:t>
      </w:r>
      <w:r w:rsidRPr="00CD067C">
        <w:rPr>
          <w:color w:val="000000"/>
          <w:sz w:val="24"/>
        </w:rPr>
        <w:t xml:space="preserve"> If this addendum is requested during the course of hospice care (that is, after the </w:t>
      </w:r>
      <w:r w:rsidRPr="00CD067C" w:rsidR="00847776">
        <w:rPr>
          <w:color w:val="000000"/>
          <w:sz w:val="24"/>
        </w:rPr>
        <w:t>first 5 days of the hospice election date), the hospice must provide this information, in writing, within 3 days of the request to the requesting individual (or representative), non-hospice provider, or Medicare contractor.</w:t>
      </w:r>
      <w:r w:rsidRPr="00CD067C">
        <w:rPr>
          <w:color w:val="000000"/>
          <w:sz w:val="24"/>
        </w:rPr>
        <w:t xml:space="preserve"> If there are any changes to the content on the addendum during the course of hospice care, the hospice must update the addendum and provide these updates, in writing, to the individual (or representative). </w:t>
      </w:r>
    </w:p>
    <w:p w:rsidR="00446ECE" w:rsidP="00CD067C" w14:paraId="481FD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C0A23" w:rsidRPr="008E697C" w:rsidP="000F56CA" w14:paraId="4B1C5AC3" w14:textId="77777777">
      <w:pPr>
        <w:pStyle w:val="Heading7"/>
      </w:pPr>
      <w:r w:rsidRPr="008E697C">
        <w:t>Addendum Form Development &amp; Completion</w:t>
      </w:r>
    </w:p>
    <w:p w:rsidR="001D1BF0" w:rsidRPr="00CD067C" w:rsidP="00CD067C" w14:paraId="0E50B7B2" w14:textId="7DCB3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CD067C">
        <w:rPr>
          <w:color w:val="000000"/>
          <w:sz w:val="24"/>
        </w:rPr>
        <w:t>The burden associated with th</w:t>
      </w:r>
      <w:r w:rsidR="00CD067C">
        <w:rPr>
          <w:color w:val="000000"/>
          <w:sz w:val="24"/>
        </w:rPr>
        <w:t>is</w:t>
      </w:r>
      <w:r w:rsidRPr="00CD067C">
        <w:rPr>
          <w:color w:val="000000"/>
          <w:sz w:val="24"/>
        </w:rPr>
        <w:t xml:space="preserve"> requirement includes the cost of</w:t>
      </w:r>
      <w:r w:rsidRPr="00CD067C" w:rsidR="00ED2B96">
        <w:rPr>
          <w:color w:val="000000"/>
          <w:sz w:val="24"/>
        </w:rPr>
        <w:t xml:space="preserve"> </w:t>
      </w:r>
      <w:r w:rsidRPr="00CD067C">
        <w:rPr>
          <w:color w:val="000000"/>
          <w:sz w:val="24"/>
        </w:rPr>
        <w:t>developing the addendum</w:t>
      </w:r>
      <w:r w:rsidRPr="00CD067C" w:rsidR="00411689">
        <w:rPr>
          <w:color w:val="000000"/>
          <w:sz w:val="24"/>
        </w:rPr>
        <w:t xml:space="preserve"> (for new hospices)</w:t>
      </w:r>
      <w:r w:rsidRPr="00CD067C">
        <w:rPr>
          <w:color w:val="000000"/>
          <w:sz w:val="24"/>
        </w:rPr>
        <w:t xml:space="preserve"> and the cost of filling out the form. There is no associated burden for hospices to communicate/coordinate with non-hospice providers regarding the content of the addendum statement beca</w:t>
      </w:r>
      <w:r w:rsidRPr="00CD067C" w:rsidR="00E823C8">
        <w:rPr>
          <w:color w:val="000000"/>
          <w:sz w:val="24"/>
        </w:rPr>
        <w:t>use the hospice CoPs at §418.56(e)</w:t>
      </w:r>
      <w:r w:rsidRPr="00CD067C">
        <w:rPr>
          <w:color w:val="000000"/>
          <w:sz w:val="24"/>
        </w:rPr>
        <w:t xml:space="preserve"> have always required hospices to have a system of communication with non-hospice providers in place. </w:t>
      </w:r>
      <w:r w:rsidRPr="00CD067C" w:rsidR="009805CF">
        <w:rPr>
          <w:color w:val="000000"/>
          <w:sz w:val="24"/>
        </w:rPr>
        <w:t>We estimate that there would be 1,516,946 hospice elections in a year based on FY 2023 claims data</w:t>
      </w:r>
      <w:r w:rsidRPr="00CD067C" w:rsidR="00C34308">
        <w:rPr>
          <w:color w:val="000000"/>
          <w:sz w:val="24"/>
        </w:rPr>
        <w:t xml:space="preserve">. </w:t>
      </w:r>
      <w:r w:rsidRPr="00CD067C" w:rsidR="009805CF">
        <w:rPr>
          <w:color w:val="000000"/>
          <w:sz w:val="24"/>
        </w:rPr>
        <w:t xml:space="preserve">Hospices would not be required to complete the election statement addendum for those hospice beneficiaries that die within 5 days of hospice election. Approximately 23 percent (0.77) of hospice beneficiaries die within the first 5 days after the hospice election date. </w:t>
      </w:r>
      <w:r w:rsidRPr="00CD067C">
        <w:rPr>
          <w:color w:val="000000"/>
          <w:sz w:val="24"/>
        </w:rPr>
        <w:t xml:space="preserve">This results in 1,092,201 elections that could receive the election statement addendum. </w:t>
      </w:r>
    </w:p>
    <w:p w:rsidR="002B54C4" w:rsidP="0032213B" w14:paraId="16E42623" w14:textId="77777777">
      <w:pPr>
        <w:ind w:left="450"/>
        <w:rPr>
          <w:sz w:val="24"/>
          <w:u w:val="single"/>
        </w:rPr>
      </w:pPr>
    </w:p>
    <w:p w:rsidR="0032213B" w:rsidRPr="006C0A23" w:rsidP="000F56CA" w14:paraId="2BB356A6" w14:textId="25070C97">
      <w:pPr>
        <w:pStyle w:val="Heading6"/>
      </w:pPr>
      <w:r w:rsidRPr="00A3335F">
        <w:t xml:space="preserve">IC-5a: </w:t>
      </w:r>
      <w:r w:rsidRPr="00A3335F">
        <w:t>One</w:t>
      </w:r>
      <w:r w:rsidRPr="006C0A23">
        <w:t>-time</w:t>
      </w:r>
      <w:r w:rsidR="001B6F5A">
        <w:t xml:space="preserve"> Election Statement</w:t>
      </w:r>
      <w:r w:rsidRPr="006C0A23">
        <w:t xml:space="preserve"> </w:t>
      </w:r>
      <w:r w:rsidRPr="006C0A23">
        <w:t xml:space="preserve">Addendum </w:t>
      </w:r>
      <w:r w:rsidRPr="006C0A23">
        <w:t>Form Development</w:t>
      </w:r>
      <w:r w:rsidRPr="006C0A23">
        <w:t xml:space="preserve"> – </w:t>
      </w:r>
      <w:r w:rsidR="007C138A">
        <w:t xml:space="preserve">§ </w:t>
      </w:r>
      <w:r w:rsidRPr="006C0A23">
        <w:t>418.24(c)</w:t>
      </w:r>
    </w:p>
    <w:p w:rsidR="0002780A" w:rsidRPr="00CD067C" w:rsidP="00CD067C" w14:paraId="2F481334" w14:textId="0D82A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As shown in Table 15, w</w:t>
      </w:r>
      <w:r w:rsidRPr="00CD067C" w:rsidR="00413FAA">
        <w:rPr>
          <w:color w:val="000000"/>
          <w:sz w:val="24"/>
        </w:rPr>
        <w:t xml:space="preserve">e estimate a one-time burden for </w:t>
      </w:r>
      <w:r w:rsidRPr="00CD067C" w:rsidR="00640B11">
        <w:rPr>
          <w:color w:val="000000"/>
          <w:sz w:val="24"/>
        </w:rPr>
        <w:t xml:space="preserve">the development of an </w:t>
      </w:r>
      <w:r w:rsidRPr="00CD067C" w:rsidR="00413FAA">
        <w:rPr>
          <w:color w:val="000000"/>
          <w:sz w:val="24"/>
        </w:rPr>
        <w:t>election statement addendum</w:t>
      </w:r>
      <w:r w:rsidRPr="00CD067C" w:rsidR="00134A64">
        <w:rPr>
          <w:color w:val="000000"/>
          <w:sz w:val="24"/>
        </w:rPr>
        <w:t xml:space="preserve"> for new hospices</w:t>
      </w:r>
      <w:r w:rsidRPr="00CD067C" w:rsidR="00C34308">
        <w:rPr>
          <w:color w:val="000000"/>
          <w:sz w:val="24"/>
        </w:rPr>
        <w:t xml:space="preserve">. </w:t>
      </w:r>
      <w:r w:rsidRPr="00CD067C" w:rsidR="00413FAA">
        <w:rPr>
          <w:color w:val="000000"/>
          <w:sz w:val="24"/>
        </w:rPr>
        <w:t xml:space="preserve">We estimate that it would take a hospice </w:t>
      </w:r>
      <w:r w:rsidR="006C0A23">
        <w:rPr>
          <w:color w:val="000000"/>
          <w:sz w:val="24"/>
        </w:rPr>
        <w:t>A</w:t>
      </w:r>
      <w:r w:rsidRPr="00CD067C" w:rsidR="00413FAA">
        <w:rPr>
          <w:color w:val="000000"/>
          <w:sz w:val="24"/>
        </w:rPr>
        <w:t xml:space="preserve">dministrative </w:t>
      </w:r>
      <w:r w:rsidR="006C0A23">
        <w:rPr>
          <w:color w:val="000000"/>
          <w:sz w:val="24"/>
        </w:rPr>
        <w:t>A</w:t>
      </w:r>
      <w:r w:rsidRPr="00CD067C" w:rsidR="00413FAA">
        <w:rPr>
          <w:color w:val="000000"/>
          <w:sz w:val="24"/>
        </w:rPr>
        <w:t>ssistant 15 minutes (15/60 = 0.25 hours) to</w:t>
      </w:r>
      <w:r w:rsidRPr="00CD067C" w:rsidR="00E823C8">
        <w:rPr>
          <w:color w:val="000000"/>
          <w:sz w:val="24"/>
        </w:rPr>
        <w:t xml:space="preserve"> </w:t>
      </w:r>
      <w:r w:rsidRPr="00CD067C" w:rsidR="00413FAA">
        <w:rPr>
          <w:color w:val="000000"/>
          <w:sz w:val="24"/>
        </w:rPr>
        <w:t>develop the addendum with the required elements, and the hospice administrator 15 minutes (15/60 = 0.25 hours) to review</w:t>
      </w:r>
      <w:r w:rsidRPr="00CD067C" w:rsidR="00640B11">
        <w:rPr>
          <w:color w:val="000000"/>
          <w:sz w:val="24"/>
        </w:rPr>
        <w:t xml:space="preserve"> the </w:t>
      </w:r>
      <w:r w:rsidRPr="00CD067C" w:rsidR="00413FAA">
        <w:rPr>
          <w:color w:val="000000"/>
          <w:sz w:val="24"/>
        </w:rPr>
        <w:t xml:space="preserve">addendum.  </w:t>
      </w:r>
    </w:p>
    <w:p w:rsidR="007513F6" w:rsidRPr="00F71051" w:rsidP="00E87CC2" w14:paraId="10EFB947" w14:textId="77777777">
      <w:pPr>
        <w:tabs>
          <w:tab w:val="left" w:pos="450"/>
        </w:tabs>
        <w:ind w:left="432"/>
        <w:rPr>
          <w:sz w:val="24"/>
        </w:rPr>
      </w:pPr>
    </w:p>
    <w:p w:rsidR="007513F6" w:rsidRPr="00F71051" w:rsidP="000F56CA" w14:paraId="3F7506F4" w14:textId="0ABB740A">
      <w:pPr>
        <w:pStyle w:val="Heading7"/>
      </w:pPr>
      <w:r>
        <w:t xml:space="preserve">Table 15. </w:t>
      </w:r>
      <w:r w:rsidRPr="00F71051">
        <w:t>One-Time Election Statement Addendum Form Development</w:t>
      </w:r>
    </w:p>
    <w:tbl>
      <w:tblPr>
        <w:tblStyle w:val="TableGrid"/>
        <w:tblW w:w="9309" w:type="dxa"/>
        <w:tblInd w:w="432" w:type="dxa"/>
        <w:tblLayout w:type="fixed"/>
        <w:tblLook w:val="04A0"/>
      </w:tblPr>
      <w:tblGrid>
        <w:gridCol w:w="1838"/>
        <w:gridCol w:w="1595"/>
        <w:gridCol w:w="1916"/>
        <w:gridCol w:w="2121"/>
        <w:gridCol w:w="1839"/>
      </w:tblGrid>
      <w:tr w14:paraId="2D5919CE" w14:textId="77777777" w:rsidTr="007C138A">
        <w:tblPrEx>
          <w:tblW w:w="9309" w:type="dxa"/>
          <w:tblInd w:w="432" w:type="dxa"/>
          <w:tblLayout w:type="fixed"/>
          <w:tblLook w:val="04A0"/>
        </w:tblPrEx>
        <w:trPr>
          <w:trHeight w:val="881"/>
        </w:trPr>
        <w:tc>
          <w:tcPr>
            <w:tcW w:w="1838" w:type="dxa"/>
            <w:shd w:val="clear" w:color="auto" w:fill="F2F2F2" w:themeFill="background1" w:themeFillShade="F2"/>
            <w:vAlign w:val="center"/>
          </w:tcPr>
          <w:p w:rsidR="0002780A" w:rsidRPr="00F12D41" w:rsidP="007C138A" w14:paraId="5D2FC0EC" w14:textId="77777777">
            <w:pPr>
              <w:jc w:val="center"/>
              <w:rPr>
                <w:b/>
                <w:bCs/>
                <w:sz w:val="22"/>
                <w:szCs w:val="22"/>
              </w:rPr>
            </w:pPr>
            <w:bookmarkStart w:id="12" w:name="_Hlk184215030"/>
            <w:r w:rsidRPr="00F12D41">
              <w:rPr>
                <w:b/>
                <w:bCs/>
                <w:sz w:val="22"/>
                <w:szCs w:val="22"/>
              </w:rPr>
              <w:t># of Applicable Hospices</w:t>
            </w:r>
          </w:p>
        </w:tc>
        <w:tc>
          <w:tcPr>
            <w:tcW w:w="1595" w:type="dxa"/>
            <w:shd w:val="clear" w:color="auto" w:fill="F2F2F2" w:themeFill="background1" w:themeFillShade="F2"/>
            <w:vAlign w:val="center"/>
          </w:tcPr>
          <w:p w:rsidR="0002780A" w:rsidRPr="00F12D41" w:rsidP="007C138A" w14:paraId="0C090AAF" w14:textId="77777777">
            <w:pPr>
              <w:jc w:val="center"/>
              <w:rPr>
                <w:b/>
                <w:bCs/>
                <w:sz w:val="22"/>
                <w:szCs w:val="22"/>
              </w:rPr>
            </w:pPr>
            <w:r w:rsidRPr="00F12D41">
              <w:rPr>
                <w:b/>
                <w:bCs/>
                <w:sz w:val="22"/>
                <w:szCs w:val="22"/>
              </w:rPr>
              <w:t># of Responses Per Hospice</w:t>
            </w:r>
          </w:p>
        </w:tc>
        <w:tc>
          <w:tcPr>
            <w:tcW w:w="1916" w:type="dxa"/>
            <w:shd w:val="clear" w:color="auto" w:fill="F2F2F2" w:themeFill="background1" w:themeFillShade="F2"/>
            <w:vAlign w:val="center"/>
          </w:tcPr>
          <w:p w:rsidR="0002780A" w:rsidRPr="00F12D41" w:rsidP="007C138A" w14:paraId="51EB9318" w14:textId="608530E9">
            <w:pPr>
              <w:jc w:val="center"/>
              <w:rPr>
                <w:b/>
                <w:bCs/>
                <w:sz w:val="22"/>
                <w:szCs w:val="22"/>
              </w:rPr>
            </w:pPr>
            <w:r w:rsidRPr="00F12D41">
              <w:rPr>
                <w:b/>
                <w:bCs/>
                <w:sz w:val="22"/>
                <w:szCs w:val="22"/>
              </w:rPr>
              <w:t>Staff</w:t>
            </w:r>
          </w:p>
        </w:tc>
        <w:tc>
          <w:tcPr>
            <w:tcW w:w="2121" w:type="dxa"/>
            <w:shd w:val="clear" w:color="auto" w:fill="F2F2F2" w:themeFill="background1" w:themeFillShade="F2"/>
            <w:vAlign w:val="center"/>
          </w:tcPr>
          <w:p w:rsidR="0002780A" w:rsidRPr="00F12D41" w:rsidP="007C138A" w14:paraId="09AC8DED" w14:textId="77777777">
            <w:pPr>
              <w:jc w:val="center"/>
              <w:rPr>
                <w:b/>
                <w:bCs/>
                <w:sz w:val="22"/>
                <w:szCs w:val="22"/>
              </w:rPr>
            </w:pPr>
            <w:r w:rsidRPr="00F12D41">
              <w:rPr>
                <w:b/>
                <w:bCs/>
                <w:sz w:val="22"/>
                <w:szCs w:val="22"/>
              </w:rPr>
              <w:t>Hourly Cost</w:t>
            </w:r>
          </w:p>
          <w:p w:rsidR="00091611" w:rsidRPr="00F12D41" w:rsidP="007C138A" w14:paraId="5576F069" w14:textId="48EF00B9">
            <w:pPr>
              <w:tabs>
                <w:tab w:val="left" w:pos="450"/>
              </w:tabs>
              <w:jc w:val="center"/>
              <w:rPr>
                <w:b/>
                <w:bCs/>
                <w:sz w:val="22"/>
                <w:szCs w:val="22"/>
              </w:rPr>
            </w:pPr>
            <w:r w:rsidRPr="00F12D41">
              <w:rPr>
                <w:b/>
                <w:bCs/>
                <w:sz w:val="22"/>
                <w:szCs w:val="22"/>
              </w:rPr>
              <w:t>($)</w:t>
            </w:r>
          </w:p>
        </w:tc>
        <w:tc>
          <w:tcPr>
            <w:tcW w:w="1839" w:type="dxa"/>
            <w:shd w:val="clear" w:color="auto" w:fill="F2F2F2" w:themeFill="background1" w:themeFillShade="F2"/>
            <w:vAlign w:val="center"/>
          </w:tcPr>
          <w:p w:rsidR="0002780A" w:rsidRPr="00F12D41" w:rsidP="007C138A" w14:paraId="28086557" w14:textId="77777777">
            <w:pPr>
              <w:jc w:val="center"/>
              <w:rPr>
                <w:b/>
                <w:bCs/>
                <w:sz w:val="22"/>
                <w:szCs w:val="22"/>
              </w:rPr>
            </w:pPr>
            <w:r w:rsidRPr="00F12D41">
              <w:rPr>
                <w:b/>
                <w:bCs/>
                <w:sz w:val="22"/>
                <w:szCs w:val="22"/>
              </w:rPr>
              <w:t>Time Per Response</w:t>
            </w:r>
          </w:p>
          <w:p w:rsidR="00091611" w:rsidRPr="00F12D41" w:rsidP="007C138A" w14:paraId="4EF1CD2D" w14:textId="1437F8D0">
            <w:pPr>
              <w:tabs>
                <w:tab w:val="left" w:pos="450"/>
              </w:tabs>
              <w:jc w:val="center"/>
              <w:rPr>
                <w:b/>
                <w:bCs/>
                <w:sz w:val="22"/>
                <w:szCs w:val="22"/>
              </w:rPr>
            </w:pPr>
            <w:r w:rsidRPr="00F12D41">
              <w:rPr>
                <w:b/>
                <w:bCs/>
                <w:sz w:val="22"/>
                <w:szCs w:val="22"/>
              </w:rPr>
              <w:t>(hrs</w:t>
            </w:r>
            <w:r w:rsidR="00311179">
              <w:rPr>
                <w:b/>
                <w:bCs/>
                <w:sz w:val="22"/>
                <w:szCs w:val="22"/>
              </w:rPr>
              <w:t>.</w:t>
            </w:r>
            <w:r w:rsidRPr="00F12D41">
              <w:rPr>
                <w:b/>
                <w:bCs/>
                <w:sz w:val="22"/>
                <w:szCs w:val="22"/>
              </w:rPr>
              <w:t>)</w:t>
            </w:r>
          </w:p>
        </w:tc>
      </w:tr>
      <w:tr w14:paraId="11E364B5" w14:textId="77777777" w:rsidTr="007C138A">
        <w:tblPrEx>
          <w:tblW w:w="9309" w:type="dxa"/>
          <w:tblInd w:w="432" w:type="dxa"/>
          <w:tblLayout w:type="fixed"/>
          <w:tblLook w:val="04A0"/>
        </w:tblPrEx>
        <w:trPr>
          <w:trHeight w:val="899"/>
        </w:trPr>
        <w:tc>
          <w:tcPr>
            <w:tcW w:w="1838" w:type="dxa"/>
            <w:vAlign w:val="center"/>
          </w:tcPr>
          <w:p w:rsidR="0002780A" w:rsidRPr="00F12D41" w:rsidP="007C138A" w14:paraId="4E3FC13C" w14:textId="77777777">
            <w:pPr>
              <w:tabs>
                <w:tab w:val="left" w:pos="450"/>
              </w:tabs>
              <w:jc w:val="center"/>
              <w:rPr>
                <w:sz w:val="22"/>
                <w:szCs w:val="22"/>
              </w:rPr>
            </w:pPr>
            <w:r w:rsidRPr="00F12D41">
              <w:rPr>
                <w:sz w:val="22"/>
                <w:szCs w:val="22"/>
              </w:rPr>
              <w:t>546</w:t>
            </w:r>
          </w:p>
        </w:tc>
        <w:tc>
          <w:tcPr>
            <w:tcW w:w="1595" w:type="dxa"/>
            <w:vAlign w:val="center"/>
          </w:tcPr>
          <w:p w:rsidR="0002780A" w:rsidRPr="00F12D41" w:rsidP="007C138A" w14:paraId="7EE50CFC" w14:textId="77777777">
            <w:pPr>
              <w:tabs>
                <w:tab w:val="left" w:pos="450"/>
              </w:tabs>
              <w:jc w:val="center"/>
              <w:rPr>
                <w:sz w:val="22"/>
                <w:szCs w:val="22"/>
              </w:rPr>
            </w:pPr>
            <w:r w:rsidRPr="00F12D41">
              <w:rPr>
                <w:sz w:val="22"/>
                <w:szCs w:val="22"/>
              </w:rPr>
              <w:t>1 form</w:t>
            </w:r>
          </w:p>
        </w:tc>
        <w:tc>
          <w:tcPr>
            <w:tcW w:w="1916" w:type="dxa"/>
            <w:vAlign w:val="center"/>
          </w:tcPr>
          <w:p w:rsidR="0002780A" w:rsidRPr="00F12D41" w:rsidP="007C138A" w14:paraId="343018DB" w14:textId="68C97C1C">
            <w:pPr>
              <w:ind w:left="6"/>
              <w:jc w:val="center"/>
              <w:rPr>
                <w:sz w:val="22"/>
                <w:szCs w:val="22"/>
              </w:rPr>
            </w:pPr>
            <w:r w:rsidRPr="00F12D41">
              <w:rPr>
                <w:sz w:val="22"/>
                <w:szCs w:val="22"/>
              </w:rPr>
              <w:t>Hospice Executive Assistant</w:t>
            </w:r>
          </w:p>
        </w:tc>
        <w:tc>
          <w:tcPr>
            <w:tcW w:w="2121" w:type="dxa"/>
            <w:vAlign w:val="center"/>
          </w:tcPr>
          <w:p w:rsidR="0002780A" w:rsidRPr="00F12D41" w:rsidP="007C138A" w14:paraId="34366665" w14:textId="0A7BDDF9">
            <w:pPr>
              <w:tabs>
                <w:tab w:val="left" w:pos="450"/>
              </w:tabs>
              <w:jc w:val="center"/>
              <w:rPr>
                <w:sz w:val="22"/>
                <w:szCs w:val="22"/>
              </w:rPr>
            </w:pPr>
            <w:r w:rsidRPr="00EB397D">
              <w:rPr>
                <w:sz w:val="22"/>
                <w:szCs w:val="22"/>
              </w:rPr>
              <w:t>$6</w:t>
            </w:r>
            <w:r w:rsidRPr="00EB397D" w:rsidR="00FD188D">
              <w:rPr>
                <w:sz w:val="22"/>
                <w:szCs w:val="22"/>
              </w:rPr>
              <w:t>2</w:t>
            </w:r>
          </w:p>
        </w:tc>
        <w:tc>
          <w:tcPr>
            <w:tcW w:w="1839" w:type="dxa"/>
            <w:vAlign w:val="center"/>
          </w:tcPr>
          <w:p w:rsidR="0002780A" w:rsidRPr="00F12D41" w:rsidP="007C138A" w14:paraId="26030C8E" w14:textId="31F513FB">
            <w:pPr>
              <w:tabs>
                <w:tab w:val="left" w:pos="450"/>
              </w:tabs>
              <w:jc w:val="center"/>
              <w:rPr>
                <w:sz w:val="22"/>
                <w:szCs w:val="22"/>
              </w:rPr>
            </w:pPr>
            <w:r w:rsidRPr="00F12D41">
              <w:rPr>
                <w:sz w:val="22"/>
                <w:szCs w:val="22"/>
              </w:rPr>
              <w:t>15 min</w:t>
            </w:r>
            <w:r w:rsidRPr="00F12D41" w:rsidR="00091611">
              <w:rPr>
                <w:sz w:val="22"/>
                <w:szCs w:val="22"/>
              </w:rPr>
              <w:t>s.</w:t>
            </w:r>
          </w:p>
          <w:p w:rsidR="0002780A" w:rsidRPr="00F12D41" w:rsidP="007C138A" w14:paraId="5E057196" w14:textId="7A270977">
            <w:pPr>
              <w:tabs>
                <w:tab w:val="left" w:pos="450"/>
              </w:tabs>
              <w:jc w:val="center"/>
              <w:rPr>
                <w:sz w:val="22"/>
                <w:szCs w:val="22"/>
              </w:rPr>
            </w:pPr>
            <w:r w:rsidRPr="00F12D41">
              <w:rPr>
                <w:sz w:val="22"/>
                <w:szCs w:val="22"/>
              </w:rPr>
              <w:t>(0.25</w:t>
            </w:r>
            <w:r w:rsidRPr="00F12D41" w:rsidR="00CD067C">
              <w:rPr>
                <w:sz w:val="22"/>
                <w:szCs w:val="22"/>
              </w:rPr>
              <w:t xml:space="preserve"> hrs.</w:t>
            </w:r>
            <w:r w:rsidRPr="00F12D41">
              <w:rPr>
                <w:sz w:val="22"/>
                <w:szCs w:val="22"/>
              </w:rPr>
              <w:t>)</w:t>
            </w:r>
          </w:p>
        </w:tc>
      </w:tr>
      <w:tr w14:paraId="75E1C9EA" w14:textId="77777777" w:rsidTr="007C138A">
        <w:tblPrEx>
          <w:tblW w:w="9309" w:type="dxa"/>
          <w:tblInd w:w="432" w:type="dxa"/>
          <w:tblLayout w:type="fixed"/>
          <w:tblLook w:val="04A0"/>
        </w:tblPrEx>
        <w:trPr>
          <w:trHeight w:val="881"/>
        </w:trPr>
        <w:tc>
          <w:tcPr>
            <w:tcW w:w="1838" w:type="dxa"/>
            <w:vAlign w:val="center"/>
          </w:tcPr>
          <w:p w:rsidR="0002780A" w:rsidRPr="00F12D41" w:rsidP="007C138A" w14:paraId="5B9B25BB" w14:textId="77777777">
            <w:pPr>
              <w:tabs>
                <w:tab w:val="left" w:pos="450"/>
              </w:tabs>
              <w:jc w:val="center"/>
              <w:rPr>
                <w:sz w:val="22"/>
                <w:szCs w:val="22"/>
              </w:rPr>
            </w:pPr>
            <w:r w:rsidRPr="00F12D41">
              <w:rPr>
                <w:sz w:val="22"/>
                <w:szCs w:val="22"/>
              </w:rPr>
              <w:t>546</w:t>
            </w:r>
          </w:p>
        </w:tc>
        <w:tc>
          <w:tcPr>
            <w:tcW w:w="1595" w:type="dxa"/>
            <w:vAlign w:val="center"/>
          </w:tcPr>
          <w:p w:rsidR="0002780A" w:rsidRPr="00F12D41" w:rsidP="007C138A" w14:paraId="6A0356B1" w14:textId="68E6E500">
            <w:pPr>
              <w:tabs>
                <w:tab w:val="left" w:pos="450"/>
              </w:tabs>
              <w:jc w:val="center"/>
              <w:rPr>
                <w:sz w:val="22"/>
                <w:szCs w:val="22"/>
              </w:rPr>
            </w:pPr>
            <w:r w:rsidRPr="00F12D41">
              <w:rPr>
                <w:sz w:val="22"/>
                <w:szCs w:val="22"/>
              </w:rPr>
              <w:t>1 form</w:t>
            </w:r>
          </w:p>
        </w:tc>
        <w:tc>
          <w:tcPr>
            <w:tcW w:w="1916" w:type="dxa"/>
            <w:vAlign w:val="center"/>
          </w:tcPr>
          <w:p w:rsidR="0002780A" w:rsidRPr="00F12D41" w:rsidP="007C138A" w14:paraId="1D21A363" w14:textId="77777777">
            <w:pPr>
              <w:ind w:left="6"/>
              <w:jc w:val="center"/>
              <w:rPr>
                <w:sz w:val="22"/>
                <w:szCs w:val="22"/>
              </w:rPr>
            </w:pPr>
            <w:r w:rsidRPr="00F12D41">
              <w:rPr>
                <w:sz w:val="22"/>
                <w:szCs w:val="22"/>
              </w:rPr>
              <w:t>Hospice Administrator</w:t>
            </w:r>
          </w:p>
        </w:tc>
        <w:tc>
          <w:tcPr>
            <w:tcW w:w="2121" w:type="dxa"/>
            <w:vAlign w:val="center"/>
          </w:tcPr>
          <w:p w:rsidR="0002780A" w:rsidRPr="00F12D41" w:rsidP="007C138A" w14:paraId="2E85D3B3" w14:textId="77777777">
            <w:pPr>
              <w:tabs>
                <w:tab w:val="left" w:pos="450"/>
              </w:tabs>
              <w:jc w:val="center"/>
              <w:rPr>
                <w:sz w:val="22"/>
                <w:szCs w:val="22"/>
              </w:rPr>
            </w:pPr>
            <w:r w:rsidRPr="00F12D41">
              <w:rPr>
                <w:sz w:val="22"/>
                <w:szCs w:val="22"/>
              </w:rPr>
              <w:t>$169</w:t>
            </w:r>
          </w:p>
        </w:tc>
        <w:tc>
          <w:tcPr>
            <w:tcW w:w="1839" w:type="dxa"/>
            <w:vAlign w:val="center"/>
          </w:tcPr>
          <w:p w:rsidR="0002780A" w:rsidRPr="00F12D41" w:rsidP="007C138A" w14:paraId="5F173F7C" w14:textId="5FE3D94F">
            <w:pPr>
              <w:tabs>
                <w:tab w:val="left" w:pos="450"/>
              </w:tabs>
              <w:jc w:val="center"/>
              <w:rPr>
                <w:sz w:val="22"/>
                <w:szCs w:val="22"/>
              </w:rPr>
            </w:pPr>
            <w:r w:rsidRPr="00F12D41">
              <w:rPr>
                <w:sz w:val="22"/>
                <w:szCs w:val="22"/>
              </w:rPr>
              <w:t>15 min</w:t>
            </w:r>
            <w:r w:rsidRPr="00F12D41" w:rsidR="00091611">
              <w:rPr>
                <w:sz w:val="22"/>
                <w:szCs w:val="22"/>
              </w:rPr>
              <w:t>s.</w:t>
            </w:r>
          </w:p>
          <w:p w:rsidR="0002780A" w:rsidRPr="00F12D41" w:rsidP="007C138A" w14:paraId="19EB6080" w14:textId="29F33C7F">
            <w:pPr>
              <w:tabs>
                <w:tab w:val="left" w:pos="450"/>
              </w:tabs>
              <w:jc w:val="center"/>
              <w:rPr>
                <w:sz w:val="22"/>
                <w:szCs w:val="22"/>
              </w:rPr>
            </w:pPr>
            <w:r w:rsidRPr="00F12D41">
              <w:rPr>
                <w:sz w:val="22"/>
                <w:szCs w:val="22"/>
              </w:rPr>
              <w:t>(0.25</w:t>
            </w:r>
            <w:r w:rsidRPr="00F12D41" w:rsidR="00CD067C">
              <w:rPr>
                <w:sz w:val="22"/>
                <w:szCs w:val="22"/>
              </w:rPr>
              <w:t xml:space="preserve"> hrs.</w:t>
            </w:r>
            <w:r w:rsidRPr="00F12D41">
              <w:rPr>
                <w:sz w:val="22"/>
                <w:szCs w:val="22"/>
              </w:rPr>
              <w:t>)</w:t>
            </w:r>
          </w:p>
        </w:tc>
      </w:tr>
      <w:bookmarkEnd w:id="12"/>
    </w:tbl>
    <w:p w:rsidR="0002780A" w:rsidP="00E87CC2" w14:paraId="60196C6A" w14:textId="77777777">
      <w:pPr>
        <w:tabs>
          <w:tab w:val="left" w:pos="450"/>
        </w:tabs>
        <w:ind w:left="432"/>
        <w:rPr>
          <w:sz w:val="24"/>
        </w:rPr>
      </w:pPr>
    </w:p>
    <w:p w:rsidR="00EC32AE" w:rsidP="00E87CC2" w14:paraId="1AF7A344" w14:textId="77777777">
      <w:pPr>
        <w:tabs>
          <w:tab w:val="left" w:pos="450"/>
        </w:tabs>
        <w:ind w:left="432"/>
        <w:rPr>
          <w:sz w:val="24"/>
        </w:rPr>
      </w:pPr>
    </w:p>
    <w:p w:rsidR="00DE7B82" w:rsidRPr="007254F0" w:rsidP="00DE7B82" w14:paraId="0733C1C6" w14:textId="01181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w:t>
      </w:r>
      <w:r w:rsidRPr="00CD067C" w:rsidR="00E87CC2">
        <w:rPr>
          <w:color w:val="000000"/>
          <w:sz w:val="24"/>
        </w:rPr>
        <w:t>able</w:t>
      </w:r>
      <w:r>
        <w:rPr>
          <w:color w:val="000000"/>
          <w:sz w:val="24"/>
        </w:rPr>
        <w:t xml:space="preserve"> 16</w:t>
      </w:r>
      <w:r w:rsidRPr="00CD067C" w:rsidR="00E87CC2">
        <w:rPr>
          <w:color w:val="000000"/>
          <w:sz w:val="24"/>
        </w:rPr>
        <w:t xml:space="preserve"> below lists the number of applicable hospices that would need to develop a one-time election statement addendum form, the number of times each hospice would have to develop this form, the </w:t>
      </w:r>
      <w:r w:rsidR="006C0A23">
        <w:rPr>
          <w:color w:val="000000"/>
          <w:sz w:val="24"/>
        </w:rPr>
        <w:t xml:space="preserve">staff </w:t>
      </w:r>
      <w:r w:rsidRPr="00CD067C" w:rsidR="00E87CC2">
        <w:rPr>
          <w:color w:val="000000"/>
          <w:sz w:val="24"/>
        </w:rPr>
        <w:t>responsible</w:t>
      </w:r>
      <w:r w:rsidR="006C0A23">
        <w:rPr>
          <w:color w:val="000000"/>
          <w:sz w:val="24"/>
        </w:rPr>
        <w:t xml:space="preserve"> and their</w:t>
      </w:r>
      <w:r w:rsidRPr="00CD067C" w:rsidR="00E87CC2">
        <w:rPr>
          <w:color w:val="000000"/>
          <w:sz w:val="24"/>
        </w:rPr>
        <w:t xml:space="preserve"> hourly cost, and the time per response</w:t>
      </w:r>
      <w:r w:rsidR="007C138A">
        <w:rPr>
          <w:color w:val="000000"/>
          <w:sz w:val="24"/>
        </w:rPr>
        <w:t>.</w:t>
      </w:r>
      <w:r>
        <w:rPr>
          <w:color w:val="000000"/>
          <w:sz w:val="24"/>
        </w:rPr>
        <w:t xml:space="preserve"> T</w:t>
      </w:r>
      <w:r>
        <w:rPr>
          <w:bCs/>
          <w:sz w:val="24"/>
        </w:rPr>
        <w:t xml:space="preserve">he </w:t>
      </w:r>
      <w:r w:rsidRPr="00B5074C">
        <w:rPr>
          <w:bCs/>
          <w:sz w:val="24"/>
        </w:rPr>
        <w:t>total annual burden for the industry would be</w:t>
      </w:r>
      <w:r>
        <w:rPr>
          <w:bCs/>
          <w:sz w:val="24"/>
        </w:rPr>
        <w:t xml:space="preserve"> 274 hours (</w:t>
      </w:r>
      <w:r w:rsidR="007C138A">
        <w:rPr>
          <w:bCs/>
          <w:sz w:val="24"/>
        </w:rPr>
        <w:t>(</w:t>
      </w:r>
      <w:r w:rsidR="002E7F3E">
        <w:rPr>
          <w:bCs/>
          <w:sz w:val="24"/>
        </w:rPr>
        <w:t>(0.25</w:t>
      </w:r>
      <w:r>
        <w:rPr>
          <w:bCs/>
          <w:sz w:val="24"/>
        </w:rPr>
        <w:t xml:space="preserve"> hours x 546 hospices)</w:t>
      </w:r>
      <w:r w:rsidR="002E7F3E">
        <w:rPr>
          <w:bCs/>
          <w:sz w:val="24"/>
        </w:rPr>
        <w:t xml:space="preserve"> </w:t>
      </w:r>
      <w:r w:rsidR="007C138A">
        <w:rPr>
          <w:bCs/>
          <w:sz w:val="24"/>
        </w:rPr>
        <w:t>=</w:t>
      </w:r>
      <w:r w:rsidR="002E7F3E">
        <w:rPr>
          <w:bCs/>
          <w:sz w:val="24"/>
        </w:rPr>
        <w:t xml:space="preserve"> 137 </w:t>
      </w:r>
      <w:r w:rsidR="0017696E">
        <w:rPr>
          <w:bCs/>
          <w:sz w:val="24"/>
        </w:rPr>
        <w:t>hrs.</w:t>
      </w:r>
      <w:r w:rsidR="007C138A">
        <w:rPr>
          <w:bCs/>
          <w:sz w:val="24"/>
        </w:rPr>
        <w:t>)</w:t>
      </w:r>
      <w:r w:rsidR="002E7F3E">
        <w:rPr>
          <w:bCs/>
          <w:sz w:val="24"/>
        </w:rPr>
        <w:t xml:space="preserve"> x 2 staff)</w:t>
      </w:r>
      <w:r>
        <w:rPr>
          <w:bCs/>
          <w:sz w:val="24"/>
        </w:rPr>
        <w:t xml:space="preserve"> and cost $</w:t>
      </w:r>
      <w:r w:rsidRPr="00CC3C76">
        <w:rPr>
          <w:bCs/>
          <w:sz w:val="24"/>
        </w:rPr>
        <w:t>3</w:t>
      </w:r>
      <w:r>
        <w:rPr>
          <w:bCs/>
          <w:sz w:val="24"/>
        </w:rPr>
        <w:t>1,647 (($62</w:t>
      </w:r>
      <w:r w:rsidR="00851CD9">
        <w:rPr>
          <w:bCs/>
          <w:sz w:val="24"/>
        </w:rPr>
        <w:t>/</w:t>
      </w:r>
      <w:r w:rsidR="0017696E">
        <w:rPr>
          <w:bCs/>
          <w:sz w:val="24"/>
        </w:rPr>
        <w:t>hr.</w:t>
      </w:r>
      <w:r>
        <w:rPr>
          <w:bCs/>
          <w:sz w:val="24"/>
        </w:rPr>
        <w:t xml:space="preserve"> x 137 </w:t>
      </w:r>
      <w:r w:rsidR="0017696E">
        <w:rPr>
          <w:bCs/>
          <w:sz w:val="24"/>
        </w:rPr>
        <w:t>hrs.</w:t>
      </w:r>
      <w:r>
        <w:rPr>
          <w:bCs/>
          <w:sz w:val="24"/>
        </w:rPr>
        <w:t>) + ($169</w:t>
      </w:r>
      <w:r w:rsidR="00851CD9">
        <w:rPr>
          <w:bCs/>
          <w:sz w:val="24"/>
        </w:rPr>
        <w:t>/</w:t>
      </w:r>
      <w:r w:rsidR="0017696E">
        <w:rPr>
          <w:bCs/>
          <w:sz w:val="24"/>
        </w:rPr>
        <w:t>hr.</w:t>
      </w:r>
      <w:r>
        <w:rPr>
          <w:bCs/>
          <w:sz w:val="24"/>
        </w:rPr>
        <w:t xml:space="preserve"> x 137 </w:t>
      </w:r>
      <w:r w:rsidR="0017696E">
        <w:rPr>
          <w:bCs/>
          <w:sz w:val="24"/>
        </w:rPr>
        <w:t>hrs.</w:t>
      </w:r>
      <w:r>
        <w:rPr>
          <w:bCs/>
          <w:sz w:val="24"/>
        </w:rPr>
        <w:t>))</w:t>
      </w:r>
      <w:r w:rsidRPr="00B5074C">
        <w:rPr>
          <w:bCs/>
          <w:sz w:val="24"/>
        </w:rPr>
        <w:t>.</w:t>
      </w:r>
    </w:p>
    <w:p w:rsidR="00E87CC2" w:rsidP="00E87CC2" w14:paraId="31281E5F" w14:textId="77777777">
      <w:pPr>
        <w:ind w:left="450"/>
        <w:rPr>
          <w:sz w:val="24"/>
        </w:rPr>
      </w:pPr>
    </w:p>
    <w:p w:rsidR="00EC32AE" w:rsidP="00EC32AE" w14:paraId="290E127F" w14:textId="77777777">
      <w:pPr>
        <w:pStyle w:val="Heading7"/>
        <w:ind w:firstLine="0"/>
      </w:pPr>
      <w:r w:rsidRPr="001C6B49">
        <w:t xml:space="preserve">Table 16. </w:t>
      </w:r>
      <w:r w:rsidRPr="001C6B49" w:rsidR="001B6F5A">
        <w:t xml:space="preserve">IC-5a: </w:t>
      </w:r>
      <w:r w:rsidRPr="001C6B49" w:rsidR="00E87CC2">
        <w:t xml:space="preserve">Hour And Cost Burden for One-Time Election Statement </w:t>
      </w:r>
    </w:p>
    <w:p w:rsidR="00E87CC2" w:rsidRPr="001C6B49" w:rsidP="00EC32AE" w14:paraId="6B21F0BC" w14:textId="1A00BAE1">
      <w:pPr>
        <w:pStyle w:val="Heading7"/>
        <w:ind w:firstLine="0"/>
      </w:pPr>
      <w:r w:rsidRPr="001C6B49">
        <w:t>Addendum</w:t>
      </w:r>
      <w:r w:rsidRPr="001C6B49" w:rsidR="001B6F5A">
        <w:t xml:space="preserve"> Form</w:t>
      </w:r>
      <w:r w:rsidRPr="001C6B49">
        <w:t xml:space="preserve"> Development</w:t>
      </w:r>
      <w:r w:rsidRPr="001C6B49" w:rsidR="001B6F5A">
        <w:t xml:space="preserve"> </w:t>
      </w:r>
      <w:r w:rsidR="007C138A">
        <w:t>–</w:t>
      </w:r>
      <w:r w:rsidRPr="001C6B49" w:rsidR="001B6F5A">
        <w:t xml:space="preserve"> </w:t>
      </w:r>
      <w:r w:rsidR="007C138A">
        <w:t xml:space="preserve">§ </w:t>
      </w:r>
      <w:r w:rsidRPr="001C6B49" w:rsidR="001B6F5A">
        <w:t>418.24(c)</w:t>
      </w:r>
    </w:p>
    <w:tbl>
      <w:tblPr>
        <w:tblStyle w:val="TableGrid"/>
        <w:tblW w:w="10021" w:type="dxa"/>
        <w:jc w:val="center"/>
        <w:tblLayout w:type="fixed"/>
        <w:tblLook w:val="04A0"/>
      </w:tblPr>
      <w:tblGrid>
        <w:gridCol w:w="1705"/>
        <w:gridCol w:w="1158"/>
        <w:gridCol w:w="1431"/>
        <w:gridCol w:w="1432"/>
        <w:gridCol w:w="1431"/>
        <w:gridCol w:w="1432"/>
        <w:gridCol w:w="1432"/>
      </w:tblGrid>
      <w:tr w14:paraId="17D33B99" w14:textId="77777777" w:rsidTr="007C138A">
        <w:tblPrEx>
          <w:tblW w:w="10021" w:type="dxa"/>
          <w:jc w:val="center"/>
          <w:tblLayout w:type="fixed"/>
          <w:tblLook w:val="04A0"/>
        </w:tblPrEx>
        <w:trPr>
          <w:trHeight w:val="1380"/>
          <w:jc w:val="center"/>
        </w:trPr>
        <w:tc>
          <w:tcPr>
            <w:tcW w:w="1705" w:type="dxa"/>
            <w:shd w:val="clear" w:color="auto" w:fill="F2F2F2" w:themeFill="background1" w:themeFillShade="F2"/>
            <w:vAlign w:val="center"/>
          </w:tcPr>
          <w:p w:rsidR="00047723" w:rsidRPr="00091611" w:rsidP="00EB397D" w14:paraId="4F56048F" w14:textId="686A5BB1">
            <w:pPr>
              <w:tabs>
                <w:tab w:val="left" w:pos="450"/>
              </w:tabs>
              <w:jc w:val="center"/>
              <w:rPr>
                <w:b/>
                <w:bCs/>
                <w:szCs w:val="20"/>
              </w:rPr>
            </w:pPr>
            <w:r w:rsidRPr="00091611">
              <w:rPr>
                <w:b/>
                <w:bCs/>
                <w:szCs w:val="20"/>
              </w:rPr>
              <w:t>Staff</w:t>
            </w:r>
          </w:p>
        </w:tc>
        <w:tc>
          <w:tcPr>
            <w:tcW w:w="1158" w:type="dxa"/>
            <w:shd w:val="clear" w:color="auto" w:fill="F2F2F2" w:themeFill="background1" w:themeFillShade="F2"/>
            <w:vAlign w:val="center"/>
          </w:tcPr>
          <w:p w:rsidR="00047723" w:rsidRPr="00091611" w:rsidP="00EB397D" w14:paraId="31F9C9CD" w14:textId="77777777">
            <w:pPr>
              <w:tabs>
                <w:tab w:val="left" w:pos="450"/>
              </w:tabs>
              <w:jc w:val="center"/>
              <w:rPr>
                <w:b/>
                <w:bCs/>
                <w:szCs w:val="20"/>
              </w:rPr>
            </w:pPr>
            <w:r w:rsidRPr="00091611">
              <w:rPr>
                <w:b/>
                <w:bCs/>
                <w:szCs w:val="20"/>
              </w:rPr>
              <w:t>Hourly Cost</w:t>
            </w:r>
          </w:p>
        </w:tc>
        <w:tc>
          <w:tcPr>
            <w:tcW w:w="1431" w:type="dxa"/>
            <w:shd w:val="clear" w:color="auto" w:fill="F2F2F2" w:themeFill="background1" w:themeFillShade="F2"/>
            <w:vAlign w:val="center"/>
          </w:tcPr>
          <w:p w:rsidR="00047723" w:rsidRPr="00091611" w:rsidP="00EB397D" w14:paraId="56BF8DDF" w14:textId="77777777">
            <w:pPr>
              <w:tabs>
                <w:tab w:val="left" w:pos="450"/>
              </w:tabs>
              <w:jc w:val="center"/>
              <w:rPr>
                <w:b/>
                <w:bCs/>
                <w:szCs w:val="20"/>
              </w:rPr>
            </w:pPr>
            <w:r w:rsidRPr="00091611">
              <w:rPr>
                <w:b/>
                <w:bCs/>
                <w:szCs w:val="20"/>
              </w:rPr>
              <w:t># of Applicable New Hospices in 2023</w:t>
            </w:r>
          </w:p>
        </w:tc>
        <w:tc>
          <w:tcPr>
            <w:tcW w:w="1432" w:type="dxa"/>
            <w:shd w:val="clear" w:color="auto" w:fill="F2F2F2" w:themeFill="background1" w:themeFillShade="F2"/>
            <w:vAlign w:val="center"/>
          </w:tcPr>
          <w:p w:rsidR="00047723" w:rsidRPr="00091611" w:rsidP="00EB397D" w14:paraId="0DB27A08" w14:textId="77777777">
            <w:pPr>
              <w:tabs>
                <w:tab w:val="left" w:pos="450"/>
              </w:tabs>
              <w:jc w:val="center"/>
              <w:rPr>
                <w:b/>
                <w:bCs/>
                <w:szCs w:val="20"/>
              </w:rPr>
            </w:pPr>
            <w:r w:rsidRPr="00091611">
              <w:rPr>
                <w:b/>
                <w:bCs/>
                <w:szCs w:val="20"/>
              </w:rPr>
              <w:t># of Responses Per Hospice</w:t>
            </w:r>
          </w:p>
        </w:tc>
        <w:tc>
          <w:tcPr>
            <w:tcW w:w="1431" w:type="dxa"/>
            <w:shd w:val="clear" w:color="auto" w:fill="F2F2F2" w:themeFill="background1" w:themeFillShade="F2"/>
            <w:vAlign w:val="center"/>
          </w:tcPr>
          <w:p w:rsidR="00047723" w:rsidP="00EB397D" w14:paraId="5477CDD4" w14:textId="77777777">
            <w:pPr>
              <w:tabs>
                <w:tab w:val="left" w:pos="450"/>
              </w:tabs>
              <w:jc w:val="center"/>
              <w:rPr>
                <w:b/>
                <w:bCs/>
                <w:szCs w:val="20"/>
              </w:rPr>
            </w:pPr>
            <w:r w:rsidRPr="00091611">
              <w:rPr>
                <w:b/>
                <w:bCs/>
                <w:szCs w:val="20"/>
              </w:rPr>
              <w:t>Total Time Per Hospice</w:t>
            </w:r>
          </w:p>
          <w:p w:rsidR="00091611" w:rsidRPr="00091611" w:rsidP="00EB397D" w14:paraId="13004C77" w14:textId="3E15F941">
            <w:pPr>
              <w:tabs>
                <w:tab w:val="left" w:pos="450"/>
              </w:tabs>
              <w:jc w:val="center"/>
              <w:rPr>
                <w:b/>
                <w:bCs/>
                <w:szCs w:val="20"/>
              </w:rPr>
            </w:pPr>
            <w:r>
              <w:rPr>
                <w:b/>
                <w:bCs/>
                <w:szCs w:val="20"/>
              </w:rPr>
              <w:t>(mins.)</w:t>
            </w:r>
          </w:p>
        </w:tc>
        <w:tc>
          <w:tcPr>
            <w:tcW w:w="1432" w:type="dxa"/>
            <w:shd w:val="clear" w:color="auto" w:fill="F2F2F2" w:themeFill="background1" w:themeFillShade="F2"/>
            <w:vAlign w:val="center"/>
          </w:tcPr>
          <w:p w:rsidR="00047723" w:rsidP="00EB397D" w14:paraId="31D016CC" w14:textId="77777777">
            <w:pPr>
              <w:tabs>
                <w:tab w:val="left" w:pos="450"/>
              </w:tabs>
              <w:jc w:val="center"/>
              <w:rPr>
                <w:b/>
                <w:bCs/>
                <w:szCs w:val="20"/>
              </w:rPr>
            </w:pPr>
            <w:r w:rsidRPr="00091611">
              <w:rPr>
                <w:b/>
                <w:bCs/>
                <w:szCs w:val="20"/>
              </w:rPr>
              <w:t>Total Time for All Hospices</w:t>
            </w:r>
          </w:p>
          <w:p w:rsidR="00091611" w:rsidRPr="00091611" w:rsidP="00EB397D" w14:paraId="57760684" w14:textId="620B0CB8">
            <w:pPr>
              <w:tabs>
                <w:tab w:val="left" w:pos="450"/>
              </w:tabs>
              <w:jc w:val="center"/>
              <w:rPr>
                <w:b/>
                <w:bCs/>
                <w:szCs w:val="20"/>
              </w:rPr>
            </w:pPr>
            <w:r>
              <w:rPr>
                <w:b/>
                <w:bCs/>
                <w:szCs w:val="20"/>
              </w:rPr>
              <w:t>(hrs.)</w:t>
            </w:r>
          </w:p>
        </w:tc>
        <w:tc>
          <w:tcPr>
            <w:tcW w:w="1432" w:type="dxa"/>
            <w:shd w:val="clear" w:color="auto" w:fill="F2F2F2" w:themeFill="background1" w:themeFillShade="F2"/>
            <w:vAlign w:val="center"/>
          </w:tcPr>
          <w:p w:rsidR="00047723" w:rsidP="00EB397D" w14:paraId="1C0CD95E" w14:textId="77777777">
            <w:pPr>
              <w:tabs>
                <w:tab w:val="left" w:pos="450"/>
              </w:tabs>
              <w:jc w:val="center"/>
              <w:rPr>
                <w:b/>
                <w:bCs/>
                <w:szCs w:val="20"/>
              </w:rPr>
            </w:pPr>
            <w:r w:rsidRPr="00091611">
              <w:rPr>
                <w:b/>
                <w:bCs/>
                <w:szCs w:val="20"/>
              </w:rPr>
              <w:t>Total Costs for All New Hospices</w:t>
            </w:r>
          </w:p>
          <w:p w:rsidR="00091611" w:rsidRPr="00091611" w:rsidP="00EB397D" w14:paraId="65E4DBDB" w14:textId="03D65DB1">
            <w:pPr>
              <w:tabs>
                <w:tab w:val="left" w:pos="450"/>
              </w:tabs>
              <w:jc w:val="center"/>
              <w:rPr>
                <w:b/>
                <w:bCs/>
                <w:szCs w:val="20"/>
              </w:rPr>
            </w:pPr>
            <w:r>
              <w:rPr>
                <w:b/>
                <w:bCs/>
                <w:szCs w:val="20"/>
              </w:rPr>
              <w:t>($)</w:t>
            </w:r>
          </w:p>
        </w:tc>
      </w:tr>
      <w:tr w14:paraId="6B765A70" w14:textId="77777777" w:rsidTr="00EB397D">
        <w:tblPrEx>
          <w:tblW w:w="10021" w:type="dxa"/>
          <w:jc w:val="center"/>
          <w:tblLayout w:type="fixed"/>
          <w:tblLook w:val="04A0"/>
        </w:tblPrEx>
        <w:trPr>
          <w:trHeight w:val="1232"/>
          <w:jc w:val="center"/>
        </w:trPr>
        <w:tc>
          <w:tcPr>
            <w:tcW w:w="1705" w:type="dxa"/>
            <w:vAlign w:val="center"/>
          </w:tcPr>
          <w:p w:rsidR="00047723" w:rsidRPr="00091611" w:rsidP="00EB397D" w14:paraId="1DA22AA9" w14:textId="20FBE68A">
            <w:pPr>
              <w:tabs>
                <w:tab w:val="left" w:pos="450"/>
              </w:tabs>
              <w:jc w:val="center"/>
              <w:rPr>
                <w:szCs w:val="20"/>
              </w:rPr>
            </w:pPr>
            <w:r w:rsidRPr="00091611">
              <w:rPr>
                <w:szCs w:val="20"/>
              </w:rPr>
              <w:t>Hospice Executive Assistant</w:t>
            </w:r>
          </w:p>
        </w:tc>
        <w:tc>
          <w:tcPr>
            <w:tcW w:w="1158" w:type="dxa"/>
            <w:vAlign w:val="center"/>
          </w:tcPr>
          <w:p w:rsidR="00047723" w:rsidRPr="00091611" w:rsidP="00EB397D" w14:paraId="714B5335" w14:textId="4115A0D0">
            <w:pPr>
              <w:tabs>
                <w:tab w:val="left" w:pos="450"/>
              </w:tabs>
              <w:jc w:val="center"/>
              <w:rPr>
                <w:szCs w:val="20"/>
              </w:rPr>
            </w:pPr>
            <w:r w:rsidRPr="00091611">
              <w:rPr>
                <w:szCs w:val="20"/>
              </w:rPr>
              <w:t>$6</w:t>
            </w:r>
            <w:r w:rsidR="00EB397D">
              <w:rPr>
                <w:szCs w:val="20"/>
              </w:rPr>
              <w:t>2</w:t>
            </w:r>
          </w:p>
        </w:tc>
        <w:tc>
          <w:tcPr>
            <w:tcW w:w="1431" w:type="dxa"/>
            <w:vAlign w:val="center"/>
          </w:tcPr>
          <w:p w:rsidR="00047723" w:rsidRPr="00091611" w:rsidP="00EB397D" w14:paraId="71C412D5" w14:textId="77777777">
            <w:pPr>
              <w:tabs>
                <w:tab w:val="left" w:pos="450"/>
              </w:tabs>
              <w:jc w:val="center"/>
              <w:rPr>
                <w:szCs w:val="20"/>
              </w:rPr>
            </w:pPr>
            <w:r w:rsidRPr="00091611">
              <w:rPr>
                <w:szCs w:val="20"/>
              </w:rPr>
              <w:t>546</w:t>
            </w:r>
          </w:p>
        </w:tc>
        <w:tc>
          <w:tcPr>
            <w:tcW w:w="1432" w:type="dxa"/>
            <w:vAlign w:val="center"/>
          </w:tcPr>
          <w:p w:rsidR="00047723" w:rsidRPr="00091611" w:rsidP="00EB397D" w14:paraId="0A137BE1" w14:textId="77777777">
            <w:pPr>
              <w:tabs>
                <w:tab w:val="left" w:pos="450"/>
              </w:tabs>
              <w:jc w:val="center"/>
              <w:rPr>
                <w:szCs w:val="20"/>
              </w:rPr>
            </w:pPr>
            <w:r w:rsidRPr="00091611">
              <w:rPr>
                <w:szCs w:val="20"/>
              </w:rPr>
              <w:t>1</w:t>
            </w:r>
          </w:p>
        </w:tc>
        <w:tc>
          <w:tcPr>
            <w:tcW w:w="1431" w:type="dxa"/>
            <w:vAlign w:val="center"/>
          </w:tcPr>
          <w:p w:rsidR="007C138A" w:rsidP="00EB397D" w14:paraId="166D7E9C" w14:textId="77777777">
            <w:pPr>
              <w:tabs>
                <w:tab w:val="left" w:pos="450"/>
              </w:tabs>
              <w:jc w:val="center"/>
              <w:rPr>
                <w:szCs w:val="20"/>
              </w:rPr>
            </w:pPr>
          </w:p>
          <w:p w:rsidR="00EB397D" w:rsidP="00EB397D" w14:paraId="764BCCBE" w14:textId="5EFC76FC">
            <w:pPr>
              <w:tabs>
                <w:tab w:val="left" w:pos="450"/>
              </w:tabs>
              <w:jc w:val="center"/>
              <w:rPr>
                <w:szCs w:val="20"/>
              </w:rPr>
            </w:pPr>
            <w:r w:rsidRPr="00091611">
              <w:rPr>
                <w:szCs w:val="20"/>
              </w:rPr>
              <w:t>15 min</w:t>
            </w:r>
            <w:r w:rsidRPr="00091611" w:rsidR="00CD067C">
              <w:rPr>
                <w:szCs w:val="20"/>
              </w:rPr>
              <w:t>s.</w:t>
            </w:r>
          </w:p>
          <w:p w:rsidR="007C138A" w:rsidP="00EB397D" w14:paraId="5EB56150" w14:textId="77777777">
            <w:pPr>
              <w:tabs>
                <w:tab w:val="left" w:pos="450"/>
              </w:tabs>
              <w:jc w:val="center"/>
              <w:rPr>
                <w:szCs w:val="20"/>
              </w:rPr>
            </w:pPr>
          </w:p>
          <w:p w:rsidR="00047723" w:rsidRPr="00091611" w:rsidP="00EB397D" w14:paraId="28841C04" w14:textId="4339E8FC">
            <w:pPr>
              <w:tabs>
                <w:tab w:val="left" w:pos="450"/>
              </w:tabs>
              <w:jc w:val="center"/>
              <w:rPr>
                <w:szCs w:val="20"/>
              </w:rPr>
            </w:pPr>
            <w:r w:rsidRPr="00091611">
              <w:rPr>
                <w:szCs w:val="20"/>
              </w:rPr>
              <w:t>(15/60 = 0.25 h</w:t>
            </w:r>
            <w:r w:rsidR="00091611">
              <w:rPr>
                <w:szCs w:val="20"/>
              </w:rPr>
              <w:t>rs</w:t>
            </w:r>
            <w:r w:rsidR="00311179">
              <w:rPr>
                <w:szCs w:val="20"/>
              </w:rPr>
              <w:t>.</w:t>
            </w:r>
            <w:r w:rsidRPr="00091611">
              <w:rPr>
                <w:szCs w:val="20"/>
              </w:rPr>
              <w:t>)</w:t>
            </w:r>
          </w:p>
        </w:tc>
        <w:tc>
          <w:tcPr>
            <w:tcW w:w="1432" w:type="dxa"/>
            <w:vAlign w:val="center"/>
          </w:tcPr>
          <w:p w:rsidR="00047723" w:rsidRPr="00091611" w:rsidP="00EB397D" w14:paraId="7558FC62" w14:textId="34782202">
            <w:pPr>
              <w:tabs>
                <w:tab w:val="left" w:pos="450"/>
              </w:tabs>
              <w:jc w:val="center"/>
              <w:rPr>
                <w:szCs w:val="20"/>
              </w:rPr>
            </w:pPr>
            <w:r w:rsidRPr="00091611">
              <w:rPr>
                <w:szCs w:val="20"/>
              </w:rPr>
              <w:t>137 h</w:t>
            </w:r>
            <w:r w:rsidRPr="00091611" w:rsidR="00CD067C">
              <w:rPr>
                <w:szCs w:val="20"/>
              </w:rPr>
              <w:t>rs.</w:t>
            </w:r>
          </w:p>
          <w:p w:rsidR="007C138A" w:rsidP="00EB397D" w14:paraId="252B41C5" w14:textId="77777777">
            <w:pPr>
              <w:tabs>
                <w:tab w:val="left" w:pos="450"/>
              </w:tabs>
              <w:jc w:val="center"/>
              <w:rPr>
                <w:szCs w:val="20"/>
              </w:rPr>
            </w:pPr>
          </w:p>
          <w:p w:rsidR="00047723" w:rsidRPr="00091611" w:rsidP="00EB397D" w14:paraId="0430E755" w14:textId="173D4921">
            <w:pPr>
              <w:tabs>
                <w:tab w:val="left" w:pos="450"/>
              </w:tabs>
              <w:jc w:val="center"/>
              <w:rPr>
                <w:szCs w:val="20"/>
              </w:rPr>
            </w:pPr>
            <w:r w:rsidRPr="00091611">
              <w:rPr>
                <w:szCs w:val="20"/>
              </w:rPr>
              <w:t>(546 x 0.25)</w:t>
            </w:r>
          </w:p>
        </w:tc>
        <w:tc>
          <w:tcPr>
            <w:tcW w:w="1432" w:type="dxa"/>
            <w:vAlign w:val="center"/>
          </w:tcPr>
          <w:p w:rsidR="00047723" w:rsidRPr="00091611" w:rsidP="00EB397D" w14:paraId="5E0095A9" w14:textId="157D52AE">
            <w:pPr>
              <w:tabs>
                <w:tab w:val="left" w:pos="450"/>
              </w:tabs>
              <w:jc w:val="center"/>
              <w:rPr>
                <w:szCs w:val="20"/>
              </w:rPr>
            </w:pPr>
            <w:r w:rsidRPr="00091611">
              <w:rPr>
                <w:szCs w:val="20"/>
              </w:rPr>
              <w:t>$</w:t>
            </w:r>
            <w:r w:rsidR="00EB397D">
              <w:rPr>
                <w:szCs w:val="20"/>
              </w:rPr>
              <w:t>8,494</w:t>
            </w:r>
          </w:p>
          <w:p w:rsidR="007C138A" w:rsidP="00EB397D" w14:paraId="419E6AAF" w14:textId="77777777">
            <w:pPr>
              <w:tabs>
                <w:tab w:val="left" w:pos="450"/>
              </w:tabs>
              <w:jc w:val="center"/>
              <w:rPr>
                <w:szCs w:val="20"/>
              </w:rPr>
            </w:pPr>
          </w:p>
          <w:p w:rsidR="00047723" w:rsidRPr="00091611" w:rsidP="00EB397D" w14:paraId="75D79B86" w14:textId="133A60C0">
            <w:pPr>
              <w:tabs>
                <w:tab w:val="left" w:pos="450"/>
              </w:tabs>
              <w:jc w:val="center"/>
              <w:rPr>
                <w:szCs w:val="20"/>
              </w:rPr>
            </w:pPr>
            <w:r w:rsidRPr="00091611">
              <w:rPr>
                <w:szCs w:val="20"/>
              </w:rPr>
              <w:t>($6</w:t>
            </w:r>
            <w:r w:rsidR="00EB397D">
              <w:rPr>
                <w:szCs w:val="20"/>
              </w:rPr>
              <w:t>2</w:t>
            </w:r>
            <w:r w:rsidRPr="00091611">
              <w:rPr>
                <w:szCs w:val="20"/>
              </w:rPr>
              <w:t xml:space="preserve"> x 137)</w:t>
            </w:r>
          </w:p>
        </w:tc>
      </w:tr>
      <w:tr w14:paraId="5F307C5A" w14:textId="77777777" w:rsidTr="00EB397D">
        <w:tblPrEx>
          <w:tblW w:w="10021" w:type="dxa"/>
          <w:jc w:val="center"/>
          <w:tblLayout w:type="fixed"/>
          <w:tblLook w:val="04A0"/>
        </w:tblPrEx>
        <w:trPr>
          <w:trHeight w:val="818"/>
          <w:jc w:val="center"/>
        </w:trPr>
        <w:tc>
          <w:tcPr>
            <w:tcW w:w="1705" w:type="dxa"/>
            <w:vAlign w:val="center"/>
          </w:tcPr>
          <w:p w:rsidR="00047723" w:rsidRPr="00091611" w:rsidP="00EB397D" w14:paraId="36787725" w14:textId="77777777">
            <w:pPr>
              <w:tabs>
                <w:tab w:val="left" w:pos="450"/>
              </w:tabs>
              <w:jc w:val="center"/>
              <w:rPr>
                <w:szCs w:val="20"/>
              </w:rPr>
            </w:pPr>
            <w:r w:rsidRPr="00091611">
              <w:rPr>
                <w:szCs w:val="20"/>
              </w:rPr>
              <w:t>Hospice Administrator</w:t>
            </w:r>
          </w:p>
        </w:tc>
        <w:tc>
          <w:tcPr>
            <w:tcW w:w="1158" w:type="dxa"/>
            <w:vAlign w:val="center"/>
          </w:tcPr>
          <w:p w:rsidR="00047723" w:rsidRPr="00091611" w:rsidP="00EB397D" w14:paraId="467F950B" w14:textId="32ADE888">
            <w:pPr>
              <w:tabs>
                <w:tab w:val="left" w:pos="450"/>
              </w:tabs>
              <w:jc w:val="center"/>
              <w:rPr>
                <w:szCs w:val="20"/>
              </w:rPr>
            </w:pPr>
            <w:r w:rsidRPr="00091611">
              <w:rPr>
                <w:szCs w:val="20"/>
              </w:rPr>
              <w:t>$169</w:t>
            </w:r>
          </w:p>
        </w:tc>
        <w:tc>
          <w:tcPr>
            <w:tcW w:w="1431" w:type="dxa"/>
            <w:vAlign w:val="center"/>
          </w:tcPr>
          <w:p w:rsidR="00047723" w:rsidRPr="00091611" w:rsidP="00EB397D" w14:paraId="27858F3B" w14:textId="77777777">
            <w:pPr>
              <w:tabs>
                <w:tab w:val="left" w:pos="450"/>
              </w:tabs>
              <w:jc w:val="center"/>
              <w:rPr>
                <w:szCs w:val="20"/>
              </w:rPr>
            </w:pPr>
            <w:r w:rsidRPr="00091611">
              <w:rPr>
                <w:szCs w:val="20"/>
              </w:rPr>
              <w:t>546</w:t>
            </w:r>
          </w:p>
        </w:tc>
        <w:tc>
          <w:tcPr>
            <w:tcW w:w="1432" w:type="dxa"/>
            <w:vAlign w:val="center"/>
          </w:tcPr>
          <w:p w:rsidR="00047723" w:rsidRPr="00091611" w:rsidP="00EB397D" w14:paraId="49D481CE" w14:textId="7D2C95BD">
            <w:pPr>
              <w:tabs>
                <w:tab w:val="left" w:pos="450"/>
              </w:tabs>
              <w:jc w:val="center"/>
              <w:rPr>
                <w:szCs w:val="20"/>
              </w:rPr>
            </w:pPr>
            <w:r w:rsidRPr="00091611">
              <w:rPr>
                <w:szCs w:val="20"/>
              </w:rPr>
              <w:t>1</w:t>
            </w:r>
          </w:p>
        </w:tc>
        <w:tc>
          <w:tcPr>
            <w:tcW w:w="1431" w:type="dxa"/>
            <w:vAlign w:val="center"/>
          </w:tcPr>
          <w:p w:rsidR="007C138A" w:rsidP="00EB397D" w14:paraId="49934DE7" w14:textId="77777777">
            <w:pPr>
              <w:tabs>
                <w:tab w:val="left" w:pos="450"/>
              </w:tabs>
              <w:jc w:val="center"/>
              <w:rPr>
                <w:szCs w:val="20"/>
              </w:rPr>
            </w:pPr>
          </w:p>
          <w:p w:rsidR="00047723" w:rsidP="00EB397D" w14:paraId="61A50274" w14:textId="019EF114">
            <w:pPr>
              <w:tabs>
                <w:tab w:val="left" w:pos="450"/>
              </w:tabs>
              <w:jc w:val="center"/>
              <w:rPr>
                <w:szCs w:val="20"/>
              </w:rPr>
            </w:pPr>
            <w:r w:rsidRPr="00091611">
              <w:rPr>
                <w:szCs w:val="20"/>
              </w:rPr>
              <w:t>15 min</w:t>
            </w:r>
            <w:r w:rsidRPr="00091611" w:rsidR="00CD067C">
              <w:rPr>
                <w:szCs w:val="20"/>
              </w:rPr>
              <w:t>s.</w:t>
            </w:r>
          </w:p>
          <w:p w:rsidR="007C138A" w:rsidRPr="00091611" w:rsidP="00EB397D" w14:paraId="46F826F3" w14:textId="77777777">
            <w:pPr>
              <w:tabs>
                <w:tab w:val="left" w:pos="450"/>
              </w:tabs>
              <w:jc w:val="center"/>
              <w:rPr>
                <w:szCs w:val="20"/>
              </w:rPr>
            </w:pPr>
          </w:p>
          <w:p w:rsidR="00047723" w:rsidRPr="00091611" w:rsidP="00EB397D" w14:paraId="78849E97" w14:textId="24B2D0FC">
            <w:pPr>
              <w:tabs>
                <w:tab w:val="left" w:pos="450"/>
              </w:tabs>
              <w:jc w:val="center"/>
              <w:rPr>
                <w:szCs w:val="20"/>
              </w:rPr>
            </w:pPr>
            <w:r w:rsidRPr="00091611">
              <w:rPr>
                <w:szCs w:val="20"/>
              </w:rPr>
              <w:t>(15/60 = 0.25 hrs</w:t>
            </w:r>
            <w:r w:rsidR="00091611">
              <w:rPr>
                <w:szCs w:val="20"/>
              </w:rPr>
              <w:t>.</w:t>
            </w:r>
            <w:r w:rsidRPr="00091611">
              <w:rPr>
                <w:szCs w:val="20"/>
              </w:rPr>
              <w:t>)</w:t>
            </w:r>
          </w:p>
        </w:tc>
        <w:tc>
          <w:tcPr>
            <w:tcW w:w="1432" w:type="dxa"/>
            <w:vAlign w:val="center"/>
          </w:tcPr>
          <w:p w:rsidR="007C138A" w:rsidP="00EB397D" w14:paraId="14F8434B" w14:textId="77777777">
            <w:pPr>
              <w:tabs>
                <w:tab w:val="left" w:pos="450"/>
              </w:tabs>
              <w:jc w:val="center"/>
              <w:rPr>
                <w:szCs w:val="20"/>
              </w:rPr>
            </w:pPr>
            <w:r w:rsidRPr="00091611">
              <w:rPr>
                <w:szCs w:val="20"/>
              </w:rPr>
              <w:t>137 h</w:t>
            </w:r>
            <w:r w:rsidRPr="00091611" w:rsidR="00CD067C">
              <w:rPr>
                <w:szCs w:val="20"/>
              </w:rPr>
              <w:t>r</w:t>
            </w:r>
            <w:r w:rsidRPr="00091611">
              <w:rPr>
                <w:szCs w:val="20"/>
              </w:rPr>
              <w:t>s</w:t>
            </w:r>
            <w:r w:rsidRPr="00091611" w:rsidR="00CD067C">
              <w:rPr>
                <w:szCs w:val="20"/>
              </w:rPr>
              <w:t>.</w:t>
            </w:r>
          </w:p>
          <w:p w:rsidR="007C138A" w:rsidP="00EB397D" w14:paraId="5C66634D" w14:textId="77777777">
            <w:pPr>
              <w:tabs>
                <w:tab w:val="left" w:pos="450"/>
              </w:tabs>
              <w:jc w:val="center"/>
              <w:rPr>
                <w:szCs w:val="20"/>
              </w:rPr>
            </w:pPr>
          </w:p>
          <w:p w:rsidR="00047723" w:rsidRPr="00091611" w:rsidP="00EB397D" w14:paraId="23F5A2BD" w14:textId="0786E0B0">
            <w:pPr>
              <w:tabs>
                <w:tab w:val="left" w:pos="450"/>
              </w:tabs>
              <w:jc w:val="center"/>
              <w:rPr>
                <w:szCs w:val="20"/>
              </w:rPr>
            </w:pPr>
            <w:r w:rsidRPr="00091611">
              <w:rPr>
                <w:szCs w:val="20"/>
              </w:rPr>
              <w:t>(546 x 0.25)</w:t>
            </w:r>
          </w:p>
        </w:tc>
        <w:tc>
          <w:tcPr>
            <w:tcW w:w="1432" w:type="dxa"/>
            <w:vAlign w:val="center"/>
          </w:tcPr>
          <w:p w:rsidR="00047723" w:rsidRPr="00091611" w:rsidP="00EB397D" w14:paraId="7CBFDDB4" w14:textId="449C2C70">
            <w:pPr>
              <w:tabs>
                <w:tab w:val="left" w:pos="450"/>
              </w:tabs>
              <w:jc w:val="center"/>
              <w:rPr>
                <w:szCs w:val="20"/>
              </w:rPr>
            </w:pPr>
            <w:r w:rsidRPr="00091611">
              <w:rPr>
                <w:szCs w:val="20"/>
              </w:rPr>
              <w:t>$ 23,153</w:t>
            </w:r>
          </w:p>
          <w:p w:rsidR="007C138A" w:rsidP="00EB397D" w14:paraId="5564CDF0" w14:textId="77777777">
            <w:pPr>
              <w:tabs>
                <w:tab w:val="left" w:pos="450"/>
              </w:tabs>
              <w:jc w:val="center"/>
              <w:rPr>
                <w:szCs w:val="20"/>
              </w:rPr>
            </w:pPr>
          </w:p>
          <w:p w:rsidR="00047723" w:rsidRPr="00091611" w:rsidP="00EB397D" w14:paraId="06895FE5" w14:textId="756F999B">
            <w:pPr>
              <w:tabs>
                <w:tab w:val="left" w:pos="450"/>
              </w:tabs>
              <w:jc w:val="center"/>
              <w:rPr>
                <w:szCs w:val="20"/>
              </w:rPr>
            </w:pPr>
            <w:r w:rsidRPr="00091611">
              <w:rPr>
                <w:szCs w:val="20"/>
              </w:rPr>
              <w:t>($169</w:t>
            </w:r>
            <w:r w:rsidRPr="00091611" w:rsidR="007C001F">
              <w:rPr>
                <w:szCs w:val="20"/>
              </w:rPr>
              <w:t xml:space="preserve"> </w:t>
            </w:r>
            <w:r w:rsidRPr="00091611">
              <w:rPr>
                <w:szCs w:val="20"/>
              </w:rPr>
              <w:t>x 137)</w:t>
            </w:r>
          </w:p>
        </w:tc>
      </w:tr>
      <w:tr w14:paraId="662D0D8C" w14:textId="77777777" w:rsidTr="00EB397D">
        <w:tblPrEx>
          <w:tblW w:w="10021" w:type="dxa"/>
          <w:jc w:val="center"/>
          <w:tblLayout w:type="fixed"/>
          <w:tblLook w:val="04A0"/>
        </w:tblPrEx>
        <w:trPr>
          <w:trHeight w:val="683"/>
          <w:jc w:val="center"/>
        </w:trPr>
        <w:tc>
          <w:tcPr>
            <w:tcW w:w="1705" w:type="dxa"/>
            <w:vAlign w:val="center"/>
          </w:tcPr>
          <w:p w:rsidR="00047723" w:rsidRPr="00091611" w:rsidP="00EB397D" w14:paraId="621F7052" w14:textId="77777777">
            <w:pPr>
              <w:tabs>
                <w:tab w:val="left" w:pos="450"/>
              </w:tabs>
              <w:jc w:val="center"/>
              <w:rPr>
                <w:b/>
                <w:bCs/>
                <w:szCs w:val="20"/>
              </w:rPr>
            </w:pPr>
            <w:r w:rsidRPr="00091611">
              <w:rPr>
                <w:b/>
                <w:bCs/>
                <w:szCs w:val="20"/>
              </w:rPr>
              <w:t>TOTAL BURDEN</w:t>
            </w:r>
          </w:p>
        </w:tc>
        <w:tc>
          <w:tcPr>
            <w:tcW w:w="1158" w:type="dxa"/>
            <w:shd w:val="clear" w:color="auto" w:fill="BFBFBF" w:themeFill="background1" w:themeFillShade="BF"/>
            <w:vAlign w:val="center"/>
          </w:tcPr>
          <w:p w:rsidR="00047723" w:rsidRPr="00091611" w:rsidP="00EB397D" w14:paraId="6B24DBA5" w14:textId="3B638C93">
            <w:pPr>
              <w:tabs>
                <w:tab w:val="left" w:pos="450"/>
              </w:tabs>
              <w:jc w:val="center"/>
              <w:rPr>
                <w:b/>
                <w:bCs/>
                <w:szCs w:val="20"/>
              </w:rPr>
            </w:pPr>
            <w:r>
              <w:rPr>
                <w:b/>
                <w:bCs/>
                <w:szCs w:val="20"/>
              </w:rPr>
              <w:t>-</w:t>
            </w:r>
          </w:p>
        </w:tc>
        <w:tc>
          <w:tcPr>
            <w:tcW w:w="1431" w:type="dxa"/>
            <w:shd w:val="clear" w:color="auto" w:fill="BFBFBF" w:themeFill="background1" w:themeFillShade="BF"/>
            <w:vAlign w:val="center"/>
          </w:tcPr>
          <w:p w:rsidR="00047723" w:rsidRPr="00091611" w:rsidP="00EB397D" w14:paraId="000B2B54" w14:textId="083C620B">
            <w:pPr>
              <w:tabs>
                <w:tab w:val="left" w:pos="450"/>
              </w:tabs>
              <w:jc w:val="center"/>
              <w:rPr>
                <w:b/>
                <w:bCs/>
                <w:szCs w:val="20"/>
              </w:rPr>
            </w:pPr>
            <w:r>
              <w:rPr>
                <w:b/>
                <w:bCs/>
                <w:szCs w:val="20"/>
              </w:rPr>
              <w:t>-</w:t>
            </w:r>
          </w:p>
        </w:tc>
        <w:tc>
          <w:tcPr>
            <w:tcW w:w="1432" w:type="dxa"/>
            <w:vAlign w:val="center"/>
          </w:tcPr>
          <w:p w:rsidR="00047723" w:rsidRPr="00091611" w:rsidP="00EB397D" w14:paraId="4789D5A9" w14:textId="50926D84">
            <w:pPr>
              <w:tabs>
                <w:tab w:val="left" w:pos="450"/>
              </w:tabs>
              <w:jc w:val="center"/>
              <w:rPr>
                <w:b/>
                <w:bCs/>
                <w:szCs w:val="20"/>
              </w:rPr>
            </w:pPr>
            <w:r w:rsidRPr="00091611">
              <w:rPr>
                <w:b/>
                <w:bCs/>
                <w:szCs w:val="20"/>
              </w:rPr>
              <w:t>1</w:t>
            </w:r>
          </w:p>
        </w:tc>
        <w:tc>
          <w:tcPr>
            <w:tcW w:w="1431" w:type="dxa"/>
            <w:vAlign w:val="center"/>
          </w:tcPr>
          <w:p w:rsidR="00EB397D" w:rsidRPr="007C138A" w:rsidP="00EB397D" w14:paraId="64807E5A" w14:textId="4029718A">
            <w:pPr>
              <w:tabs>
                <w:tab w:val="left" w:pos="450"/>
              </w:tabs>
              <w:jc w:val="center"/>
              <w:rPr>
                <w:b/>
                <w:bCs/>
                <w:szCs w:val="20"/>
              </w:rPr>
            </w:pPr>
            <w:r w:rsidRPr="007C138A">
              <w:rPr>
                <w:b/>
                <w:bCs/>
                <w:color w:val="000000" w:themeColor="text1"/>
                <w:szCs w:val="20"/>
              </w:rPr>
              <w:t>30 min</w:t>
            </w:r>
            <w:r w:rsidRPr="007C138A" w:rsidR="00CD067C">
              <w:rPr>
                <w:b/>
                <w:bCs/>
                <w:color w:val="000000" w:themeColor="text1"/>
                <w:szCs w:val="20"/>
              </w:rPr>
              <w:t>s.</w:t>
            </w:r>
          </w:p>
          <w:p w:rsidR="00047723" w:rsidRPr="007C138A" w:rsidP="00EB397D" w14:paraId="7AAB5825" w14:textId="7650C400">
            <w:pPr>
              <w:tabs>
                <w:tab w:val="left" w:pos="450"/>
              </w:tabs>
              <w:jc w:val="center"/>
              <w:rPr>
                <w:szCs w:val="20"/>
              </w:rPr>
            </w:pPr>
            <w:r w:rsidRPr="007C138A">
              <w:rPr>
                <w:szCs w:val="20"/>
              </w:rPr>
              <w:t>(0.5 hrs</w:t>
            </w:r>
            <w:r w:rsidRPr="007C138A" w:rsidR="00311179">
              <w:rPr>
                <w:szCs w:val="20"/>
              </w:rPr>
              <w:t>.</w:t>
            </w:r>
            <w:r w:rsidRPr="007C138A">
              <w:rPr>
                <w:szCs w:val="20"/>
              </w:rPr>
              <w:t>)</w:t>
            </w:r>
          </w:p>
        </w:tc>
        <w:tc>
          <w:tcPr>
            <w:tcW w:w="1432" w:type="dxa"/>
            <w:vAlign w:val="center"/>
          </w:tcPr>
          <w:p w:rsidR="00047723" w:rsidRPr="00091611" w:rsidP="00EB397D" w14:paraId="7DCBA06F" w14:textId="3661A499">
            <w:pPr>
              <w:jc w:val="center"/>
              <w:rPr>
                <w:b/>
                <w:bCs/>
                <w:szCs w:val="20"/>
              </w:rPr>
            </w:pPr>
            <w:r w:rsidRPr="00091611">
              <w:rPr>
                <w:b/>
                <w:bCs/>
                <w:szCs w:val="20"/>
              </w:rPr>
              <w:t>27</w:t>
            </w:r>
            <w:r w:rsidR="00EB397D">
              <w:rPr>
                <w:b/>
                <w:bCs/>
                <w:szCs w:val="20"/>
              </w:rPr>
              <w:t>4</w:t>
            </w:r>
            <w:r w:rsidRPr="00091611">
              <w:rPr>
                <w:b/>
                <w:bCs/>
                <w:szCs w:val="20"/>
              </w:rPr>
              <w:t xml:space="preserve"> hrs</w:t>
            </w:r>
            <w:r w:rsidRPr="00091611" w:rsidR="00CD067C">
              <w:rPr>
                <w:b/>
                <w:bCs/>
                <w:szCs w:val="20"/>
              </w:rPr>
              <w:t>.</w:t>
            </w:r>
          </w:p>
        </w:tc>
        <w:tc>
          <w:tcPr>
            <w:tcW w:w="1432" w:type="dxa"/>
            <w:vAlign w:val="center"/>
          </w:tcPr>
          <w:p w:rsidR="00047723" w:rsidRPr="00091611" w:rsidP="00EB397D" w14:paraId="0FBD247A" w14:textId="5AF4483D">
            <w:pPr>
              <w:tabs>
                <w:tab w:val="left" w:pos="450"/>
              </w:tabs>
              <w:jc w:val="center"/>
              <w:rPr>
                <w:b/>
                <w:bCs/>
                <w:szCs w:val="20"/>
              </w:rPr>
            </w:pPr>
            <w:r w:rsidRPr="00091611">
              <w:rPr>
                <w:b/>
                <w:bCs/>
                <w:szCs w:val="20"/>
              </w:rPr>
              <w:t>$3</w:t>
            </w:r>
            <w:r w:rsidR="00EB397D">
              <w:rPr>
                <w:b/>
                <w:bCs/>
                <w:szCs w:val="20"/>
              </w:rPr>
              <w:t>1</w:t>
            </w:r>
            <w:r w:rsidRPr="00091611">
              <w:rPr>
                <w:b/>
                <w:bCs/>
                <w:szCs w:val="20"/>
              </w:rPr>
              <w:t>,</w:t>
            </w:r>
            <w:r w:rsidR="00EB397D">
              <w:rPr>
                <w:b/>
                <w:bCs/>
                <w:szCs w:val="20"/>
              </w:rPr>
              <w:t>647</w:t>
            </w:r>
          </w:p>
        </w:tc>
      </w:tr>
    </w:tbl>
    <w:p w:rsidR="00E87CC2" w:rsidP="00EB397D" w14:paraId="696D9AA9" w14:textId="77777777">
      <w:pPr>
        <w:ind w:left="450"/>
        <w:jc w:val="center"/>
        <w:rPr>
          <w:sz w:val="24"/>
        </w:rPr>
      </w:pPr>
    </w:p>
    <w:p w:rsidR="001B6F5A" w:rsidP="002E19D0" w14:paraId="5979404A" w14:textId="77777777">
      <w:pPr>
        <w:ind w:left="450"/>
        <w:rPr>
          <w:sz w:val="24"/>
        </w:rPr>
      </w:pPr>
    </w:p>
    <w:p w:rsidR="0032213B" w:rsidRPr="001B6F5A" w:rsidP="000F56CA" w14:paraId="45B17788" w14:textId="6F9DA66E">
      <w:pPr>
        <w:pStyle w:val="Heading6"/>
      </w:pPr>
      <w:r w:rsidRPr="001C6B49">
        <w:t xml:space="preserve">IC-5b: </w:t>
      </w:r>
      <w:r w:rsidRPr="001C6B49">
        <w:t>Complet</w:t>
      </w:r>
      <w:r w:rsidRPr="001C6B49">
        <w:t>ion</w:t>
      </w:r>
      <w:r w:rsidRPr="001B6F5A">
        <w:t xml:space="preserve"> </w:t>
      </w:r>
      <w:r w:rsidRPr="001B6F5A">
        <w:t xml:space="preserve">of Election Statement </w:t>
      </w:r>
      <w:r w:rsidRPr="001B6F5A">
        <w:t>Addendum</w:t>
      </w:r>
      <w:r w:rsidRPr="001B6F5A">
        <w:t xml:space="preserve"> </w:t>
      </w:r>
      <w:r w:rsidR="007C138A">
        <w:t>–</w:t>
      </w:r>
      <w:r w:rsidRPr="001B6F5A">
        <w:t xml:space="preserve"> </w:t>
      </w:r>
      <w:r w:rsidR="007C138A">
        <w:t xml:space="preserve">§ </w:t>
      </w:r>
      <w:r w:rsidRPr="001B6F5A">
        <w:t>418.24(c)</w:t>
      </w:r>
    </w:p>
    <w:p w:rsidR="00047723" w:rsidRPr="00CD067C" w:rsidP="00CD067C" w14:paraId="69922E15" w14:textId="75AED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Section</w:t>
      </w:r>
      <w:r w:rsidRPr="00CD067C" w:rsidR="0032213B">
        <w:rPr>
          <w:color w:val="000000"/>
          <w:sz w:val="24"/>
        </w:rPr>
        <w:t xml:space="preserve"> 418.</w:t>
      </w:r>
      <w:r>
        <w:rPr>
          <w:color w:val="000000"/>
          <w:sz w:val="24"/>
        </w:rPr>
        <w:t>2</w:t>
      </w:r>
      <w:r w:rsidRPr="00CD067C" w:rsidR="0032213B">
        <w:rPr>
          <w:color w:val="000000"/>
          <w:sz w:val="24"/>
        </w:rPr>
        <w:t>4</w:t>
      </w:r>
      <w:r>
        <w:rPr>
          <w:color w:val="000000"/>
          <w:sz w:val="24"/>
        </w:rPr>
        <w:t>(c)</w:t>
      </w:r>
      <w:r w:rsidRPr="00CD067C" w:rsidR="0032213B">
        <w:rPr>
          <w:color w:val="000000"/>
          <w:sz w:val="24"/>
        </w:rPr>
        <w:t xml:space="preserve"> require</w:t>
      </w:r>
      <w:r w:rsidRPr="00CD067C" w:rsidR="002B54C4">
        <w:rPr>
          <w:color w:val="000000"/>
          <w:sz w:val="24"/>
        </w:rPr>
        <w:t>s</w:t>
      </w:r>
      <w:r w:rsidRPr="00CD067C" w:rsidR="0032213B">
        <w:rPr>
          <w:color w:val="000000"/>
          <w:sz w:val="24"/>
        </w:rPr>
        <w:t xml:space="preserve"> a</w:t>
      </w:r>
      <w:r w:rsidR="008E697C">
        <w:rPr>
          <w:color w:val="000000"/>
          <w:sz w:val="24"/>
        </w:rPr>
        <w:t>n</w:t>
      </w:r>
      <w:r w:rsidRPr="00CD067C" w:rsidR="0032213B">
        <w:rPr>
          <w:color w:val="000000"/>
          <w:sz w:val="24"/>
        </w:rPr>
        <w:t xml:space="preserve"> </w:t>
      </w:r>
      <w:r w:rsidR="00E160B7">
        <w:rPr>
          <w:color w:val="000000"/>
          <w:sz w:val="24"/>
        </w:rPr>
        <w:t>RN</w:t>
      </w:r>
      <w:r w:rsidR="001538BF">
        <w:rPr>
          <w:color w:val="000000"/>
          <w:sz w:val="24"/>
        </w:rPr>
        <w:t xml:space="preserve"> to</w:t>
      </w:r>
      <w:r w:rsidR="008E697C">
        <w:rPr>
          <w:color w:val="000000"/>
          <w:sz w:val="24"/>
        </w:rPr>
        <w:t xml:space="preserve"> </w:t>
      </w:r>
      <w:r w:rsidRPr="00CD067C" w:rsidR="0032213B">
        <w:rPr>
          <w:color w:val="000000"/>
          <w:sz w:val="24"/>
        </w:rPr>
        <w:t>conduct the initial assessment</w:t>
      </w:r>
      <w:r w:rsidR="0099268F">
        <w:rPr>
          <w:color w:val="000000"/>
          <w:sz w:val="24"/>
        </w:rPr>
        <w:t>.</w:t>
      </w:r>
      <w:r w:rsidRPr="00CD067C" w:rsidR="0032213B">
        <w:rPr>
          <w:color w:val="000000"/>
          <w:sz w:val="24"/>
        </w:rPr>
        <w:t xml:space="preserve"> </w:t>
      </w:r>
      <w:r w:rsidR="0099268F">
        <w:rPr>
          <w:color w:val="000000"/>
          <w:sz w:val="24"/>
        </w:rPr>
        <w:t>We</w:t>
      </w:r>
      <w:r w:rsidRPr="00CD067C" w:rsidR="0032213B">
        <w:rPr>
          <w:color w:val="000000"/>
          <w:sz w:val="24"/>
        </w:rPr>
        <w:t xml:space="preserve"> </w:t>
      </w:r>
      <w:r w:rsidR="0099268F">
        <w:rPr>
          <w:color w:val="000000"/>
          <w:sz w:val="24"/>
        </w:rPr>
        <w:t xml:space="preserve">assume the same </w:t>
      </w:r>
      <w:r w:rsidR="00E160B7">
        <w:rPr>
          <w:color w:val="000000"/>
          <w:sz w:val="24"/>
        </w:rPr>
        <w:t xml:space="preserve">RN </w:t>
      </w:r>
      <w:r w:rsidRPr="00CD067C" w:rsidR="0032213B">
        <w:rPr>
          <w:color w:val="000000"/>
          <w:sz w:val="24"/>
        </w:rPr>
        <w:t>would be responsible for completing the addendum for each hospice election as part of the routine admission paperwork</w:t>
      </w:r>
      <w:r w:rsidRPr="00CD067C" w:rsidR="00C34308">
        <w:rPr>
          <w:color w:val="000000"/>
          <w:sz w:val="24"/>
        </w:rPr>
        <w:t xml:space="preserve">. </w:t>
      </w:r>
    </w:p>
    <w:p w:rsidR="00047723" w:rsidP="00D04A45" w14:paraId="2B04C022" w14:textId="77777777">
      <w:pPr>
        <w:ind w:left="450"/>
        <w:rPr>
          <w:sz w:val="24"/>
        </w:rPr>
      </w:pPr>
    </w:p>
    <w:p w:rsidR="001538BF" w:rsidP="0099268F" w14:paraId="583A3C56" w14:textId="5D8548CA">
      <w:pPr>
        <w:rPr>
          <w:color w:val="000000"/>
          <w:sz w:val="24"/>
        </w:rPr>
      </w:pPr>
      <w:r w:rsidRPr="00CD067C">
        <w:rPr>
          <w:color w:val="000000"/>
          <w:sz w:val="24"/>
        </w:rPr>
        <w:t xml:space="preserve">We estimate there would be </w:t>
      </w:r>
      <w:r w:rsidRPr="00CD067C" w:rsidR="00F77619">
        <w:rPr>
          <w:color w:val="000000"/>
          <w:sz w:val="24"/>
        </w:rPr>
        <w:t>1,516,946</w:t>
      </w:r>
      <w:r w:rsidRPr="00CD067C">
        <w:rPr>
          <w:color w:val="000000"/>
          <w:sz w:val="24"/>
        </w:rPr>
        <w:t xml:space="preserve"> hospice elections in a year based on FY 20</w:t>
      </w:r>
      <w:r w:rsidRPr="00CD067C" w:rsidR="006749AA">
        <w:rPr>
          <w:color w:val="000000"/>
          <w:sz w:val="24"/>
        </w:rPr>
        <w:t>23</w:t>
      </w:r>
      <w:r w:rsidRPr="00CD067C">
        <w:rPr>
          <w:color w:val="000000"/>
          <w:sz w:val="24"/>
        </w:rPr>
        <w:t xml:space="preserve"> claims data</w:t>
      </w:r>
      <w:r w:rsidRPr="00CD067C" w:rsidR="00C34308">
        <w:rPr>
          <w:color w:val="000000"/>
          <w:sz w:val="24"/>
        </w:rPr>
        <w:t xml:space="preserve">. </w:t>
      </w:r>
      <w:r w:rsidRPr="00CD067C">
        <w:rPr>
          <w:color w:val="000000"/>
          <w:sz w:val="24"/>
        </w:rPr>
        <w:t xml:space="preserve">Hospices would not be required to complete the election statement addendum for those hospice beneficiaries that die within 5 days of hospice election. </w:t>
      </w:r>
      <w:r w:rsidRPr="00CD067C" w:rsidR="00A641D5">
        <w:rPr>
          <w:color w:val="000000"/>
          <w:sz w:val="24"/>
        </w:rPr>
        <w:t xml:space="preserve">Approximately </w:t>
      </w:r>
      <w:r w:rsidRPr="00CD067C" w:rsidR="009805CF">
        <w:rPr>
          <w:color w:val="000000"/>
          <w:sz w:val="24"/>
        </w:rPr>
        <w:t>23</w:t>
      </w:r>
      <w:r w:rsidRPr="00CD067C" w:rsidR="00A641D5">
        <w:rPr>
          <w:color w:val="000000"/>
          <w:sz w:val="24"/>
        </w:rPr>
        <w:t xml:space="preserve"> percent </w:t>
      </w:r>
      <w:r w:rsidRPr="00CD067C" w:rsidR="009805CF">
        <w:rPr>
          <w:color w:val="000000"/>
          <w:sz w:val="24"/>
        </w:rPr>
        <w:t xml:space="preserve">(0.77) </w:t>
      </w:r>
      <w:r w:rsidRPr="00CD067C" w:rsidR="00A641D5">
        <w:rPr>
          <w:color w:val="000000"/>
          <w:sz w:val="24"/>
        </w:rPr>
        <w:t xml:space="preserve">of hospice beneficiaries die within the first 5 days after the hospice election date. </w:t>
      </w:r>
      <w:r w:rsidRPr="00CD067C" w:rsidR="00047723">
        <w:rPr>
          <w:color w:val="000000"/>
          <w:sz w:val="24"/>
        </w:rPr>
        <w:t xml:space="preserve">This results in 1,168,048 applicable hospice elections in FY 2023 that could receive the completed addendum. </w:t>
      </w:r>
      <w:r w:rsidRPr="00CD067C">
        <w:rPr>
          <w:color w:val="000000"/>
          <w:sz w:val="24"/>
        </w:rPr>
        <w:t xml:space="preserve">The estimated burden for the hospice </w:t>
      </w:r>
      <w:r w:rsidR="00765A0A">
        <w:rPr>
          <w:color w:val="000000"/>
          <w:sz w:val="24"/>
        </w:rPr>
        <w:t>RN</w:t>
      </w:r>
      <w:r w:rsidRPr="00CD067C">
        <w:rPr>
          <w:color w:val="000000"/>
          <w:sz w:val="24"/>
        </w:rPr>
        <w:t xml:space="preserve"> to extrapolate this information from the existing documentation in the patient’s hospice medical record and complete this addendum would be 10 minutes (10/60 = 0.167</w:t>
      </w:r>
      <w:r w:rsidR="0099268F">
        <w:rPr>
          <w:color w:val="000000"/>
          <w:sz w:val="24"/>
        </w:rPr>
        <w:t xml:space="preserve"> hrs.</w:t>
      </w:r>
      <w:r w:rsidRPr="00CD067C">
        <w:rPr>
          <w:color w:val="000000"/>
          <w:sz w:val="24"/>
        </w:rPr>
        <w:t xml:space="preserve">). </w:t>
      </w:r>
    </w:p>
    <w:p w:rsidR="001538BF" w:rsidP="0099268F" w14:paraId="511D3287" w14:textId="77777777">
      <w:pPr>
        <w:rPr>
          <w:color w:val="000000"/>
          <w:sz w:val="24"/>
        </w:rPr>
      </w:pPr>
    </w:p>
    <w:p w:rsidR="004E192C" w:rsidP="001538BF" w14:paraId="5429D997" w14:textId="6D9FB66F">
      <w:pPr>
        <w:rPr>
          <w:sz w:val="24"/>
        </w:rPr>
      </w:pPr>
      <w:r>
        <w:rPr>
          <w:sz w:val="24"/>
        </w:rPr>
        <w:t>T</w:t>
      </w:r>
      <w:r w:rsidRPr="00236045">
        <w:rPr>
          <w:sz w:val="24"/>
        </w:rPr>
        <w:t>able</w:t>
      </w:r>
      <w:r w:rsidR="001B6F5A">
        <w:rPr>
          <w:sz w:val="24"/>
        </w:rPr>
        <w:t>s</w:t>
      </w:r>
      <w:r>
        <w:rPr>
          <w:sz w:val="24"/>
        </w:rPr>
        <w:t xml:space="preserve"> 17 and 18</w:t>
      </w:r>
      <w:r w:rsidRPr="00236045">
        <w:rPr>
          <w:sz w:val="24"/>
        </w:rPr>
        <w:t xml:space="preserve"> calculate the time burden and the cost burden per hospice </w:t>
      </w:r>
      <w:r>
        <w:rPr>
          <w:sz w:val="24"/>
        </w:rPr>
        <w:t xml:space="preserve">and for </w:t>
      </w:r>
      <w:r w:rsidRPr="0099268F">
        <w:rPr>
          <w:i/>
          <w:iCs/>
          <w:sz w:val="24"/>
        </w:rPr>
        <w:t>all</w:t>
      </w:r>
      <w:r w:rsidRPr="00236045">
        <w:rPr>
          <w:sz w:val="24"/>
        </w:rPr>
        <w:t xml:space="preserve"> hospices</w:t>
      </w:r>
      <w:r>
        <w:rPr>
          <w:sz w:val="24"/>
        </w:rPr>
        <w:t xml:space="preserve"> to complete the hospice election addendum.</w:t>
      </w:r>
      <w:r w:rsidR="001538BF">
        <w:rPr>
          <w:sz w:val="24"/>
        </w:rPr>
        <w:t xml:space="preserve"> </w:t>
      </w:r>
      <w:r w:rsidRPr="00236045">
        <w:rPr>
          <w:sz w:val="24"/>
        </w:rPr>
        <w:t>The burden amounts are rounded to the nearest hour and dollar amount</w:t>
      </w:r>
      <w:r w:rsidR="001538BF">
        <w:rPr>
          <w:sz w:val="24"/>
        </w:rPr>
        <w:t xml:space="preserve">. </w:t>
      </w:r>
    </w:p>
    <w:p w:rsidR="00EC32AE" w:rsidP="001538BF" w14:paraId="3AE87102" w14:textId="77777777">
      <w:pPr>
        <w:rPr>
          <w:sz w:val="24"/>
        </w:rPr>
      </w:pPr>
    </w:p>
    <w:p w:rsidR="00EC32AE" w:rsidP="001538BF" w14:paraId="0A701666" w14:textId="77777777">
      <w:pPr>
        <w:rPr>
          <w:sz w:val="24"/>
        </w:rPr>
      </w:pPr>
    </w:p>
    <w:p w:rsidR="00EC32AE" w:rsidP="001538BF" w14:paraId="7885B579" w14:textId="77777777">
      <w:pPr>
        <w:rPr>
          <w:sz w:val="24"/>
        </w:rPr>
      </w:pPr>
    </w:p>
    <w:p w:rsidR="00EC32AE" w:rsidP="001538BF" w14:paraId="765389CD" w14:textId="77777777">
      <w:pPr>
        <w:rPr>
          <w:sz w:val="24"/>
        </w:rPr>
      </w:pPr>
    </w:p>
    <w:p w:rsidR="007513F6" w:rsidRPr="00284BF9" w:rsidP="00B118FB" w14:paraId="26030154" w14:textId="32F4D32F">
      <w:pPr>
        <w:ind w:left="450"/>
        <w:jc w:val="center"/>
        <w:rPr>
          <w:b/>
          <w:sz w:val="24"/>
        </w:rPr>
      </w:pPr>
    </w:p>
    <w:p w:rsidR="007B7A29" w:rsidP="000F56CA" w14:paraId="073E24D6" w14:textId="1500D423">
      <w:pPr>
        <w:pStyle w:val="Heading7"/>
      </w:pPr>
      <w:r>
        <w:t xml:space="preserve">Table 17. </w:t>
      </w:r>
      <w:r w:rsidRPr="007513F6">
        <w:t>Completion of Hospice</w:t>
      </w:r>
      <w:r w:rsidRPr="00CA6F16">
        <w:t xml:space="preserve"> Election Statement Addendum</w:t>
      </w:r>
    </w:p>
    <w:tbl>
      <w:tblPr>
        <w:tblStyle w:val="TableGrid"/>
        <w:tblW w:w="9284" w:type="dxa"/>
        <w:jc w:val="center"/>
        <w:tblLayout w:type="fixed"/>
        <w:tblLook w:val="04A0"/>
      </w:tblPr>
      <w:tblGrid>
        <w:gridCol w:w="1856"/>
        <w:gridCol w:w="1857"/>
        <w:gridCol w:w="1857"/>
        <w:gridCol w:w="1857"/>
        <w:gridCol w:w="1857"/>
      </w:tblGrid>
      <w:tr w14:paraId="4939C03B" w14:textId="77777777" w:rsidTr="00D34731">
        <w:tblPrEx>
          <w:tblW w:w="9284" w:type="dxa"/>
          <w:jc w:val="center"/>
          <w:tblLayout w:type="fixed"/>
          <w:tblLook w:val="04A0"/>
        </w:tblPrEx>
        <w:trPr>
          <w:trHeight w:val="828"/>
          <w:jc w:val="center"/>
        </w:trPr>
        <w:tc>
          <w:tcPr>
            <w:tcW w:w="1856" w:type="dxa"/>
            <w:shd w:val="clear" w:color="auto" w:fill="F2F2F2" w:themeFill="background1" w:themeFillShade="F2"/>
            <w:vAlign w:val="center"/>
          </w:tcPr>
          <w:p w:rsidR="007B7A29" w:rsidRPr="0099268F" w:rsidP="00D34731" w14:paraId="61B76135" w14:textId="71788B90">
            <w:pPr>
              <w:tabs>
                <w:tab w:val="left" w:pos="450"/>
              </w:tabs>
              <w:jc w:val="center"/>
              <w:rPr>
                <w:b/>
                <w:bCs/>
                <w:szCs w:val="20"/>
              </w:rPr>
            </w:pPr>
            <w:r w:rsidRPr="0099268F">
              <w:rPr>
                <w:b/>
                <w:bCs/>
                <w:szCs w:val="20"/>
              </w:rPr>
              <w:t># of Applicable Hospices</w:t>
            </w:r>
          </w:p>
        </w:tc>
        <w:tc>
          <w:tcPr>
            <w:tcW w:w="1857" w:type="dxa"/>
            <w:shd w:val="clear" w:color="auto" w:fill="F2F2F2" w:themeFill="background1" w:themeFillShade="F2"/>
            <w:vAlign w:val="center"/>
          </w:tcPr>
          <w:p w:rsidR="007B7A29" w:rsidRPr="0099268F" w:rsidP="00D34731" w14:paraId="53191E32" w14:textId="77777777">
            <w:pPr>
              <w:tabs>
                <w:tab w:val="left" w:pos="450"/>
              </w:tabs>
              <w:jc w:val="center"/>
              <w:rPr>
                <w:b/>
                <w:bCs/>
                <w:szCs w:val="20"/>
              </w:rPr>
            </w:pPr>
            <w:r w:rsidRPr="0099268F">
              <w:rPr>
                <w:b/>
                <w:bCs/>
                <w:szCs w:val="20"/>
              </w:rPr>
              <w:t># of Responses Per Hospice</w:t>
            </w:r>
          </w:p>
        </w:tc>
        <w:tc>
          <w:tcPr>
            <w:tcW w:w="1857" w:type="dxa"/>
            <w:shd w:val="clear" w:color="auto" w:fill="F2F2F2" w:themeFill="background1" w:themeFillShade="F2"/>
            <w:vAlign w:val="center"/>
          </w:tcPr>
          <w:p w:rsidR="007B7A29" w:rsidRPr="0099268F" w:rsidP="00D34731" w14:paraId="05A84C3E" w14:textId="77777777">
            <w:pPr>
              <w:tabs>
                <w:tab w:val="left" w:pos="450"/>
              </w:tabs>
              <w:jc w:val="center"/>
              <w:rPr>
                <w:b/>
                <w:bCs/>
                <w:szCs w:val="20"/>
              </w:rPr>
            </w:pPr>
            <w:r>
              <w:rPr>
                <w:b/>
                <w:bCs/>
                <w:szCs w:val="20"/>
              </w:rPr>
              <w:t>Staff</w:t>
            </w:r>
          </w:p>
        </w:tc>
        <w:tc>
          <w:tcPr>
            <w:tcW w:w="1857" w:type="dxa"/>
            <w:shd w:val="clear" w:color="auto" w:fill="F2F2F2" w:themeFill="background1" w:themeFillShade="F2"/>
            <w:vAlign w:val="center"/>
          </w:tcPr>
          <w:p w:rsidR="007B7A29" w:rsidP="00D34731" w14:paraId="2481A577" w14:textId="77777777">
            <w:pPr>
              <w:tabs>
                <w:tab w:val="left" w:pos="450"/>
              </w:tabs>
              <w:jc w:val="center"/>
              <w:rPr>
                <w:b/>
                <w:bCs/>
                <w:szCs w:val="20"/>
              </w:rPr>
            </w:pPr>
            <w:r w:rsidRPr="0099268F">
              <w:rPr>
                <w:b/>
                <w:bCs/>
                <w:szCs w:val="20"/>
              </w:rPr>
              <w:t>Hourly Cost</w:t>
            </w:r>
          </w:p>
          <w:p w:rsidR="007B7A29" w:rsidRPr="0099268F" w:rsidP="00D34731" w14:paraId="1CB58FE3" w14:textId="77777777">
            <w:pPr>
              <w:tabs>
                <w:tab w:val="left" w:pos="450"/>
              </w:tabs>
              <w:jc w:val="center"/>
              <w:rPr>
                <w:b/>
                <w:bCs/>
                <w:szCs w:val="20"/>
              </w:rPr>
            </w:pPr>
            <w:r>
              <w:rPr>
                <w:b/>
                <w:bCs/>
                <w:szCs w:val="20"/>
              </w:rPr>
              <w:t>($)</w:t>
            </w:r>
          </w:p>
        </w:tc>
        <w:tc>
          <w:tcPr>
            <w:tcW w:w="1857" w:type="dxa"/>
            <w:shd w:val="clear" w:color="auto" w:fill="F2F2F2" w:themeFill="background1" w:themeFillShade="F2"/>
            <w:vAlign w:val="center"/>
          </w:tcPr>
          <w:p w:rsidR="007B7A29" w:rsidP="00D34731" w14:paraId="7C5DC024" w14:textId="77777777">
            <w:pPr>
              <w:tabs>
                <w:tab w:val="left" w:pos="450"/>
              </w:tabs>
              <w:jc w:val="center"/>
              <w:rPr>
                <w:b/>
                <w:bCs/>
                <w:szCs w:val="20"/>
              </w:rPr>
            </w:pPr>
            <w:r w:rsidRPr="0099268F">
              <w:rPr>
                <w:b/>
                <w:bCs/>
                <w:szCs w:val="20"/>
              </w:rPr>
              <w:t>Time Per Response</w:t>
            </w:r>
          </w:p>
          <w:p w:rsidR="007B7A29" w:rsidRPr="0099268F" w:rsidP="00D34731" w14:paraId="33A12CA0" w14:textId="7BB3A4DB">
            <w:pPr>
              <w:tabs>
                <w:tab w:val="left" w:pos="450"/>
              </w:tabs>
              <w:jc w:val="center"/>
              <w:rPr>
                <w:b/>
                <w:bCs/>
                <w:szCs w:val="20"/>
              </w:rPr>
            </w:pPr>
            <w:r>
              <w:rPr>
                <w:b/>
                <w:bCs/>
                <w:szCs w:val="20"/>
              </w:rPr>
              <w:t>(hrs</w:t>
            </w:r>
            <w:r w:rsidR="00311179">
              <w:rPr>
                <w:b/>
                <w:bCs/>
                <w:szCs w:val="20"/>
              </w:rPr>
              <w:t>.</w:t>
            </w:r>
            <w:r>
              <w:rPr>
                <w:b/>
                <w:bCs/>
                <w:szCs w:val="20"/>
              </w:rPr>
              <w:t>)</w:t>
            </w:r>
          </w:p>
        </w:tc>
      </w:tr>
      <w:tr w14:paraId="2A7F9BD1" w14:textId="77777777" w:rsidTr="00CA6F16">
        <w:tblPrEx>
          <w:tblW w:w="9284" w:type="dxa"/>
          <w:jc w:val="center"/>
          <w:tblLayout w:type="fixed"/>
          <w:tblLook w:val="04A0"/>
        </w:tblPrEx>
        <w:trPr>
          <w:trHeight w:val="710"/>
          <w:jc w:val="center"/>
        </w:trPr>
        <w:tc>
          <w:tcPr>
            <w:tcW w:w="1856" w:type="dxa"/>
            <w:vAlign w:val="center"/>
          </w:tcPr>
          <w:p w:rsidR="007B7A29" w:rsidRPr="00284BF9" w:rsidP="00D34731" w14:paraId="47906390" w14:textId="388F080D">
            <w:pPr>
              <w:tabs>
                <w:tab w:val="left" w:pos="450"/>
              </w:tabs>
              <w:jc w:val="center"/>
              <w:rPr>
                <w:szCs w:val="20"/>
              </w:rPr>
            </w:pPr>
            <w:r w:rsidRPr="0099268F">
              <w:rPr>
                <w:szCs w:val="20"/>
              </w:rPr>
              <w:t>6,414</w:t>
            </w:r>
          </w:p>
        </w:tc>
        <w:tc>
          <w:tcPr>
            <w:tcW w:w="1857" w:type="dxa"/>
            <w:vAlign w:val="center"/>
          </w:tcPr>
          <w:p w:rsidR="007B7A29" w:rsidRPr="00284BF9" w:rsidP="00D34731" w14:paraId="094853C6" w14:textId="6234B48F">
            <w:pPr>
              <w:tabs>
                <w:tab w:val="left" w:pos="450"/>
              </w:tabs>
              <w:jc w:val="center"/>
              <w:rPr>
                <w:szCs w:val="20"/>
              </w:rPr>
            </w:pPr>
            <w:r w:rsidRPr="0099268F">
              <w:rPr>
                <w:szCs w:val="20"/>
              </w:rPr>
              <w:t>182</w:t>
            </w:r>
          </w:p>
        </w:tc>
        <w:tc>
          <w:tcPr>
            <w:tcW w:w="1857" w:type="dxa"/>
            <w:vAlign w:val="center"/>
          </w:tcPr>
          <w:p w:rsidR="007B7A29" w:rsidRPr="0099268F" w:rsidP="00D34731" w14:paraId="36C278D8" w14:textId="77777777">
            <w:pPr>
              <w:tabs>
                <w:tab w:val="left" w:pos="450"/>
              </w:tabs>
              <w:jc w:val="center"/>
              <w:rPr>
                <w:szCs w:val="20"/>
              </w:rPr>
            </w:pPr>
            <w:r w:rsidRPr="0099268F">
              <w:rPr>
                <w:szCs w:val="20"/>
              </w:rPr>
              <w:t>R</w:t>
            </w:r>
            <w:r>
              <w:rPr>
                <w:szCs w:val="20"/>
              </w:rPr>
              <w:t>N</w:t>
            </w:r>
          </w:p>
        </w:tc>
        <w:tc>
          <w:tcPr>
            <w:tcW w:w="1857" w:type="dxa"/>
            <w:vAlign w:val="center"/>
          </w:tcPr>
          <w:p w:rsidR="007B7A29" w:rsidRPr="0099268F" w:rsidP="00D34731" w14:paraId="5DA2CCDC" w14:textId="77777777">
            <w:pPr>
              <w:tabs>
                <w:tab w:val="left" w:pos="450"/>
              </w:tabs>
              <w:jc w:val="center"/>
              <w:rPr>
                <w:szCs w:val="20"/>
              </w:rPr>
            </w:pPr>
            <w:r w:rsidRPr="0099268F">
              <w:rPr>
                <w:szCs w:val="20"/>
              </w:rPr>
              <w:t>$84</w:t>
            </w:r>
          </w:p>
        </w:tc>
        <w:tc>
          <w:tcPr>
            <w:tcW w:w="1857" w:type="dxa"/>
            <w:vAlign w:val="center"/>
          </w:tcPr>
          <w:p w:rsidR="007B7A29" w:rsidRPr="0099268F" w:rsidP="00D34731" w14:paraId="4999FE52" w14:textId="77777777">
            <w:pPr>
              <w:tabs>
                <w:tab w:val="left" w:pos="450"/>
              </w:tabs>
              <w:jc w:val="center"/>
              <w:rPr>
                <w:szCs w:val="20"/>
              </w:rPr>
            </w:pPr>
            <w:r w:rsidRPr="0099268F">
              <w:rPr>
                <w:szCs w:val="20"/>
              </w:rPr>
              <w:t>10 mins.</w:t>
            </w:r>
          </w:p>
          <w:p w:rsidR="007B7A29" w:rsidRPr="0099268F" w:rsidP="00D34731" w14:paraId="33BE66EF" w14:textId="7139AA70">
            <w:pPr>
              <w:tabs>
                <w:tab w:val="left" w:pos="450"/>
              </w:tabs>
              <w:jc w:val="center"/>
              <w:rPr>
                <w:szCs w:val="20"/>
              </w:rPr>
            </w:pPr>
            <w:r w:rsidRPr="0099268F">
              <w:rPr>
                <w:szCs w:val="20"/>
              </w:rPr>
              <w:t>(0.16</w:t>
            </w:r>
            <w:r>
              <w:rPr>
                <w:szCs w:val="20"/>
              </w:rPr>
              <w:t>7</w:t>
            </w:r>
            <w:r w:rsidRPr="0099268F">
              <w:rPr>
                <w:szCs w:val="20"/>
              </w:rPr>
              <w:t xml:space="preserve"> hrs</w:t>
            </w:r>
            <w:r w:rsidR="00311179">
              <w:rPr>
                <w:szCs w:val="20"/>
              </w:rPr>
              <w:t>.</w:t>
            </w:r>
            <w:r w:rsidRPr="0099268F">
              <w:rPr>
                <w:szCs w:val="20"/>
              </w:rPr>
              <w:t>)</w:t>
            </w:r>
          </w:p>
        </w:tc>
      </w:tr>
    </w:tbl>
    <w:p w:rsidR="007513F6" w:rsidP="00047723" w14:paraId="23B16923" w14:textId="5FC5F9D2">
      <w:pPr>
        <w:ind w:left="450"/>
        <w:rPr>
          <w:sz w:val="24"/>
        </w:rPr>
      </w:pPr>
    </w:p>
    <w:p w:rsidR="00BD0633" w:rsidRPr="007254F0" w:rsidP="00BD0633" w14:paraId="2ACB5A1C" w14:textId="252EB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Per Table 18, t</w:t>
      </w:r>
      <w:r w:rsidRPr="00B5074C">
        <w:rPr>
          <w:bCs/>
          <w:sz w:val="24"/>
        </w:rPr>
        <w:t xml:space="preserve">he total annual burden per hospice would be </w:t>
      </w:r>
      <w:r>
        <w:rPr>
          <w:bCs/>
          <w:sz w:val="24"/>
        </w:rPr>
        <w:t xml:space="preserve">30 hours (0.167 </w:t>
      </w:r>
      <w:r w:rsidR="0017696E">
        <w:rPr>
          <w:bCs/>
          <w:sz w:val="24"/>
        </w:rPr>
        <w:t>hrs.</w:t>
      </w:r>
      <w:r>
        <w:rPr>
          <w:bCs/>
          <w:sz w:val="24"/>
        </w:rPr>
        <w:t xml:space="preserve"> x 182)</w:t>
      </w:r>
      <w:r w:rsidRPr="00B5074C">
        <w:rPr>
          <w:bCs/>
          <w:sz w:val="24"/>
        </w:rPr>
        <w:t xml:space="preserve"> and </w:t>
      </w:r>
      <w:r>
        <w:rPr>
          <w:bCs/>
          <w:sz w:val="24"/>
        </w:rPr>
        <w:t>cost $2,520 ($84</w:t>
      </w:r>
      <w:r w:rsidR="00851CD9">
        <w:rPr>
          <w:bCs/>
          <w:sz w:val="24"/>
        </w:rPr>
        <w:t>/</w:t>
      </w:r>
      <w:r w:rsidR="0017696E">
        <w:rPr>
          <w:bCs/>
          <w:sz w:val="24"/>
        </w:rPr>
        <w:t>hr.</w:t>
      </w:r>
      <w:r>
        <w:rPr>
          <w:bCs/>
          <w:sz w:val="24"/>
        </w:rPr>
        <w:t xml:space="preserve"> x 30 hours). The </w:t>
      </w:r>
      <w:r w:rsidRPr="00B5074C">
        <w:rPr>
          <w:bCs/>
          <w:sz w:val="24"/>
        </w:rPr>
        <w:t xml:space="preserve">total annual burden for the industry would be </w:t>
      </w:r>
      <w:r>
        <w:rPr>
          <w:bCs/>
          <w:sz w:val="24"/>
        </w:rPr>
        <w:t xml:space="preserve">192,240 hours </w:t>
      </w:r>
      <w:r w:rsidRPr="00B5074C">
        <w:rPr>
          <w:bCs/>
          <w:sz w:val="24"/>
        </w:rPr>
        <w:t>(</w:t>
      </w:r>
      <w:r>
        <w:rPr>
          <w:bCs/>
          <w:sz w:val="24"/>
        </w:rPr>
        <w:t xml:space="preserve">30 </w:t>
      </w:r>
      <w:r w:rsidRPr="00B5074C">
        <w:rPr>
          <w:bCs/>
          <w:sz w:val="24"/>
        </w:rPr>
        <w:t>hour</w:t>
      </w:r>
      <w:r>
        <w:rPr>
          <w:bCs/>
          <w:sz w:val="24"/>
        </w:rPr>
        <w:t>s</w:t>
      </w:r>
      <w:r w:rsidRPr="00B5074C">
        <w:rPr>
          <w:bCs/>
          <w:sz w:val="24"/>
        </w:rPr>
        <w:t xml:space="preserve"> x </w:t>
      </w:r>
      <w:r>
        <w:rPr>
          <w:bCs/>
          <w:sz w:val="24"/>
        </w:rPr>
        <w:t xml:space="preserve">6,414 </w:t>
      </w:r>
      <w:r w:rsidRPr="00B5074C">
        <w:rPr>
          <w:bCs/>
          <w:sz w:val="24"/>
        </w:rPr>
        <w:t>hospices)</w:t>
      </w:r>
      <w:r>
        <w:rPr>
          <w:bCs/>
          <w:sz w:val="24"/>
        </w:rPr>
        <w:t xml:space="preserve"> and cost $16,163,280 ($</w:t>
      </w:r>
      <w:r w:rsidR="00851CD9">
        <w:rPr>
          <w:bCs/>
          <w:sz w:val="24"/>
        </w:rPr>
        <w:t>84/</w:t>
      </w:r>
      <w:r w:rsidR="0017696E">
        <w:rPr>
          <w:bCs/>
          <w:sz w:val="24"/>
        </w:rPr>
        <w:t>hr.</w:t>
      </w:r>
      <w:r>
        <w:rPr>
          <w:bCs/>
          <w:sz w:val="24"/>
        </w:rPr>
        <w:t xml:space="preserve"> x </w:t>
      </w:r>
      <w:r w:rsidR="00851CD9">
        <w:rPr>
          <w:bCs/>
          <w:sz w:val="24"/>
        </w:rPr>
        <w:t>192,420 hrs. or $2,520/hospice x 6,414 hospices</w:t>
      </w:r>
      <w:r>
        <w:rPr>
          <w:bCs/>
          <w:sz w:val="24"/>
        </w:rPr>
        <w:t>)</w:t>
      </w:r>
      <w:r w:rsidRPr="00B5074C">
        <w:rPr>
          <w:bCs/>
          <w:sz w:val="24"/>
        </w:rPr>
        <w:t>.</w:t>
      </w:r>
    </w:p>
    <w:p w:rsidR="001538BF" w:rsidP="002B54C4" w14:paraId="2BDE4605" w14:textId="77777777">
      <w:pPr>
        <w:rPr>
          <w:sz w:val="24"/>
        </w:rPr>
      </w:pPr>
    </w:p>
    <w:p w:rsidR="00E87CC2" w:rsidRPr="00BF6806" w:rsidP="000F56CA" w14:paraId="3F9B2D8E" w14:textId="1A79BC8A">
      <w:pPr>
        <w:pStyle w:val="Heading7"/>
      </w:pPr>
      <w:r w:rsidRPr="0099268F">
        <w:t>Table 18.</w:t>
      </w:r>
      <w:r>
        <w:t xml:space="preserve"> IC-5b: </w:t>
      </w:r>
      <w:r w:rsidRPr="00BF6806">
        <w:t>Hour And Cost Burden</w:t>
      </w:r>
      <w:r>
        <w:t xml:space="preserve"> for </w:t>
      </w:r>
      <w:r>
        <w:t xml:space="preserve">Completion of </w:t>
      </w:r>
      <w:r>
        <w:t xml:space="preserve">Hospice Election </w:t>
      </w:r>
      <w:r w:rsidR="009100E9">
        <w:t xml:space="preserve">Statement </w:t>
      </w:r>
      <w:r>
        <w:t>Addendum</w:t>
      </w:r>
      <w:r>
        <w:t xml:space="preserve"> – </w:t>
      </w:r>
      <w:r w:rsidR="001538BF">
        <w:t xml:space="preserve">§ </w:t>
      </w:r>
      <w:r>
        <w:t>418.24(c)</w:t>
      </w:r>
    </w:p>
    <w:tbl>
      <w:tblPr>
        <w:tblStyle w:val="TableGrid"/>
        <w:tblW w:w="9086" w:type="dxa"/>
        <w:jc w:val="center"/>
        <w:tblLayout w:type="fixed"/>
        <w:tblLook w:val="04A0"/>
      </w:tblPr>
      <w:tblGrid>
        <w:gridCol w:w="1349"/>
        <w:gridCol w:w="986"/>
        <w:gridCol w:w="1350"/>
        <w:gridCol w:w="1350"/>
        <w:gridCol w:w="1258"/>
        <w:gridCol w:w="1262"/>
        <w:gridCol w:w="1531"/>
      </w:tblGrid>
      <w:tr w14:paraId="39FEC9E0" w14:textId="77777777" w:rsidTr="001538BF">
        <w:tblPrEx>
          <w:tblW w:w="9086" w:type="dxa"/>
          <w:jc w:val="center"/>
          <w:tblLayout w:type="fixed"/>
          <w:tblLook w:val="04A0"/>
        </w:tblPrEx>
        <w:trPr>
          <w:trHeight w:val="692"/>
          <w:jc w:val="center"/>
        </w:trPr>
        <w:tc>
          <w:tcPr>
            <w:tcW w:w="1349" w:type="dxa"/>
            <w:shd w:val="clear" w:color="auto" w:fill="F2F2F2" w:themeFill="background1" w:themeFillShade="F2"/>
            <w:vAlign w:val="center"/>
          </w:tcPr>
          <w:p w:rsidR="00047723" w:rsidRPr="0099268F" w:rsidP="007B7A29" w14:paraId="1D612349" w14:textId="0EA748C2">
            <w:pPr>
              <w:tabs>
                <w:tab w:val="left" w:pos="450"/>
              </w:tabs>
              <w:jc w:val="center"/>
              <w:rPr>
                <w:b/>
                <w:bCs/>
                <w:szCs w:val="20"/>
              </w:rPr>
            </w:pPr>
            <w:r>
              <w:rPr>
                <w:b/>
                <w:bCs/>
                <w:szCs w:val="20"/>
              </w:rPr>
              <w:t>Staff</w:t>
            </w:r>
          </w:p>
        </w:tc>
        <w:tc>
          <w:tcPr>
            <w:tcW w:w="986" w:type="dxa"/>
            <w:shd w:val="clear" w:color="auto" w:fill="F2F2F2" w:themeFill="background1" w:themeFillShade="F2"/>
            <w:vAlign w:val="center"/>
          </w:tcPr>
          <w:p w:rsidR="00047723" w:rsidRPr="0099268F" w:rsidP="007B7A29" w14:paraId="329376DF" w14:textId="77777777">
            <w:pPr>
              <w:tabs>
                <w:tab w:val="left" w:pos="450"/>
              </w:tabs>
              <w:jc w:val="center"/>
              <w:rPr>
                <w:b/>
                <w:bCs/>
                <w:szCs w:val="20"/>
              </w:rPr>
            </w:pPr>
            <w:r w:rsidRPr="0099268F">
              <w:rPr>
                <w:b/>
                <w:bCs/>
                <w:szCs w:val="20"/>
              </w:rPr>
              <w:t>Hourly Cost</w:t>
            </w:r>
          </w:p>
        </w:tc>
        <w:tc>
          <w:tcPr>
            <w:tcW w:w="1350" w:type="dxa"/>
            <w:shd w:val="clear" w:color="auto" w:fill="F2F2F2" w:themeFill="background1" w:themeFillShade="F2"/>
            <w:vAlign w:val="center"/>
          </w:tcPr>
          <w:p w:rsidR="00047723" w:rsidRPr="0099268F" w:rsidP="007B7A29" w14:paraId="3136C603" w14:textId="77777777">
            <w:pPr>
              <w:tabs>
                <w:tab w:val="left" w:pos="450"/>
              </w:tabs>
              <w:jc w:val="center"/>
              <w:rPr>
                <w:b/>
                <w:bCs/>
                <w:szCs w:val="20"/>
              </w:rPr>
            </w:pPr>
            <w:r w:rsidRPr="0099268F">
              <w:rPr>
                <w:b/>
                <w:bCs/>
                <w:szCs w:val="20"/>
              </w:rPr>
              <w:t># of Hospice Elections per Hospice</w:t>
            </w:r>
          </w:p>
        </w:tc>
        <w:tc>
          <w:tcPr>
            <w:tcW w:w="1350" w:type="dxa"/>
            <w:shd w:val="clear" w:color="auto" w:fill="F2F2F2" w:themeFill="background1" w:themeFillShade="F2"/>
            <w:vAlign w:val="center"/>
          </w:tcPr>
          <w:p w:rsidR="00047723" w:rsidP="007B7A29" w14:paraId="2B76FAA3" w14:textId="77777777">
            <w:pPr>
              <w:tabs>
                <w:tab w:val="left" w:pos="450"/>
              </w:tabs>
              <w:jc w:val="center"/>
              <w:rPr>
                <w:b/>
                <w:bCs/>
                <w:szCs w:val="20"/>
              </w:rPr>
            </w:pPr>
            <w:r w:rsidRPr="0099268F">
              <w:rPr>
                <w:b/>
                <w:bCs/>
                <w:szCs w:val="20"/>
              </w:rPr>
              <w:t>Total Time Per Hospice</w:t>
            </w:r>
          </w:p>
          <w:p w:rsidR="00091611" w:rsidRPr="0099268F" w:rsidP="007B7A29" w14:paraId="1D572726" w14:textId="313442A8">
            <w:pPr>
              <w:tabs>
                <w:tab w:val="left" w:pos="450"/>
              </w:tabs>
              <w:jc w:val="center"/>
              <w:rPr>
                <w:b/>
                <w:bCs/>
                <w:szCs w:val="20"/>
              </w:rPr>
            </w:pPr>
            <w:r>
              <w:rPr>
                <w:b/>
                <w:bCs/>
                <w:szCs w:val="20"/>
              </w:rPr>
              <w:t>(hrs.)</w:t>
            </w:r>
          </w:p>
        </w:tc>
        <w:tc>
          <w:tcPr>
            <w:tcW w:w="1258" w:type="dxa"/>
            <w:shd w:val="clear" w:color="auto" w:fill="F2F2F2" w:themeFill="background1" w:themeFillShade="F2"/>
            <w:vAlign w:val="center"/>
          </w:tcPr>
          <w:p w:rsidR="00047723" w:rsidP="007B7A29" w14:paraId="5C32749B" w14:textId="77777777">
            <w:pPr>
              <w:tabs>
                <w:tab w:val="left" w:pos="450"/>
              </w:tabs>
              <w:jc w:val="center"/>
              <w:rPr>
                <w:b/>
                <w:bCs/>
                <w:szCs w:val="20"/>
              </w:rPr>
            </w:pPr>
            <w:r w:rsidRPr="0099268F">
              <w:rPr>
                <w:b/>
                <w:bCs/>
                <w:szCs w:val="20"/>
              </w:rPr>
              <w:t>Total Cost per Hospice</w:t>
            </w:r>
          </w:p>
          <w:p w:rsidR="00091611" w:rsidRPr="0099268F" w:rsidP="007B7A29" w14:paraId="3385B047" w14:textId="097DDF46">
            <w:pPr>
              <w:tabs>
                <w:tab w:val="left" w:pos="450"/>
              </w:tabs>
              <w:jc w:val="center"/>
              <w:rPr>
                <w:b/>
                <w:bCs/>
                <w:szCs w:val="20"/>
              </w:rPr>
            </w:pPr>
            <w:r>
              <w:rPr>
                <w:b/>
                <w:bCs/>
                <w:szCs w:val="20"/>
              </w:rPr>
              <w:t>($)</w:t>
            </w:r>
          </w:p>
        </w:tc>
        <w:tc>
          <w:tcPr>
            <w:tcW w:w="1262" w:type="dxa"/>
            <w:shd w:val="clear" w:color="auto" w:fill="F2F2F2" w:themeFill="background1" w:themeFillShade="F2"/>
            <w:vAlign w:val="center"/>
          </w:tcPr>
          <w:p w:rsidR="00047723" w:rsidRPr="0099268F" w:rsidP="007B7A29" w14:paraId="2AC8549C" w14:textId="77777777">
            <w:pPr>
              <w:tabs>
                <w:tab w:val="left" w:pos="450"/>
              </w:tabs>
              <w:jc w:val="center"/>
              <w:rPr>
                <w:b/>
                <w:bCs/>
                <w:szCs w:val="20"/>
              </w:rPr>
            </w:pPr>
            <w:r w:rsidRPr="0099268F">
              <w:rPr>
                <w:b/>
                <w:bCs/>
                <w:szCs w:val="20"/>
              </w:rPr>
              <w:t>Total Time for All Hospices</w:t>
            </w:r>
          </w:p>
        </w:tc>
        <w:tc>
          <w:tcPr>
            <w:tcW w:w="1531" w:type="dxa"/>
            <w:shd w:val="clear" w:color="auto" w:fill="F2F2F2" w:themeFill="background1" w:themeFillShade="F2"/>
            <w:vAlign w:val="center"/>
          </w:tcPr>
          <w:p w:rsidR="00047723" w:rsidRPr="0099268F" w:rsidP="007B7A29" w14:paraId="62629CB7" w14:textId="77777777">
            <w:pPr>
              <w:tabs>
                <w:tab w:val="left" w:pos="450"/>
              </w:tabs>
              <w:jc w:val="center"/>
              <w:rPr>
                <w:b/>
                <w:bCs/>
                <w:szCs w:val="20"/>
              </w:rPr>
            </w:pPr>
            <w:r w:rsidRPr="0099268F">
              <w:rPr>
                <w:b/>
                <w:bCs/>
                <w:szCs w:val="20"/>
              </w:rPr>
              <w:t>Total Costs for All New Hospices</w:t>
            </w:r>
          </w:p>
        </w:tc>
      </w:tr>
      <w:tr w14:paraId="46209DCE" w14:textId="77777777" w:rsidTr="001538BF">
        <w:tblPrEx>
          <w:tblW w:w="9086" w:type="dxa"/>
          <w:jc w:val="center"/>
          <w:tblLayout w:type="fixed"/>
          <w:tblLook w:val="04A0"/>
        </w:tblPrEx>
        <w:trPr>
          <w:trHeight w:val="1061"/>
          <w:jc w:val="center"/>
        </w:trPr>
        <w:tc>
          <w:tcPr>
            <w:tcW w:w="1349" w:type="dxa"/>
            <w:vAlign w:val="center"/>
          </w:tcPr>
          <w:p w:rsidR="00047723" w:rsidRPr="0099268F" w:rsidP="007B7A29" w14:paraId="68B34C0A" w14:textId="143E9009">
            <w:pPr>
              <w:tabs>
                <w:tab w:val="left" w:pos="450"/>
              </w:tabs>
              <w:jc w:val="center"/>
              <w:rPr>
                <w:szCs w:val="20"/>
              </w:rPr>
            </w:pPr>
            <w:r>
              <w:rPr>
                <w:szCs w:val="20"/>
              </w:rPr>
              <w:t>RN</w:t>
            </w:r>
          </w:p>
        </w:tc>
        <w:tc>
          <w:tcPr>
            <w:tcW w:w="986" w:type="dxa"/>
            <w:vAlign w:val="center"/>
          </w:tcPr>
          <w:p w:rsidR="00047723" w:rsidRPr="0099268F" w:rsidP="007B7A29" w14:paraId="417900DC" w14:textId="42A24E95">
            <w:pPr>
              <w:tabs>
                <w:tab w:val="left" w:pos="450"/>
              </w:tabs>
              <w:jc w:val="center"/>
              <w:rPr>
                <w:szCs w:val="20"/>
              </w:rPr>
            </w:pPr>
            <w:r w:rsidRPr="0099268F">
              <w:rPr>
                <w:szCs w:val="20"/>
              </w:rPr>
              <w:t>$84</w:t>
            </w:r>
          </w:p>
        </w:tc>
        <w:tc>
          <w:tcPr>
            <w:tcW w:w="1350" w:type="dxa"/>
            <w:vAlign w:val="center"/>
          </w:tcPr>
          <w:p w:rsidR="001538BF" w:rsidP="007B7A29" w14:paraId="344826E0" w14:textId="77777777">
            <w:pPr>
              <w:tabs>
                <w:tab w:val="left" w:pos="450"/>
              </w:tabs>
              <w:jc w:val="center"/>
              <w:rPr>
                <w:szCs w:val="20"/>
              </w:rPr>
            </w:pPr>
          </w:p>
          <w:p w:rsidR="00047723" w:rsidP="007B7A29" w14:paraId="521D07F3" w14:textId="2615FAED">
            <w:pPr>
              <w:tabs>
                <w:tab w:val="left" w:pos="450"/>
              </w:tabs>
              <w:jc w:val="center"/>
              <w:rPr>
                <w:szCs w:val="20"/>
              </w:rPr>
            </w:pPr>
            <w:r w:rsidRPr="0099268F">
              <w:rPr>
                <w:szCs w:val="20"/>
              </w:rPr>
              <w:t>182</w:t>
            </w:r>
          </w:p>
          <w:p w:rsidR="001538BF" w:rsidRPr="0099268F" w:rsidP="007B7A29" w14:paraId="357627C7" w14:textId="77777777">
            <w:pPr>
              <w:tabs>
                <w:tab w:val="left" w:pos="450"/>
              </w:tabs>
              <w:jc w:val="center"/>
              <w:rPr>
                <w:szCs w:val="20"/>
              </w:rPr>
            </w:pPr>
          </w:p>
          <w:p w:rsidR="00047723" w:rsidRPr="0099268F" w:rsidP="007B7A29" w14:paraId="19C84EAA" w14:textId="7756A5A1">
            <w:pPr>
              <w:tabs>
                <w:tab w:val="left" w:pos="450"/>
              </w:tabs>
              <w:jc w:val="center"/>
              <w:rPr>
                <w:szCs w:val="20"/>
              </w:rPr>
            </w:pPr>
            <w:r w:rsidRPr="0099268F">
              <w:rPr>
                <w:szCs w:val="20"/>
              </w:rPr>
              <w:t>(1,168,048/</w:t>
            </w:r>
          </w:p>
          <w:p w:rsidR="00047723" w:rsidRPr="0099268F" w:rsidP="007B7A29" w14:paraId="115B2DC9" w14:textId="1EEA338C">
            <w:pPr>
              <w:tabs>
                <w:tab w:val="left" w:pos="450"/>
              </w:tabs>
              <w:jc w:val="center"/>
              <w:rPr>
                <w:szCs w:val="20"/>
              </w:rPr>
            </w:pPr>
            <w:r w:rsidRPr="0099268F">
              <w:rPr>
                <w:szCs w:val="20"/>
              </w:rPr>
              <w:t>6,414)</w:t>
            </w:r>
          </w:p>
        </w:tc>
        <w:tc>
          <w:tcPr>
            <w:tcW w:w="1350" w:type="dxa"/>
            <w:vAlign w:val="center"/>
          </w:tcPr>
          <w:p w:rsidR="001538BF" w:rsidP="007B7A29" w14:paraId="19572B4E" w14:textId="77777777">
            <w:pPr>
              <w:tabs>
                <w:tab w:val="left" w:pos="450"/>
              </w:tabs>
              <w:jc w:val="center"/>
              <w:rPr>
                <w:szCs w:val="20"/>
              </w:rPr>
            </w:pPr>
            <w:r w:rsidRPr="0099268F">
              <w:rPr>
                <w:szCs w:val="20"/>
              </w:rPr>
              <w:t>30 hrs</w:t>
            </w:r>
            <w:r w:rsidR="00091611">
              <w:rPr>
                <w:szCs w:val="20"/>
              </w:rPr>
              <w:t>.</w:t>
            </w:r>
          </w:p>
          <w:p w:rsidR="001538BF" w:rsidP="007B7A29" w14:paraId="01AB5CDB" w14:textId="77777777">
            <w:pPr>
              <w:tabs>
                <w:tab w:val="left" w:pos="450"/>
              </w:tabs>
              <w:jc w:val="center"/>
              <w:rPr>
                <w:szCs w:val="20"/>
              </w:rPr>
            </w:pPr>
          </w:p>
          <w:p w:rsidR="00047723" w:rsidRPr="0099268F" w:rsidP="007B7A29" w14:paraId="71F84591" w14:textId="10E0C0F5">
            <w:pPr>
              <w:tabs>
                <w:tab w:val="left" w:pos="450"/>
              </w:tabs>
              <w:jc w:val="center"/>
              <w:rPr>
                <w:szCs w:val="20"/>
              </w:rPr>
            </w:pPr>
            <w:r w:rsidRPr="0099268F">
              <w:rPr>
                <w:szCs w:val="20"/>
              </w:rPr>
              <w:t>(182 x 0.16</w:t>
            </w:r>
            <w:r w:rsidR="00091611">
              <w:rPr>
                <w:szCs w:val="20"/>
              </w:rPr>
              <w:t>7</w:t>
            </w:r>
            <w:r w:rsidRPr="0099268F">
              <w:rPr>
                <w:szCs w:val="20"/>
              </w:rPr>
              <w:t>)</w:t>
            </w:r>
          </w:p>
        </w:tc>
        <w:tc>
          <w:tcPr>
            <w:tcW w:w="1258" w:type="dxa"/>
            <w:vAlign w:val="center"/>
          </w:tcPr>
          <w:p w:rsidR="00047723" w:rsidP="007B7A29" w14:paraId="7493E2D1" w14:textId="77777777">
            <w:pPr>
              <w:tabs>
                <w:tab w:val="left" w:pos="450"/>
              </w:tabs>
              <w:jc w:val="center"/>
              <w:rPr>
                <w:szCs w:val="20"/>
              </w:rPr>
            </w:pPr>
            <w:r w:rsidRPr="0099268F">
              <w:rPr>
                <w:szCs w:val="20"/>
              </w:rPr>
              <w:t>$2,520</w:t>
            </w:r>
          </w:p>
          <w:p w:rsidR="001538BF" w:rsidRPr="0099268F" w:rsidP="007B7A29" w14:paraId="0D425CB8" w14:textId="77777777">
            <w:pPr>
              <w:tabs>
                <w:tab w:val="left" w:pos="450"/>
              </w:tabs>
              <w:jc w:val="center"/>
              <w:rPr>
                <w:szCs w:val="20"/>
              </w:rPr>
            </w:pPr>
          </w:p>
          <w:p w:rsidR="00047723" w:rsidRPr="0099268F" w:rsidP="007B7A29" w14:paraId="5C91CBCD" w14:textId="2ADA3169">
            <w:pPr>
              <w:tabs>
                <w:tab w:val="left" w:pos="450"/>
              </w:tabs>
              <w:jc w:val="center"/>
              <w:rPr>
                <w:szCs w:val="20"/>
              </w:rPr>
            </w:pPr>
            <w:r w:rsidRPr="0099268F">
              <w:rPr>
                <w:szCs w:val="20"/>
              </w:rPr>
              <w:t>($84 x 30)</w:t>
            </w:r>
          </w:p>
        </w:tc>
        <w:tc>
          <w:tcPr>
            <w:tcW w:w="1262" w:type="dxa"/>
            <w:vAlign w:val="center"/>
          </w:tcPr>
          <w:p w:rsidR="00EA6FF3" w:rsidRPr="0099268F" w:rsidP="007B7A29" w14:paraId="2DC56310" w14:textId="59B99A3B">
            <w:pPr>
              <w:tabs>
                <w:tab w:val="left" w:pos="450"/>
              </w:tabs>
              <w:jc w:val="center"/>
              <w:rPr>
                <w:szCs w:val="20"/>
              </w:rPr>
            </w:pPr>
            <w:r w:rsidRPr="0099268F">
              <w:rPr>
                <w:szCs w:val="20"/>
              </w:rPr>
              <w:t>19</w:t>
            </w:r>
            <w:r w:rsidRPr="0099268F">
              <w:rPr>
                <w:szCs w:val="20"/>
              </w:rPr>
              <w:t xml:space="preserve">2,420 </w:t>
            </w:r>
            <w:r w:rsidRPr="0099268F">
              <w:rPr>
                <w:szCs w:val="20"/>
              </w:rPr>
              <w:t>hrs</w:t>
            </w:r>
            <w:r w:rsidR="00091611">
              <w:rPr>
                <w:szCs w:val="20"/>
              </w:rPr>
              <w:t>.</w:t>
            </w:r>
            <w:r w:rsidR="001538BF">
              <w:rPr>
                <w:szCs w:val="20"/>
              </w:rPr>
              <w:br/>
            </w:r>
          </w:p>
          <w:p w:rsidR="00047723" w:rsidRPr="0099268F" w:rsidP="007B7A29" w14:paraId="3B711363" w14:textId="198E8BE6">
            <w:pPr>
              <w:tabs>
                <w:tab w:val="left" w:pos="450"/>
              </w:tabs>
              <w:jc w:val="center"/>
              <w:rPr>
                <w:szCs w:val="20"/>
              </w:rPr>
            </w:pPr>
            <w:r w:rsidRPr="0099268F">
              <w:rPr>
                <w:szCs w:val="20"/>
              </w:rPr>
              <w:t>(</w:t>
            </w:r>
            <w:r w:rsidRPr="0099268F" w:rsidR="00EA6FF3">
              <w:rPr>
                <w:szCs w:val="20"/>
              </w:rPr>
              <w:t>30 x 6,414)</w:t>
            </w:r>
          </w:p>
        </w:tc>
        <w:tc>
          <w:tcPr>
            <w:tcW w:w="1531" w:type="dxa"/>
            <w:vAlign w:val="center"/>
          </w:tcPr>
          <w:p w:rsidR="00047723" w:rsidRPr="00120B77" w:rsidP="007B7A29" w14:paraId="6BFBA266" w14:textId="4F082283">
            <w:pPr>
              <w:tabs>
                <w:tab w:val="left" w:pos="450"/>
              </w:tabs>
              <w:jc w:val="center"/>
              <w:rPr>
                <w:szCs w:val="20"/>
              </w:rPr>
            </w:pPr>
            <w:r w:rsidRPr="00120B77">
              <w:rPr>
                <w:szCs w:val="20"/>
              </w:rPr>
              <w:t>$16,</w:t>
            </w:r>
            <w:r w:rsidRPr="00120B77" w:rsidR="00EA6FF3">
              <w:rPr>
                <w:szCs w:val="20"/>
              </w:rPr>
              <w:t>163,280</w:t>
            </w:r>
          </w:p>
          <w:p w:rsidR="001538BF" w:rsidP="007B7A29" w14:paraId="6B6D433E" w14:textId="77777777">
            <w:pPr>
              <w:tabs>
                <w:tab w:val="left" w:pos="450"/>
              </w:tabs>
              <w:jc w:val="center"/>
              <w:rPr>
                <w:szCs w:val="20"/>
              </w:rPr>
            </w:pPr>
          </w:p>
          <w:p w:rsidR="00BA4554" w:rsidRPr="00120B77" w:rsidP="007B7A29" w14:paraId="7C018292" w14:textId="402520EF">
            <w:pPr>
              <w:tabs>
                <w:tab w:val="left" w:pos="450"/>
              </w:tabs>
              <w:jc w:val="center"/>
              <w:rPr>
                <w:szCs w:val="20"/>
              </w:rPr>
            </w:pPr>
            <w:r>
              <w:rPr>
                <w:szCs w:val="20"/>
              </w:rPr>
              <w:t xml:space="preserve">($84 </w:t>
            </w:r>
            <w:r w:rsidRPr="00120B77">
              <w:rPr>
                <w:szCs w:val="20"/>
              </w:rPr>
              <w:t>x 192,420)</w:t>
            </w:r>
          </w:p>
        </w:tc>
      </w:tr>
      <w:tr w14:paraId="345F9218" w14:textId="77777777" w:rsidTr="001538BF">
        <w:tblPrEx>
          <w:tblW w:w="9086" w:type="dxa"/>
          <w:jc w:val="center"/>
          <w:tblLayout w:type="fixed"/>
          <w:tblLook w:val="04A0"/>
        </w:tblPrEx>
        <w:trPr>
          <w:trHeight w:val="539"/>
          <w:jc w:val="center"/>
        </w:trPr>
        <w:tc>
          <w:tcPr>
            <w:tcW w:w="1349" w:type="dxa"/>
            <w:vAlign w:val="center"/>
          </w:tcPr>
          <w:p w:rsidR="00047723" w:rsidRPr="0099268F" w:rsidP="007B7A29" w14:paraId="1AD85C24" w14:textId="77777777">
            <w:pPr>
              <w:tabs>
                <w:tab w:val="left" w:pos="450"/>
              </w:tabs>
              <w:jc w:val="center"/>
              <w:rPr>
                <w:b/>
                <w:bCs/>
                <w:szCs w:val="20"/>
              </w:rPr>
            </w:pPr>
            <w:r w:rsidRPr="0099268F">
              <w:rPr>
                <w:b/>
                <w:bCs/>
                <w:szCs w:val="20"/>
              </w:rPr>
              <w:t>TOTAL BURDEN</w:t>
            </w:r>
          </w:p>
        </w:tc>
        <w:tc>
          <w:tcPr>
            <w:tcW w:w="986" w:type="dxa"/>
            <w:shd w:val="clear" w:color="auto" w:fill="BFBFBF" w:themeFill="background1" w:themeFillShade="BF"/>
            <w:vAlign w:val="center"/>
          </w:tcPr>
          <w:p w:rsidR="00047723" w:rsidRPr="0099268F" w:rsidP="007B7A29" w14:paraId="795386E0" w14:textId="4293D438">
            <w:pPr>
              <w:tabs>
                <w:tab w:val="left" w:pos="450"/>
              </w:tabs>
              <w:jc w:val="center"/>
              <w:rPr>
                <w:b/>
                <w:bCs/>
                <w:szCs w:val="20"/>
              </w:rPr>
            </w:pPr>
            <w:r>
              <w:rPr>
                <w:b/>
                <w:bCs/>
                <w:szCs w:val="20"/>
              </w:rPr>
              <w:t>-</w:t>
            </w:r>
          </w:p>
        </w:tc>
        <w:tc>
          <w:tcPr>
            <w:tcW w:w="1350" w:type="dxa"/>
            <w:vAlign w:val="center"/>
          </w:tcPr>
          <w:p w:rsidR="00047723" w:rsidRPr="0099268F" w:rsidP="007B7A29" w14:paraId="47BD490D" w14:textId="057CF474">
            <w:pPr>
              <w:tabs>
                <w:tab w:val="left" w:pos="450"/>
              </w:tabs>
              <w:jc w:val="center"/>
              <w:rPr>
                <w:b/>
                <w:bCs/>
                <w:szCs w:val="20"/>
              </w:rPr>
            </w:pPr>
            <w:r w:rsidRPr="0099268F">
              <w:rPr>
                <w:b/>
                <w:bCs/>
                <w:szCs w:val="20"/>
              </w:rPr>
              <w:t>182</w:t>
            </w:r>
          </w:p>
        </w:tc>
        <w:tc>
          <w:tcPr>
            <w:tcW w:w="1350" w:type="dxa"/>
            <w:vAlign w:val="center"/>
          </w:tcPr>
          <w:p w:rsidR="00047723" w:rsidRPr="0099268F" w:rsidP="007B7A29" w14:paraId="2C5926F5" w14:textId="6181E235">
            <w:pPr>
              <w:tabs>
                <w:tab w:val="left" w:pos="450"/>
              </w:tabs>
              <w:jc w:val="center"/>
              <w:rPr>
                <w:b/>
                <w:bCs/>
                <w:szCs w:val="20"/>
              </w:rPr>
            </w:pPr>
            <w:r w:rsidRPr="0099268F">
              <w:rPr>
                <w:b/>
                <w:bCs/>
                <w:color w:val="000000" w:themeColor="text1"/>
                <w:szCs w:val="20"/>
              </w:rPr>
              <w:t>30 hrs</w:t>
            </w:r>
            <w:r w:rsidR="00091611">
              <w:rPr>
                <w:b/>
                <w:bCs/>
                <w:color w:val="000000" w:themeColor="text1"/>
                <w:szCs w:val="20"/>
              </w:rPr>
              <w:t>.</w:t>
            </w:r>
          </w:p>
        </w:tc>
        <w:tc>
          <w:tcPr>
            <w:tcW w:w="1258" w:type="dxa"/>
            <w:vAlign w:val="center"/>
          </w:tcPr>
          <w:p w:rsidR="00047723" w:rsidRPr="00DE7B82" w:rsidP="007B7A29" w14:paraId="54987645" w14:textId="47AF1C42">
            <w:pPr>
              <w:tabs>
                <w:tab w:val="left" w:pos="450"/>
              </w:tabs>
              <w:jc w:val="center"/>
              <w:rPr>
                <w:b/>
                <w:bCs/>
                <w:szCs w:val="20"/>
              </w:rPr>
            </w:pPr>
            <w:r w:rsidRPr="00DE7B82">
              <w:rPr>
                <w:b/>
                <w:bCs/>
                <w:szCs w:val="20"/>
              </w:rPr>
              <w:t>$</w:t>
            </w:r>
            <w:r w:rsidRPr="00DE7B82" w:rsidR="00227F32">
              <w:rPr>
                <w:b/>
                <w:bCs/>
                <w:szCs w:val="20"/>
              </w:rPr>
              <w:t>2,520</w:t>
            </w:r>
          </w:p>
        </w:tc>
        <w:tc>
          <w:tcPr>
            <w:tcW w:w="1262" w:type="dxa"/>
            <w:vAlign w:val="center"/>
          </w:tcPr>
          <w:p w:rsidR="00047723" w:rsidRPr="00221823" w:rsidP="007B7A29" w14:paraId="691E657C" w14:textId="36CB6FF6">
            <w:pPr>
              <w:jc w:val="center"/>
              <w:rPr>
                <w:b/>
                <w:bCs/>
                <w:szCs w:val="20"/>
                <w:highlight w:val="yellow"/>
              </w:rPr>
            </w:pPr>
            <w:r w:rsidRPr="00DE7B82">
              <w:rPr>
                <w:b/>
                <w:bCs/>
                <w:szCs w:val="20"/>
              </w:rPr>
              <w:t>19</w:t>
            </w:r>
            <w:r w:rsidRPr="00DE7B82" w:rsidR="00EA6FF3">
              <w:rPr>
                <w:b/>
                <w:bCs/>
                <w:szCs w:val="20"/>
              </w:rPr>
              <w:t>2,420</w:t>
            </w:r>
            <w:r w:rsidRPr="00DE7B82" w:rsidR="007B7A29">
              <w:rPr>
                <w:b/>
                <w:bCs/>
                <w:szCs w:val="20"/>
              </w:rPr>
              <w:t xml:space="preserve"> </w:t>
            </w:r>
            <w:r w:rsidRPr="00DE7B82">
              <w:rPr>
                <w:b/>
                <w:bCs/>
                <w:szCs w:val="20"/>
              </w:rPr>
              <w:t>hrs</w:t>
            </w:r>
            <w:r w:rsidRPr="00DE7B82" w:rsidR="00091611">
              <w:rPr>
                <w:b/>
                <w:bCs/>
                <w:szCs w:val="20"/>
              </w:rPr>
              <w:t>.</w:t>
            </w:r>
          </w:p>
        </w:tc>
        <w:tc>
          <w:tcPr>
            <w:tcW w:w="1531" w:type="dxa"/>
            <w:vAlign w:val="center"/>
          </w:tcPr>
          <w:p w:rsidR="00047723" w:rsidRPr="00120B77" w:rsidP="007B7A29" w14:paraId="77E87044" w14:textId="7E840589">
            <w:pPr>
              <w:tabs>
                <w:tab w:val="left" w:pos="450"/>
              </w:tabs>
              <w:jc w:val="center"/>
              <w:rPr>
                <w:b/>
                <w:bCs/>
                <w:szCs w:val="20"/>
                <w:highlight w:val="yellow"/>
              </w:rPr>
            </w:pPr>
            <w:r w:rsidRPr="00120B77">
              <w:rPr>
                <w:b/>
                <w:bCs/>
                <w:szCs w:val="20"/>
              </w:rPr>
              <w:t>$16,</w:t>
            </w:r>
            <w:r w:rsidRPr="00120B77" w:rsidR="00EA6FF3">
              <w:rPr>
                <w:b/>
                <w:bCs/>
                <w:szCs w:val="20"/>
              </w:rPr>
              <w:t>163,280</w:t>
            </w:r>
          </w:p>
        </w:tc>
      </w:tr>
    </w:tbl>
    <w:p w:rsidR="00221823" w:rsidRPr="00284BF9" w:rsidP="00B118FB" w14:paraId="1D7DA1F8" w14:textId="77777777">
      <w:pPr>
        <w:ind w:left="450"/>
        <w:rPr>
          <w:b/>
          <w:sz w:val="24"/>
        </w:rPr>
      </w:pPr>
    </w:p>
    <w:p w:rsidR="00446ECE" w:rsidP="0099268F" w14:paraId="0BD5AF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26585F" w:rsidP="00191A39" w14:paraId="2FF98275" w14:textId="1E750F39">
      <w:pPr>
        <w:pStyle w:val="Heading5"/>
      </w:pPr>
      <w:r w:rsidRPr="00E37EEE">
        <w:t>§418.28</w:t>
      </w:r>
      <w:r>
        <w:t xml:space="preserve"> </w:t>
      </w:r>
      <w:r w:rsidRPr="0099268F">
        <w:t>Revoking the Election of Hospice Care</w:t>
      </w:r>
    </w:p>
    <w:p w:rsidR="00E37EEE" w:rsidRPr="0099268F" w:rsidP="0099268F" w14:paraId="120E87D1" w14:textId="5B2BF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9268F">
        <w:rPr>
          <w:color w:val="000000"/>
          <w:sz w:val="24"/>
        </w:rPr>
        <w:t>Election of hospice may be revoked at any time during an election period</w:t>
      </w:r>
      <w:r w:rsidRPr="0099268F" w:rsidR="00C34308">
        <w:rPr>
          <w:color w:val="000000"/>
          <w:sz w:val="24"/>
        </w:rPr>
        <w:t xml:space="preserve">. </w:t>
      </w:r>
      <w:r w:rsidRPr="0099268F">
        <w:rPr>
          <w:color w:val="000000"/>
          <w:sz w:val="24"/>
        </w:rPr>
        <w:t>To revoke the election the beneficiary must complete a statement that includes the following information:</w:t>
      </w:r>
    </w:p>
    <w:p w:rsidR="00E37EEE" w:rsidRPr="008E697C" w:rsidP="00F27C44" w14:paraId="2304EFEE" w14:textId="447B27F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E697C">
        <w:rPr>
          <w:color w:val="000000"/>
          <w:sz w:val="24"/>
        </w:rPr>
        <w:t>A signed statement that the individual or representative revokes the individual’s election for Medicare coverage of hospice care for the remainder of the period.</w:t>
      </w:r>
    </w:p>
    <w:p w:rsidR="00E37EEE" w:rsidRPr="008E697C" w:rsidP="00F27C44" w14:paraId="0F7531C4" w14:textId="7410D93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E697C">
        <w:rPr>
          <w:color w:val="000000"/>
          <w:sz w:val="24"/>
        </w:rPr>
        <w:t>The date that the revocation is to be effective.</w:t>
      </w:r>
    </w:p>
    <w:p w:rsidR="00446ECE" w:rsidP="0099268F" w14:paraId="367F1AB9" w14:textId="4DACF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9268F">
        <w:rPr>
          <w:color w:val="000000"/>
          <w:sz w:val="24"/>
        </w:rPr>
        <w:t>The revocation provision is found in section 1812(d) of the Act</w:t>
      </w:r>
      <w:r w:rsidRPr="0099268F" w:rsidR="00C34308">
        <w:rPr>
          <w:color w:val="000000"/>
          <w:sz w:val="24"/>
        </w:rPr>
        <w:t xml:space="preserve">. </w:t>
      </w:r>
      <w:r w:rsidRPr="0099268F">
        <w:rPr>
          <w:color w:val="000000"/>
          <w:sz w:val="24"/>
        </w:rPr>
        <w:t xml:space="preserve">The revocation waives the right of the individual to receive Medicare hospice care benefits made </w:t>
      </w:r>
      <w:r w:rsidR="0099268F">
        <w:rPr>
          <w:color w:val="000000"/>
          <w:sz w:val="24"/>
        </w:rPr>
        <w:t>o</w:t>
      </w:r>
      <w:r w:rsidRPr="0099268F">
        <w:rPr>
          <w:color w:val="000000"/>
          <w:sz w:val="24"/>
        </w:rPr>
        <w:t xml:space="preserve">n his </w:t>
      </w:r>
      <w:r w:rsidR="0099268F">
        <w:rPr>
          <w:color w:val="000000"/>
          <w:sz w:val="24"/>
        </w:rPr>
        <w:t xml:space="preserve">or her </w:t>
      </w:r>
      <w:r w:rsidRPr="0099268F">
        <w:rPr>
          <w:color w:val="000000"/>
          <w:sz w:val="24"/>
        </w:rPr>
        <w:t>behalf for the remaining time in the period</w:t>
      </w:r>
      <w:r w:rsidRPr="0099268F" w:rsidR="00C34308">
        <w:rPr>
          <w:color w:val="000000"/>
          <w:sz w:val="24"/>
        </w:rPr>
        <w:t xml:space="preserve">. </w:t>
      </w:r>
    </w:p>
    <w:p w:rsidR="00446ECE" w:rsidP="0099268F" w14:paraId="20BE2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446ECE" w:rsidRPr="008E697C" w:rsidP="000F56CA" w14:paraId="4C4E05F2" w14:textId="58EED59A">
      <w:pPr>
        <w:pStyle w:val="Heading6"/>
      </w:pPr>
      <w:r w:rsidRPr="008E697C">
        <w:t xml:space="preserve">IC-6a: One-Time Revocation Form Development </w:t>
      </w:r>
      <w:r w:rsidR="001538BF">
        <w:t>–</w:t>
      </w:r>
      <w:r w:rsidRPr="008E697C">
        <w:t xml:space="preserve"> </w:t>
      </w:r>
      <w:r w:rsidR="001538BF">
        <w:t xml:space="preserve">§ </w:t>
      </w:r>
      <w:r w:rsidRPr="008E697C">
        <w:t xml:space="preserve">418.28(d) </w:t>
      </w:r>
    </w:p>
    <w:p w:rsidR="003A3C9F" w:rsidRPr="0099268F" w:rsidP="0099268F" w14:paraId="6E0FB61B" w14:textId="5588D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9268F">
        <w:rPr>
          <w:color w:val="000000"/>
          <w:sz w:val="24"/>
        </w:rPr>
        <w:t>Each hospice is free to design its own form or statement</w:t>
      </w:r>
      <w:r w:rsidRPr="0099268F" w:rsidR="00C34308">
        <w:rPr>
          <w:color w:val="000000"/>
          <w:sz w:val="24"/>
        </w:rPr>
        <w:t xml:space="preserve">. </w:t>
      </w:r>
      <w:r w:rsidRPr="0099268F" w:rsidR="00C67667">
        <w:rPr>
          <w:color w:val="000000"/>
          <w:sz w:val="24"/>
        </w:rPr>
        <w:t>Because these requirements have been in place since 1983, t</w:t>
      </w:r>
      <w:r w:rsidRPr="0099268F" w:rsidR="002E19D0">
        <w:rPr>
          <w:color w:val="000000"/>
          <w:sz w:val="24"/>
        </w:rPr>
        <w:t>he cost to hospices would be the one-time cost for new hospices to develop a revocation form</w:t>
      </w:r>
      <w:r w:rsidRPr="0099268F">
        <w:rPr>
          <w:color w:val="000000"/>
          <w:sz w:val="24"/>
        </w:rPr>
        <w:t>, and the cost to explain the form t</w:t>
      </w:r>
      <w:r w:rsidRPr="0099268F" w:rsidR="00C67667">
        <w:rPr>
          <w:color w:val="000000"/>
          <w:sz w:val="24"/>
        </w:rPr>
        <w:t xml:space="preserve">o any </w:t>
      </w:r>
      <w:r w:rsidRPr="0099268F">
        <w:rPr>
          <w:color w:val="000000"/>
          <w:sz w:val="24"/>
        </w:rPr>
        <w:t>beneficiary</w:t>
      </w:r>
      <w:r w:rsidRPr="0099268F" w:rsidR="00C67667">
        <w:rPr>
          <w:color w:val="000000"/>
          <w:sz w:val="24"/>
        </w:rPr>
        <w:t xml:space="preserve"> who revokes hospice care</w:t>
      </w:r>
      <w:r w:rsidRPr="0099268F" w:rsidR="00C34308">
        <w:rPr>
          <w:color w:val="000000"/>
          <w:sz w:val="24"/>
        </w:rPr>
        <w:t xml:space="preserve">. </w:t>
      </w:r>
    </w:p>
    <w:p w:rsidR="003A3C9F" w:rsidRPr="0099268F" w:rsidP="0099268F" w14:paraId="6BCA2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4E192C" w:rsidRPr="0099268F" w:rsidP="004E192C" w14:paraId="2443DD00" w14:textId="49C9A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9268F">
        <w:rPr>
          <w:color w:val="000000"/>
          <w:sz w:val="24"/>
        </w:rPr>
        <w:t>We estimate that this would require about 15 minutes</w:t>
      </w:r>
      <w:r w:rsidRPr="0099268F" w:rsidR="003A3C9F">
        <w:rPr>
          <w:color w:val="000000"/>
          <w:sz w:val="24"/>
        </w:rPr>
        <w:t xml:space="preserve"> (</w:t>
      </w:r>
      <w:r w:rsidR="0099268F">
        <w:rPr>
          <w:color w:val="000000"/>
          <w:sz w:val="24"/>
        </w:rPr>
        <w:t>0</w:t>
      </w:r>
      <w:r w:rsidRPr="0099268F" w:rsidR="003A3C9F">
        <w:rPr>
          <w:color w:val="000000"/>
          <w:sz w:val="24"/>
        </w:rPr>
        <w:t>.25 hours)</w:t>
      </w:r>
      <w:r w:rsidRPr="0099268F">
        <w:rPr>
          <w:color w:val="000000"/>
          <w:sz w:val="24"/>
        </w:rPr>
        <w:t xml:space="preserve"> of the hospice administrator’s time</w:t>
      </w:r>
      <w:r w:rsidRPr="0099268F" w:rsidR="007513F6">
        <w:rPr>
          <w:color w:val="000000"/>
          <w:sz w:val="24"/>
        </w:rPr>
        <w:t>.</w:t>
      </w:r>
      <w:r w:rsidR="0099268F">
        <w:rPr>
          <w:color w:val="000000"/>
          <w:sz w:val="24"/>
        </w:rPr>
        <w:t xml:space="preserve"> T</w:t>
      </w:r>
      <w:r w:rsidRPr="0099268F" w:rsidR="0099268F">
        <w:rPr>
          <w:color w:val="000000"/>
          <w:sz w:val="24"/>
        </w:rPr>
        <w:t>able</w:t>
      </w:r>
      <w:r w:rsidR="0099268F">
        <w:rPr>
          <w:color w:val="000000"/>
          <w:sz w:val="24"/>
        </w:rPr>
        <w:t>s 19 and 20</w:t>
      </w:r>
      <w:r w:rsidRPr="0099268F" w:rsidR="0099268F">
        <w:rPr>
          <w:color w:val="000000"/>
          <w:sz w:val="24"/>
        </w:rPr>
        <w:t xml:space="preserve"> list the number of applicable hospices that would need to develop a one-time revocation form, the number of times each hospice would have to develop this form, the </w:t>
      </w:r>
      <w:r w:rsidR="0099268F">
        <w:rPr>
          <w:color w:val="000000"/>
          <w:sz w:val="24"/>
        </w:rPr>
        <w:t>staff</w:t>
      </w:r>
      <w:r w:rsidRPr="0099268F" w:rsidR="0099268F">
        <w:rPr>
          <w:color w:val="000000"/>
          <w:sz w:val="24"/>
        </w:rPr>
        <w:t xml:space="preserve"> responsible, the hourly cost for each </w:t>
      </w:r>
      <w:r w:rsidR="0099268F">
        <w:rPr>
          <w:color w:val="000000"/>
          <w:sz w:val="24"/>
        </w:rPr>
        <w:t>staff</w:t>
      </w:r>
      <w:r w:rsidRPr="0099268F" w:rsidR="0099268F">
        <w:rPr>
          <w:color w:val="000000"/>
          <w:sz w:val="24"/>
        </w:rPr>
        <w:t>, and the time per response</w:t>
      </w:r>
      <w:r w:rsidR="001538BF">
        <w:rPr>
          <w:color w:val="000000"/>
          <w:sz w:val="24"/>
        </w:rPr>
        <w:t xml:space="preserve">. </w:t>
      </w:r>
      <w:r>
        <w:rPr>
          <w:color w:val="000000"/>
          <w:sz w:val="24"/>
        </w:rPr>
        <w:t>T</w:t>
      </w:r>
      <w:r w:rsidRPr="00B5074C">
        <w:rPr>
          <w:bCs/>
          <w:sz w:val="24"/>
        </w:rPr>
        <w:t xml:space="preserve">he total annual burden per hospice would be </w:t>
      </w:r>
      <w:r>
        <w:rPr>
          <w:bCs/>
          <w:sz w:val="24"/>
        </w:rPr>
        <w:t xml:space="preserve">0.25 hours </w:t>
      </w:r>
      <w:r w:rsidRPr="00B5074C">
        <w:rPr>
          <w:bCs/>
          <w:sz w:val="24"/>
        </w:rPr>
        <w:t xml:space="preserve">and </w:t>
      </w:r>
      <w:r>
        <w:rPr>
          <w:bCs/>
          <w:sz w:val="24"/>
        </w:rPr>
        <w:t>cost $42 ($169</w:t>
      </w:r>
      <w:r w:rsidR="00883ECA">
        <w:rPr>
          <w:bCs/>
          <w:sz w:val="24"/>
        </w:rPr>
        <w:t>/hr.</w:t>
      </w:r>
      <w:r>
        <w:rPr>
          <w:bCs/>
          <w:sz w:val="24"/>
        </w:rPr>
        <w:t xml:space="preserve"> x 0.25 hours). The </w:t>
      </w:r>
      <w:r w:rsidRPr="00B5074C">
        <w:rPr>
          <w:bCs/>
          <w:sz w:val="24"/>
        </w:rPr>
        <w:t xml:space="preserve">total annual burden for the industry would be </w:t>
      </w:r>
      <w:r>
        <w:rPr>
          <w:bCs/>
          <w:sz w:val="24"/>
        </w:rPr>
        <w:t xml:space="preserve">137 hours </w:t>
      </w:r>
      <w:r w:rsidRPr="00B5074C">
        <w:rPr>
          <w:bCs/>
          <w:sz w:val="24"/>
        </w:rPr>
        <w:t>(</w:t>
      </w:r>
      <w:r>
        <w:rPr>
          <w:bCs/>
          <w:sz w:val="24"/>
        </w:rPr>
        <w:t xml:space="preserve">0.25 </w:t>
      </w:r>
      <w:r w:rsidRPr="00B5074C">
        <w:rPr>
          <w:bCs/>
          <w:sz w:val="24"/>
        </w:rPr>
        <w:t>hour</w:t>
      </w:r>
      <w:r>
        <w:rPr>
          <w:bCs/>
          <w:sz w:val="24"/>
        </w:rPr>
        <w:t>s</w:t>
      </w:r>
      <w:r w:rsidRPr="00B5074C">
        <w:rPr>
          <w:bCs/>
          <w:sz w:val="24"/>
        </w:rPr>
        <w:t xml:space="preserve"> x </w:t>
      </w:r>
      <w:r>
        <w:rPr>
          <w:bCs/>
          <w:sz w:val="24"/>
        </w:rPr>
        <w:t xml:space="preserve">546 </w:t>
      </w:r>
      <w:r w:rsidRPr="00B5074C">
        <w:rPr>
          <w:bCs/>
          <w:sz w:val="24"/>
        </w:rPr>
        <w:t>hospices)</w:t>
      </w:r>
      <w:r>
        <w:rPr>
          <w:bCs/>
          <w:sz w:val="24"/>
        </w:rPr>
        <w:t xml:space="preserve"> and </w:t>
      </w:r>
      <w:r w:rsidRPr="004E192C">
        <w:rPr>
          <w:bCs/>
          <w:sz w:val="24"/>
        </w:rPr>
        <w:t>cost $23,153 ($169</w:t>
      </w:r>
      <w:r w:rsidR="009003FF">
        <w:rPr>
          <w:bCs/>
          <w:sz w:val="24"/>
        </w:rPr>
        <w:t>/hr</w:t>
      </w:r>
      <w:r w:rsidR="00883ECA">
        <w:rPr>
          <w:bCs/>
          <w:sz w:val="24"/>
        </w:rPr>
        <w:t>.</w:t>
      </w:r>
      <w:r w:rsidRPr="004E192C">
        <w:rPr>
          <w:bCs/>
          <w:sz w:val="24"/>
        </w:rPr>
        <w:t xml:space="preserve"> x 137 hours).</w:t>
      </w:r>
    </w:p>
    <w:p w:rsidR="007513F6" w:rsidP="0099268F" w14:paraId="0B3FA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C32AE" w:rsidP="0099268F" w14:paraId="2AADF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13F6" w:rsidRPr="007513F6" w:rsidP="000F56CA" w14:paraId="214FEC2A" w14:textId="03858A03">
      <w:pPr>
        <w:pStyle w:val="Heading7"/>
      </w:pPr>
      <w:r>
        <w:t xml:space="preserve">Table 19. </w:t>
      </w:r>
      <w:r w:rsidRPr="007513F6">
        <w:t>One-Time Revocation Form Development</w:t>
      </w:r>
    </w:p>
    <w:tbl>
      <w:tblPr>
        <w:tblStyle w:val="TableGrid"/>
        <w:tblW w:w="9193" w:type="dxa"/>
        <w:tblInd w:w="432" w:type="dxa"/>
        <w:tblLook w:val="04A0"/>
      </w:tblPr>
      <w:tblGrid>
        <w:gridCol w:w="1880"/>
        <w:gridCol w:w="1843"/>
        <w:gridCol w:w="2088"/>
        <w:gridCol w:w="1498"/>
        <w:gridCol w:w="1884"/>
      </w:tblGrid>
      <w:tr w14:paraId="5ACD71B0" w14:textId="77777777" w:rsidTr="001538BF">
        <w:tblPrEx>
          <w:tblW w:w="9193" w:type="dxa"/>
          <w:tblInd w:w="432" w:type="dxa"/>
          <w:tblLook w:val="04A0"/>
        </w:tblPrEx>
        <w:tc>
          <w:tcPr>
            <w:tcW w:w="1880" w:type="dxa"/>
            <w:shd w:val="clear" w:color="auto" w:fill="F2F2F2" w:themeFill="background1" w:themeFillShade="F2"/>
            <w:vAlign w:val="center"/>
          </w:tcPr>
          <w:p w:rsidR="007513F6" w:rsidRPr="0099268F" w:rsidP="001538BF" w14:paraId="1C99717C" w14:textId="77777777">
            <w:pPr>
              <w:tabs>
                <w:tab w:val="left" w:pos="450"/>
              </w:tabs>
              <w:jc w:val="center"/>
              <w:rPr>
                <w:b/>
                <w:bCs/>
                <w:szCs w:val="20"/>
              </w:rPr>
            </w:pPr>
            <w:r w:rsidRPr="0099268F">
              <w:rPr>
                <w:b/>
                <w:bCs/>
                <w:szCs w:val="20"/>
              </w:rPr>
              <w:t># of Applicable Hospices</w:t>
            </w:r>
          </w:p>
        </w:tc>
        <w:tc>
          <w:tcPr>
            <w:tcW w:w="1843" w:type="dxa"/>
            <w:shd w:val="clear" w:color="auto" w:fill="F2F2F2" w:themeFill="background1" w:themeFillShade="F2"/>
            <w:vAlign w:val="center"/>
          </w:tcPr>
          <w:p w:rsidR="007513F6" w:rsidRPr="0099268F" w:rsidP="001538BF" w14:paraId="45A365DB" w14:textId="77777777">
            <w:pPr>
              <w:tabs>
                <w:tab w:val="left" w:pos="450"/>
              </w:tabs>
              <w:jc w:val="center"/>
              <w:rPr>
                <w:b/>
                <w:bCs/>
                <w:szCs w:val="20"/>
              </w:rPr>
            </w:pPr>
            <w:r w:rsidRPr="0099268F">
              <w:rPr>
                <w:b/>
                <w:bCs/>
                <w:szCs w:val="20"/>
              </w:rPr>
              <w:t># of Responses Per Hospice</w:t>
            </w:r>
          </w:p>
        </w:tc>
        <w:tc>
          <w:tcPr>
            <w:tcW w:w="2088" w:type="dxa"/>
            <w:shd w:val="clear" w:color="auto" w:fill="F2F2F2" w:themeFill="background1" w:themeFillShade="F2"/>
            <w:vAlign w:val="center"/>
          </w:tcPr>
          <w:p w:rsidR="007513F6" w:rsidRPr="0099268F" w:rsidP="001538BF" w14:paraId="28876B29" w14:textId="0A205A92">
            <w:pPr>
              <w:tabs>
                <w:tab w:val="left" w:pos="450"/>
              </w:tabs>
              <w:jc w:val="center"/>
              <w:rPr>
                <w:b/>
                <w:bCs/>
                <w:szCs w:val="20"/>
              </w:rPr>
            </w:pPr>
            <w:r>
              <w:rPr>
                <w:b/>
                <w:bCs/>
                <w:szCs w:val="20"/>
              </w:rPr>
              <w:t>Staff</w:t>
            </w:r>
          </w:p>
        </w:tc>
        <w:tc>
          <w:tcPr>
            <w:tcW w:w="1498" w:type="dxa"/>
            <w:shd w:val="clear" w:color="auto" w:fill="F2F2F2" w:themeFill="background1" w:themeFillShade="F2"/>
            <w:vAlign w:val="center"/>
          </w:tcPr>
          <w:p w:rsidR="007513F6" w:rsidP="001538BF" w14:paraId="362879E1" w14:textId="77777777">
            <w:pPr>
              <w:tabs>
                <w:tab w:val="left" w:pos="450"/>
              </w:tabs>
              <w:jc w:val="center"/>
              <w:rPr>
                <w:b/>
                <w:bCs/>
                <w:szCs w:val="20"/>
              </w:rPr>
            </w:pPr>
            <w:r w:rsidRPr="0099268F">
              <w:rPr>
                <w:b/>
                <w:bCs/>
                <w:szCs w:val="20"/>
              </w:rPr>
              <w:t>Hourly Cost</w:t>
            </w:r>
          </w:p>
          <w:p w:rsidR="00091611" w:rsidRPr="0099268F" w:rsidP="001538BF" w14:paraId="6E26CD3F" w14:textId="3F1029CC">
            <w:pPr>
              <w:tabs>
                <w:tab w:val="left" w:pos="450"/>
              </w:tabs>
              <w:jc w:val="center"/>
              <w:rPr>
                <w:b/>
                <w:bCs/>
                <w:szCs w:val="20"/>
              </w:rPr>
            </w:pPr>
            <w:r>
              <w:rPr>
                <w:b/>
                <w:bCs/>
                <w:szCs w:val="20"/>
              </w:rPr>
              <w:t>($)</w:t>
            </w:r>
          </w:p>
        </w:tc>
        <w:tc>
          <w:tcPr>
            <w:tcW w:w="1884" w:type="dxa"/>
            <w:shd w:val="clear" w:color="auto" w:fill="F2F2F2" w:themeFill="background1" w:themeFillShade="F2"/>
            <w:vAlign w:val="center"/>
          </w:tcPr>
          <w:p w:rsidR="007513F6" w:rsidP="001538BF" w14:paraId="69080698" w14:textId="77777777">
            <w:pPr>
              <w:tabs>
                <w:tab w:val="left" w:pos="450"/>
              </w:tabs>
              <w:jc w:val="center"/>
              <w:rPr>
                <w:b/>
                <w:bCs/>
                <w:szCs w:val="20"/>
              </w:rPr>
            </w:pPr>
            <w:r w:rsidRPr="0099268F">
              <w:rPr>
                <w:b/>
                <w:bCs/>
                <w:szCs w:val="20"/>
              </w:rPr>
              <w:t>Time Per Response</w:t>
            </w:r>
          </w:p>
          <w:p w:rsidR="00091611" w:rsidRPr="0099268F" w:rsidP="001538BF" w14:paraId="619CE36B" w14:textId="429C0B66">
            <w:pPr>
              <w:tabs>
                <w:tab w:val="left" w:pos="450"/>
              </w:tabs>
              <w:jc w:val="center"/>
              <w:rPr>
                <w:b/>
                <w:bCs/>
                <w:szCs w:val="20"/>
              </w:rPr>
            </w:pPr>
            <w:r>
              <w:rPr>
                <w:b/>
                <w:bCs/>
                <w:szCs w:val="20"/>
              </w:rPr>
              <w:t>(hrs.)</w:t>
            </w:r>
          </w:p>
        </w:tc>
      </w:tr>
      <w:tr w14:paraId="44021FBA" w14:textId="77777777" w:rsidTr="007B7A29">
        <w:tblPrEx>
          <w:tblW w:w="9193" w:type="dxa"/>
          <w:tblInd w:w="432" w:type="dxa"/>
          <w:tblLook w:val="04A0"/>
        </w:tblPrEx>
        <w:tc>
          <w:tcPr>
            <w:tcW w:w="1880" w:type="dxa"/>
            <w:vAlign w:val="center"/>
          </w:tcPr>
          <w:p w:rsidR="007513F6" w:rsidRPr="0099268F" w:rsidP="001538BF" w14:paraId="7B49DF0F" w14:textId="77777777">
            <w:pPr>
              <w:tabs>
                <w:tab w:val="left" w:pos="450"/>
              </w:tabs>
              <w:jc w:val="center"/>
              <w:rPr>
                <w:szCs w:val="20"/>
              </w:rPr>
            </w:pPr>
            <w:r w:rsidRPr="0099268F">
              <w:rPr>
                <w:szCs w:val="20"/>
              </w:rPr>
              <w:t>546</w:t>
            </w:r>
          </w:p>
        </w:tc>
        <w:tc>
          <w:tcPr>
            <w:tcW w:w="1843" w:type="dxa"/>
            <w:vAlign w:val="center"/>
          </w:tcPr>
          <w:p w:rsidR="007513F6" w:rsidRPr="0099268F" w:rsidP="001538BF" w14:paraId="5BFF3491" w14:textId="77777777">
            <w:pPr>
              <w:tabs>
                <w:tab w:val="left" w:pos="450"/>
              </w:tabs>
              <w:jc w:val="center"/>
              <w:rPr>
                <w:szCs w:val="20"/>
              </w:rPr>
            </w:pPr>
            <w:r w:rsidRPr="0099268F">
              <w:rPr>
                <w:szCs w:val="20"/>
              </w:rPr>
              <w:t>1 form</w:t>
            </w:r>
          </w:p>
        </w:tc>
        <w:tc>
          <w:tcPr>
            <w:tcW w:w="2088" w:type="dxa"/>
            <w:vAlign w:val="center"/>
          </w:tcPr>
          <w:p w:rsidR="007513F6" w:rsidRPr="0099268F" w:rsidP="001538BF" w14:paraId="6890785D" w14:textId="77777777">
            <w:pPr>
              <w:tabs>
                <w:tab w:val="left" w:pos="450"/>
              </w:tabs>
              <w:jc w:val="center"/>
              <w:rPr>
                <w:szCs w:val="20"/>
              </w:rPr>
            </w:pPr>
            <w:r w:rsidRPr="0099268F">
              <w:rPr>
                <w:szCs w:val="20"/>
              </w:rPr>
              <w:t>Hospice Administrator</w:t>
            </w:r>
          </w:p>
        </w:tc>
        <w:tc>
          <w:tcPr>
            <w:tcW w:w="1498" w:type="dxa"/>
            <w:vAlign w:val="center"/>
          </w:tcPr>
          <w:p w:rsidR="007513F6" w:rsidRPr="0099268F" w:rsidP="001538BF" w14:paraId="096671E3" w14:textId="77777777">
            <w:pPr>
              <w:tabs>
                <w:tab w:val="left" w:pos="450"/>
              </w:tabs>
              <w:jc w:val="center"/>
              <w:rPr>
                <w:szCs w:val="20"/>
              </w:rPr>
            </w:pPr>
            <w:r w:rsidRPr="0099268F">
              <w:rPr>
                <w:szCs w:val="20"/>
              </w:rPr>
              <w:t>$169</w:t>
            </w:r>
          </w:p>
        </w:tc>
        <w:tc>
          <w:tcPr>
            <w:tcW w:w="1884" w:type="dxa"/>
            <w:vAlign w:val="center"/>
          </w:tcPr>
          <w:p w:rsidR="007513F6" w:rsidRPr="0099268F" w:rsidP="001538BF" w14:paraId="3A2BCCBC" w14:textId="2A95D971">
            <w:pPr>
              <w:tabs>
                <w:tab w:val="left" w:pos="450"/>
              </w:tabs>
              <w:jc w:val="center"/>
              <w:rPr>
                <w:szCs w:val="20"/>
              </w:rPr>
            </w:pPr>
            <w:r w:rsidRPr="0099268F">
              <w:rPr>
                <w:szCs w:val="20"/>
              </w:rPr>
              <w:t>15 min</w:t>
            </w:r>
            <w:r w:rsidR="0099268F">
              <w:rPr>
                <w:szCs w:val="20"/>
              </w:rPr>
              <w:t>s</w:t>
            </w:r>
          </w:p>
          <w:p w:rsidR="007513F6" w:rsidRPr="0099268F" w:rsidP="001538BF" w14:paraId="3D5A15C6" w14:textId="1901410E">
            <w:pPr>
              <w:tabs>
                <w:tab w:val="left" w:pos="450"/>
              </w:tabs>
              <w:jc w:val="center"/>
              <w:rPr>
                <w:szCs w:val="20"/>
              </w:rPr>
            </w:pPr>
            <w:r w:rsidRPr="0099268F">
              <w:rPr>
                <w:szCs w:val="20"/>
              </w:rPr>
              <w:t>(0.25</w:t>
            </w:r>
            <w:r w:rsidR="0099268F">
              <w:rPr>
                <w:szCs w:val="20"/>
              </w:rPr>
              <w:t xml:space="preserve"> hrs.</w:t>
            </w:r>
            <w:r w:rsidRPr="0099268F">
              <w:rPr>
                <w:szCs w:val="20"/>
              </w:rPr>
              <w:t>)</w:t>
            </w:r>
          </w:p>
        </w:tc>
      </w:tr>
    </w:tbl>
    <w:p w:rsidR="007513F6" w:rsidRPr="0099268F" w:rsidP="0099268F" w14:paraId="7E347C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1538BF" w:rsidP="00E87CC2" w14:paraId="04B03ECB" w14:textId="77777777">
      <w:pPr>
        <w:tabs>
          <w:tab w:val="left" w:pos="450"/>
        </w:tabs>
        <w:ind w:left="432"/>
        <w:jc w:val="center"/>
        <w:rPr>
          <w:b/>
          <w:bCs/>
          <w:sz w:val="24"/>
        </w:rPr>
      </w:pPr>
    </w:p>
    <w:p w:rsidR="00E87CC2" w:rsidRPr="001C6B49" w:rsidP="000F56CA" w14:paraId="49EF86DC" w14:textId="3F352B32">
      <w:pPr>
        <w:pStyle w:val="Heading7"/>
      </w:pPr>
      <w:r>
        <w:t xml:space="preserve">Table 20. </w:t>
      </w:r>
      <w:r w:rsidR="00446ECE">
        <w:t xml:space="preserve">IC-6a: </w:t>
      </w:r>
      <w:r w:rsidRPr="00BF6806">
        <w:t xml:space="preserve">Hour And Cost Burden for One-Time </w:t>
      </w:r>
      <w:r w:rsidRPr="009100E9">
        <w:t>Revocation Form Development</w:t>
      </w:r>
      <w:r w:rsidR="00446ECE">
        <w:t xml:space="preserve"> </w:t>
      </w:r>
      <w:r w:rsidR="001538BF">
        <w:t>–</w:t>
      </w:r>
      <w:r w:rsidRPr="001C6B49" w:rsidR="00446ECE">
        <w:t xml:space="preserve"> </w:t>
      </w:r>
      <w:r w:rsidR="001538BF">
        <w:t xml:space="preserve">§ </w:t>
      </w:r>
      <w:r w:rsidRPr="001C6B49" w:rsidR="00446ECE">
        <w:t>418.28(d)</w:t>
      </w:r>
    </w:p>
    <w:tbl>
      <w:tblPr>
        <w:tblStyle w:val="TableGrid"/>
        <w:tblW w:w="9044" w:type="dxa"/>
        <w:jc w:val="center"/>
        <w:tblLayout w:type="fixed"/>
        <w:tblLook w:val="04A0"/>
      </w:tblPr>
      <w:tblGrid>
        <w:gridCol w:w="1615"/>
        <w:gridCol w:w="990"/>
        <w:gridCol w:w="1170"/>
        <w:gridCol w:w="1260"/>
        <w:gridCol w:w="1260"/>
        <w:gridCol w:w="1350"/>
        <w:gridCol w:w="1399"/>
      </w:tblGrid>
      <w:tr w14:paraId="0A8AAFD7" w14:textId="77777777" w:rsidTr="001538BF">
        <w:tblPrEx>
          <w:tblW w:w="9044" w:type="dxa"/>
          <w:jc w:val="center"/>
          <w:tblLayout w:type="fixed"/>
          <w:tblLook w:val="04A0"/>
        </w:tblPrEx>
        <w:trPr>
          <w:trHeight w:val="1150"/>
          <w:jc w:val="center"/>
        </w:trPr>
        <w:tc>
          <w:tcPr>
            <w:tcW w:w="1615" w:type="dxa"/>
            <w:shd w:val="clear" w:color="auto" w:fill="F2F2F2" w:themeFill="background1" w:themeFillShade="F2"/>
            <w:vAlign w:val="center"/>
          </w:tcPr>
          <w:p w:rsidR="009100E9" w:rsidRPr="003F47E1" w:rsidP="007B7A29" w14:paraId="27B30C68" w14:textId="5BCBA6EB">
            <w:pPr>
              <w:tabs>
                <w:tab w:val="left" w:pos="450"/>
              </w:tabs>
              <w:jc w:val="center"/>
              <w:rPr>
                <w:b/>
                <w:bCs/>
                <w:szCs w:val="20"/>
              </w:rPr>
            </w:pPr>
            <w:r>
              <w:rPr>
                <w:b/>
                <w:bCs/>
                <w:szCs w:val="20"/>
              </w:rPr>
              <w:t>Staff</w:t>
            </w:r>
          </w:p>
        </w:tc>
        <w:tc>
          <w:tcPr>
            <w:tcW w:w="990" w:type="dxa"/>
            <w:shd w:val="clear" w:color="auto" w:fill="F2F2F2" w:themeFill="background1" w:themeFillShade="F2"/>
            <w:vAlign w:val="center"/>
          </w:tcPr>
          <w:p w:rsidR="009100E9" w:rsidRPr="003F47E1" w:rsidP="007B7A29" w14:paraId="1AEFB7FE" w14:textId="77777777">
            <w:pPr>
              <w:tabs>
                <w:tab w:val="left" w:pos="450"/>
              </w:tabs>
              <w:jc w:val="center"/>
              <w:rPr>
                <w:b/>
                <w:bCs/>
                <w:szCs w:val="20"/>
              </w:rPr>
            </w:pPr>
            <w:r w:rsidRPr="003F47E1">
              <w:rPr>
                <w:b/>
                <w:bCs/>
                <w:szCs w:val="20"/>
              </w:rPr>
              <w:t>Hourly Cost</w:t>
            </w:r>
          </w:p>
        </w:tc>
        <w:tc>
          <w:tcPr>
            <w:tcW w:w="1170" w:type="dxa"/>
            <w:shd w:val="clear" w:color="auto" w:fill="F2F2F2" w:themeFill="background1" w:themeFillShade="F2"/>
            <w:vAlign w:val="center"/>
          </w:tcPr>
          <w:p w:rsidR="009100E9" w:rsidRPr="003F47E1" w:rsidP="007B7A29" w14:paraId="79724650" w14:textId="77777777">
            <w:pPr>
              <w:tabs>
                <w:tab w:val="left" w:pos="450"/>
              </w:tabs>
              <w:jc w:val="center"/>
              <w:rPr>
                <w:b/>
                <w:bCs/>
                <w:szCs w:val="20"/>
              </w:rPr>
            </w:pPr>
            <w:r w:rsidRPr="003F47E1">
              <w:rPr>
                <w:b/>
                <w:bCs/>
                <w:szCs w:val="20"/>
              </w:rPr>
              <w:t># of Applicable New Hospices in 2023</w:t>
            </w:r>
          </w:p>
        </w:tc>
        <w:tc>
          <w:tcPr>
            <w:tcW w:w="1260" w:type="dxa"/>
            <w:shd w:val="clear" w:color="auto" w:fill="F2F2F2" w:themeFill="background1" w:themeFillShade="F2"/>
            <w:vAlign w:val="center"/>
          </w:tcPr>
          <w:p w:rsidR="009100E9" w:rsidRPr="003F47E1" w:rsidP="007B7A29" w14:paraId="711940CA" w14:textId="77777777">
            <w:pPr>
              <w:tabs>
                <w:tab w:val="left" w:pos="450"/>
              </w:tabs>
              <w:jc w:val="center"/>
              <w:rPr>
                <w:b/>
                <w:bCs/>
                <w:szCs w:val="20"/>
              </w:rPr>
            </w:pPr>
            <w:r w:rsidRPr="003F47E1">
              <w:rPr>
                <w:b/>
                <w:bCs/>
                <w:szCs w:val="20"/>
              </w:rPr>
              <w:t>Total Time Per Hospice</w:t>
            </w:r>
          </w:p>
          <w:p w:rsidR="00091611" w:rsidRPr="003F47E1" w:rsidP="007B7A29" w14:paraId="1BE358A9" w14:textId="3C1816FB">
            <w:pPr>
              <w:tabs>
                <w:tab w:val="left" w:pos="450"/>
              </w:tabs>
              <w:jc w:val="center"/>
              <w:rPr>
                <w:b/>
                <w:bCs/>
                <w:szCs w:val="20"/>
              </w:rPr>
            </w:pPr>
            <w:r w:rsidRPr="003F47E1">
              <w:rPr>
                <w:b/>
                <w:bCs/>
                <w:szCs w:val="20"/>
              </w:rPr>
              <w:t>(hrs.)</w:t>
            </w:r>
          </w:p>
        </w:tc>
        <w:tc>
          <w:tcPr>
            <w:tcW w:w="1260" w:type="dxa"/>
            <w:shd w:val="clear" w:color="auto" w:fill="F2F2F2" w:themeFill="background1" w:themeFillShade="F2"/>
            <w:vAlign w:val="center"/>
          </w:tcPr>
          <w:p w:rsidR="003F47E1" w:rsidRPr="003F47E1" w:rsidP="007B7A29" w14:paraId="638F4AA1" w14:textId="77777777">
            <w:pPr>
              <w:tabs>
                <w:tab w:val="left" w:pos="450"/>
              </w:tabs>
              <w:jc w:val="center"/>
              <w:rPr>
                <w:b/>
                <w:bCs/>
                <w:szCs w:val="20"/>
              </w:rPr>
            </w:pPr>
            <w:r w:rsidRPr="003F47E1">
              <w:rPr>
                <w:b/>
                <w:bCs/>
                <w:szCs w:val="20"/>
              </w:rPr>
              <w:t xml:space="preserve">Total </w:t>
            </w:r>
            <w:r w:rsidRPr="003F47E1" w:rsidR="009100E9">
              <w:rPr>
                <w:b/>
                <w:bCs/>
                <w:szCs w:val="20"/>
              </w:rPr>
              <w:t>Cost per Hospic</w:t>
            </w:r>
            <w:r w:rsidRPr="003F47E1">
              <w:rPr>
                <w:b/>
                <w:bCs/>
                <w:szCs w:val="20"/>
              </w:rPr>
              <w:t>e</w:t>
            </w:r>
          </w:p>
          <w:p w:rsidR="009100E9" w:rsidRPr="003F47E1" w:rsidP="007B7A29" w14:paraId="7BCCF9B2" w14:textId="74B94F74">
            <w:pPr>
              <w:tabs>
                <w:tab w:val="left" w:pos="450"/>
              </w:tabs>
              <w:jc w:val="center"/>
              <w:rPr>
                <w:b/>
                <w:bCs/>
                <w:szCs w:val="20"/>
              </w:rPr>
            </w:pPr>
            <w:r w:rsidRPr="003F47E1">
              <w:rPr>
                <w:b/>
                <w:bCs/>
                <w:szCs w:val="20"/>
              </w:rPr>
              <w:t>($)</w:t>
            </w:r>
          </w:p>
        </w:tc>
        <w:tc>
          <w:tcPr>
            <w:tcW w:w="1350" w:type="dxa"/>
            <w:shd w:val="clear" w:color="auto" w:fill="F2F2F2" w:themeFill="background1" w:themeFillShade="F2"/>
            <w:vAlign w:val="center"/>
          </w:tcPr>
          <w:p w:rsidR="009100E9" w:rsidP="007B7A29" w14:paraId="7F23A178" w14:textId="77777777">
            <w:pPr>
              <w:tabs>
                <w:tab w:val="left" w:pos="450"/>
              </w:tabs>
              <w:jc w:val="center"/>
              <w:rPr>
                <w:b/>
                <w:bCs/>
                <w:szCs w:val="20"/>
              </w:rPr>
            </w:pPr>
            <w:r w:rsidRPr="003F47E1">
              <w:rPr>
                <w:b/>
                <w:bCs/>
                <w:szCs w:val="20"/>
              </w:rPr>
              <w:t>Total Time for All Hospices</w:t>
            </w:r>
          </w:p>
          <w:p w:rsidR="003F47E1" w:rsidRPr="003F47E1" w:rsidP="007B7A29" w14:paraId="01942B9C" w14:textId="123B89F9">
            <w:pPr>
              <w:tabs>
                <w:tab w:val="left" w:pos="450"/>
              </w:tabs>
              <w:jc w:val="center"/>
              <w:rPr>
                <w:b/>
                <w:bCs/>
                <w:szCs w:val="20"/>
              </w:rPr>
            </w:pPr>
            <w:r>
              <w:rPr>
                <w:b/>
                <w:bCs/>
                <w:szCs w:val="20"/>
              </w:rPr>
              <w:t>(hrs.)</w:t>
            </w:r>
          </w:p>
        </w:tc>
        <w:tc>
          <w:tcPr>
            <w:tcW w:w="1399" w:type="dxa"/>
            <w:shd w:val="clear" w:color="auto" w:fill="F2F2F2" w:themeFill="background1" w:themeFillShade="F2"/>
            <w:vAlign w:val="center"/>
          </w:tcPr>
          <w:p w:rsidR="009100E9" w:rsidP="007B7A29" w14:paraId="13BE40FF" w14:textId="77777777">
            <w:pPr>
              <w:tabs>
                <w:tab w:val="left" w:pos="450"/>
              </w:tabs>
              <w:jc w:val="center"/>
              <w:rPr>
                <w:b/>
                <w:bCs/>
                <w:szCs w:val="20"/>
              </w:rPr>
            </w:pPr>
            <w:r w:rsidRPr="003F47E1">
              <w:rPr>
                <w:b/>
                <w:bCs/>
                <w:szCs w:val="20"/>
              </w:rPr>
              <w:t>Total Costs for All Hospices</w:t>
            </w:r>
          </w:p>
          <w:p w:rsidR="003F47E1" w:rsidRPr="003F47E1" w:rsidP="007B7A29" w14:paraId="2C59C296" w14:textId="434014F3">
            <w:pPr>
              <w:tabs>
                <w:tab w:val="left" w:pos="450"/>
              </w:tabs>
              <w:jc w:val="center"/>
              <w:rPr>
                <w:b/>
                <w:bCs/>
                <w:szCs w:val="20"/>
              </w:rPr>
            </w:pPr>
            <w:r>
              <w:rPr>
                <w:b/>
                <w:bCs/>
                <w:szCs w:val="20"/>
              </w:rPr>
              <w:t>($)</w:t>
            </w:r>
          </w:p>
        </w:tc>
      </w:tr>
      <w:tr w14:paraId="3271814F" w14:textId="77777777" w:rsidTr="001538BF">
        <w:tblPrEx>
          <w:tblW w:w="9044" w:type="dxa"/>
          <w:jc w:val="center"/>
          <w:tblLayout w:type="fixed"/>
          <w:tblLook w:val="04A0"/>
        </w:tblPrEx>
        <w:trPr>
          <w:trHeight w:val="1150"/>
          <w:jc w:val="center"/>
        </w:trPr>
        <w:tc>
          <w:tcPr>
            <w:tcW w:w="1615" w:type="dxa"/>
            <w:vAlign w:val="center"/>
          </w:tcPr>
          <w:p w:rsidR="009100E9" w:rsidRPr="003F47E1" w:rsidP="007B7A29" w14:paraId="058884B1" w14:textId="77777777">
            <w:pPr>
              <w:tabs>
                <w:tab w:val="left" w:pos="450"/>
              </w:tabs>
              <w:jc w:val="center"/>
              <w:rPr>
                <w:szCs w:val="20"/>
              </w:rPr>
            </w:pPr>
            <w:r w:rsidRPr="003F47E1">
              <w:rPr>
                <w:szCs w:val="20"/>
              </w:rPr>
              <w:t>Hospice Administrator</w:t>
            </w:r>
          </w:p>
        </w:tc>
        <w:tc>
          <w:tcPr>
            <w:tcW w:w="990" w:type="dxa"/>
            <w:vAlign w:val="center"/>
          </w:tcPr>
          <w:p w:rsidR="009100E9" w:rsidRPr="003F47E1" w:rsidP="007B7A29" w14:paraId="61573142" w14:textId="14F05B8D">
            <w:pPr>
              <w:tabs>
                <w:tab w:val="left" w:pos="450"/>
              </w:tabs>
              <w:jc w:val="center"/>
              <w:rPr>
                <w:szCs w:val="20"/>
              </w:rPr>
            </w:pPr>
            <w:r w:rsidRPr="003F47E1">
              <w:rPr>
                <w:szCs w:val="20"/>
              </w:rPr>
              <w:t>$169</w:t>
            </w:r>
          </w:p>
        </w:tc>
        <w:tc>
          <w:tcPr>
            <w:tcW w:w="1170" w:type="dxa"/>
            <w:vAlign w:val="center"/>
          </w:tcPr>
          <w:p w:rsidR="009100E9" w:rsidRPr="003F47E1" w:rsidP="007B7A29" w14:paraId="6909A6F3" w14:textId="77777777">
            <w:pPr>
              <w:tabs>
                <w:tab w:val="left" w:pos="450"/>
              </w:tabs>
              <w:jc w:val="center"/>
              <w:rPr>
                <w:szCs w:val="20"/>
              </w:rPr>
            </w:pPr>
            <w:r w:rsidRPr="003F47E1">
              <w:rPr>
                <w:szCs w:val="20"/>
              </w:rPr>
              <w:t>546</w:t>
            </w:r>
          </w:p>
        </w:tc>
        <w:tc>
          <w:tcPr>
            <w:tcW w:w="1260" w:type="dxa"/>
            <w:vAlign w:val="center"/>
          </w:tcPr>
          <w:p w:rsidR="001538BF" w:rsidP="007B7A29" w14:paraId="002DBA5C" w14:textId="77777777">
            <w:pPr>
              <w:tabs>
                <w:tab w:val="left" w:pos="450"/>
              </w:tabs>
              <w:jc w:val="center"/>
              <w:rPr>
                <w:szCs w:val="20"/>
              </w:rPr>
            </w:pPr>
          </w:p>
          <w:p w:rsidR="00BA4554" w:rsidP="007B7A29" w14:paraId="1FE9CF42" w14:textId="10B80F40">
            <w:pPr>
              <w:tabs>
                <w:tab w:val="left" w:pos="450"/>
              </w:tabs>
              <w:jc w:val="center"/>
              <w:rPr>
                <w:szCs w:val="20"/>
              </w:rPr>
            </w:pPr>
            <w:r w:rsidRPr="003F47E1">
              <w:rPr>
                <w:szCs w:val="20"/>
              </w:rPr>
              <w:t>15 min</w:t>
            </w:r>
            <w:r w:rsidRPr="003F47E1" w:rsidR="0099268F">
              <w:rPr>
                <w:szCs w:val="20"/>
              </w:rPr>
              <w:t>s.</w:t>
            </w:r>
          </w:p>
          <w:p w:rsidR="001538BF" w:rsidRPr="003F47E1" w:rsidP="007B7A29" w14:paraId="6ED61DD3" w14:textId="77777777">
            <w:pPr>
              <w:tabs>
                <w:tab w:val="left" w:pos="450"/>
              </w:tabs>
              <w:jc w:val="center"/>
              <w:rPr>
                <w:szCs w:val="20"/>
              </w:rPr>
            </w:pPr>
          </w:p>
          <w:p w:rsidR="009100E9" w:rsidRPr="003F47E1" w:rsidP="007B7A29" w14:paraId="410799DA" w14:textId="62277CC0">
            <w:pPr>
              <w:tabs>
                <w:tab w:val="left" w:pos="450"/>
              </w:tabs>
              <w:jc w:val="center"/>
              <w:rPr>
                <w:szCs w:val="20"/>
              </w:rPr>
            </w:pPr>
            <w:r w:rsidRPr="003F47E1">
              <w:rPr>
                <w:szCs w:val="20"/>
              </w:rPr>
              <w:t>(15/60 = 0.25 hours)</w:t>
            </w:r>
          </w:p>
        </w:tc>
        <w:tc>
          <w:tcPr>
            <w:tcW w:w="1260" w:type="dxa"/>
            <w:vAlign w:val="center"/>
          </w:tcPr>
          <w:p w:rsidR="00BA4554" w:rsidRPr="003F47E1" w:rsidP="007B7A29" w14:paraId="5B1BF1A9" w14:textId="5D8A4267">
            <w:pPr>
              <w:tabs>
                <w:tab w:val="left" w:pos="450"/>
              </w:tabs>
              <w:jc w:val="center"/>
              <w:rPr>
                <w:szCs w:val="20"/>
              </w:rPr>
            </w:pPr>
            <w:r w:rsidRPr="003F47E1">
              <w:rPr>
                <w:szCs w:val="20"/>
              </w:rPr>
              <w:t>$42</w:t>
            </w:r>
          </w:p>
          <w:p w:rsidR="001538BF" w:rsidP="007B7A29" w14:paraId="4073E40F" w14:textId="77777777">
            <w:pPr>
              <w:tabs>
                <w:tab w:val="left" w:pos="450"/>
              </w:tabs>
              <w:jc w:val="center"/>
              <w:rPr>
                <w:szCs w:val="20"/>
              </w:rPr>
            </w:pPr>
          </w:p>
          <w:p w:rsidR="009100E9" w:rsidRPr="003F47E1" w:rsidP="007B7A29" w14:paraId="0D2AC97D" w14:textId="5E500F9D">
            <w:pPr>
              <w:tabs>
                <w:tab w:val="left" w:pos="450"/>
              </w:tabs>
              <w:jc w:val="center"/>
              <w:rPr>
                <w:szCs w:val="20"/>
              </w:rPr>
            </w:pPr>
            <w:r w:rsidRPr="003F47E1">
              <w:rPr>
                <w:szCs w:val="20"/>
              </w:rPr>
              <w:t>($169</w:t>
            </w:r>
            <w:r w:rsidRPr="003F47E1" w:rsidR="00337293">
              <w:rPr>
                <w:szCs w:val="20"/>
              </w:rPr>
              <w:t xml:space="preserve"> </w:t>
            </w:r>
            <w:r w:rsidRPr="003F47E1">
              <w:rPr>
                <w:szCs w:val="20"/>
              </w:rPr>
              <w:t>x 0.25)</w:t>
            </w:r>
          </w:p>
        </w:tc>
        <w:tc>
          <w:tcPr>
            <w:tcW w:w="1350" w:type="dxa"/>
            <w:vAlign w:val="center"/>
          </w:tcPr>
          <w:p w:rsidR="00BA4554" w:rsidRPr="003F47E1" w:rsidP="007B7A29" w14:paraId="08822833" w14:textId="1C224462">
            <w:pPr>
              <w:tabs>
                <w:tab w:val="left" w:pos="450"/>
              </w:tabs>
              <w:jc w:val="center"/>
              <w:rPr>
                <w:szCs w:val="20"/>
              </w:rPr>
            </w:pPr>
            <w:r w:rsidRPr="003F47E1">
              <w:rPr>
                <w:szCs w:val="20"/>
              </w:rPr>
              <w:t>137 hrs</w:t>
            </w:r>
            <w:r w:rsidRPr="003F47E1" w:rsidR="0099268F">
              <w:rPr>
                <w:szCs w:val="20"/>
              </w:rPr>
              <w:t>.</w:t>
            </w:r>
          </w:p>
          <w:p w:rsidR="001538BF" w:rsidP="007B7A29" w14:paraId="73BBA021" w14:textId="77777777">
            <w:pPr>
              <w:tabs>
                <w:tab w:val="left" w:pos="450"/>
              </w:tabs>
              <w:jc w:val="center"/>
              <w:rPr>
                <w:szCs w:val="20"/>
              </w:rPr>
            </w:pPr>
          </w:p>
          <w:p w:rsidR="009100E9" w:rsidRPr="003F47E1" w:rsidP="007B7A29" w14:paraId="0643621D" w14:textId="3900EE1D">
            <w:pPr>
              <w:tabs>
                <w:tab w:val="left" w:pos="450"/>
              </w:tabs>
              <w:jc w:val="center"/>
              <w:rPr>
                <w:szCs w:val="20"/>
              </w:rPr>
            </w:pPr>
            <w:r w:rsidRPr="003F47E1">
              <w:rPr>
                <w:szCs w:val="20"/>
              </w:rPr>
              <w:t>(546 x 0.25)</w:t>
            </w:r>
          </w:p>
        </w:tc>
        <w:tc>
          <w:tcPr>
            <w:tcW w:w="1399" w:type="dxa"/>
            <w:vAlign w:val="center"/>
          </w:tcPr>
          <w:p w:rsidR="00BA4554" w:rsidRPr="004E192C" w:rsidP="007B7A29" w14:paraId="61DC9109" w14:textId="69A62AB5">
            <w:pPr>
              <w:tabs>
                <w:tab w:val="left" w:pos="450"/>
              </w:tabs>
              <w:jc w:val="center"/>
              <w:rPr>
                <w:szCs w:val="20"/>
              </w:rPr>
            </w:pPr>
            <w:r w:rsidRPr="004E192C">
              <w:rPr>
                <w:szCs w:val="20"/>
              </w:rPr>
              <w:t>$23,1</w:t>
            </w:r>
            <w:r w:rsidRPr="004E192C" w:rsidR="00337293">
              <w:rPr>
                <w:szCs w:val="20"/>
              </w:rPr>
              <w:t>53</w:t>
            </w:r>
          </w:p>
          <w:p w:rsidR="001538BF" w:rsidP="007B7A29" w14:paraId="5CD92046" w14:textId="77777777">
            <w:pPr>
              <w:tabs>
                <w:tab w:val="left" w:pos="450"/>
              </w:tabs>
              <w:jc w:val="center"/>
              <w:rPr>
                <w:szCs w:val="20"/>
              </w:rPr>
            </w:pPr>
          </w:p>
          <w:p w:rsidR="009100E9" w:rsidRPr="004E192C" w:rsidP="007B7A29" w14:paraId="3D9F516A" w14:textId="7FFB0AC5">
            <w:pPr>
              <w:tabs>
                <w:tab w:val="left" w:pos="450"/>
              </w:tabs>
              <w:jc w:val="center"/>
              <w:rPr>
                <w:szCs w:val="20"/>
              </w:rPr>
            </w:pPr>
            <w:r w:rsidRPr="004E192C">
              <w:rPr>
                <w:szCs w:val="20"/>
              </w:rPr>
              <w:t>($169 x 137)</w:t>
            </w:r>
          </w:p>
        </w:tc>
      </w:tr>
      <w:tr w14:paraId="63889FBE" w14:textId="77777777" w:rsidTr="001538BF">
        <w:tblPrEx>
          <w:tblW w:w="9044" w:type="dxa"/>
          <w:jc w:val="center"/>
          <w:tblLayout w:type="fixed"/>
          <w:tblLook w:val="04A0"/>
        </w:tblPrEx>
        <w:trPr>
          <w:trHeight w:val="1150"/>
          <w:jc w:val="center"/>
        </w:trPr>
        <w:tc>
          <w:tcPr>
            <w:tcW w:w="1615" w:type="dxa"/>
            <w:vAlign w:val="center"/>
          </w:tcPr>
          <w:p w:rsidR="009100E9" w:rsidRPr="003F47E1" w:rsidP="007B7A29" w14:paraId="2528919B" w14:textId="77777777">
            <w:pPr>
              <w:tabs>
                <w:tab w:val="left" w:pos="450"/>
              </w:tabs>
              <w:jc w:val="center"/>
              <w:rPr>
                <w:b/>
                <w:bCs/>
                <w:szCs w:val="20"/>
              </w:rPr>
            </w:pPr>
            <w:r w:rsidRPr="003F47E1">
              <w:rPr>
                <w:b/>
                <w:bCs/>
                <w:szCs w:val="20"/>
              </w:rPr>
              <w:t>TOTAL BURDEN</w:t>
            </w:r>
          </w:p>
        </w:tc>
        <w:tc>
          <w:tcPr>
            <w:tcW w:w="990" w:type="dxa"/>
            <w:shd w:val="clear" w:color="auto" w:fill="BFBFBF" w:themeFill="background1" w:themeFillShade="BF"/>
            <w:vAlign w:val="center"/>
          </w:tcPr>
          <w:p w:rsidR="009100E9" w:rsidRPr="003F47E1" w:rsidP="007B7A29" w14:paraId="2066A9B3" w14:textId="77777777">
            <w:pPr>
              <w:tabs>
                <w:tab w:val="left" w:pos="450"/>
              </w:tabs>
              <w:jc w:val="center"/>
              <w:rPr>
                <w:b/>
                <w:bCs/>
                <w:szCs w:val="20"/>
              </w:rPr>
            </w:pPr>
          </w:p>
        </w:tc>
        <w:tc>
          <w:tcPr>
            <w:tcW w:w="1170" w:type="dxa"/>
            <w:vAlign w:val="center"/>
          </w:tcPr>
          <w:p w:rsidR="009100E9" w:rsidRPr="003F47E1" w:rsidP="007B7A29" w14:paraId="1D88E8F5" w14:textId="4166CB88">
            <w:pPr>
              <w:tabs>
                <w:tab w:val="left" w:pos="450"/>
              </w:tabs>
              <w:jc w:val="center"/>
              <w:rPr>
                <w:b/>
                <w:bCs/>
                <w:szCs w:val="20"/>
              </w:rPr>
            </w:pPr>
            <w:r w:rsidRPr="003F47E1">
              <w:rPr>
                <w:b/>
                <w:bCs/>
                <w:szCs w:val="20"/>
              </w:rPr>
              <w:t>546</w:t>
            </w:r>
          </w:p>
        </w:tc>
        <w:tc>
          <w:tcPr>
            <w:tcW w:w="1260" w:type="dxa"/>
            <w:vAlign w:val="center"/>
          </w:tcPr>
          <w:p w:rsidR="001538BF" w:rsidP="007B7A29" w14:paraId="0C3638D7" w14:textId="77777777">
            <w:pPr>
              <w:tabs>
                <w:tab w:val="left" w:pos="450"/>
              </w:tabs>
              <w:jc w:val="center"/>
              <w:rPr>
                <w:b/>
                <w:bCs/>
                <w:color w:val="000000" w:themeColor="text1"/>
                <w:szCs w:val="20"/>
              </w:rPr>
            </w:pPr>
          </w:p>
          <w:p w:rsidR="001538BF" w:rsidP="007B7A29" w14:paraId="52C4F7B0" w14:textId="7553000F">
            <w:pPr>
              <w:tabs>
                <w:tab w:val="left" w:pos="450"/>
              </w:tabs>
              <w:jc w:val="center"/>
              <w:rPr>
                <w:color w:val="000000" w:themeColor="text1"/>
                <w:szCs w:val="20"/>
              </w:rPr>
            </w:pPr>
            <w:r w:rsidRPr="003F47E1">
              <w:rPr>
                <w:b/>
                <w:bCs/>
                <w:color w:val="000000" w:themeColor="text1"/>
                <w:szCs w:val="20"/>
              </w:rPr>
              <w:t xml:space="preserve">15 </w:t>
            </w:r>
            <w:r w:rsidRPr="003F47E1" w:rsidR="00BA4554">
              <w:rPr>
                <w:b/>
                <w:bCs/>
                <w:color w:val="000000" w:themeColor="text1"/>
                <w:szCs w:val="20"/>
              </w:rPr>
              <w:t>min</w:t>
            </w:r>
            <w:r w:rsidRPr="003F47E1" w:rsidR="00091611">
              <w:rPr>
                <w:b/>
                <w:bCs/>
                <w:color w:val="000000" w:themeColor="text1"/>
                <w:szCs w:val="20"/>
              </w:rPr>
              <w:t>s</w:t>
            </w:r>
            <w:r w:rsidRPr="003F47E1" w:rsidR="00BA4554">
              <w:rPr>
                <w:color w:val="000000" w:themeColor="text1"/>
                <w:szCs w:val="20"/>
              </w:rPr>
              <w:t xml:space="preserve"> </w:t>
            </w:r>
          </w:p>
          <w:p w:rsidR="001538BF" w:rsidP="007B7A29" w14:paraId="7E0343E1" w14:textId="77777777">
            <w:pPr>
              <w:tabs>
                <w:tab w:val="left" w:pos="450"/>
              </w:tabs>
              <w:jc w:val="center"/>
              <w:rPr>
                <w:color w:val="000000" w:themeColor="text1"/>
                <w:szCs w:val="20"/>
              </w:rPr>
            </w:pPr>
          </w:p>
          <w:p w:rsidR="009100E9" w:rsidRPr="003F47E1" w:rsidP="007B7A29" w14:paraId="1906F63A" w14:textId="27430FE1">
            <w:pPr>
              <w:tabs>
                <w:tab w:val="left" w:pos="450"/>
              </w:tabs>
              <w:jc w:val="center"/>
              <w:rPr>
                <w:b/>
                <w:bCs/>
                <w:szCs w:val="20"/>
              </w:rPr>
            </w:pPr>
            <w:r w:rsidRPr="003F47E1">
              <w:rPr>
                <w:szCs w:val="20"/>
              </w:rPr>
              <w:t>(</w:t>
            </w:r>
            <w:r w:rsidRPr="003F47E1">
              <w:rPr>
                <w:b/>
                <w:bCs/>
                <w:szCs w:val="20"/>
              </w:rPr>
              <w:t>15/60 = 0.25 hrs</w:t>
            </w:r>
            <w:r w:rsidRPr="003F47E1" w:rsidR="0099268F">
              <w:rPr>
                <w:b/>
                <w:bCs/>
                <w:szCs w:val="20"/>
              </w:rPr>
              <w:t>.</w:t>
            </w:r>
            <w:r w:rsidRPr="003F47E1">
              <w:rPr>
                <w:szCs w:val="20"/>
              </w:rPr>
              <w:t>)</w:t>
            </w:r>
          </w:p>
        </w:tc>
        <w:tc>
          <w:tcPr>
            <w:tcW w:w="1260" w:type="dxa"/>
            <w:vAlign w:val="center"/>
          </w:tcPr>
          <w:p w:rsidR="009100E9" w:rsidRPr="003F47E1" w:rsidP="007B7A29" w14:paraId="7729D49C" w14:textId="1FD5B8F2">
            <w:pPr>
              <w:tabs>
                <w:tab w:val="left" w:pos="450"/>
              </w:tabs>
              <w:jc w:val="center"/>
              <w:rPr>
                <w:b/>
                <w:bCs/>
                <w:szCs w:val="20"/>
              </w:rPr>
            </w:pPr>
            <w:r w:rsidRPr="003F47E1">
              <w:rPr>
                <w:b/>
                <w:bCs/>
                <w:szCs w:val="20"/>
              </w:rPr>
              <w:t>$42</w:t>
            </w:r>
          </w:p>
        </w:tc>
        <w:tc>
          <w:tcPr>
            <w:tcW w:w="1350" w:type="dxa"/>
            <w:vAlign w:val="center"/>
          </w:tcPr>
          <w:p w:rsidR="009100E9" w:rsidRPr="003F47E1" w:rsidP="007B7A29" w14:paraId="4A61134C" w14:textId="11F56C77">
            <w:pPr>
              <w:jc w:val="center"/>
              <w:rPr>
                <w:b/>
                <w:bCs/>
                <w:szCs w:val="20"/>
              </w:rPr>
            </w:pPr>
            <w:r w:rsidRPr="003F47E1">
              <w:rPr>
                <w:b/>
                <w:bCs/>
                <w:szCs w:val="20"/>
              </w:rPr>
              <w:t>137 h</w:t>
            </w:r>
            <w:r w:rsidRPr="003F47E1" w:rsidR="0099268F">
              <w:rPr>
                <w:b/>
                <w:bCs/>
                <w:szCs w:val="20"/>
              </w:rPr>
              <w:t>r</w:t>
            </w:r>
            <w:r w:rsidRPr="003F47E1">
              <w:rPr>
                <w:b/>
                <w:bCs/>
                <w:szCs w:val="20"/>
              </w:rPr>
              <w:t>s</w:t>
            </w:r>
            <w:r w:rsidRPr="003F47E1" w:rsidR="0099268F">
              <w:rPr>
                <w:b/>
                <w:bCs/>
                <w:szCs w:val="20"/>
              </w:rPr>
              <w:t>.</w:t>
            </w:r>
          </w:p>
        </w:tc>
        <w:tc>
          <w:tcPr>
            <w:tcW w:w="1399" w:type="dxa"/>
            <w:vAlign w:val="center"/>
          </w:tcPr>
          <w:p w:rsidR="009100E9" w:rsidRPr="004E192C" w:rsidP="007B7A29" w14:paraId="1279BE5D" w14:textId="201F2CA0">
            <w:pPr>
              <w:tabs>
                <w:tab w:val="left" w:pos="450"/>
              </w:tabs>
              <w:jc w:val="center"/>
              <w:rPr>
                <w:b/>
                <w:bCs/>
                <w:szCs w:val="20"/>
              </w:rPr>
            </w:pPr>
            <w:r w:rsidRPr="004E192C">
              <w:rPr>
                <w:b/>
                <w:bCs/>
                <w:szCs w:val="20"/>
              </w:rPr>
              <w:t>$23,</w:t>
            </w:r>
            <w:r w:rsidRPr="004E192C" w:rsidR="00337293">
              <w:rPr>
                <w:b/>
                <w:bCs/>
                <w:szCs w:val="20"/>
              </w:rPr>
              <w:t>153</w:t>
            </w:r>
          </w:p>
        </w:tc>
      </w:tr>
    </w:tbl>
    <w:p w:rsidR="00446ECE" w:rsidRPr="0099268F" w:rsidP="0099268F" w14:paraId="4DDF6B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8E697C" w:rsidP="00446ECE" w14:paraId="3F74C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446ECE" w:rsidRPr="008E697C" w:rsidP="000F56CA" w14:paraId="0D5C2E43" w14:textId="1CBFB19C">
      <w:pPr>
        <w:pStyle w:val="Heading6"/>
      </w:pPr>
      <w:r w:rsidRPr="008E697C">
        <w:t xml:space="preserve">IC-6b: Explanation of Revocation Form </w:t>
      </w:r>
      <w:r w:rsidR="001538BF">
        <w:t>–</w:t>
      </w:r>
      <w:r w:rsidRPr="008E697C">
        <w:t xml:space="preserve"> </w:t>
      </w:r>
      <w:r w:rsidR="001538BF">
        <w:t xml:space="preserve">§ </w:t>
      </w:r>
      <w:r w:rsidRPr="008E697C">
        <w:t xml:space="preserve">418.28(d) </w:t>
      </w:r>
    </w:p>
    <w:p w:rsidR="0099268F" w:rsidRPr="0099268F" w:rsidP="0099268F" w14:paraId="606C7AB6" w14:textId="51AE4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9268F">
        <w:rPr>
          <w:color w:val="000000"/>
          <w:sz w:val="24"/>
        </w:rPr>
        <w:t xml:space="preserve">We also estimate that it would take about 5 minutes (0.083 hours) </w:t>
      </w:r>
      <w:r w:rsidR="001538BF">
        <w:rPr>
          <w:color w:val="000000"/>
          <w:sz w:val="24"/>
        </w:rPr>
        <w:t>for an RN</w:t>
      </w:r>
      <w:r w:rsidRPr="0099268F">
        <w:rPr>
          <w:color w:val="000000"/>
          <w:sz w:val="24"/>
        </w:rPr>
        <w:t xml:space="preserve"> to explain the </w:t>
      </w:r>
      <w:r w:rsidR="00446ECE">
        <w:rPr>
          <w:color w:val="000000"/>
          <w:sz w:val="24"/>
        </w:rPr>
        <w:t xml:space="preserve">revocation </w:t>
      </w:r>
      <w:r w:rsidRPr="0099268F">
        <w:rPr>
          <w:color w:val="000000"/>
          <w:sz w:val="24"/>
        </w:rPr>
        <w:t xml:space="preserve">form to the beneficiary. With </w:t>
      </w:r>
      <w:r w:rsidR="00284BF9">
        <w:rPr>
          <w:color w:val="000000"/>
          <w:sz w:val="24"/>
        </w:rPr>
        <w:t>0</w:t>
      </w:r>
      <w:r w:rsidRPr="0099268F" w:rsidR="00030309">
        <w:rPr>
          <w:color w:val="000000"/>
          <w:sz w:val="24"/>
        </w:rPr>
        <w:t>.05</w:t>
      </w:r>
      <w:r w:rsidRPr="0099268F" w:rsidR="00F751F4">
        <w:rPr>
          <w:color w:val="000000"/>
          <w:sz w:val="24"/>
        </w:rPr>
        <w:t>7</w:t>
      </w:r>
      <w:r w:rsidRPr="0099268F">
        <w:rPr>
          <w:color w:val="000000"/>
          <w:sz w:val="24"/>
        </w:rPr>
        <w:t xml:space="preserve"> revocation</w:t>
      </w:r>
      <w:r w:rsidRPr="0099268F" w:rsidR="00E53B8E">
        <w:rPr>
          <w:color w:val="000000"/>
          <w:sz w:val="24"/>
        </w:rPr>
        <w:t>s</w:t>
      </w:r>
      <w:r w:rsidRPr="0099268F">
        <w:rPr>
          <w:color w:val="000000"/>
          <w:sz w:val="24"/>
        </w:rPr>
        <w:t xml:space="preserve"> </w:t>
      </w:r>
      <w:r w:rsidRPr="0099268F" w:rsidR="00E53B8E">
        <w:rPr>
          <w:color w:val="000000"/>
          <w:sz w:val="24"/>
        </w:rPr>
        <w:t>per beneficiary</w:t>
      </w:r>
      <w:r w:rsidRPr="0099268F" w:rsidR="00C77CD4">
        <w:rPr>
          <w:color w:val="000000"/>
          <w:sz w:val="24"/>
        </w:rPr>
        <w:t xml:space="preserve"> and </w:t>
      </w:r>
      <w:r w:rsidRPr="0099268F" w:rsidR="0065427A">
        <w:rPr>
          <w:color w:val="000000"/>
          <w:sz w:val="24"/>
        </w:rPr>
        <w:t>1,776,013</w:t>
      </w:r>
      <w:r w:rsidRPr="0099268F" w:rsidR="00C92DD5">
        <w:rPr>
          <w:color w:val="000000"/>
          <w:sz w:val="24"/>
        </w:rPr>
        <w:t xml:space="preserve"> </w:t>
      </w:r>
      <w:r w:rsidRPr="0099268F" w:rsidR="00C77CD4">
        <w:rPr>
          <w:color w:val="000000"/>
          <w:sz w:val="24"/>
        </w:rPr>
        <w:t>beneficiaries</w:t>
      </w:r>
      <w:r w:rsidRPr="0099268F" w:rsidR="00F27B1A">
        <w:rPr>
          <w:color w:val="000000"/>
          <w:sz w:val="24"/>
        </w:rPr>
        <w:t xml:space="preserve"> in FY 2023</w:t>
      </w:r>
      <w:r w:rsidRPr="0099268F" w:rsidR="00C77CD4">
        <w:rPr>
          <w:color w:val="000000"/>
          <w:sz w:val="24"/>
        </w:rPr>
        <w:t>, we</w:t>
      </w:r>
      <w:r w:rsidRPr="0099268F" w:rsidR="00F56869">
        <w:rPr>
          <w:color w:val="000000"/>
          <w:sz w:val="24"/>
        </w:rPr>
        <w:t xml:space="preserve"> estimate that there would be </w:t>
      </w:r>
      <w:r w:rsidRPr="0099268F" w:rsidR="0065427A">
        <w:rPr>
          <w:color w:val="000000"/>
          <w:sz w:val="24"/>
        </w:rPr>
        <w:t>101,233</w:t>
      </w:r>
      <w:r w:rsidRPr="0099268F" w:rsidR="00A94488">
        <w:rPr>
          <w:color w:val="000000"/>
          <w:sz w:val="24"/>
        </w:rPr>
        <w:t xml:space="preserve"> </w:t>
      </w:r>
      <w:r w:rsidRPr="0099268F" w:rsidR="00C77CD4">
        <w:rPr>
          <w:color w:val="000000"/>
          <w:sz w:val="24"/>
        </w:rPr>
        <w:t>revocations in a year</w:t>
      </w:r>
      <w:r w:rsidRPr="0099268F" w:rsidR="00C34308">
        <w:rPr>
          <w:color w:val="000000"/>
          <w:sz w:val="24"/>
        </w:rPr>
        <w:t xml:space="preserve">. </w:t>
      </w:r>
      <w:r>
        <w:rPr>
          <w:color w:val="000000"/>
          <w:sz w:val="24"/>
        </w:rPr>
        <w:t>Tables</w:t>
      </w:r>
      <w:r w:rsidRPr="0099268F">
        <w:rPr>
          <w:color w:val="000000"/>
          <w:sz w:val="24"/>
        </w:rPr>
        <w:t xml:space="preserve"> </w:t>
      </w:r>
      <w:r>
        <w:rPr>
          <w:color w:val="000000"/>
          <w:sz w:val="24"/>
        </w:rPr>
        <w:t xml:space="preserve"> 21</w:t>
      </w:r>
      <w:r w:rsidR="0010764E">
        <w:rPr>
          <w:color w:val="000000"/>
          <w:sz w:val="24"/>
        </w:rPr>
        <w:t xml:space="preserve"> and 22</w:t>
      </w:r>
      <w:r>
        <w:rPr>
          <w:color w:val="000000"/>
          <w:sz w:val="24"/>
        </w:rPr>
        <w:t xml:space="preserve"> </w:t>
      </w:r>
      <w:r w:rsidRPr="0099268F">
        <w:rPr>
          <w:color w:val="000000"/>
          <w:sz w:val="24"/>
        </w:rPr>
        <w:t>calculate the time burden and the cost burden per hospice as well as the time burden and cost burden for all hospices. The burden amounts are rounded to the nearest hour and dollar amount:</w:t>
      </w:r>
    </w:p>
    <w:p w:rsidR="007513F6" w:rsidRPr="0099268F" w:rsidP="0099268F" w14:paraId="3EB6528F" w14:textId="414EF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513F6" w:rsidRPr="007513F6" w:rsidP="000F56CA" w14:paraId="33BCB861" w14:textId="682EE380">
      <w:pPr>
        <w:pStyle w:val="Heading7"/>
      </w:pPr>
      <w:r>
        <w:t>Table 2</w:t>
      </w:r>
      <w:r w:rsidR="0010764E">
        <w:t>1</w:t>
      </w:r>
      <w:r>
        <w:t xml:space="preserve">. </w:t>
      </w:r>
      <w:r w:rsidRPr="007513F6">
        <w:t>Explanation of Revocation Form</w:t>
      </w:r>
    </w:p>
    <w:tbl>
      <w:tblPr>
        <w:tblStyle w:val="TableGrid"/>
        <w:tblW w:w="9193" w:type="dxa"/>
        <w:tblInd w:w="432" w:type="dxa"/>
        <w:tblLook w:val="04A0"/>
      </w:tblPr>
      <w:tblGrid>
        <w:gridCol w:w="1880"/>
        <w:gridCol w:w="1843"/>
        <w:gridCol w:w="2088"/>
        <w:gridCol w:w="1498"/>
        <w:gridCol w:w="1884"/>
      </w:tblGrid>
      <w:tr w14:paraId="411DE42C" w14:textId="77777777" w:rsidTr="001538BF">
        <w:tblPrEx>
          <w:tblW w:w="9193" w:type="dxa"/>
          <w:tblInd w:w="432" w:type="dxa"/>
          <w:tblLook w:val="04A0"/>
        </w:tblPrEx>
        <w:tc>
          <w:tcPr>
            <w:tcW w:w="1880" w:type="dxa"/>
            <w:shd w:val="clear" w:color="auto" w:fill="F2F2F2" w:themeFill="background1" w:themeFillShade="F2"/>
            <w:vAlign w:val="center"/>
          </w:tcPr>
          <w:p w:rsidR="007513F6" w:rsidRPr="001538BF" w:rsidP="001538BF" w14:paraId="3ADF0D20" w14:textId="77777777">
            <w:pPr>
              <w:tabs>
                <w:tab w:val="left" w:pos="450"/>
              </w:tabs>
              <w:jc w:val="center"/>
              <w:rPr>
                <w:b/>
                <w:bCs/>
                <w:sz w:val="22"/>
                <w:szCs w:val="22"/>
              </w:rPr>
            </w:pPr>
            <w:r w:rsidRPr="001538BF">
              <w:rPr>
                <w:b/>
                <w:bCs/>
                <w:sz w:val="22"/>
                <w:szCs w:val="22"/>
              </w:rPr>
              <w:t># of Applicable Hospices</w:t>
            </w:r>
          </w:p>
        </w:tc>
        <w:tc>
          <w:tcPr>
            <w:tcW w:w="1843" w:type="dxa"/>
            <w:shd w:val="clear" w:color="auto" w:fill="F2F2F2" w:themeFill="background1" w:themeFillShade="F2"/>
            <w:vAlign w:val="center"/>
          </w:tcPr>
          <w:p w:rsidR="007513F6" w:rsidRPr="001538BF" w:rsidP="001538BF" w14:paraId="1A074AD6" w14:textId="77777777">
            <w:pPr>
              <w:tabs>
                <w:tab w:val="left" w:pos="450"/>
              </w:tabs>
              <w:jc w:val="center"/>
              <w:rPr>
                <w:b/>
                <w:bCs/>
                <w:sz w:val="22"/>
                <w:szCs w:val="22"/>
              </w:rPr>
            </w:pPr>
            <w:r w:rsidRPr="001538BF">
              <w:rPr>
                <w:b/>
                <w:bCs/>
                <w:sz w:val="22"/>
                <w:szCs w:val="22"/>
              </w:rPr>
              <w:t># of Responses Per Hospice</w:t>
            </w:r>
          </w:p>
        </w:tc>
        <w:tc>
          <w:tcPr>
            <w:tcW w:w="2088" w:type="dxa"/>
            <w:shd w:val="clear" w:color="auto" w:fill="F2F2F2" w:themeFill="background1" w:themeFillShade="F2"/>
            <w:vAlign w:val="center"/>
          </w:tcPr>
          <w:p w:rsidR="007513F6" w:rsidRPr="001538BF" w:rsidP="001538BF" w14:paraId="24CEAECA" w14:textId="0561C500">
            <w:pPr>
              <w:tabs>
                <w:tab w:val="left" w:pos="450"/>
              </w:tabs>
              <w:jc w:val="center"/>
              <w:rPr>
                <w:b/>
                <w:bCs/>
                <w:sz w:val="22"/>
                <w:szCs w:val="22"/>
              </w:rPr>
            </w:pPr>
            <w:r w:rsidRPr="001538BF">
              <w:rPr>
                <w:b/>
                <w:bCs/>
                <w:sz w:val="22"/>
                <w:szCs w:val="22"/>
              </w:rPr>
              <w:t>Staff</w:t>
            </w:r>
          </w:p>
        </w:tc>
        <w:tc>
          <w:tcPr>
            <w:tcW w:w="1498" w:type="dxa"/>
            <w:shd w:val="clear" w:color="auto" w:fill="F2F2F2" w:themeFill="background1" w:themeFillShade="F2"/>
            <w:vAlign w:val="center"/>
          </w:tcPr>
          <w:p w:rsidR="007513F6" w:rsidRPr="001538BF" w:rsidP="001538BF" w14:paraId="16CB2D12" w14:textId="77777777">
            <w:pPr>
              <w:tabs>
                <w:tab w:val="left" w:pos="450"/>
              </w:tabs>
              <w:jc w:val="center"/>
              <w:rPr>
                <w:b/>
                <w:bCs/>
                <w:sz w:val="22"/>
                <w:szCs w:val="22"/>
              </w:rPr>
            </w:pPr>
            <w:r w:rsidRPr="001538BF">
              <w:rPr>
                <w:b/>
                <w:bCs/>
                <w:sz w:val="22"/>
                <w:szCs w:val="22"/>
              </w:rPr>
              <w:t>Hourly Cost</w:t>
            </w:r>
          </w:p>
          <w:p w:rsidR="003F47E1" w:rsidRPr="001538BF" w:rsidP="001538BF" w14:paraId="281433F5" w14:textId="61F2DD15">
            <w:pPr>
              <w:tabs>
                <w:tab w:val="left" w:pos="450"/>
              </w:tabs>
              <w:jc w:val="center"/>
              <w:rPr>
                <w:b/>
                <w:bCs/>
                <w:sz w:val="22"/>
                <w:szCs w:val="22"/>
              </w:rPr>
            </w:pPr>
            <w:r w:rsidRPr="001538BF">
              <w:rPr>
                <w:b/>
                <w:bCs/>
                <w:sz w:val="22"/>
                <w:szCs w:val="22"/>
              </w:rPr>
              <w:t>($)</w:t>
            </w:r>
          </w:p>
        </w:tc>
        <w:tc>
          <w:tcPr>
            <w:tcW w:w="1884" w:type="dxa"/>
            <w:shd w:val="clear" w:color="auto" w:fill="F2F2F2" w:themeFill="background1" w:themeFillShade="F2"/>
            <w:vAlign w:val="center"/>
          </w:tcPr>
          <w:p w:rsidR="007513F6" w:rsidRPr="001538BF" w:rsidP="001538BF" w14:paraId="6F283639" w14:textId="77777777">
            <w:pPr>
              <w:tabs>
                <w:tab w:val="left" w:pos="450"/>
              </w:tabs>
              <w:jc w:val="center"/>
              <w:rPr>
                <w:b/>
                <w:bCs/>
                <w:sz w:val="22"/>
                <w:szCs w:val="22"/>
              </w:rPr>
            </w:pPr>
            <w:r w:rsidRPr="001538BF">
              <w:rPr>
                <w:b/>
                <w:bCs/>
                <w:sz w:val="22"/>
                <w:szCs w:val="22"/>
              </w:rPr>
              <w:t>Time Per Response</w:t>
            </w:r>
          </w:p>
          <w:p w:rsidR="003F47E1" w:rsidRPr="001538BF" w:rsidP="001538BF" w14:paraId="2A19F6CD" w14:textId="6D41A751">
            <w:pPr>
              <w:tabs>
                <w:tab w:val="left" w:pos="450"/>
              </w:tabs>
              <w:jc w:val="center"/>
              <w:rPr>
                <w:b/>
                <w:bCs/>
                <w:sz w:val="22"/>
                <w:szCs w:val="22"/>
              </w:rPr>
            </w:pPr>
            <w:r w:rsidRPr="001538BF">
              <w:rPr>
                <w:b/>
                <w:bCs/>
                <w:sz w:val="22"/>
                <w:szCs w:val="22"/>
              </w:rPr>
              <w:t>(hrs.)</w:t>
            </w:r>
          </w:p>
        </w:tc>
      </w:tr>
      <w:tr w14:paraId="66A22680" w14:textId="77777777" w:rsidTr="007B7A29">
        <w:tblPrEx>
          <w:tblW w:w="9193" w:type="dxa"/>
          <w:tblInd w:w="432" w:type="dxa"/>
          <w:tblLook w:val="04A0"/>
        </w:tblPrEx>
        <w:tc>
          <w:tcPr>
            <w:tcW w:w="1880" w:type="dxa"/>
            <w:vAlign w:val="center"/>
          </w:tcPr>
          <w:p w:rsidR="007513F6" w:rsidRPr="003F47E1" w:rsidP="001538BF" w14:paraId="32C753B0" w14:textId="77777777">
            <w:pPr>
              <w:tabs>
                <w:tab w:val="left" w:pos="450"/>
              </w:tabs>
              <w:jc w:val="center"/>
              <w:rPr>
                <w:szCs w:val="20"/>
              </w:rPr>
            </w:pPr>
            <w:r w:rsidRPr="003F47E1">
              <w:rPr>
                <w:szCs w:val="20"/>
              </w:rPr>
              <w:t>6,414</w:t>
            </w:r>
          </w:p>
        </w:tc>
        <w:tc>
          <w:tcPr>
            <w:tcW w:w="1843" w:type="dxa"/>
            <w:vAlign w:val="center"/>
          </w:tcPr>
          <w:p w:rsidR="007513F6" w:rsidRPr="003F47E1" w:rsidP="001538BF" w14:paraId="23E24967" w14:textId="2DDE5C73">
            <w:pPr>
              <w:tabs>
                <w:tab w:val="left" w:pos="450"/>
              </w:tabs>
              <w:jc w:val="center"/>
              <w:rPr>
                <w:szCs w:val="20"/>
              </w:rPr>
            </w:pPr>
            <w:r w:rsidRPr="003F47E1">
              <w:rPr>
                <w:szCs w:val="20"/>
              </w:rPr>
              <w:t>16</w:t>
            </w:r>
          </w:p>
        </w:tc>
        <w:tc>
          <w:tcPr>
            <w:tcW w:w="2088" w:type="dxa"/>
            <w:vAlign w:val="center"/>
          </w:tcPr>
          <w:p w:rsidR="007513F6" w:rsidRPr="003F47E1" w:rsidP="001538BF" w14:paraId="3B26AC51" w14:textId="0AAB1F8A">
            <w:pPr>
              <w:tabs>
                <w:tab w:val="left" w:pos="450"/>
              </w:tabs>
              <w:jc w:val="center"/>
              <w:rPr>
                <w:szCs w:val="20"/>
              </w:rPr>
            </w:pPr>
            <w:r>
              <w:rPr>
                <w:szCs w:val="20"/>
              </w:rPr>
              <w:t>RN</w:t>
            </w:r>
          </w:p>
        </w:tc>
        <w:tc>
          <w:tcPr>
            <w:tcW w:w="1498" w:type="dxa"/>
            <w:vAlign w:val="center"/>
          </w:tcPr>
          <w:p w:rsidR="007513F6" w:rsidRPr="003F47E1" w:rsidP="001538BF" w14:paraId="55AD663B" w14:textId="77777777">
            <w:pPr>
              <w:tabs>
                <w:tab w:val="left" w:pos="450"/>
              </w:tabs>
              <w:jc w:val="center"/>
              <w:rPr>
                <w:szCs w:val="20"/>
              </w:rPr>
            </w:pPr>
            <w:r w:rsidRPr="003F47E1">
              <w:rPr>
                <w:szCs w:val="20"/>
              </w:rPr>
              <w:t>$84</w:t>
            </w:r>
          </w:p>
        </w:tc>
        <w:tc>
          <w:tcPr>
            <w:tcW w:w="1884" w:type="dxa"/>
            <w:vAlign w:val="center"/>
          </w:tcPr>
          <w:p w:rsidR="007513F6" w:rsidRPr="003F47E1" w:rsidP="001538BF" w14:paraId="7837D838" w14:textId="632CF0CB">
            <w:pPr>
              <w:tabs>
                <w:tab w:val="left" w:pos="450"/>
              </w:tabs>
              <w:jc w:val="center"/>
              <w:rPr>
                <w:szCs w:val="20"/>
              </w:rPr>
            </w:pPr>
            <w:r w:rsidRPr="003F47E1">
              <w:rPr>
                <w:szCs w:val="20"/>
              </w:rPr>
              <w:t>5 minutes</w:t>
            </w:r>
          </w:p>
          <w:p w:rsidR="007513F6" w:rsidRPr="003F47E1" w:rsidP="001538BF" w14:paraId="116EE70A" w14:textId="29BAEFF3">
            <w:pPr>
              <w:tabs>
                <w:tab w:val="left" w:pos="450"/>
              </w:tabs>
              <w:jc w:val="center"/>
              <w:rPr>
                <w:szCs w:val="20"/>
              </w:rPr>
            </w:pPr>
            <w:r w:rsidRPr="003F47E1">
              <w:rPr>
                <w:szCs w:val="20"/>
              </w:rPr>
              <w:t>(0.083</w:t>
            </w:r>
            <w:r w:rsidR="007B7A29">
              <w:rPr>
                <w:szCs w:val="20"/>
              </w:rPr>
              <w:t xml:space="preserve"> hrs</w:t>
            </w:r>
            <w:r w:rsidR="00311179">
              <w:rPr>
                <w:szCs w:val="20"/>
              </w:rPr>
              <w:t>.</w:t>
            </w:r>
            <w:r w:rsidRPr="003F47E1">
              <w:rPr>
                <w:szCs w:val="20"/>
              </w:rPr>
              <w:t>)</w:t>
            </w:r>
          </w:p>
        </w:tc>
      </w:tr>
    </w:tbl>
    <w:p w:rsidR="0099268F" w:rsidP="00E87CC2" w14:paraId="5A9107AD" w14:textId="77777777">
      <w:pPr>
        <w:ind w:left="450"/>
        <w:rPr>
          <w:sz w:val="24"/>
        </w:rPr>
      </w:pPr>
    </w:p>
    <w:p w:rsidR="00EC32AE" w:rsidP="004E192C" w14:paraId="594104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43B4C5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43D6F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0B4DF8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366A2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44A04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1AB7D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752314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2C9A01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249191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C32AE" w:rsidP="004E192C" w14:paraId="5E1C23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4E192C" w:rsidP="004E192C" w14:paraId="45D4141F" w14:textId="7F93A4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color w:val="000000"/>
          <w:sz w:val="24"/>
        </w:rPr>
        <w:t>T</w:t>
      </w:r>
      <w:r w:rsidRPr="00B5074C">
        <w:rPr>
          <w:bCs/>
          <w:sz w:val="24"/>
        </w:rPr>
        <w:t xml:space="preserve">he total annual burden per hospice would be </w:t>
      </w:r>
      <w:r>
        <w:rPr>
          <w:bCs/>
          <w:sz w:val="24"/>
        </w:rPr>
        <w:t xml:space="preserve">1.3 hours </w:t>
      </w:r>
      <w:r w:rsidRPr="00B5074C">
        <w:rPr>
          <w:bCs/>
          <w:sz w:val="24"/>
        </w:rPr>
        <w:t xml:space="preserve">and </w:t>
      </w:r>
      <w:r>
        <w:rPr>
          <w:bCs/>
          <w:sz w:val="24"/>
        </w:rPr>
        <w:t>cost $109 ($84</w:t>
      </w:r>
      <w:r w:rsidR="00883ECA">
        <w:rPr>
          <w:bCs/>
          <w:sz w:val="24"/>
        </w:rPr>
        <w:t>/hr.</w:t>
      </w:r>
      <w:r>
        <w:rPr>
          <w:bCs/>
          <w:sz w:val="24"/>
        </w:rPr>
        <w:t xml:space="preserve"> x 1.3 hours). The </w:t>
      </w:r>
      <w:r w:rsidRPr="00B5074C">
        <w:rPr>
          <w:bCs/>
          <w:sz w:val="24"/>
        </w:rPr>
        <w:t xml:space="preserve">total annual burden for the industry would be </w:t>
      </w:r>
      <w:r>
        <w:rPr>
          <w:bCs/>
          <w:sz w:val="24"/>
        </w:rPr>
        <w:t xml:space="preserve">8,338 hours </w:t>
      </w:r>
      <w:r w:rsidRPr="00B5074C">
        <w:rPr>
          <w:bCs/>
          <w:sz w:val="24"/>
        </w:rPr>
        <w:t>(</w:t>
      </w:r>
      <w:r>
        <w:rPr>
          <w:bCs/>
          <w:sz w:val="24"/>
        </w:rPr>
        <w:t xml:space="preserve">1.3 </w:t>
      </w:r>
      <w:r w:rsidRPr="00B5074C">
        <w:rPr>
          <w:bCs/>
          <w:sz w:val="24"/>
        </w:rPr>
        <w:t>hour</w:t>
      </w:r>
      <w:r>
        <w:rPr>
          <w:bCs/>
          <w:sz w:val="24"/>
        </w:rPr>
        <w:t>s</w:t>
      </w:r>
      <w:r w:rsidRPr="00B5074C">
        <w:rPr>
          <w:bCs/>
          <w:sz w:val="24"/>
        </w:rPr>
        <w:t xml:space="preserve"> x </w:t>
      </w:r>
      <w:r>
        <w:rPr>
          <w:bCs/>
          <w:sz w:val="24"/>
        </w:rPr>
        <w:t xml:space="preserve">6,414 </w:t>
      </w:r>
      <w:r w:rsidRPr="00B5074C">
        <w:rPr>
          <w:bCs/>
          <w:sz w:val="24"/>
        </w:rPr>
        <w:t>hospices)</w:t>
      </w:r>
      <w:r>
        <w:rPr>
          <w:bCs/>
          <w:sz w:val="24"/>
        </w:rPr>
        <w:t xml:space="preserve"> and </w:t>
      </w:r>
      <w:r w:rsidRPr="004E192C">
        <w:rPr>
          <w:bCs/>
          <w:sz w:val="24"/>
        </w:rPr>
        <w:t>cost $</w:t>
      </w:r>
      <w:r>
        <w:rPr>
          <w:bCs/>
          <w:sz w:val="24"/>
        </w:rPr>
        <w:t>700,392</w:t>
      </w:r>
      <w:r w:rsidRPr="004E192C">
        <w:rPr>
          <w:bCs/>
          <w:sz w:val="24"/>
        </w:rPr>
        <w:t xml:space="preserve"> ($</w:t>
      </w:r>
      <w:r>
        <w:rPr>
          <w:bCs/>
          <w:sz w:val="24"/>
        </w:rPr>
        <w:t>84</w:t>
      </w:r>
      <w:r w:rsidR="009003FF">
        <w:rPr>
          <w:bCs/>
          <w:sz w:val="24"/>
        </w:rPr>
        <w:t>/hr</w:t>
      </w:r>
      <w:r w:rsidR="00883ECA">
        <w:rPr>
          <w:bCs/>
          <w:sz w:val="24"/>
        </w:rPr>
        <w:t>.</w:t>
      </w:r>
      <w:r w:rsidRPr="004E192C">
        <w:rPr>
          <w:bCs/>
          <w:sz w:val="24"/>
        </w:rPr>
        <w:t xml:space="preserve"> x </w:t>
      </w:r>
      <w:r>
        <w:rPr>
          <w:bCs/>
          <w:sz w:val="24"/>
        </w:rPr>
        <w:t>8,338</w:t>
      </w:r>
      <w:r w:rsidRPr="004E192C">
        <w:rPr>
          <w:bCs/>
          <w:sz w:val="24"/>
        </w:rPr>
        <w:t xml:space="preserve"> hours).</w:t>
      </w:r>
    </w:p>
    <w:p w:rsidR="00E87CC2" w:rsidRPr="008E697C" w:rsidP="000F56CA" w14:paraId="3A7F7682" w14:textId="0D5D0C80">
      <w:pPr>
        <w:pStyle w:val="Heading7"/>
      </w:pPr>
      <w:r w:rsidRPr="008E697C">
        <w:t>Table 2</w:t>
      </w:r>
      <w:r w:rsidRPr="008E697C" w:rsidR="0010764E">
        <w:t>2</w:t>
      </w:r>
      <w:r w:rsidRPr="008E697C">
        <w:t xml:space="preserve">. </w:t>
      </w:r>
      <w:r w:rsidRPr="008E697C" w:rsidR="0028115C">
        <w:t xml:space="preserve">IC-6b: </w:t>
      </w:r>
      <w:r w:rsidRPr="008E697C">
        <w:t xml:space="preserve">Hour And Cost Burden for Explanation </w:t>
      </w:r>
      <w:r w:rsidRPr="008E697C" w:rsidR="0028115C">
        <w:t xml:space="preserve">of Revocation Form </w:t>
      </w:r>
      <w:r w:rsidR="001538BF">
        <w:t>–</w:t>
      </w:r>
      <w:r w:rsidRPr="008E697C" w:rsidR="0028115C">
        <w:t xml:space="preserve"> </w:t>
      </w:r>
      <w:r w:rsidR="001538BF">
        <w:t xml:space="preserve">§ </w:t>
      </w:r>
      <w:r w:rsidRPr="008E697C" w:rsidR="0028115C">
        <w:t>418.28(d)</w:t>
      </w:r>
    </w:p>
    <w:tbl>
      <w:tblPr>
        <w:tblStyle w:val="TableGrid"/>
        <w:tblW w:w="9540" w:type="dxa"/>
        <w:tblInd w:w="445" w:type="dxa"/>
        <w:tblLayout w:type="fixed"/>
        <w:tblLook w:val="04A0"/>
      </w:tblPr>
      <w:tblGrid>
        <w:gridCol w:w="1191"/>
        <w:gridCol w:w="969"/>
        <w:gridCol w:w="1535"/>
        <w:gridCol w:w="1192"/>
        <w:gridCol w:w="1143"/>
        <w:gridCol w:w="900"/>
        <w:gridCol w:w="1260"/>
        <w:gridCol w:w="1350"/>
      </w:tblGrid>
      <w:tr w14:paraId="5633E1CE" w14:textId="77777777" w:rsidTr="001538BF">
        <w:tblPrEx>
          <w:tblW w:w="9540" w:type="dxa"/>
          <w:tblInd w:w="445" w:type="dxa"/>
          <w:tblLayout w:type="fixed"/>
          <w:tblLook w:val="04A0"/>
        </w:tblPrEx>
        <w:trPr>
          <w:trHeight w:val="1541"/>
        </w:trPr>
        <w:tc>
          <w:tcPr>
            <w:tcW w:w="1191" w:type="dxa"/>
            <w:shd w:val="clear" w:color="auto" w:fill="F2F2F2" w:themeFill="background1" w:themeFillShade="F2"/>
            <w:vAlign w:val="center"/>
          </w:tcPr>
          <w:p w:rsidR="00F27B1A" w:rsidRPr="003F47E1" w:rsidP="007B7A29" w14:paraId="521FC18F" w14:textId="65624485">
            <w:pPr>
              <w:tabs>
                <w:tab w:val="left" w:pos="450"/>
              </w:tabs>
              <w:jc w:val="center"/>
              <w:rPr>
                <w:b/>
                <w:bCs/>
                <w:szCs w:val="20"/>
              </w:rPr>
            </w:pPr>
            <w:r w:rsidRPr="003F47E1">
              <w:rPr>
                <w:b/>
                <w:bCs/>
                <w:szCs w:val="20"/>
              </w:rPr>
              <w:t>Staff</w:t>
            </w:r>
          </w:p>
        </w:tc>
        <w:tc>
          <w:tcPr>
            <w:tcW w:w="969" w:type="dxa"/>
            <w:shd w:val="clear" w:color="auto" w:fill="F2F2F2" w:themeFill="background1" w:themeFillShade="F2"/>
            <w:vAlign w:val="center"/>
          </w:tcPr>
          <w:p w:rsidR="00F27B1A" w:rsidRPr="007B7A29" w:rsidP="007B7A29" w14:paraId="27515E7F" w14:textId="77777777">
            <w:pPr>
              <w:tabs>
                <w:tab w:val="left" w:pos="450"/>
              </w:tabs>
              <w:jc w:val="center"/>
              <w:rPr>
                <w:b/>
                <w:bCs/>
                <w:sz w:val="22"/>
                <w:szCs w:val="22"/>
              </w:rPr>
            </w:pPr>
            <w:r w:rsidRPr="007B7A29">
              <w:rPr>
                <w:b/>
                <w:bCs/>
                <w:sz w:val="22"/>
                <w:szCs w:val="22"/>
              </w:rPr>
              <w:t>Hourly Cost</w:t>
            </w:r>
          </w:p>
        </w:tc>
        <w:tc>
          <w:tcPr>
            <w:tcW w:w="1535" w:type="dxa"/>
            <w:shd w:val="clear" w:color="auto" w:fill="F2F2F2" w:themeFill="background1" w:themeFillShade="F2"/>
            <w:vAlign w:val="center"/>
          </w:tcPr>
          <w:p w:rsidR="00F27B1A" w:rsidRPr="003F47E1" w:rsidP="007B7A29" w14:paraId="3362201E" w14:textId="009FF2E5">
            <w:pPr>
              <w:tabs>
                <w:tab w:val="left" w:pos="450"/>
              </w:tabs>
              <w:jc w:val="center"/>
              <w:rPr>
                <w:b/>
                <w:bCs/>
                <w:szCs w:val="20"/>
              </w:rPr>
            </w:pPr>
            <w:r w:rsidRPr="003F47E1">
              <w:rPr>
                <w:b/>
                <w:bCs/>
                <w:szCs w:val="20"/>
              </w:rPr>
              <w:t>Total Revocations</w:t>
            </w:r>
          </w:p>
        </w:tc>
        <w:tc>
          <w:tcPr>
            <w:tcW w:w="1192" w:type="dxa"/>
            <w:shd w:val="clear" w:color="auto" w:fill="F2F2F2" w:themeFill="background1" w:themeFillShade="F2"/>
            <w:vAlign w:val="center"/>
          </w:tcPr>
          <w:p w:rsidR="00F27B1A" w:rsidRPr="003F47E1" w:rsidP="007B7A29" w14:paraId="5C8695B8" w14:textId="77777777">
            <w:pPr>
              <w:tabs>
                <w:tab w:val="left" w:pos="450"/>
              </w:tabs>
              <w:jc w:val="center"/>
              <w:rPr>
                <w:b/>
                <w:bCs/>
                <w:szCs w:val="20"/>
              </w:rPr>
            </w:pPr>
            <w:r w:rsidRPr="003F47E1">
              <w:rPr>
                <w:b/>
                <w:bCs/>
                <w:szCs w:val="20"/>
              </w:rPr>
              <w:t>Total Time per Revocation</w:t>
            </w:r>
          </w:p>
          <w:p w:rsidR="003F47E1" w:rsidRPr="003F47E1" w:rsidP="007B7A29" w14:paraId="41C112A9" w14:textId="7CCEB697">
            <w:pPr>
              <w:tabs>
                <w:tab w:val="left" w:pos="450"/>
              </w:tabs>
              <w:jc w:val="center"/>
              <w:rPr>
                <w:b/>
                <w:bCs/>
                <w:szCs w:val="20"/>
              </w:rPr>
            </w:pPr>
            <w:r w:rsidRPr="003F47E1">
              <w:rPr>
                <w:b/>
                <w:bCs/>
                <w:szCs w:val="20"/>
              </w:rPr>
              <w:t>(mins.)</w:t>
            </w:r>
          </w:p>
        </w:tc>
        <w:tc>
          <w:tcPr>
            <w:tcW w:w="1143" w:type="dxa"/>
            <w:shd w:val="clear" w:color="auto" w:fill="F2F2F2" w:themeFill="background1" w:themeFillShade="F2"/>
            <w:vAlign w:val="center"/>
          </w:tcPr>
          <w:p w:rsidR="00F27B1A" w:rsidRPr="003F47E1" w:rsidP="007B7A29" w14:paraId="5F7D6A17" w14:textId="77777777">
            <w:pPr>
              <w:tabs>
                <w:tab w:val="left" w:pos="450"/>
              </w:tabs>
              <w:jc w:val="center"/>
              <w:rPr>
                <w:b/>
                <w:bCs/>
                <w:szCs w:val="20"/>
              </w:rPr>
            </w:pPr>
            <w:r w:rsidRPr="003F47E1">
              <w:rPr>
                <w:b/>
                <w:bCs/>
                <w:szCs w:val="20"/>
              </w:rPr>
              <w:t>Total Time Per Hospice</w:t>
            </w:r>
          </w:p>
          <w:p w:rsidR="003F47E1" w:rsidRPr="003F47E1" w:rsidP="007B7A29" w14:paraId="26F5B297" w14:textId="61F44A8D">
            <w:pPr>
              <w:tabs>
                <w:tab w:val="left" w:pos="450"/>
              </w:tabs>
              <w:jc w:val="center"/>
              <w:rPr>
                <w:b/>
                <w:bCs/>
                <w:szCs w:val="20"/>
              </w:rPr>
            </w:pPr>
            <w:r w:rsidRPr="003F47E1">
              <w:rPr>
                <w:b/>
                <w:bCs/>
                <w:szCs w:val="20"/>
              </w:rPr>
              <w:t>(hrs.)</w:t>
            </w:r>
          </w:p>
        </w:tc>
        <w:tc>
          <w:tcPr>
            <w:tcW w:w="900" w:type="dxa"/>
            <w:shd w:val="clear" w:color="auto" w:fill="F2F2F2" w:themeFill="background1" w:themeFillShade="F2"/>
            <w:vAlign w:val="center"/>
          </w:tcPr>
          <w:p w:rsidR="00F27B1A" w:rsidRPr="003F47E1" w:rsidP="007B7A29" w14:paraId="402E8F6D" w14:textId="77777777">
            <w:pPr>
              <w:tabs>
                <w:tab w:val="left" w:pos="450"/>
              </w:tabs>
              <w:jc w:val="center"/>
              <w:rPr>
                <w:b/>
                <w:bCs/>
                <w:szCs w:val="20"/>
              </w:rPr>
            </w:pPr>
            <w:r w:rsidRPr="003F47E1">
              <w:rPr>
                <w:b/>
                <w:bCs/>
                <w:szCs w:val="20"/>
              </w:rPr>
              <w:t>Total Cost per Hospice</w:t>
            </w:r>
          </w:p>
          <w:p w:rsidR="003F47E1" w:rsidRPr="003F47E1" w:rsidP="007B7A29" w14:paraId="3AD1127D" w14:textId="1989A33A">
            <w:pPr>
              <w:tabs>
                <w:tab w:val="left" w:pos="450"/>
              </w:tabs>
              <w:jc w:val="center"/>
              <w:rPr>
                <w:b/>
                <w:bCs/>
                <w:szCs w:val="20"/>
              </w:rPr>
            </w:pPr>
            <w:r w:rsidRPr="003F47E1">
              <w:rPr>
                <w:b/>
                <w:bCs/>
                <w:szCs w:val="20"/>
              </w:rPr>
              <w:t>($)</w:t>
            </w:r>
          </w:p>
        </w:tc>
        <w:tc>
          <w:tcPr>
            <w:tcW w:w="1260" w:type="dxa"/>
            <w:shd w:val="clear" w:color="auto" w:fill="F2F2F2" w:themeFill="background1" w:themeFillShade="F2"/>
            <w:vAlign w:val="center"/>
          </w:tcPr>
          <w:p w:rsidR="00F27B1A" w:rsidRPr="003F47E1" w:rsidP="007B7A29" w14:paraId="75CDE109" w14:textId="77777777">
            <w:pPr>
              <w:tabs>
                <w:tab w:val="left" w:pos="450"/>
              </w:tabs>
              <w:jc w:val="center"/>
              <w:rPr>
                <w:b/>
                <w:bCs/>
                <w:szCs w:val="20"/>
              </w:rPr>
            </w:pPr>
            <w:r w:rsidRPr="003F47E1">
              <w:rPr>
                <w:b/>
                <w:bCs/>
                <w:szCs w:val="20"/>
              </w:rPr>
              <w:t>Total Time for All Hospices</w:t>
            </w:r>
          </w:p>
          <w:p w:rsidR="003F47E1" w:rsidRPr="003F47E1" w:rsidP="007B7A29" w14:paraId="01BF11C4" w14:textId="67CAB8A8">
            <w:pPr>
              <w:tabs>
                <w:tab w:val="left" w:pos="450"/>
              </w:tabs>
              <w:jc w:val="center"/>
              <w:rPr>
                <w:b/>
                <w:bCs/>
                <w:szCs w:val="20"/>
              </w:rPr>
            </w:pPr>
            <w:r w:rsidRPr="003F47E1">
              <w:rPr>
                <w:b/>
                <w:bCs/>
                <w:szCs w:val="20"/>
              </w:rPr>
              <w:t>(hrs.)</w:t>
            </w:r>
          </w:p>
        </w:tc>
        <w:tc>
          <w:tcPr>
            <w:tcW w:w="1350" w:type="dxa"/>
            <w:shd w:val="clear" w:color="auto" w:fill="F2F2F2" w:themeFill="background1" w:themeFillShade="F2"/>
            <w:vAlign w:val="center"/>
          </w:tcPr>
          <w:p w:rsidR="00F27B1A" w:rsidRPr="003F47E1" w:rsidP="007B7A29" w14:paraId="4CD5F6DA" w14:textId="77777777">
            <w:pPr>
              <w:tabs>
                <w:tab w:val="left" w:pos="450"/>
              </w:tabs>
              <w:jc w:val="center"/>
              <w:rPr>
                <w:b/>
                <w:bCs/>
                <w:szCs w:val="20"/>
              </w:rPr>
            </w:pPr>
            <w:r w:rsidRPr="003F47E1">
              <w:rPr>
                <w:b/>
                <w:bCs/>
                <w:szCs w:val="20"/>
              </w:rPr>
              <w:t>Total Costs for All Hospices</w:t>
            </w:r>
          </w:p>
          <w:p w:rsidR="003F47E1" w:rsidRPr="003F47E1" w:rsidP="007B7A29" w14:paraId="1A194334" w14:textId="55270BCF">
            <w:pPr>
              <w:tabs>
                <w:tab w:val="left" w:pos="450"/>
              </w:tabs>
              <w:jc w:val="center"/>
              <w:rPr>
                <w:b/>
                <w:bCs/>
                <w:szCs w:val="20"/>
              </w:rPr>
            </w:pPr>
            <w:r w:rsidRPr="003F47E1">
              <w:rPr>
                <w:b/>
                <w:bCs/>
                <w:szCs w:val="20"/>
              </w:rPr>
              <w:t>($)</w:t>
            </w:r>
          </w:p>
        </w:tc>
      </w:tr>
      <w:tr w14:paraId="391FF55D" w14:textId="77777777" w:rsidTr="001538BF">
        <w:tblPrEx>
          <w:tblW w:w="9540" w:type="dxa"/>
          <w:tblInd w:w="445" w:type="dxa"/>
          <w:tblLayout w:type="fixed"/>
          <w:tblLook w:val="04A0"/>
        </w:tblPrEx>
        <w:trPr>
          <w:trHeight w:val="1034"/>
        </w:trPr>
        <w:tc>
          <w:tcPr>
            <w:tcW w:w="1191" w:type="dxa"/>
            <w:vAlign w:val="center"/>
          </w:tcPr>
          <w:p w:rsidR="00F27B1A" w:rsidRPr="003F47E1" w:rsidP="007B7A29" w14:paraId="1F6A8A5C" w14:textId="61249F2F">
            <w:pPr>
              <w:tabs>
                <w:tab w:val="left" w:pos="450"/>
              </w:tabs>
              <w:jc w:val="center"/>
              <w:rPr>
                <w:szCs w:val="20"/>
              </w:rPr>
            </w:pPr>
            <w:r>
              <w:rPr>
                <w:szCs w:val="20"/>
              </w:rPr>
              <w:t>RN</w:t>
            </w:r>
          </w:p>
        </w:tc>
        <w:tc>
          <w:tcPr>
            <w:tcW w:w="969" w:type="dxa"/>
            <w:vAlign w:val="center"/>
          </w:tcPr>
          <w:p w:rsidR="00F27B1A" w:rsidRPr="003F47E1" w:rsidP="007B7A29" w14:paraId="554A9BD3" w14:textId="39AA40CA">
            <w:pPr>
              <w:tabs>
                <w:tab w:val="left" w:pos="450"/>
              </w:tabs>
              <w:jc w:val="center"/>
              <w:rPr>
                <w:szCs w:val="20"/>
              </w:rPr>
            </w:pPr>
            <w:r w:rsidRPr="003F47E1">
              <w:rPr>
                <w:szCs w:val="20"/>
              </w:rPr>
              <w:t>$84</w:t>
            </w:r>
          </w:p>
        </w:tc>
        <w:tc>
          <w:tcPr>
            <w:tcW w:w="1535" w:type="dxa"/>
            <w:vAlign w:val="center"/>
          </w:tcPr>
          <w:p w:rsidR="001538BF" w:rsidP="007B7A29" w14:paraId="590EE19D" w14:textId="77777777">
            <w:pPr>
              <w:tabs>
                <w:tab w:val="left" w:pos="450"/>
              </w:tabs>
              <w:jc w:val="center"/>
              <w:rPr>
                <w:szCs w:val="20"/>
              </w:rPr>
            </w:pPr>
          </w:p>
          <w:p w:rsidR="00FE0628" w:rsidP="007B7A29" w14:paraId="2855B96C" w14:textId="641A1E72">
            <w:pPr>
              <w:tabs>
                <w:tab w:val="left" w:pos="450"/>
              </w:tabs>
              <w:jc w:val="center"/>
              <w:rPr>
                <w:szCs w:val="20"/>
              </w:rPr>
            </w:pPr>
            <w:r w:rsidRPr="003F47E1">
              <w:rPr>
                <w:szCs w:val="20"/>
              </w:rPr>
              <w:t>101,233 or 16 revocations per hospice</w:t>
            </w:r>
          </w:p>
          <w:p w:rsidR="001538BF" w:rsidRPr="003F47E1" w:rsidP="007B7A29" w14:paraId="548E4E3E" w14:textId="77777777">
            <w:pPr>
              <w:tabs>
                <w:tab w:val="left" w:pos="450"/>
              </w:tabs>
              <w:jc w:val="center"/>
              <w:rPr>
                <w:szCs w:val="20"/>
              </w:rPr>
            </w:pPr>
          </w:p>
          <w:p w:rsidR="00F27B1A" w:rsidRPr="003F47E1" w:rsidP="007B7A29" w14:paraId="3F03AE3E" w14:textId="752505A0">
            <w:pPr>
              <w:tabs>
                <w:tab w:val="left" w:pos="450"/>
              </w:tabs>
              <w:jc w:val="center"/>
              <w:rPr>
                <w:szCs w:val="20"/>
              </w:rPr>
            </w:pPr>
            <w:r w:rsidRPr="003F47E1">
              <w:rPr>
                <w:szCs w:val="20"/>
              </w:rPr>
              <w:t>(101,233/6,414</w:t>
            </w:r>
            <w:r w:rsidRPr="003F47E1" w:rsidR="00FE0628">
              <w:rPr>
                <w:szCs w:val="20"/>
              </w:rPr>
              <w:t>)</w:t>
            </w:r>
          </w:p>
        </w:tc>
        <w:tc>
          <w:tcPr>
            <w:tcW w:w="1192" w:type="dxa"/>
            <w:vAlign w:val="center"/>
          </w:tcPr>
          <w:p w:rsidR="00F27B1A" w:rsidP="007B7A29" w14:paraId="686F2B79" w14:textId="6E8933FF">
            <w:pPr>
              <w:tabs>
                <w:tab w:val="left" w:pos="450"/>
              </w:tabs>
              <w:jc w:val="center"/>
              <w:rPr>
                <w:szCs w:val="20"/>
              </w:rPr>
            </w:pPr>
            <w:r w:rsidRPr="003F47E1">
              <w:rPr>
                <w:szCs w:val="20"/>
              </w:rPr>
              <w:t>5 min</w:t>
            </w:r>
            <w:r w:rsidRPr="003F47E1" w:rsidR="0099268F">
              <w:rPr>
                <w:szCs w:val="20"/>
              </w:rPr>
              <w:t>s.</w:t>
            </w:r>
          </w:p>
          <w:p w:rsidR="001538BF" w:rsidRPr="003F47E1" w:rsidP="007B7A29" w14:paraId="62925F27" w14:textId="77777777">
            <w:pPr>
              <w:tabs>
                <w:tab w:val="left" w:pos="450"/>
              </w:tabs>
              <w:jc w:val="center"/>
              <w:rPr>
                <w:szCs w:val="20"/>
              </w:rPr>
            </w:pPr>
          </w:p>
          <w:p w:rsidR="00F27B1A" w:rsidRPr="003F47E1" w:rsidP="007B7A29" w14:paraId="470E27F1" w14:textId="1133DCC0">
            <w:pPr>
              <w:tabs>
                <w:tab w:val="left" w:pos="450"/>
              </w:tabs>
              <w:jc w:val="center"/>
              <w:rPr>
                <w:szCs w:val="20"/>
              </w:rPr>
            </w:pPr>
            <w:r w:rsidRPr="003F47E1">
              <w:rPr>
                <w:szCs w:val="20"/>
              </w:rPr>
              <w:t>(5/60 = 0.083 hrs</w:t>
            </w:r>
            <w:r w:rsidRPr="003F47E1" w:rsidR="0099268F">
              <w:rPr>
                <w:szCs w:val="20"/>
              </w:rPr>
              <w:t>.</w:t>
            </w:r>
            <w:r w:rsidRPr="003F47E1">
              <w:rPr>
                <w:szCs w:val="20"/>
              </w:rPr>
              <w:t>)</w:t>
            </w:r>
          </w:p>
        </w:tc>
        <w:tc>
          <w:tcPr>
            <w:tcW w:w="1143" w:type="dxa"/>
            <w:vAlign w:val="center"/>
          </w:tcPr>
          <w:p w:rsidR="00F27B1A" w:rsidP="007B7A29" w14:paraId="2D026861" w14:textId="29CA6E7C">
            <w:pPr>
              <w:tabs>
                <w:tab w:val="left" w:pos="450"/>
              </w:tabs>
              <w:jc w:val="center"/>
              <w:rPr>
                <w:szCs w:val="20"/>
              </w:rPr>
            </w:pPr>
            <w:r>
              <w:rPr>
                <w:szCs w:val="20"/>
              </w:rPr>
              <w:t>1</w:t>
            </w:r>
            <w:r w:rsidR="00371863">
              <w:rPr>
                <w:szCs w:val="20"/>
              </w:rPr>
              <w:t>.3</w:t>
            </w:r>
            <w:r>
              <w:rPr>
                <w:szCs w:val="20"/>
              </w:rPr>
              <w:t xml:space="preserve"> h</w:t>
            </w:r>
            <w:r w:rsidR="008E697C">
              <w:rPr>
                <w:szCs w:val="20"/>
              </w:rPr>
              <w:t>rs.</w:t>
            </w:r>
          </w:p>
          <w:p w:rsidR="002C1813" w:rsidP="007B7A29" w14:paraId="4B24FF31" w14:textId="77777777">
            <w:pPr>
              <w:tabs>
                <w:tab w:val="left" w:pos="450"/>
              </w:tabs>
              <w:jc w:val="center"/>
              <w:rPr>
                <w:szCs w:val="20"/>
              </w:rPr>
            </w:pPr>
          </w:p>
          <w:p w:rsidR="002C1813" w:rsidRPr="003F47E1" w:rsidP="007B7A29" w14:paraId="051F2DC8" w14:textId="18247EE6">
            <w:pPr>
              <w:tabs>
                <w:tab w:val="left" w:pos="450"/>
              </w:tabs>
              <w:jc w:val="center"/>
              <w:rPr>
                <w:szCs w:val="20"/>
              </w:rPr>
            </w:pPr>
            <w:r>
              <w:rPr>
                <w:szCs w:val="20"/>
              </w:rPr>
              <w:t>(0.083 x 16)</w:t>
            </w:r>
          </w:p>
        </w:tc>
        <w:tc>
          <w:tcPr>
            <w:tcW w:w="900" w:type="dxa"/>
            <w:vAlign w:val="center"/>
          </w:tcPr>
          <w:p w:rsidR="00FE0628" w:rsidP="007B7A29" w14:paraId="2B5A22C8" w14:textId="77777777">
            <w:pPr>
              <w:tabs>
                <w:tab w:val="left" w:pos="450"/>
              </w:tabs>
              <w:jc w:val="center"/>
              <w:rPr>
                <w:szCs w:val="20"/>
              </w:rPr>
            </w:pPr>
            <w:r w:rsidRPr="003F47E1">
              <w:rPr>
                <w:szCs w:val="20"/>
              </w:rPr>
              <w:t>$</w:t>
            </w:r>
            <w:r w:rsidRPr="003F47E1">
              <w:rPr>
                <w:szCs w:val="20"/>
              </w:rPr>
              <w:t>109</w:t>
            </w:r>
          </w:p>
          <w:p w:rsidR="002C1813" w:rsidP="007B7A29" w14:paraId="7EE5B1C0" w14:textId="77777777">
            <w:pPr>
              <w:tabs>
                <w:tab w:val="left" w:pos="450"/>
              </w:tabs>
              <w:jc w:val="center"/>
              <w:rPr>
                <w:szCs w:val="20"/>
              </w:rPr>
            </w:pPr>
          </w:p>
          <w:p w:rsidR="002C1813" w:rsidRPr="003F47E1" w:rsidP="007B7A29" w14:paraId="182C1458" w14:textId="7A5D5D85">
            <w:pPr>
              <w:tabs>
                <w:tab w:val="left" w:pos="450"/>
              </w:tabs>
              <w:jc w:val="center"/>
              <w:rPr>
                <w:szCs w:val="20"/>
              </w:rPr>
            </w:pPr>
            <w:r>
              <w:rPr>
                <w:szCs w:val="20"/>
              </w:rPr>
              <w:t>($84 x 1.3 hrs</w:t>
            </w:r>
            <w:r w:rsidR="00D71B64">
              <w:rPr>
                <w:szCs w:val="20"/>
              </w:rPr>
              <w:t>.</w:t>
            </w:r>
            <w:r>
              <w:rPr>
                <w:szCs w:val="20"/>
              </w:rPr>
              <w:t>)</w:t>
            </w:r>
          </w:p>
        </w:tc>
        <w:tc>
          <w:tcPr>
            <w:tcW w:w="1260" w:type="dxa"/>
            <w:vAlign w:val="center"/>
          </w:tcPr>
          <w:p w:rsidR="00F27B1A" w:rsidRPr="003F47E1" w:rsidP="007B7A29" w14:paraId="6E1540C5" w14:textId="2F6F3AED">
            <w:pPr>
              <w:tabs>
                <w:tab w:val="left" w:pos="450"/>
              </w:tabs>
              <w:jc w:val="center"/>
              <w:rPr>
                <w:szCs w:val="20"/>
              </w:rPr>
            </w:pPr>
            <w:r w:rsidRPr="003F47E1">
              <w:rPr>
                <w:szCs w:val="20"/>
              </w:rPr>
              <w:t>8,</w:t>
            </w:r>
            <w:r w:rsidRPr="003F47E1" w:rsidR="00FE0628">
              <w:rPr>
                <w:szCs w:val="20"/>
              </w:rPr>
              <w:t>338</w:t>
            </w:r>
            <w:r w:rsidRPr="003F47E1">
              <w:rPr>
                <w:szCs w:val="20"/>
              </w:rPr>
              <w:t xml:space="preserve"> hrs</w:t>
            </w:r>
            <w:r w:rsidRPr="003F47E1" w:rsidR="0099268F">
              <w:rPr>
                <w:szCs w:val="20"/>
              </w:rPr>
              <w:t>.</w:t>
            </w:r>
          </w:p>
          <w:p w:rsidR="002C1813" w:rsidP="007B7A29" w14:paraId="299B1F61" w14:textId="77777777">
            <w:pPr>
              <w:tabs>
                <w:tab w:val="left" w:pos="450"/>
              </w:tabs>
              <w:jc w:val="center"/>
              <w:rPr>
                <w:szCs w:val="20"/>
              </w:rPr>
            </w:pPr>
          </w:p>
          <w:p w:rsidR="00F27B1A" w:rsidRPr="003F47E1" w:rsidP="007B7A29" w14:paraId="4062A660" w14:textId="58F42779">
            <w:pPr>
              <w:tabs>
                <w:tab w:val="left" w:pos="450"/>
              </w:tabs>
              <w:jc w:val="center"/>
              <w:rPr>
                <w:szCs w:val="20"/>
              </w:rPr>
            </w:pPr>
            <w:r w:rsidRPr="003F47E1">
              <w:rPr>
                <w:szCs w:val="20"/>
              </w:rPr>
              <w:t>(1.3 x 6,414)</w:t>
            </w:r>
          </w:p>
        </w:tc>
        <w:tc>
          <w:tcPr>
            <w:tcW w:w="1350" w:type="dxa"/>
            <w:vAlign w:val="center"/>
          </w:tcPr>
          <w:p w:rsidR="00FE0628" w:rsidP="007B7A29" w14:paraId="47554D06" w14:textId="0E009513">
            <w:pPr>
              <w:tabs>
                <w:tab w:val="left" w:pos="450"/>
              </w:tabs>
              <w:jc w:val="center"/>
              <w:rPr>
                <w:szCs w:val="20"/>
              </w:rPr>
            </w:pPr>
            <w:r w:rsidRPr="003F47E1">
              <w:rPr>
                <w:szCs w:val="20"/>
              </w:rPr>
              <w:t>$700,392</w:t>
            </w:r>
          </w:p>
          <w:p w:rsidR="001538BF" w:rsidRPr="003F47E1" w:rsidP="007B7A29" w14:paraId="0E0B5720" w14:textId="77777777">
            <w:pPr>
              <w:tabs>
                <w:tab w:val="left" w:pos="450"/>
              </w:tabs>
              <w:jc w:val="center"/>
              <w:rPr>
                <w:szCs w:val="20"/>
              </w:rPr>
            </w:pPr>
          </w:p>
          <w:p w:rsidR="00FE0628" w:rsidRPr="003F47E1" w:rsidP="007B7A29" w14:paraId="23957E6E" w14:textId="7C775B67">
            <w:pPr>
              <w:tabs>
                <w:tab w:val="left" w:pos="450"/>
              </w:tabs>
              <w:jc w:val="center"/>
              <w:rPr>
                <w:szCs w:val="20"/>
              </w:rPr>
            </w:pPr>
            <w:r w:rsidRPr="003F47E1">
              <w:rPr>
                <w:szCs w:val="20"/>
              </w:rPr>
              <w:t>($84 x 8,338)</w:t>
            </w:r>
          </w:p>
        </w:tc>
      </w:tr>
      <w:tr w14:paraId="0C15580B" w14:textId="77777777" w:rsidTr="001538BF">
        <w:tblPrEx>
          <w:tblW w:w="9540" w:type="dxa"/>
          <w:tblInd w:w="445" w:type="dxa"/>
          <w:tblLayout w:type="fixed"/>
          <w:tblLook w:val="04A0"/>
        </w:tblPrEx>
        <w:trPr>
          <w:trHeight w:val="629"/>
        </w:trPr>
        <w:tc>
          <w:tcPr>
            <w:tcW w:w="1191" w:type="dxa"/>
            <w:vAlign w:val="center"/>
          </w:tcPr>
          <w:p w:rsidR="00F27B1A" w:rsidRPr="003F47E1" w:rsidP="007B7A29" w14:paraId="1A14BB7E" w14:textId="77777777">
            <w:pPr>
              <w:tabs>
                <w:tab w:val="left" w:pos="450"/>
              </w:tabs>
              <w:jc w:val="center"/>
              <w:rPr>
                <w:b/>
                <w:bCs/>
                <w:szCs w:val="20"/>
              </w:rPr>
            </w:pPr>
            <w:r w:rsidRPr="003F47E1">
              <w:rPr>
                <w:b/>
                <w:bCs/>
                <w:szCs w:val="20"/>
              </w:rPr>
              <w:t>TOTAL BURDEN</w:t>
            </w:r>
          </w:p>
        </w:tc>
        <w:tc>
          <w:tcPr>
            <w:tcW w:w="969" w:type="dxa"/>
            <w:shd w:val="clear" w:color="auto" w:fill="BFBFBF" w:themeFill="background1" w:themeFillShade="BF"/>
            <w:vAlign w:val="center"/>
          </w:tcPr>
          <w:p w:rsidR="00F27B1A" w:rsidRPr="003F47E1" w:rsidP="007B7A29" w14:paraId="286987EC" w14:textId="77777777">
            <w:pPr>
              <w:tabs>
                <w:tab w:val="left" w:pos="450"/>
              </w:tabs>
              <w:jc w:val="center"/>
              <w:rPr>
                <w:b/>
                <w:bCs/>
                <w:szCs w:val="20"/>
              </w:rPr>
            </w:pPr>
          </w:p>
        </w:tc>
        <w:tc>
          <w:tcPr>
            <w:tcW w:w="1535" w:type="dxa"/>
            <w:vAlign w:val="center"/>
          </w:tcPr>
          <w:p w:rsidR="00F27B1A" w:rsidRPr="003F47E1" w:rsidP="007B7A29" w14:paraId="1E64286D" w14:textId="13464E4A">
            <w:pPr>
              <w:tabs>
                <w:tab w:val="left" w:pos="450"/>
              </w:tabs>
              <w:jc w:val="center"/>
              <w:rPr>
                <w:b/>
                <w:bCs/>
                <w:szCs w:val="20"/>
              </w:rPr>
            </w:pPr>
            <w:r w:rsidRPr="003F47E1">
              <w:rPr>
                <w:b/>
                <w:bCs/>
                <w:szCs w:val="20"/>
              </w:rPr>
              <w:t>101,233</w:t>
            </w:r>
          </w:p>
        </w:tc>
        <w:tc>
          <w:tcPr>
            <w:tcW w:w="1192" w:type="dxa"/>
            <w:vAlign w:val="center"/>
          </w:tcPr>
          <w:p w:rsidR="00F27B1A" w:rsidP="007B7A29" w14:paraId="1C0A8F25" w14:textId="77777777">
            <w:pPr>
              <w:tabs>
                <w:tab w:val="left" w:pos="450"/>
              </w:tabs>
              <w:jc w:val="center"/>
              <w:rPr>
                <w:b/>
                <w:bCs/>
                <w:color w:val="000000" w:themeColor="text1"/>
                <w:szCs w:val="20"/>
              </w:rPr>
            </w:pPr>
            <w:r w:rsidRPr="003F47E1">
              <w:rPr>
                <w:b/>
                <w:bCs/>
                <w:color w:val="000000" w:themeColor="text1"/>
                <w:szCs w:val="20"/>
              </w:rPr>
              <w:t>5 min</w:t>
            </w:r>
            <w:r w:rsidRPr="003F47E1" w:rsidR="0099268F">
              <w:rPr>
                <w:b/>
                <w:bCs/>
                <w:color w:val="000000" w:themeColor="text1"/>
                <w:szCs w:val="20"/>
              </w:rPr>
              <w:t>s.</w:t>
            </w:r>
          </w:p>
          <w:p w:rsidR="007B7A29" w:rsidRPr="003F47E1" w:rsidP="007B7A29" w14:paraId="31EA2AF0" w14:textId="2BDF04E8">
            <w:pPr>
              <w:tabs>
                <w:tab w:val="left" w:pos="450"/>
              </w:tabs>
              <w:jc w:val="center"/>
              <w:rPr>
                <w:b/>
                <w:bCs/>
                <w:szCs w:val="20"/>
              </w:rPr>
            </w:pPr>
            <w:r>
              <w:rPr>
                <w:szCs w:val="20"/>
              </w:rPr>
              <w:t>(</w:t>
            </w:r>
            <w:r w:rsidRPr="003F47E1">
              <w:rPr>
                <w:szCs w:val="20"/>
              </w:rPr>
              <w:t>0.083 hrs</w:t>
            </w:r>
            <w:r w:rsidR="00311179">
              <w:rPr>
                <w:szCs w:val="20"/>
              </w:rPr>
              <w:t>.</w:t>
            </w:r>
            <w:r>
              <w:rPr>
                <w:szCs w:val="20"/>
              </w:rPr>
              <w:t>)</w:t>
            </w:r>
          </w:p>
        </w:tc>
        <w:tc>
          <w:tcPr>
            <w:tcW w:w="1143" w:type="dxa"/>
            <w:vAlign w:val="center"/>
          </w:tcPr>
          <w:p w:rsidR="00F27B1A" w:rsidRPr="003F47E1" w:rsidP="007B7A29" w14:paraId="1FCCE653" w14:textId="7037F47F">
            <w:pPr>
              <w:tabs>
                <w:tab w:val="left" w:pos="450"/>
              </w:tabs>
              <w:jc w:val="center"/>
              <w:rPr>
                <w:b/>
                <w:bCs/>
                <w:szCs w:val="20"/>
              </w:rPr>
            </w:pPr>
            <w:r>
              <w:rPr>
                <w:b/>
                <w:bCs/>
                <w:szCs w:val="20"/>
              </w:rPr>
              <w:t>1</w:t>
            </w:r>
            <w:r w:rsidR="00371863">
              <w:rPr>
                <w:b/>
                <w:bCs/>
                <w:szCs w:val="20"/>
              </w:rPr>
              <w:t>.3</w:t>
            </w:r>
            <w:r>
              <w:rPr>
                <w:b/>
                <w:bCs/>
                <w:szCs w:val="20"/>
              </w:rPr>
              <w:t xml:space="preserve"> </w:t>
            </w:r>
            <w:r w:rsidRPr="003F47E1">
              <w:rPr>
                <w:b/>
                <w:bCs/>
                <w:szCs w:val="20"/>
              </w:rPr>
              <w:t>hrs</w:t>
            </w:r>
            <w:r w:rsidRPr="003F47E1" w:rsidR="0099268F">
              <w:rPr>
                <w:b/>
                <w:bCs/>
                <w:szCs w:val="20"/>
              </w:rPr>
              <w:t>.</w:t>
            </w:r>
          </w:p>
        </w:tc>
        <w:tc>
          <w:tcPr>
            <w:tcW w:w="900" w:type="dxa"/>
            <w:vAlign w:val="center"/>
          </w:tcPr>
          <w:p w:rsidR="00F27B1A" w:rsidRPr="003F47E1" w:rsidP="007B7A29" w14:paraId="08FB9E93" w14:textId="353B37C3">
            <w:pPr>
              <w:tabs>
                <w:tab w:val="left" w:pos="450"/>
              </w:tabs>
              <w:jc w:val="center"/>
              <w:rPr>
                <w:b/>
                <w:bCs/>
                <w:szCs w:val="20"/>
              </w:rPr>
            </w:pPr>
            <w:r w:rsidRPr="003F47E1">
              <w:rPr>
                <w:b/>
                <w:bCs/>
                <w:szCs w:val="20"/>
              </w:rPr>
              <w:t>$1</w:t>
            </w:r>
            <w:r w:rsidRPr="003F47E1" w:rsidR="00FE0628">
              <w:rPr>
                <w:b/>
                <w:bCs/>
                <w:szCs w:val="20"/>
              </w:rPr>
              <w:t>09</w:t>
            </w:r>
          </w:p>
        </w:tc>
        <w:tc>
          <w:tcPr>
            <w:tcW w:w="1260" w:type="dxa"/>
            <w:vAlign w:val="center"/>
          </w:tcPr>
          <w:p w:rsidR="00F27B1A" w:rsidRPr="003F47E1" w:rsidP="007B7A29" w14:paraId="51246ED7" w14:textId="544A4791">
            <w:pPr>
              <w:jc w:val="center"/>
              <w:rPr>
                <w:b/>
                <w:bCs/>
                <w:szCs w:val="20"/>
              </w:rPr>
            </w:pPr>
            <w:r w:rsidRPr="003F47E1">
              <w:rPr>
                <w:b/>
                <w:bCs/>
                <w:szCs w:val="20"/>
              </w:rPr>
              <w:t>8,</w:t>
            </w:r>
            <w:r w:rsidRPr="003F47E1" w:rsidR="00FE0628">
              <w:rPr>
                <w:b/>
                <w:bCs/>
                <w:szCs w:val="20"/>
              </w:rPr>
              <w:t>338</w:t>
            </w:r>
            <w:r w:rsidRPr="003F47E1">
              <w:rPr>
                <w:b/>
                <w:bCs/>
                <w:szCs w:val="20"/>
              </w:rPr>
              <w:t xml:space="preserve"> hrs</w:t>
            </w:r>
            <w:r w:rsidRPr="003F47E1" w:rsidR="0099268F">
              <w:rPr>
                <w:b/>
                <w:bCs/>
                <w:szCs w:val="20"/>
              </w:rPr>
              <w:t>.</w:t>
            </w:r>
          </w:p>
        </w:tc>
        <w:tc>
          <w:tcPr>
            <w:tcW w:w="1350" w:type="dxa"/>
            <w:vAlign w:val="center"/>
          </w:tcPr>
          <w:p w:rsidR="00F27B1A" w:rsidRPr="003F47E1" w:rsidP="007B7A29" w14:paraId="5AC67F7A" w14:textId="440F3F90">
            <w:pPr>
              <w:tabs>
                <w:tab w:val="left" w:pos="450"/>
              </w:tabs>
              <w:jc w:val="center"/>
              <w:rPr>
                <w:b/>
                <w:bCs/>
                <w:szCs w:val="20"/>
              </w:rPr>
            </w:pPr>
            <w:r w:rsidRPr="003F47E1">
              <w:rPr>
                <w:b/>
                <w:bCs/>
                <w:szCs w:val="20"/>
              </w:rPr>
              <w:t>$70</w:t>
            </w:r>
            <w:r w:rsidRPr="003F47E1" w:rsidR="00FE0628">
              <w:rPr>
                <w:b/>
                <w:bCs/>
                <w:szCs w:val="20"/>
              </w:rPr>
              <w:t>0,392</w:t>
            </w:r>
          </w:p>
        </w:tc>
      </w:tr>
    </w:tbl>
    <w:p w:rsidR="004C3683" w:rsidP="001538BF" w14:paraId="5F410B96" w14:textId="11CCCA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34098F" w:rsidP="00191A39" w14:paraId="44B0D841" w14:textId="77777777">
      <w:pPr>
        <w:pStyle w:val="Heading4"/>
      </w:pPr>
      <w:r w:rsidRPr="00E06015">
        <w:t xml:space="preserve">Subpart </w:t>
      </w:r>
      <w:r>
        <w:t>C</w:t>
      </w:r>
      <w:r w:rsidRPr="00E06015">
        <w:t>: Conditions of Participation: Patient Care</w:t>
      </w:r>
    </w:p>
    <w:p w:rsidR="002834D1" w:rsidRPr="00E06015" w:rsidP="00191A39" w14:paraId="7EB35E6B" w14:textId="1C2BCA41">
      <w:pPr>
        <w:pStyle w:val="Heading4"/>
      </w:pPr>
      <w:r>
        <w:t>42 CFR §§</w:t>
      </w:r>
      <w:r w:rsidR="00371863">
        <w:t xml:space="preserve"> </w:t>
      </w:r>
      <w:r w:rsidRPr="00E06015">
        <w:t>418</w:t>
      </w:r>
      <w:r>
        <w:t>.52-418.78</w:t>
      </w:r>
    </w:p>
    <w:p w:rsidR="002834D1" w:rsidRPr="00E06015" w:rsidP="00E06015" w14:paraId="5BEA6B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bCs/>
          <w:sz w:val="24"/>
          <w:u w:val="single"/>
        </w:rPr>
      </w:pPr>
    </w:p>
    <w:p w:rsidR="00CE3D41" w:rsidRPr="009311A6" w:rsidP="00CE3D41" w14:paraId="4B19163B" w14:textId="02BB5D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9311A6">
        <w:rPr>
          <w:sz w:val="24"/>
        </w:rPr>
        <w:t xml:space="preserve">This sub-section is broken out </w:t>
      </w:r>
      <w:r w:rsidRPr="004006F9">
        <w:rPr>
          <w:sz w:val="24"/>
        </w:rPr>
        <w:t>by IC-</w:t>
      </w:r>
      <w:r w:rsidRPr="004006F9" w:rsidR="00956D22">
        <w:rPr>
          <w:sz w:val="24"/>
        </w:rPr>
        <w:t>7</w:t>
      </w:r>
      <w:r w:rsidRPr="004006F9">
        <w:rPr>
          <w:sz w:val="24"/>
        </w:rPr>
        <w:t xml:space="preserve"> to IC-</w:t>
      </w:r>
      <w:r w:rsidRPr="004006F9" w:rsidR="004006F9">
        <w:rPr>
          <w:sz w:val="24"/>
        </w:rPr>
        <w:t>1</w:t>
      </w:r>
      <w:r w:rsidR="009F445A">
        <w:rPr>
          <w:sz w:val="24"/>
        </w:rPr>
        <w:t>7</w:t>
      </w:r>
      <w:r w:rsidRPr="004006F9" w:rsidR="00C34308">
        <w:rPr>
          <w:sz w:val="24"/>
        </w:rPr>
        <w:t>.</w:t>
      </w:r>
      <w:r w:rsidRPr="009311A6" w:rsidR="00C34308">
        <w:rPr>
          <w:sz w:val="24"/>
        </w:rPr>
        <w:t xml:space="preserve"> </w:t>
      </w:r>
    </w:p>
    <w:p w:rsidR="00CE3D41" w:rsidP="003B6884" w14:paraId="1604B1E7"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2342" w:rsidP="00191A39" w14:paraId="316412B6" w14:textId="5563AEC3">
      <w:pPr>
        <w:pStyle w:val="Heading5"/>
      </w:pPr>
      <w:r w:rsidRPr="00014D25">
        <w:t>418</w:t>
      </w:r>
      <w:r w:rsidRPr="00C4610B">
        <w:t>.</w:t>
      </w:r>
      <w:r>
        <w:t>52</w:t>
      </w:r>
      <w:r w:rsidRPr="00C4610B">
        <w:t xml:space="preserve"> </w:t>
      </w:r>
      <w:r>
        <w:t>Patient</w:t>
      </w:r>
      <w:r>
        <w:t xml:space="preserve"> rights. </w:t>
      </w:r>
    </w:p>
    <w:p w:rsidR="000F52B7" w:rsidP="005D33C0" w14:paraId="672E9D5E" w14:textId="76B4D72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u w:val="single"/>
        </w:rPr>
      </w:pPr>
      <w:r>
        <w:rPr>
          <w:sz w:val="24"/>
          <w:u w:val="single"/>
        </w:rPr>
        <w:t>(a)</w:t>
      </w:r>
      <w:r w:rsidRPr="00C4610B">
        <w:rPr>
          <w:sz w:val="24"/>
          <w:u w:val="single"/>
        </w:rPr>
        <w:t xml:space="preserve"> Standard: </w:t>
      </w:r>
      <w:r>
        <w:rPr>
          <w:sz w:val="24"/>
          <w:u w:val="single"/>
        </w:rPr>
        <w:t>Notice of rights and responsibilities</w:t>
      </w:r>
    </w:p>
    <w:p w:rsidR="005310C7" w:rsidP="000F52B7" w14:paraId="6245E246" w14:textId="078E9A76">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r>
        <w:rPr>
          <w:sz w:val="24"/>
        </w:rPr>
        <w:t>During the initial assessment visit, a</w:t>
      </w:r>
      <w:r w:rsidRPr="00274835" w:rsidR="000F52B7">
        <w:rPr>
          <w:sz w:val="24"/>
        </w:rPr>
        <w:t xml:space="preserve"> hospice</w:t>
      </w:r>
      <w:r w:rsidR="000F52B7">
        <w:rPr>
          <w:sz w:val="24"/>
        </w:rPr>
        <w:t xml:space="preserve"> must provide patients or their representatives with written and verbal notice of the patient’s rights and responsibilities,</w:t>
      </w:r>
      <w:r w:rsidR="001C6B49">
        <w:rPr>
          <w:sz w:val="24"/>
        </w:rPr>
        <w:t xml:space="preserve"> </w:t>
      </w:r>
      <w:r w:rsidR="000F52B7">
        <w:rPr>
          <w:sz w:val="24"/>
        </w:rPr>
        <w:t>in a manner and language consistent with the</w:t>
      </w:r>
      <w:r w:rsidR="0034098F">
        <w:rPr>
          <w:sz w:val="24"/>
        </w:rPr>
        <w:t xml:space="preserve"> p</w:t>
      </w:r>
      <w:r w:rsidR="000F52B7">
        <w:rPr>
          <w:sz w:val="24"/>
        </w:rPr>
        <w:t xml:space="preserve">atient’s ability to comprehend the information. </w:t>
      </w:r>
      <w:r w:rsidRPr="00D20874" w:rsidR="000F52B7">
        <w:rPr>
          <w:rFonts w:cs="Melior"/>
          <w:sz w:val="24"/>
          <w:szCs w:val="18"/>
        </w:rPr>
        <w:t>A</w:t>
      </w:r>
      <w:r w:rsidR="000F52B7">
        <w:rPr>
          <w:rFonts w:cs="Melior"/>
          <w:sz w:val="24"/>
          <w:szCs w:val="18"/>
        </w:rPr>
        <w:t xml:space="preserve"> </w:t>
      </w:r>
      <w:r w:rsidRPr="00D20874" w:rsidR="000F52B7">
        <w:rPr>
          <w:rFonts w:cs="Melior"/>
          <w:sz w:val="24"/>
          <w:szCs w:val="18"/>
        </w:rPr>
        <w:t>hospice must also inform and distribute</w:t>
      </w:r>
      <w:r w:rsidR="000F52B7">
        <w:rPr>
          <w:rFonts w:cs="Melior"/>
          <w:sz w:val="24"/>
          <w:szCs w:val="18"/>
        </w:rPr>
        <w:t xml:space="preserve"> </w:t>
      </w:r>
      <w:r w:rsidRPr="00D20874" w:rsidR="000F52B7">
        <w:rPr>
          <w:rFonts w:cs="Melior"/>
          <w:sz w:val="24"/>
          <w:szCs w:val="18"/>
        </w:rPr>
        <w:t>to the patient</w:t>
      </w:r>
      <w:r w:rsidR="000F52B7">
        <w:rPr>
          <w:rFonts w:cs="Melior"/>
          <w:sz w:val="24"/>
          <w:szCs w:val="18"/>
        </w:rPr>
        <w:t xml:space="preserve"> </w:t>
      </w:r>
      <w:r>
        <w:rPr>
          <w:rFonts w:cs="Melior"/>
          <w:sz w:val="24"/>
          <w:szCs w:val="18"/>
        </w:rPr>
        <w:t>(</w:t>
      </w:r>
      <w:r w:rsidRPr="00D20874">
        <w:rPr>
          <w:rFonts w:cs="Melior"/>
          <w:sz w:val="24"/>
          <w:szCs w:val="18"/>
        </w:rPr>
        <w:t xml:space="preserve">or </w:t>
      </w:r>
      <w:r>
        <w:rPr>
          <w:rFonts w:cs="Melior"/>
          <w:sz w:val="24"/>
          <w:szCs w:val="18"/>
        </w:rPr>
        <w:t>his/her r</w:t>
      </w:r>
      <w:r w:rsidRPr="00D20874">
        <w:rPr>
          <w:rFonts w:cs="Melior"/>
          <w:sz w:val="24"/>
          <w:szCs w:val="18"/>
        </w:rPr>
        <w:t>epresentative</w:t>
      </w:r>
      <w:r>
        <w:rPr>
          <w:rFonts w:cs="Melior"/>
          <w:sz w:val="24"/>
          <w:szCs w:val="18"/>
        </w:rPr>
        <w:t>)</w:t>
      </w:r>
      <w:r w:rsidRPr="00D20874" w:rsidR="000F52B7">
        <w:rPr>
          <w:rFonts w:cs="Melior"/>
          <w:sz w:val="24"/>
          <w:szCs w:val="18"/>
        </w:rPr>
        <w:t xml:space="preserve"> its policies on advance</w:t>
      </w:r>
      <w:r w:rsidR="000F52B7">
        <w:rPr>
          <w:rFonts w:cs="Melior"/>
          <w:sz w:val="24"/>
          <w:szCs w:val="18"/>
        </w:rPr>
        <w:t xml:space="preserve"> </w:t>
      </w:r>
      <w:r w:rsidRPr="00D20874" w:rsidR="000F52B7">
        <w:rPr>
          <w:rFonts w:cs="Melior"/>
          <w:sz w:val="24"/>
          <w:szCs w:val="18"/>
        </w:rPr>
        <w:t>directives</w:t>
      </w:r>
      <w:r>
        <w:rPr>
          <w:rFonts w:cs="Melior"/>
          <w:sz w:val="24"/>
          <w:szCs w:val="18"/>
        </w:rPr>
        <w:t xml:space="preserve"> and </w:t>
      </w:r>
      <w:r w:rsidR="000F52B7">
        <w:rPr>
          <w:rFonts w:cs="Melior"/>
          <w:sz w:val="24"/>
          <w:szCs w:val="18"/>
        </w:rPr>
        <w:t xml:space="preserve"> obtain </w:t>
      </w:r>
      <w:r>
        <w:rPr>
          <w:rFonts w:cs="Melior"/>
          <w:sz w:val="24"/>
          <w:szCs w:val="18"/>
        </w:rPr>
        <w:t>his/her</w:t>
      </w:r>
      <w:r w:rsidR="000F52B7">
        <w:rPr>
          <w:rFonts w:cs="Melior"/>
          <w:sz w:val="24"/>
          <w:szCs w:val="18"/>
        </w:rPr>
        <w:t xml:space="preserve"> signature to confirm receipt of the notice of rights and responsibilities</w:t>
      </w:r>
      <w:r w:rsidRPr="00D20874" w:rsidR="000F52B7">
        <w:rPr>
          <w:rFonts w:cs="Melior"/>
          <w:sz w:val="24"/>
          <w:szCs w:val="18"/>
        </w:rPr>
        <w:t xml:space="preserve">. </w:t>
      </w:r>
      <w:r w:rsidR="000F52B7">
        <w:rPr>
          <w:rFonts w:cs="Melior"/>
          <w:sz w:val="24"/>
          <w:szCs w:val="18"/>
        </w:rPr>
        <w:t xml:space="preserve">  </w:t>
      </w:r>
    </w:p>
    <w:p w:rsidR="00DF6D92" w:rsidP="000F52B7" w14:paraId="2FA1D15F" w14:textId="5B0F32C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rsidR="00DF6D92" w:rsidRPr="00371863" w:rsidP="000F56CA" w14:paraId="70378F9A" w14:textId="04C86701">
      <w:pPr>
        <w:pStyle w:val="Heading6"/>
      </w:pPr>
      <w:r w:rsidRPr="00371863">
        <w:t xml:space="preserve">IC-7a: One-time burden to </w:t>
      </w:r>
      <w:r w:rsidRPr="00371863" w:rsidR="00956D22">
        <w:t>D</w:t>
      </w:r>
      <w:r w:rsidRPr="00371863">
        <w:t xml:space="preserve">evelop </w:t>
      </w:r>
      <w:r w:rsidRPr="00371863" w:rsidR="00956D22">
        <w:t>Patient Notification F</w:t>
      </w:r>
      <w:r w:rsidRPr="00371863">
        <w:t>orm</w:t>
      </w:r>
      <w:r w:rsidR="007D4AF1">
        <w:t xml:space="preserve"> – § </w:t>
      </w:r>
      <w:r w:rsidRPr="00371863" w:rsidR="007D4AF1">
        <w:t>418.52(a)(1)</w:t>
      </w:r>
    </w:p>
    <w:p w:rsidR="004409E0" w:rsidP="000F52B7" w14:paraId="13779EF7" w14:textId="4FD16A9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rFonts w:cs="Melior"/>
          <w:sz w:val="24"/>
          <w:szCs w:val="18"/>
        </w:rPr>
        <w:t xml:space="preserve">The one-time burden associated with this notification requirement is the time and effort necessary for newly certified hospices to develop the notification form. </w:t>
      </w:r>
      <w:r w:rsidR="00CF12B3">
        <w:rPr>
          <w:rFonts w:cs="Melior"/>
          <w:sz w:val="24"/>
          <w:szCs w:val="18"/>
        </w:rPr>
        <w:t xml:space="preserve">Based on </w:t>
      </w:r>
      <w:r w:rsidR="005310C7">
        <w:rPr>
          <w:rFonts w:cs="Melior"/>
          <w:sz w:val="24"/>
          <w:szCs w:val="18"/>
        </w:rPr>
        <w:t xml:space="preserve">FY </w:t>
      </w:r>
      <w:r w:rsidR="00CF12B3">
        <w:rPr>
          <w:rFonts w:cs="Melior"/>
          <w:sz w:val="24"/>
          <w:szCs w:val="18"/>
        </w:rPr>
        <w:t>20</w:t>
      </w:r>
      <w:r w:rsidR="005310C7">
        <w:rPr>
          <w:rFonts w:cs="Melior"/>
          <w:sz w:val="24"/>
          <w:szCs w:val="18"/>
        </w:rPr>
        <w:t xml:space="preserve">23 </w:t>
      </w:r>
      <w:r w:rsidR="00CF12B3">
        <w:rPr>
          <w:rFonts w:cs="Melior"/>
          <w:sz w:val="24"/>
          <w:szCs w:val="18"/>
        </w:rPr>
        <w:t xml:space="preserve">claims data, </w:t>
      </w:r>
      <w:r w:rsidR="005310C7">
        <w:rPr>
          <w:rFonts w:cs="Melior"/>
          <w:sz w:val="24"/>
          <w:szCs w:val="18"/>
        </w:rPr>
        <w:t>546</w:t>
      </w:r>
      <w:r w:rsidR="00CF12B3">
        <w:rPr>
          <w:rFonts w:cs="Melior"/>
          <w:sz w:val="24"/>
          <w:szCs w:val="18"/>
        </w:rPr>
        <w:t xml:space="preserve"> hospices </w:t>
      </w:r>
      <w:r w:rsidR="00B62AA2">
        <w:rPr>
          <w:sz w:val="24"/>
        </w:rPr>
        <w:t>began participating in the Medicare program</w:t>
      </w:r>
      <w:r w:rsidR="004833E4">
        <w:rPr>
          <w:sz w:val="24"/>
        </w:rPr>
        <w:t xml:space="preserve">. </w:t>
      </w:r>
      <w:r>
        <w:rPr>
          <w:sz w:val="24"/>
        </w:rPr>
        <w:t xml:space="preserve">For purposes of this information collection request, we assume the number of new hospices each year remains consistent. </w:t>
      </w:r>
    </w:p>
    <w:p w:rsidR="00371863" w:rsidP="000F52B7" w14:paraId="43D38847"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rsidR="00370765" w:rsidP="09DF4213" w14:paraId="02A5BBD3" w14:textId="7C5528D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rPr>
      </w:pPr>
      <w:r w:rsidRPr="09DF4213">
        <w:rPr>
          <w:rFonts w:cs="Melior"/>
          <w:sz w:val="24"/>
        </w:rPr>
        <w:t>Per Table 2</w:t>
      </w:r>
      <w:r w:rsidR="00956D22">
        <w:rPr>
          <w:rFonts w:cs="Melior"/>
          <w:sz w:val="24"/>
        </w:rPr>
        <w:t>3</w:t>
      </w:r>
      <w:r w:rsidRPr="09DF4213">
        <w:rPr>
          <w:rFonts w:cs="Melior"/>
          <w:sz w:val="24"/>
        </w:rPr>
        <w:t xml:space="preserve"> below, for each newly </w:t>
      </w:r>
      <w:r w:rsidR="007D4AF1">
        <w:rPr>
          <w:rFonts w:cs="Melior"/>
          <w:sz w:val="24"/>
        </w:rPr>
        <w:t>certified</w:t>
      </w:r>
      <w:r w:rsidRPr="09DF4213">
        <w:rPr>
          <w:rFonts w:cs="Melior"/>
          <w:sz w:val="24"/>
        </w:rPr>
        <w:t xml:space="preserve"> hospice, we estimate that a </w:t>
      </w:r>
      <w:r w:rsidR="007D4AF1">
        <w:rPr>
          <w:rFonts w:cs="Melior"/>
          <w:sz w:val="24"/>
        </w:rPr>
        <w:t>H</w:t>
      </w:r>
      <w:r w:rsidRPr="09DF4213">
        <w:rPr>
          <w:rFonts w:cs="Melior"/>
          <w:sz w:val="24"/>
        </w:rPr>
        <w:t xml:space="preserve">ospice </w:t>
      </w:r>
      <w:r w:rsidR="007D4AF1">
        <w:rPr>
          <w:rFonts w:cs="Melior"/>
          <w:sz w:val="24"/>
        </w:rPr>
        <w:t>A</w:t>
      </w:r>
      <w:r w:rsidRPr="09DF4213">
        <w:rPr>
          <w:rFonts w:cs="Melior"/>
          <w:sz w:val="24"/>
        </w:rPr>
        <w:t xml:space="preserve">dministrator </w:t>
      </w:r>
      <w:r w:rsidRPr="09DF4213" w:rsidR="007D4AF1">
        <w:rPr>
          <w:rFonts w:cs="Melior"/>
          <w:sz w:val="24"/>
        </w:rPr>
        <w:t>(BLS Occupation Code 11-1011)</w:t>
      </w:r>
      <w:r w:rsidR="007D4AF1">
        <w:rPr>
          <w:rFonts w:cs="Melior"/>
          <w:sz w:val="24"/>
        </w:rPr>
        <w:t xml:space="preserve"> </w:t>
      </w:r>
      <w:r w:rsidRPr="09DF4213">
        <w:rPr>
          <w:rFonts w:cs="Melior"/>
          <w:sz w:val="24"/>
        </w:rPr>
        <w:t>at a loaded hourly wage of $169 will take 8 burden hours to develop the form</w:t>
      </w:r>
      <w:r w:rsidR="00D71B64">
        <w:rPr>
          <w:rFonts w:cs="Melior"/>
          <w:sz w:val="24"/>
        </w:rPr>
        <w:t>.</w:t>
      </w:r>
      <w:r w:rsidR="00371863">
        <w:rPr>
          <w:rFonts w:cs="Melior"/>
          <w:sz w:val="24"/>
        </w:rPr>
        <w:t xml:space="preserve"> </w:t>
      </w:r>
      <w:r w:rsidRPr="09DF4213">
        <w:rPr>
          <w:rFonts w:cs="Melior"/>
          <w:sz w:val="24"/>
        </w:rPr>
        <w:t xml:space="preserve">The total one time burden for all newly </w:t>
      </w:r>
      <w:r w:rsidR="007D4AF1">
        <w:rPr>
          <w:rFonts w:cs="Melior"/>
          <w:sz w:val="24"/>
        </w:rPr>
        <w:t>certified</w:t>
      </w:r>
      <w:r w:rsidRPr="09DF4213">
        <w:rPr>
          <w:rFonts w:cs="Melior"/>
          <w:sz w:val="24"/>
        </w:rPr>
        <w:t xml:space="preserve"> hospices is 4,368 hours (8 hours x 546 new hospices</w:t>
      </w:r>
      <w:r w:rsidR="007D4AF1">
        <w:rPr>
          <w:rFonts w:cs="Melior"/>
          <w:sz w:val="24"/>
        </w:rPr>
        <w:t xml:space="preserve">) </w:t>
      </w:r>
      <w:r w:rsidRPr="09DF4213">
        <w:rPr>
          <w:rFonts w:cs="Melior"/>
          <w:sz w:val="24"/>
        </w:rPr>
        <w:t>and an annual cost of $738,192 (</w:t>
      </w:r>
      <w:r w:rsidR="007D4AF1">
        <w:rPr>
          <w:rFonts w:cs="Melior"/>
          <w:sz w:val="24"/>
        </w:rPr>
        <w:t>(</w:t>
      </w:r>
      <w:r w:rsidRPr="09DF4213">
        <w:rPr>
          <w:rFonts w:cs="Melior"/>
          <w:sz w:val="24"/>
        </w:rPr>
        <w:t>$169</w:t>
      </w:r>
      <w:r w:rsidR="009003FF">
        <w:rPr>
          <w:rFonts w:cs="Melior"/>
          <w:sz w:val="24"/>
        </w:rPr>
        <w:t>/</w:t>
      </w:r>
      <w:r w:rsidR="00883ECA">
        <w:rPr>
          <w:rFonts w:cs="Melior"/>
          <w:sz w:val="24"/>
        </w:rPr>
        <w:t>hr.</w:t>
      </w:r>
      <w:r w:rsidRPr="09DF4213">
        <w:rPr>
          <w:rFonts w:cs="Melior"/>
          <w:sz w:val="24"/>
        </w:rPr>
        <w:t xml:space="preserve"> x </w:t>
      </w:r>
      <w:r w:rsidR="00286E64">
        <w:rPr>
          <w:rFonts w:cs="Melior"/>
          <w:sz w:val="24"/>
        </w:rPr>
        <w:t>4,368 hours</w:t>
      </w:r>
      <w:r w:rsidR="007D4AF1">
        <w:rPr>
          <w:rFonts w:cs="Melior"/>
          <w:sz w:val="24"/>
        </w:rPr>
        <w:t>)</w:t>
      </w:r>
      <w:r w:rsidR="00D71B64">
        <w:rPr>
          <w:rFonts w:cs="Melior"/>
          <w:sz w:val="24"/>
        </w:rPr>
        <w:t xml:space="preserve"> </w:t>
      </w:r>
      <w:r w:rsidR="00286E64">
        <w:rPr>
          <w:rFonts w:cs="Melior"/>
          <w:sz w:val="24"/>
        </w:rPr>
        <w:t xml:space="preserve">or </w:t>
      </w:r>
      <w:r w:rsidR="007D4AF1">
        <w:rPr>
          <w:rFonts w:cs="Melior"/>
          <w:sz w:val="24"/>
        </w:rPr>
        <w:t>(</w:t>
      </w:r>
      <w:r w:rsidR="00286E64">
        <w:rPr>
          <w:rFonts w:cs="Melior"/>
          <w:sz w:val="24"/>
        </w:rPr>
        <w:t>$1,352 x 546 hospices</w:t>
      </w:r>
      <w:r w:rsidR="007D4AF1">
        <w:rPr>
          <w:rFonts w:cs="Melior"/>
          <w:sz w:val="24"/>
        </w:rPr>
        <w:t>)</w:t>
      </w:r>
      <w:r w:rsidRPr="09DF4213">
        <w:rPr>
          <w:rFonts w:cs="Melior"/>
          <w:sz w:val="24"/>
        </w:rPr>
        <w:t>).</w:t>
      </w:r>
    </w:p>
    <w:p w:rsidR="00075F21" w:rsidP="09DF4213" w14:paraId="66C7FD8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C32AE" w:rsidP="09DF4213" w14:paraId="343219F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C32AE" w:rsidP="09DF4213" w14:paraId="1249701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F70AB" w:rsidRPr="00B239F2" w:rsidP="000F56CA" w14:paraId="2FB8B1CA" w14:textId="10D1AB4D">
      <w:pPr>
        <w:pStyle w:val="Heading7"/>
      </w:pPr>
      <w:r w:rsidRPr="74324350">
        <w:t>Table 2</w:t>
      </w:r>
      <w:r w:rsidR="00956D22">
        <w:t>3</w:t>
      </w:r>
      <w:r w:rsidR="0034098F">
        <w:t xml:space="preserve">.  </w:t>
      </w:r>
      <w:r w:rsidRPr="74324350">
        <w:t xml:space="preserve">IC-7a: One-time burden to </w:t>
      </w:r>
      <w:r w:rsidR="00956D22">
        <w:t>D</w:t>
      </w:r>
      <w:r w:rsidRPr="74324350">
        <w:t xml:space="preserve">evelop </w:t>
      </w:r>
      <w:r w:rsidR="00956D22">
        <w:t>Patient Notification F</w:t>
      </w:r>
      <w:r w:rsidRPr="74324350" w:rsidR="00956D22">
        <w:t xml:space="preserve">orm </w:t>
      </w:r>
      <w:r w:rsidRPr="74324350">
        <w:t xml:space="preserve">– </w:t>
      </w:r>
      <w:r w:rsidR="007D4AF1">
        <w:t xml:space="preserve">§ </w:t>
      </w:r>
      <w:r w:rsidRPr="74324350">
        <w:t>418.52(a)</w:t>
      </w:r>
      <w:r w:rsidR="00956D22">
        <w:t>(1)</w:t>
      </w:r>
    </w:p>
    <w:tbl>
      <w:tblPr>
        <w:tblW w:w="8760" w:type="dxa"/>
        <w:tblInd w:w="985" w:type="dxa"/>
        <w:tblLook w:val="04A0"/>
      </w:tblPr>
      <w:tblGrid>
        <w:gridCol w:w="5220"/>
        <w:gridCol w:w="950"/>
        <w:gridCol w:w="1430"/>
        <w:gridCol w:w="1440"/>
      </w:tblGrid>
      <w:tr w14:paraId="28EBBDF0" w14:textId="77777777" w:rsidTr="007D4AF1">
        <w:tblPrEx>
          <w:tblW w:w="8760" w:type="dxa"/>
          <w:tblInd w:w="985" w:type="dxa"/>
          <w:tblLook w:val="04A0"/>
        </w:tblPrEx>
        <w:trPr>
          <w:trHeight w:val="318"/>
        </w:trPr>
        <w:tc>
          <w:tcPr>
            <w:tcW w:w="5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F70AB" w:rsidRPr="00094F48" w:rsidP="00AF70AB" w14:paraId="7E1BE1DE" w14:textId="6C94B45D">
            <w:pPr>
              <w:widowControl/>
              <w:autoSpaceDE/>
              <w:autoSpaceDN/>
              <w:adjustRightInd/>
              <w:jc w:val="center"/>
              <w:rPr>
                <w:b/>
                <w:bCs/>
                <w:color w:val="000000"/>
                <w:sz w:val="24"/>
              </w:rPr>
            </w:pPr>
            <w:r w:rsidRPr="00094F48">
              <w:rPr>
                <w:b/>
                <w:bCs/>
                <w:color w:val="000000"/>
                <w:sz w:val="24"/>
              </w:rPr>
              <w:t>Burden/Hospice</w:t>
            </w:r>
          </w:p>
        </w:tc>
        <w:tc>
          <w:tcPr>
            <w:tcW w:w="87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F70AB" w:rsidRPr="00094F48" w:rsidP="00AF70AB" w14:paraId="0EB5018E" w14:textId="2434C7D5">
            <w:pPr>
              <w:widowControl/>
              <w:autoSpaceDE/>
              <w:autoSpaceDN/>
              <w:adjustRightInd/>
              <w:jc w:val="center"/>
              <w:rPr>
                <w:b/>
                <w:bCs/>
                <w:color w:val="000000"/>
                <w:sz w:val="24"/>
              </w:rPr>
            </w:pPr>
            <w:r w:rsidRPr="00094F48">
              <w:rPr>
                <w:b/>
                <w:bCs/>
                <w:color w:val="000000"/>
                <w:sz w:val="24"/>
              </w:rPr>
              <w:t xml:space="preserve">Hourly </w:t>
            </w:r>
            <w:r w:rsidRPr="00094F48" w:rsidR="00FF0456">
              <w:rPr>
                <w:b/>
                <w:bCs/>
                <w:color w:val="000000"/>
                <w:sz w:val="24"/>
              </w:rPr>
              <w:t>Mean</w:t>
            </w:r>
            <w:r w:rsidRPr="00094F48">
              <w:rPr>
                <w:b/>
                <w:bCs/>
                <w:color w:val="000000"/>
                <w:sz w:val="24"/>
              </w:rPr>
              <w:t xml:space="preserve"> Wage</w:t>
            </w:r>
          </w:p>
        </w:tc>
        <w:tc>
          <w:tcPr>
            <w:tcW w:w="122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F70AB" w:rsidRPr="00094F48" w:rsidP="00AF70AB" w14:paraId="4FBDE37E" w14:textId="77777777">
            <w:pPr>
              <w:widowControl/>
              <w:autoSpaceDE/>
              <w:autoSpaceDN/>
              <w:adjustRightInd/>
              <w:jc w:val="center"/>
              <w:rPr>
                <w:b/>
                <w:bCs/>
                <w:color w:val="000000"/>
                <w:sz w:val="24"/>
              </w:rPr>
            </w:pPr>
            <w:r w:rsidRPr="00094F48">
              <w:rPr>
                <w:b/>
                <w:bCs/>
                <w:color w:val="000000"/>
                <w:sz w:val="24"/>
              </w:rPr>
              <w:t>Hours/Task</w:t>
            </w:r>
          </w:p>
          <w:p w:rsidR="005E3C2D" w:rsidRPr="00094F48" w:rsidP="00AF70AB" w14:paraId="51095A75" w14:textId="6C117DE0">
            <w:pPr>
              <w:widowControl/>
              <w:autoSpaceDE/>
              <w:autoSpaceDN/>
              <w:adjustRightInd/>
              <w:jc w:val="center"/>
              <w:rPr>
                <w:b/>
                <w:bCs/>
                <w:color w:val="000000"/>
                <w:sz w:val="24"/>
              </w:rPr>
            </w:pPr>
            <w:r w:rsidRPr="00094F48">
              <w:rPr>
                <w:b/>
                <w:bCs/>
                <w:color w:val="000000"/>
                <w:sz w:val="24"/>
              </w:rPr>
              <w:t>(hrs</w:t>
            </w:r>
            <w:r w:rsidRPr="00094F48" w:rsidR="00311179">
              <w:rPr>
                <w:b/>
                <w:bCs/>
                <w:color w:val="000000"/>
                <w:sz w:val="24"/>
              </w:rPr>
              <w:t>.</w:t>
            </w:r>
            <w:r w:rsidRPr="00094F48">
              <w:rPr>
                <w:b/>
                <w:bCs/>
                <w:color w:val="000000"/>
                <w:sz w:val="24"/>
              </w:rPr>
              <w:t>)</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E3C2D" w:rsidRPr="00094F48" w:rsidP="00AF70AB" w14:paraId="2A7BEB1E" w14:textId="77777777">
            <w:pPr>
              <w:widowControl/>
              <w:autoSpaceDE/>
              <w:autoSpaceDN/>
              <w:adjustRightInd/>
              <w:jc w:val="center"/>
              <w:rPr>
                <w:b/>
                <w:bCs/>
                <w:color w:val="000000"/>
                <w:sz w:val="24"/>
              </w:rPr>
            </w:pPr>
            <w:r w:rsidRPr="00094F48">
              <w:rPr>
                <w:b/>
                <w:bCs/>
                <w:color w:val="000000"/>
                <w:sz w:val="24"/>
              </w:rPr>
              <w:t>Cost/Task</w:t>
            </w:r>
          </w:p>
          <w:p w:rsidR="00AF70AB" w:rsidRPr="00094F48" w:rsidP="00AF70AB" w14:paraId="6EE02B58" w14:textId="05D3D415">
            <w:pPr>
              <w:widowControl/>
              <w:autoSpaceDE/>
              <w:autoSpaceDN/>
              <w:adjustRightInd/>
              <w:jc w:val="center"/>
              <w:rPr>
                <w:b/>
                <w:bCs/>
                <w:color w:val="000000"/>
                <w:sz w:val="24"/>
              </w:rPr>
            </w:pPr>
            <w:r w:rsidRPr="00094F48">
              <w:rPr>
                <w:b/>
                <w:bCs/>
                <w:color w:val="000000"/>
                <w:sz w:val="24"/>
              </w:rPr>
              <w:t xml:space="preserve"> ($)</w:t>
            </w:r>
          </w:p>
        </w:tc>
      </w:tr>
      <w:tr w14:paraId="4DAFAC63" w14:textId="77777777" w:rsidTr="007D4AF1">
        <w:tblPrEx>
          <w:tblW w:w="8760" w:type="dxa"/>
          <w:tblInd w:w="985" w:type="dxa"/>
          <w:tblLook w:val="04A0"/>
        </w:tblPrEx>
        <w:trPr>
          <w:trHeight w:val="432"/>
        </w:trPr>
        <w:tc>
          <w:tcPr>
            <w:tcW w:w="5220" w:type="dxa"/>
            <w:tcBorders>
              <w:top w:val="nil"/>
              <w:left w:val="single" w:sz="4" w:space="0" w:color="auto"/>
              <w:bottom w:val="single" w:sz="4" w:space="0" w:color="auto"/>
              <w:right w:val="single" w:sz="4" w:space="0" w:color="auto"/>
            </w:tcBorders>
            <w:vAlign w:val="center"/>
          </w:tcPr>
          <w:p w:rsidR="001B3E15" w:rsidRPr="00094F48" w:rsidP="001B3E15" w14:paraId="7DF346A5" w14:textId="31848AFA">
            <w:pPr>
              <w:widowControl/>
              <w:autoSpaceDE/>
              <w:autoSpaceDN/>
              <w:adjustRightInd/>
              <w:rPr>
                <w:color w:val="000000"/>
                <w:sz w:val="22"/>
                <w:szCs w:val="22"/>
                <w:u w:val="single"/>
              </w:rPr>
            </w:pPr>
            <w:r w:rsidRPr="00094F48">
              <w:rPr>
                <w:color w:val="000000"/>
                <w:sz w:val="22"/>
                <w:szCs w:val="22"/>
              </w:rPr>
              <w:t>Hospice Administrator (BLS Code 11-1011)</w:t>
            </w:r>
          </w:p>
        </w:tc>
        <w:tc>
          <w:tcPr>
            <w:tcW w:w="872" w:type="dxa"/>
            <w:tcBorders>
              <w:top w:val="nil"/>
              <w:left w:val="nil"/>
              <w:bottom w:val="single" w:sz="4" w:space="0" w:color="auto"/>
              <w:right w:val="single" w:sz="4" w:space="0" w:color="auto"/>
            </w:tcBorders>
            <w:vAlign w:val="center"/>
          </w:tcPr>
          <w:p w:rsidR="001B3E15" w:rsidRPr="00094F48" w:rsidP="001B3E15" w14:paraId="78EA3062" w14:textId="44D475F5">
            <w:pPr>
              <w:widowControl/>
              <w:autoSpaceDE/>
              <w:autoSpaceDN/>
              <w:adjustRightInd/>
              <w:jc w:val="center"/>
              <w:rPr>
                <w:color w:val="000000"/>
                <w:sz w:val="22"/>
                <w:szCs w:val="22"/>
              </w:rPr>
            </w:pPr>
            <w:r w:rsidRPr="00094F48">
              <w:rPr>
                <w:sz w:val="22"/>
                <w:szCs w:val="22"/>
              </w:rPr>
              <w:t>$169</w:t>
            </w:r>
          </w:p>
        </w:tc>
        <w:tc>
          <w:tcPr>
            <w:tcW w:w="1228" w:type="dxa"/>
            <w:tcBorders>
              <w:top w:val="nil"/>
              <w:left w:val="nil"/>
              <w:bottom w:val="single" w:sz="4" w:space="0" w:color="auto"/>
              <w:right w:val="single" w:sz="4" w:space="0" w:color="auto"/>
            </w:tcBorders>
            <w:vAlign w:val="center"/>
          </w:tcPr>
          <w:p w:rsidR="001B3E15" w:rsidRPr="00094F48" w:rsidP="001B3E15" w14:paraId="4B4F16F6" w14:textId="77777777">
            <w:pPr>
              <w:widowControl/>
              <w:autoSpaceDE/>
              <w:autoSpaceDN/>
              <w:adjustRightInd/>
              <w:jc w:val="center"/>
              <w:rPr>
                <w:color w:val="000000"/>
                <w:sz w:val="22"/>
                <w:szCs w:val="22"/>
              </w:rPr>
            </w:pPr>
          </w:p>
        </w:tc>
        <w:tc>
          <w:tcPr>
            <w:tcW w:w="1440" w:type="dxa"/>
            <w:tcBorders>
              <w:top w:val="nil"/>
              <w:left w:val="nil"/>
              <w:bottom w:val="single" w:sz="4" w:space="0" w:color="auto"/>
              <w:right w:val="single" w:sz="4" w:space="0" w:color="auto"/>
            </w:tcBorders>
            <w:vAlign w:val="center"/>
          </w:tcPr>
          <w:p w:rsidR="001B3E15" w:rsidRPr="00094F48" w:rsidP="001B3E15" w14:paraId="3430C2D8" w14:textId="77777777">
            <w:pPr>
              <w:widowControl/>
              <w:autoSpaceDE/>
              <w:autoSpaceDN/>
              <w:adjustRightInd/>
              <w:jc w:val="center"/>
              <w:rPr>
                <w:color w:val="000000"/>
                <w:sz w:val="22"/>
                <w:szCs w:val="22"/>
              </w:rPr>
            </w:pPr>
          </w:p>
        </w:tc>
      </w:tr>
      <w:tr w14:paraId="5CDBDCF2" w14:textId="77777777" w:rsidTr="007D4AF1">
        <w:tblPrEx>
          <w:tblW w:w="8760" w:type="dxa"/>
          <w:tblInd w:w="985" w:type="dxa"/>
          <w:tblLook w:val="04A0"/>
        </w:tblPrEx>
        <w:trPr>
          <w:trHeight w:val="432"/>
        </w:trPr>
        <w:tc>
          <w:tcPr>
            <w:tcW w:w="5220" w:type="dxa"/>
            <w:tcBorders>
              <w:top w:val="nil"/>
              <w:left w:val="single" w:sz="4" w:space="0" w:color="auto"/>
              <w:bottom w:val="single" w:sz="4" w:space="0" w:color="auto"/>
              <w:right w:val="single" w:sz="4" w:space="0" w:color="auto"/>
            </w:tcBorders>
            <w:noWrap/>
            <w:vAlign w:val="center"/>
          </w:tcPr>
          <w:p w:rsidR="001B3E15" w:rsidRPr="00094F48" w:rsidP="001B3E15" w14:paraId="28CBA2ED" w14:textId="251FE1D0">
            <w:pPr>
              <w:widowControl/>
              <w:autoSpaceDE/>
              <w:autoSpaceDN/>
              <w:adjustRightInd/>
              <w:rPr>
                <w:color w:val="000000"/>
                <w:sz w:val="22"/>
                <w:szCs w:val="22"/>
              </w:rPr>
            </w:pPr>
            <w:r w:rsidRPr="00094F48">
              <w:rPr>
                <w:color w:val="000000"/>
                <w:sz w:val="22"/>
                <w:szCs w:val="22"/>
              </w:rPr>
              <w:t>One-time burden per hospice</w:t>
            </w:r>
          </w:p>
        </w:tc>
        <w:tc>
          <w:tcPr>
            <w:tcW w:w="872" w:type="dxa"/>
            <w:tcBorders>
              <w:top w:val="nil"/>
              <w:left w:val="nil"/>
              <w:bottom w:val="single" w:sz="4" w:space="0" w:color="auto"/>
              <w:right w:val="single" w:sz="4" w:space="0" w:color="auto"/>
            </w:tcBorders>
            <w:vAlign w:val="center"/>
          </w:tcPr>
          <w:p w:rsidR="001B3E15" w:rsidRPr="00094F48" w:rsidP="001B3E15" w14:paraId="273623DC" w14:textId="57107617">
            <w:pPr>
              <w:widowControl/>
              <w:autoSpaceDE/>
              <w:autoSpaceDN/>
              <w:adjustRightInd/>
              <w:jc w:val="center"/>
              <w:rPr>
                <w:sz w:val="22"/>
                <w:szCs w:val="22"/>
              </w:rPr>
            </w:pPr>
          </w:p>
        </w:tc>
        <w:tc>
          <w:tcPr>
            <w:tcW w:w="1228" w:type="dxa"/>
            <w:tcBorders>
              <w:top w:val="nil"/>
              <w:left w:val="nil"/>
              <w:bottom w:val="single" w:sz="4" w:space="0" w:color="auto"/>
              <w:right w:val="single" w:sz="4" w:space="0" w:color="auto"/>
            </w:tcBorders>
            <w:vAlign w:val="center"/>
            <w:hideMark/>
          </w:tcPr>
          <w:p w:rsidR="001B3E15" w:rsidRPr="00094F48" w:rsidP="001B3E15" w14:paraId="630A6684" w14:textId="77777777">
            <w:pPr>
              <w:widowControl/>
              <w:autoSpaceDE/>
              <w:autoSpaceDN/>
              <w:adjustRightInd/>
              <w:jc w:val="center"/>
              <w:rPr>
                <w:color w:val="000000"/>
                <w:sz w:val="22"/>
                <w:szCs w:val="22"/>
              </w:rPr>
            </w:pPr>
            <w:r w:rsidRPr="00094F48">
              <w:rPr>
                <w:color w:val="000000"/>
                <w:sz w:val="22"/>
                <w:szCs w:val="22"/>
              </w:rPr>
              <w:t>8.0</w:t>
            </w:r>
          </w:p>
        </w:tc>
        <w:tc>
          <w:tcPr>
            <w:tcW w:w="1440" w:type="dxa"/>
            <w:tcBorders>
              <w:top w:val="nil"/>
              <w:left w:val="nil"/>
              <w:bottom w:val="single" w:sz="4" w:space="0" w:color="auto"/>
              <w:right w:val="single" w:sz="4" w:space="0" w:color="auto"/>
            </w:tcBorders>
            <w:noWrap/>
            <w:vAlign w:val="center"/>
            <w:hideMark/>
          </w:tcPr>
          <w:p w:rsidR="001B3E15" w:rsidRPr="00094F48" w:rsidP="001B3E15" w14:paraId="210BCD9E" w14:textId="77777777">
            <w:pPr>
              <w:widowControl/>
              <w:autoSpaceDE/>
              <w:autoSpaceDN/>
              <w:adjustRightInd/>
              <w:jc w:val="center"/>
              <w:rPr>
                <w:color w:val="000000"/>
                <w:sz w:val="22"/>
                <w:szCs w:val="22"/>
              </w:rPr>
            </w:pPr>
            <w:r w:rsidRPr="00094F48">
              <w:rPr>
                <w:color w:val="000000"/>
                <w:sz w:val="22"/>
                <w:szCs w:val="22"/>
              </w:rPr>
              <w:t>$1,352</w:t>
            </w:r>
          </w:p>
        </w:tc>
      </w:tr>
      <w:tr w14:paraId="7CF7E2CE" w14:textId="77777777" w:rsidTr="00094F48">
        <w:tblPrEx>
          <w:tblW w:w="8760" w:type="dxa"/>
          <w:tblInd w:w="985" w:type="dxa"/>
          <w:tblLook w:val="04A0"/>
        </w:tblPrEx>
        <w:trPr>
          <w:trHeight w:val="432"/>
        </w:trPr>
        <w:tc>
          <w:tcPr>
            <w:tcW w:w="52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B3E15" w:rsidRPr="00094F48" w:rsidP="001B3E15" w14:paraId="4C9CB5DC" w14:textId="2D8F2480">
            <w:pPr>
              <w:widowControl/>
              <w:autoSpaceDE/>
              <w:autoSpaceDN/>
              <w:adjustRightInd/>
              <w:rPr>
                <w:b/>
                <w:bCs/>
                <w:color w:val="000000"/>
                <w:sz w:val="22"/>
                <w:szCs w:val="22"/>
              </w:rPr>
            </w:pPr>
            <w:r w:rsidRPr="00094F48">
              <w:rPr>
                <w:b/>
                <w:bCs/>
                <w:color w:val="000000"/>
                <w:sz w:val="22"/>
                <w:szCs w:val="22"/>
              </w:rPr>
              <w:t>Total one-time Burden/Costs for newly certified facilities</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rsidR="001B3E15" w:rsidRPr="00094F48" w:rsidP="001B3E15" w14:paraId="32F98D5E" w14:textId="65F5B5B1">
            <w:pPr>
              <w:widowControl/>
              <w:autoSpaceDE/>
              <w:autoSpaceDN/>
              <w:adjustRightInd/>
              <w:jc w:val="center"/>
              <w:rPr>
                <w:b/>
                <w:bCs/>
                <w:color w:val="000000"/>
                <w:sz w:val="22"/>
                <w:szCs w:val="22"/>
              </w:rPr>
            </w:pPr>
            <w:r w:rsidRPr="00094F48">
              <w:rPr>
                <w:b/>
                <w:bCs/>
                <w:color w:val="000000"/>
                <w:sz w:val="22"/>
                <w:szCs w:val="22"/>
              </w:rPr>
              <w:t> 546</w:t>
            </w:r>
          </w:p>
        </w:tc>
        <w:tc>
          <w:tcPr>
            <w:tcW w:w="1228" w:type="dxa"/>
            <w:tcBorders>
              <w:top w:val="nil"/>
              <w:left w:val="nil"/>
              <w:bottom w:val="single" w:sz="4" w:space="0" w:color="auto"/>
              <w:right w:val="single" w:sz="4" w:space="0" w:color="auto"/>
            </w:tcBorders>
            <w:shd w:val="clear" w:color="auto" w:fill="F2F2F2" w:themeFill="background1" w:themeFillShade="F2"/>
            <w:noWrap/>
            <w:vAlign w:val="center"/>
            <w:hideMark/>
          </w:tcPr>
          <w:p w:rsidR="001B3E15" w:rsidRPr="00094F48" w:rsidP="001B3E15" w14:paraId="2AB11DD3" w14:textId="77777777">
            <w:pPr>
              <w:widowControl/>
              <w:autoSpaceDE/>
              <w:autoSpaceDN/>
              <w:adjustRightInd/>
              <w:jc w:val="center"/>
              <w:rPr>
                <w:b/>
                <w:bCs/>
                <w:color w:val="000000"/>
                <w:sz w:val="22"/>
                <w:szCs w:val="22"/>
              </w:rPr>
            </w:pPr>
            <w:r w:rsidRPr="00094F48">
              <w:rPr>
                <w:b/>
                <w:bCs/>
                <w:color w:val="000000"/>
                <w:sz w:val="22"/>
                <w:szCs w:val="22"/>
              </w:rPr>
              <w:t>4,368</w:t>
            </w:r>
          </w:p>
        </w:tc>
        <w:tc>
          <w:tcPr>
            <w:tcW w:w="1440" w:type="dxa"/>
            <w:tcBorders>
              <w:top w:val="nil"/>
              <w:left w:val="nil"/>
              <w:bottom w:val="single" w:sz="4" w:space="0" w:color="auto"/>
              <w:right w:val="single" w:sz="4" w:space="0" w:color="auto"/>
            </w:tcBorders>
            <w:shd w:val="clear" w:color="auto" w:fill="F2F2F2" w:themeFill="background1" w:themeFillShade="F2"/>
            <w:vAlign w:val="center"/>
            <w:hideMark/>
          </w:tcPr>
          <w:p w:rsidR="001B3E15" w:rsidRPr="00094F48" w:rsidP="001B3E15" w14:paraId="67D1F6D9" w14:textId="77777777">
            <w:pPr>
              <w:widowControl/>
              <w:autoSpaceDE/>
              <w:autoSpaceDN/>
              <w:adjustRightInd/>
              <w:jc w:val="center"/>
              <w:rPr>
                <w:b/>
                <w:bCs/>
                <w:color w:val="000000"/>
                <w:sz w:val="22"/>
                <w:szCs w:val="22"/>
              </w:rPr>
            </w:pPr>
            <w:r w:rsidRPr="00094F48">
              <w:rPr>
                <w:b/>
                <w:bCs/>
                <w:color w:val="000000"/>
                <w:sz w:val="22"/>
                <w:szCs w:val="22"/>
              </w:rPr>
              <w:t>$738,192</w:t>
            </w:r>
          </w:p>
        </w:tc>
      </w:tr>
    </w:tbl>
    <w:p w:rsidR="00AF70AB" w:rsidP="000F52B7" w14:paraId="173CEB18"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rsidR="00B239F2" w:rsidP="000F52B7" w14:paraId="3D288A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b/>
          <w:bCs/>
          <w:sz w:val="24"/>
          <w:szCs w:val="18"/>
        </w:rPr>
      </w:pPr>
    </w:p>
    <w:p w:rsidR="004B05AB" w:rsidRPr="00371863" w:rsidP="000F56CA" w14:paraId="7E8A2D57" w14:textId="2517D59D">
      <w:pPr>
        <w:pStyle w:val="Heading6"/>
      </w:pPr>
      <w:r w:rsidRPr="00371863">
        <w:t xml:space="preserve">IC-7b: Provide notice </w:t>
      </w:r>
      <w:r w:rsidRPr="00014D25">
        <w:t>to</w:t>
      </w:r>
      <w:r w:rsidRPr="00371863">
        <w:t xml:space="preserve"> patients</w:t>
      </w:r>
      <w:r w:rsidR="007D4AF1">
        <w:t xml:space="preserve"> – § </w:t>
      </w:r>
      <w:r w:rsidRPr="00371863" w:rsidR="007D4AF1">
        <w:t xml:space="preserve">418.52(a)(3) </w:t>
      </w:r>
    </w:p>
    <w:p w:rsidR="00DF6D92" w:rsidP="00DF6D92" w14:paraId="622DE3A8" w14:textId="7FAFFAF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r>
        <w:rPr>
          <w:rFonts w:cs="Melior"/>
          <w:sz w:val="24"/>
          <w:szCs w:val="18"/>
        </w:rPr>
        <w:t>The burden associated with this CoP is the time and effort necessary for a hospice to provide the notice verbally and in writing to the patient or the patient’s representative</w:t>
      </w:r>
      <w:r w:rsidR="005D33C0">
        <w:rPr>
          <w:rFonts w:cs="Melior"/>
          <w:sz w:val="24"/>
          <w:szCs w:val="18"/>
        </w:rPr>
        <w:t xml:space="preserve"> and </w:t>
      </w:r>
      <w:r w:rsidRPr="005D33C0" w:rsidR="005D33C0">
        <w:rPr>
          <w:rFonts w:cs="Melior"/>
          <w:sz w:val="24"/>
          <w:szCs w:val="18"/>
        </w:rPr>
        <w:t>obtain the</w:t>
      </w:r>
      <w:r w:rsidR="005D33C0">
        <w:rPr>
          <w:rFonts w:cs="Melior"/>
          <w:sz w:val="24"/>
          <w:szCs w:val="18"/>
        </w:rPr>
        <w:t>ir</w:t>
      </w:r>
      <w:r w:rsidRPr="005D33C0" w:rsidR="005D33C0">
        <w:rPr>
          <w:rFonts w:cs="Melior"/>
          <w:sz w:val="24"/>
          <w:szCs w:val="18"/>
        </w:rPr>
        <w:t xml:space="preserve"> signature confirming </w:t>
      </w:r>
      <w:r w:rsidR="005D33C0">
        <w:rPr>
          <w:rFonts w:cs="Melior"/>
          <w:sz w:val="24"/>
          <w:szCs w:val="18"/>
        </w:rPr>
        <w:t xml:space="preserve">receipt </w:t>
      </w:r>
      <w:r w:rsidRPr="005D33C0" w:rsidR="005D33C0">
        <w:rPr>
          <w:rFonts w:cs="Melior"/>
          <w:sz w:val="24"/>
          <w:szCs w:val="18"/>
        </w:rPr>
        <w:t>of the notice</w:t>
      </w:r>
      <w:r w:rsidR="005D33C0">
        <w:rPr>
          <w:rFonts w:cs="Melior"/>
          <w:sz w:val="24"/>
          <w:szCs w:val="18"/>
        </w:rPr>
        <w:t>.</w:t>
      </w:r>
      <w:r w:rsidRPr="005D33C0" w:rsidR="005D33C0">
        <w:rPr>
          <w:rFonts w:cs="Melior"/>
          <w:sz w:val="24"/>
          <w:szCs w:val="18"/>
        </w:rPr>
        <w:t xml:space="preserve"> </w:t>
      </w:r>
    </w:p>
    <w:p w:rsidR="005D33C0" w:rsidP="00DF6D92" w14:paraId="2CEBB3E9"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rsidR="000F52B7" w:rsidP="09DF4213" w14:paraId="35B85353" w14:textId="592AC2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rPr>
      </w:pPr>
      <w:r w:rsidRPr="09DF4213">
        <w:rPr>
          <w:rFonts w:cs="Melior"/>
          <w:sz w:val="24"/>
        </w:rPr>
        <w:t>Per Table 2</w:t>
      </w:r>
      <w:r w:rsidR="00956D22">
        <w:rPr>
          <w:rFonts w:cs="Melior"/>
          <w:sz w:val="24"/>
        </w:rPr>
        <w:t>4</w:t>
      </w:r>
      <w:r w:rsidRPr="09DF4213">
        <w:rPr>
          <w:rFonts w:cs="Melior"/>
          <w:sz w:val="24"/>
        </w:rPr>
        <w:t xml:space="preserve"> below, for all existing hospices, we estimate that it will take a</w:t>
      </w:r>
      <w:r w:rsidR="002C1813">
        <w:rPr>
          <w:rFonts w:cs="Melior"/>
          <w:sz w:val="24"/>
        </w:rPr>
        <w:t>n</w:t>
      </w:r>
      <w:r w:rsidRPr="09DF4213">
        <w:rPr>
          <w:rFonts w:cs="Melior"/>
          <w:sz w:val="24"/>
        </w:rPr>
        <w:t xml:space="preserve"> RN approximately five (5) minutes per patient (or </w:t>
      </w:r>
      <w:r w:rsidR="00075F21">
        <w:rPr>
          <w:rFonts w:cs="Melior"/>
          <w:sz w:val="24"/>
        </w:rPr>
        <w:t>0</w:t>
      </w:r>
      <w:r w:rsidRPr="09DF4213">
        <w:rPr>
          <w:rFonts w:cs="Melior"/>
          <w:sz w:val="24"/>
        </w:rPr>
        <w:t xml:space="preserve">.083/hour) to provide verbal and written notice of the patient’s rights and </w:t>
      </w:r>
      <w:r w:rsidR="00DE3978">
        <w:rPr>
          <w:rFonts w:cs="Melior"/>
          <w:sz w:val="24"/>
        </w:rPr>
        <w:t>r</w:t>
      </w:r>
      <w:r w:rsidRPr="09DF4213">
        <w:rPr>
          <w:rFonts w:cs="Melior"/>
          <w:sz w:val="24"/>
        </w:rPr>
        <w:t xml:space="preserve">esponsibilities and the policy on advance directives each year. Thus, the annual burden for each hospice to notify all of its patients of their rights as part of the informed consent process would be </w:t>
      </w:r>
      <w:r w:rsidR="00D6150D">
        <w:rPr>
          <w:rFonts w:cs="Melior"/>
          <w:sz w:val="24"/>
        </w:rPr>
        <w:t xml:space="preserve">20 </w:t>
      </w:r>
      <w:r w:rsidRPr="09DF4213">
        <w:rPr>
          <w:rFonts w:cs="Melior"/>
          <w:sz w:val="24"/>
        </w:rPr>
        <w:t>hours per year (</w:t>
      </w:r>
      <w:r w:rsidR="00D6150D">
        <w:rPr>
          <w:rFonts w:cs="Melior"/>
          <w:sz w:val="24"/>
        </w:rPr>
        <w:t xml:space="preserve">rounded </w:t>
      </w:r>
      <w:r w:rsidRPr="09DF4213">
        <w:rPr>
          <w:rFonts w:cs="Melior"/>
          <w:sz w:val="24"/>
        </w:rPr>
        <w:t xml:space="preserve">[5 minutes x 239 patients]/ 60). The total annual burden </w:t>
      </w:r>
      <w:r w:rsidR="00141ED7">
        <w:rPr>
          <w:rFonts w:cs="Melior"/>
          <w:sz w:val="24"/>
        </w:rPr>
        <w:t xml:space="preserve">hours </w:t>
      </w:r>
      <w:r w:rsidRPr="09DF4213">
        <w:rPr>
          <w:rFonts w:cs="Melior"/>
          <w:sz w:val="24"/>
        </w:rPr>
        <w:t xml:space="preserve">for all existing hospices would be </w:t>
      </w:r>
      <w:r w:rsidRPr="00141ED7">
        <w:rPr>
          <w:rFonts w:cs="Melior"/>
          <w:sz w:val="24"/>
        </w:rPr>
        <w:t>14</w:t>
      </w:r>
      <w:r w:rsidRPr="00141ED7" w:rsidR="00D6150D">
        <w:rPr>
          <w:rFonts w:cs="Melior"/>
          <w:sz w:val="24"/>
        </w:rPr>
        <w:t>7</w:t>
      </w:r>
      <w:r w:rsidRPr="00141ED7">
        <w:rPr>
          <w:rFonts w:cs="Melior"/>
          <w:sz w:val="24"/>
        </w:rPr>
        <w:t>,</w:t>
      </w:r>
      <w:r w:rsidRPr="00141ED7" w:rsidR="00D6150D">
        <w:rPr>
          <w:rFonts w:cs="Melior"/>
          <w:sz w:val="24"/>
        </w:rPr>
        <w:t>120</w:t>
      </w:r>
      <w:r w:rsidRPr="00141ED7">
        <w:rPr>
          <w:rFonts w:cs="Melior"/>
          <w:sz w:val="24"/>
        </w:rPr>
        <w:t xml:space="preserve"> (</w:t>
      </w:r>
      <w:r w:rsidRPr="00141ED7" w:rsidR="00D6150D">
        <w:rPr>
          <w:rFonts w:cs="Melior"/>
          <w:sz w:val="24"/>
        </w:rPr>
        <w:t>20</w:t>
      </w:r>
      <w:r w:rsidRPr="00141ED7">
        <w:rPr>
          <w:rFonts w:cs="Melior"/>
          <w:sz w:val="24"/>
        </w:rPr>
        <w:t xml:space="preserve"> hours/hospice x 7,356 hospices)</w:t>
      </w:r>
      <w:r w:rsidRPr="00141ED7" w:rsidR="00C34308">
        <w:rPr>
          <w:rFonts w:cs="Melior"/>
          <w:sz w:val="24"/>
        </w:rPr>
        <w:t xml:space="preserve">. </w:t>
      </w:r>
      <w:r w:rsidRPr="00141ED7">
        <w:rPr>
          <w:rFonts w:cs="Melior"/>
          <w:sz w:val="24"/>
        </w:rPr>
        <w:t>At a loaded hourly wage of $84 for a</w:t>
      </w:r>
      <w:r w:rsidRPr="00141ED7" w:rsidR="002C1813">
        <w:rPr>
          <w:rFonts w:cs="Melior"/>
          <w:sz w:val="24"/>
        </w:rPr>
        <w:t>n</w:t>
      </w:r>
      <w:r w:rsidRPr="00141ED7">
        <w:rPr>
          <w:rFonts w:cs="Melior"/>
          <w:sz w:val="24"/>
        </w:rPr>
        <w:t xml:space="preserve"> RN (BLS Occupation Code 29-1141),</w:t>
      </w:r>
      <w:r w:rsidRPr="00141ED7" w:rsidR="00A828EC">
        <w:rPr>
          <w:rFonts w:cs="Melior"/>
          <w:sz w:val="24"/>
        </w:rPr>
        <w:t xml:space="preserve"> we estimate</w:t>
      </w:r>
      <w:r w:rsidRPr="00141ED7">
        <w:rPr>
          <w:rFonts w:cs="Melior"/>
          <w:sz w:val="24"/>
        </w:rPr>
        <w:t xml:space="preserve"> it will cost each hospice or $1,6</w:t>
      </w:r>
      <w:r w:rsidRPr="00141ED7" w:rsidR="00C02EB5">
        <w:rPr>
          <w:rFonts w:cs="Melior"/>
          <w:sz w:val="24"/>
        </w:rPr>
        <w:t>80</w:t>
      </w:r>
      <w:r w:rsidRPr="00141ED7">
        <w:rPr>
          <w:rFonts w:cs="Melior"/>
          <w:sz w:val="24"/>
        </w:rPr>
        <w:t xml:space="preserve"> ($84 x </w:t>
      </w:r>
      <w:r w:rsidRPr="00141ED7" w:rsidR="00C02EB5">
        <w:rPr>
          <w:rFonts w:cs="Melior"/>
          <w:sz w:val="24"/>
        </w:rPr>
        <w:t>20</w:t>
      </w:r>
      <w:r w:rsidRPr="00141ED7" w:rsidR="00EA048E">
        <w:rPr>
          <w:rFonts w:cs="Melior"/>
          <w:sz w:val="24"/>
        </w:rPr>
        <w:t xml:space="preserve"> </w:t>
      </w:r>
      <w:r w:rsidRPr="00141ED7">
        <w:rPr>
          <w:rFonts w:cs="Melior"/>
          <w:sz w:val="24"/>
        </w:rPr>
        <w:t>hours</w:t>
      </w:r>
      <w:r w:rsidRPr="00141ED7" w:rsidR="00141ED7">
        <w:rPr>
          <w:rFonts w:cs="Melior"/>
          <w:sz w:val="24"/>
        </w:rPr>
        <w:t xml:space="preserve">) </w:t>
      </w:r>
      <w:r w:rsidRPr="00141ED7" w:rsidR="001C7CD5">
        <w:rPr>
          <w:rFonts w:cs="Melior"/>
          <w:sz w:val="24"/>
        </w:rPr>
        <w:t>and t</w:t>
      </w:r>
      <w:r w:rsidRPr="00141ED7">
        <w:rPr>
          <w:rFonts w:cs="Melior"/>
          <w:sz w:val="24"/>
        </w:rPr>
        <w:t xml:space="preserve">he total annual burden cost for </w:t>
      </w:r>
      <w:r w:rsidRPr="00141ED7" w:rsidR="00141ED7">
        <w:rPr>
          <w:rFonts w:cs="Melior"/>
          <w:sz w:val="24"/>
        </w:rPr>
        <w:t>all existing hospices</w:t>
      </w:r>
      <w:r w:rsidRPr="00141ED7">
        <w:rPr>
          <w:rFonts w:cs="Melior"/>
          <w:sz w:val="24"/>
        </w:rPr>
        <w:t xml:space="preserve"> </w:t>
      </w:r>
      <w:r w:rsidRPr="00141ED7" w:rsidR="001C7CD5">
        <w:rPr>
          <w:rFonts w:cs="Melior"/>
          <w:sz w:val="24"/>
        </w:rPr>
        <w:t xml:space="preserve">would be </w:t>
      </w:r>
      <w:r w:rsidRPr="00141ED7">
        <w:rPr>
          <w:rFonts w:cs="Melior"/>
          <w:sz w:val="24"/>
        </w:rPr>
        <w:t>$12,</w:t>
      </w:r>
      <w:r w:rsidRPr="00141ED7" w:rsidR="001C7CD5">
        <w:rPr>
          <w:rFonts w:cs="Melior"/>
          <w:sz w:val="24"/>
        </w:rPr>
        <w:t>358</w:t>
      </w:r>
      <w:r w:rsidRPr="00141ED7" w:rsidR="00EA048E">
        <w:rPr>
          <w:rFonts w:cs="Melior"/>
          <w:sz w:val="24"/>
        </w:rPr>
        <w:t>,</w:t>
      </w:r>
      <w:r w:rsidRPr="00141ED7" w:rsidR="001C7CD5">
        <w:rPr>
          <w:rFonts w:cs="Melior"/>
          <w:sz w:val="24"/>
        </w:rPr>
        <w:t>080</w:t>
      </w:r>
      <w:r w:rsidRPr="00141ED7">
        <w:rPr>
          <w:rFonts w:cs="Melior"/>
          <w:sz w:val="24"/>
        </w:rPr>
        <w:t xml:space="preserve"> (</w:t>
      </w:r>
      <w:r w:rsidR="007D4AF1">
        <w:rPr>
          <w:rFonts w:cs="Melior"/>
          <w:sz w:val="24"/>
        </w:rPr>
        <w:t>(</w:t>
      </w:r>
      <w:r w:rsidRPr="00141ED7">
        <w:rPr>
          <w:rFonts w:cs="Melior"/>
          <w:sz w:val="24"/>
        </w:rPr>
        <w:t>$1,6</w:t>
      </w:r>
      <w:r w:rsidRPr="00141ED7" w:rsidR="001C7CD5">
        <w:rPr>
          <w:rFonts w:cs="Melior"/>
          <w:sz w:val="24"/>
        </w:rPr>
        <w:t>80</w:t>
      </w:r>
      <w:r w:rsidRPr="00141ED7" w:rsidR="00141ED7">
        <w:rPr>
          <w:rFonts w:cs="Melior"/>
          <w:sz w:val="24"/>
        </w:rPr>
        <w:t>/hospice</w:t>
      </w:r>
      <w:r w:rsidRPr="00141ED7">
        <w:rPr>
          <w:rFonts w:cs="Melior"/>
          <w:sz w:val="24"/>
        </w:rPr>
        <w:t xml:space="preserve"> x 7,356 hospices)</w:t>
      </w:r>
      <w:r w:rsidR="00286E64">
        <w:rPr>
          <w:rFonts w:cs="Melior"/>
          <w:sz w:val="24"/>
        </w:rPr>
        <w:t xml:space="preserve"> or ($84</w:t>
      </w:r>
      <w:r w:rsidR="009003FF">
        <w:rPr>
          <w:rFonts w:cs="Melior"/>
          <w:sz w:val="24"/>
        </w:rPr>
        <w:t>/</w:t>
      </w:r>
      <w:r w:rsidR="00883ECA">
        <w:rPr>
          <w:rFonts w:cs="Melior"/>
          <w:sz w:val="24"/>
        </w:rPr>
        <w:t>hr.</w:t>
      </w:r>
      <w:r w:rsidR="00286E64">
        <w:rPr>
          <w:rFonts w:cs="Melior"/>
          <w:sz w:val="24"/>
        </w:rPr>
        <w:t xml:space="preserve"> x 147,120 </w:t>
      </w:r>
      <w:r w:rsidR="0017696E">
        <w:rPr>
          <w:rFonts w:cs="Melior"/>
          <w:sz w:val="24"/>
        </w:rPr>
        <w:t>hrs.</w:t>
      </w:r>
      <w:r w:rsidR="00286E64">
        <w:rPr>
          <w:rFonts w:cs="Melior"/>
          <w:sz w:val="24"/>
        </w:rPr>
        <w:t>)</w:t>
      </w:r>
      <w:r w:rsidRPr="00141ED7">
        <w:rPr>
          <w:rFonts w:cs="Melior"/>
          <w:sz w:val="24"/>
        </w:rPr>
        <w:t>).</w:t>
      </w:r>
      <w:r w:rsidRPr="09DF4213">
        <w:rPr>
          <w:rFonts w:cs="Melior"/>
          <w:sz w:val="24"/>
        </w:rPr>
        <w:t xml:space="preserve">   </w:t>
      </w:r>
    </w:p>
    <w:p w:rsidR="00075F21" w:rsidP="09DF4213" w14:paraId="352E8E8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rPr>
      </w:pPr>
    </w:p>
    <w:p w:rsidR="00B239F2" w:rsidRPr="00B239F2" w:rsidP="000F56CA" w14:paraId="70D1706B" w14:textId="6FA0E28C">
      <w:pPr>
        <w:pStyle w:val="Heading7"/>
      </w:pPr>
      <w:r w:rsidRPr="74324350">
        <w:t>Table 2</w:t>
      </w:r>
      <w:r w:rsidR="00956D22">
        <w:t>4</w:t>
      </w:r>
      <w:r w:rsidR="0034098F">
        <w:t xml:space="preserve">. </w:t>
      </w:r>
      <w:r w:rsidRPr="74324350">
        <w:t xml:space="preserve">IC-7b: Provide notice to patients </w:t>
      </w:r>
      <w:r w:rsidR="00DE3978">
        <w:t>–</w:t>
      </w:r>
      <w:r w:rsidRPr="74324350">
        <w:t xml:space="preserve"> </w:t>
      </w:r>
      <w:r w:rsidR="00DE3978">
        <w:t xml:space="preserve">§ </w:t>
      </w:r>
      <w:r w:rsidRPr="74324350">
        <w:t>418.52(a)</w:t>
      </w:r>
      <w:r w:rsidR="00956D22">
        <w:t>(3)</w:t>
      </w:r>
    </w:p>
    <w:tbl>
      <w:tblPr>
        <w:tblW w:w="9170" w:type="dxa"/>
        <w:tblInd w:w="625" w:type="dxa"/>
        <w:tblLook w:val="04A0"/>
      </w:tblPr>
      <w:tblGrid>
        <w:gridCol w:w="5130"/>
        <w:gridCol w:w="1170"/>
        <w:gridCol w:w="1430"/>
        <w:gridCol w:w="1434"/>
        <w:gridCol w:w="6"/>
      </w:tblGrid>
      <w:tr w14:paraId="12A5C7DE" w14:textId="77777777" w:rsidTr="0034098F">
        <w:tblPrEx>
          <w:tblW w:w="9170" w:type="dxa"/>
          <w:tblInd w:w="625" w:type="dxa"/>
          <w:tblLook w:val="04A0"/>
        </w:tblPrEx>
        <w:trPr>
          <w:gridAfter w:val="1"/>
          <w:wAfter w:w="6" w:type="dxa"/>
          <w:trHeight w:val="318"/>
        </w:trPr>
        <w:tc>
          <w:tcPr>
            <w:tcW w:w="63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1B18" w:rsidRPr="00DE3978" w:rsidP="00B239F2" w14:paraId="3E390AAA" w14:textId="43778DDD">
            <w:pPr>
              <w:widowControl/>
              <w:autoSpaceDE/>
              <w:autoSpaceDN/>
              <w:adjustRightInd/>
              <w:jc w:val="center"/>
              <w:rPr>
                <w:color w:val="000000"/>
                <w:sz w:val="24"/>
              </w:rPr>
            </w:pPr>
            <w:r w:rsidRPr="00DE3978">
              <w:rPr>
                <w:b/>
                <w:bCs/>
                <w:color w:val="000000"/>
                <w:sz w:val="24"/>
              </w:rPr>
              <w:t>Burden Assumptions</w:t>
            </w:r>
          </w:p>
        </w:tc>
        <w:tc>
          <w:tcPr>
            <w:tcW w:w="1430" w:type="dxa"/>
            <w:tcBorders>
              <w:left w:val="nil"/>
            </w:tcBorders>
            <w:vAlign w:val="center"/>
          </w:tcPr>
          <w:p w:rsidR="008F1B18" w:rsidRPr="00B239F2" w:rsidP="00B239F2" w14:paraId="2D5AF91F" w14:textId="77777777">
            <w:pPr>
              <w:widowControl/>
              <w:autoSpaceDE/>
              <w:autoSpaceDN/>
              <w:adjustRightInd/>
              <w:jc w:val="center"/>
              <w:rPr>
                <w:color w:val="000000"/>
                <w:szCs w:val="20"/>
              </w:rPr>
            </w:pPr>
          </w:p>
        </w:tc>
        <w:tc>
          <w:tcPr>
            <w:tcW w:w="1434" w:type="dxa"/>
            <w:vAlign w:val="center"/>
          </w:tcPr>
          <w:p w:rsidR="008F1B18" w:rsidRPr="00B239F2" w:rsidP="00B239F2" w14:paraId="1613DA2E" w14:textId="77777777">
            <w:pPr>
              <w:widowControl/>
              <w:autoSpaceDE/>
              <w:autoSpaceDN/>
              <w:adjustRightInd/>
              <w:jc w:val="center"/>
              <w:rPr>
                <w:color w:val="000000"/>
                <w:szCs w:val="20"/>
              </w:rPr>
            </w:pPr>
          </w:p>
        </w:tc>
      </w:tr>
      <w:tr w14:paraId="2E4CB535" w14:textId="77777777" w:rsidTr="0034098F">
        <w:tblPrEx>
          <w:tblW w:w="9170" w:type="dxa"/>
          <w:tblInd w:w="625" w:type="dxa"/>
          <w:tblLook w:val="04A0"/>
        </w:tblPrEx>
        <w:trPr>
          <w:trHeight w:val="360"/>
        </w:trPr>
        <w:tc>
          <w:tcPr>
            <w:tcW w:w="5130" w:type="dxa"/>
            <w:tcBorders>
              <w:top w:val="nil"/>
              <w:left w:val="single" w:sz="4" w:space="0" w:color="auto"/>
              <w:bottom w:val="single" w:sz="4" w:space="0" w:color="auto"/>
              <w:right w:val="single" w:sz="4" w:space="0" w:color="auto"/>
            </w:tcBorders>
            <w:vAlign w:val="center"/>
            <w:hideMark/>
          </w:tcPr>
          <w:p w:rsidR="00B239F2" w:rsidRPr="00DE3978" w:rsidP="00B239F2" w14:paraId="3E646401" w14:textId="2190C69F">
            <w:pPr>
              <w:widowControl/>
              <w:autoSpaceDE/>
              <w:autoSpaceDN/>
              <w:adjustRightInd/>
              <w:rPr>
                <w:color w:val="000000"/>
                <w:sz w:val="22"/>
                <w:szCs w:val="22"/>
              </w:rPr>
            </w:pPr>
            <w:r w:rsidRPr="00DE3978">
              <w:rPr>
                <w:color w:val="000000"/>
                <w:sz w:val="22"/>
                <w:szCs w:val="22"/>
              </w:rPr>
              <w:t>Hours/patient (5 min)</w:t>
            </w:r>
            <w:r w:rsidRPr="00DE3978" w:rsidR="00C02EB5">
              <w:rPr>
                <w:color w:val="000000"/>
                <w:sz w:val="22"/>
                <w:szCs w:val="22"/>
              </w:rPr>
              <w:t xml:space="preserve"> </w:t>
            </w:r>
            <w:r w:rsidRPr="00DE3978" w:rsidR="00C02EB5">
              <w:rPr>
                <w:i/>
                <w:iCs/>
                <w:color w:val="000000"/>
                <w:szCs w:val="20"/>
              </w:rPr>
              <w:t>(a)</w:t>
            </w:r>
          </w:p>
        </w:tc>
        <w:tc>
          <w:tcPr>
            <w:tcW w:w="1170" w:type="dxa"/>
            <w:tcBorders>
              <w:top w:val="single" w:sz="4" w:space="0" w:color="auto"/>
              <w:left w:val="nil"/>
              <w:bottom w:val="single" w:sz="4" w:space="0" w:color="auto"/>
              <w:right w:val="single" w:sz="4" w:space="0" w:color="auto"/>
            </w:tcBorders>
            <w:vAlign w:val="center"/>
            <w:hideMark/>
          </w:tcPr>
          <w:p w:rsidR="00B239F2" w:rsidRPr="00DE3978" w:rsidP="00B239F2" w14:paraId="2C5D3E40" w14:textId="07731F00">
            <w:pPr>
              <w:widowControl/>
              <w:autoSpaceDE/>
              <w:autoSpaceDN/>
              <w:adjustRightInd/>
              <w:jc w:val="center"/>
              <w:rPr>
                <w:color w:val="000000"/>
                <w:sz w:val="22"/>
                <w:szCs w:val="22"/>
              </w:rPr>
            </w:pPr>
            <w:r w:rsidRPr="00DE3978">
              <w:rPr>
                <w:color w:val="000000"/>
                <w:sz w:val="22"/>
                <w:szCs w:val="22"/>
              </w:rPr>
              <w:t>0.083</w:t>
            </w:r>
            <w:r w:rsidRPr="00DE3978" w:rsidR="00075F21">
              <w:rPr>
                <w:color w:val="000000"/>
                <w:sz w:val="22"/>
                <w:szCs w:val="22"/>
              </w:rPr>
              <w:t xml:space="preserve"> hr</w:t>
            </w:r>
            <w:r w:rsidRPr="00DE3978" w:rsidR="00311179">
              <w:rPr>
                <w:color w:val="000000"/>
                <w:sz w:val="22"/>
                <w:szCs w:val="22"/>
              </w:rPr>
              <w:t>.</w:t>
            </w:r>
          </w:p>
        </w:tc>
        <w:tc>
          <w:tcPr>
            <w:tcW w:w="1430" w:type="dxa"/>
            <w:tcBorders>
              <w:left w:val="nil"/>
            </w:tcBorders>
            <w:vAlign w:val="center"/>
            <w:hideMark/>
          </w:tcPr>
          <w:p w:rsidR="00B239F2" w:rsidRPr="00B239F2" w:rsidP="00B239F2" w14:paraId="1029E675" w14:textId="77777777">
            <w:pPr>
              <w:widowControl/>
              <w:autoSpaceDE/>
              <w:autoSpaceDN/>
              <w:adjustRightInd/>
              <w:jc w:val="center"/>
              <w:rPr>
                <w:color w:val="000000"/>
                <w:szCs w:val="20"/>
              </w:rPr>
            </w:pPr>
            <w:r w:rsidRPr="00B239F2">
              <w:rPr>
                <w:color w:val="000000"/>
                <w:szCs w:val="20"/>
              </w:rPr>
              <w:t> </w:t>
            </w:r>
          </w:p>
        </w:tc>
        <w:tc>
          <w:tcPr>
            <w:tcW w:w="1440" w:type="dxa"/>
            <w:gridSpan w:val="2"/>
            <w:vAlign w:val="center"/>
            <w:hideMark/>
          </w:tcPr>
          <w:p w:rsidR="00B239F2" w:rsidRPr="00B239F2" w:rsidP="00B239F2" w14:paraId="327ADBBD" w14:textId="77777777">
            <w:pPr>
              <w:widowControl/>
              <w:autoSpaceDE/>
              <w:autoSpaceDN/>
              <w:adjustRightInd/>
              <w:jc w:val="center"/>
              <w:rPr>
                <w:color w:val="000000"/>
                <w:szCs w:val="20"/>
              </w:rPr>
            </w:pPr>
            <w:r w:rsidRPr="00B239F2">
              <w:rPr>
                <w:color w:val="000000"/>
                <w:szCs w:val="20"/>
              </w:rPr>
              <w:t> </w:t>
            </w:r>
          </w:p>
        </w:tc>
      </w:tr>
      <w:tr w14:paraId="0821275B" w14:textId="77777777" w:rsidTr="0034098F">
        <w:tblPrEx>
          <w:tblW w:w="9170" w:type="dxa"/>
          <w:tblInd w:w="625" w:type="dxa"/>
          <w:tblLook w:val="04A0"/>
        </w:tblPrEx>
        <w:trPr>
          <w:trHeight w:val="360"/>
        </w:trPr>
        <w:tc>
          <w:tcPr>
            <w:tcW w:w="5130" w:type="dxa"/>
            <w:tcBorders>
              <w:top w:val="nil"/>
              <w:left w:val="single" w:sz="4" w:space="0" w:color="auto"/>
              <w:bottom w:val="single" w:sz="4" w:space="0" w:color="auto"/>
              <w:right w:val="single" w:sz="4" w:space="0" w:color="auto"/>
            </w:tcBorders>
            <w:vAlign w:val="center"/>
          </w:tcPr>
          <w:p w:rsidR="00C02EB5" w:rsidRPr="00DE3978" w:rsidP="00C02EB5" w14:paraId="460E6C3D" w14:textId="355DFF21">
            <w:pPr>
              <w:widowControl/>
              <w:autoSpaceDE/>
              <w:autoSpaceDN/>
              <w:adjustRightInd/>
              <w:rPr>
                <w:color w:val="000000"/>
                <w:sz w:val="22"/>
                <w:szCs w:val="22"/>
              </w:rPr>
            </w:pPr>
            <w:r w:rsidRPr="00DE3978">
              <w:rPr>
                <w:color w:val="000000"/>
                <w:sz w:val="22"/>
                <w:szCs w:val="22"/>
              </w:rPr>
              <w:t xml:space="preserve">Avg # of patients/hospice FY 23 per CASPER </w:t>
            </w:r>
            <w:r w:rsidRPr="00DE3978">
              <w:rPr>
                <w:i/>
                <w:iCs/>
                <w:color w:val="000000"/>
                <w:szCs w:val="20"/>
              </w:rPr>
              <w:t>(</w:t>
            </w:r>
            <w:r w:rsidRPr="00DE3978" w:rsidR="006A5436">
              <w:rPr>
                <w:i/>
                <w:iCs/>
                <w:color w:val="000000"/>
                <w:szCs w:val="20"/>
              </w:rPr>
              <w:t>b</w:t>
            </w:r>
            <w:r w:rsidRPr="00DE3978">
              <w:rPr>
                <w:i/>
                <w:iCs/>
                <w:color w:val="000000"/>
                <w:szCs w:val="20"/>
              </w:rPr>
              <w:t>)</w:t>
            </w:r>
          </w:p>
        </w:tc>
        <w:tc>
          <w:tcPr>
            <w:tcW w:w="1170" w:type="dxa"/>
            <w:tcBorders>
              <w:top w:val="nil"/>
              <w:left w:val="nil"/>
              <w:bottom w:val="single" w:sz="4" w:space="0" w:color="auto"/>
              <w:right w:val="single" w:sz="4" w:space="0" w:color="auto"/>
            </w:tcBorders>
            <w:vAlign w:val="center"/>
          </w:tcPr>
          <w:p w:rsidR="00C02EB5" w:rsidRPr="00DE3978" w:rsidP="00C02EB5" w14:paraId="325B4384" w14:textId="50866ED5">
            <w:pPr>
              <w:widowControl/>
              <w:autoSpaceDE/>
              <w:autoSpaceDN/>
              <w:adjustRightInd/>
              <w:jc w:val="center"/>
              <w:rPr>
                <w:sz w:val="22"/>
                <w:szCs w:val="22"/>
              </w:rPr>
            </w:pPr>
            <w:r w:rsidRPr="00DE3978">
              <w:rPr>
                <w:color w:val="000000"/>
                <w:sz w:val="22"/>
                <w:szCs w:val="22"/>
              </w:rPr>
              <w:t>239</w:t>
            </w:r>
          </w:p>
        </w:tc>
        <w:tc>
          <w:tcPr>
            <w:tcW w:w="1430" w:type="dxa"/>
            <w:tcBorders>
              <w:top w:val="nil"/>
              <w:left w:val="nil"/>
            </w:tcBorders>
            <w:vAlign w:val="center"/>
          </w:tcPr>
          <w:p w:rsidR="00C02EB5" w:rsidRPr="00B239F2" w:rsidP="00C02EB5" w14:paraId="7239F33F" w14:textId="77777777">
            <w:pPr>
              <w:widowControl/>
              <w:autoSpaceDE/>
              <w:autoSpaceDN/>
              <w:adjustRightInd/>
              <w:jc w:val="center"/>
              <w:rPr>
                <w:color w:val="000000"/>
                <w:szCs w:val="20"/>
              </w:rPr>
            </w:pPr>
          </w:p>
        </w:tc>
        <w:tc>
          <w:tcPr>
            <w:tcW w:w="1440" w:type="dxa"/>
            <w:gridSpan w:val="2"/>
            <w:tcBorders>
              <w:top w:val="nil"/>
            </w:tcBorders>
            <w:vAlign w:val="center"/>
          </w:tcPr>
          <w:p w:rsidR="00C02EB5" w:rsidRPr="00B239F2" w:rsidP="00C02EB5" w14:paraId="34359EFD" w14:textId="77777777">
            <w:pPr>
              <w:widowControl/>
              <w:autoSpaceDE/>
              <w:autoSpaceDN/>
              <w:adjustRightInd/>
              <w:jc w:val="center"/>
              <w:rPr>
                <w:color w:val="000000"/>
                <w:szCs w:val="20"/>
              </w:rPr>
            </w:pPr>
          </w:p>
        </w:tc>
      </w:tr>
      <w:tr w14:paraId="160B20C7" w14:textId="77777777" w:rsidTr="0034098F">
        <w:tblPrEx>
          <w:tblW w:w="9170" w:type="dxa"/>
          <w:tblInd w:w="625" w:type="dxa"/>
          <w:tblLook w:val="04A0"/>
        </w:tblPrEx>
        <w:trPr>
          <w:trHeight w:val="360"/>
        </w:trPr>
        <w:tc>
          <w:tcPr>
            <w:tcW w:w="5130" w:type="dxa"/>
            <w:tcBorders>
              <w:top w:val="nil"/>
              <w:left w:val="single" w:sz="4" w:space="0" w:color="auto"/>
              <w:bottom w:val="single" w:sz="4" w:space="0" w:color="auto"/>
              <w:right w:val="single" w:sz="4" w:space="0" w:color="auto"/>
            </w:tcBorders>
            <w:vAlign w:val="center"/>
          </w:tcPr>
          <w:p w:rsidR="006A5436" w:rsidRPr="00DE3978" w:rsidP="00C02EB5" w14:paraId="1D1B9B93" w14:textId="2FD76323">
            <w:pPr>
              <w:widowControl/>
              <w:autoSpaceDE/>
              <w:autoSpaceDN/>
              <w:adjustRightInd/>
              <w:rPr>
                <w:color w:val="000000"/>
                <w:sz w:val="22"/>
                <w:szCs w:val="22"/>
              </w:rPr>
            </w:pPr>
            <w:r w:rsidRPr="00DE3978">
              <w:rPr>
                <w:color w:val="000000"/>
                <w:sz w:val="22"/>
                <w:szCs w:val="22"/>
              </w:rPr>
              <w:t xml:space="preserve">Hourly rate of </w:t>
            </w:r>
            <w:r w:rsidRPr="00DE3978">
              <w:rPr>
                <w:color w:val="000000"/>
                <w:sz w:val="22"/>
                <w:szCs w:val="22"/>
              </w:rPr>
              <w:t xml:space="preserve">RN (BLS Code 29-1141) </w:t>
            </w:r>
            <w:r w:rsidRPr="00DE3978">
              <w:rPr>
                <w:i/>
                <w:iCs/>
                <w:color w:val="000000"/>
                <w:szCs w:val="20"/>
              </w:rPr>
              <w:t>(</w:t>
            </w:r>
            <w:r w:rsidRPr="00DE3978">
              <w:rPr>
                <w:i/>
                <w:iCs/>
                <w:color w:val="000000"/>
                <w:szCs w:val="20"/>
              </w:rPr>
              <w:t>c</w:t>
            </w:r>
            <w:r w:rsidRPr="00DE3978">
              <w:rPr>
                <w:i/>
                <w:iCs/>
                <w:color w:val="000000"/>
                <w:szCs w:val="20"/>
              </w:rPr>
              <w:t>)</w:t>
            </w:r>
          </w:p>
        </w:tc>
        <w:tc>
          <w:tcPr>
            <w:tcW w:w="1170" w:type="dxa"/>
            <w:tcBorders>
              <w:top w:val="nil"/>
              <w:left w:val="nil"/>
              <w:bottom w:val="single" w:sz="4" w:space="0" w:color="auto"/>
              <w:right w:val="single" w:sz="4" w:space="0" w:color="auto"/>
            </w:tcBorders>
            <w:vAlign w:val="center"/>
          </w:tcPr>
          <w:p w:rsidR="006A5436" w:rsidRPr="00DE3978" w:rsidP="00C02EB5" w14:paraId="472C1425" w14:textId="5012F417">
            <w:pPr>
              <w:widowControl/>
              <w:autoSpaceDE/>
              <w:autoSpaceDN/>
              <w:adjustRightInd/>
              <w:jc w:val="center"/>
              <w:rPr>
                <w:color w:val="000000"/>
                <w:sz w:val="22"/>
                <w:szCs w:val="22"/>
              </w:rPr>
            </w:pPr>
            <w:r w:rsidRPr="00DE3978">
              <w:rPr>
                <w:sz w:val="22"/>
                <w:szCs w:val="22"/>
              </w:rPr>
              <w:t>$84</w:t>
            </w:r>
          </w:p>
        </w:tc>
        <w:tc>
          <w:tcPr>
            <w:tcW w:w="1430" w:type="dxa"/>
            <w:tcBorders>
              <w:top w:val="nil"/>
              <w:left w:val="nil"/>
            </w:tcBorders>
            <w:vAlign w:val="center"/>
          </w:tcPr>
          <w:p w:rsidR="006A5436" w:rsidRPr="00B239F2" w:rsidP="00C02EB5" w14:paraId="010D9CB2" w14:textId="77777777">
            <w:pPr>
              <w:widowControl/>
              <w:autoSpaceDE/>
              <w:autoSpaceDN/>
              <w:adjustRightInd/>
              <w:jc w:val="center"/>
              <w:rPr>
                <w:color w:val="000000"/>
                <w:szCs w:val="20"/>
              </w:rPr>
            </w:pPr>
          </w:p>
        </w:tc>
        <w:tc>
          <w:tcPr>
            <w:tcW w:w="1440" w:type="dxa"/>
            <w:gridSpan w:val="2"/>
            <w:tcBorders>
              <w:top w:val="nil"/>
            </w:tcBorders>
            <w:vAlign w:val="center"/>
          </w:tcPr>
          <w:p w:rsidR="006A5436" w:rsidRPr="00B239F2" w:rsidP="00C02EB5" w14:paraId="0241168F" w14:textId="77777777">
            <w:pPr>
              <w:widowControl/>
              <w:autoSpaceDE/>
              <w:autoSpaceDN/>
              <w:adjustRightInd/>
              <w:jc w:val="center"/>
              <w:rPr>
                <w:color w:val="000000"/>
                <w:szCs w:val="20"/>
              </w:rPr>
            </w:pPr>
          </w:p>
        </w:tc>
      </w:tr>
      <w:tr w14:paraId="40B6A8A4" w14:textId="77777777" w:rsidTr="0034098F">
        <w:tblPrEx>
          <w:tblW w:w="9170" w:type="dxa"/>
          <w:tblInd w:w="625" w:type="dxa"/>
          <w:tblLook w:val="04A0"/>
        </w:tblPrEx>
        <w:trPr>
          <w:trHeight w:val="360"/>
        </w:trPr>
        <w:tc>
          <w:tcPr>
            <w:tcW w:w="5130" w:type="dxa"/>
            <w:tcBorders>
              <w:top w:val="nil"/>
              <w:left w:val="single" w:sz="4" w:space="0" w:color="auto"/>
              <w:bottom w:val="single" w:sz="4" w:space="0" w:color="auto"/>
              <w:right w:val="single" w:sz="4" w:space="0" w:color="auto"/>
            </w:tcBorders>
            <w:vAlign w:val="center"/>
          </w:tcPr>
          <w:p w:rsidR="00C02EB5" w:rsidRPr="00DE3978" w:rsidP="00C02EB5" w14:paraId="7AEF808F" w14:textId="49D4FB12">
            <w:pPr>
              <w:widowControl/>
              <w:autoSpaceDE/>
              <w:autoSpaceDN/>
              <w:adjustRightInd/>
              <w:rPr>
                <w:color w:val="000000"/>
                <w:sz w:val="22"/>
                <w:szCs w:val="22"/>
              </w:rPr>
            </w:pPr>
            <w:r w:rsidRPr="00DE3978">
              <w:rPr>
                <w:color w:val="000000"/>
                <w:sz w:val="22"/>
                <w:szCs w:val="22"/>
              </w:rPr>
              <w:t xml:space="preserve">Burden Hours/hospice </w:t>
            </w:r>
            <w:r w:rsidRPr="00DE3978">
              <w:rPr>
                <w:i/>
                <w:iCs/>
                <w:color w:val="000000"/>
                <w:szCs w:val="20"/>
              </w:rPr>
              <w:t>(</w:t>
            </w:r>
            <w:r w:rsidRPr="00DE3978" w:rsidR="001C7CD5">
              <w:rPr>
                <w:i/>
                <w:iCs/>
                <w:color w:val="000000"/>
                <w:szCs w:val="20"/>
              </w:rPr>
              <w:t>d</w:t>
            </w:r>
            <w:r w:rsidRPr="00DE3978">
              <w:rPr>
                <w:i/>
                <w:iCs/>
                <w:color w:val="000000"/>
                <w:szCs w:val="20"/>
              </w:rPr>
              <w:t>) = (a) x (</w:t>
            </w:r>
            <w:r w:rsidRPr="00DE3978" w:rsidR="006A5436">
              <w:rPr>
                <w:i/>
                <w:iCs/>
                <w:color w:val="000000"/>
                <w:szCs w:val="20"/>
              </w:rPr>
              <w:t>b</w:t>
            </w:r>
            <w:r w:rsidRPr="00DE3978">
              <w:rPr>
                <w:i/>
                <w:iCs/>
                <w:color w:val="000000"/>
                <w:szCs w:val="20"/>
              </w:rPr>
              <w:t>)</w:t>
            </w:r>
          </w:p>
        </w:tc>
        <w:tc>
          <w:tcPr>
            <w:tcW w:w="1170" w:type="dxa"/>
            <w:tcBorders>
              <w:top w:val="nil"/>
              <w:left w:val="nil"/>
              <w:bottom w:val="single" w:sz="4" w:space="0" w:color="auto"/>
              <w:right w:val="single" w:sz="4" w:space="0" w:color="auto"/>
            </w:tcBorders>
            <w:vAlign w:val="center"/>
          </w:tcPr>
          <w:p w:rsidR="00C02EB5" w:rsidRPr="00DE3978" w:rsidP="00C02EB5" w14:paraId="5123D81F" w14:textId="3A32A554">
            <w:pPr>
              <w:widowControl/>
              <w:autoSpaceDE/>
              <w:autoSpaceDN/>
              <w:adjustRightInd/>
              <w:jc w:val="center"/>
              <w:rPr>
                <w:sz w:val="22"/>
                <w:szCs w:val="22"/>
              </w:rPr>
            </w:pPr>
            <w:r w:rsidRPr="00DE3978">
              <w:rPr>
                <w:color w:val="000000"/>
                <w:sz w:val="22"/>
                <w:szCs w:val="22"/>
              </w:rPr>
              <w:t>20 hrs</w:t>
            </w:r>
            <w:r w:rsidRPr="00DE3978" w:rsidR="00311179">
              <w:rPr>
                <w:color w:val="000000"/>
                <w:sz w:val="22"/>
                <w:szCs w:val="22"/>
              </w:rPr>
              <w:t>.</w:t>
            </w:r>
          </w:p>
        </w:tc>
        <w:tc>
          <w:tcPr>
            <w:tcW w:w="1430" w:type="dxa"/>
            <w:tcBorders>
              <w:top w:val="nil"/>
              <w:left w:val="nil"/>
            </w:tcBorders>
            <w:vAlign w:val="center"/>
          </w:tcPr>
          <w:p w:rsidR="00C02EB5" w:rsidRPr="00B239F2" w:rsidP="00C02EB5" w14:paraId="672705EF" w14:textId="77777777">
            <w:pPr>
              <w:widowControl/>
              <w:autoSpaceDE/>
              <w:autoSpaceDN/>
              <w:adjustRightInd/>
              <w:jc w:val="center"/>
              <w:rPr>
                <w:color w:val="000000"/>
                <w:szCs w:val="20"/>
              </w:rPr>
            </w:pPr>
          </w:p>
        </w:tc>
        <w:tc>
          <w:tcPr>
            <w:tcW w:w="1440" w:type="dxa"/>
            <w:gridSpan w:val="2"/>
            <w:tcBorders>
              <w:top w:val="nil"/>
            </w:tcBorders>
            <w:vAlign w:val="center"/>
          </w:tcPr>
          <w:p w:rsidR="00C02EB5" w:rsidRPr="00B239F2" w:rsidP="00C02EB5" w14:paraId="5F1B9882" w14:textId="77777777">
            <w:pPr>
              <w:widowControl/>
              <w:autoSpaceDE/>
              <w:autoSpaceDN/>
              <w:adjustRightInd/>
              <w:jc w:val="center"/>
              <w:rPr>
                <w:color w:val="000000"/>
                <w:szCs w:val="20"/>
              </w:rPr>
            </w:pPr>
          </w:p>
        </w:tc>
      </w:tr>
      <w:tr w14:paraId="72C1CBAD" w14:textId="77777777" w:rsidTr="0034098F">
        <w:tblPrEx>
          <w:tblW w:w="9170" w:type="dxa"/>
          <w:tblInd w:w="625" w:type="dxa"/>
          <w:tblLook w:val="04A0"/>
        </w:tblPrEx>
        <w:trPr>
          <w:trHeight w:val="360"/>
        </w:trPr>
        <w:tc>
          <w:tcPr>
            <w:tcW w:w="5130" w:type="dxa"/>
            <w:tcBorders>
              <w:top w:val="nil"/>
              <w:left w:val="single" w:sz="4" w:space="0" w:color="auto"/>
              <w:bottom w:val="single" w:sz="4" w:space="0" w:color="auto"/>
              <w:right w:val="single" w:sz="4" w:space="0" w:color="auto"/>
            </w:tcBorders>
            <w:vAlign w:val="center"/>
          </w:tcPr>
          <w:p w:rsidR="001C7CD5" w:rsidRPr="00DE3978" w:rsidP="00C02EB5" w14:paraId="38103C37" w14:textId="429C5B5E">
            <w:pPr>
              <w:widowControl/>
              <w:autoSpaceDE/>
              <w:autoSpaceDN/>
              <w:adjustRightInd/>
              <w:rPr>
                <w:color w:val="000000"/>
                <w:sz w:val="22"/>
                <w:szCs w:val="22"/>
              </w:rPr>
            </w:pPr>
            <w:r w:rsidRPr="00DE3978">
              <w:rPr>
                <w:color w:val="000000"/>
                <w:sz w:val="22"/>
                <w:szCs w:val="22"/>
              </w:rPr>
              <w:t xml:space="preserve">Burden Cost/hospice  </w:t>
            </w:r>
            <w:r w:rsidRPr="00DE3978">
              <w:rPr>
                <w:i/>
                <w:iCs/>
                <w:color w:val="000000"/>
                <w:szCs w:val="20"/>
              </w:rPr>
              <w:t>(e) = (c) x (d)</w:t>
            </w:r>
          </w:p>
        </w:tc>
        <w:tc>
          <w:tcPr>
            <w:tcW w:w="1170" w:type="dxa"/>
            <w:tcBorders>
              <w:top w:val="nil"/>
              <w:left w:val="nil"/>
              <w:bottom w:val="single" w:sz="4" w:space="0" w:color="auto"/>
              <w:right w:val="single" w:sz="4" w:space="0" w:color="auto"/>
            </w:tcBorders>
            <w:vAlign w:val="center"/>
          </w:tcPr>
          <w:p w:rsidR="001C7CD5" w:rsidRPr="00DE3978" w:rsidP="00C02EB5" w14:paraId="61E2E89D" w14:textId="0EAA58A8">
            <w:pPr>
              <w:widowControl/>
              <w:autoSpaceDE/>
              <w:autoSpaceDN/>
              <w:adjustRightInd/>
              <w:jc w:val="center"/>
              <w:rPr>
                <w:color w:val="000000"/>
                <w:sz w:val="22"/>
                <w:szCs w:val="22"/>
              </w:rPr>
            </w:pPr>
            <w:r w:rsidRPr="00DE3978">
              <w:rPr>
                <w:color w:val="000000"/>
                <w:sz w:val="22"/>
                <w:szCs w:val="22"/>
              </w:rPr>
              <w:t>$1,680</w:t>
            </w:r>
          </w:p>
        </w:tc>
        <w:tc>
          <w:tcPr>
            <w:tcW w:w="1430" w:type="dxa"/>
            <w:tcBorders>
              <w:top w:val="nil"/>
              <w:left w:val="nil"/>
              <w:bottom w:val="single" w:sz="4" w:space="0" w:color="auto"/>
            </w:tcBorders>
            <w:vAlign w:val="center"/>
          </w:tcPr>
          <w:p w:rsidR="001C7CD5" w:rsidRPr="00B239F2" w:rsidP="00C02EB5" w14:paraId="5902B8AF" w14:textId="77777777">
            <w:pPr>
              <w:widowControl/>
              <w:autoSpaceDE/>
              <w:autoSpaceDN/>
              <w:adjustRightInd/>
              <w:jc w:val="center"/>
              <w:rPr>
                <w:color w:val="000000"/>
                <w:szCs w:val="20"/>
              </w:rPr>
            </w:pPr>
          </w:p>
        </w:tc>
        <w:tc>
          <w:tcPr>
            <w:tcW w:w="1440" w:type="dxa"/>
            <w:gridSpan w:val="2"/>
            <w:tcBorders>
              <w:top w:val="nil"/>
              <w:bottom w:val="single" w:sz="4" w:space="0" w:color="auto"/>
            </w:tcBorders>
            <w:vAlign w:val="center"/>
          </w:tcPr>
          <w:p w:rsidR="001C7CD5" w:rsidRPr="00B239F2" w:rsidP="00C02EB5" w14:paraId="5873EFC2" w14:textId="77777777">
            <w:pPr>
              <w:widowControl/>
              <w:autoSpaceDE/>
              <w:autoSpaceDN/>
              <w:adjustRightInd/>
              <w:jc w:val="center"/>
              <w:rPr>
                <w:color w:val="000000"/>
                <w:szCs w:val="20"/>
              </w:rPr>
            </w:pPr>
          </w:p>
        </w:tc>
      </w:tr>
      <w:tr w14:paraId="446E2697" w14:textId="77777777" w:rsidTr="0034098F">
        <w:tblPrEx>
          <w:tblW w:w="9170" w:type="dxa"/>
          <w:tblInd w:w="625" w:type="dxa"/>
          <w:tblLook w:val="04A0"/>
        </w:tblPrEx>
        <w:trPr>
          <w:trHeight w:val="318"/>
        </w:trPr>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2EB5" w:rsidRPr="00DE3978" w:rsidP="00C02EB5" w14:paraId="6B5A07F6" w14:textId="4488F738">
            <w:pPr>
              <w:widowControl/>
              <w:autoSpaceDE/>
              <w:autoSpaceDN/>
              <w:adjustRightInd/>
              <w:jc w:val="center"/>
              <w:rPr>
                <w:b/>
                <w:bCs/>
                <w:color w:val="000000"/>
                <w:sz w:val="24"/>
              </w:rPr>
            </w:pPr>
            <w:r w:rsidRPr="00DE3978">
              <w:rPr>
                <w:b/>
                <w:bCs/>
                <w:color w:val="000000"/>
                <w:sz w:val="24"/>
              </w:rPr>
              <w:t>Burden/Hospice</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6150D" w:rsidRPr="00DE3978" w:rsidP="00C02EB5" w14:paraId="77F04773" w14:textId="6DA2502E">
            <w:pPr>
              <w:widowControl/>
              <w:autoSpaceDE/>
              <w:autoSpaceDN/>
              <w:adjustRightInd/>
              <w:jc w:val="center"/>
              <w:rPr>
                <w:b/>
                <w:bCs/>
                <w:color w:val="000000"/>
                <w:sz w:val="24"/>
              </w:rPr>
            </w:pPr>
          </w:p>
        </w:tc>
        <w:tc>
          <w:tcPr>
            <w:tcW w:w="14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02EB5" w:rsidRPr="00CC5AF0" w:rsidP="00C02EB5" w14:paraId="7FE4E403" w14:textId="05BB7384">
            <w:pPr>
              <w:widowControl/>
              <w:autoSpaceDE/>
              <w:autoSpaceDN/>
              <w:adjustRightInd/>
              <w:jc w:val="center"/>
              <w:rPr>
                <w:b/>
                <w:bCs/>
                <w:color w:val="000000"/>
                <w:sz w:val="24"/>
              </w:rPr>
            </w:pPr>
            <w:r w:rsidRPr="00CC5AF0">
              <w:rPr>
                <w:b/>
                <w:bCs/>
                <w:color w:val="000000"/>
                <w:sz w:val="24"/>
              </w:rPr>
              <w:t>Hours/Task</w:t>
            </w:r>
          </w:p>
          <w:p w:rsidR="00C02EB5" w:rsidRPr="00CC5AF0" w:rsidP="00C02EB5" w14:paraId="61B3EB41" w14:textId="57BE7193">
            <w:pPr>
              <w:widowControl/>
              <w:autoSpaceDE/>
              <w:autoSpaceDN/>
              <w:adjustRightInd/>
              <w:jc w:val="center"/>
              <w:rPr>
                <w:b/>
                <w:bCs/>
                <w:color w:val="000000"/>
                <w:sz w:val="24"/>
              </w:rPr>
            </w:pPr>
            <w:r w:rsidRPr="00CC5AF0">
              <w:rPr>
                <w:b/>
                <w:bCs/>
                <w:color w:val="000000"/>
                <w:sz w:val="24"/>
              </w:rPr>
              <w:t>(hrs</w:t>
            </w:r>
            <w:r w:rsidRPr="00CC5AF0" w:rsidR="00311179">
              <w:rPr>
                <w:b/>
                <w:bCs/>
                <w:color w:val="000000"/>
                <w:sz w:val="24"/>
              </w:rPr>
              <w:t>.</w:t>
            </w:r>
            <w:r w:rsidRPr="00CC5AF0">
              <w:rPr>
                <w:b/>
                <w:bCs/>
                <w:color w:val="000000"/>
                <w:sz w:val="24"/>
              </w:rPr>
              <w:t>)</w:t>
            </w:r>
          </w:p>
          <w:p w:rsidR="00381D42" w:rsidP="00C02EB5" w14:paraId="444234FB" w14:textId="77777777">
            <w:pPr>
              <w:widowControl/>
              <w:autoSpaceDE/>
              <w:autoSpaceDN/>
              <w:adjustRightInd/>
              <w:jc w:val="center"/>
              <w:rPr>
                <w:b/>
                <w:bCs/>
                <w:color w:val="000000"/>
                <w:sz w:val="22"/>
                <w:szCs w:val="22"/>
              </w:rPr>
            </w:pPr>
          </w:p>
          <w:p w:rsidR="00D6150D" w:rsidRPr="00DE3978" w:rsidP="00C02EB5" w14:paraId="57F1F3F2" w14:textId="2558BA5C">
            <w:pPr>
              <w:widowControl/>
              <w:autoSpaceDE/>
              <w:autoSpaceDN/>
              <w:adjustRightInd/>
              <w:jc w:val="center"/>
              <w:rPr>
                <w:b/>
                <w:bCs/>
                <w:i/>
                <w:iCs/>
                <w:color w:val="000000"/>
                <w:szCs w:val="20"/>
              </w:rPr>
            </w:pPr>
            <w:r w:rsidRPr="00DE3978">
              <w:rPr>
                <w:i/>
                <w:iCs/>
                <w:color w:val="000000"/>
                <w:szCs w:val="20"/>
              </w:rPr>
              <w:t>(</w:t>
            </w:r>
            <w:r w:rsidRPr="00DE3978" w:rsidR="001C7CD5">
              <w:rPr>
                <w:i/>
                <w:iCs/>
                <w:color w:val="000000"/>
                <w:szCs w:val="20"/>
              </w:rPr>
              <w:t>g</w:t>
            </w:r>
            <w:r w:rsidRPr="00DE3978">
              <w:rPr>
                <w:i/>
                <w:iCs/>
                <w:color w:val="000000"/>
                <w:szCs w:val="20"/>
              </w:rPr>
              <w:t>) = (</w:t>
            </w:r>
            <w:r w:rsidRPr="00DE3978" w:rsidR="001C7CD5">
              <w:rPr>
                <w:i/>
                <w:iCs/>
                <w:color w:val="000000"/>
                <w:szCs w:val="20"/>
              </w:rPr>
              <w:t>d</w:t>
            </w:r>
            <w:r w:rsidRPr="00DE3978">
              <w:rPr>
                <w:i/>
                <w:iCs/>
                <w:color w:val="000000"/>
                <w:szCs w:val="20"/>
              </w:rPr>
              <w:t>) x (</w:t>
            </w:r>
            <w:r w:rsidRPr="00DE3978" w:rsidR="001C7CD5">
              <w:rPr>
                <w:i/>
                <w:iCs/>
                <w:color w:val="000000"/>
                <w:szCs w:val="20"/>
              </w:rPr>
              <w:t>f</w:t>
            </w:r>
            <w:r w:rsidRPr="00DE3978">
              <w:rPr>
                <w:b/>
                <w:bCs/>
                <w:i/>
                <w:iCs/>
                <w:color w:val="000000"/>
                <w:szCs w:val="20"/>
              </w:rPr>
              <w:t>)</w:t>
            </w:r>
          </w:p>
        </w:tc>
        <w:tc>
          <w:tcPr>
            <w:tcW w:w="144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02EB5" w:rsidRPr="00CC5AF0" w:rsidP="00C02EB5" w14:paraId="0B7E60CE" w14:textId="0F474DB7">
            <w:pPr>
              <w:widowControl/>
              <w:autoSpaceDE/>
              <w:autoSpaceDN/>
              <w:adjustRightInd/>
              <w:jc w:val="center"/>
              <w:rPr>
                <w:b/>
                <w:bCs/>
                <w:color w:val="000000"/>
                <w:sz w:val="24"/>
              </w:rPr>
            </w:pPr>
            <w:r w:rsidRPr="00CC5AF0">
              <w:rPr>
                <w:b/>
                <w:bCs/>
                <w:color w:val="000000"/>
                <w:sz w:val="24"/>
              </w:rPr>
              <w:t>Cost/Task</w:t>
            </w:r>
          </w:p>
          <w:p w:rsidR="00C02EB5" w:rsidRPr="00CC5AF0" w:rsidP="00C02EB5" w14:paraId="322AB78E" w14:textId="77777777">
            <w:pPr>
              <w:widowControl/>
              <w:autoSpaceDE/>
              <w:autoSpaceDN/>
              <w:adjustRightInd/>
              <w:jc w:val="center"/>
              <w:rPr>
                <w:b/>
                <w:bCs/>
                <w:color w:val="000000"/>
                <w:sz w:val="24"/>
              </w:rPr>
            </w:pPr>
            <w:r w:rsidRPr="00CC5AF0">
              <w:rPr>
                <w:b/>
                <w:bCs/>
                <w:color w:val="000000"/>
                <w:sz w:val="24"/>
              </w:rPr>
              <w:t>($)</w:t>
            </w:r>
          </w:p>
          <w:p w:rsidR="00381D42" w:rsidP="00C02EB5" w14:paraId="07C9A99F" w14:textId="77777777">
            <w:pPr>
              <w:widowControl/>
              <w:autoSpaceDE/>
              <w:autoSpaceDN/>
              <w:adjustRightInd/>
              <w:jc w:val="center"/>
              <w:rPr>
                <w:b/>
                <w:bCs/>
                <w:color w:val="000000"/>
                <w:sz w:val="22"/>
                <w:szCs w:val="22"/>
              </w:rPr>
            </w:pPr>
          </w:p>
          <w:p w:rsidR="00D6150D" w:rsidRPr="00DE3978" w:rsidP="00C02EB5" w14:paraId="78287DC7" w14:textId="5CDF0515">
            <w:pPr>
              <w:widowControl/>
              <w:autoSpaceDE/>
              <w:autoSpaceDN/>
              <w:adjustRightInd/>
              <w:jc w:val="center"/>
              <w:rPr>
                <w:b/>
                <w:bCs/>
                <w:i/>
                <w:iCs/>
                <w:color w:val="000000"/>
                <w:szCs w:val="20"/>
              </w:rPr>
            </w:pPr>
            <w:r w:rsidRPr="00DE3978">
              <w:rPr>
                <w:i/>
                <w:iCs/>
                <w:color w:val="000000"/>
                <w:szCs w:val="20"/>
              </w:rPr>
              <w:t>(</w:t>
            </w:r>
            <w:r w:rsidRPr="00DE3978" w:rsidR="001C7CD5">
              <w:rPr>
                <w:i/>
                <w:iCs/>
                <w:color w:val="000000"/>
                <w:szCs w:val="20"/>
              </w:rPr>
              <w:t>h</w:t>
            </w:r>
            <w:r w:rsidRPr="00DE3978">
              <w:rPr>
                <w:i/>
                <w:iCs/>
                <w:color w:val="000000"/>
                <w:szCs w:val="20"/>
              </w:rPr>
              <w:t>) = (</w:t>
            </w:r>
            <w:r w:rsidRPr="00DE3978" w:rsidR="006A5436">
              <w:rPr>
                <w:i/>
                <w:iCs/>
                <w:color w:val="000000"/>
                <w:szCs w:val="20"/>
              </w:rPr>
              <w:t>e</w:t>
            </w:r>
            <w:r w:rsidRPr="00DE3978">
              <w:rPr>
                <w:i/>
                <w:iCs/>
                <w:color w:val="000000"/>
                <w:szCs w:val="20"/>
              </w:rPr>
              <w:t>)</w:t>
            </w:r>
            <w:r w:rsidRPr="00DE3978" w:rsidR="001C7CD5">
              <w:rPr>
                <w:i/>
                <w:iCs/>
                <w:color w:val="000000"/>
                <w:szCs w:val="20"/>
              </w:rPr>
              <w:t xml:space="preserve"> x (f</w:t>
            </w:r>
            <w:r w:rsidRPr="00DE3978" w:rsidR="001C7CD5">
              <w:rPr>
                <w:b/>
                <w:bCs/>
                <w:i/>
                <w:iCs/>
                <w:color w:val="000000"/>
                <w:szCs w:val="20"/>
              </w:rPr>
              <w:t>)</w:t>
            </w:r>
          </w:p>
        </w:tc>
      </w:tr>
      <w:tr w14:paraId="446A66AC" w14:textId="77777777" w:rsidTr="0034098F">
        <w:tblPrEx>
          <w:tblW w:w="9170" w:type="dxa"/>
          <w:tblInd w:w="625" w:type="dxa"/>
          <w:tblLook w:val="04A0"/>
        </w:tblPrEx>
        <w:trPr>
          <w:trHeight w:val="360"/>
        </w:trPr>
        <w:tc>
          <w:tcPr>
            <w:tcW w:w="5130" w:type="dxa"/>
            <w:tcBorders>
              <w:top w:val="nil"/>
              <w:left w:val="single" w:sz="4" w:space="0" w:color="auto"/>
              <w:bottom w:val="single" w:sz="4" w:space="0" w:color="auto"/>
              <w:right w:val="single" w:sz="4" w:space="0" w:color="auto"/>
            </w:tcBorders>
            <w:shd w:val="clear" w:color="auto" w:fill="FFFFFF" w:themeFill="background1"/>
            <w:noWrap/>
            <w:vAlign w:val="center"/>
          </w:tcPr>
          <w:p w:rsidR="00C02EB5" w:rsidRPr="00141ED7" w:rsidP="00C02EB5" w14:paraId="688FAC42" w14:textId="020F56BA">
            <w:pPr>
              <w:widowControl/>
              <w:autoSpaceDE/>
              <w:autoSpaceDN/>
              <w:adjustRightInd/>
              <w:rPr>
                <w:color w:val="000000"/>
                <w:sz w:val="22"/>
                <w:szCs w:val="22"/>
              </w:rPr>
            </w:pPr>
            <w:r w:rsidRPr="00141ED7">
              <w:rPr>
                <w:color w:val="000000"/>
                <w:sz w:val="22"/>
                <w:szCs w:val="22"/>
              </w:rPr>
              <w:t>Burden Hours/Cost per hospice</w:t>
            </w:r>
          </w:p>
        </w:tc>
        <w:tc>
          <w:tcPr>
            <w:tcW w:w="1170" w:type="dxa"/>
            <w:tcBorders>
              <w:top w:val="nil"/>
              <w:left w:val="nil"/>
              <w:bottom w:val="single" w:sz="4" w:space="0" w:color="auto"/>
              <w:right w:val="single" w:sz="4" w:space="0" w:color="auto"/>
            </w:tcBorders>
            <w:shd w:val="clear" w:color="auto" w:fill="FFFFFF" w:themeFill="background1"/>
            <w:vAlign w:val="center"/>
          </w:tcPr>
          <w:p w:rsidR="00C02EB5" w:rsidRPr="00141ED7" w:rsidP="00C02EB5" w14:paraId="6AD05829" w14:textId="77777777">
            <w:pPr>
              <w:widowControl/>
              <w:autoSpaceDE/>
              <w:autoSpaceDN/>
              <w:adjustRightInd/>
              <w:jc w:val="center"/>
              <w:rPr>
                <w:sz w:val="22"/>
                <w:szCs w:val="22"/>
              </w:rPr>
            </w:pPr>
          </w:p>
        </w:tc>
        <w:tc>
          <w:tcPr>
            <w:tcW w:w="1430" w:type="dxa"/>
            <w:tcBorders>
              <w:top w:val="nil"/>
              <w:left w:val="nil"/>
              <w:bottom w:val="single" w:sz="4" w:space="0" w:color="auto"/>
              <w:right w:val="single" w:sz="4" w:space="0" w:color="auto"/>
            </w:tcBorders>
            <w:shd w:val="clear" w:color="auto" w:fill="FFFFFF" w:themeFill="background1"/>
            <w:vAlign w:val="center"/>
          </w:tcPr>
          <w:p w:rsidR="00C02EB5" w:rsidRPr="00141ED7" w:rsidP="00C02EB5" w14:paraId="55D30438" w14:textId="44A10A43">
            <w:pPr>
              <w:widowControl/>
              <w:autoSpaceDE/>
              <w:autoSpaceDN/>
              <w:adjustRightInd/>
              <w:jc w:val="center"/>
              <w:rPr>
                <w:color w:val="000000"/>
                <w:sz w:val="22"/>
                <w:szCs w:val="22"/>
              </w:rPr>
            </w:pPr>
            <w:r w:rsidRPr="00141ED7">
              <w:rPr>
                <w:color w:val="000000"/>
                <w:sz w:val="22"/>
                <w:szCs w:val="22"/>
              </w:rPr>
              <w:t>20</w:t>
            </w:r>
          </w:p>
        </w:tc>
        <w:tc>
          <w:tcPr>
            <w:tcW w:w="1440" w:type="dxa"/>
            <w:gridSpan w:val="2"/>
            <w:tcBorders>
              <w:top w:val="nil"/>
              <w:left w:val="nil"/>
              <w:bottom w:val="single" w:sz="4" w:space="0" w:color="auto"/>
              <w:right w:val="single" w:sz="4" w:space="0" w:color="auto"/>
            </w:tcBorders>
            <w:shd w:val="clear" w:color="auto" w:fill="FFFFFF" w:themeFill="background1"/>
            <w:noWrap/>
            <w:vAlign w:val="center"/>
          </w:tcPr>
          <w:p w:rsidR="00C02EB5" w:rsidRPr="00141ED7" w:rsidP="00C02EB5" w14:paraId="1B55C4C4" w14:textId="01517CA2">
            <w:pPr>
              <w:widowControl/>
              <w:autoSpaceDE/>
              <w:autoSpaceDN/>
              <w:adjustRightInd/>
              <w:jc w:val="center"/>
              <w:rPr>
                <w:color w:val="000000"/>
                <w:sz w:val="22"/>
                <w:szCs w:val="22"/>
              </w:rPr>
            </w:pPr>
            <w:r w:rsidRPr="00141ED7">
              <w:rPr>
                <w:color w:val="000000"/>
                <w:sz w:val="22"/>
                <w:szCs w:val="22"/>
              </w:rPr>
              <w:t>$</w:t>
            </w:r>
            <w:r w:rsidRPr="00141ED7" w:rsidR="00D6150D">
              <w:rPr>
                <w:color w:val="000000"/>
                <w:sz w:val="22"/>
                <w:szCs w:val="22"/>
              </w:rPr>
              <w:t>1,680</w:t>
            </w:r>
          </w:p>
        </w:tc>
      </w:tr>
      <w:tr w14:paraId="2A1E5D94" w14:textId="77777777" w:rsidTr="0034098F">
        <w:tblPrEx>
          <w:tblW w:w="9170" w:type="dxa"/>
          <w:tblInd w:w="625" w:type="dxa"/>
          <w:tblLook w:val="04A0"/>
        </w:tblPrEx>
        <w:trPr>
          <w:trHeight w:val="360"/>
        </w:trPr>
        <w:tc>
          <w:tcPr>
            <w:tcW w:w="5130" w:type="dxa"/>
            <w:tcBorders>
              <w:top w:val="nil"/>
              <w:left w:val="single" w:sz="4" w:space="0" w:color="auto"/>
              <w:bottom w:val="single" w:sz="4" w:space="0" w:color="auto"/>
              <w:right w:val="single" w:sz="4" w:space="0" w:color="auto"/>
            </w:tcBorders>
            <w:shd w:val="clear" w:color="auto" w:fill="FFFFFF" w:themeFill="background1"/>
            <w:vAlign w:val="center"/>
          </w:tcPr>
          <w:p w:rsidR="006A5436" w:rsidRPr="00141ED7" w:rsidP="00C02EB5" w14:paraId="02F9828E" w14:textId="72CACBCC">
            <w:pPr>
              <w:widowControl/>
              <w:autoSpaceDE/>
              <w:autoSpaceDN/>
              <w:adjustRightInd/>
              <w:rPr>
                <w:color w:val="000000"/>
                <w:sz w:val="22"/>
                <w:szCs w:val="22"/>
              </w:rPr>
            </w:pPr>
            <w:r w:rsidRPr="00141ED7">
              <w:rPr>
                <w:color w:val="000000"/>
                <w:sz w:val="22"/>
                <w:szCs w:val="22"/>
              </w:rPr>
              <w:t xml:space="preserve"># of Hospices </w:t>
            </w:r>
            <w:r w:rsidRPr="00381D42">
              <w:rPr>
                <w:i/>
                <w:iCs/>
                <w:color w:val="000000"/>
                <w:szCs w:val="20"/>
              </w:rPr>
              <w:t>(</w:t>
            </w:r>
            <w:r w:rsidRPr="00381D42" w:rsidR="001C7CD5">
              <w:rPr>
                <w:i/>
                <w:iCs/>
                <w:color w:val="000000"/>
                <w:szCs w:val="20"/>
              </w:rPr>
              <w:t>f</w:t>
            </w:r>
            <w:r w:rsidRPr="00381D42">
              <w:rPr>
                <w:i/>
                <w:iCs/>
                <w:color w:val="000000"/>
                <w:szCs w:val="20"/>
              </w:rPr>
              <w:t>)</w:t>
            </w:r>
          </w:p>
        </w:tc>
        <w:tc>
          <w:tcPr>
            <w:tcW w:w="1170" w:type="dxa"/>
            <w:tcBorders>
              <w:top w:val="nil"/>
              <w:left w:val="nil"/>
              <w:bottom w:val="single" w:sz="4" w:space="0" w:color="auto"/>
              <w:right w:val="single" w:sz="4" w:space="0" w:color="auto"/>
            </w:tcBorders>
            <w:shd w:val="clear" w:color="auto" w:fill="FFFFFF" w:themeFill="background1"/>
            <w:vAlign w:val="center"/>
          </w:tcPr>
          <w:p w:rsidR="006A5436" w:rsidRPr="00141ED7" w:rsidP="00C02EB5" w14:paraId="39122960" w14:textId="395921AE">
            <w:pPr>
              <w:widowControl/>
              <w:autoSpaceDE/>
              <w:autoSpaceDN/>
              <w:adjustRightInd/>
              <w:jc w:val="center"/>
              <w:rPr>
                <w:color w:val="000000"/>
                <w:szCs w:val="20"/>
              </w:rPr>
            </w:pPr>
            <w:r w:rsidRPr="00141ED7">
              <w:rPr>
                <w:color w:val="000000"/>
                <w:szCs w:val="20"/>
              </w:rPr>
              <w:t> </w:t>
            </w:r>
            <w:r w:rsidRPr="00141ED7">
              <w:rPr>
                <w:sz w:val="22"/>
                <w:szCs w:val="22"/>
              </w:rPr>
              <w:t>7,356</w:t>
            </w:r>
          </w:p>
        </w:tc>
        <w:tc>
          <w:tcPr>
            <w:tcW w:w="1430" w:type="dxa"/>
            <w:tcBorders>
              <w:top w:val="nil"/>
              <w:left w:val="nil"/>
              <w:bottom w:val="single" w:sz="4" w:space="0" w:color="auto"/>
              <w:right w:val="single" w:sz="4" w:space="0" w:color="auto"/>
            </w:tcBorders>
            <w:shd w:val="clear" w:color="auto" w:fill="FFFFFF" w:themeFill="background1"/>
            <w:noWrap/>
            <w:vAlign w:val="center"/>
          </w:tcPr>
          <w:p w:rsidR="006A5436" w:rsidRPr="00141ED7" w:rsidP="00C02EB5" w14:paraId="08CA0CAA" w14:textId="77777777">
            <w:pPr>
              <w:widowControl/>
              <w:autoSpaceDE/>
              <w:autoSpaceDN/>
              <w:adjustRightInd/>
              <w:jc w:val="center"/>
              <w:rPr>
                <w:b/>
                <w:bCs/>
                <w:color w:val="000000"/>
                <w:sz w:val="22"/>
                <w:szCs w:val="22"/>
              </w:rPr>
            </w:pPr>
          </w:p>
        </w:tc>
        <w:tc>
          <w:tcPr>
            <w:tcW w:w="1440" w:type="dxa"/>
            <w:gridSpan w:val="2"/>
            <w:tcBorders>
              <w:top w:val="nil"/>
              <w:left w:val="nil"/>
              <w:bottom w:val="single" w:sz="4" w:space="0" w:color="auto"/>
              <w:right w:val="single" w:sz="4" w:space="0" w:color="auto"/>
            </w:tcBorders>
            <w:shd w:val="clear" w:color="auto" w:fill="FFFFFF" w:themeFill="background1"/>
            <w:vAlign w:val="center"/>
          </w:tcPr>
          <w:p w:rsidR="006A5436" w:rsidRPr="00141ED7" w:rsidP="00C02EB5" w14:paraId="4A54967F" w14:textId="77777777">
            <w:pPr>
              <w:widowControl/>
              <w:autoSpaceDE/>
              <w:autoSpaceDN/>
              <w:adjustRightInd/>
              <w:jc w:val="center"/>
              <w:rPr>
                <w:b/>
                <w:bCs/>
                <w:color w:val="000000"/>
                <w:sz w:val="22"/>
                <w:szCs w:val="22"/>
              </w:rPr>
            </w:pPr>
          </w:p>
        </w:tc>
      </w:tr>
      <w:tr w14:paraId="164EB2DD" w14:textId="77777777" w:rsidTr="0034098F">
        <w:tblPrEx>
          <w:tblW w:w="9170" w:type="dxa"/>
          <w:tblInd w:w="625" w:type="dxa"/>
          <w:tblLook w:val="04A0"/>
        </w:tblPrEx>
        <w:trPr>
          <w:trHeight w:val="403"/>
        </w:trPr>
        <w:tc>
          <w:tcPr>
            <w:tcW w:w="513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C02EB5" w:rsidRPr="00141ED7" w:rsidP="00C02EB5" w14:paraId="7E3518CB" w14:textId="0CA3AF8E">
            <w:pPr>
              <w:widowControl/>
              <w:autoSpaceDE/>
              <w:autoSpaceDN/>
              <w:adjustRightInd/>
              <w:rPr>
                <w:b/>
                <w:bCs/>
                <w:color w:val="000000"/>
                <w:sz w:val="22"/>
                <w:szCs w:val="22"/>
              </w:rPr>
            </w:pPr>
            <w:r w:rsidRPr="00381D42">
              <w:rPr>
                <w:b/>
                <w:bCs/>
                <w:color w:val="000000"/>
                <w:sz w:val="22"/>
                <w:szCs w:val="22"/>
              </w:rPr>
              <w:t>Total Annual Burden/Costs for all existing hospices</w:t>
            </w:r>
          </w:p>
        </w:tc>
        <w:tc>
          <w:tcPr>
            <w:tcW w:w="1170" w:type="dxa"/>
            <w:tcBorders>
              <w:top w:val="nil"/>
              <w:left w:val="nil"/>
              <w:bottom w:val="single" w:sz="4" w:space="0" w:color="auto"/>
              <w:right w:val="single" w:sz="4" w:space="0" w:color="auto"/>
            </w:tcBorders>
            <w:shd w:val="clear" w:color="auto" w:fill="F2F2F2" w:themeFill="background1" w:themeFillShade="F2"/>
            <w:vAlign w:val="center"/>
            <w:hideMark/>
          </w:tcPr>
          <w:p w:rsidR="00C02EB5" w:rsidRPr="00141ED7" w:rsidP="00C02EB5" w14:paraId="5605248C" w14:textId="38B16217">
            <w:pPr>
              <w:widowControl/>
              <w:autoSpaceDE/>
              <w:autoSpaceDN/>
              <w:adjustRightInd/>
              <w:jc w:val="center"/>
              <w:rPr>
                <w:b/>
                <w:bCs/>
                <w:color w:val="000000"/>
                <w:szCs w:val="20"/>
              </w:rPr>
            </w:pPr>
          </w:p>
        </w:tc>
        <w:tc>
          <w:tcPr>
            <w:tcW w:w="1430" w:type="dxa"/>
            <w:tcBorders>
              <w:top w:val="nil"/>
              <w:left w:val="nil"/>
              <w:bottom w:val="single" w:sz="4" w:space="0" w:color="auto"/>
              <w:right w:val="single" w:sz="4" w:space="0" w:color="auto"/>
            </w:tcBorders>
            <w:shd w:val="clear" w:color="auto" w:fill="F2F2F2" w:themeFill="background1" w:themeFillShade="F2"/>
            <w:noWrap/>
            <w:vAlign w:val="center"/>
            <w:hideMark/>
          </w:tcPr>
          <w:p w:rsidR="00D6150D" w:rsidRPr="00141ED7" w:rsidP="00C02EB5" w14:paraId="1E57F1FE" w14:textId="17FEB3F5">
            <w:pPr>
              <w:widowControl/>
              <w:autoSpaceDE/>
              <w:autoSpaceDN/>
              <w:adjustRightInd/>
              <w:jc w:val="center"/>
              <w:rPr>
                <w:b/>
                <w:bCs/>
                <w:color w:val="000000"/>
                <w:sz w:val="22"/>
                <w:szCs w:val="22"/>
              </w:rPr>
            </w:pPr>
            <w:r w:rsidRPr="00141ED7">
              <w:rPr>
                <w:b/>
                <w:bCs/>
                <w:color w:val="000000"/>
                <w:sz w:val="22"/>
                <w:szCs w:val="22"/>
              </w:rPr>
              <w:t>147,120</w:t>
            </w:r>
          </w:p>
        </w:tc>
        <w:tc>
          <w:tcPr>
            <w:tcW w:w="1440" w:type="dxa"/>
            <w:gridSpan w:val="2"/>
            <w:tcBorders>
              <w:top w:val="nil"/>
              <w:left w:val="nil"/>
              <w:bottom w:val="single" w:sz="4" w:space="0" w:color="auto"/>
              <w:right w:val="single" w:sz="4" w:space="0" w:color="auto"/>
            </w:tcBorders>
            <w:shd w:val="clear" w:color="auto" w:fill="F2F2F2" w:themeFill="background1" w:themeFillShade="F2"/>
            <w:vAlign w:val="center"/>
            <w:hideMark/>
          </w:tcPr>
          <w:p w:rsidR="00C02EB5" w:rsidRPr="00141ED7" w:rsidP="00DE3978" w14:paraId="35BAB13E" w14:textId="6D18A4B0">
            <w:pPr>
              <w:widowControl/>
              <w:autoSpaceDE/>
              <w:autoSpaceDN/>
              <w:adjustRightInd/>
              <w:jc w:val="center"/>
              <w:rPr>
                <w:b/>
                <w:bCs/>
                <w:color w:val="000000"/>
                <w:sz w:val="22"/>
                <w:szCs w:val="22"/>
              </w:rPr>
            </w:pPr>
            <w:r w:rsidRPr="00141ED7">
              <w:rPr>
                <w:b/>
                <w:bCs/>
                <w:color w:val="000000"/>
                <w:sz w:val="22"/>
                <w:szCs w:val="22"/>
              </w:rPr>
              <w:t>$</w:t>
            </w:r>
            <w:r w:rsidRPr="00141ED7" w:rsidR="00D6150D">
              <w:rPr>
                <w:b/>
                <w:bCs/>
                <w:color w:val="000000"/>
                <w:sz w:val="22"/>
                <w:szCs w:val="22"/>
              </w:rPr>
              <w:t>12,358, 080</w:t>
            </w:r>
          </w:p>
          <w:p w:rsidR="00D6150D" w:rsidRPr="00141ED7" w:rsidP="00C02EB5" w14:paraId="2EEB5CAA" w14:textId="74572D48">
            <w:pPr>
              <w:widowControl/>
              <w:autoSpaceDE/>
              <w:autoSpaceDN/>
              <w:adjustRightInd/>
              <w:jc w:val="center"/>
              <w:rPr>
                <w:b/>
                <w:bCs/>
                <w:color w:val="000000"/>
                <w:sz w:val="22"/>
                <w:szCs w:val="22"/>
              </w:rPr>
            </w:pPr>
          </w:p>
        </w:tc>
      </w:tr>
    </w:tbl>
    <w:p w:rsidR="00B239F2" w:rsidRPr="00141ED7" w:rsidP="000F52B7" w14:paraId="4930FD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8"/>
          <w:szCs w:val="18"/>
        </w:rPr>
      </w:pPr>
    </w:p>
    <w:p w:rsidR="00EC32AE" w:rsidRPr="00D20874" w:rsidP="000F52B7" w14:paraId="035DE544" w14:textId="77777777">
      <w:pPr>
        <w:widowControl/>
        <w:ind w:left="450"/>
        <w:rPr>
          <w:rFonts w:cs="Melior"/>
          <w:sz w:val="24"/>
          <w:szCs w:val="16"/>
        </w:rPr>
      </w:pPr>
    </w:p>
    <w:p w:rsidR="00EC32AE" w:rsidP="000F56CA" w14:paraId="280C6E25" w14:textId="77777777">
      <w:pPr>
        <w:pStyle w:val="Heading6"/>
      </w:pPr>
    </w:p>
    <w:p w:rsidR="00DF6D92" w:rsidRPr="00371863" w:rsidP="000F56CA" w14:paraId="27F9D993" w14:textId="443107FE">
      <w:pPr>
        <w:pStyle w:val="Heading6"/>
      </w:pPr>
      <w:r w:rsidRPr="00371863">
        <w:t>IC-8: Document &amp; Investigate allegations</w:t>
      </w:r>
      <w:r w:rsidR="00DE3978">
        <w:t xml:space="preserve"> – § </w:t>
      </w:r>
      <w:r w:rsidRPr="00371863" w:rsidR="00DE3978">
        <w:t xml:space="preserve">418.52(b)(4) </w:t>
      </w:r>
    </w:p>
    <w:p w:rsidR="000F52B7" w:rsidP="000F52B7" w14:paraId="623B6CD3" w14:textId="34E32F7A">
      <w:pPr>
        <w:widowControl/>
        <w:ind w:left="450"/>
        <w:rPr>
          <w:rFonts w:cs="Melior-Italic"/>
          <w:iCs/>
          <w:sz w:val="24"/>
          <w:szCs w:val="18"/>
        </w:rPr>
      </w:pPr>
      <w:r w:rsidRPr="00E43988">
        <w:rPr>
          <w:rFonts w:cs="Melior-Italic"/>
          <w:iCs/>
          <w:sz w:val="24"/>
          <w:szCs w:val="18"/>
          <w:u w:val="single"/>
        </w:rPr>
        <w:t xml:space="preserve">(b) </w:t>
      </w:r>
      <w:r>
        <w:rPr>
          <w:rFonts w:cs="Melior-Italic"/>
          <w:iCs/>
          <w:sz w:val="24"/>
          <w:szCs w:val="18"/>
          <w:u w:val="single"/>
        </w:rPr>
        <w:t xml:space="preserve">Standard: </w:t>
      </w:r>
      <w:r w:rsidRPr="00E43988">
        <w:rPr>
          <w:rFonts w:cs="Melior-Italic"/>
          <w:iCs/>
          <w:sz w:val="24"/>
          <w:szCs w:val="18"/>
          <w:u w:val="single"/>
        </w:rPr>
        <w:t>Exercise of rights and respect for property and person</w:t>
      </w:r>
      <w:r w:rsidRPr="00D20874">
        <w:rPr>
          <w:rFonts w:cs="Melior-Italic"/>
          <w:iCs/>
          <w:sz w:val="24"/>
          <w:szCs w:val="18"/>
        </w:rPr>
        <w:t xml:space="preserve"> </w:t>
      </w:r>
    </w:p>
    <w:p w:rsidR="00370765" w:rsidP="001C6158" w14:paraId="250AB6AC" w14:textId="1B3C93C9">
      <w:pPr>
        <w:widowControl/>
        <w:ind w:left="450"/>
        <w:rPr>
          <w:rFonts w:cs="Melior"/>
          <w:sz w:val="24"/>
          <w:szCs w:val="18"/>
        </w:rPr>
      </w:pPr>
      <w:r>
        <w:rPr>
          <w:rFonts w:cs="Melior"/>
          <w:sz w:val="24"/>
          <w:szCs w:val="18"/>
        </w:rPr>
        <w:t>Under Section 418.52(b)(4)(ii), h</w:t>
      </w:r>
      <w:r w:rsidRPr="00D20874" w:rsidR="000F52B7">
        <w:rPr>
          <w:rFonts w:cs="Melior"/>
          <w:sz w:val="24"/>
          <w:szCs w:val="18"/>
        </w:rPr>
        <w:t>ospice</w:t>
      </w:r>
      <w:r w:rsidR="00643C42">
        <w:rPr>
          <w:rFonts w:cs="Melior"/>
          <w:sz w:val="24"/>
          <w:szCs w:val="18"/>
        </w:rPr>
        <w:t>s</w:t>
      </w:r>
      <w:r w:rsidRPr="00D20874" w:rsidR="000F52B7">
        <w:rPr>
          <w:rFonts w:cs="Melior"/>
          <w:sz w:val="24"/>
          <w:szCs w:val="18"/>
        </w:rPr>
        <w:t xml:space="preserve"> </w:t>
      </w:r>
      <w:r w:rsidR="00643C42">
        <w:rPr>
          <w:rFonts w:cs="Melior"/>
          <w:sz w:val="24"/>
          <w:szCs w:val="18"/>
        </w:rPr>
        <w:t xml:space="preserve">must </w:t>
      </w:r>
      <w:r w:rsidRPr="00D20874" w:rsidR="000F52B7">
        <w:rPr>
          <w:rFonts w:cs="Melior"/>
          <w:sz w:val="24"/>
          <w:szCs w:val="18"/>
        </w:rPr>
        <w:t>investigate and</w:t>
      </w:r>
      <w:r w:rsidR="000F52B7">
        <w:rPr>
          <w:rFonts w:cs="Melior"/>
          <w:sz w:val="24"/>
          <w:szCs w:val="18"/>
        </w:rPr>
        <w:t xml:space="preserve"> </w:t>
      </w:r>
      <w:r w:rsidRPr="00D20874" w:rsidR="000F52B7">
        <w:rPr>
          <w:rFonts w:cs="Melior"/>
          <w:sz w:val="24"/>
          <w:szCs w:val="18"/>
        </w:rPr>
        <w:t>document all allegations of abuse,</w:t>
      </w:r>
      <w:r w:rsidR="000F52B7">
        <w:rPr>
          <w:rFonts w:cs="Melior"/>
          <w:sz w:val="24"/>
          <w:szCs w:val="18"/>
        </w:rPr>
        <w:t xml:space="preserve"> </w:t>
      </w:r>
      <w:r w:rsidRPr="00D20874" w:rsidR="000F52B7">
        <w:rPr>
          <w:rFonts w:cs="Melior"/>
          <w:sz w:val="24"/>
          <w:szCs w:val="18"/>
        </w:rPr>
        <w:t>unexplained injuries, and</w:t>
      </w:r>
      <w:r w:rsidR="000F52B7">
        <w:rPr>
          <w:rFonts w:cs="Melior"/>
          <w:sz w:val="24"/>
          <w:szCs w:val="18"/>
        </w:rPr>
        <w:t xml:space="preserve"> </w:t>
      </w:r>
      <w:r w:rsidRPr="00D20874" w:rsidR="000F52B7">
        <w:rPr>
          <w:rFonts w:cs="Melior"/>
          <w:sz w:val="24"/>
          <w:szCs w:val="18"/>
        </w:rPr>
        <w:t>misappropriations of patient property</w:t>
      </w:r>
      <w:r w:rsidR="000F52B7">
        <w:rPr>
          <w:rFonts w:cs="Melior"/>
          <w:sz w:val="24"/>
          <w:szCs w:val="18"/>
        </w:rPr>
        <w:t xml:space="preserve"> </w:t>
      </w:r>
      <w:r w:rsidRPr="00D20874" w:rsidR="000F52B7">
        <w:rPr>
          <w:rFonts w:cs="Melior"/>
          <w:sz w:val="24"/>
          <w:szCs w:val="18"/>
        </w:rPr>
        <w:t>involving hospice employees and</w:t>
      </w:r>
      <w:r w:rsidR="000F52B7">
        <w:rPr>
          <w:rFonts w:cs="Melior"/>
          <w:sz w:val="24"/>
          <w:szCs w:val="18"/>
        </w:rPr>
        <w:t xml:space="preserve"> </w:t>
      </w:r>
      <w:r w:rsidRPr="00D20874" w:rsidR="000F52B7">
        <w:rPr>
          <w:rFonts w:cs="Melior"/>
          <w:sz w:val="24"/>
          <w:szCs w:val="18"/>
        </w:rPr>
        <w:t>contractors</w:t>
      </w:r>
      <w:r w:rsidRPr="00D20874" w:rsidR="00C34308">
        <w:rPr>
          <w:rFonts w:cs="Melior"/>
          <w:sz w:val="24"/>
          <w:szCs w:val="18"/>
        </w:rPr>
        <w:t xml:space="preserve">. </w:t>
      </w:r>
      <w:r w:rsidRPr="00D20874" w:rsidR="000F52B7">
        <w:rPr>
          <w:rFonts w:cs="Melior"/>
          <w:sz w:val="24"/>
          <w:szCs w:val="18"/>
        </w:rPr>
        <w:t>Hospice employees and</w:t>
      </w:r>
      <w:r w:rsidR="000F52B7">
        <w:rPr>
          <w:rFonts w:cs="Melior"/>
          <w:sz w:val="24"/>
          <w:szCs w:val="18"/>
        </w:rPr>
        <w:t xml:space="preserve"> </w:t>
      </w:r>
      <w:r w:rsidRPr="00D20874" w:rsidR="000F52B7">
        <w:rPr>
          <w:rFonts w:cs="Melior"/>
          <w:sz w:val="24"/>
          <w:szCs w:val="18"/>
        </w:rPr>
        <w:t>contractors must report alleged patient</w:t>
      </w:r>
      <w:r w:rsidR="000F52B7">
        <w:rPr>
          <w:rFonts w:cs="Melior"/>
          <w:sz w:val="24"/>
          <w:szCs w:val="18"/>
        </w:rPr>
        <w:t xml:space="preserve"> </w:t>
      </w:r>
      <w:r w:rsidRPr="00D20874" w:rsidR="000F52B7">
        <w:rPr>
          <w:rFonts w:cs="Melior"/>
          <w:sz w:val="24"/>
          <w:szCs w:val="18"/>
        </w:rPr>
        <w:t>rights violations to the hospice</w:t>
      </w:r>
      <w:r w:rsidR="000F52B7">
        <w:rPr>
          <w:rFonts w:cs="Melior"/>
          <w:sz w:val="24"/>
          <w:szCs w:val="18"/>
        </w:rPr>
        <w:t xml:space="preserve"> </w:t>
      </w:r>
      <w:r w:rsidRPr="00D20874" w:rsidR="000F52B7">
        <w:rPr>
          <w:rFonts w:cs="Melior"/>
          <w:sz w:val="24"/>
          <w:szCs w:val="18"/>
        </w:rPr>
        <w:t xml:space="preserve">administrator and to </w:t>
      </w:r>
      <w:r w:rsidR="00643C42">
        <w:rPr>
          <w:rFonts w:cs="Melior"/>
          <w:sz w:val="24"/>
          <w:szCs w:val="18"/>
        </w:rPr>
        <w:t xml:space="preserve">the </w:t>
      </w:r>
      <w:r w:rsidRPr="00D20874" w:rsidR="000F52B7">
        <w:rPr>
          <w:rFonts w:cs="Melior"/>
          <w:sz w:val="24"/>
          <w:szCs w:val="18"/>
        </w:rPr>
        <w:t>appropriate State and local</w:t>
      </w:r>
      <w:r w:rsidR="00643C42">
        <w:rPr>
          <w:rFonts w:cs="Melior"/>
          <w:sz w:val="24"/>
          <w:szCs w:val="18"/>
        </w:rPr>
        <w:t xml:space="preserve"> entities.</w:t>
      </w:r>
      <w:r w:rsidR="000F52B7">
        <w:rPr>
          <w:rFonts w:cs="Melior"/>
          <w:sz w:val="24"/>
          <w:szCs w:val="18"/>
        </w:rPr>
        <w:t xml:space="preserve"> </w:t>
      </w:r>
      <w:r w:rsidR="00643C42">
        <w:rPr>
          <w:rFonts w:cs="Melior"/>
          <w:sz w:val="24"/>
          <w:szCs w:val="18"/>
        </w:rPr>
        <w:t>H</w:t>
      </w:r>
      <w:r w:rsidRPr="00D20874" w:rsidR="000F52B7">
        <w:rPr>
          <w:rFonts w:cs="Melior"/>
          <w:sz w:val="24"/>
          <w:szCs w:val="18"/>
        </w:rPr>
        <w:t>ospice</w:t>
      </w:r>
      <w:r w:rsidR="00643C42">
        <w:rPr>
          <w:rFonts w:cs="Melior"/>
          <w:sz w:val="24"/>
          <w:szCs w:val="18"/>
        </w:rPr>
        <w:t>s</w:t>
      </w:r>
      <w:r w:rsidR="000F52B7">
        <w:rPr>
          <w:rFonts w:cs="Melior"/>
          <w:sz w:val="24"/>
          <w:szCs w:val="18"/>
        </w:rPr>
        <w:t xml:space="preserve"> </w:t>
      </w:r>
      <w:r w:rsidRPr="00D20874" w:rsidR="000F52B7">
        <w:rPr>
          <w:rFonts w:cs="Melior"/>
          <w:sz w:val="24"/>
          <w:szCs w:val="18"/>
        </w:rPr>
        <w:t>must also take action to correct</w:t>
      </w:r>
      <w:r w:rsidR="000F52B7">
        <w:rPr>
          <w:rFonts w:cs="Melior"/>
          <w:sz w:val="24"/>
          <w:szCs w:val="18"/>
        </w:rPr>
        <w:t xml:space="preserve"> </w:t>
      </w:r>
      <w:r w:rsidRPr="00D20874" w:rsidR="000F52B7">
        <w:rPr>
          <w:rFonts w:cs="Melior"/>
          <w:sz w:val="24"/>
          <w:szCs w:val="18"/>
        </w:rPr>
        <w:t>problems once they are identified</w:t>
      </w:r>
      <w:r w:rsidR="00C34308">
        <w:rPr>
          <w:rFonts w:cs="Melior"/>
          <w:sz w:val="24"/>
          <w:szCs w:val="18"/>
        </w:rPr>
        <w:t xml:space="preserve">. </w:t>
      </w:r>
      <w:r w:rsidRPr="00A048F4" w:rsidR="000F52B7">
        <w:rPr>
          <w:color w:val="000000"/>
          <w:sz w:val="24"/>
        </w:rPr>
        <w:t xml:space="preserve">The burden associated with </w:t>
      </w:r>
      <w:r w:rsidR="0004482D">
        <w:rPr>
          <w:color w:val="000000"/>
          <w:sz w:val="24"/>
        </w:rPr>
        <w:t xml:space="preserve">Section </w:t>
      </w:r>
      <w:r w:rsidRPr="00A048F4" w:rsidR="000F52B7">
        <w:rPr>
          <w:color w:val="000000"/>
          <w:sz w:val="24"/>
        </w:rPr>
        <w:t>418.52(b)</w:t>
      </w:r>
      <w:r>
        <w:rPr>
          <w:color w:val="000000"/>
          <w:sz w:val="24"/>
        </w:rPr>
        <w:t>(4)</w:t>
      </w:r>
      <w:r w:rsidRPr="00A048F4" w:rsidR="000F52B7">
        <w:rPr>
          <w:color w:val="000000"/>
          <w:sz w:val="24"/>
        </w:rPr>
        <w:t xml:space="preserve"> is the time and effort necessary to report</w:t>
      </w:r>
      <w:r w:rsidR="00643C42">
        <w:rPr>
          <w:color w:val="000000"/>
          <w:sz w:val="24"/>
        </w:rPr>
        <w:t>, document, and investigate</w:t>
      </w:r>
      <w:r w:rsidRPr="00A048F4" w:rsidR="000F52B7">
        <w:rPr>
          <w:color w:val="000000"/>
          <w:sz w:val="24"/>
        </w:rPr>
        <w:t xml:space="preserve"> all alleged violations.</w:t>
      </w:r>
      <w:r w:rsidR="000F52B7">
        <w:rPr>
          <w:rFonts w:cs="Melior"/>
          <w:sz w:val="24"/>
          <w:szCs w:val="18"/>
        </w:rPr>
        <w:t xml:space="preserve"> </w:t>
      </w:r>
      <w:r w:rsidRPr="00D20874" w:rsidR="000F52B7">
        <w:rPr>
          <w:rFonts w:cs="Melior"/>
          <w:sz w:val="24"/>
          <w:szCs w:val="18"/>
        </w:rPr>
        <w:t xml:space="preserve">We expect that a </w:t>
      </w:r>
      <w:r w:rsidR="00DE3978">
        <w:rPr>
          <w:rFonts w:cs="Melior"/>
          <w:sz w:val="24"/>
          <w:szCs w:val="18"/>
        </w:rPr>
        <w:t>H</w:t>
      </w:r>
      <w:r w:rsidRPr="00D20874" w:rsidR="000F52B7">
        <w:rPr>
          <w:rFonts w:cs="Melior"/>
          <w:sz w:val="24"/>
          <w:szCs w:val="18"/>
        </w:rPr>
        <w:t>ospice</w:t>
      </w:r>
      <w:r w:rsidR="000F52B7">
        <w:rPr>
          <w:rFonts w:cs="Melior"/>
          <w:sz w:val="24"/>
          <w:szCs w:val="18"/>
        </w:rPr>
        <w:t xml:space="preserve"> </w:t>
      </w:r>
      <w:r w:rsidR="00DE3978">
        <w:rPr>
          <w:rFonts w:cs="Melior"/>
          <w:sz w:val="24"/>
          <w:szCs w:val="18"/>
        </w:rPr>
        <w:t>A</w:t>
      </w:r>
      <w:r w:rsidRPr="00D20874" w:rsidR="000F52B7">
        <w:rPr>
          <w:rFonts w:cs="Melior"/>
          <w:sz w:val="24"/>
          <w:szCs w:val="18"/>
        </w:rPr>
        <w:t>dministrator will investigate alleged</w:t>
      </w:r>
      <w:r w:rsidR="000F52B7">
        <w:rPr>
          <w:rFonts w:cs="Melior"/>
          <w:sz w:val="24"/>
          <w:szCs w:val="18"/>
        </w:rPr>
        <w:t xml:space="preserve"> </w:t>
      </w:r>
      <w:r w:rsidRPr="00D20874" w:rsidR="000F52B7">
        <w:rPr>
          <w:rFonts w:cs="Melior"/>
          <w:sz w:val="24"/>
          <w:szCs w:val="18"/>
        </w:rPr>
        <w:t>patient rights violations</w:t>
      </w:r>
      <w:r w:rsidRPr="00D20874" w:rsidR="00C34308">
        <w:rPr>
          <w:rFonts w:cs="Melior"/>
          <w:sz w:val="24"/>
          <w:szCs w:val="18"/>
        </w:rPr>
        <w:t xml:space="preserve">. </w:t>
      </w:r>
    </w:p>
    <w:p w:rsidR="00370765" w:rsidP="001C6158" w14:paraId="60F60FC3" w14:textId="77777777">
      <w:pPr>
        <w:widowControl/>
        <w:ind w:left="450"/>
        <w:rPr>
          <w:rFonts w:cs="Melior"/>
          <w:sz w:val="24"/>
          <w:szCs w:val="18"/>
        </w:rPr>
      </w:pPr>
    </w:p>
    <w:p w:rsidR="000F52B7" w:rsidP="00371863" w14:paraId="1CCAB28C" w14:textId="378BAED5">
      <w:pPr>
        <w:widowControl/>
        <w:ind w:left="450"/>
        <w:rPr>
          <w:sz w:val="24"/>
        </w:rPr>
      </w:pPr>
      <w:r w:rsidRPr="09DF4213">
        <w:rPr>
          <w:rFonts w:cs="Melior"/>
          <w:sz w:val="24"/>
        </w:rPr>
        <w:t>Per Table 2</w:t>
      </w:r>
      <w:r w:rsidR="00956D22">
        <w:rPr>
          <w:rFonts w:cs="Melior"/>
          <w:sz w:val="24"/>
        </w:rPr>
        <w:t>5</w:t>
      </w:r>
      <w:r w:rsidRPr="09DF4213">
        <w:rPr>
          <w:rFonts w:cs="Melior"/>
          <w:sz w:val="24"/>
        </w:rPr>
        <w:t xml:space="preserve"> below, we estimate that, in a one year period, a hospice would need to conduct investigations for 5% of its patients for alleged violations, or 12 patients per year (239 average of patients x 5%).</w:t>
      </w:r>
      <w:r w:rsidR="00371863">
        <w:rPr>
          <w:rFonts w:cs="Melior"/>
          <w:sz w:val="24"/>
        </w:rPr>
        <w:t xml:space="preserve"> </w:t>
      </w:r>
      <w:r w:rsidRPr="09DF4213">
        <w:rPr>
          <w:rFonts w:cs="Melior"/>
          <w:sz w:val="24"/>
        </w:rPr>
        <w:t xml:space="preserve">We estimate each investigation would require 1 hour of a Hospice Administrator’s time, or a total of 12 hours per year per hospice (12 patients x 1 hour). The total annual burden hours for the industry would be </w:t>
      </w:r>
      <w:r w:rsidRPr="09DF4213">
        <w:rPr>
          <w:sz w:val="24"/>
        </w:rPr>
        <w:t>88,272 (12 hours x 7,356</w:t>
      </w:r>
      <w:r w:rsidRPr="09DF4213">
        <w:rPr>
          <w:rFonts w:cs="Melior"/>
          <w:sz w:val="24"/>
        </w:rPr>
        <w:t xml:space="preserve"> hospices). </w:t>
      </w:r>
      <w:r w:rsidRPr="09DF4213">
        <w:rPr>
          <w:sz w:val="24"/>
        </w:rPr>
        <w:t>At a loaded hourly wage of $169</w:t>
      </w:r>
      <w:r w:rsidR="00381D42">
        <w:rPr>
          <w:sz w:val="24"/>
        </w:rPr>
        <w:t xml:space="preserve"> for a Hospice Administrator </w:t>
      </w:r>
      <w:r w:rsidRPr="00381D42" w:rsidR="00381D42">
        <w:rPr>
          <w:color w:val="000000"/>
          <w:sz w:val="24"/>
        </w:rPr>
        <w:t>(BLS Code 11-1011)</w:t>
      </w:r>
      <w:r w:rsidRPr="09DF4213">
        <w:rPr>
          <w:sz w:val="24"/>
        </w:rPr>
        <w:t xml:space="preserve">, the annual burden cost per hospice to perform investigations of patient violations would be $2,028 ($169 x 12 hours) and the total cost for all </w:t>
      </w:r>
      <w:r w:rsidR="00381D42">
        <w:rPr>
          <w:sz w:val="24"/>
        </w:rPr>
        <w:t xml:space="preserve">existing </w:t>
      </w:r>
      <w:r w:rsidRPr="09DF4213">
        <w:rPr>
          <w:sz w:val="24"/>
        </w:rPr>
        <w:t>hospices would be $14,917,968 (</w:t>
      </w:r>
      <w:r w:rsidR="00DE3978">
        <w:rPr>
          <w:sz w:val="24"/>
        </w:rPr>
        <w:t>(</w:t>
      </w:r>
      <w:r w:rsidRPr="09DF4213">
        <w:rPr>
          <w:sz w:val="24"/>
        </w:rPr>
        <w:t>$2,028 x 7,356 hospices</w:t>
      </w:r>
      <w:r w:rsidR="00DE3978">
        <w:rPr>
          <w:sz w:val="24"/>
        </w:rPr>
        <w:t>)</w:t>
      </w:r>
      <w:r w:rsidR="00286E64">
        <w:rPr>
          <w:sz w:val="24"/>
        </w:rPr>
        <w:t xml:space="preserve"> or ($169</w:t>
      </w:r>
      <w:r w:rsidR="009003FF">
        <w:rPr>
          <w:sz w:val="24"/>
        </w:rPr>
        <w:t>/</w:t>
      </w:r>
      <w:r w:rsidR="00883ECA">
        <w:rPr>
          <w:sz w:val="24"/>
        </w:rPr>
        <w:t>hr.</w:t>
      </w:r>
      <w:r w:rsidR="00286E64">
        <w:rPr>
          <w:sz w:val="24"/>
        </w:rPr>
        <w:t xml:space="preserve"> x 88,272 hours)</w:t>
      </w:r>
      <w:r w:rsidRPr="09DF4213">
        <w:rPr>
          <w:sz w:val="24"/>
        </w:rPr>
        <w:t xml:space="preserve">). </w:t>
      </w:r>
      <w:r w:rsidRPr="00B5074C" w:rsidR="00B5074C">
        <w:rPr>
          <w:rFonts w:cs="Melior"/>
          <w:sz w:val="24"/>
        </w:rPr>
        <w:t xml:space="preserve"> </w:t>
      </w:r>
    </w:p>
    <w:p w:rsidR="00CC5AF0" w:rsidP="74324350" w14:paraId="357E8657" w14:textId="77777777">
      <w:pPr>
        <w:widowControl/>
        <w:ind w:left="450"/>
        <w:jc w:val="center"/>
        <w:rPr>
          <w:b/>
          <w:bCs/>
          <w:sz w:val="24"/>
        </w:rPr>
      </w:pPr>
    </w:p>
    <w:p w:rsidR="006C2FA7" w:rsidRPr="00DA61E1" w:rsidP="000F56CA" w14:paraId="79E33A49" w14:textId="0D66F94C">
      <w:pPr>
        <w:pStyle w:val="Heading7"/>
      </w:pPr>
      <w:r w:rsidRPr="74324350">
        <w:t>Table 2</w:t>
      </w:r>
      <w:r w:rsidR="00956D22">
        <w:t>5</w:t>
      </w:r>
      <w:r w:rsidR="0034098F">
        <w:t xml:space="preserve">. </w:t>
      </w:r>
      <w:r w:rsidRPr="74324350">
        <w:t>IC-8: Document &amp; Investigate allegations -</w:t>
      </w:r>
      <w:r w:rsidR="00DE3978">
        <w:t xml:space="preserve"> § </w:t>
      </w:r>
      <w:r w:rsidRPr="74324350">
        <w:t>418.52(b)(4)</w:t>
      </w:r>
    </w:p>
    <w:tbl>
      <w:tblPr>
        <w:tblW w:w="8862" w:type="dxa"/>
        <w:tblInd w:w="1075" w:type="dxa"/>
        <w:tblLook w:val="04A0"/>
      </w:tblPr>
      <w:tblGrid>
        <w:gridCol w:w="4770"/>
        <w:gridCol w:w="1110"/>
        <w:gridCol w:w="12"/>
        <w:gridCol w:w="1418"/>
        <w:gridCol w:w="12"/>
        <w:gridCol w:w="1528"/>
        <w:gridCol w:w="12"/>
      </w:tblGrid>
      <w:tr w14:paraId="338F1777" w14:textId="77777777" w:rsidTr="00381D42">
        <w:tblPrEx>
          <w:tblW w:w="8862" w:type="dxa"/>
          <w:tblInd w:w="1075" w:type="dxa"/>
          <w:tblLook w:val="04A0"/>
        </w:tblPrEx>
        <w:trPr>
          <w:trHeight w:val="360"/>
        </w:trPr>
        <w:tc>
          <w:tcPr>
            <w:tcW w:w="5892" w:type="dxa"/>
            <w:gridSpan w:val="3"/>
            <w:tcBorders>
              <w:top w:val="single" w:sz="4" w:space="0" w:color="auto"/>
              <w:left w:val="single" w:sz="4" w:space="0" w:color="auto"/>
              <w:bottom w:val="single" w:sz="4" w:space="0" w:color="auto"/>
              <w:right w:val="single" w:sz="4" w:space="0" w:color="000000"/>
            </w:tcBorders>
            <w:shd w:val="clear" w:color="CCCCCC" w:fill="F2F2F2"/>
            <w:vAlign w:val="center"/>
            <w:hideMark/>
          </w:tcPr>
          <w:p w:rsidR="00607EC6" w:rsidRPr="00607EC6" w:rsidP="00607EC6" w14:paraId="4757F68B" w14:textId="4A54315F">
            <w:pPr>
              <w:widowControl/>
              <w:autoSpaceDE/>
              <w:autoSpaceDN/>
              <w:adjustRightInd/>
              <w:jc w:val="center"/>
              <w:rPr>
                <w:b/>
                <w:bCs/>
                <w:color w:val="000000"/>
                <w:szCs w:val="20"/>
              </w:rPr>
            </w:pPr>
            <w:r w:rsidRPr="00DE3978">
              <w:rPr>
                <w:b/>
                <w:bCs/>
                <w:color w:val="000000"/>
                <w:sz w:val="24"/>
              </w:rPr>
              <w:t>Burden Assumptions</w:t>
            </w:r>
          </w:p>
        </w:tc>
        <w:tc>
          <w:tcPr>
            <w:tcW w:w="1430" w:type="dxa"/>
            <w:gridSpan w:val="2"/>
            <w:tcBorders>
              <w:top w:val="nil"/>
              <w:left w:val="nil"/>
              <w:bottom w:val="nil"/>
              <w:right w:val="nil"/>
            </w:tcBorders>
            <w:noWrap/>
            <w:vAlign w:val="center"/>
            <w:hideMark/>
          </w:tcPr>
          <w:p w:rsidR="00607EC6" w:rsidRPr="00607EC6" w:rsidP="00607EC6" w14:paraId="149A13D5" w14:textId="77777777">
            <w:pPr>
              <w:widowControl/>
              <w:autoSpaceDE/>
              <w:autoSpaceDN/>
              <w:adjustRightInd/>
              <w:rPr>
                <w:color w:val="000000"/>
                <w:szCs w:val="20"/>
              </w:rPr>
            </w:pPr>
            <w:r w:rsidRPr="00607EC6">
              <w:rPr>
                <w:color w:val="000000"/>
                <w:szCs w:val="20"/>
              </w:rPr>
              <w:t> </w:t>
            </w:r>
          </w:p>
        </w:tc>
        <w:tc>
          <w:tcPr>
            <w:tcW w:w="1540" w:type="dxa"/>
            <w:gridSpan w:val="2"/>
            <w:tcBorders>
              <w:top w:val="nil"/>
              <w:left w:val="nil"/>
              <w:bottom w:val="nil"/>
              <w:right w:val="nil"/>
            </w:tcBorders>
            <w:noWrap/>
            <w:vAlign w:val="center"/>
            <w:hideMark/>
          </w:tcPr>
          <w:p w:rsidR="00607EC6" w:rsidRPr="00607EC6" w:rsidP="00607EC6" w14:paraId="75F783FA" w14:textId="77777777">
            <w:pPr>
              <w:widowControl/>
              <w:autoSpaceDE/>
              <w:autoSpaceDN/>
              <w:adjustRightInd/>
              <w:rPr>
                <w:color w:val="000000"/>
                <w:szCs w:val="20"/>
              </w:rPr>
            </w:pPr>
          </w:p>
        </w:tc>
      </w:tr>
      <w:tr w14:paraId="5E221E4A" w14:textId="77777777" w:rsidTr="00381D42">
        <w:tblPrEx>
          <w:tblW w:w="8862" w:type="dxa"/>
          <w:tblInd w:w="1075" w:type="dxa"/>
          <w:tblLook w:val="04A0"/>
        </w:tblPrEx>
        <w:trPr>
          <w:gridAfter w:val="1"/>
          <w:wAfter w:w="12" w:type="dxa"/>
          <w:trHeight w:val="360"/>
        </w:trPr>
        <w:tc>
          <w:tcPr>
            <w:tcW w:w="4770" w:type="dxa"/>
            <w:tcBorders>
              <w:top w:val="nil"/>
              <w:left w:val="single" w:sz="4" w:space="0" w:color="auto"/>
              <w:bottom w:val="single" w:sz="4" w:space="0" w:color="auto"/>
              <w:right w:val="single" w:sz="4" w:space="0" w:color="auto"/>
            </w:tcBorders>
            <w:noWrap/>
            <w:vAlign w:val="center"/>
            <w:hideMark/>
          </w:tcPr>
          <w:p w:rsidR="00607EC6" w:rsidRPr="00DE3978" w:rsidP="00607EC6" w14:paraId="1383FDA2" w14:textId="2FFEF32C">
            <w:pPr>
              <w:widowControl/>
              <w:autoSpaceDE/>
              <w:autoSpaceDN/>
              <w:adjustRightInd/>
              <w:rPr>
                <w:color w:val="000000"/>
                <w:sz w:val="22"/>
                <w:szCs w:val="22"/>
              </w:rPr>
            </w:pPr>
            <w:r w:rsidRPr="00DE3978">
              <w:rPr>
                <w:color w:val="000000"/>
                <w:sz w:val="22"/>
                <w:szCs w:val="22"/>
              </w:rPr>
              <w:t>% of patients with alleged violations</w:t>
            </w:r>
            <w:r w:rsidRPr="00DE3978" w:rsidR="00DE3978">
              <w:rPr>
                <w:color w:val="000000"/>
                <w:sz w:val="22"/>
                <w:szCs w:val="22"/>
              </w:rPr>
              <w:t xml:space="preserve"> </w:t>
            </w:r>
            <w:r w:rsidRPr="00DE3978" w:rsidR="00DE3978">
              <w:rPr>
                <w:i/>
                <w:iCs/>
                <w:color w:val="000000"/>
                <w:szCs w:val="20"/>
              </w:rPr>
              <w:t>(a)</w:t>
            </w:r>
          </w:p>
        </w:tc>
        <w:tc>
          <w:tcPr>
            <w:tcW w:w="1110" w:type="dxa"/>
            <w:tcBorders>
              <w:top w:val="nil"/>
              <w:left w:val="nil"/>
              <w:bottom w:val="single" w:sz="4" w:space="0" w:color="auto"/>
              <w:right w:val="single" w:sz="4" w:space="0" w:color="auto"/>
            </w:tcBorders>
            <w:noWrap/>
            <w:vAlign w:val="center"/>
            <w:hideMark/>
          </w:tcPr>
          <w:p w:rsidR="00607EC6" w:rsidRPr="00DE3978" w:rsidP="00607EC6" w14:paraId="49A5FBAE" w14:textId="77777777">
            <w:pPr>
              <w:widowControl/>
              <w:autoSpaceDE/>
              <w:autoSpaceDN/>
              <w:adjustRightInd/>
              <w:jc w:val="center"/>
              <w:rPr>
                <w:color w:val="000000"/>
                <w:sz w:val="22"/>
                <w:szCs w:val="22"/>
              </w:rPr>
            </w:pPr>
            <w:r w:rsidRPr="00DE3978">
              <w:rPr>
                <w:color w:val="000000"/>
                <w:sz w:val="22"/>
                <w:szCs w:val="22"/>
              </w:rPr>
              <w:t>5%</w:t>
            </w:r>
          </w:p>
        </w:tc>
        <w:tc>
          <w:tcPr>
            <w:tcW w:w="1430" w:type="dxa"/>
            <w:gridSpan w:val="2"/>
            <w:tcBorders>
              <w:top w:val="nil"/>
              <w:left w:val="nil"/>
              <w:bottom w:val="nil"/>
              <w:right w:val="nil"/>
            </w:tcBorders>
            <w:noWrap/>
            <w:vAlign w:val="center"/>
            <w:hideMark/>
          </w:tcPr>
          <w:p w:rsidR="00607EC6" w:rsidRPr="00607EC6" w:rsidP="00607EC6" w14:paraId="7FB51527" w14:textId="77777777">
            <w:pPr>
              <w:widowControl/>
              <w:autoSpaceDE/>
              <w:autoSpaceDN/>
              <w:adjustRightInd/>
              <w:rPr>
                <w:color w:val="000000"/>
                <w:szCs w:val="20"/>
              </w:rPr>
            </w:pPr>
            <w:r w:rsidRPr="00607EC6">
              <w:rPr>
                <w:color w:val="000000"/>
                <w:szCs w:val="20"/>
              </w:rPr>
              <w:t> </w:t>
            </w:r>
          </w:p>
        </w:tc>
        <w:tc>
          <w:tcPr>
            <w:tcW w:w="1540" w:type="dxa"/>
            <w:gridSpan w:val="2"/>
            <w:tcBorders>
              <w:top w:val="nil"/>
              <w:left w:val="nil"/>
              <w:bottom w:val="nil"/>
              <w:right w:val="nil"/>
            </w:tcBorders>
            <w:noWrap/>
            <w:vAlign w:val="center"/>
            <w:hideMark/>
          </w:tcPr>
          <w:p w:rsidR="00607EC6" w:rsidRPr="00607EC6" w:rsidP="00607EC6" w14:paraId="60F97C4A" w14:textId="77777777">
            <w:pPr>
              <w:widowControl/>
              <w:autoSpaceDE/>
              <w:autoSpaceDN/>
              <w:adjustRightInd/>
              <w:rPr>
                <w:color w:val="000000"/>
                <w:szCs w:val="20"/>
              </w:rPr>
            </w:pPr>
          </w:p>
        </w:tc>
      </w:tr>
      <w:tr w14:paraId="6A1DDE6F" w14:textId="77777777" w:rsidTr="00381D42">
        <w:tblPrEx>
          <w:tblW w:w="8862" w:type="dxa"/>
          <w:tblInd w:w="1075" w:type="dxa"/>
          <w:tblLook w:val="04A0"/>
        </w:tblPrEx>
        <w:trPr>
          <w:gridAfter w:val="1"/>
          <w:wAfter w:w="12" w:type="dxa"/>
          <w:trHeight w:val="360"/>
        </w:trPr>
        <w:tc>
          <w:tcPr>
            <w:tcW w:w="4770" w:type="dxa"/>
            <w:tcBorders>
              <w:top w:val="nil"/>
              <w:left w:val="single" w:sz="4" w:space="0" w:color="auto"/>
              <w:bottom w:val="single" w:sz="4" w:space="0" w:color="auto"/>
              <w:right w:val="single" w:sz="4" w:space="0" w:color="auto"/>
            </w:tcBorders>
            <w:vAlign w:val="center"/>
            <w:hideMark/>
          </w:tcPr>
          <w:p w:rsidR="00607EC6" w:rsidRPr="00DE3978" w:rsidP="00607EC6" w14:paraId="5DF0DCF0" w14:textId="13E0BEA8">
            <w:pPr>
              <w:widowControl/>
              <w:autoSpaceDE/>
              <w:autoSpaceDN/>
              <w:adjustRightInd/>
              <w:rPr>
                <w:color w:val="000000"/>
                <w:sz w:val="22"/>
                <w:szCs w:val="22"/>
              </w:rPr>
            </w:pPr>
            <w:r w:rsidRPr="00DE3978">
              <w:rPr>
                <w:color w:val="000000"/>
                <w:sz w:val="22"/>
                <w:szCs w:val="22"/>
              </w:rPr>
              <w:t>Avg # of patients/hospice FY 23 per CASPER</w:t>
            </w:r>
            <w:r w:rsidRPr="00DE3978" w:rsidR="00DE3978">
              <w:rPr>
                <w:color w:val="000000"/>
                <w:sz w:val="22"/>
                <w:szCs w:val="22"/>
              </w:rPr>
              <w:t xml:space="preserve"> </w:t>
            </w:r>
            <w:r w:rsidRPr="00DE3978" w:rsidR="00DE3978">
              <w:rPr>
                <w:i/>
                <w:iCs/>
                <w:color w:val="000000"/>
                <w:szCs w:val="20"/>
              </w:rPr>
              <w:t>(b)</w:t>
            </w:r>
          </w:p>
        </w:tc>
        <w:tc>
          <w:tcPr>
            <w:tcW w:w="1110" w:type="dxa"/>
            <w:tcBorders>
              <w:top w:val="nil"/>
              <w:left w:val="nil"/>
              <w:bottom w:val="single" w:sz="4" w:space="0" w:color="auto"/>
              <w:right w:val="single" w:sz="4" w:space="0" w:color="auto"/>
            </w:tcBorders>
            <w:vAlign w:val="center"/>
            <w:hideMark/>
          </w:tcPr>
          <w:p w:rsidR="00607EC6" w:rsidRPr="00DE3978" w:rsidP="00607EC6" w14:paraId="7C58DE24" w14:textId="77777777">
            <w:pPr>
              <w:widowControl/>
              <w:autoSpaceDE/>
              <w:autoSpaceDN/>
              <w:adjustRightInd/>
              <w:jc w:val="center"/>
              <w:rPr>
                <w:color w:val="000000"/>
                <w:sz w:val="22"/>
                <w:szCs w:val="22"/>
              </w:rPr>
            </w:pPr>
            <w:r w:rsidRPr="00DE3978">
              <w:rPr>
                <w:color w:val="000000"/>
                <w:sz w:val="22"/>
                <w:szCs w:val="22"/>
              </w:rPr>
              <w:t>239</w:t>
            </w:r>
          </w:p>
        </w:tc>
        <w:tc>
          <w:tcPr>
            <w:tcW w:w="1430" w:type="dxa"/>
            <w:gridSpan w:val="2"/>
            <w:tcBorders>
              <w:top w:val="nil"/>
              <w:left w:val="nil"/>
              <w:bottom w:val="nil"/>
              <w:right w:val="nil"/>
            </w:tcBorders>
            <w:noWrap/>
            <w:vAlign w:val="center"/>
            <w:hideMark/>
          </w:tcPr>
          <w:p w:rsidR="00607EC6" w:rsidRPr="00607EC6" w:rsidP="00607EC6" w14:paraId="784F0E0D" w14:textId="77777777">
            <w:pPr>
              <w:widowControl/>
              <w:autoSpaceDE/>
              <w:autoSpaceDN/>
              <w:adjustRightInd/>
              <w:rPr>
                <w:color w:val="000000"/>
                <w:szCs w:val="20"/>
              </w:rPr>
            </w:pPr>
            <w:r w:rsidRPr="00607EC6">
              <w:rPr>
                <w:color w:val="000000"/>
                <w:szCs w:val="20"/>
              </w:rPr>
              <w:t> </w:t>
            </w:r>
          </w:p>
        </w:tc>
        <w:tc>
          <w:tcPr>
            <w:tcW w:w="1540" w:type="dxa"/>
            <w:gridSpan w:val="2"/>
            <w:tcBorders>
              <w:top w:val="nil"/>
              <w:left w:val="nil"/>
              <w:bottom w:val="nil"/>
              <w:right w:val="nil"/>
            </w:tcBorders>
            <w:noWrap/>
            <w:vAlign w:val="center"/>
            <w:hideMark/>
          </w:tcPr>
          <w:p w:rsidR="00607EC6" w:rsidRPr="00607EC6" w:rsidP="00607EC6" w14:paraId="0BDAF60C" w14:textId="77777777">
            <w:pPr>
              <w:widowControl/>
              <w:autoSpaceDE/>
              <w:autoSpaceDN/>
              <w:adjustRightInd/>
              <w:rPr>
                <w:color w:val="000000"/>
                <w:szCs w:val="20"/>
              </w:rPr>
            </w:pPr>
          </w:p>
        </w:tc>
      </w:tr>
      <w:tr w14:paraId="6A91935F" w14:textId="77777777" w:rsidTr="00381D42">
        <w:tblPrEx>
          <w:tblW w:w="8862" w:type="dxa"/>
          <w:tblInd w:w="1075" w:type="dxa"/>
          <w:tblLook w:val="04A0"/>
        </w:tblPrEx>
        <w:trPr>
          <w:gridAfter w:val="1"/>
          <w:wAfter w:w="12" w:type="dxa"/>
          <w:trHeight w:val="360"/>
        </w:trPr>
        <w:tc>
          <w:tcPr>
            <w:tcW w:w="4770" w:type="dxa"/>
            <w:tcBorders>
              <w:top w:val="nil"/>
              <w:left w:val="single" w:sz="4" w:space="0" w:color="auto"/>
              <w:bottom w:val="single" w:sz="4" w:space="0" w:color="auto"/>
              <w:right w:val="single" w:sz="4" w:space="0" w:color="auto"/>
            </w:tcBorders>
            <w:noWrap/>
            <w:vAlign w:val="center"/>
            <w:hideMark/>
          </w:tcPr>
          <w:p w:rsidR="00607EC6" w:rsidRPr="00DE3978" w:rsidP="005E3C2D" w14:paraId="16EB2B62" w14:textId="2B89BD19">
            <w:pPr>
              <w:widowControl/>
              <w:autoSpaceDE/>
              <w:autoSpaceDN/>
              <w:adjustRightInd/>
              <w:rPr>
                <w:color w:val="000000"/>
                <w:sz w:val="22"/>
                <w:szCs w:val="22"/>
              </w:rPr>
            </w:pPr>
            <w:r w:rsidRPr="00DE3978">
              <w:rPr>
                <w:color w:val="000000"/>
                <w:sz w:val="22"/>
                <w:szCs w:val="22"/>
              </w:rPr>
              <w:t># of Patients w/alleged violations</w:t>
            </w:r>
            <w:r w:rsidRPr="00DE3978" w:rsidR="00DE3978">
              <w:rPr>
                <w:color w:val="000000"/>
                <w:sz w:val="22"/>
                <w:szCs w:val="22"/>
              </w:rPr>
              <w:t xml:space="preserve"> </w:t>
            </w:r>
            <w:r w:rsidRPr="00DE3978" w:rsidR="00DE3978">
              <w:rPr>
                <w:i/>
                <w:iCs/>
                <w:color w:val="000000"/>
                <w:szCs w:val="20"/>
              </w:rPr>
              <w:t>(c) = (a) x (b)</w:t>
            </w:r>
          </w:p>
        </w:tc>
        <w:tc>
          <w:tcPr>
            <w:tcW w:w="1110" w:type="dxa"/>
            <w:tcBorders>
              <w:top w:val="nil"/>
              <w:left w:val="nil"/>
              <w:bottom w:val="single" w:sz="4" w:space="0" w:color="auto"/>
              <w:right w:val="single" w:sz="4" w:space="0" w:color="auto"/>
            </w:tcBorders>
            <w:noWrap/>
            <w:vAlign w:val="center"/>
            <w:hideMark/>
          </w:tcPr>
          <w:p w:rsidR="00607EC6" w:rsidRPr="00DE3978" w:rsidP="00607EC6" w14:paraId="56EC0706" w14:textId="7E72E0ED">
            <w:pPr>
              <w:widowControl/>
              <w:autoSpaceDE/>
              <w:autoSpaceDN/>
              <w:adjustRightInd/>
              <w:jc w:val="center"/>
              <w:rPr>
                <w:color w:val="000000"/>
                <w:sz w:val="22"/>
                <w:szCs w:val="22"/>
              </w:rPr>
            </w:pPr>
            <w:r w:rsidRPr="00DE3978">
              <w:rPr>
                <w:color w:val="000000"/>
                <w:sz w:val="22"/>
                <w:szCs w:val="22"/>
              </w:rPr>
              <w:t>12</w:t>
            </w:r>
          </w:p>
        </w:tc>
        <w:tc>
          <w:tcPr>
            <w:tcW w:w="1430" w:type="dxa"/>
            <w:gridSpan w:val="2"/>
            <w:tcBorders>
              <w:top w:val="nil"/>
              <w:left w:val="nil"/>
              <w:bottom w:val="nil"/>
              <w:right w:val="nil"/>
            </w:tcBorders>
            <w:noWrap/>
            <w:vAlign w:val="center"/>
            <w:hideMark/>
          </w:tcPr>
          <w:p w:rsidR="00607EC6" w:rsidRPr="00607EC6" w:rsidP="00607EC6" w14:paraId="37D64267" w14:textId="77777777">
            <w:pPr>
              <w:widowControl/>
              <w:autoSpaceDE/>
              <w:autoSpaceDN/>
              <w:adjustRightInd/>
              <w:rPr>
                <w:color w:val="000000"/>
                <w:szCs w:val="20"/>
              </w:rPr>
            </w:pPr>
            <w:r w:rsidRPr="00607EC6">
              <w:rPr>
                <w:color w:val="000000"/>
                <w:szCs w:val="20"/>
              </w:rPr>
              <w:t> </w:t>
            </w:r>
          </w:p>
        </w:tc>
        <w:tc>
          <w:tcPr>
            <w:tcW w:w="1540" w:type="dxa"/>
            <w:gridSpan w:val="2"/>
            <w:tcBorders>
              <w:top w:val="nil"/>
              <w:left w:val="nil"/>
              <w:bottom w:val="nil"/>
              <w:right w:val="nil"/>
            </w:tcBorders>
            <w:noWrap/>
            <w:vAlign w:val="center"/>
            <w:hideMark/>
          </w:tcPr>
          <w:p w:rsidR="00607EC6" w:rsidRPr="00607EC6" w:rsidP="00607EC6" w14:paraId="31BE3F5D" w14:textId="77777777">
            <w:pPr>
              <w:widowControl/>
              <w:autoSpaceDE/>
              <w:autoSpaceDN/>
              <w:adjustRightInd/>
              <w:rPr>
                <w:color w:val="000000"/>
                <w:szCs w:val="20"/>
              </w:rPr>
            </w:pPr>
          </w:p>
        </w:tc>
      </w:tr>
      <w:tr w14:paraId="272031A9" w14:textId="77777777" w:rsidTr="00381D42">
        <w:tblPrEx>
          <w:tblW w:w="8862" w:type="dxa"/>
          <w:tblInd w:w="1075" w:type="dxa"/>
          <w:tblLook w:val="04A0"/>
        </w:tblPrEx>
        <w:trPr>
          <w:gridAfter w:val="1"/>
          <w:wAfter w:w="12" w:type="dxa"/>
          <w:trHeight w:val="360"/>
        </w:trPr>
        <w:tc>
          <w:tcPr>
            <w:tcW w:w="4770" w:type="dxa"/>
            <w:tcBorders>
              <w:top w:val="nil"/>
              <w:left w:val="single" w:sz="4" w:space="0" w:color="auto"/>
              <w:bottom w:val="single" w:sz="4" w:space="0" w:color="auto"/>
              <w:right w:val="single" w:sz="4" w:space="0" w:color="auto"/>
            </w:tcBorders>
            <w:vAlign w:val="center"/>
            <w:hideMark/>
          </w:tcPr>
          <w:p w:rsidR="00607EC6" w:rsidRPr="00DE3978" w:rsidP="005E3C2D" w14:paraId="6DCF9361" w14:textId="5F801173">
            <w:pPr>
              <w:widowControl/>
              <w:autoSpaceDE/>
              <w:autoSpaceDN/>
              <w:adjustRightInd/>
              <w:rPr>
                <w:color w:val="000000"/>
                <w:sz w:val="22"/>
                <w:szCs w:val="22"/>
              </w:rPr>
            </w:pPr>
            <w:r w:rsidRPr="00DE3978">
              <w:rPr>
                <w:color w:val="000000"/>
                <w:sz w:val="22"/>
                <w:szCs w:val="22"/>
              </w:rPr>
              <w:t>Burden Hours/Patient</w:t>
            </w:r>
            <w:r w:rsidRPr="00DE3978" w:rsidR="00DE3978">
              <w:rPr>
                <w:color w:val="000000"/>
                <w:sz w:val="22"/>
                <w:szCs w:val="22"/>
              </w:rPr>
              <w:t xml:space="preserve">  </w:t>
            </w:r>
            <w:r w:rsidRPr="00DE3978" w:rsidR="00DE3978">
              <w:rPr>
                <w:i/>
                <w:iCs/>
                <w:color w:val="000000"/>
                <w:szCs w:val="20"/>
              </w:rPr>
              <w:t>(d)</w:t>
            </w:r>
          </w:p>
        </w:tc>
        <w:tc>
          <w:tcPr>
            <w:tcW w:w="1110" w:type="dxa"/>
            <w:tcBorders>
              <w:top w:val="nil"/>
              <w:left w:val="nil"/>
              <w:bottom w:val="nil"/>
              <w:right w:val="nil"/>
            </w:tcBorders>
            <w:noWrap/>
            <w:vAlign w:val="center"/>
            <w:hideMark/>
          </w:tcPr>
          <w:p w:rsidR="00607EC6" w:rsidRPr="00DE3978" w:rsidP="00607EC6" w14:paraId="4F55D158" w14:textId="487AC9E1">
            <w:pPr>
              <w:widowControl/>
              <w:autoSpaceDE/>
              <w:autoSpaceDN/>
              <w:adjustRightInd/>
              <w:jc w:val="center"/>
              <w:rPr>
                <w:color w:val="000000"/>
                <w:sz w:val="22"/>
                <w:szCs w:val="22"/>
              </w:rPr>
            </w:pPr>
            <w:r w:rsidRPr="00DE3978">
              <w:rPr>
                <w:color w:val="000000"/>
                <w:sz w:val="22"/>
                <w:szCs w:val="22"/>
              </w:rPr>
              <w:t>1</w:t>
            </w:r>
            <w:r w:rsidRPr="00DE3978" w:rsidR="005E3C2D">
              <w:rPr>
                <w:color w:val="000000"/>
                <w:sz w:val="22"/>
                <w:szCs w:val="22"/>
              </w:rPr>
              <w:t xml:space="preserve"> hr.</w:t>
            </w:r>
          </w:p>
        </w:tc>
        <w:tc>
          <w:tcPr>
            <w:tcW w:w="1430" w:type="dxa"/>
            <w:gridSpan w:val="2"/>
            <w:tcBorders>
              <w:top w:val="nil"/>
              <w:left w:val="single" w:sz="4" w:space="0" w:color="auto"/>
              <w:bottom w:val="nil"/>
              <w:right w:val="nil"/>
            </w:tcBorders>
            <w:noWrap/>
            <w:vAlign w:val="center"/>
            <w:hideMark/>
          </w:tcPr>
          <w:p w:rsidR="00607EC6" w:rsidRPr="00607EC6" w:rsidP="00607EC6" w14:paraId="2A4D0665" w14:textId="77777777">
            <w:pPr>
              <w:widowControl/>
              <w:autoSpaceDE/>
              <w:autoSpaceDN/>
              <w:adjustRightInd/>
              <w:rPr>
                <w:color w:val="000000"/>
                <w:szCs w:val="20"/>
              </w:rPr>
            </w:pPr>
            <w:r w:rsidRPr="00607EC6">
              <w:rPr>
                <w:color w:val="000000"/>
                <w:szCs w:val="20"/>
              </w:rPr>
              <w:t> </w:t>
            </w:r>
          </w:p>
        </w:tc>
        <w:tc>
          <w:tcPr>
            <w:tcW w:w="1540" w:type="dxa"/>
            <w:gridSpan w:val="2"/>
            <w:tcBorders>
              <w:top w:val="nil"/>
              <w:left w:val="nil"/>
              <w:bottom w:val="nil"/>
              <w:right w:val="nil"/>
            </w:tcBorders>
            <w:noWrap/>
            <w:vAlign w:val="center"/>
            <w:hideMark/>
          </w:tcPr>
          <w:p w:rsidR="00607EC6" w:rsidRPr="00607EC6" w:rsidP="00607EC6" w14:paraId="67FB19F8" w14:textId="77777777">
            <w:pPr>
              <w:widowControl/>
              <w:autoSpaceDE/>
              <w:autoSpaceDN/>
              <w:adjustRightInd/>
              <w:rPr>
                <w:color w:val="000000"/>
                <w:szCs w:val="20"/>
              </w:rPr>
            </w:pPr>
          </w:p>
        </w:tc>
      </w:tr>
      <w:tr w14:paraId="1DA6CD65" w14:textId="77777777" w:rsidTr="00381D42">
        <w:tblPrEx>
          <w:tblW w:w="8862" w:type="dxa"/>
          <w:tblInd w:w="1075" w:type="dxa"/>
          <w:tblLook w:val="04A0"/>
        </w:tblPrEx>
        <w:trPr>
          <w:gridAfter w:val="1"/>
          <w:wAfter w:w="12" w:type="dxa"/>
          <w:trHeight w:val="360"/>
        </w:trPr>
        <w:tc>
          <w:tcPr>
            <w:tcW w:w="4770" w:type="dxa"/>
            <w:tcBorders>
              <w:top w:val="nil"/>
              <w:left w:val="single" w:sz="4" w:space="0" w:color="auto"/>
              <w:bottom w:val="single" w:sz="4" w:space="0" w:color="auto"/>
              <w:right w:val="single" w:sz="4" w:space="0" w:color="auto"/>
            </w:tcBorders>
            <w:vAlign w:val="center"/>
            <w:hideMark/>
          </w:tcPr>
          <w:p w:rsidR="00607EC6" w:rsidRPr="00DE3978" w:rsidP="005E3C2D" w14:paraId="191DEFD2" w14:textId="5E4C589E">
            <w:pPr>
              <w:widowControl/>
              <w:autoSpaceDE/>
              <w:autoSpaceDN/>
              <w:adjustRightInd/>
              <w:rPr>
                <w:color w:val="000000"/>
                <w:sz w:val="22"/>
                <w:szCs w:val="22"/>
              </w:rPr>
            </w:pPr>
            <w:r w:rsidRPr="00DE3978">
              <w:rPr>
                <w:color w:val="000000"/>
                <w:sz w:val="22"/>
                <w:szCs w:val="22"/>
              </w:rPr>
              <w:t>Burden Hours/Hospice</w:t>
            </w:r>
            <w:r w:rsidRPr="00DE3978" w:rsidR="00DE3978">
              <w:rPr>
                <w:color w:val="000000"/>
                <w:sz w:val="22"/>
                <w:szCs w:val="22"/>
              </w:rPr>
              <w:t xml:space="preserve"> </w:t>
            </w:r>
            <w:r w:rsidRPr="00DE3978" w:rsidR="00DE3978">
              <w:rPr>
                <w:i/>
                <w:iCs/>
                <w:color w:val="000000"/>
                <w:szCs w:val="20"/>
              </w:rPr>
              <w:t>(e) = (c) x (d)</w:t>
            </w:r>
          </w:p>
        </w:tc>
        <w:tc>
          <w:tcPr>
            <w:tcW w:w="1110" w:type="dxa"/>
            <w:tcBorders>
              <w:top w:val="single" w:sz="4" w:space="0" w:color="auto"/>
              <w:left w:val="nil"/>
              <w:bottom w:val="single" w:sz="4" w:space="0" w:color="auto"/>
              <w:right w:val="single" w:sz="4" w:space="0" w:color="auto"/>
            </w:tcBorders>
            <w:noWrap/>
            <w:vAlign w:val="center"/>
            <w:hideMark/>
          </w:tcPr>
          <w:p w:rsidR="00607EC6" w:rsidRPr="00DE3978" w:rsidP="00607EC6" w14:paraId="2C861372" w14:textId="0AB8B09C">
            <w:pPr>
              <w:widowControl/>
              <w:autoSpaceDE/>
              <w:autoSpaceDN/>
              <w:adjustRightInd/>
              <w:jc w:val="center"/>
              <w:rPr>
                <w:color w:val="000000"/>
                <w:sz w:val="22"/>
                <w:szCs w:val="22"/>
              </w:rPr>
            </w:pPr>
            <w:r w:rsidRPr="00DE3978">
              <w:rPr>
                <w:color w:val="000000"/>
                <w:sz w:val="22"/>
                <w:szCs w:val="22"/>
              </w:rPr>
              <w:t>12</w:t>
            </w:r>
            <w:r w:rsidRPr="00DE3978" w:rsidR="005E3C2D">
              <w:rPr>
                <w:color w:val="000000"/>
                <w:sz w:val="22"/>
                <w:szCs w:val="22"/>
              </w:rPr>
              <w:t xml:space="preserve"> hrs.</w:t>
            </w:r>
          </w:p>
        </w:tc>
        <w:tc>
          <w:tcPr>
            <w:tcW w:w="1430" w:type="dxa"/>
            <w:gridSpan w:val="2"/>
            <w:tcBorders>
              <w:top w:val="nil"/>
              <w:left w:val="nil"/>
              <w:bottom w:val="single" w:sz="4" w:space="0" w:color="auto"/>
              <w:right w:val="nil"/>
            </w:tcBorders>
            <w:noWrap/>
            <w:vAlign w:val="center"/>
            <w:hideMark/>
          </w:tcPr>
          <w:p w:rsidR="00607EC6" w:rsidRPr="00607EC6" w:rsidP="00607EC6" w14:paraId="2EA4D32F" w14:textId="77777777">
            <w:pPr>
              <w:widowControl/>
              <w:autoSpaceDE/>
              <w:autoSpaceDN/>
              <w:adjustRightInd/>
              <w:jc w:val="center"/>
              <w:rPr>
                <w:color w:val="000000"/>
                <w:szCs w:val="20"/>
              </w:rPr>
            </w:pPr>
            <w:r w:rsidRPr="00607EC6">
              <w:rPr>
                <w:color w:val="000000"/>
                <w:szCs w:val="20"/>
              </w:rPr>
              <w:t> </w:t>
            </w:r>
          </w:p>
        </w:tc>
        <w:tc>
          <w:tcPr>
            <w:tcW w:w="1540" w:type="dxa"/>
            <w:gridSpan w:val="2"/>
            <w:tcBorders>
              <w:top w:val="nil"/>
              <w:left w:val="nil"/>
              <w:bottom w:val="single" w:sz="4" w:space="0" w:color="auto"/>
              <w:right w:val="nil"/>
            </w:tcBorders>
            <w:noWrap/>
            <w:vAlign w:val="center"/>
            <w:hideMark/>
          </w:tcPr>
          <w:p w:rsidR="00607EC6" w:rsidRPr="00607EC6" w:rsidP="00607EC6" w14:paraId="04467297" w14:textId="77777777">
            <w:pPr>
              <w:widowControl/>
              <w:autoSpaceDE/>
              <w:autoSpaceDN/>
              <w:adjustRightInd/>
              <w:rPr>
                <w:color w:val="000000"/>
                <w:szCs w:val="20"/>
              </w:rPr>
            </w:pPr>
            <w:r w:rsidRPr="00607EC6">
              <w:rPr>
                <w:color w:val="000000"/>
                <w:szCs w:val="20"/>
              </w:rPr>
              <w:t> </w:t>
            </w:r>
          </w:p>
        </w:tc>
      </w:tr>
      <w:tr w14:paraId="0F93FDC4" w14:textId="77777777" w:rsidTr="00381D42">
        <w:tblPrEx>
          <w:tblW w:w="8862" w:type="dxa"/>
          <w:tblInd w:w="1075" w:type="dxa"/>
          <w:tblLook w:val="04A0"/>
        </w:tblPrEx>
        <w:trPr>
          <w:gridAfter w:val="1"/>
          <w:wAfter w:w="12" w:type="dxa"/>
          <w:trHeight w:val="684"/>
        </w:trPr>
        <w:tc>
          <w:tcPr>
            <w:tcW w:w="4770" w:type="dxa"/>
            <w:tcBorders>
              <w:top w:val="nil"/>
              <w:left w:val="single" w:sz="4" w:space="0" w:color="auto"/>
              <w:bottom w:val="single" w:sz="4" w:space="0" w:color="auto"/>
              <w:right w:val="single" w:sz="4" w:space="0" w:color="auto"/>
            </w:tcBorders>
            <w:shd w:val="clear" w:color="CCCCCC" w:fill="F2F2F2"/>
            <w:vAlign w:val="center"/>
            <w:hideMark/>
          </w:tcPr>
          <w:p w:rsidR="00607EC6" w:rsidRPr="00DE3978" w:rsidP="00607EC6" w14:paraId="23225A8F" w14:textId="56254411">
            <w:pPr>
              <w:widowControl/>
              <w:autoSpaceDE/>
              <w:autoSpaceDN/>
              <w:adjustRightInd/>
              <w:jc w:val="center"/>
              <w:rPr>
                <w:b/>
                <w:bCs/>
                <w:color w:val="000000"/>
                <w:sz w:val="24"/>
              </w:rPr>
            </w:pPr>
            <w:r w:rsidRPr="00DE3978">
              <w:rPr>
                <w:b/>
                <w:bCs/>
                <w:color w:val="000000"/>
                <w:sz w:val="24"/>
              </w:rPr>
              <w:t>Burden/Hospice</w:t>
            </w:r>
          </w:p>
        </w:tc>
        <w:tc>
          <w:tcPr>
            <w:tcW w:w="1110" w:type="dxa"/>
            <w:tcBorders>
              <w:top w:val="nil"/>
              <w:left w:val="nil"/>
              <w:bottom w:val="single" w:sz="4" w:space="0" w:color="auto"/>
              <w:right w:val="single" w:sz="4" w:space="0" w:color="auto"/>
            </w:tcBorders>
            <w:shd w:val="clear" w:color="CCCCCC" w:fill="F2F2F2"/>
            <w:vAlign w:val="center"/>
            <w:hideMark/>
          </w:tcPr>
          <w:p w:rsidR="00607EC6" w:rsidRPr="00DE3978" w:rsidP="00607EC6" w14:paraId="77F8E2A2" w14:textId="66E549BF">
            <w:pPr>
              <w:widowControl/>
              <w:autoSpaceDE/>
              <w:autoSpaceDN/>
              <w:adjustRightInd/>
              <w:jc w:val="center"/>
              <w:rPr>
                <w:b/>
                <w:bCs/>
                <w:color w:val="000000"/>
                <w:sz w:val="24"/>
              </w:rPr>
            </w:pPr>
            <w:r w:rsidRPr="00DE3978">
              <w:rPr>
                <w:b/>
                <w:bCs/>
                <w:color w:val="000000"/>
                <w:sz w:val="24"/>
              </w:rPr>
              <w:t xml:space="preserve">Hourly </w:t>
            </w:r>
            <w:r w:rsidRPr="00DE3978" w:rsidR="00FF0456">
              <w:rPr>
                <w:b/>
                <w:bCs/>
                <w:color w:val="000000"/>
                <w:sz w:val="24"/>
              </w:rPr>
              <w:t>Mean</w:t>
            </w:r>
            <w:r w:rsidRPr="00DE3978">
              <w:rPr>
                <w:b/>
                <w:bCs/>
                <w:color w:val="000000"/>
                <w:sz w:val="24"/>
              </w:rPr>
              <w:t xml:space="preserve"> Wage</w:t>
            </w:r>
          </w:p>
        </w:tc>
        <w:tc>
          <w:tcPr>
            <w:tcW w:w="1430" w:type="dxa"/>
            <w:gridSpan w:val="2"/>
            <w:tcBorders>
              <w:top w:val="nil"/>
              <w:left w:val="nil"/>
              <w:bottom w:val="single" w:sz="4" w:space="0" w:color="auto"/>
              <w:right w:val="single" w:sz="4" w:space="0" w:color="auto"/>
            </w:tcBorders>
            <w:shd w:val="clear" w:color="CCCCCC" w:fill="F2F2F2"/>
            <w:vAlign w:val="center"/>
            <w:hideMark/>
          </w:tcPr>
          <w:p w:rsidR="00607EC6" w:rsidRPr="00DE3978" w:rsidP="00607EC6" w14:paraId="0AD7C900" w14:textId="77777777">
            <w:pPr>
              <w:widowControl/>
              <w:autoSpaceDE/>
              <w:autoSpaceDN/>
              <w:adjustRightInd/>
              <w:jc w:val="center"/>
              <w:rPr>
                <w:b/>
                <w:bCs/>
                <w:color w:val="000000"/>
                <w:sz w:val="24"/>
              </w:rPr>
            </w:pPr>
            <w:r w:rsidRPr="00DE3978">
              <w:rPr>
                <w:b/>
                <w:bCs/>
                <w:color w:val="000000"/>
                <w:sz w:val="24"/>
              </w:rPr>
              <w:t>Hours/Task</w:t>
            </w:r>
          </w:p>
          <w:p w:rsidR="00DE3978" w:rsidRPr="00DE3978" w:rsidP="00DE3978" w14:paraId="221B5405" w14:textId="4F36D0E1">
            <w:pPr>
              <w:widowControl/>
              <w:autoSpaceDE/>
              <w:autoSpaceDN/>
              <w:adjustRightInd/>
              <w:jc w:val="center"/>
              <w:rPr>
                <w:b/>
                <w:bCs/>
                <w:color w:val="000000"/>
                <w:sz w:val="24"/>
              </w:rPr>
            </w:pPr>
            <w:r w:rsidRPr="00DE3978">
              <w:rPr>
                <w:b/>
                <w:bCs/>
                <w:color w:val="000000"/>
                <w:sz w:val="24"/>
              </w:rPr>
              <w:t>(hrs</w:t>
            </w:r>
            <w:r w:rsidRPr="00DE3978" w:rsidR="00BE7B4B">
              <w:rPr>
                <w:b/>
                <w:bCs/>
                <w:color w:val="000000"/>
                <w:sz w:val="24"/>
              </w:rPr>
              <w:t>.</w:t>
            </w:r>
            <w:r w:rsidRPr="00DE3978">
              <w:rPr>
                <w:b/>
                <w:bCs/>
                <w:color w:val="000000"/>
                <w:sz w:val="24"/>
              </w:rPr>
              <w:t>)</w:t>
            </w:r>
          </w:p>
        </w:tc>
        <w:tc>
          <w:tcPr>
            <w:tcW w:w="1540" w:type="dxa"/>
            <w:gridSpan w:val="2"/>
            <w:tcBorders>
              <w:top w:val="nil"/>
              <w:left w:val="nil"/>
              <w:bottom w:val="single" w:sz="4" w:space="0" w:color="auto"/>
              <w:right w:val="single" w:sz="4" w:space="0" w:color="auto"/>
            </w:tcBorders>
            <w:shd w:val="clear" w:color="CCCCCC" w:fill="F2F2F2"/>
            <w:vAlign w:val="center"/>
            <w:hideMark/>
          </w:tcPr>
          <w:p w:rsidR="00607EC6" w:rsidRPr="00DE3978" w:rsidP="00607EC6" w14:paraId="5D90408A" w14:textId="77777777">
            <w:pPr>
              <w:widowControl/>
              <w:autoSpaceDE/>
              <w:autoSpaceDN/>
              <w:adjustRightInd/>
              <w:jc w:val="center"/>
              <w:rPr>
                <w:b/>
                <w:bCs/>
                <w:color w:val="000000"/>
                <w:sz w:val="24"/>
              </w:rPr>
            </w:pPr>
            <w:r w:rsidRPr="00DE3978">
              <w:rPr>
                <w:b/>
                <w:bCs/>
                <w:color w:val="000000"/>
                <w:sz w:val="24"/>
              </w:rPr>
              <w:t>Cost/Task</w:t>
            </w:r>
          </w:p>
          <w:p w:rsidR="005E3C2D" w:rsidRPr="00DE3978" w:rsidP="00607EC6" w14:paraId="0D72FE57" w14:textId="03EF06E2">
            <w:pPr>
              <w:widowControl/>
              <w:autoSpaceDE/>
              <w:autoSpaceDN/>
              <w:adjustRightInd/>
              <w:jc w:val="center"/>
              <w:rPr>
                <w:b/>
                <w:bCs/>
                <w:color w:val="000000"/>
                <w:sz w:val="24"/>
              </w:rPr>
            </w:pPr>
            <w:r w:rsidRPr="00DE3978">
              <w:rPr>
                <w:b/>
                <w:bCs/>
                <w:color w:val="000000"/>
                <w:sz w:val="24"/>
              </w:rPr>
              <w:t>(</w:t>
            </w:r>
            <w:r w:rsidRPr="00DE3978" w:rsidR="00BE7B4B">
              <w:rPr>
                <w:b/>
                <w:bCs/>
                <w:color w:val="000000"/>
                <w:sz w:val="24"/>
              </w:rPr>
              <w:t>$</w:t>
            </w:r>
            <w:r w:rsidRPr="00DE3978">
              <w:rPr>
                <w:b/>
                <w:bCs/>
                <w:color w:val="000000"/>
                <w:sz w:val="24"/>
              </w:rPr>
              <w:t>)</w:t>
            </w:r>
          </w:p>
        </w:tc>
      </w:tr>
      <w:tr w14:paraId="54928CF5" w14:textId="77777777" w:rsidTr="00381D42">
        <w:tblPrEx>
          <w:tblW w:w="8862" w:type="dxa"/>
          <w:tblInd w:w="1075" w:type="dxa"/>
          <w:tblLook w:val="04A0"/>
        </w:tblPrEx>
        <w:trPr>
          <w:gridAfter w:val="1"/>
          <w:wAfter w:w="12" w:type="dxa"/>
          <w:trHeight w:val="360"/>
        </w:trPr>
        <w:tc>
          <w:tcPr>
            <w:tcW w:w="4770" w:type="dxa"/>
            <w:tcBorders>
              <w:top w:val="single" w:sz="4" w:space="0" w:color="auto"/>
              <w:left w:val="single" w:sz="4" w:space="0" w:color="auto"/>
              <w:bottom w:val="single" w:sz="4" w:space="0" w:color="auto"/>
              <w:right w:val="single" w:sz="4" w:space="0" w:color="auto"/>
            </w:tcBorders>
            <w:noWrap/>
            <w:vAlign w:val="center"/>
            <w:hideMark/>
          </w:tcPr>
          <w:p w:rsidR="00607EC6" w:rsidRPr="00DE3978" w:rsidP="00607EC6" w14:paraId="3B7AF77C" w14:textId="77777777">
            <w:pPr>
              <w:widowControl/>
              <w:autoSpaceDE/>
              <w:autoSpaceDN/>
              <w:adjustRightInd/>
              <w:rPr>
                <w:color w:val="000000"/>
                <w:sz w:val="22"/>
                <w:szCs w:val="22"/>
              </w:rPr>
            </w:pPr>
            <w:r w:rsidRPr="00DE3978">
              <w:rPr>
                <w:color w:val="000000"/>
                <w:sz w:val="22"/>
                <w:szCs w:val="22"/>
              </w:rPr>
              <w:t>Hospice Administrator (BLS Code 11-1011)</w:t>
            </w:r>
          </w:p>
        </w:tc>
        <w:tc>
          <w:tcPr>
            <w:tcW w:w="1110" w:type="dxa"/>
            <w:tcBorders>
              <w:top w:val="single" w:sz="4" w:space="0" w:color="auto"/>
              <w:left w:val="nil"/>
              <w:bottom w:val="single" w:sz="4" w:space="0" w:color="auto"/>
              <w:right w:val="single" w:sz="4" w:space="0" w:color="auto"/>
            </w:tcBorders>
            <w:vAlign w:val="center"/>
            <w:hideMark/>
          </w:tcPr>
          <w:p w:rsidR="00607EC6" w:rsidRPr="00DE3978" w:rsidP="00607EC6" w14:paraId="77751B1F" w14:textId="77777777">
            <w:pPr>
              <w:widowControl/>
              <w:autoSpaceDE/>
              <w:autoSpaceDN/>
              <w:adjustRightInd/>
              <w:jc w:val="center"/>
              <w:rPr>
                <w:sz w:val="22"/>
                <w:szCs w:val="22"/>
              </w:rPr>
            </w:pPr>
            <w:r w:rsidRPr="00DE3978">
              <w:rPr>
                <w:sz w:val="22"/>
                <w:szCs w:val="22"/>
              </w:rPr>
              <w:t>$169</w:t>
            </w:r>
          </w:p>
        </w:tc>
        <w:tc>
          <w:tcPr>
            <w:tcW w:w="1430" w:type="dxa"/>
            <w:gridSpan w:val="2"/>
            <w:tcBorders>
              <w:top w:val="single" w:sz="4" w:space="0" w:color="auto"/>
              <w:left w:val="nil"/>
              <w:bottom w:val="single" w:sz="4" w:space="0" w:color="auto"/>
              <w:right w:val="single" w:sz="4" w:space="0" w:color="auto"/>
            </w:tcBorders>
            <w:noWrap/>
            <w:vAlign w:val="center"/>
          </w:tcPr>
          <w:p w:rsidR="00607EC6" w:rsidRPr="00DE3978" w:rsidP="00607EC6" w14:paraId="629E749D" w14:textId="0DA1A0DE">
            <w:pPr>
              <w:widowControl/>
              <w:autoSpaceDE/>
              <w:autoSpaceDN/>
              <w:adjustRightInd/>
              <w:jc w:val="center"/>
              <w:rPr>
                <w:color w:val="000000"/>
                <w:sz w:val="22"/>
                <w:szCs w:val="22"/>
              </w:rPr>
            </w:pPr>
          </w:p>
        </w:tc>
        <w:tc>
          <w:tcPr>
            <w:tcW w:w="1540" w:type="dxa"/>
            <w:gridSpan w:val="2"/>
            <w:tcBorders>
              <w:top w:val="single" w:sz="4" w:space="0" w:color="auto"/>
              <w:left w:val="nil"/>
              <w:bottom w:val="single" w:sz="4" w:space="0" w:color="auto"/>
              <w:right w:val="single" w:sz="4" w:space="0" w:color="auto"/>
            </w:tcBorders>
            <w:noWrap/>
            <w:vAlign w:val="center"/>
          </w:tcPr>
          <w:p w:rsidR="00607EC6" w:rsidRPr="00DE3978" w:rsidP="00607EC6" w14:paraId="73EC8AB7" w14:textId="0CA51CA0">
            <w:pPr>
              <w:widowControl/>
              <w:autoSpaceDE/>
              <w:autoSpaceDN/>
              <w:adjustRightInd/>
              <w:jc w:val="center"/>
              <w:rPr>
                <w:color w:val="000000"/>
                <w:sz w:val="22"/>
                <w:szCs w:val="22"/>
              </w:rPr>
            </w:pPr>
          </w:p>
        </w:tc>
      </w:tr>
      <w:tr w14:paraId="1F8C69C6" w14:textId="77777777" w:rsidTr="00381D42">
        <w:tblPrEx>
          <w:tblW w:w="8862" w:type="dxa"/>
          <w:tblInd w:w="1075" w:type="dxa"/>
          <w:tblLook w:val="04A0"/>
        </w:tblPrEx>
        <w:trPr>
          <w:gridAfter w:val="1"/>
          <w:wAfter w:w="12" w:type="dxa"/>
          <w:trHeight w:val="360"/>
        </w:trPr>
        <w:tc>
          <w:tcPr>
            <w:tcW w:w="4770" w:type="dxa"/>
            <w:tcBorders>
              <w:top w:val="single" w:sz="4" w:space="0" w:color="auto"/>
              <w:left w:val="single" w:sz="4" w:space="0" w:color="auto"/>
              <w:bottom w:val="single" w:sz="4" w:space="0" w:color="auto"/>
              <w:right w:val="single" w:sz="4" w:space="0" w:color="auto"/>
            </w:tcBorders>
            <w:noWrap/>
            <w:vAlign w:val="center"/>
          </w:tcPr>
          <w:p w:rsidR="000E4855" w:rsidRPr="00DE3978" w:rsidP="000E4855" w14:paraId="52AE8F62" w14:textId="4F204F44">
            <w:pPr>
              <w:widowControl/>
              <w:autoSpaceDE/>
              <w:autoSpaceDN/>
              <w:adjustRightInd/>
              <w:rPr>
                <w:color w:val="000000"/>
                <w:sz w:val="22"/>
                <w:szCs w:val="22"/>
              </w:rPr>
            </w:pPr>
            <w:r w:rsidRPr="00DE3978">
              <w:rPr>
                <w:color w:val="000000"/>
                <w:sz w:val="22"/>
                <w:szCs w:val="22"/>
              </w:rPr>
              <w:t>Burden hours/cost per hospice</w:t>
            </w:r>
          </w:p>
        </w:tc>
        <w:tc>
          <w:tcPr>
            <w:tcW w:w="1110" w:type="dxa"/>
            <w:tcBorders>
              <w:top w:val="single" w:sz="4" w:space="0" w:color="auto"/>
              <w:left w:val="nil"/>
              <w:bottom w:val="single" w:sz="4" w:space="0" w:color="auto"/>
              <w:right w:val="single" w:sz="4" w:space="0" w:color="auto"/>
            </w:tcBorders>
            <w:vAlign w:val="center"/>
          </w:tcPr>
          <w:p w:rsidR="000E4855" w:rsidRPr="00DE3978" w:rsidP="000E4855" w14:paraId="0DBF9120" w14:textId="77777777">
            <w:pPr>
              <w:widowControl/>
              <w:autoSpaceDE/>
              <w:autoSpaceDN/>
              <w:adjustRightInd/>
              <w:jc w:val="center"/>
              <w:rPr>
                <w:sz w:val="22"/>
                <w:szCs w:val="22"/>
              </w:rPr>
            </w:pPr>
          </w:p>
        </w:tc>
        <w:tc>
          <w:tcPr>
            <w:tcW w:w="1430" w:type="dxa"/>
            <w:gridSpan w:val="2"/>
            <w:tcBorders>
              <w:top w:val="single" w:sz="4" w:space="0" w:color="auto"/>
              <w:left w:val="nil"/>
              <w:bottom w:val="single" w:sz="4" w:space="0" w:color="auto"/>
              <w:right w:val="single" w:sz="4" w:space="0" w:color="auto"/>
            </w:tcBorders>
            <w:noWrap/>
            <w:vAlign w:val="center"/>
          </w:tcPr>
          <w:p w:rsidR="000E4855" w:rsidRPr="00DE3978" w:rsidP="000E4855" w14:paraId="092F2908" w14:textId="5866FF88">
            <w:pPr>
              <w:widowControl/>
              <w:autoSpaceDE/>
              <w:autoSpaceDN/>
              <w:adjustRightInd/>
              <w:jc w:val="center"/>
              <w:rPr>
                <w:color w:val="000000"/>
                <w:sz w:val="22"/>
                <w:szCs w:val="22"/>
              </w:rPr>
            </w:pPr>
            <w:r w:rsidRPr="00DE3978">
              <w:rPr>
                <w:color w:val="000000"/>
                <w:sz w:val="22"/>
                <w:szCs w:val="22"/>
              </w:rPr>
              <w:t>12</w:t>
            </w:r>
          </w:p>
        </w:tc>
        <w:tc>
          <w:tcPr>
            <w:tcW w:w="1540" w:type="dxa"/>
            <w:gridSpan w:val="2"/>
            <w:tcBorders>
              <w:top w:val="single" w:sz="4" w:space="0" w:color="auto"/>
              <w:left w:val="nil"/>
              <w:bottom w:val="single" w:sz="4" w:space="0" w:color="auto"/>
              <w:right w:val="single" w:sz="4" w:space="0" w:color="auto"/>
            </w:tcBorders>
            <w:noWrap/>
            <w:vAlign w:val="center"/>
          </w:tcPr>
          <w:p w:rsidR="000E4855" w:rsidRPr="00DE3978" w:rsidP="000E4855" w14:paraId="7145D86B" w14:textId="0265DF26">
            <w:pPr>
              <w:widowControl/>
              <w:autoSpaceDE/>
              <w:autoSpaceDN/>
              <w:adjustRightInd/>
              <w:jc w:val="center"/>
              <w:rPr>
                <w:color w:val="000000"/>
                <w:sz w:val="22"/>
                <w:szCs w:val="22"/>
              </w:rPr>
            </w:pPr>
            <w:r w:rsidRPr="00DE3978">
              <w:rPr>
                <w:color w:val="000000"/>
                <w:sz w:val="22"/>
                <w:szCs w:val="22"/>
              </w:rPr>
              <w:t>$2,028</w:t>
            </w:r>
          </w:p>
        </w:tc>
      </w:tr>
      <w:tr w14:paraId="356E16FE" w14:textId="77777777" w:rsidTr="00381D42">
        <w:tblPrEx>
          <w:tblW w:w="8862" w:type="dxa"/>
          <w:tblInd w:w="1075" w:type="dxa"/>
          <w:tblLook w:val="04A0"/>
        </w:tblPrEx>
        <w:trPr>
          <w:gridAfter w:val="1"/>
          <w:wAfter w:w="12" w:type="dxa"/>
          <w:trHeight w:val="360"/>
        </w:trPr>
        <w:tc>
          <w:tcPr>
            <w:tcW w:w="4770" w:type="dxa"/>
            <w:tcBorders>
              <w:top w:val="single" w:sz="4" w:space="0" w:color="auto"/>
              <w:left w:val="single" w:sz="4" w:space="0" w:color="auto"/>
              <w:bottom w:val="single" w:sz="4" w:space="0" w:color="auto"/>
              <w:right w:val="single" w:sz="4" w:space="0" w:color="auto"/>
            </w:tcBorders>
            <w:noWrap/>
            <w:vAlign w:val="center"/>
          </w:tcPr>
          <w:p w:rsidR="00381D42" w:rsidRPr="00DE3978" w:rsidP="00381D42" w14:paraId="747E5AE7" w14:textId="323142B9">
            <w:pPr>
              <w:widowControl/>
              <w:autoSpaceDE/>
              <w:autoSpaceDN/>
              <w:adjustRightInd/>
              <w:rPr>
                <w:color w:val="000000"/>
                <w:sz w:val="22"/>
                <w:szCs w:val="22"/>
              </w:rPr>
            </w:pPr>
            <w:r w:rsidRPr="00141ED7">
              <w:rPr>
                <w:color w:val="000000"/>
                <w:sz w:val="22"/>
                <w:szCs w:val="22"/>
              </w:rPr>
              <w:t xml:space="preserve"># of Hospices </w:t>
            </w:r>
          </w:p>
        </w:tc>
        <w:tc>
          <w:tcPr>
            <w:tcW w:w="1110" w:type="dxa"/>
            <w:tcBorders>
              <w:top w:val="single" w:sz="4" w:space="0" w:color="auto"/>
              <w:left w:val="nil"/>
              <w:bottom w:val="single" w:sz="4" w:space="0" w:color="auto"/>
              <w:right w:val="single" w:sz="4" w:space="0" w:color="auto"/>
            </w:tcBorders>
            <w:vAlign w:val="center"/>
          </w:tcPr>
          <w:p w:rsidR="00381D42" w:rsidRPr="00DE3978" w:rsidP="00381D42" w14:paraId="2E725119" w14:textId="6199F079">
            <w:pPr>
              <w:widowControl/>
              <w:autoSpaceDE/>
              <w:autoSpaceDN/>
              <w:adjustRightInd/>
              <w:jc w:val="center"/>
              <w:rPr>
                <w:sz w:val="22"/>
                <w:szCs w:val="22"/>
              </w:rPr>
            </w:pPr>
            <w:r w:rsidRPr="00141ED7">
              <w:rPr>
                <w:color w:val="000000"/>
                <w:szCs w:val="20"/>
              </w:rPr>
              <w:t> </w:t>
            </w:r>
            <w:r w:rsidRPr="00141ED7">
              <w:rPr>
                <w:sz w:val="22"/>
                <w:szCs w:val="22"/>
              </w:rPr>
              <w:t>7,356</w:t>
            </w:r>
          </w:p>
        </w:tc>
        <w:tc>
          <w:tcPr>
            <w:tcW w:w="1430" w:type="dxa"/>
            <w:gridSpan w:val="2"/>
            <w:tcBorders>
              <w:top w:val="single" w:sz="4" w:space="0" w:color="auto"/>
              <w:left w:val="nil"/>
              <w:bottom w:val="single" w:sz="4" w:space="0" w:color="auto"/>
              <w:right w:val="single" w:sz="4" w:space="0" w:color="auto"/>
            </w:tcBorders>
            <w:noWrap/>
            <w:vAlign w:val="center"/>
          </w:tcPr>
          <w:p w:rsidR="00381D42" w:rsidRPr="00DE3978" w:rsidP="00381D42" w14:paraId="729DE540" w14:textId="77777777">
            <w:pPr>
              <w:widowControl/>
              <w:autoSpaceDE/>
              <w:autoSpaceDN/>
              <w:adjustRightInd/>
              <w:jc w:val="center"/>
              <w:rPr>
                <w:color w:val="000000"/>
                <w:sz w:val="22"/>
                <w:szCs w:val="22"/>
              </w:rPr>
            </w:pPr>
          </w:p>
        </w:tc>
        <w:tc>
          <w:tcPr>
            <w:tcW w:w="1540" w:type="dxa"/>
            <w:gridSpan w:val="2"/>
            <w:tcBorders>
              <w:top w:val="single" w:sz="4" w:space="0" w:color="auto"/>
              <w:left w:val="nil"/>
              <w:bottom w:val="single" w:sz="4" w:space="0" w:color="auto"/>
              <w:right w:val="single" w:sz="4" w:space="0" w:color="auto"/>
            </w:tcBorders>
            <w:noWrap/>
            <w:vAlign w:val="center"/>
          </w:tcPr>
          <w:p w:rsidR="00381D42" w:rsidRPr="00DE3978" w:rsidP="00381D42" w14:paraId="2E70B8CB" w14:textId="77777777">
            <w:pPr>
              <w:widowControl/>
              <w:autoSpaceDE/>
              <w:autoSpaceDN/>
              <w:adjustRightInd/>
              <w:jc w:val="center"/>
              <w:rPr>
                <w:color w:val="000000"/>
                <w:sz w:val="22"/>
                <w:szCs w:val="22"/>
              </w:rPr>
            </w:pPr>
          </w:p>
        </w:tc>
      </w:tr>
      <w:tr w14:paraId="32948E2B" w14:textId="77777777" w:rsidTr="00094F48">
        <w:tblPrEx>
          <w:tblW w:w="8862" w:type="dxa"/>
          <w:tblInd w:w="1075" w:type="dxa"/>
          <w:tblLook w:val="04A0"/>
        </w:tblPrEx>
        <w:trPr>
          <w:gridAfter w:val="1"/>
          <w:wAfter w:w="12" w:type="dxa"/>
          <w:trHeight w:val="449"/>
        </w:trPr>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1D42" w:rsidRPr="00381D42" w:rsidP="00381D42" w14:paraId="15368439" w14:textId="3547CD8A">
            <w:pPr>
              <w:widowControl/>
              <w:autoSpaceDE/>
              <w:autoSpaceDN/>
              <w:adjustRightInd/>
              <w:rPr>
                <w:b/>
                <w:bCs/>
                <w:color w:val="000000"/>
                <w:sz w:val="22"/>
                <w:szCs w:val="22"/>
              </w:rPr>
            </w:pPr>
            <w:r w:rsidRPr="00381D42">
              <w:rPr>
                <w:b/>
                <w:bCs/>
                <w:color w:val="000000"/>
                <w:sz w:val="22"/>
                <w:szCs w:val="22"/>
              </w:rPr>
              <w:t>Total Annual Burden Hours/Cost for all existing hospices</w:t>
            </w:r>
          </w:p>
        </w:tc>
        <w:tc>
          <w:tcPr>
            <w:tcW w:w="11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81D42" w:rsidRPr="00381D42" w:rsidP="00381D42" w14:paraId="677B43CA" w14:textId="26D9742C">
            <w:pPr>
              <w:widowControl/>
              <w:autoSpaceDE/>
              <w:autoSpaceDN/>
              <w:adjustRightInd/>
              <w:jc w:val="center"/>
              <w:rPr>
                <w:b/>
                <w:bCs/>
                <w:sz w:val="22"/>
                <w:szCs w:val="22"/>
              </w:rPr>
            </w:pPr>
          </w:p>
        </w:tc>
        <w:tc>
          <w:tcPr>
            <w:tcW w:w="143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81D42" w:rsidRPr="00381D42" w:rsidP="00381D42" w14:paraId="7EE4885A" w14:textId="77777777">
            <w:pPr>
              <w:widowControl/>
              <w:autoSpaceDE/>
              <w:autoSpaceDN/>
              <w:adjustRightInd/>
              <w:jc w:val="center"/>
              <w:rPr>
                <w:b/>
                <w:bCs/>
                <w:sz w:val="22"/>
                <w:szCs w:val="22"/>
              </w:rPr>
            </w:pPr>
            <w:r w:rsidRPr="00381D42">
              <w:rPr>
                <w:b/>
                <w:bCs/>
                <w:sz w:val="22"/>
                <w:szCs w:val="22"/>
              </w:rPr>
              <w:t>88,272</w:t>
            </w:r>
          </w:p>
        </w:tc>
        <w:tc>
          <w:tcPr>
            <w:tcW w:w="154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381D42" w:rsidRPr="00381D42" w:rsidP="00381D42" w14:paraId="204FDB16" w14:textId="77777777">
            <w:pPr>
              <w:widowControl/>
              <w:autoSpaceDE/>
              <w:autoSpaceDN/>
              <w:adjustRightInd/>
              <w:jc w:val="center"/>
              <w:rPr>
                <w:b/>
                <w:bCs/>
                <w:color w:val="000000"/>
                <w:sz w:val="22"/>
                <w:szCs w:val="22"/>
              </w:rPr>
            </w:pPr>
            <w:r w:rsidRPr="00381D42">
              <w:rPr>
                <w:b/>
                <w:bCs/>
                <w:color w:val="000000"/>
                <w:sz w:val="22"/>
                <w:szCs w:val="22"/>
              </w:rPr>
              <w:t>$14,917,968</w:t>
            </w:r>
          </w:p>
        </w:tc>
      </w:tr>
    </w:tbl>
    <w:p w:rsidR="00607EC6" w:rsidP="000F52B7" w14:paraId="6566B9C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607EC6" w:rsidP="000F52B7" w14:paraId="0BC0A4F5"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62342" w:rsidRPr="006E148E" w:rsidP="00191A39" w14:paraId="051888A6" w14:textId="06400DD5">
      <w:pPr>
        <w:pStyle w:val="Heading5"/>
      </w:pPr>
      <w:r w:rsidRPr="006E148E">
        <w:t>418.54 Initial</w:t>
      </w:r>
      <w:r w:rsidRPr="006E148E">
        <w:t xml:space="preserve"> and comprehensive assessments of the patient</w:t>
      </w:r>
      <w:r w:rsidRPr="006E148E" w:rsidR="006E148E">
        <w:t>.</w:t>
      </w:r>
    </w:p>
    <w:p w:rsidR="00A32C3A" w:rsidRPr="0034098F" w:rsidP="00B70AA7" w14:paraId="193F0CCB" w14:textId="3FD14E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sz w:val="22"/>
          <w:szCs w:val="22"/>
          <w:u w:val="single"/>
        </w:rPr>
      </w:pPr>
      <w:r w:rsidRPr="0034098F">
        <w:rPr>
          <w:i/>
          <w:iCs/>
          <w:sz w:val="22"/>
          <w:szCs w:val="22"/>
          <w:u w:val="single"/>
        </w:rPr>
        <w:t>(a)</w:t>
      </w:r>
      <w:r w:rsidRPr="0034098F">
        <w:rPr>
          <w:i/>
          <w:iCs/>
          <w:sz w:val="22"/>
          <w:szCs w:val="22"/>
          <w:u w:val="single"/>
        </w:rPr>
        <w:t xml:space="preserve"> Standard: Initial assessment; </w:t>
      </w:r>
      <w:r w:rsidRPr="0034098F">
        <w:rPr>
          <w:i/>
          <w:iCs/>
          <w:sz w:val="22"/>
          <w:szCs w:val="22"/>
          <w:u w:val="single"/>
        </w:rPr>
        <w:t>(b)</w:t>
      </w:r>
      <w:r w:rsidRPr="0034098F">
        <w:rPr>
          <w:i/>
          <w:iCs/>
          <w:sz w:val="22"/>
          <w:szCs w:val="22"/>
          <w:u w:val="single"/>
        </w:rPr>
        <w:t xml:space="preserve"> Standard: Timeframe for completion of the </w:t>
      </w:r>
    </w:p>
    <w:p w:rsidR="00A32C3A" w:rsidRPr="0034098F" w:rsidP="00B70AA7" w14:paraId="22DA7BF9" w14:textId="3D694F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sz w:val="22"/>
          <w:szCs w:val="22"/>
          <w:u w:val="single"/>
        </w:rPr>
      </w:pPr>
      <w:r w:rsidRPr="0034098F">
        <w:rPr>
          <w:i/>
          <w:iCs/>
          <w:sz w:val="22"/>
          <w:szCs w:val="22"/>
          <w:u w:val="single"/>
        </w:rPr>
        <w:t xml:space="preserve">comprehensive assessment; </w:t>
      </w:r>
      <w:r w:rsidRPr="0034098F" w:rsidR="009A6EDB">
        <w:rPr>
          <w:i/>
          <w:iCs/>
          <w:sz w:val="22"/>
          <w:szCs w:val="22"/>
          <w:u w:val="single"/>
        </w:rPr>
        <w:t>(c)</w:t>
      </w:r>
      <w:r w:rsidRPr="0034098F" w:rsidR="006E148E">
        <w:rPr>
          <w:i/>
          <w:iCs/>
          <w:sz w:val="22"/>
          <w:szCs w:val="22"/>
          <w:u w:val="single"/>
        </w:rPr>
        <w:t xml:space="preserve"> Standards</w:t>
      </w:r>
      <w:r w:rsidRPr="0034098F" w:rsidR="007934EE">
        <w:rPr>
          <w:i/>
          <w:iCs/>
          <w:sz w:val="22"/>
          <w:szCs w:val="22"/>
          <w:u w:val="single"/>
        </w:rPr>
        <w:t>:</w:t>
      </w:r>
      <w:r w:rsidR="0034098F">
        <w:rPr>
          <w:i/>
          <w:iCs/>
          <w:sz w:val="22"/>
          <w:szCs w:val="22"/>
          <w:u w:val="single"/>
        </w:rPr>
        <w:t xml:space="preserve"> </w:t>
      </w:r>
      <w:r w:rsidRPr="0034098F" w:rsidR="006E148E">
        <w:rPr>
          <w:i/>
          <w:iCs/>
          <w:sz w:val="22"/>
          <w:szCs w:val="22"/>
          <w:u w:val="single"/>
        </w:rPr>
        <w:t xml:space="preserve">Content of the comprehensive assessment; </w:t>
      </w:r>
    </w:p>
    <w:p w:rsidR="000C78BE" w:rsidRPr="0034098F" w:rsidP="00B70AA7" w14:paraId="32D2CA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sz w:val="22"/>
          <w:szCs w:val="22"/>
        </w:rPr>
      </w:pPr>
      <w:r w:rsidRPr="0034098F">
        <w:rPr>
          <w:i/>
          <w:iCs/>
          <w:sz w:val="22"/>
          <w:szCs w:val="22"/>
          <w:u w:val="single"/>
        </w:rPr>
        <w:t xml:space="preserve">(d) Standard: </w:t>
      </w:r>
      <w:r w:rsidRPr="0034098F" w:rsidR="006E148E">
        <w:rPr>
          <w:i/>
          <w:iCs/>
          <w:sz w:val="22"/>
          <w:szCs w:val="22"/>
          <w:u w:val="single"/>
        </w:rPr>
        <w:t>Update of the comprehensive assessment</w:t>
      </w:r>
      <w:r w:rsidRPr="0034098F" w:rsidR="001C7AC9">
        <w:rPr>
          <w:i/>
          <w:iCs/>
          <w:sz w:val="22"/>
          <w:szCs w:val="22"/>
        </w:rPr>
        <w:t xml:space="preserve">  </w:t>
      </w:r>
    </w:p>
    <w:p w:rsidR="001C7AC9" w:rsidRPr="006E148E" w:rsidP="00381D42" w14:paraId="39BF5443" w14:textId="7FAE0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The interdisciplinary group </w:t>
      </w:r>
      <w:r>
        <w:rPr>
          <w:sz w:val="24"/>
        </w:rPr>
        <w:t xml:space="preserve">(IDG) </w:t>
      </w:r>
      <w:r w:rsidRPr="006E148E">
        <w:rPr>
          <w:sz w:val="24"/>
        </w:rPr>
        <w:t>of a</w:t>
      </w:r>
      <w:r w:rsidRPr="006E148E" w:rsidR="00903EF0">
        <w:rPr>
          <w:sz w:val="24"/>
        </w:rPr>
        <w:t xml:space="preserve"> </w:t>
      </w:r>
      <w:r w:rsidRPr="006E148E">
        <w:rPr>
          <w:sz w:val="24"/>
        </w:rPr>
        <w:t>hospice must conduct</w:t>
      </w:r>
      <w:r w:rsidRPr="006E148E" w:rsidR="009A6EDB">
        <w:rPr>
          <w:sz w:val="24"/>
        </w:rPr>
        <w:t>,</w:t>
      </w:r>
      <w:r w:rsidRPr="006E148E">
        <w:rPr>
          <w:sz w:val="24"/>
        </w:rPr>
        <w:t xml:space="preserve"> document </w:t>
      </w:r>
      <w:r w:rsidRPr="006E148E" w:rsidR="009A6EDB">
        <w:rPr>
          <w:sz w:val="24"/>
        </w:rPr>
        <w:t>and update</w:t>
      </w:r>
      <w:r w:rsidRPr="006E148E" w:rsidR="00D670F2">
        <w:rPr>
          <w:sz w:val="24"/>
        </w:rPr>
        <w:t>, within a</w:t>
      </w:r>
      <w:r w:rsidR="00381D42">
        <w:rPr>
          <w:sz w:val="24"/>
        </w:rPr>
        <w:t xml:space="preserve"> </w:t>
      </w:r>
      <w:r w:rsidRPr="006E148E" w:rsidR="00D670F2">
        <w:rPr>
          <w:sz w:val="24"/>
        </w:rPr>
        <w:t>defined timeframe,</w:t>
      </w:r>
      <w:r w:rsidRPr="006E148E">
        <w:rPr>
          <w:sz w:val="24"/>
        </w:rPr>
        <w:t xml:space="preserve"> a patient-specific comprehensive assessment that identifies the patient’s need for hospice care </w:t>
      </w:r>
      <w:r w:rsidRPr="006E148E">
        <w:rPr>
          <w:sz w:val="24"/>
        </w:rPr>
        <w:t>and services, and the patient’s need for physical, psychosocial, emotional and spiritual care</w:t>
      </w:r>
      <w:r w:rsidRPr="006E148E" w:rsidR="00C34308">
        <w:rPr>
          <w:sz w:val="24"/>
        </w:rPr>
        <w:t xml:space="preserve">. </w:t>
      </w:r>
      <w:r w:rsidR="00B9605F">
        <w:rPr>
          <w:sz w:val="24"/>
        </w:rPr>
        <w:t>W</w:t>
      </w:r>
      <w:r>
        <w:rPr>
          <w:sz w:val="24"/>
        </w:rPr>
        <w:t>hile these requirements are subject to the PRA, the</w:t>
      </w:r>
      <w:r w:rsidR="00371863">
        <w:rPr>
          <w:sz w:val="24"/>
        </w:rPr>
        <w:t xml:space="preserve"> </w:t>
      </w:r>
      <w:r>
        <w:rPr>
          <w:sz w:val="24"/>
        </w:rPr>
        <w:t xml:space="preserve">associated </w:t>
      </w:r>
      <w:r w:rsidRPr="006E148E" w:rsidR="009A6EDB">
        <w:rPr>
          <w:color w:val="000000"/>
          <w:sz w:val="24"/>
        </w:rPr>
        <w:t xml:space="preserve">burden is as defined in both 5 CFR </w:t>
      </w:r>
      <w:r w:rsidR="00012440">
        <w:rPr>
          <w:color w:val="000000"/>
          <w:sz w:val="24"/>
        </w:rPr>
        <w:t>§</w:t>
      </w:r>
      <w:r w:rsidRPr="006E148E" w:rsidR="009A6EDB">
        <w:rPr>
          <w:color w:val="000000"/>
          <w:sz w:val="24"/>
        </w:rPr>
        <w:t>1320.3(b)(2)</w:t>
      </w:r>
      <w:r w:rsidRPr="006E148E" w:rsidR="00062A4D">
        <w:rPr>
          <w:color w:val="000000"/>
          <w:sz w:val="24"/>
        </w:rPr>
        <w:t xml:space="preserve"> as</w:t>
      </w:r>
      <w:r w:rsidRPr="006E148E" w:rsidR="009A6EDB">
        <w:rPr>
          <w:color w:val="000000"/>
          <w:sz w:val="24"/>
        </w:rPr>
        <w:t xml:space="preserve"> the burden imposed by th</w:t>
      </w:r>
      <w:r w:rsidR="00B9605F">
        <w:rPr>
          <w:color w:val="000000"/>
          <w:sz w:val="24"/>
        </w:rPr>
        <w:t>e</w:t>
      </w:r>
      <w:r w:rsidRPr="006E148E" w:rsidR="009A6EDB">
        <w:rPr>
          <w:color w:val="000000"/>
          <w:sz w:val="24"/>
        </w:rPr>
        <w:t>s</w:t>
      </w:r>
      <w:r w:rsidR="00B9605F">
        <w:rPr>
          <w:color w:val="000000"/>
          <w:sz w:val="24"/>
        </w:rPr>
        <w:t>e</w:t>
      </w:r>
      <w:r w:rsidRPr="006E148E" w:rsidR="009A6EDB">
        <w:rPr>
          <w:color w:val="000000"/>
          <w:sz w:val="24"/>
        </w:rPr>
        <w:t xml:space="preserve"> requirement</w:t>
      </w:r>
      <w:r w:rsidR="00B9605F">
        <w:rPr>
          <w:color w:val="000000"/>
          <w:sz w:val="24"/>
        </w:rPr>
        <w:t>s</w:t>
      </w:r>
      <w:r w:rsidRPr="006E148E" w:rsidR="009A6EDB">
        <w:rPr>
          <w:color w:val="000000"/>
          <w:sz w:val="24"/>
        </w:rPr>
        <w:t xml:space="preserve"> </w:t>
      </w:r>
      <w:r w:rsidR="00B9605F">
        <w:rPr>
          <w:color w:val="000000"/>
          <w:sz w:val="24"/>
        </w:rPr>
        <w:t>are</w:t>
      </w:r>
      <w:r w:rsidRPr="006E148E" w:rsidR="009A6EDB">
        <w:rPr>
          <w:color w:val="000000"/>
          <w:sz w:val="24"/>
        </w:rPr>
        <w:t xml:space="preserve"> considered to be usual and customary business practice</w:t>
      </w:r>
      <w:r w:rsidRPr="006E148E" w:rsidR="00C34308">
        <w:rPr>
          <w:color w:val="000000"/>
          <w:sz w:val="24"/>
        </w:rPr>
        <w:t xml:space="preserve">. </w:t>
      </w:r>
      <w:r w:rsidRPr="006E148E" w:rsidR="009A6EDB">
        <w:rPr>
          <w:color w:val="000000"/>
          <w:sz w:val="24"/>
        </w:rPr>
        <w:t xml:space="preserve">In addition, the burden </w:t>
      </w:r>
      <w:r w:rsidR="00371863">
        <w:rPr>
          <w:color w:val="000000"/>
          <w:sz w:val="24"/>
        </w:rPr>
        <w:t>i</w:t>
      </w:r>
      <w:r w:rsidRPr="006E148E" w:rsidR="009A6EDB">
        <w:rPr>
          <w:color w:val="000000"/>
          <w:sz w:val="24"/>
        </w:rPr>
        <w:t>mposed by this requirement would exist even in the absence of Federal requirement</w:t>
      </w:r>
      <w:r w:rsidR="00B9605F">
        <w:rPr>
          <w:color w:val="000000"/>
          <w:sz w:val="24"/>
        </w:rPr>
        <w:t>s</w:t>
      </w:r>
      <w:r w:rsidRPr="006E148E" w:rsidR="009A6EDB">
        <w:rPr>
          <w:color w:val="000000"/>
          <w:sz w:val="24"/>
        </w:rPr>
        <w:t xml:space="preserve">. </w:t>
      </w:r>
    </w:p>
    <w:p w:rsidR="005E3C2D" w:rsidRPr="006E148E" w:rsidP="00B70AA7" w14:paraId="2F55C0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7AC9" w:rsidRPr="00B9605F" w:rsidP="00191A39" w14:paraId="1CC9FAC4" w14:textId="0DD5391C">
      <w:pPr>
        <w:pStyle w:val="Heading5"/>
      </w:pPr>
      <w:r w:rsidRPr="00B9605F">
        <w:t>418.54(</w:t>
      </w:r>
      <w:r w:rsidRPr="00B9605F" w:rsidR="00E14234">
        <w:t>e</w:t>
      </w:r>
      <w:r w:rsidRPr="00B9605F">
        <w:t>) Standard: Patient outcome measures</w:t>
      </w:r>
      <w:r w:rsidR="00C85153">
        <w:t>.</w:t>
      </w:r>
    </w:p>
    <w:p w:rsidR="00F54FC3" w:rsidRPr="00E14234" w:rsidP="002C4DED" w14:paraId="4138C4BB" w14:textId="37E3DD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sidRPr="00B9605F">
        <w:rPr>
          <w:sz w:val="24"/>
        </w:rPr>
        <w:t>A hospice is required to include</w:t>
      </w:r>
      <w:r w:rsidRPr="00B9605F" w:rsidR="00B9605F">
        <w:rPr>
          <w:sz w:val="24"/>
        </w:rPr>
        <w:t xml:space="preserve"> pre-determined data elements</w:t>
      </w:r>
      <w:r w:rsidRPr="00B9605F">
        <w:rPr>
          <w:sz w:val="24"/>
        </w:rPr>
        <w:t xml:space="preserve"> in the comprehensive assessment for patient care outcome</w:t>
      </w:r>
      <w:r w:rsidR="00B9605F">
        <w:rPr>
          <w:sz w:val="24"/>
        </w:rPr>
        <w:t xml:space="preserve"> measure purposes</w:t>
      </w:r>
      <w:r w:rsidRPr="00B9605F">
        <w:rPr>
          <w:sz w:val="24"/>
        </w:rPr>
        <w:t>.</w:t>
      </w:r>
      <w:r w:rsidRPr="00B9605F" w:rsidR="00411448">
        <w:rPr>
          <w:sz w:val="24"/>
        </w:rPr>
        <w:t xml:space="preserve"> </w:t>
      </w:r>
      <w:r w:rsidR="005F2FAB">
        <w:rPr>
          <w:sz w:val="24"/>
        </w:rPr>
        <w:t>T</w:t>
      </w:r>
      <w:r w:rsidR="00B9605F">
        <w:rPr>
          <w:sz w:val="24"/>
        </w:rPr>
        <w:t xml:space="preserve">he burden </w:t>
      </w:r>
      <w:r w:rsidR="005F2FAB">
        <w:rPr>
          <w:sz w:val="24"/>
        </w:rPr>
        <w:t>associated with this CoP</w:t>
      </w:r>
      <w:r w:rsidRPr="00B9605F" w:rsidR="00B40115">
        <w:rPr>
          <w:color w:val="000000"/>
          <w:sz w:val="24"/>
        </w:rPr>
        <w:t xml:space="preserve"> is</w:t>
      </w:r>
      <w:r w:rsidR="005F2FAB">
        <w:rPr>
          <w:color w:val="000000"/>
          <w:sz w:val="24"/>
        </w:rPr>
        <w:t xml:space="preserve"> included in the burden calculations below in Section </w:t>
      </w:r>
      <w:r w:rsidR="00CD2498">
        <w:rPr>
          <w:color w:val="000000"/>
          <w:sz w:val="24"/>
        </w:rPr>
        <w:t>418.58</w:t>
      </w:r>
      <w:r w:rsidR="005F2FAB">
        <w:rPr>
          <w:color w:val="000000"/>
          <w:sz w:val="24"/>
        </w:rPr>
        <w:t xml:space="preserve"> for a hospice’s QAPI program</w:t>
      </w:r>
      <w:r w:rsidRPr="00B9605F" w:rsidR="00C34308">
        <w:rPr>
          <w:color w:val="000000"/>
          <w:sz w:val="24"/>
        </w:rPr>
        <w:t>.</w:t>
      </w:r>
      <w:r w:rsidR="00C34308">
        <w:rPr>
          <w:b/>
          <w:color w:val="000000"/>
          <w:sz w:val="24"/>
        </w:rPr>
        <w:t xml:space="preserve"> </w:t>
      </w:r>
    </w:p>
    <w:p w:rsidR="00696DE6" w:rsidP="00696DE6" w14:paraId="39E00C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96DE6" w:rsidRPr="00B9605F" w:rsidP="00191A39" w14:paraId="634111A9" w14:textId="77777777">
      <w:pPr>
        <w:pStyle w:val="Heading5"/>
      </w:pPr>
      <w:r w:rsidRPr="00B9605F">
        <w:t xml:space="preserve">418.56 </w:t>
      </w:r>
      <w:r w:rsidRPr="00B9605F" w:rsidR="001C2183">
        <w:t xml:space="preserve">Interdisciplinary group </w:t>
      </w:r>
      <w:r w:rsidRPr="00B9605F" w:rsidR="00C0015E">
        <w:t>(IDG)</w:t>
      </w:r>
      <w:r w:rsidRPr="00B9605F" w:rsidR="00B9605F">
        <w:t xml:space="preserve">, </w:t>
      </w:r>
      <w:r w:rsidR="00295F70">
        <w:t>c</w:t>
      </w:r>
      <w:r w:rsidRPr="00B9605F" w:rsidR="001C2183">
        <w:t xml:space="preserve">are planning and </w:t>
      </w:r>
      <w:r w:rsidR="00295F70">
        <w:t>c</w:t>
      </w:r>
      <w:r w:rsidRPr="00B9605F" w:rsidR="001C2183">
        <w:t>oordination of servic</w:t>
      </w:r>
      <w:r w:rsidRPr="00B9605F">
        <w:t>es</w:t>
      </w:r>
      <w:r w:rsidR="006E7EE9">
        <w:t>.</w:t>
      </w:r>
    </w:p>
    <w:p w:rsidR="0080357A" w:rsidP="00295F70" w14:paraId="524F7A61" w14:textId="47FC9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57A">
        <w:rPr>
          <w:sz w:val="24"/>
          <w:u w:val="single"/>
        </w:rPr>
        <w:t>(a) Standard: Approach to service delivery</w:t>
      </w:r>
    </w:p>
    <w:p w:rsidR="00304C9F" w:rsidRPr="00295F70" w:rsidP="00295F70" w14:paraId="4E16A9FD" w14:textId="4476D2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95F70">
        <w:rPr>
          <w:sz w:val="24"/>
        </w:rPr>
        <w:t xml:space="preserve">A hospice is required to designate </w:t>
      </w:r>
      <w:r w:rsidR="00DA61E1">
        <w:rPr>
          <w:sz w:val="24"/>
        </w:rPr>
        <w:t xml:space="preserve">the IDG </w:t>
      </w:r>
      <w:r w:rsidRPr="00295F70" w:rsidR="00515B65">
        <w:rPr>
          <w:sz w:val="24"/>
        </w:rPr>
        <w:t>s</w:t>
      </w:r>
      <w:r w:rsidRPr="00295F70" w:rsidR="00D44219">
        <w:rPr>
          <w:sz w:val="24"/>
        </w:rPr>
        <w:t xml:space="preserve"> to establish policies governing the day-to-day provision of hospice care and services</w:t>
      </w:r>
      <w:r w:rsidRPr="00295F70" w:rsidR="00C34308">
        <w:rPr>
          <w:sz w:val="24"/>
        </w:rPr>
        <w:t xml:space="preserve">. </w:t>
      </w:r>
      <w:r w:rsidRPr="00295F70" w:rsidR="00295F70">
        <w:rPr>
          <w:color w:val="000000"/>
          <w:sz w:val="24"/>
        </w:rPr>
        <w:t>The burden associated with this requirement is the time and effort necessary to draft, implement, and maintain the policies governing the day-to-day provision of hospice care services</w:t>
      </w:r>
      <w:r w:rsidRPr="00295F70" w:rsidR="00C34308">
        <w:rPr>
          <w:color w:val="000000"/>
          <w:sz w:val="24"/>
        </w:rPr>
        <w:t xml:space="preserve">. </w:t>
      </w:r>
      <w:r w:rsidR="00DA61E1">
        <w:rPr>
          <w:color w:val="000000"/>
          <w:sz w:val="24"/>
        </w:rPr>
        <w:t>Because this</w:t>
      </w:r>
      <w:r w:rsidRPr="00295F70" w:rsidR="00295F70">
        <w:rPr>
          <w:color w:val="000000"/>
          <w:sz w:val="24"/>
        </w:rPr>
        <w:t xml:space="preserve"> burden is considered to be usual and customary</w:t>
      </w:r>
      <w:r w:rsidR="002C4DED">
        <w:rPr>
          <w:color w:val="000000"/>
          <w:sz w:val="24"/>
        </w:rPr>
        <w:t>,</w:t>
      </w:r>
      <w:r w:rsidRPr="00295F70" w:rsidR="00295F70">
        <w:rPr>
          <w:color w:val="000000"/>
          <w:sz w:val="24"/>
        </w:rPr>
        <w:t xml:space="preserve"> </w:t>
      </w:r>
      <w:r w:rsidR="00DA61E1">
        <w:rPr>
          <w:color w:val="000000"/>
          <w:sz w:val="24"/>
        </w:rPr>
        <w:t>it</w:t>
      </w:r>
      <w:r w:rsidRPr="00295F70" w:rsidR="00DA61E1">
        <w:rPr>
          <w:color w:val="000000"/>
          <w:sz w:val="24"/>
        </w:rPr>
        <w:t xml:space="preserve"> </w:t>
      </w:r>
      <w:r w:rsidRPr="00295F70" w:rsidR="00295F70">
        <w:rPr>
          <w:color w:val="000000"/>
          <w:sz w:val="24"/>
        </w:rPr>
        <w:t xml:space="preserve">is exempt </w:t>
      </w:r>
      <w:r w:rsidR="00DA61E1">
        <w:rPr>
          <w:color w:val="000000"/>
          <w:sz w:val="24"/>
        </w:rPr>
        <w:t>from the PRA per</w:t>
      </w:r>
      <w:r w:rsidRPr="00295F70" w:rsidR="00295F70">
        <w:rPr>
          <w:color w:val="000000"/>
          <w:sz w:val="24"/>
        </w:rPr>
        <w:t xml:space="preserve"> 5 CFR </w:t>
      </w:r>
      <w:r w:rsidR="00012440">
        <w:rPr>
          <w:color w:val="000000"/>
          <w:sz w:val="24"/>
        </w:rPr>
        <w:t>§</w:t>
      </w:r>
      <w:r w:rsidR="00381D42">
        <w:rPr>
          <w:color w:val="000000"/>
          <w:sz w:val="24"/>
        </w:rPr>
        <w:t xml:space="preserve"> </w:t>
      </w:r>
      <w:r w:rsidRPr="00295F70" w:rsidR="00295F70">
        <w:rPr>
          <w:color w:val="000000"/>
          <w:sz w:val="24"/>
        </w:rPr>
        <w:t>1320.3(b)(2).</w:t>
      </w:r>
      <w:r w:rsidRPr="00295F70" w:rsidR="00295F70">
        <w:rPr>
          <w:color w:val="000000"/>
          <w:sz w:val="24"/>
        </w:rPr>
        <w:cr/>
      </w:r>
      <w:r w:rsidRPr="00295F70" w:rsidR="00E14234">
        <w:rPr>
          <w:sz w:val="24"/>
        </w:rPr>
        <w:t xml:space="preserve"> </w:t>
      </w:r>
    </w:p>
    <w:p w:rsidR="00556F89" w:rsidRPr="00556F89" w:rsidP="00C647DD" w14:paraId="5C45396E" w14:textId="4A0EAC33">
      <w:pPr>
        <w:pStyle w:val="Heading6"/>
      </w:pPr>
      <w:r w:rsidRPr="74324350">
        <w:t>IC-9: Educate and train on Plan of Care</w:t>
      </w:r>
      <w:r w:rsidR="00381D42">
        <w:t xml:space="preserve"> – § </w:t>
      </w:r>
      <w:r w:rsidRPr="74324350" w:rsidR="00381D42">
        <w:t xml:space="preserve">418.56(b) </w:t>
      </w:r>
    </w:p>
    <w:p w:rsidR="001B0F34" w:rsidRPr="001B0F34" w:rsidP="001B0F34" w14:paraId="56842514" w14:textId="335343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w:t>
      </w:r>
      <w:r w:rsidRPr="001B0F34">
        <w:rPr>
          <w:sz w:val="24"/>
          <w:u w:val="single"/>
        </w:rPr>
        <w:t xml:space="preserve">b) Standard:  Plan of care </w:t>
      </w:r>
    </w:p>
    <w:p w:rsidR="00370765" w:rsidP="001B0F34" w14:paraId="6CB40E97" w14:textId="6DF4E2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1B0F34">
        <w:rPr>
          <w:sz w:val="24"/>
        </w:rPr>
        <w:t xml:space="preserve">A hospice is required to designate an </w:t>
      </w:r>
      <w:r w:rsidR="00DA61E1">
        <w:rPr>
          <w:sz w:val="24"/>
        </w:rPr>
        <w:t xml:space="preserve">IDG </w:t>
      </w:r>
      <w:r w:rsidRPr="001B0F34">
        <w:rPr>
          <w:sz w:val="24"/>
        </w:rPr>
        <w:t>to develop a plan of care for each patient</w:t>
      </w:r>
      <w:r w:rsidRPr="001B0F34" w:rsidR="00C34308">
        <w:rPr>
          <w:sz w:val="24"/>
        </w:rPr>
        <w:t xml:space="preserve">. </w:t>
      </w:r>
      <w:r w:rsidRPr="001B0F34">
        <w:rPr>
          <w:sz w:val="24"/>
        </w:rPr>
        <w:t>In addition, a hospice must ensure that each patient and the primary caregiver(s) receive appropriate education and training</w:t>
      </w:r>
      <w:r w:rsidRPr="001B0F34" w:rsidR="00C34308">
        <w:rPr>
          <w:sz w:val="24"/>
        </w:rPr>
        <w:t xml:space="preserve">. </w:t>
      </w:r>
      <w:r w:rsidRPr="001B0F34">
        <w:rPr>
          <w:color w:val="000000"/>
          <w:sz w:val="24"/>
        </w:rPr>
        <w:t>The burden associated with this requirement is the time and effort associated with educating and training the patient and patient caregiver(s)</w:t>
      </w:r>
      <w:r w:rsidRPr="001B0F34" w:rsidR="00C34308">
        <w:rPr>
          <w:color w:val="000000"/>
          <w:sz w:val="24"/>
        </w:rPr>
        <w:t xml:space="preserve">. </w:t>
      </w:r>
    </w:p>
    <w:p w:rsidR="00381D42" w:rsidP="09DF4213" w14:paraId="4ACA596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themeColor="text1"/>
          <w:sz w:val="24"/>
        </w:rPr>
      </w:pPr>
    </w:p>
    <w:p w:rsidR="00370765" w:rsidP="09DF4213" w14:paraId="2F2759DD" w14:textId="769126E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9DF4213">
        <w:rPr>
          <w:color w:val="000000" w:themeColor="text1"/>
          <w:sz w:val="24"/>
        </w:rPr>
        <w:t>Per Table 2</w:t>
      </w:r>
      <w:r w:rsidR="00956D22">
        <w:rPr>
          <w:color w:val="000000" w:themeColor="text1"/>
          <w:sz w:val="24"/>
        </w:rPr>
        <w:t>6</w:t>
      </w:r>
      <w:r w:rsidRPr="09DF4213">
        <w:rPr>
          <w:color w:val="000000" w:themeColor="text1"/>
          <w:sz w:val="24"/>
        </w:rPr>
        <w:t xml:space="preserve"> below, we estimate that a</w:t>
      </w:r>
      <w:r w:rsidR="002C1813">
        <w:rPr>
          <w:color w:val="000000" w:themeColor="text1"/>
          <w:sz w:val="24"/>
        </w:rPr>
        <w:t>n</w:t>
      </w:r>
      <w:r w:rsidRPr="09DF4213">
        <w:rPr>
          <w:color w:val="000000" w:themeColor="text1"/>
          <w:sz w:val="24"/>
        </w:rPr>
        <w:t xml:space="preserve"> RN </w:t>
      </w:r>
      <w:r w:rsidRPr="09DF4213">
        <w:rPr>
          <w:rFonts w:cs="Melior"/>
          <w:sz w:val="24"/>
        </w:rPr>
        <w:t xml:space="preserve">(BLS Occupation Code 29-1141) at a loaded hourly wage of $84 would need 30 minutes per patient </w:t>
      </w:r>
      <w:r w:rsidRPr="09DF4213">
        <w:rPr>
          <w:color w:val="000000" w:themeColor="text1"/>
          <w:sz w:val="24"/>
        </w:rPr>
        <w:t>to educate and train the patient and caregivers</w:t>
      </w:r>
      <w:r w:rsidR="00371863">
        <w:rPr>
          <w:color w:val="000000" w:themeColor="text1"/>
          <w:sz w:val="24"/>
        </w:rPr>
        <w:t>.</w:t>
      </w:r>
      <w:r w:rsidRPr="09DF4213">
        <w:rPr>
          <w:color w:val="000000" w:themeColor="text1"/>
          <w:sz w:val="24"/>
        </w:rPr>
        <w:t xml:space="preserve"> Assuming each hospice has an average of 239 patients per year, the annual burden hours would be 120 hours per hospice (</w:t>
      </w:r>
      <w:r w:rsidR="00371863">
        <w:rPr>
          <w:color w:val="000000" w:themeColor="text1"/>
          <w:sz w:val="24"/>
        </w:rPr>
        <w:t>[</w:t>
      </w:r>
      <w:r w:rsidRPr="09DF4213">
        <w:rPr>
          <w:color w:val="000000" w:themeColor="text1"/>
          <w:sz w:val="24"/>
        </w:rPr>
        <w:t>30 minutes x 239 patients]/6</w:t>
      </w:r>
      <w:r w:rsidR="00381D42">
        <w:rPr>
          <w:color w:val="000000" w:themeColor="text1"/>
          <w:sz w:val="24"/>
        </w:rPr>
        <w:t>0</w:t>
      </w:r>
      <w:r w:rsidRPr="09DF4213">
        <w:rPr>
          <w:color w:val="000000" w:themeColor="text1"/>
          <w:sz w:val="24"/>
        </w:rPr>
        <w:t>), at a cost of $10,080 ($84 x 120). For all hospices, the total annual burden hours would be 882,720 (120 x 7,356 hospices) at a cost of $74,148,480 (</w:t>
      </w:r>
      <w:r w:rsidR="00381D42">
        <w:rPr>
          <w:color w:val="000000" w:themeColor="text1"/>
          <w:sz w:val="24"/>
        </w:rPr>
        <w:t>(</w:t>
      </w:r>
      <w:r w:rsidRPr="09DF4213">
        <w:rPr>
          <w:color w:val="000000" w:themeColor="text1"/>
          <w:sz w:val="24"/>
        </w:rPr>
        <w:t>$10,080 x 7,356</w:t>
      </w:r>
      <w:r w:rsidR="00381D42">
        <w:rPr>
          <w:color w:val="000000" w:themeColor="text1"/>
          <w:sz w:val="24"/>
        </w:rPr>
        <w:t>)</w:t>
      </w:r>
      <w:r w:rsidR="00286E64">
        <w:rPr>
          <w:color w:val="000000" w:themeColor="text1"/>
          <w:sz w:val="24"/>
        </w:rPr>
        <w:t xml:space="preserve"> or </w:t>
      </w:r>
      <w:r w:rsidR="00381D42">
        <w:rPr>
          <w:color w:val="000000" w:themeColor="text1"/>
          <w:sz w:val="24"/>
        </w:rPr>
        <w:t>(</w:t>
      </w:r>
      <w:r w:rsidR="00286E64">
        <w:rPr>
          <w:color w:val="000000" w:themeColor="text1"/>
          <w:sz w:val="24"/>
        </w:rPr>
        <w:t>$84</w:t>
      </w:r>
      <w:r w:rsidR="009003FF">
        <w:rPr>
          <w:color w:val="000000" w:themeColor="text1"/>
          <w:sz w:val="24"/>
        </w:rPr>
        <w:t>/</w:t>
      </w:r>
      <w:r w:rsidR="00883ECA">
        <w:rPr>
          <w:color w:val="000000" w:themeColor="text1"/>
          <w:sz w:val="24"/>
        </w:rPr>
        <w:t>hr.</w:t>
      </w:r>
      <w:r w:rsidR="00286E64">
        <w:rPr>
          <w:color w:val="000000" w:themeColor="text1"/>
          <w:sz w:val="24"/>
        </w:rPr>
        <w:t xml:space="preserve"> x 882,720 </w:t>
      </w:r>
      <w:r w:rsidR="0017696E">
        <w:rPr>
          <w:color w:val="000000" w:themeColor="text1"/>
          <w:sz w:val="24"/>
        </w:rPr>
        <w:t>hrs.</w:t>
      </w:r>
      <w:r w:rsidR="00381D42">
        <w:rPr>
          <w:color w:val="000000" w:themeColor="text1"/>
          <w:sz w:val="24"/>
        </w:rPr>
        <w:t>)</w:t>
      </w:r>
      <w:r w:rsidRPr="09DF4213">
        <w:rPr>
          <w:color w:val="000000" w:themeColor="text1"/>
          <w:sz w:val="24"/>
        </w:rPr>
        <w:t>).</w:t>
      </w:r>
    </w:p>
    <w:p w:rsidR="001B0F34" w:rsidP="001B0F34" w14:paraId="268F45C3" w14:textId="13AF3C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F37419" w:rsidRPr="00094F48" w:rsidP="00C647DD" w14:paraId="66C5B1F4" w14:textId="0DFF93DF">
      <w:pPr>
        <w:pStyle w:val="Heading7"/>
        <w:rPr>
          <w:color w:val="000000"/>
        </w:rPr>
      </w:pPr>
      <w:r w:rsidRPr="00094F48">
        <w:t xml:space="preserve">Table </w:t>
      </w:r>
      <w:r w:rsidRPr="00C647DD">
        <w:t>2</w:t>
      </w:r>
      <w:r w:rsidRPr="00C647DD" w:rsidR="00956D22">
        <w:t>6</w:t>
      </w:r>
      <w:r w:rsidR="0034098F">
        <w:t xml:space="preserve">. </w:t>
      </w:r>
      <w:r w:rsidRPr="00094F48">
        <w:t xml:space="preserve">IC-9: Educate &amp; Train on Plan of Care – </w:t>
      </w:r>
      <w:r w:rsidR="00094F48">
        <w:t xml:space="preserve">§ </w:t>
      </w:r>
      <w:r w:rsidRPr="00094F48">
        <w:t>418.56(b)</w:t>
      </w:r>
    </w:p>
    <w:tbl>
      <w:tblPr>
        <w:tblW w:w="8566" w:type="dxa"/>
        <w:tblInd w:w="1075" w:type="dxa"/>
        <w:tblLook w:val="04A0"/>
      </w:tblPr>
      <w:tblGrid>
        <w:gridCol w:w="4770"/>
        <w:gridCol w:w="950"/>
        <w:gridCol w:w="11"/>
        <w:gridCol w:w="1419"/>
        <w:gridCol w:w="1405"/>
        <w:gridCol w:w="11"/>
      </w:tblGrid>
      <w:tr w14:paraId="5DA82E5F" w14:textId="77777777" w:rsidTr="00094F48">
        <w:tblPrEx>
          <w:tblW w:w="8566" w:type="dxa"/>
          <w:tblInd w:w="1075" w:type="dxa"/>
          <w:tblLook w:val="04A0"/>
        </w:tblPrEx>
        <w:trPr>
          <w:gridAfter w:val="1"/>
          <w:wAfter w:w="11" w:type="dxa"/>
          <w:trHeight w:val="360"/>
        </w:trPr>
        <w:tc>
          <w:tcPr>
            <w:tcW w:w="57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1B18" w:rsidRPr="00094F48" w:rsidP="00F37419" w14:paraId="675C9A38" w14:textId="0AEA6A67">
            <w:pPr>
              <w:widowControl/>
              <w:autoSpaceDE/>
              <w:autoSpaceDN/>
              <w:adjustRightInd/>
              <w:jc w:val="center"/>
              <w:rPr>
                <w:color w:val="000000"/>
                <w:sz w:val="24"/>
              </w:rPr>
            </w:pPr>
            <w:r w:rsidRPr="00094F48">
              <w:rPr>
                <w:b/>
                <w:bCs/>
                <w:color w:val="000000"/>
                <w:sz w:val="24"/>
              </w:rPr>
              <w:t>Burden Assumptions</w:t>
            </w:r>
          </w:p>
        </w:tc>
        <w:tc>
          <w:tcPr>
            <w:tcW w:w="1419" w:type="dxa"/>
            <w:tcBorders>
              <w:left w:val="nil"/>
            </w:tcBorders>
            <w:vAlign w:val="bottom"/>
          </w:tcPr>
          <w:p w:rsidR="008F1B18" w:rsidRPr="00F37419" w:rsidP="00F37419" w14:paraId="669531D4" w14:textId="77777777">
            <w:pPr>
              <w:widowControl/>
              <w:autoSpaceDE/>
              <w:autoSpaceDN/>
              <w:adjustRightInd/>
              <w:jc w:val="center"/>
              <w:rPr>
                <w:color w:val="000000"/>
                <w:szCs w:val="20"/>
              </w:rPr>
            </w:pPr>
          </w:p>
        </w:tc>
        <w:tc>
          <w:tcPr>
            <w:tcW w:w="1405" w:type="dxa"/>
            <w:vAlign w:val="bottom"/>
          </w:tcPr>
          <w:p w:rsidR="008F1B18" w:rsidRPr="00F37419" w:rsidP="00F37419" w14:paraId="04A589E8" w14:textId="77777777">
            <w:pPr>
              <w:widowControl/>
              <w:autoSpaceDE/>
              <w:autoSpaceDN/>
              <w:adjustRightInd/>
              <w:jc w:val="center"/>
              <w:rPr>
                <w:color w:val="000000"/>
                <w:szCs w:val="20"/>
              </w:rPr>
            </w:pPr>
          </w:p>
        </w:tc>
      </w:tr>
      <w:tr w14:paraId="7EA40BC8" w14:textId="77777777" w:rsidTr="00094F48">
        <w:tblPrEx>
          <w:tblW w:w="8566" w:type="dxa"/>
          <w:tblInd w:w="1075" w:type="dxa"/>
          <w:tblLook w:val="04A0"/>
        </w:tblPrEx>
        <w:trPr>
          <w:trHeight w:val="360"/>
        </w:trPr>
        <w:tc>
          <w:tcPr>
            <w:tcW w:w="4770" w:type="dxa"/>
            <w:tcBorders>
              <w:top w:val="nil"/>
              <w:left w:val="single" w:sz="4" w:space="0" w:color="auto"/>
              <w:bottom w:val="single" w:sz="4" w:space="0" w:color="auto"/>
              <w:right w:val="single" w:sz="4" w:space="0" w:color="auto"/>
            </w:tcBorders>
            <w:vAlign w:val="center"/>
            <w:hideMark/>
          </w:tcPr>
          <w:p w:rsidR="00F37419" w:rsidRPr="00094F48" w:rsidP="00F37419" w14:paraId="4955B142" w14:textId="7FB4A976">
            <w:pPr>
              <w:widowControl/>
              <w:autoSpaceDE/>
              <w:autoSpaceDN/>
              <w:adjustRightInd/>
              <w:rPr>
                <w:color w:val="000000"/>
                <w:sz w:val="22"/>
                <w:szCs w:val="22"/>
              </w:rPr>
            </w:pPr>
            <w:r w:rsidRPr="00094F48">
              <w:rPr>
                <w:color w:val="000000"/>
                <w:sz w:val="22"/>
                <w:szCs w:val="22"/>
              </w:rPr>
              <w:t>Hours/patient (30 min)</w:t>
            </w:r>
            <w:r w:rsidRPr="00094F48" w:rsidR="00094F48">
              <w:rPr>
                <w:color w:val="000000"/>
                <w:sz w:val="22"/>
                <w:szCs w:val="22"/>
              </w:rPr>
              <w:t xml:space="preserve">  </w:t>
            </w:r>
            <w:r w:rsidRPr="00094F48" w:rsidR="00094F48">
              <w:rPr>
                <w:i/>
                <w:iCs/>
                <w:color w:val="000000"/>
                <w:szCs w:val="20"/>
              </w:rPr>
              <w:t>(a)</w:t>
            </w:r>
          </w:p>
        </w:tc>
        <w:tc>
          <w:tcPr>
            <w:tcW w:w="950" w:type="dxa"/>
            <w:tcBorders>
              <w:top w:val="single" w:sz="4" w:space="0" w:color="auto"/>
              <w:left w:val="nil"/>
              <w:bottom w:val="single" w:sz="4" w:space="0" w:color="auto"/>
              <w:right w:val="single" w:sz="4" w:space="0" w:color="auto"/>
            </w:tcBorders>
            <w:vAlign w:val="center"/>
            <w:hideMark/>
          </w:tcPr>
          <w:p w:rsidR="00F37419" w:rsidRPr="00094F48" w:rsidP="00F37419" w14:paraId="777E0BA3" w14:textId="3CC68611">
            <w:pPr>
              <w:widowControl/>
              <w:autoSpaceDE/>
              <w:autoSpaceDN/>
              <w:adjustRightInd/>
              <w:jc w:val="center"/>
              <w:rPr>
                <w:color w:val="000000"/>
                <w:sz w:val="24"/>
              </w:rPr>
            </w:pPr>
            <w:r w:rsidRPr="00094F48">
              <w:rPr>
                <w:color w:val="000000"/>
                <w:sz w:val="24"/>
              </w:rPr>
              <w:t>0.5</w:t>
            </w:r>
            <w:r w:rsidRPr="00094F48" w:rsidR="001F3B35">
              <w:rPr>
                <w:color w:val="000000"/>
                <w:sz w:val="24"/>
              </w:rPr>
              <w:t xml:space="preserve"> </w:t>
            </w:r>
            <w:r w:rsidRPr="00094F48" w:rsidR="005F6FD1">
              <w:rPr>
                <w:color w:val="000000"/>
                <w:sz w:val="24"/>
              </w:rPr>
              <w:t>hr.</w:t>
            </w:r>
          </w:p>
        </w:tc>
        <w:tc>
          <w:tcPr>
            <w:tcW w:w="1430" w:type="dxa"/>
            <w:gridSpan w:val="2"/>
            <w:tcBorders>
              <w:left w:val="nil"/>
            </w:tcBorders>
            <w:vAlign w:val="center"/>
            <w:hideMark/>
          </w:tcPr>
          <w:p w:rsidR="00F37419" w:rsidRPr="00F37419" w:rsidP="00F37419" w14:paraId="3991642D" w14:textId="77777777">
            <w:pPr>
              <w:widowControl/>
              <w:autoSpaceDE/>
              <w:autoSpaceDN/>
              <w:adjustRightInd/>
              <w:jc w:val="center"/>
              <w:rPr>
                <w:color w:val="000000"/>
                <w:szCs w:val="20"/>
              </w:rPr>
            </w:pPr>
            <w:r w:rsidRPr="00F37419">
              <w:rPr>
                <w:color w:val="000000"/>
                <w:szCs w:val="20"/>
              </w:rPr>
              <w:t> </w:t>
            </w:r>
          </w:p>
        </w:tc>
        <w:tc>
          <w:tcPr>
            <w:tcW w:w="1416" w:type="dxa"/>
            <w:gridSpan w:val="2"/>
            <w:vAlign w:val="center"/>
            <w:hideMark/>
          </w:tcPr>
          <w:p w:rsidR="00F37419" w:rsidRPr="00F37419" w:rsidP="00F37419" w14:paraId="19BCE4D9" w14:textId="77777777">
            <w:pPr>
              <w:widowControl/>
              <w:autoSpaceDE/>
              <w:autoSpaceDN/>
              <w:adjustRightInd/>
              <w:jc w:val="center"/>
              <w:rPr>
                <w:color w:val="000000"/>
                <w:szCs w:val="20"/>
              </w:rPr>
            </w:pPr>
            <w:r w:rsidRPr="00F37419">
              <w:rPr>
                <w:color w:val="000000"/>
                <w:szCs w:val="20"/>
              </w:rPr>
              <w:t> </w:t>
            </w:r>
          </w:p>
        </w:tc>
      </w:tr>
      <w:tr w14:paraId="77BE43E3" w14:textId="77777777" w:rsidTr="00094F48">
        <w:tblPrEx>
          <w:tblW w:w="8566" w:type="dxa"/>
          <w:tblInd w:w="1075" w:type="dxa"/>
          <w:tblLook w:val="04A0"/>
        </w:tblPrEx>
        <w:trPr>
          <w:trHeight w:val="360"/>
        </w:trPr>
        <w:tc>
          <w:tcPr>
            <w:tcW w:w="4770" w:type="dxa"/>
            <w:tcBorders>
              <w:top w:val="nil"/>
              <w:left w:val="single" w:sz="4" w:space="0" w:color="auto"/>
              <w:bottom w:val="single" w:sz="4" w:space="0" w:color="auto"/>
              <w:right w:val="single" w:sz="4" w:space="0" w:color="auto"/>
            </w:tcBorders>
            <w:vAlign w:val="center"/>
            <w:hideMark/>
          </w:tcPr>
          <w:p w:rsidR="00F37419" w:rsidRPr="00094F48" w:rsidP="00F37419" w14:paraId="7664E546" w14:textId="2860E29D">
            <w:pPr>
              <w:widowControl/>
              <w:autoSpaceDE/>
              <w:autoSpaceDN/>
              <w:adjustRightInd/>
              <w:rPr>
                <w:color w:val="000000"/>
                <w:sz w:val="22"/>
                <w:szCs w:val="22"/>
              </w:rPr>
            </w:pPr>
            <w:r w:rsidRPr="00094F48">
              <w:rPr>
                <w:color w:val="000000"/>
                <w:sz w:val="22"/>
                <w:szCs w:val="22"/>
              </w:rPr>
              <w:t>Avg # of patients/hospice FY 23 per CASPER</w:t>
            </w:r>
            <w:r w:rsidR="00094F48">
              <w:rPr>
                <w:color w:val="000000"/>
                <w:sz w:val="22"/>
                <w:szCs w:val="22"/>
              </w:rPr>
              <w:t xml:space="preserve">  </w:t>
            </w:r>
            <w:r w:rsidRPr="00094F48" w:rsidR="00094F48">
              <w:rPr>
                <w:i/>
                <w:iCs/>
                <w:color w:val="000000"/>
                <w:szCs w:val="20"/>
              </w:rPr>
              <w:t>(b)</w:t>
            </w:r>
          </w:p>
        </w:tc>
        <w:tc>
          <w:tcPr>
            <w:tcW w:w="950" w:type="dxa"/>
            <w:tcBorders>
              <w:top w:val="nil"/>
              <w:left w:val="nil"/>
              <w:bottom w:val="single" w:sz="4" w:space="0" w:color="auto"/>
              <w:right w:val="single" w:sz="4" w:space="0" w:color="auto"/>
            </w:tcBorders>
            <w:vAlign w:val="center"/>
            <w:hideMark/>
          </w:tcPr>
          <w:p w:rsidR="00F37419" w:rsidRPr="00094F48" w:rsidP="00F37419" w14:paraId="17BCA4BF" w14:textId="77777777">
            <w:pPr>
              <w:widowControl/>
              <w:autoSpaceDE/>
              <w:autoSpaceDN/>
              <w:adjustRightInd/>
              <w:jc w:val="center"/>
              <w:rPr>
                <w:color w:val="000000"/>
                <w:sz w:val="22"/>
                <w:szCs w:val="22"/>
              </w:rPr>
            </w:pPr>
            <w:r w:rsidRPr="00094F48">
              <w:rPr>
                <w:color w:val="000000"/>
                <w:sz w:val="22"/>
                <w:szCs w:val="22"/>
              </w:rPr>
              <w:t>239</w:t>
            </w:r>
          </w:p>
        </w:tc>
        <w:tc>
          <w:tcPr>
            <w:tcW w:w="1430" w:type="dxa"/>
            <w:gridSpan w:val="2"/>
            <w:tcBorders>
              <w:top w:val="nil"/>
              <w:left w:val="nil"/>
            </w:tcBorders>
            <w:vAlign w:val="center"/>
            <w:hideMark/>
          </w:tcPr>
          <w:p w:rsidR="00F37419" w:rsidRPr="00F37419" w:rsidP="00F37419" w14:paraId="3B08DFAC" w14:textId="77777777">
            <w:pPr>
              <w:widowControl/>
              <w:autoSpaceDE/>
              <w:autoSpaceDN/>
              <w:adjustRightInd/>
              <w:jc w:val="center"/>
              <w:rPr>
                <w:color w:val="000000"/>
                <w:szCs w:val="20"/>
              </w:rPr>
            </w:pPr>
            <w:r w:rsidRPr="00F37419">
              <w:rPr>
                <w:color w:val="000000"/>
                <w:szCs w:val="20"/>
              </w:rPr>
              <w:t> </w:t>
            </w:r>
          </w:p>
        </w:tc>
        <w:tc>
          <w:tcPr>
            <w:tcW w:w="1416" w:type="dxa"/>
            <w:gridSpan w:val="2"/>
            <w:tcBorders>
              <w:top w:val="nil"/>
            </w:tcBorders>
            <w:vAlign w:val="center"/>
            <w:hideMark/>
          </w:tcPr>
          <w:p w:rsidR="00F37419" w:rsidRPr="00F37419" w:rsidP="00F37419" w14:paraId="5E798A5F" w14:textId="77777777">
            <w:pPr>
              <w:widowControl/>
              <w:autoSpaceDE/>
              <w:autoSpaceDN/>
              <w:adjustRightInd/>
              <w:jc w:val="center"/>
              <w:rPr>
                <w:color w:val="000000"/>
                <w:szCs w:val="20"/>
              </w:rPr>
            </w:pPr>
            <w:r w:rsidRPr="00F37419">
              <w:rPr>
                <w:color w:val="000000"/>
                <w:szCs w:val="20"/>
              </w:rPr>
              <w:t> </w:t>
            </w:r>
          </w:p>
        </w:tc>
      </w:tr>
      <w:tr w14:paraId="1E8E37BC" w14:textId="77777777" w:rsidTr="00094F48">
        <w:tblPrEx>
          <w:tblW w:w="8566" w:type="dxa"/>
          <w:tblInd w:w="1075" w:type="dxa"/>
          <w:tblLook w:val="04A0"/>
        </w:tblPrEx>
        <w:trPr>
          <w:trHeight w:val="360"/>
        </w:trPr>
        <w:tc>
          <w:tcPr>
            <w:tcW w:w="4770" w:type="dxa"/>
            <w:tcBorders>
              <w:top w:val="nil"/>
              <w:left w:val="single" w:sz="4" w:space="0" w:color="auto"/>
              <w:bottom w:val="single" w:sz="4" w:space="0" w:color="auto"/>
              <w:right w:val="single" w:sz="4" w:space="0" w:color="auto"/>
            </w:tcBorders>
            <w:vAlign w:val="center"/>
            <w:hideMark/>
          </w:tcPr>
          <w:p w:rsidR="00F37419" w:rsidRPr="00094F48" w:rsidP="005E3C2D" w14:paraId="593F5273" w14:textId="51BBC956">
            <w:pPr>
              <w:widowControl/>
              <w:autoSpaceDE/>
              <w:autoSpaceDN/>
              <w:adjustRightInd/>
              <w:rPr>
                <w:color w:val="000000"/>
                <w:sz w:val="22"/>
                <w:szCs w:val="22"/>
              </w:rPr>
            </w:pPr>
            <w:r w:rsidRPr="00094F48">
              <w:rPr>
                <w:color w:val="000000"/>
                <w:sz w:val="22"/>
                <w:szCs w:val="22"/>
              </w:rPr>
              <w:t>Burden Hours/hospice</w:t>
            </w:r>
            <w:r w:rsidR="00094F48">
              <w:rPr>
                <w:color w:val="000000"/>
                <w:sz w:val="22"/>
                <w:szCs w:val="22"/>
              </w:rPr>
              <w:t xml:space="preserve"> </w:t>
            </w:r>
            <w:r w:rsidRPr="00094F48" w:rsidR="00094F48">
              <w:rPr>
                <w:i/>
                <w:iCs/>
                <w:color w:val="000000"/>
                <w:szCs w:val="20"/>
              </w:rPr>
              <w:t>(c) = (a) x (b)</w:t>
            </w:r>
          </w:p>
        </w:tc>
        <w:tc>
          <w:tcPr>
            <w:tcW w:w="950" w:type="dxa"/>
            <w:tcBorders>
              <w:top w:val="nil"/>
              <w:left w:val="nil"/>
              <w:bottom w:val="single" w:sz="4" w:space="0" w:color="auto"/>
              <w:right w:val="single" w:sz="4" w:space="0" w:color="auto"/>
            </w:tcBorders>
            <w:vAlign w:val="center"/>
            <w:hideMark/>
          </w:tcPr>
          <w:p w:rsidR="00F37419" w:rsidRPr="00094F48" w:rsidP="00F37419" w14:paraId="6D4AF0B3" w14:textId="38D97458">
            <w:pPr>
              <w:widowControl/>
              <w:autoSpaceDE/>
              <w:autoSpaceDN/>
              <w:adjustRightInd/>
              <w:jc w:val="center"/>
              <w:rPr>
                <w:color w:val="000000"/>
                <w:sz w:val="22"/>
                <w:szCs w:val="22"/>
              </w:rPr>
            </w:pPr>
            <w:r w:rsidRPr="00094F48">
              <w:rPr>
                <w:color w:val="000000"/>
                <w:sz w:val="22"/>
                <w:szCs w:val="22"/>
              </w:rPr>
              <w:t>120</w:t>
            </w:r>
            <w:r w:rsidRPr="00094F48" w:rsidR="001F3B35">
              <w:rPr>
                <w:color w:val="000000"/>
                <w:sz w:val="22"/>
                <w:szCs w:val="22"/>
              </w:rPr>
              <w:t xml:space="preserve"> hrs</w:t>
            </w:r>
            <w:r w:rsidRPr="00094F48" w:rsidR="005F6FD1">
              <w:rPr>
                <w:color w:val="000000"/>
                <w:sz w:val="22"/>
                <w:szCs w:val="22"/>
              </w:rPr>
              <w:t>.</w:t>
            </w:r>
          </w:p>
        </w:tc>
        <w:tc>
          <w:tcPr>
            <w:tcW w:w="1430" w:type="dxa"/>
            <w:gridSpan w:val="2"/>
            <w:tcBorders>
              <w:top w:val="nil"/>
              <w:left w:val="nil"/>
              <w:bottom w:val="single" w:sz="4" w:space="0" w:color="auto"/>
            </w:tcBorders>
            <w:vAlign w:val="center"/>
            <w:hideMark/>
          </w:tcPr>
          <w:p w:rsidR="00F37419" w:rsidRPr="00F37419" w:rsidP="00F37419" w14:paraId="6F00E495" w14:textId="77777777">
            <w:pPr>
              <w:widowControl/>
              <w:autoSpaceDE/>
              <w:autoSpaceDN/>
              <w:adjustRightInd/>
              <w:jc w:val="center"/>
              <w:rPr>
                <w:color w:val="000000"/>
                <w:szCs w:val="20"/>
              </w:rPr>
            </w:pPr>
            <w:r w:rsidRPr="00F37419">
              <w:rPr>
                <w:color w:val="000000"/>
                <w:szCs w:val="20"/>
              </w:rPr>
              <w:t> </w:t>
            </w:r>
          </w:p>
        </w:tc>
        <w:tc>
          <w:tcPr>
            <w:tcW w:w="1416" w:type="dxa"/>
            <w:gridSpan w:val="2"/>
            <w:tcBorders>
              <w:top w:val="nil"/>
              <w:bottom w:val="single" w:sz="4" w:space="0" w:color="auto"/>
            </w:tcBorders>
            <w:vAlign w:val="center"/>
            <w:hideMark/>
          </w:tcPr>
          <w:p w:rsidR="00F37419" w:rsidRPr="00F37419" w:rsidP="00F37419" w14:paraId="104E1527" w14:textId="77777777">
            <w:pPr>
              <w:widowControl/>
              <w:autoSpaceDE/>
              <w:autoSpaceDN/>
              <w:adjustRightInd/>
              <w:jc w:val="center"/>
              <w:rPr>
                <w:color w:val="000000"/>
                <w:szCs w:val="20"/>
              </w:rPr>
            </w:pPr>
            <w:r w:rsidRPr="00F37419">
              <w:rPr>
                <w:color w:val="000000"/>
                <w:szCs w:val="20"/>
              </w:rPr>
              <w:t> </w:t>
            </w:r>
          </w:p>
        </w:tc>
      </w:tr>
      <w:tr w14:paraId="280923FD" w14:textId="77777777" w:rsidTr="00094F48">
        <w:tblPrEx>
          <w:tblW w:w="8566" w:type="dxa"/>
          <w:tblInd w:w="1075" w:type="dxa"/>
          <w:tblLook w:val="04A0"/>
        </w:tblPrEx>
        <w:trPr>
          <w:trHeight w:val="360"/>
        </w:trPr>
        <w:tc>
          <w:tcPr>
            <w:tcW w:w="4770" w:type="dxa"/>
            <w:tcBorders>
              <w:top w:val="nil"/>
              <w:left w:val="single" w:sz="4" w:space="0" w:color="auto"/>
              <w:bottom w:val="single" w:sz="4" w:space="0" w:color="auto"/>
              <w:right w:val="single" w:sz="4" w:space="0" w:color="auto"/>
            </w:tcBorders>
            <w:shd w:val="clear" w:color="CCCCCC" w:fill="F2F2F2"/>
            <w:vAlign w:val="center"/>
            <w:hideMark/>
          </w:tcPr>
          <w:p w:rsidR="00F37419" w:rsidRPr="00094F48" w:rsidP="00F37419" w14:paraId="50FCF479" w14:textId="1CA44D17">
            <w:pPr>
              <w:widowControl/>
              <w:autoSpaceDE/>
              <w:autoSpaceDN/>
              <w:adjustRightInd/>
              <w:jc w:val="center"/>
              <w:rPr>
                <w:b/>
                <w:bCs/>
                <w:color w:val="000000"/>
                <w:sz w:val="24"/>
              </w:rPr>
            </w:pPr>
            <w:r w:rsidRPr="00094F48">
              <w:rPr>
                <w:b/>
                <w:bCs/>
                <w:color w:val="000000"/>
                <w:sz w:val="24"/>
              </w:rPr>
              <w:t>Burden/Hospice</w:t>
            </w:r>
          </w:p>
        </w:tc>
        <w:tc>
          <w:tcPr>
            <w:tcW w:w="950" w:type="dxa"/>
            <w:tcBorders>
              <w:top w:val="nil"/>
              <w:left w:val="nil"/>
              <w:bottom w:val="single" w:sz="4" w:space="0" w:color="auto"/>
              <w:right w:val="single" w:sz="4" w:space="0" w:color="auto"/>
            </w:tcBorders>
            <w:shd w:val="clear" w:color="CCCCCC" w:fill="F2F2F2"/>
            <w:vAlign w:val="center"/>
            <w:hideMark/>
          </w:tcPr>
          <w:p w:rsidR="00F37419" w:rsidRPr="00094F48" w:rsidP="00F37419" w14:paraId="133BA33F" w14:textId="0F560A01">
            <w:pPr>
              <w:widowControl/>
              <w:autoSpaceDE/>
              <w:autoSpaceDN/>
              <w:adjustRightInd/>
              <w:jc w:val="center"/>
              <w:rPr>
                <w:b/>
                <w:bCs/>
                <w:color w:val="000000"/>
                <w:sz w:val="24"/>
              </w:rPr>
            </w:pPr>
            <w:r w:rsidRPr="00094F48">
              <w:rPr>
                <w:b/>
                <w:bCs/>
                <w:color w:val="000000"/>
                <w:sz w:val="24"/>
              </w:rPr>
              <w:t xml:space="preserve">Hourly </w:t>
            </w:r>
            <w:r w:rsidRPr="00094F48" w:rsidR="00FF0456">
              <w:rPr>
                <w:b/>
                <w:bCs/>
                <w:color w:val="000000"/>
                <w:sz w:val="24"/>
              </w:rPr>
              <w:t>Mean</w:t>
            </w:r>
            <w:r w:rsidRPr="00094F48">
              <w:rPr>
                <w:b/>
                <w:bCs/>
                <w:color w:val="000000"/>
                <w:sz w:val="24"/>
              </w:rPr>
              <w:t xml:space="preserve"> Wage</w:t>
            </w:r>
          </w:p>
        </w:tc>
        <w:tc>
          <w:tcPr>
            <w:tcW w:w="1430" w:type="dxa"/>
            <w:gridSpan w:val="2"/>
            <w:tcBorders>
              <w:top w:val="nil"/>
              <w:left w:val="nil"/>
              <w:bottom w:val="single" w:sz="4" w:space="0" w:color="auto"/>
              <w:right w:val="single" w:sz="4" w:space="0" w:color="auto"/>
            </w:tcBorders>
            <w:shd w:val="clear" w:color="CCCCCC" w:fill="F2F2F2"/>
            <w:vAlign w:val="center"/>
            <w:hideMark/>
          </w:tcPr>
          <w:p w:rsidR="00F37419" w:rsidRPr="00094F48" w:rsidP="00F37419" w14:paraId="5B826921" w14:textId="77777777">
            <w:pPr>
              <w:widowControl/>
              <w:autoSpaceDE/>
              <w:autoSpaceDN/>
              <w:adjustRightInd/>
              <w:jc w:val="center"/>
              <w:rPr>
                <w:b/>
                <w:bCs/>
                <w:color w:val="000000"/>
                <w:sz w:val="24"/>
              </w:rPr>
            </w:pPr>
            <w:r w:rsidRPr="00094F48">
              <w:rPr>
                <w:b/>
                <w:bCs/>
                <w:color w:val="000000"/>
                <w:sz w:val="24"/>
              </w:rPr>
              <w:t>Hours/Task</w:t>
            </w:r>
          </w:p>
          <w:p w:rsidR="005E3C2D" w:rsidRPr="00094F48" w:rsidP="00F37419" w14:paraId="71F260D4" w14:textId="05365AE5">
            <w:pPr>
              <w:widowControl/>
              <w:autoSpaceDE/>
              <w:autoSpaceDN/>
              <w:adjustRightInd/>
              <w:jc w:val="center"/>
              <w:rPr>
                <w:b/>
                <w:bCs/>
                <w:color w:val="000000"/>
                <w:sz w:val="24"/>
              </w:rPr>
            </w:pPr>
            <w:r w:rsidRPr="00094F48">
              <w:rPr>
                <w:b/>
                <w:bCs/>
                <w:color w:val="000000"/>
                <w:sz w:val="24"/>
              </w:rPr>
              <w:t>(hrs</w:t>
            </w:r>
            <w:r w:rsidRPr="00094F48" w:rsidR="005F6FD1">
              <w:rPr>
                <w:b/>
                <w:bCs/>
                <w:color w:val="000000"/>
                <w:sz w:val="24"/>
              </w:rPr>
              <w:t>.</w:t>
            </w:r>
            <w:r w:rsidRPr="00094F48">
              <w:rPr>
                <w:b/>
                <w:bCs/>
                <w:color w:val="000000"/>
                <w:sz w:val="24"/>
              </w:rPr>
              <w:t>)</w:t>
            </w:r>
          </w:p>
        </w:tc>
        <w:tc>
          <w:tcPr>
            <w:tcW w:w="1416" w:type="dxa"/>
            <w:gridSpan w:val="2"/>
            <w:tcBorders>
              <w:top w:val="nil"/>
              <w:left w:val="nil"/>
              <w:bottom w:val="single" w:sz="4" w:space="0" w:color="auto"/>
              <w:right w:val="single" w:sz="4" w:space="0" w:color="auto"/>
            </w:tcBorders>
            <w:shd w:val="clear" w:color="CCCCCC" w:fill="F2F2F2"/>
            <w:vAlign w:val="center"/>
            <w:hideMark/>
          </w:tcPr>
          <w:p w:rsidR="00F37419" w:rsidRPr="00094F48" w:rsidP="00F37419" w14:paraId="68CFD80E" w14:textId="77777777">
            <w:pPr>
              <w:widowControl/>
              <w:autoSpaceDE/>
              <w:autoSpaceDN/>
              <w:adjustRightInd/>
              <w:jc w:val="center"/>
              <w:rPr>
                <w:b/>
                <w:bCs/>
                <w:color w:val="000000"/>
                <w:sz w:val="24"/>
              </w:rPr>
            </w:pPr>
            <w:r w:rsidRPr="00094F48">
              <w:rPr>
                <w:b/>
                <w:bCs/>
                <w:color w:val="000000"/>
                <w:sz w:val="24"/>
              </w:rPr>
              <w:t>Cost/Task</w:t>
            </w:r>
          </w:p>
          <w:p w:rsidR="005E3C2D" w:rsidRPr="00094F48" w:rsidP="00F37419" w14:paraId="7A79A703" w14:textId="62DAE34B">
            <w:pPr>
              <w:widowControl/>
              <w:autoSpaceDE/>
              <w:autoSpaceDN/>
              <w:adjustRightInd/>
              <w:jc w:val="center"/>
              <w:rPr>
                <w:b/>
                <w:bCs/>
                <w:color w:val="000000"/>
                <w:sz w:val="24"/>
              </w:rPr>
            </w:pPr>
            <w:r w:rsidRPr="00094F48">
              <w:rPr>
                <w:b/>
                <w:bCs/>
                <w:color w:val="000000"/>
                <w:sz w:val="24"/>
              </w:rPr>
              <w:t>($)</w:t>
            </w:r>
          </w:p>
        </w:tc>
      </w:tr>
      <w:tr w14:paraId="4A7540FE" w14:textId="77777777" w:rsidTr="00094F48">
        <w:tblPrEx>
          <w:tblW w:w="8566" w:type="dxa"/>
          <w:tblInd w:w="1075" w:type="dxa"/>
          <w:tblLook w:val="04A0"/>
        </w:tblPrEx>
        <w:trPr>
          <w:trHeight w:val="360"/>
        </w:trPr>
        <w:tc>
          <w:tcPr>
            <w:tcW w:w="4770" w:type="dxa"/>
            <w:tcBorders>
              <w:top w:val="nil"/>
              <w:left w:val="single" w:sz="4" w:space="0" w:color="auto"/>
              <w:bottom w:val="single" w:sz="4" w:space="0" w:color="auto"/>
              <w:right w:val="single" w:sz="4" w:space="0" w:color="auto"/>
            </w:tcBorders>
            <w:noWrap/>
            <w:vAlign w:val="center"/>
            <w:hideMark/>
          </w:tcPr>
          <w:p w:rsidR="00F37419" w:rsidRPr="00D87D22" w:rsidP="00F37419" w14:paraId="01B66B2B" w14:textId="1666DC2B">
            <w:pPr>
              <w:widowControl/>
              <w:autoSpaceDE/>
              <w:autoSpaceDN/>
              <w:adjustRightInd/>
              <w:rPr>
                <w:color w:val="000000"/>
                <w:sz w:val="24"/>
              </w:rPr>
            </w:pPr>
            <w:r w:rsidRPr="00D87D22">
              <w:rPr>
                <w:color w:val="000000"/>
                <w:sz w:val="24"/>
              </w:rPr>
              <w:t>RN (BLS Code 29-1141)</w:t>
            </w:r>
          </w:p>
        </w:tc>
        <w:tc>
          <w:tcPr>
            <w:tcW w:w="950" w:type="dxa"/>
            <w:tcBorders>
              <w:top w:val="nil"/>
              <w:left w:val="nil"/>
              <w:bottom w:val="single" w:sz="4" w:space="0" w:color="auto"/>
              <w:right w:val="single" w:sz="4" w:space="0" w:color="auto"/>
            </w:tcBorders>
            <w:vAlign w:val="center"/>
            <w:hideMark/>
          </w:tcPr>
          <w:p w:rsidR="00F37419" w:rsidRPr="00094F48" w:rsidP="00F37419" w14:paraId="4E3A0452" w14:textId="77777777">
            <w:pPr>
              <w:widowControl/>
              <w:autoSpaceDE/>
              <w:autoSpaceDN/>
              <w:adjustRightInd/>
              <w:jc w:val="center"/>
              <w:rPr>
                <w:sz w:val="22"/>
                <w:szCs w:val="22"/>
              </w:rPr>
            </w:pPr>
            <w:r w:rsidRPr="00094F48">
              <w:rPr>
                <w:sz w:val="22"/>
                <w:szCs w:val="22"/>
              </w:rPr>
              <w:t>$84</w:t>
            </w:r>
          </w:p>
        </w:tc>
        <w:tc>
          <w:tcPr>
            <w:tcW w:w="1430" w:type="dxa"/>
            <w:gridSpan w:val="2"/>
            <w:tcBorders>
              <w:top w:val="nil"/>
              <w:left w:val="nil"/>
              <w:bottom w:val="single" w:sz="4" w:space="0" w:color="auto"/>
              <w:right w:val="single" w:sz="4" w:space="0" w:color="auto"/>
            </w:tcBorders>
            <w:vAlign w:val="center"/>
          </w:tcPr>
          <w:p w:rsidR="00F37419" w:rsidRPr="00094F48" w:rsidP="00F37419" w14:paraId="22C4A45F" w14:textId="09512FE9">
            <w:pPr>
              <w:widowControl/>
              <w:autoSpaceDE/>
              <w:autoSpaceDN/>
              <w:adjustRightInd/>
              <w:jc w:val="center"/>
              <w:rPr>
                <w:color w:val="000000"/>
                <w:sz w:val="22"/>
                <w:szCs w:val="22"/>
              </w:rPr>
            </w:pPr>
          </w:p>
        </w:tc>
        <w:tc>
          <w:tcPr>
            <w:tcW w:w="1416" w:type="dxa"/>
            <w:gridSpan w:val="2"/>
            <w:tcBorders>
              <w:top w:val="nil"/>
              <w:left w:val="nil"/>
              <w:bottom w:val="single" w:sz="4" w:space="0" w:color="auto"/>
              <w:right w:val="single" w:sz="4" w:space="0" w:color="auto"/>
            </w:tcBorders>
            <w:noWrap/>
            <w:vAlign w:val="center"/>
          </w:tcPr>
          <w:p w:rsidR="00F37419" w:rsidRPr="00094F48" w:rsidP="00F37419" w14:paraId="6CE28E2D" w14:textId="5D87EC57">
            <w:pPr>
              <w:widowControl/>
              <w:autoSpaceDE/>
              <w:autoSpaceDN/>
              <w:adjustRightInd/>
              <w:jc w:val="center"/>
              <w:rPr>
                <w:color w:val="000000"/>
                <w:sz w:val="22"/>
                <w:szCs w:val="22"/>
              </w:rPr>
            </w:pPr>
          </w:p>
        </w:tc>
      </w:tr>
      <w:tr w14:paraId="5271CC5B" w14:textId="77777777" w:rsidTr="00094F48">
        <w:tblPrEx>
          <w:tblW w:w="8566" w:type="dxa"/>
          <w:tblInd w:w="1075" w:type="dxa"/>
          <w:tblLook w:val="04A0"/>
        </w:tblPrEx>
        <w:trPr>
          <w:trHeight w:val="360"/>
        </w:trPr>
        <w:tc>
          <w:tcPr>
            <w:tcW w:w="4770" w:type="dxa"/>
            <w:tcBorders>
              <w:top w:val="nil"/>
              <w:left w:val="single" w:sz="4" w:space="0" w:color="auto"/>
              <w:bottom w:val="single" w:sz="4" w:space="0" w:color="auto"/>
              <w:right w:val="single" w:sz="4" w:space="0" w:color="auto"/>
            </w:tcBorders>
            <w:noWrap/>
            <w:vAlign w:val="center"/>
          </w:tcPr>
          <w:p w:rsidR="000E4855" w:rsidRPr="00D87D22" w:rsidP="000E4855" w14:paraId="16B9F3B4" w14:textId="10876AC6">
            <w:pPr>
              <w:widowControl/>
              <w:autoSpaceDE/>
              <w:autoSpaceDN/>
              <w:adjustRightInd/>
              <w:rPr>
                <w:color w:val="000000"/>
                <w:sz w:val="24"/>
              </w:rPr>
            </w:pPr>
            <w:r w:rsidRPr="00D87D22">
              <w:rPr>
                <w:color w:val="000000"/>
                <w:sz w:val="24"/>
              </w:rPr>
              <w:t>Burden Hours/Cost per hospice</w:t>
            </w:r>
          </w:p>
        </w:tc>
        <w:tc>
          <w:tcPr>
            <w:tcW w:w="950" w:type="dxa"/>
            <w:tcBorders>
              <w:top w:val="nil"/>
              <w:left w:val="nil"/>
              <w:bottom w:val="single" w:sz="4" w:space="0" w:color="auto"/>
              <w:right w:val="single" w:sz="4" w:space="0" w:color="auto"/>
            </w:tcBorders>
            <w:vAlign w:val="center"/>
          </w:tcPr>
          <w:p w:rsidR="000E4855" w:rsidRPr="00094F48" w:rsidP="000E4855" w14:paraId="76C6ED0B" w14:textId="77777777">
            <w:pPr>
              <w:widowControl/>
              <w:autoSpaceDE/>
              <w:autoSpaceDN/>
              <w:adjustRightInd/>
              <w:jc w:val="center"/>
              <w:rPr>
                <w:sz w:val="22"/>
                <w:szCs w:val="22"/>
              </w:rPr>
            </w:pPr>
          </w:p>
        </w:tc>
        <w:tc>
          <w:tcPr>
            <w:tcW w:w="1430" w:type="dxa"/>
            <w:gridSpan w:val="2"/>
            <w:tcBorders>
              <w:top w:val="nil"/>
              <w:left w:val="nil"/>
              <w:bottom w:val="single" w:sz="4" w:space="0" w:color="auto"/>
              <w:right w:val="single" w:sz="4" w:space="0" w:color="auto"/>
            </w:tcBorders>
            <w:vAlign w:val="center"/>
          </w:tcPr>
          <w:p w:rsidR="000E4855" w:rsidRPr="00094F48" w:rsidP="000E4855" w14:paraId="4880C917" w14:textId="7C0D7456">
            <w:pPr>
              <w:widowControl/>
              <w:autoSpaceDE/>
              <w:autoSpaceDN/>
              <w:adjustRightInd/>
              <w:jc w:val="center"/>
              <w:rPr>
                <w:color w:val="000000"/>
                <w:sz w:val="22"/>
                <w:szCs w:val="22"/>
              </w:rPr>
            </w:pPr>
            <w:r w:rsidRPr="00094F48">
              <w:rPr>
                <w:color w:val="000000"/>
                <w:sz w:val="22"/>
                <w:szCs w:val="22"/>
              </w:rPr>
              <w:t>120</w:t>
            </w:r>
          </w:p>
        </w:tc>
        <w:tc>
          <w:tcPr>
            <w:tcW w:w="1416" w:type="dxa"/>
            <w:gridSpan w:val="2"/>
            <w:tcBorders>
              <w:top w:val="nil"/>
              <w:left w:val="nil"/>
              <w:bottom w:val="single" w:sz="4" w:space="0" w:color="auto"/>
              <w:right w:val="single" w:sz="4" w:space="0" w:color="auto"/>
            </w:tcBorders>
            <w:noWrap/>
            <w:vAlign w:val="center"/>
          </w:tcPr>
          <w:p w:rsidR="000E4855" w:rsidRPr="00094F48" w:rsidP="000E4855" w14:paraId="0FAF4835" w14:textId="2B34F7A3">
            <w:pPr>
              <w:widowControl/>
              <w:autoSpaceDE/>
              <w:autoSpaceDN/>
              <w:adjustRightInd/>
              <w:jc w:val="center"/>
              <w:rPr>
                <w:color w:val="000000"/>
                <w:sz w:val="22"/>
                <w:szCs w:val="22"/>
              </w:rPr>
            </w:pPr>
            <w:r w:rsidRPr="00094F48">
              <w:rPr>
                <w:color w:val="000000"/>
                <w:sz w:val="22"/>
                <w:szCs w:val="22"/>
              </w:rPr>
              <w:t>$10,080</w:t>
            </w:r>
          </w:p>
        </w:tc>
      </w:tr>
      <w:tr w14:paraId="429BD1B3" w14:textId="77777777" w:rsidTr="00094F48">
        <w:tblPrEx>
          <w:tblW w:w="8566" w:type="dxa"/>
          <w:tblInd w:w="1075" w:type="dxa"/>
          <w:tblLook w:val="04A0"/>
        </w:tblPrEx>
        <w:trPr>
          <w:trHeight w:val="360"/>
        </w:trPr>
        <w:tc>
          <w:tcPr>
            <w:tcW w:w="4770" w:type="dxa"/>
            <w:tcBorders>
              <w:top w:val="nil"/>
              <w:left w:val="single" w:sz="4" w:space="0" w:color="auto"/>
              <w:bottom w:val="single" w:sz="4" w:space="0" w:color="auto"/>
              <w:right w:val="single" w:sz="4" w:space="0" w:color="auto"/>
            </w:tcBorders>
            <w:noWrap/>
            <w:vAlign w:val="center"/>
          </w:tcPr>
          <w:p w:rsidR="00094F48" w:rsidRPr="00D87D22" w:rsidP="000E4855" w14:paraId="40C3C5D5" w14:textId="3025A482">
            <w:pPr>
              <w:widowControl/>
              <w:autoSpaceDE/>
              <w:autoSpaceDN/>
              <w:adjustRightInd/>
              <w:rPr>
                <w:color w:val="000000"/>
                <w:sz w:val="24"/>
              </w:rPr>
            </w:pPr>
            <w:r w:rsidRPr="00D87D22">
              <w:rPr>
                <w:color w:val="000000"/>
                <w:sz w:val="24"/>
              </w:rPr>
              <w:t># of Hospices</w:t>
            </w:r>
          </w:p>
        </w:tc>
        <w:tc>
          <w:tcPr>
            <w:tcW w:w="950" w:type="dxa"/>
            <w:tcBorders>
              <w:top w:val="nil"/>
              <w:left w:val="nil"/>
              <w:bottom w:val="single" w:sz="4" w:space="0" w:color="auto"/>
              <w:right w:val="single" w:sz="4" w:space="0" w:color="auto"/>
            </w:tcBorders>
            <w:vAlign w:val="center"/>
          </w:tcPr>
          <w:p w:rsidR="00094F48" w:rsidRPr="00094F48" w:rsidP="000E4855" w14:paraId="3189649B" w14:textId="2710E6D6">
            <w:pPr>
              <w:widowControl/>
              <w:autoSpaceDE/>
              <w:autoSpaceDN/>
              <w:adjustRightInd/>
              <w:jc w:val="center"/>
              <w:rPr>
                <w:sz w:val="22"/>
                <w:szCs w:val="22"/>
              </w:rPr>
            </w:pPr>
            <w:r w:rsidRPr="00094F48">
              <w:rPr>
                <w:sz w:val="22"/>
                <w:szCs w:val="22"/>
              </w:rPr>
              <w:t>7,356</w:t>
            </w:r>
          </w:p>
        </w:tc>
        <w:tc>
          <w:tcPr>
            <w:tcW w:w="1430" w:type="dxa"/>
            <w:gridSpan w:val="2"/>
            <w:tcBorders>
              <w:top w:val="nil"/>
              <w:left w:val="nil"/>
              <w:bottom w:val="single" w:sz="4" w:space="0" w:color="auto"/>
              <w:right w:val="single" w:sz="4" w:space="0" w:color="auto"/>
            </w:tcBorders>
            <w:vAlign w:val="center"/>
          </w:tcPr>
          <w:p w:rsidR="00094F48" w:rsidRPr="00094F48" w:rsidP="000E4855" w14:paraId="7EE55B2E" w14:textId="77777777">
            <w:pPr>
              <w:widowControl/>
              <w:autoSpaceDE/>
              <w:autoSpaceDN/>
              <w:adjustRightInd/>
              <w:jc w:val="center"/>
              <w:rPr>
                <w:color w:val="000000"/>
                <w:sz w:val="22"/>
                <w:szCs w:val="22"/>
              </w:rPr>
            </w:pPr>
          </w:p>
        </w:tc>
        <w:tc>
          <w:tcPr>
            <w:tcW w:w="1416" w:type="dxa"/>
            <w:gridSpan w:val="2"/>
            <w:tcBorders>
              <w:top w:val="nil"/>
              <w:left w:val="nil"/>
              <w:bottom w:val="single" w:sz="4" w:space="0" w:color="auto"/>
              <w:right w:val="single" w:sz="4" w:space="0" w:color="auto"/>
            </w:tcBorders>
            <w:noWrap/>
            <w:vAlign w:val="center"/>
          </w:tcPr>
          <w:p w:rsidR="00094F48" w:rsidRPr="00094F48" w:rsidP="000E4855" w14:paraId="3FE801DA" w14:textId="77777777">
            <w:pPr>
              <w:widowControl/>
              <w:autoSpaceDE/>
              <w:autoSpaceDN/>
              <w:adjustRightInd/>
              <w:jc w:val="center"/>
              <w:rPr>
                <w:color w:val="000000"/>
                <w:sz w:val="22"/>
                <w:szCs w:val="22"/>
              </w:rPr>
            </w:pPr>
          </w:p>
        </w:tc>
      </w:tr>
      <w:tr w14:paraId="1F0D9155" w14:textId="77777777" w:rsidTr="00094F48">
        <w:tblPrEx>
          <w:tblW w:w="8566" w:type="dxa"/>
          <w:tblInd w:w="1075" w:type="dxa"/>
          <w:tblLook w:val="04A0"/>
        </w:tblPrEx>
        <w:trPr>
          <w:trHeight w:val="318"/>
        </w:trPr>
        <w:tc>
          <w:tcPr>
            <w:tcW w:w="477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E4855" w:rsidRPr="00094F48" w:rsidP="000E4855" w14:paraId="23E07797" w14:textId="0E5414D8">
            <w:pPr>
              <w:widowControl/>
              <w:autoSpaceDE/>
              <w:autoSpaceDN/>
              <w:adjustRightInd/>
              <w:rPr>
                <w:b/>
                <w:bCs/>
                <w:color w:val="000000"/>
                <w:sz w:val="24"/>
              </w:rPr>
            </w:pPr>
            <w:r w:rsidRPr="00094F48">
              <w:rPr>
                <w:b/>
                <w:bCs/>
                <w:color w:val="000000"/>
                <w:sz w:val="24"/>
              </w:rPr>
              <w:t>Total Annual Burden/Costs for all existing hospices</w:t>
            </w:r>
          </w:p>
        </w:tc>
        <w:tc>
          <w:tcPr>
            <w:tcW w:w="950" w:type="dxa"/>
            <w:tcBorders>
              <w:top w:val="nil"/>
              <w:left w:val="nil"/>
              <w:bottom w:val="single" w:sz="4" w:space="0" w:color="auto"/>
              <w:right w:val="single" w:sz="4" w:space="0" w:color="auto"/>
            </w:tcBorders>
            <w:shd w:val="clear" w:color="auto" w:fill="F2F2F2" w:themeFill="background1" w:themeFillShade="F2"/>
            <w:vAlign w:val="center"/>
            <w:hideMark/>
          </w:tcPr>
          <w:p w:rsidR="000E4855" w:rsidRPr="00094F48" w:rsidP="000E4855" w14:paraId="7558B34B" w14:textId="563E61A6">
            <w:pPr>
              <w:widowControl/>
              <w:autoSpaceDE/>
              <w:autoSpaceDN/>
              <w:adjustRightInd/>
              <w:jc w:val="center"/>
              <w:rPr>
                <w:b/>
                <w:bCs/>
                <w:color w:val="000000"/>
                <w:sz w:val="24"/>
              </w:rPr>
            </w:pPr>
          </w:p>
        </w:tc>
        <w:tc>
          <w:tcPr>
            <w:tcW w:w="1430"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rsidR="000E4855" w:rsidRPr="00094F48" w:rsidP="000E4855" w14:paraId="66E34379" w14:textId="6B17F344">
            <w:pPr>
              <w:widowControl/>
              <w:autoSpaceDE/>
              <w:autoSpaceDN/>
              <w:adjustRightInd/>
              <w:jc w:val="center"/>
              <w:rPr>
                <w:b/>
                <w:bCs/>
                <w:color w:val="000000"/>
                <w:sz w:val="24"/>
              </w:rPr>
            </w:pPr>
            <w:r w:rsidRPr="00094F48">
              <w:rPr>
                <w:b/>
                <w:bCs/>
                <w:color w:val="000000"/>
                <w:sz w:val="24"/>
              </w:rPr>
              <w:t>882,720</w:t>
            </w:r>
          </w:p>
        </w:tc>
        <w:tc>
          <w:tcPr>
            <w:tcW w:w="1416" w:type="dxa"/>
            <w:gridSpan w:val="2"/>
            <w:tcBorders>
              <w:top w:val="nil"/>
              <w:left w:val="nil"/>
              <w:bottom w:val="single" w:sz="4" w:space="0" w:color="auto"/>
              <w:right w:val="single" w:sz="4" w:space="0" w:color="auto"/>
            </w:tcBorders>
            <w:shd w:val="clear" w:color="auto" w:fill="F2F2F2" w:themeFill="background1" w:themeFillShade="F2"/>
            <w:vAlign w:val="center"/>
            <w:hideMark/>
          </w:tcPr>
          <w:p w:rsidR="000E4855" w:rsidRPr="00094F48" w:rsidP="000E4855" w14:paraId="37A06348" w14:textId="0B68F767">
            <w:pPr>
              <w:widowControl/>
              <w:autoSpaceDE/>
              <w:autoSpaceDN/>
              <w:adjustRightInd/>
              <w:jc w:val="center"/>
              <w:rPr>
                <w:b/>
                <w:bCs/>
                <w:color w:val="000000"/>
                <w:sz w:val="24"/>
              </w:rPr>
            </w:pPr>
            <w:r w:rsidRPr="00094F48">
              <w:rPr>
                <w:b/>
                <w:bCs/>
                <w:color w:val="000000"/>
                <w:sz w:val="24"/>
              </w:rPr>
              <w:t>$74,148,480</w:t>
            </w:r>
          </w:p>
        </w:tc>
      </w:tr>
    </w:tbl>
    <w:p w:rsidR="00012440" w:rsidP="001B0F34" w14:paraId="24E680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1B0F34" w:rsidRPr="001B0F34" w:rsidP="001B0F34" w14:paraId="617406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556F89" w:rsidRPr="00556F89" w:rsidP="00C647DD" w14:paraId="117D59FE" w14:textId="2662A3EF">
      <w:pPr>
        <w:pStyle w:val="Heading6"/>
      </w:pPr>
      <w:r w:rsidRPr="74324350">
        <w:t>IC-10: Update Plan of Care</w:t>
      </w:r>
      <w:r w:rsidR="00094F48">
        <w:t xml:space="preserve"> – § </w:t>
      </w:r>
      <w:r w:rsidRPr="74324350" w:rsidR="00094F48">
        <w:t xml:space="preserve">418.56(c) </w:t>
      </w:r>
    </w:p>
    <w:p w:rsidR="001B0F34" w:rsidRPr="003F50C0" w:rsidP="001B0F34" w14:paraId="3B3CAD6A" w14:textId="4C16F7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50C0">
        <w:rPr>
          <w:sz w:val="24"/>
          <w:u w:val="single"/>
        </w:rPr>
        <w:t>(c) Standard: Content of the plan of care; (d) Standard: Review of the plan of care</w:t>
      </w:r>
    </w:p>
    <w:p w:rsidR="00531766" w:rsidP="001B0F34" w14:paraId="57CD9928" w14:textId="40C8B5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3F50C0">
        <w:rPr>
          <w:sz w:val="24"/>
        </w:rPr>
        <w:t>A hospice is required to develop a written, individualized, and con</w:t>
      </w:r>
      <w:r w:rsidR="00964722">
        <w:rPr>
          <w:sz w:val="24"/>
        </w:rPr>
        <w:t xml:space="preserve">tent-specific plan of care </w:t>
      </w:r>
      <w:r w:rsidRPr="003F50C0">
        <w:rPr>
          <w:sz w:val="24"/>
        </w:rPr>
        <w:t xml:space="preserve">for each patient. </w:t>
      </w:r>
      <w:r w:rsidRPr="00D75A29">
        <w:rPr>
          <w:sz w:val="24"/>
        </w:rPr>
        <w:t>The IDG of a</w:t>
      </w:r>
      <w:r w:rsidRPr="003F50C0">
        <w:rPr>
          <w:sz w:val="24"/>
        </w:rPr>
        <w:t xml:space="preserve"> hospice is also required to review, revise and document the plan of care as frequently as the patient’s condition warrants, but no less than every 15 days</w:t>
      </w:r>
      <w:r w:rsidRPr="003F50C0" w:rsidR="00C34308">
        <w:rPr>
          <w:sz w:val="24"/>
        </w:rPr>
        <w:t xml:space="preserve">. </w:t>
      </w:r>
      <w:r w:rsidRPr="003F50C0" w:rsidR="00305F87">
        <w:rPr>
          <w:sz w:val="24"/>
        </w:rPr>
        <w:t xml:space="preserve">Based on </w:t>
      </w:r>
      <w:r w:rsidRPr="003F50C0" w:rsidR="00FC7369">
        <w:rPr>
          <w:sz w:val="24"/>
        </w:rPr>
        <w:t>an</w:t>
      </w:r>
      <w:r w:rsidRPr="003F50C0" w:rsidR="00305F87">
        <w:rPr>
          <w:sz w:val="24"/>
        </w:rPr>
        <w:t xml:space="preserve"> </w:t>
      </w:r>
      <w:r w:rsidRPr="006B6D3D" w:rsidR="003F50C0">
        <w:rPr>
          <w:sz w:val="24"/>
        </w:rPr>
        <w:t>1</w:t>
      </w:r>
      <w:r w:rsidRPr="006B6D3D" w:rsidR="00805A25">
        <w:rPr>
          <w:sz w:val="24"/>
        </w:rPr>
        <w:t>8</w:t>
      </w:r>
      <w:r w:rsidRPr="006B6D3D" w:rsidR="00305F87">
        <w:rPr>
          <w:sz w:val="24"/>
        </w:rPr>
        <w:t xml:space="preserve"> day median length of service</w:t>
      </w:r>
      <w:r w:rsidRPr="006B6D3D" w:rsidR="00805A25">
        <w:rPr>
          <w:sz w:val="24"/>
        </w:rPr>
        <w:t xml:space="preserve"> in</w:t>
      </w:r>
      <w:r w:rsidR="00805A25">
        <w:rPr>
          <w:sz w:val="24"/>
        </w:rPr>
        <w:t xml:space="preserve"> 2022</w:t>
      </w:r>
      <w:r w:rsidRPr="003F50C0" w:rsidR="00305F87">
        <w:rPr>
          <w:sz w:val="24"/>
        </w:rPr>
        <w:t xml:space="preserve">, </w:t>
      </w:r>
      <w:r w:rsidRPr="00FE7B4C" w:rsidR="00305F87">
        <w:rPr>
          <w:sz w:val="24"/>
        </w:rPr>
        <w:t>patients would likely receive one update</w:t>
      </w:r>
      <w:r w:rsidRPr="00FE7B4C">
        <w:rPr>
          <w:sz w:val="24"/>
        </w:rPr>
        <w:t xml:space="preserve"> per year</w:t>
      </w:r>
      <w:r w:rsidRPr="00FE7B4C" w:rsidR="00305F87">
        <w:rPr>
          <w:sz w:val="24"/>
        </w:rPr>
        <w:t xml:space="preserve"> to their plan of care.</w:t>
      </w:r>
      <w:r>
        <w:rPr>
          <w:rStyle w:val="FootnoteReference"/>
          <w:sz w:val="24"/>
          <w:vertAlign w:val="superscript"/>
        </w:rPr>
        <w:footnoteReference w:id="12"/>
      </w:r>
      <w:r w:rsidRPr="00FE7B4C" w:rsidR="00305F87">
        <w:rPr>
          <w:sz w:val="24"/>
        </w:rPr>
        <w:t xml:space="preserve"> </w:t>
      </w:r>
      <w:r w:rsidRPr="00FE7B4C">
        <w:rPr>
          <w:color w:val="000000"/>
          <w:sz w:val="24"/>
        </w:rPr>
        <w:t>The burden asso</w:t>
      </w:r>
      <w:r w:rsidRPr="003F50C0">
        <w:rPr>
          <w:color w:val="000000"/>
          <w:sz w:val="24"/>
        </w:rPr>
        <w:t xml:space="preserve">ciated with these requirements is the time and effort associated with </w:t>
      </w:r>
      <w:r w:rsidRPr="00C33A2E" w:rsidR="00C33A2E">
        <w:rPr>
          <w:color w:val="000000"/>
          <w:sz w:val="24"/>
        </w:rPr>
        <w:t xml:space="preserve">drafting, reviewing, revising, and maintaining </w:t>
      </w:r>
      <w:r w:rsidRPr="003F50C0">
        <w:rPr>
          <w:color w:val="000000"/>
          <w:sz w:val="24"/>
        </w:rPr>
        <w:t xml:space="preserve">the plan of care. </w:t>
      </w:r>
    </w:p>
    <w:p w:rsidR="00531766" w:rsidP="001B0F34" w14:paraId="53814D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370765" w:rsidP="09DF4213" w14:paraId="7FC41861" w14:textId="581A76A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9DF4213">
        <w:rPr>
          <w:sz w:val="24"/>
        </w:rPr>
        <w:t>Per Table 2</w:t>
      </w:r>
      <w:r w:rsidR="001F264F">
        <w:rPr>
          <w:sz w:val="24"/>
        </w:rPr>
        <w:t>7</w:t>
      </w:r>
      <w:r w:rsidRPr="09DF4213">
        <w:rPr>
          <w:sz w:val="24"/>
        </w:rPr>
        <w:t xml:space="preserve"> below, w</w:t>
      </w:r>
      <w:r w:rsidRPr="09DF4213">
        <w:rPr>
          <w:color w:val="000000" w:themeColor="text1"/>
          <w:sz w:val="24"/>
        </w:rPr>
        <w:t>e estimate a</w:t>
      </w:r>
      <w:r w:rsidR="002C1813">
        <w:rPr>
          <w:color w:val="000000" w:themeColor="text1"/>
          <w:sz w:val="24"/>
        </w:rPr>
        <w:t>n</w:t>
      </w:r>
      <w:r w:rsidRPr="09DF4213">
        <w:rPr>
          <w:color w:val="000000" w:themeColor="text1"/>
          <w:sz w:val="24"/>
        </w:rPr>
        <w:t xml:space="preserve"> RN (BLS Code 29-1141) at a loaded hourly wage of $84 would require 10 minutes per patient every 18 days to update the patients’ plan of care. Assuming each hospice has an average of 239 patients per year, the annual burden per hospice would be </w:t>
      </w:r>
      <w:r w:rsidR="0079079C">
        <w:rPr>
          <w:color w:val="000000" w:themeColor="text1"/>
          <w:sz w:val="24"/>
        </w:rPr>
        <w:t>40</w:t>
      </w:r>
      <w:r w:rsidRPr="09DF4213">
        <w:rPr>
          <w:color w:val="000000" w:themeColor="text1"/>
          <w:sz w:val="24"/>
        </w:rPr>
        <w:t xml:space="preserve"> hours ([10 minutes x 239 patients] /60) and at a cost of $3,3</w:t>
      </w:r>
      <w:r w:rsidR="001E1941">
        <w:rPr>
          <w:color w:val="000000" w:themeColor="text1"/>
          <w:sz w:val="24"/>
        </w:rPr>
        <w:t>60</w:t>
      </w:r>
      <w:r w:rsidRPr="09DF4213">
        <w:rPr>
          <w:color w:val="000000" w:themeColor="text1"/>
          <w:sz w:val="24"/>
        </w:rPr>
        <w:t xml:space="preserve"> ($84 x </w:t>
      </w:r>
      <w:r w:rsidR="001E1941">
        <w:rPr>
          <w:color w:val="000000" w:themeColor="text1"/>
          <w:sz w:val="24"/>
        </w:rPr>
        <w:t>40</w:t>
      </w:r>
      <w:r w:rsidRPr="09DF4213">
        <w:rPr>
          <w:color w:val="000000" w:themeColor="text1"/>
          <w:sz w:val="24"/>
        </w:rPr>
        <w:t xml:space="preserve"> hours).</w:t>
      </w:r>
      <w:r w:rsidR="00371863">
        <w:rPr>
          <w:color w:val="000000" w:themeColor="text1"/>
          <w:sz w:val="24"/>
        </w:rPr>
        <w:t xml:space="preserve"> </w:t>
      </w:r>
      <w:r w:rsidRPr="09DF4213">
        <w:rPr>
          <w:color w:val="000000" w:themeColor="text1"/>
          <w:sz w:val="24"/>
        </w:rPr>
        <w:t>The total annual burden hours for all hospices would be 292,</w:t>
      </w:r>
      <w:r w:rsidR="001E1941">
        <w:rPr>
          <w:color w:val="000000" w:themeColor="text1"/>
          <w:sz w:val="24"/>
        </w:rPr>
        <w:t>240</w:t>
      </w:r>
      <w:r w:rsidRPr="09DF4213">
        <w:rPr>
          <w:color w:val="000000" w:themeColor="text1"/>
          <w:sz w:val="24"/>
        </w:rPr>
        <w:t xml:space="preserve"> (</w:t>
      </w:r>
      <w:r w:rsidR="001E1941">
        <w:rPr>
          <w:color w:val="000000" w:themeColor="text1"/>
          <w:sz w:val="24"/>
        </w:rPr>
        <w:t>40</w:t>
      </w:r>
      <w:r w:rsidRPr="09DF4213">
        <w:rPr>
          <w:color w:val="000000" w:themeColor="text1"/>
          <w:sz w:val="24"/>
        </w:rPr>
        <w:t xml:space="preserve"> x 7,356 hospices) at a cost of $24,</w:t>
      </w:r>
      <w:r w:rsidR="001E1941">
        <w:rPr>
          <w:color w:val="000000" w:themeColor="text1"/>
          <w:sz w:val="24"/>
        </w:rPr>
        <w:t>71</w:t>
      </w:r>
      <w:r w:rsidRPr="09DF4213">
        <w:rPr>
          <w:color w:val="000000" w:themeColor="text1"/>
          <w:sz w:val="24"/>
        </w:rPr>
        <w:t>6,16</w:t>
      </w:r>
      <w:r w:rsidR="001E1941">
        <w:rPr>
          <w:color w:val="000000" w:themeColor="text1"/>
          <w:sz w:val="24"/>
        </w:rPr>
        <w:t>0</w:t>
      </w:r>
      <w:r w:rsidR="00371863">
        <w:rPr>
          <w:color w:val="000000" w:themeColor="text1"/>
          <w:sz w:val="24"/>
        </w:rPr>
        <w:t xml:space="preserve"> </w:t>
      </w:r>
      <w:r w:rsidRPr="09DF4213">
        <w:rPr>
          <w:color w:val="000000" w:themeColor="text1"/>
          <w:sz w:val="24"/>
        </w:rPr>
        <w:t>(</w:t>
      </w:r>
      <w:r w:rsidR="00094F48">
        <w:rPr>
          <w:color w:val="000000" w:themeColor="text1"/>
          <w:sz w:val="24"/>
        </w:rPr>
        <w:t>(</w:t>
      </w:r>
      <w:r w:rsidRPr="09DF4213">
        <w:rPr>
          <w:color w:val="000000" w:themeColor="text1"/>
          <w:sz w:val="24"/>
        </w:rPr>
        <w:t>$3,3</w:t>
      </w:r>
      <w:r w:rsidR="001E1941">
        <w:rPr>
          <w:color w:val="000000" w:themeColor="text1"/>
          <w:sz w:val="24"/>
        </w:rPr>
        <w:t>60</w:t>
      </w:r>
      <w:r w:rsidRPr="09DF4213">
        <w:rPr>
          <w:color w:val="000000" w:themeColor="text1"/>
          <w:sz w:val="24"/>
        </w:rPr>
        <w:t>x 7,356</w:t>
      </w:r>
      <w:r w:rsidR="00286E64">
        <w:rPr>
          <w:color w:val="000000" w:themeColor="text1"/>
          <w:sz w:val="24"/>
        </w:rPr>
        <w:t xml:space="preserve"> hospices</w:t>
      </w:r>
      <w:r w:rsidR="00094F48">
        <w:rPr>
          <w:color w:val="000000" w:themeColor="text1"/>
          <w:sz w:val="24"/>
        </w:rPr>
        <w:t>)</w:t>
      </w:r>
      <w:r w:rsidR="00286E64">
        <w:rPr>
          <w:color w:val="000000" w:themeColor="text1"/>
          <w:sz w:val="24"/>
        </w:rPr>
        <w:t xml:space="preserve"> or </w:t>
      </w:r>
      <w:r w:rsidR="00094F48">
        <w:rPr>
          <w:color w:val="000000" w:themeColor="text1"/>
          <w:sz w:val="24"/>
        </w:rPr>
        <w:t>(</w:t>
      </w:r>
      <w:r w:rsidR="00286E64">
        <w:rPr>
          <w:color w:val="000000" w:themeColor="text1"/>
          <w:sz w:val="24"/>
        </w:rPr>
        <w:t>$84</w:t>
      </w:r>
      <w:r w:rsidR="009003FF">
        <w:rPr>
          <w:color w:val="000000" w:themeColor="text1"/>
          <w:sz w:val="24"/>
        </w:rPr>
        <w:t>/</w:t>
      </w:r>
      <w:r w:rsidR="00883ECA">
        <w:rPr>
          <w:color w:val="000000" w:themeColor="text1"/>
          <w:sz w:val="24"/>
        </w:rPr>
        <w:t>hr.</w:t>
      </w:r>
      <w:r w:rsidR="00286E64">
        <w:rPr>
          <w:color w:val="000000" w:themeColor="text1"/>
          <w:sz w:val="24"/>
        </w:rPr>
        <w:t xml:space="preserve"> x 294,240 hrs</w:t>
      </w:r>
      <w:r w:rsidR="00D71B64">
        <w:rPr>
          <w:color w:val="000000" w:themeColor="text1"/>
          <w:sz w:val="24"/>
        </w:rPr>
        <w:t>.</w:t>
      </w:r>
      <w:r w:rsidR="00094F48">
        <w:rPr>
          <w:color w:val="000000" w:themeColor="text1"/>
          <w:sz w:val="24"/>
        </w:rPr>
        <w:t>)</w:t>
      </w:r>
      <w:r w:rsidRPr="09DF4213">
        <w:rPr>
          <w:color w:val="000000" w:themeColor="text1"/>
          <w:sz w:val="24"/>
        </w:rPr>
        <w:t xml:space="preserve">). </w:t>
      </w:r>
    </w:p>
    <w:p w:rsidR="00094F48" w:rsidP="74324350" w14:paraId="46E7934B"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b/>
          <w:bCs/>
          <w:color w:val="000000" w:themeColor="text1"/>
          <w:sz w:val="24"/>
        </w:rPr>
      </w:pPr>
    </w:p>
    <w:p w:rsidR="00A32C3A" w:rsidRPr="001C6B49" w:rsidP="00C647DD" w14:paraId="1A8FE057" w14:textId="431613FA">
      <w:pPr>
        <w:pStyle w:val="Heading7"/>
        <w:rPr>
          <w:color w:val="000000"/>
        </w:rPr>
      </w:pPr>
      <w:r w:rsidRPr="001C6B49">
        <w:rPr>
          <w:color w:val="000000" w:themeColor="text1"/>
        </w:rPr>
        <w:t>Table 2</w:t>
      </w:r>
      <w:r w:rsidRPr="001C6B49" w:rsidR="001F264F">
        <w:rPr>
          <w:color w:val="000000" w:themeColor="text1"/>
        </w:rPr>
        <w:t>7</w:t>
      </w:r>
      <w:r w:rsidR="0004482D">
        <w:rPr>
          <w:color w:val="000000" w:themeColor="text1"/>
        </w:rPr>
        <w:t>.</w:t>
      </w:r>
      <w:r w:rsidRPr="001C6B49">
        <w:rPr>
          <w:color w:val="000000" w:themeColor="text1"/>
        </w:rPr>
        <w:t xml:space="preserve"> IC-10: </w:t>
      </w:r>
      <w:r w:rsidRPr="001C6B49">
        <w:t xml:space="preserve">Update Plan of Care – </w:t>
      </w:r>
      <w:r w:rsidR="00CC5AF0">
        <w:t xml:space="preserve">§ </w:t>
      </w:r>
      <w:r w:rsidRPr="001C6B49">
        <w:t>418.56(c)</w:t>
      </w:r>
    </w:p>
    <w:tbl>
      <w:tblPr>
        <w:tblW w:w="8506" w:type="dxa"/>
        <w:tblInd w:w="1345" w:type="dxa"/>
        <w:tblLook w:val="04A0"/>
      </w:tblPr>
      <w:tblGrid>
        <w:gridCol w:w="4680"/>
        <w:gridCol w:w="980"/>
        <w:gridCol w:w="1430"/>
        <w:gridCol w:w="1416"/>
      </w:tblGrid>
      <w:tr w14:paraId="70130882" w14:textId="77777777" w:rsidTr="00CC5AF0">
        <w:tblPrEx>
          <w:tblW w:w="8506" w:type="dxa"/>
          <w:tblInd w:w="1345" w:type="dxa"/>
          <w:tblLook w:val="04A0"/>
        </w:tblPrEx>
        <w:trPr>
          <w:trHeight w:val="432"/>
        </w:trPr>
        <w:tc>
          <w:tcPr>
            <w:tcW w:w="57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1B18" w:rsidRPr="00B06E80" w:rsidP="00B06E80" w14:paraId="711C3AA5" w14:textId="72B03571">
            <w:pPr>
              <w:widowControl/>
              <w:autoSpaceDE/>
              <w:autoSpaceDN/>
              <w:adjustRightInd/>
              <w:jc w:val="center"/>
              <w:rPr>
                <w:color w:val="000000"/>
                <w:szCs w:val="20"/>
              </w:rPr>
            </w:pPr>
            <w:r w:rsidRPr="00094F48">
              <w:rPr>
                <w:b/>
                <w:bCs/>
                <w:color w:val="000000"/>
                <w:sz w:val="24"/>
              </w:rPr>
              <w:t>Burden Assumptions</w:t>
            </w:r>
          </w:p>
        </w:tc>
        <w:tc>
          <w:tcPr>
            <w:tcW w:w="1430" w:type="dxa"/>
            <w:tcBorders>
              <w:top w:val="nil"/>
              <w:left w:val="nil"/>
              <w:bottom w:val="nil"/>
              <w:right w:val="nil"/>
            </w:tcBorders>
            <w:vAlign w:val="center"/>
          </w:tcPr>
          <w:p w:rsidR="008F1B18" w:rsidRPr="00B06E80" w:rsidP="00B06E80" w14:paraId="6302AE18" w14:textId="77777777">
            <w:pPr>
              <w:widowControl/>
              <w:autoSpaceDE/>
              <w:autoSpaceDN/>
              <w:adjustRightInd/>
              <w:jc w:val="center"/>
              <w:rPr>
                <w:color w:val="000000"/>
                <w:szCs w:val="20"/>
              </w:rPr>
            </w:pPr>
          </w:p>
        </w:tc>
        <w:tc>
          <w:tcPr>
            <w:tcW w:w="1316" w:type="dxa"/>
            <w:tcBorders>
              <w:top w:val="nil"/>
              <w:left w:val="nil"/>
              <w:bottom w:val="nil"/>
              <w:right w:val="nil"/>
            </w:tcBorders>
            <w:vAlign w:val="center"/>
          </w:tcPr>
          <w:p w:rsidR="008F1B18" w:rsidRPr="00B06E80" w:rsidP="00B06E80" w14:paraId="78DDCD1F" w14:textId="77777777">
            <w:pPr>
              <w:widowControl/>
              <w:autoSpaceDE/>
              <w:autoSpaceDN/>
              <w:adjustRightInd/>
              <w:jc w:val="center"/>
              <w:rPr>
                <w:color w:val="000000"/>
                <w:szCs w:val="20"/>
              </w:rPr>
            </w:pPr>
          </w:p>
        </w:tc>
      </w:tr>
      <w:tr w14:paraId="466E537D" w14:textId="77777777" w:rsidTr="00CC5AF0">
        <w:tblPrEx>
          <w:tblW w:w="8506" w:type="dxa"/>
          <w:tblInd w:w="1345" w:type="dxa"/>
          <w:tblLook w:val="04A0"/>
        </w:tblPrEx>
        <w:trPr>
          <w:trHeight w:val="360"/>
        </w:trPr>
        <w:tc>
          <w:tcPr>
            <w:tcW w:w="4680" w:type="dxa"/>
            <w:tcBorders>
              <w:top w:val="nil"/>
              <w:left w:val="single" w:sz="4" w:space="0" w:color="auto"/>
              <w:bottom w:val="single" w:sz="4" w:space="0" w:color="auto"/>
              <w:right w:val="single" w:sz="4" w:space="0" w:color="auto"/>
            </w:tcBorders>
            <w:vAlign w:val="center"/>
          </w:tcPr>
          <w:p w:rsidR="00B0706B" w:rsidRPr="00CC5AF0" w:rsidP="00B0706B" w14:paraId="40A86F69" w14:textId="0456B585">
            <w:pPr>
              <w:widowControl/>
              <w:autoSpaceDE/>
              <w:autoSpaceDN/>
              <w:adjustRightInd/>
              <w:rPr>
                <w:color w:val="000000"/>
                <w:sz w:val="22"/>
                <w:szCs w:val="22"/>
              </w:rPr>
            </w:pPr>
            <w:r w:rsidRPr="00CC5AF0">
              <w:rPr>
                <w:color w:val="000000"/>
                <w:sz w:val="22"/>
                <w:szCs w:val="22"/>
              </w:rPr>
              <w:t xml:space="preserve"># of updates to plan of care/year </w:t>
            </w:r>
            <w:r w:rsidRPr="00CC5AF0">
              <w:rPr>
                <w:i/>
                <w:iCs/>
                <w:color w:val="000000"/>
                <w:szCs w:val="20"/>
              </w:rPr>
              <w:t>(a)</w:t>
            </w:r>
          </w:p>
        </w:tc>
        <w:tc>
          <w:tcPr>
            <w:tcW w:w="1080" w:type="dxa"/>
            <w:tcBorders>
              <w:top w:val="single" w:sz="4" w:space="0" w:color="auto"/>
              <w:left w:val="nil"/>
              <w:bottom w:val="single" w:sz="4" w:space="0" w:color="auto"/>
              <w:right w:val="single" w:sz="4" w:space="0" w:color="auto"/>
            </w:tcBorders>
            <w:vAlign w:val="center"/>
          </w:tcPr>
          <w:p w:rsidR="00B0706B" w:rsidRPr="00CC5AF0" w:rsidP="00B0706B" w14:paraId="18C6F2F4" w14:textId="00C858AC">
            <w:pPr>
              <w:widowControl/>
              <w:autoSpaceDE/>
              <w:autoSpaceDN/>
              <w:adjustRightInd/>
              <w:jc w:val="center"/>
              <w:rPr>
                <w:color w:val="000000"/>
                <w:sz w:val="22"/>
                <w:szCs w:val="22"/>
              </w:rPr>
            </w:pPr>
            <w:r w:rsidRPr="00CC5AF0">
              <w:rPr>
                <w:color w:val="000000"/>
                <w:sz w:val="22"/>
                <w:szCs w:val="22"/>
              </w:rPr>
              <w:t>1</w:t>
            </w:r>
          </w:p>
        </w:tc>
        <w:tc>
          <w:tcPr>
            <w:tcW w:w="1430" w:type="dxa"/>
            <w:tcBorders>
              <w:top w:val="nil"/>
              <w:left w:val="nil"/>
              <w:bottom w:val="nil"/>
              <w:right w:val="nil"/>
            </w:tcBorders>
            <w:vAlign w:val="center"/>
          </w:tcPr>
          <w:p w:rsidR="00B0706B" w:rsidRPr="00B06E80" w:rsidP="00B0706B" w14:paraId="23632C05" w14:textId="77777777">
            <w:pPr>
              <w:widowControl/>
              <w:autoSpaceDE/>
              <w:autoSpaceDN/>
              <w:adjustRightInd/>
              <w:jc w:val="center"/>
              <w:rPr>
                <w:color w:val="000000"/>
                <w:szCs w:val="20"/>
              </w:rPr>
            </w:pPr>
          </w:p>
        </w:tc>
        <w:tc>
          <w:tcPr>
            <w:tcW w:w="1316" w:type="dxa"/>
            <w:tcBorders>
              <w:top w:val="nil"/>
              <w:left w:val="nil"/>
              <w:bottom w:val="nil"/>
              <w:right w:val="nil"/>
            </w:tcBorders>
            <w:vAlign w:val="center"/>
          </w:tcPr>
          <w:p w:rsidR="00B0706B" w:rsidRPr="00B06E80" w:rsidP="00B0706B" w14:paraId="2E9C8A31" w14:textId="77777777">
            <w:pPr>
              <w:widowControl/>
              <w:autoSpaceDE/>
              <w:autoSpaceDN/>
              <w:adjustRightInd/>
              <w:jc w:val="center"/>
              <w:rPr>
                <w:color w:val="000000"/>
                <w:szCs w:val="20"/>
              </w:rPr>
            </w:pPr>
          </w:p>
        </w:tc>
      </w:tr>
      <w:tr w14:paraId="0C31AED0" w14:textId="77777777" w:rsidTr="00CC5AF0">
        <w:tblPrEx>
          <w:tblW w:w="8506" w:type="dxa"/>
          <w:tblInd w:w="1345" w:type="dxa"/>
          <w:tblLook w:val="04A0"/>
        </w:tblPrEx>
        <w:trPr>
          <w:trHeight w:val="360"/>
        </w:trPr>
        <w:tc>
          <w:tcPr>
            <w:tcW w:w="4680" w:type="dxa"/>
            <w:tcBorders>
              <w:top w:val="nil"/>
              <w:left w:val="single" w:sz="4" w:space="0" w:color="auto"/>
              <w:bottom w:val="single" w:sz="4" w:space="0" w:color="auto"/>
              <w:right w:val="single" w:sz="4" w:space="0" w:color="auto"/>
            </w:tcBorders>
            <w:vAlign w:val="center"/>
            <w:hideMark/>
          </w:tcPr>
          <w:p w:rsidR="00B0706B" w:rsidRPr="00CC5AF0" w:rsidP="00B0706B" w14:paraId="493FE9EC" w14:textId="645DD4B9">
            <w:pPr>
              <w:widowControl/>
              <w:autoSpaceDE/>
              <w:autoSpaceDN/>
              <w:adjustRightInd/>
              <w:rPr>
                <w:color w:val="000000"/>
                <w:sz w:val="22"/>
                <w:szCs w:val="22"/>
              </w:rPr>
            </w:pPr>
            <w:r w:rsidRPr="00CC5AF0">
              <w:rPr>
                <w:color w:val="000000"/>
                <w:sz w:val="22"/>
                <w:szCs w:val="22"/>
              </w:rPr>
              <w:t xml:space="preserve">Hours/patient (10 min) to update plan of care </w:t>
            </w:r>
            <w:r w:rsidRPr="00CC5AF0">
              <w:rPr>
                <w:i/>
                <w:iCs/>
                <w:color w:val="000000"/>
                <w:szCs w:val="20"/>
              </w:rPr>
              <w:t>(b)</w:t>
            </w:r>
          </w:p>
        </w:tc>
        <w:tc>
          <w:tcPr>
            <w:tcW w:w="1080" w:type="dxa"/>
            <w:tcBorders>
              <w:top w:val="single" w:sz="4" w:space="0" w:color="auto"/>
              <w:left w:val="nil"/>
              <w:bottom w:val="single" w:sz="4" w:space="0" w:color="auto"/>
              <w:right w:val="single" w:sz="4" w:space="0" w:color="auto"/>
            </w:tcBorders>
            <w:vAlign w:val="center"/>
            <w:hideMark/>
          </w:tcPr>
          <w:p w:rsidR="00B0706B" w:rsidRPr="00CC5AF0" w:rsidP="00B0706B" w14:paraId="33FDF1BE" w14:textId="3A5ADE04">
            <w:pPr>
              <w:widowControl/>
              <w:autoSpaceDE/>
              <w:autoSpaceDN/>
              <w:adjustRightInd/>
              <w:jc w:val="center"/>
              <w:rPr>
                <w:color w:val="000000"/>
                <w:sz w:val="22"/>
                <w:szCs w:val="22"/>
              </w:rPr>
            </w:pPr>
            <w:r w:rsidRPr="00CC5AF0">
              <w:rPr>
                <w:color w:val="000000"/>
                <w:sz w:val="22"/>
                <w:szCs w:val="22"/>
              </w:rPr>
              <w:t>0.16</w:t>
            </w:r>
            <w:r w:rsidRPr="00CC5AF0" w:rsidR="005E3C2D">
              <w:rPr>
                <w:color w:val="000000"/>
                <w:sz w:val="22"/>
                <w:szCs w:val="22"/>
              </w:rPr>
              <w:t>7</w:t>
            </w:r>
            <w:r w:rsidRPr="00CC5AF0" w:rsidR="001F3B35">
              <w:rPr>
                <w:color w:val="000000"/>
                <w:sz w:val="22"/>
                <w:szCs w:val="22"/>
              </w:rPr>
              <w:t xml:space="preserve"> hr</w:t>
            </w:r>
            <w:r w:rsidRPr="00CC5AF0" w:rsidR="005F6FD1">
              <w:rPr>
                <w:color w:val="000000"/>
                <w:sz w:val="22"/>
                <w:szCs w:val="22"/>
              </w:rPr>
              <w:t>.</w:t>
            </w:r>
          </w:p>
        </w:tc>
        <w:tc>
          <w:tcPr>
            <w:tcW w:w="1430" w:type="dxa"/>
            <w:tcBorders>
              <w:top w:val="nil"/>
              <w:left w:val="nil"/>
              <w:bottom w:val="nil"/>
              <w:right w:val="nil"/>
            </w:tcBorders>
            <w:vAlign w:val="center"/>
            <w:hideMark/>
          </w:tcPr>
          <w:p w:rsidR="00B0706B" w:rsidRPr="00B06E80" w:rsidP="00B0706B" w14:paraId="302FD081" w14:textId="77777777">
            <w:pPr>
              <w:widowControl/>
              <w:autoSpaceDE/>
              <w:autoSpaceDN/>
              <w:adjustRightInd/>
              <w:jc w:val="center"/>
              <w:rPr>
                <w:color w:val="000000"/>
                <w:szCs w:val="20"/>
              </w:rPr>
            </w:pPr>
            <w:r w:rsidRPr="00B06E80">
              <w:rPr>
                <w:color w:val="000000"/>
                <w:szCs w:val="20"/>
              </w:rPr>
              <w:t> </w:t>
            </w:r>
          </w:p>
        </w:tc>
        <w:tc>
          <w:tcPr>
            <w:tcW w:w="1316" w:type="dxa"/>
            <w:tcBorders>
              <w:top w:val="nil"/>
              <w:left w:val="nil"/>
              <w:bottom w:val="nil"/>
              <w:right w:val="nil"/>
            </w:tcBorders>
            <w:vAlign w:val="center"/>
            <w:hideMark/>
          </w:tcPr>
          <w:p w:rsidR="00B0706B" w:rsidRPr="00B06E80" w:rsidP="00B0706B" w14:paraId="355EAD78" w14:textId="77777777">
            <w:pPr>
              <w:widowControl/>
              <w:autoSpaceDE/>
              <w:autoSpaceDN/>
              <w:adjustRightInd/>
              <w:jc w:val="center"/>
              <w:rPr>
                <w:color w:val="000000"/>
                <w:szCs w:val="20"/>
              </w:rPr>
            </w:pPr>
          </w:p>
        </w:tc>
      </w:tr>
      <w:tr w14:paraId="4BE5444C" w14:textId="77777777" w:rsidTr="00CC5AF0">
        <w:tblPrEx>
          <w:tblW w:w="8506" w:type="dxa"/>
          <w:tblInd w:w="1345" w:type="dxa"/>
          <w:tblLook w:val="04A0"/>
        </w:tblPrEx>
        <w:trPr>
          <w:trHeight w:val="360"/>
        </w:trPr>
        <w:tc>
          <w:tcPr>
            <w:tcW w:w="4680" w:type="dxa"/>
            <w:tcBorders>
              <w:top w:val="nil"/>
              <w:left w:val="single" w:sz="4" w:space="0" w:color="auto"/>
              <w:bottom w:val="single" w:sz="4" w:space="0" w:color="auto"/>
              <w:right w:val="single" w:sz="4" w:space="0" w:color="auto"/>
            </w:tcBorders>
            <w:vAlign w:val="center"/>
            <w:hideMark/>
          </w:tcPr>
          <w:p w:rsidR="00B0706B" w:rsidRPr="00CC5AF0" w:rsidP="00B0706B" w14:paraId="690C0959" w14:textId="74CB0387">
            <w:pPr>
              <w:widowControl/>
              <w:autoSpaceDE/>
              <w:autoSpaceDN/>
              <w:adjustRightInd/>
              <w:rPr>
                <w:color w:val="000000"/>
                <w:sz w:val="22"/>
                <w:szCs w:val="22"/>
              </w:rPr>
            </w:pPr>
            <w:r w:rsidRPr="00CC5AF0">
              <w:rPr>
                <w:color w:val="000000"/>
                <w:sz w:val="22"/>
                <w:szCs w:val="22"/>
              </w:rPr>
              <w:t xml:space="preserve">Avg # of patients/hospice FY 23 per CASPER </w:t>
            </w:r>
            <w:r w:rsidRPr="00CC5AF0">
              <w:rPr>
                <w:i/>
                <w:iCs/>
                <w:color w:val="000000"/>
                <w:szCs w:val="20"/>
              </w:rPr>
              <w:t>(c)</w:t>
            </w:r>
          </w:p>
        </w:tc>
        <w:tc>
          <w:tcPr>
            <w:tcW w:w="1080" w:type="dxa"/>
            <w:tcBorders>
              <w:top w:val="nil"/>
              <w:left w:val="nil"/>
              <w:bottom w:val="single" w:sz="4" w:space="0" w:color="auto"/>
              <w:right w:val="single" w:sz="4" w:space="0" w:color="auto"/>
            </w:tcBorders>
            <w:vAlign w:val="center"/>
            <w:hideMark/>
          </w:tcPr>
          <w:p w:rsidR="00B0706B" w:rsidRPr="00CC5AF0" w:rsidP="00B0706B" w14:paraId="0DCF867C" w14:textId="77777777">
            <w:pPr>
              <w:widowControl/>
              <w:autoSpaceDE/>
              <w:autoSpaceDN/>
              <w:adjustRightInd/>
              <w:jc w:val="center"/>
              <w:rPr>
                <w:color w:val="000000"/>
                <w:sz w:val="22"/>
                <w:szCs w:val="22"/>
              </w:rPr>
            </w:pPr>
            <w:r w:rsidRPr="00CC5AF0">
              <w:rPr>
                <w:color w:val="000000"/>
                <w:sz w:val="22"/>
                <w:szCs w:val="22"/>
              </w:rPr>
              <w:t>239</w:t>
            </w:r>
          </w:p>
        </w:tc>
        <w:tc>
          <w:tcPr>
            <w:tcW w:w="1430" w:type="dxa"/>
            <w:tcBorders>
              <w:top w:val="nil"/>
              <w:left w:val="nil"/>
              <w:bottom w:val="nil"/>
              <w:right w:val="nil"/>
            </w:tcBorders>
            <w:vAlign w:val="center"/>
            <w:hideMark/>
          </w:tcPr>
          <w:p w:rsidR="00B0706B" w:rsidRPr="00B06E80" w:rsidP="00B0706B" w14:paraId="6D66ECC8" w14:textId="77777777">
            <w:pPr>
              <w:widowControl/>
              <w:autoSpaceDE/>
              <w:autoSpaceDN/>
              <w:adjustRightInd/>
              <w:jc w:val="center"/>
              <w:rPr>
                <w:color w:val="000000"/>
                <w:szCs w:val="20"/>
              </w:rPr>
            </w:pPr>
            <w:r w:rsidRPr="00B06E80">
              <w:rPr>
                <w:color w:val="000000"/>
                <w:szCs w:val="20"/>
              </w:rPr>
              <w:t> </w:t>
            </w:r>
          </w:p>
        </w:tc>
        <w:tc>
          <w:tcPr>
            <w:tcW w:w="1316" w:type="dxa"/>
            <w:tcBorders>
              <w:top w:val="nil"/>
              <w:left w:val="nil"/>
              <w:bottom w:val="nil"/>
              <w:right w:val="nil"/>
            </w:tcBorders>
            <w:vAlign w:val="center"/>
            <w:hideMark/>
          </w:tcPr>
          <w:p w:rsidR="00B0706B" w:rsidRPr="00B06E80" w:rsidP="00B0706B" w14:paraId="2096952B" w14:textId="77777777">
            <w:pPr>
              <w:widowControl/>
              <w:autoSpaceDE/>
              <w:autoSpaceDN/>
              <w:adjustRightInd/>
              <w:jc w:val="center"/>
              <w:rPr>
                <w:color w:val="000000"/>
                <w:szCs w:val="20"/>
              </w:rPr>
            </w:pPr>
          </w:p>
        </w:tc>
      </w:tr>
      <w:tr w14:paraId="347FF065" w14:textId="77777777" w:rsidTr="00CC5AF0">
        <w:tblPrEx>
          <w:tblW w:w="8506" w:type="dxa"/>
          <w:tblInd w:w="1345" w:type="dxa"/>
          <w:tblLook w:val="04A0"/>
        </w:tblPrEx>
        <w:trPr>
          <w:trHeight w:val="360"/>
        </w:trPr>
        <w:tc>
          <w:tcPr>
            <w:tcW w:w="4680" w:type="dxa"/>
            <w:tcBorders>
              <w:top w:val="nil"/>
              <w:left w:val="single" w:sz="4" w:space="0" w:color="auto"/>
              <w:bottom w:val="single" w:sz="4" w:space="0" w:color="auto"/>
              <w:right w:val="single" w:sz="4" w:space="0" w:color="auto"/>
            </w:tcBorders>
            <w:vAlign w:val="center"/>
            <w:hideMark/>
          </w:tcPr>
          <w:p w:rsidR="00B0706B" w:rsidRPr="00CC5AF0" w:rsidP="005E3C2D" w14:paraId="357A01DC" w14:textId="3A568AC5">
            <w:pPr>
              <w:widowControl/>
              <w:autoSpaceDE/>
              <w:autoSpaceDN/>
              <w:adjustRightInd/>
              <w:rPr>
                <w:color w:val="000000"/>
                <w:sz w:val="22"/>
                <w:szCs w:val="22"/>
              </w:rPr>
            </w:pPr>
            <w:r w:rsidRPr="00CC5AF0">
              <w:rPr>
                <w:color w:val="000000"/>
                <w:sz w:val="22"/>
                <w:szCs w:val="22"/>
              </w:rPr>
              <w:t xml:space="preserve">Burden Hours/hospice </w:t>
            </w:r>
            <w:r w:rsidRPr="00CC5AF0">
              <w:rPr>
                <w:i/>
                <w:iCs/>
                <w:color w:val="000000"/>
                <w:szCs w:val="20"/>
              </w:rPr>
              <w:t>(d</w:t>
            </w:r>
            <w:r w:rsidRPr="00CC5AF0" w:rsidR="001F3B35">
              <w:rPr>
                <w:i/>
                <w:iCs/>
                <w:color w:val="000000"/>
                <w:szCs w:val="20"/>
              </w:rPr>
              <w:t xml:space="preserve">) </w:t>
            </w:r>
            <w:r w:rsidRPr="00CC5AF0">
              <w:rPr>
                <w:i/>
                <w:iCs/>
                <w:color w:val="000000"/>
                <w:szCs w:val="20"/>
              </w:rPr>
              <w:t xml:space="preserve">= </w:t>
            </w:r>
            <w:r w:rsidRPr="00CC5AF0" w:rsidR="00CC5AF0">
              <w:rPr>
                <w:i/>
                <w:iCs/>
                <w:color w:val="000000"/>
                <w:szCs w:val="20"/>
              </w:rPr>
              <w:t>(</w:t>
            </w:r>
            <w:r w:rsidRPr="00CC5AF0">
              <w:rPr>
                <w:i/>
                <w:iCs/>
                <w:color w:val="000000"/>
                <w:szCs w:val="20"/>
              </w:rPr>
              <w:t>a</w:t>
            </w:r>
            <w:r w:rsidRPr="00CC5AF0" w:rsidR="00CC5AF0">
              <w:rPr>
                <w:i/>
                <w:iCs/>
                <w:color w:val="000000"/>
                <w:szCs w:val="20"/>
              </w:rPr>
              <w:t>)</w:t>
            </w:r>
            <w:r w:rsidRPr="00CC5AF0">
              <w:rPr>
                <w:i/>
                <w:iCs/>
                <w:color w:val="000000"/>
                <w:szCs w:val="20"/>
              </w:rPr>
              <w:t xml:space="preserve"> x </w:t>
            </w:r>
            <w:r w:rsidRPr="00CC5AF0" w:rsidR="00CC5AF0">
              <w:rPr>
                <w:i/>
                <w:iCs/>
                <w:color w:val="000000"/>
                <w:szCs w:val="20"/>
              </w:rPr>
              <w:t>(</w:t>
            </w:r>
            <w:r w:rsidRPr="00CC5AF0">
              <w:rPr>
                <w:i/>
                <w:iCs/>
                <w:color w:val="000000"/>
                <w:szCs w:val="20"/>
              </w:rPr>
              <w:t>b</w:t>
            </w:r>
            <w:r w:rsidRPr="00CC5AF0" w:rsidR="00CC5AF0">
              <w:rPr>
                <w:i/>
                <w:iCs/>
                <w:color w:val="000000"/>
                <w:szCs w:val="20"/>
              </w:rPr>
              <w:t>)</w:t>
            </w:r>
            <w:r w:rsidRPr="00CC5AF0">
              <w:rPr>
                <w:i/>
                <w:iCs/>
                <w:color w:val="000000"/>
                <w:szCs w:val="20"/>
              </w:rPr>
              <w:t xml:space="preserve"> x </w:t>
            </w:r>
            <w:r w:rsidRPr="00CC5AF0" w:rsidR="00CC5AF0">
              <w:rPr>
                <w:i/>
                <w:iCs/>
                <w:color w:val="000000"/>
                <w:szCs w:val="20"/>
              </w:rPr>
              <w:t>(</w:t>
            </w:r>
            <w:r w:rsidRPr="00CC5AF0">
              <w:rPr>
                <w:i/>
                <w:iCs/>
                <w:color w:val="000000"/>
                <w:szCs w:val="20"/>
              </w:rPr>
              <w:t>c</w:t>
            </w:r>
            <w:r w:rsidRPr="00CC5AF0" w:rsidR="00CC5AF0">
              <w:rPr>
                <w:i/>
                <w:iCs/>
                <w:color w:val="000000"/>
                <w:szCs w:val="20"/>
              </w:rPr>
              <w:t>)</w:t>
            </w:r>
          </w:p>
        </w:tc>
        <w:tc>
          <w:tcPr>
            <w:tcW w:w="1080" w:type="dxa"/>
            <w:tcBorders>
              <w:top w:val="nil"/>
              <w:left w:val="nil"/>
              <w:bottom w:val="single" w:sz="4" w:space="0" w:color="auto"/>
              <w:right w:val="single" w:sz="4" w:space="0" w:color="auto"/>
            </w:tcBorders>
            <w:vAlign w:val="center"/>
            <w:hideMark/>
          </w:tcPr>
          <w:p w:rsidR="00B0706B" w:rsidRPr="00CC5AF0" w:rsidP="00B0706B" w14:paraId="24A61E21" w14:textId="5772E117">
            <w:pPr>
              <w:widowControl/>
              <w:autoSpaceDE/>
              <w:autoSpaceDN/>
              <w:adjustRightInd/>
              <w:jc w:val="center"/>
              <w:rPr>
                <w:color w:val="000000"/>
                <w:sz w:val="22"/>
                <w:szCs w:val="22"/>
              </w:rPr>
            </w:pPr>
            <w:r w:rsidRPr="00CC5AF0">
              <w:rPr>
                <w:color w:val="000000"/>
                <w:sz w:val="22"/>
                <w:szCs w:val="22"/>
              </w:rPr>
              <w:t>40</w:t>
            </w:r>
            <w:r w:rsidRPr="00CC5AF0" w:rsidR="001F3B35">
              <w:rPr>
                <w:color w:val="000000"/>
                <w:sz w:val="22"/>
                <w:szCs w:val="22"/>
              </w:rPr>
              <w:t xml:space="preserve"> hrs</w:t>
            </w:r>
            <w:r w:rsidRPr="00CC5AF0" w:rsidR="005F6FD1">
              <w:rPr>
                <w:color w:val="000000"/>
                <w:sz w:val="22"/>
                <w:szCs w:val="22"/>
              </w:rPr>
              <w:t>.</w:t>
            </w:r>
          </w:p>
        </w:tc>
        <w:tc>
          <w:tcPr>
            <w:tcW w:w="1430" w:type="dxa"/>
            <w:tcBorders>
              <w:top w:val="nil"/>
              <w:left w:val="nil"/>
              <w:bottom w:val="single" w:sz="4" w:space="0" w:color="auto"/>
              <w:right w:val="nil"/>
            </w:tcBorders>
            <w:vAlign w:val="center"/>
            <w:hideMark/>
          </w:tcPr>
          <w:p w:rsidR="00B0706B" w:rsidRPr="00B06E80" w:rsidP="00B0706B" w14:paraId="13DE9D3A" w14:textId="77777777">
            <w:pPr>
              <w:widowControl/>
              <w:autoSpaceDE/>
              <w:autoSpaceDN/>
              <w:adjustRightInd/>
              <w:jc w:val="center"/>
              <w:rPr>
                <w:color w:val="000000"/>
                <w:szCs w:val="20"/>
              </w:rPr>
            </w:pPr>
            <w:r w:rsidRPr="00B06E80">
              <w:rPr>
                <w:color w:val="000000"/>
                <w:szCs w:val="20"/>
              </w:rPr>
              <w:t> </w:t>
            </w:r>
          </w:p>
        </w:tc>
        <w:tc>
          <w:tcPr>
            <w:tcW w:w="1316" w:type="dxa"/>
            <w:tcBorders>
              <w:top w:val="nil"/>
              <w:left w:val="nil"/>
              <w:bottom w:val="single" w:sz="4" w:space="0" w:color="auto"/>
              <w:right w:val="nil"/>
            </w:tcBorders>
            <w:vAlign w:val="center"/>
            <w:hideMark/>
          </w:tcPr>
          <w:p w:rsidR="00B0706B" w:rsidRPr="00B06E80" w:rsidP="00B0706B" w14:paraId="5E426740" w14:textId="77777777">
            <w:pPr>
              <w:widowControl/>
              <w:autoSpaceDE/>
              <w:autoSpaceDN/>
              <w:adjustRightInd/>
              <w:jc w:val="center"/>
              <w:rPr>
                <w:color w:val="000000"/>
                <w:szCs w:val="20"/>
              </w:rPr>
            </w:pPr>
            <w:r w:rsidRPr="00B06E80">
              <w:rPr>
                <w:color w:val="000000"/>
                <w:szCs w:val="20"/>
              </w:rPr>
              <w:t> </w:t>
            </w:r>
          </w:p>
        </w:tc>
      </w:tr>
      <w:tr w14:paraId="703E6DF1" w14:textId="77777777" w:rsidTr="00CC5AF0">
        <w:tblPrEx>
          <w:tblW w:w="8506" w:type="dxa"/>
          <w:tblInd w:w="1345" w:type="dxa"/>
          <w:tblLook w:val="04A0"/>
        </w:tblPrEx>
        <w:trPr>
          <w:trHeight w:val="318"/>
        </w:trPr>
        <w:tc>
          <w:tcPr>
            <w:tcW w:w="4680" w:type="dxa"/>
            <w:tcBorders>
              <w:top w:val="nil"/>
              <w:left w:val="single" w:sz="4" w:space="0" w:color="auto"/>
              <w:bottom w:val="single" w:sz="4" w:space="0" w:color="auto"/>
              <w:right w:val="single" w:sz="4" w:space="0" w:color="auto"/>
            </w:tcBorders>
            <w:shd w:val="clear" w:color="CCCCCC" w:fill="F2F2F2"/>
            <w:vAlign w:val="center"/>
            <w:hideMark/>
          </w:tcPr>
          <w:p w:rsidR="00B0706B" w:rsidRPr="00CC5AF0" w:rsidP="00B0706B" w14:paraId="2B362CFB" w14:textId="163E7691">
            <w:pPr>
              <w:widowControl/>
              <w:autoSpaceDE/>
              <w:autoSpaceDN/>
              <w:adjustRightInd/>
              <w:jc w:val="center"/>
              <w:rPr>
                <w:b/>
                <w:bCs/>
                <w:color w:val="000000"/>
                <w:sz w:val="24"/>
              </w:rPr>
            </w:pPr>
            <w:r w:rsidRPr="00CC5AF0">
              <w:rPr>
                <w:b/>
                <w:bCs/>
                <w:color w:val="000000"/>
                <w:sz w:val="24"/>
              </w:rPr>
              <w:t xml:space="preserve">Burden/Hospice </w:t>
            </w:r>
          </w:p>
        </w:tc>
        <w:tc>
          <w:tcPr>
            <w:tcW w:w="1080" w:type="dxa"/>
            <w:tcBorders>
              <w:top w:val="nil"/>
              <w:left w:val="nil"/>
              <w:bottom w:val="single" w:sz="4" w:space="0" w:color="auto"/>
              <w:right w:val="single" w:sz="4" w:space="0" w:color="auto"/>
            </w:tcBorders>
            <w:shd w:val="clear" w:color="CCCCCC" w:fill="F2F2F2"/>
            <w:vAlign w:val="center"/>
            <w:hideMark/>
          </w:tcPr>
          <w:p w:rsidR="00B0706B" w:rsidRPr="00CC5AF0" w:rsidP="00B0706B" w14:paraId="58686E4D" w14:textId="2A26C38D">
            <w:pPr>
              <w:widowControl/>
              <w:autoSpaceDE/>
              <w:autoSpaceDN/>
              <w:adjustRightInd/>
              <w:jc w:val="center"/>
              <w:rPr>
                <w:b/>
                <w:bCs/>
                <w:color w:val="000000"/>
                <w:sz w:val="24"/>
              </w:rPr>
            </w:pPr>
            <w:r w:rsidRPr="00CC5AF0">
              <w:rPr>
                <w:b/>
                <w:bCs/>
                <w:color w:val="000000"/>
                <w:sz w:val="24"/>
              </w:rPr>
              <w:t>Hourly Mean Wage</w:t>
            </w:r>
          </w:p>
        </w:tc>
        <w:tc>
          <w:tcPr>
            <w:tcW w:w="1430" w:type="dxa"/>
            <w:tcBorders>
              <w:top w:val="nil"/>
              <w:left w:val="nil"/>
              <w:bottom w:val="single" w:sz="4" w:space="0" w:color="auto"/>
              <w:right w:val="single" w:sz="4" w:space="0" w:color="auto"/>
            </w:tcBorders>
            <w:shd w:val="clear" w:color="CCCCCC" w:fill="F2F2F2"/>
            <w:vAlign w:val="center"/>
            <w:hideMark/>
          </w:tcPr>
          <w:p w:rsidR="00B0706B" w:rsidRPr="00CC5AF0" w:rsidP="00B0706B" w14:paraId="6CB7583C" w14:textId="77777777">
            <w:pPr>
              <w:widowControl/>
              <w:autoSpaceDE/>
              <w:autoSpaceDN/>
              <w:adjustRightInd/>
              <w:jc w:val="center"/>
              <w:rPr>
                <w:b/>
                <w:bCs/>
                <w:color w:val="000000"/>
                <w:sz w:val="24"/>
              </w:rPr>
            </w:pPr>
            <w:r w:rsidRPr="00CC5AF0">
              <w:rPr>
                <w:b/>
                <w:bCs/>
                <w:color w:val="000000"/>
                <w:sz w:val="24"/>
              </w:rPr>
              <w:t>Hours/Task</w:t>
            </w:r>
          </w:p>
          <w:p w:rsidR="005E3C2D" w:rsidRPr="00CC5AF0" w:rsidP="00B0706B" w14:paraId="395C6700" w14:textId="5999400F">
            <w:pPr>
              <w:widowControl/>
              <w:autoSpaceDE/>
              <w:autoSpaceDN/>
              <w:adjustRightInd/>
              <w:jc w:val="center"/>
              <w:rPr>
                <w:b/>
                <w:bCs/>
                <w:color w:val="000000"/>
                <w:sz w:val="24"/>
              </w:rPr>
            </w:pPr>
            <w:r w:rsidRPr="00CC5AF0">
              <w:rPr>
                <w:b/>
                <w:bCs/>
                <w:color w:val="000000"/>
                <w:sz w:val="24"/>
              </w:rPr>
              <w:t>(hrs</w:t>
            </w:r>
            <w:r w:rsidRPr="00CC5AF0" w:rsidR="005F6FD1">
              <w:rPr>
                <w:b/>
                <w:bCs/>
                <w:color w:val="000000"/>
                <w:sz w:val="24"/>
              </w:rPr>
              <w:t>.</w:t>
            </w:r>
            <w:r w:rsidRPr="00CC5AF0">
              <w:rPr>
                <w:b/>
                <w:bCs/>
                <w:color w:val="000000"/>
                <w:sz w:val="24"/>
              </w:rPr>
              <w:t>)</w:t>
            </w:r>
          </w:p>
        </w:tc>
        <w:tc>
          <w:tcPr>
            <w:tcW w:w="1316" w:type="dxa"/>
            <w:tcBorders>
              <w:top w:val="nil"/>
              <w:left w:val="nil"/>
              <w:bottom w:val="single" w:sz="4" w:space="0" w:color="auto"/>
              <w:right w:val="single" w:sz="4" w:space="0" w:color="auto"/>
            </w:tcBorders>
            <w:shd w:val="clear" w:color="CCCCCC" w:fill="F2F2F2"/>
            <w:vAlign w:val="center"/>
            <w:hideMark/>
          </w:tcPr>
          <w:p w:rsidR="00B0706B" w:rsidRPr="00CC5AF0" w:rsidP="00B0706B" w14:paraId="2E82DD4C" w14:textId="77777777">
            <w:pPr>
              <w:widowControl/>
              <w:autoSpaceDE/>
              <w:autoSpaceDN/>
              <w:adjustRightInd/>
              <w:jc w:val="center"/>
              <w:rPr>
                <w:b/>
                <w:bCs/>
                <w:color w:val="000000"/>
                <w:sz w:val="24"/>
              </w:rPr>
            </w:pPr>
            <w:r w:rsidRPr="00CC5AF0">
              <w:rPr>
                <w:b/>
                <w:bCs/>
                <w:color w:val="000000"/>
                <w:sz w:val="24"/>
              </w:rPr>
              <w:t>Cost/Task</w:t>
            </w:r>
          </w:p>
          <w:p w:rsidR="005E3C2D" w:rsidRPr="00CC5AF0" w:rsidP="00B0706B" w14:paraId="28E83B7A" w14:textId="44FB7FEB">
            <w:pPr>
              <w:widowControl/>
              <w:autoSpaceDE/>
              <w:autoSpaceDN/>
              <w:adjustRightInd/>
              <w:jc w:val="center"/>
              <w:rPr>
                <w:b/>
                <w:bCs/>
                <w:color w:val="000000"/>
                <w:sz w:val="24"/>
              </w:rPr>
            </w:pPr>
            <w:r w:rsidRPr="00CC5AF0">
              <w:rPr>
                <w:b/>
                <w:bCs/>
                <w:color w:val="000000"/>
                <w:sz w:val="24"/>
              </w:rPr>
              <w:t>(</w:t>
            </w:r>
            <w:r w:rsidR="00CC5AF0">
              <w:rPr>
                <w:b/>
                <w:bCs/>
                <w:color w:val="000000"/>
                <w:sz w:val="24"/>
              </w:rPr>
              <w:t>$</w:t>
            </w:r>
            <w:r w:rsidRPr="00CC5AF0">
              <w:rPr>
                <w:b/>
                <w:bCs/>
                <w:color w:val="000000"/>
                <w:sz w:val="24"/>
              </w:rPr>
              <w:t>)</w:t>
            </w:r>
          </w:p>
        </w:tc>
      </w:tr>
      <w:tr w14:paraId="61019E02" w14:textId="77777777" w:rsidTr="00CC5AF0">
        <w:tblPrEx>
          <w:tblW w:w="8506" w:type="dxa"/>
          <w:tblInd w:w="1345" w:type="dxa"/>
          <w:tblLook w:val="04A0"/>
        </w:tblPrEx>
        <w:trPr>
          <w:trHeight w:val="360"/>
        </w:trPr>
        <w:tc>
          <w:tcPr>
            <w:tcW w:w="4680" w:type="dxa"/>
            <w:tcBorders>
              <w:top w:val="nil"/>
              <w:left w:val="single" w:sz="4" w:space="0" w:color="auto"/>
              <w:bottom w:val="single" w:sz="4" w:space="0" w:color="auto"/>
              <w:right w:val="single" w:sz="4" w:space="0" w:color="auto"/>
            </w:tcBorders>
            <w:noWrap/>
            <w:vAlign w:val="center"/>
            <w:hideMark/>
          </w:tcPr>
          <w:p w:rsidR="00B0706B" w:rsidRPr="00D87D22" w:rsidP="00B0706B" w14:paraId="260CA05A" w14:textId="355FEE8E">
            <w:pPr>
              <w:widowControl/>
              <w:autoSpaceDE/>
              <w:autoSpaceDN/>
              <w:adjustRightInd/>
              <w:rPr>
                <w:color w:val="000000"/>
                <w:sz w:val="24"/>
              </w:rPr>
            </w:pPr>
            <w:r w:rsidRPr="00D87D22">
              <w:rPr>
                <w:color w:val="000000"/>
                <w:sz w:val="24"/>
              </w:rPr>
              <w:t>RN (BLS Code 29-1141)</w:t>
            </w:r>
          </w:p>
        </w:tc>
        <w:tc>
          <w:tcPr>
            <w:tcW w:w="1080" w:type="dxa"/>
            <w:tcBorders>
              <w:top w:val="nil"/>
              <w:left w:val="nil"/>
              <w:bottom w:val="single" w:sz="4" w:space="0" w:color="auto"/>
              <w:right w:val="single" w:sz="4" w:space="0" w:color="auto"/>
            </w:tcBorders>
            <w:vAlign w:val="center"/>
            <w:hideMark/>
          </w:tcPr>
          <w:p w:rsidR="00B0706B" w:rsidRPr="00D87D22" w:rsidP="00B0706B" w14:paraId="4D706274" w14:textId="77777777">
            <w:pPr>
              <w:widowControl/>
              <w:autoSpaceDE/>
              <w:autoSpaceDN/>
              <w:adjustRightInd/>
              <w:jc w:val="center"/>
              <w:rPr>
                <w:sz w:val="24"/>
              </w:rPr>
            </w:pPr>
            <w:r w:rsidRPr="00D87D22">
              <w:rPr>
                <w:sz w:val="24"/>
              </w:rPr>
              <w:t>$84</w:t>
            </w:r>
          </w:p>
        </w:tc>
        <w:tc>
          <w:tcPr>
            <w:tcW w:w="1430" w:type="dxa"/>
            <w:tcBorders>
              <w:top w:val="nil"/>
              <w:left w:val="nil"/>
              <w:bottom w:val="single" w:sz="4" w:space="0" w:color="auto"/>
              <w:right w:val="single" w:sz="4" w:space="0" w:color="auto"/>
            </w:tcBorders>
            <w:vAlign w:val="center"/>
          </w:tcPr>
          <w:p w:rsidR="00B0706B" w:rsidRPr="00D87D22" w:rsidP="00B0706B" w14:paraId="6B7DDA19" w14:textId="6D321F5F">
            <w:pPr>
              <w:widowControl/>
              <w:autoSpaceDE/>
              <w:autoSpaceDN/>
              <w:adjustRightInd/>
              <w:jc w:val="center"/>
              <w:rPr>
                <w:color w:val="000000"/>
                <w:sz w:val="24"/>
              </w:rPr>
            </w:pPr>
          </w:p>
        </w:tc>
        <w:tc>
          <w:tcPr>
            <w:tcW w:w="1316" w:type="dxa"/>
            <w:tcBorders>
              <w:top w:val="nil"/>
              <w:left w:val="nil"/>
              <w:bottom w:val="single" w:sz="4" w:space="0" w:color="auto"/>
              <w:right w:val="single" w:sz="4" w:space="0" w:color="auto"/>
            </w:tcBorders>
            <w:noWrap/>
            <w:vAlign w:val="center"/>
          </w:tcPr>
          <w:p w:rsidR="00B0706B" w:rsidRPr="00D87D22" w:rsidP="00B0706B" w14:paraId="5624E8BE" w14:textId="5AA01EEB">
            <w:pPr>
              <w:widowControl/>
              <w:autoSpaceDE/>
              <w:autoSpaceDN/>
              <w:adjustRightInd/>
              <w:jc w:val="center"/>
              <w:rPr>
                <w:color w:val="000000"/>
                <w:sz w:val="24"/>
              </w:rPr>
            </w:pPr>
          </w:p>
        </w:tc>
      </w:tr>
      <w:tr w14:paraId="2954D124" w14:textId="77777777" w:rsidTr="00CC5AF0">
        <w:tblPrEx>
          <w:tblW w:w="8506" w:type="dxa"/>
          <w:tblInd w:w="1345" w:type="dxa"/>
          <w:tblLook w:val="04A0"/>
        </w:tblPrEx>
        <w:trPr>
          <w:trHeight w:val="360"/>
        </w:trPr>
        <w:tc>
          <w:tcPr>
            <w:tcW w:w="4680" w:type="dxa"/>
            <w:tcBorders>
              <w:top w:val="nil"/>
              <w:left w:val="single" w:sz="4" w:space="0" w:color="auto"/>
              <w:bottom w:val="single" w:sz="4" w:space="0" w:color="auto"/>
              <w:right w:val="single" w:sz="4" w:space="0" w:color="auto"/>
            </w:tcBorders>
            <w:noWrap/>
            <w:vAlign w:val="center"/>
          </w:tcPr>
          <w:p w:rsidR="000E4855" w:rsidRPr="00D87D22" w:rsidP="000E4855" w14:paraId="7099E49A" w14:textId="36046A4A">
            <w:pPr>
              <w:widowControl/>
              <w:autoSpaceDE/>
              <w:autoSpaceDN/>
              <w:adjustRightInd/>
              <w:rPr>
                <w:color w:val="000000"/>
                <w:sz w:val="24"/>
              </w:rPr>
            </w:pPr>
            <w:r w:rsidRPr="00D87D22">
              <w:rPr>
                <w:color w:val="000000"/>
                <w:sz w:val="24"/>
              </w:rPr>
              <w:t>Burden hours/cost per hospice</w:t>
            </w:r>
          </w:p>
        </w:tc>
        <w:tc>
          <w:tcPr>
            <w:tcW w:w="1080" w:type="dxa"/>
            <w:tcBorders>
              <w:top w:val="nil"/>
              <w:left w:val="nil"/>
              <w:bottom w:val="single" w:sz="4" w:space="0" w:color="auto"/>
              <w:right w:val="single" w:sz="4" w:space="0" w:color="auto"/>
            </w:tcBorders>
            <w:vAlign w:val="center"/>
          </w:tcPr>
          <w:p w:rsidR="000E4855" w:rsidRPr="00D87D22" w:rsidP="000E4855" w14:paraId="5AE3D9AF" w14:textId="77777777">
            <w:pPr>
              <w:widowControl/>
              <w:autoSpaceDE/>
              <w:autoSpaceDN/>
              <w:adjustRightInd/>
              <w:jc w:val="center"/>
              <w:rPr>
                <w:sz w:val="24"/>
              </w:rPr>
            </w:pPr>
          </w:p>
        </w:tc>
        <w:tc>
          <w:tcPr>
            <w:tcW w:w="1430" w:type="dxa"/>
            <w:tcBorders>
              <w:top w:val="nil"/>
              <w:left w:val="nil"/>
              <w:bottom w:val="single" w:sz="4" w:space="0" w:color="auto"/>
              <w:right w:val="single" w:sz="4" w:space="0" w:color="auto"/>
            </w:tcBorders>
            <w:vAlign w:val="center"/>
          </w:tcPr>
          <w:p w:rsidR="000E4855" w:rsidRPr="00D87D22" w:rsidP="000E4855" w14:paraId="72230495" w14:textId="18C42468">
            <w:pPr>
              <w:widowControl/>
              <w:autoSpaceDE/>
              <w:autoSpaceDN/>
              <w:adjustRightInd/>
              <w:jc w:val="center"/>
              <w:rPr>
                <w:color w:val="000000"/>
                <w:sz w:val="24"/>
              </w:rPr>
            </w:pPr>
            <w:r w:rsidRPr="00D87D22">
              <w:rPr>
                <w:color w:val="000000"/>
                <w:sz w:val="24"/>
              </w:rPr>
              <w:t>40</w:t>
            </w:r>
          </w:p>
        </w:tc>
        <w:tc>
          <w:tcPr>
            <w:tcW w:w="1316" w:type="dxa"/>
            <w:tcBorders>
              <w:top w:val="nil"/>
              <w:left w:val="nil"/>
              <w:bottom w:val="single" w:sz="4" w:space="0" w:color="auto"/>
              <w:right w:val="single" w:sz="4" w:space="0" w:color="auto"/>
            </w:tcBorders>
            <w:noWrap/>
            <w:vAlign w:val="center"/>
          </w:tcPr>
          <w:p w:rsidR="000E4855" w:rsidRPr="00D87D22" w:rsidP="000E4855" w14:paraId="4473CB8E" w14:textId="37B56234">
            <w:pPr>
              <w:widowControl/>
              <w:autoSpaceDE/>
              <w:autoSpaceDN/>
              <w:adjustRightInd/>
              <w:jc w:val="center"/>
              <w:rPr>
                <w:color w:val="000000"/>
                <w:sz w:val="24"/>
              </w:rPr>
            </w:pPr>
            <w:r w:rsidRPr="00D87D22">
              <w:rPr>
                <w:color w:val="000000"/>
                <w:sz w:val="24"/>
              </w:rPr>
              <w:t>$3,360</w:t>
            </w:r>
          </w:p>
        </w:tc>
      </w:tr>
      <w:tr w14:paraId="2E7FB8E6" w14:textId="77777777" w:rsidTr="00CC5AF0">
        <w:tblPrEx>
          <w:tblW w:w="8506" w:type="dxa"/>
          <w:tblInd w:w="1345" w:type="dxa"/>
          <w:tblLook w:val="04A0"/>
        </w:tblPrEx>
        <w:trPr>
          <w:trHeight w:val="360"/>
        </w:trPr>
        <w:tc>
          <w:tcPr>
            <w:tcW w:w="4680" w:type="dxa"/>
            <w:tcBorders>
              <w:top w:val="nil"/>
              <w:left w:val="single" w:sz="4" w:space="0" w:color="auto"/>
              <w:bottom w:val="single" w:sz="4" w:space="0" w:color="auto"/>
              <w:right w:val="single" w:sz="4" w:space="0" w:color="auto"/>
            </w:tcBorders>
            <w:noWrap/>
            <w:vAlign w:val="center"/>
          </w:tcPr>
          <w:p w:rsidR="00094F48" w:rsidRPr="00D87D22" w:rsidP="000E4855" w14:paraId="609184E6" w14:textId="32F61C34">
            <w:pPr>
              <w:widowControl/>
              <w:autoSpaceDE/>
              <w:autoSpaceDN/>
              <w:adjustRightInd/>
              <w:rPr>
                <w:color w:val="000000"/>
                <w:sz w:val="24"/>
              </w:rPr>
            </w:pPr>
            <w:r w:rsidRPr="00D87D22">
              <w:rPr>
                <w:color w:val="000000"/>
                <w:sz w:val="24"/>
              </w:rPr>
              <w:t># of Hospices</w:t>
            </w:r>
          </w:p>
        </w:tc>
        <w:tc>
          <w:tcPr>
            <w:tcW w:w="1080" w:type="dxa"/>
            <w:tcBorders>
              <w:top w:val="nil"/>
              <w:left w:val="nil"/>
              <w:bottom w:val="single" w:sz="4" w:space="0" w:color="auto"/>
              <w:right w:val="single" w:sz="4" w:space="0" w:color="auto"/>
            </w:tcBorders>
            <w:vAlign w:val="center"/>
          </w:tcPr>
          <w:p w:rsidR="00094F48" w:rsidRPr="00D87D22" w:rsidP="000E4855" w14:paraId="49A4434C" w14:textId="4F2E6758">
            <w:pPr>
              <w:widowControl/>
              <w:autoSpaceDE/>
              <w:autoSpaceDN/>
              <w:adjustRightInd/>
              <w:jc w:val="center"/>
              <w:rPr>
                <w:sz w:val="24"/>
              </w:rPr>
            </w:pPr>
            <w:r w:rsidRPr="00D87D22">
              <w:rPr>
                <w:sz w:val="24"/>
              </w:rPr>
              <w:t>7,356</w:t>
            </w:r>
          </w:p>
        </w:tc>
        <w:tc>
          <w:tcPr>
            <w:tcW w:w="1430" w:type="dxa"/>
            <w:tcBorders>
              <w:top w:val="nil"/>
              <w:left w:val="nil"/>
              <w:bottom w:val="single" w:sz="4" w:space="0" w:color="auto"/>
              <w:right w:val="single" w:sz="4" w:space="0" w:color="auto"/>
            </w:tcBorders>
            <w:vAlign w:val="center"/>
          </w:tcPr>
          <w:p w:rsidR="00094F48" w:rsidRPr="00D87D22" w:rsidP="000E4855" w14:paraId="3DB688FC" w14:textId="77777777">
            <w:pPr>
              <w:widowControl/>
              <w:autoSpaceDE/>
              <w:autoSpaceDN/>
              <w:adjustRightInd/>
              <w:jc w:val="center"/>
              <w:rPr>
                <w:color w:val="000000"/>
                <w:sz w:val="24"/>
              </w:rPr>
            </w:pPr>
          </w:p>
        </w:tc>
        <w:tc>
          <w:tcPr>
            <w:tcW w:w="1316" w:type="dxa"/>
            <w:tcBorders>
              <w:top w:val="nil"/>
              <w:left w:val="nil"/>
              <w:bottom w:val="single" w:sz="4" w:space="0" w:color="auto"/>
              <w:right w:val="single" w:sz="4" w:space="0" w:color="auto"/>
            </w:tcBorders>
            <w:noWrap/>
            <w:vAlign w:val="center"/>
          </w:tcPr>
          <w:p w:rsidR="00094F48" w:rsidRPr="00D87D22" w:rsidP="000E4855" w14:paraId="1EB2053D" w14:textId="77777777">
            <w:pPr>
              <w:widowControl/>
              <w:autoSpaceDE/>
              <w:autoSpaceDN/>
              <w:adjustRightInd/>
              <w:jc w:val="center"/>
              <w:rPr>
                <w:color w:val="000000"/>
                <w:sz w:val="24"/>
              </w:rPr>
            </w:pPr>
          </w:p>
        </w:tc>
      </w:tr>
      <w:tr w14:paraId="08F3109D" w14:textId="77777777" w:rsidTr="00CC5AF0">
        <w:tblPrEx>
          <w:tblW w:w="8506" w:type="dxa"/>
          <w:tblInd w:w="1345" w:type="dxa"/>
          <w:tblLook w:val="04A0"/>
        </w:tblPrEx>
        <w:trPr>
          <w:trHeight w:val="403"/>
        </w:trPr>
        <w:tc>
          <w:tcPr>
            <w:tcW w:w="46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E4855" w:rsidRPr="00CC5AF0" w:rsidP="000E4855" w14:paraId="35073E51" w14:textId="66DA2D6E">
            <w:pPr>
              <w:widowControl/>
              <w:autoSpaceDE/>
              <w:autoSpaceDN/>
              <w:adjustRightInd/>
              <w:rPr>
                <w:b/>
                <w:bCs/>
                <w:color w:val="000000"/>
                <w:sz w:val="22"/>
                <w:szCs w:val="22"/>
              </w:rPr>
            </w:pPr>
            <w:r w:rsidRPr="00CC5AF0">
              <w:rPr>
                <w:b/>
                <w:bCs/>
                <w:color w:val="000000"/>
                <w:sz w:val="22"/>
                <w:szCs w:val="22"/>
              </w:rPr>
              <w:t>Total Annual Burden/Costs for all existing hospices</w:t>
            </w:r>
          </w:p>
        </w:tc>
        <w:tc>
          <w:tcPr>
            <w:tcW w:w="1080" w:type="dxa"/>
            <w:tcBorders>
              <w:top w:val="nil"/>
              <w:left w:val="nil"/>
              <w:bottom w:val="single" w:sz="4" w:space="0" w:color="auto"/>
              <w:right w:val="single" w:sz="4" w:space="0" w:color="auto"/>
            </w:tcBorders>
            <w:shd w:val="clear" w:color="auto" w:fill="F2F2F2" w:themeFill="background1" w:themeFillShade="F2"/>
            <w:vAlign w:val="center"/>
            <w:hideMark/>
          </w:tcPr>
          <w:p w:rsidR="000E4855" w:rsidRPr="00CC5AF0" w:rsidP="000E4855" w14:paraId="71EE734D" w14:textId="6873DAEF">
            <w:pPr>
              <w:widowControl/>
              <w:autoSpaceDE/>
              <w:autoSpaceDN/>
              <w:adjustRightInd/>
              <w:jc w:val="center"/>
              <w:rPr>
                <w:b/>
                <w:bCs/>
                <w:color w:val="000000"/>
                <w:sz w:val="22"/>
                <w:szCs w:val="22"/>
              </w:rPr>
            </w:pPr>
            <w:r w:rsidRPr="00CC5AF0">
              <w:rPr>
                <w:b/>
                <w:bCs/>
                <w:color w:val="000000"/>
                <w:sz w:val="22"/>
                <w:szCs w:val="22"/>
              </w:rPr>
              <w:t> </w:t>
            </w:r>
          </w:p>
        </w:tc>
        <w:tc>
          <w:tcPr>
            <w:tcW w:w="1430" w:type="dxa"/>
            <w:tcBorders>
              <w:top w:val="nil"/>
              <w:left w:val="nil"/>
              <w:bottom w:val="single" w:sz="4" w:space="0" w:color="auto"/>
              <w:right w:val="single" w:sz="4" w:space="0" w:color="auto"/>
            </w:tcBorders>
            <w:shd w:val="clear" w:color="auto" w:fill="F2F2F2" w:themeFill="background1" w:themeFillShade="F2"/>
            <w:noWrap/>
            <w:vAlign w:val="center"/>
            <w:hideMark/>
          </w:tcPr>
          <w:p w:rsidR="000E4855" w:rsidRPr="00D87D22" w:rsidP="000E4855" w14:paraId="63CA54EB" w14:textId="3A853D01">
            <w:pPr>
              <w:widowControl/>
              <w:autoSpaceDE/>
              <w:autoSpaceDN/>
              <w:adjustRightInd/>
              <w:jc w:val="center"/>
              <w:rPr>
                <w:b/>
                <w:bCs/>
                <w:color w:val="000000"/>
                <w:sz w:val="24"/>
              </w:rPr>
            </w:pPr>
            <w:r w:rsidRPr="00D87D22">
              <w:rPr>
                <w:b/>
                <w:bCs/>
                <w:color w:val="000000"/>
                <w:sz w:val="24"/>
              </w:rPr>
              <w:t>294,240</w:t>
            </w:r>
          </w:p>
        </w:tc>
        <w:tc>
          <w:tcPr>
            <w:tcW w:w="1316" w:type="dxa"/>
            <w:tcBorders>
              <w:top w:val="nil"/>
              <w:left w:val="nil"/>
              <w:bottom w:val="single" w:sz="4" w:space="0" w:color="auto"/>
              <w:right w:val="single" w:sz="4" w:space="0" w:color="auto"/>
            </w:tcBorders>
            <w:shd w:val="clear" w:color="auto" w:fill="F2F2F2" w:themeFill="background1" w:themeFillShade="F2"/>
            <w:vAlign w:val="center"/>
            <w:hideMark/>
          </w:tcPr>
          <w:p w:rsidR="000E4855" w:rsidRPr="00D87D22" w:rsidP="000E4855" w14:paraId="6428B6A0" w14:textId="669CE20F">
            <w:pPr>
              <w:widowControl/>
              <w:autoSpaceDE/>
              <w:autoSpaceDN/>
              <w:adjustRightInd/>
              <w:jc w:val="center"/>
              <w:rPr>
                <w:b/>
                <w:bCs/>
                <w:color w:val="000000"/>
                <w:sz w:val="24"/>
              </w:rPr>
            </w:pPr>
            <w:r w:rsidRPr="00D87D22">
              <w:rPr>
                <w:b/>
                <w:bCs/>
                <w:color w:val="000000"/>
                <w:sz w:val="24"/>
              </w:rPr>
              <w:t>$24,716,160</w:t>
            </w:r>
          </w:p>
        </w:tc>
      </w:tr>
    </w:tbl>
    <w:p w:rsidR="00B06E80" w:rsidP="001C2183" w14:paraId="3F8617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04482D" w:rsidP="001C2183" w14:paraId="19F0FC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0D4EB8" w:rsidP="001C2183" w14:paraId="3DB845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0D4EB8" w:rsidP="001C2183" w14:paraId="5ED9D8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277444" w:rsidP="001C2183" w14:paraId="625748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0D4EB8" w:rsidP="001C2183" w14:paraId="3DD7AC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3F4AA6" w:rsidP="001C2183" w14:paraId="1C9E3B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4AA6">
        <w:rPr>
          <w:sz w:val="24"/>
          <w:u w:val="single"/>
        </w:rPr>
        <w:t>(e) Standard: Coordination of services</w:t>
      </w:r>
    </w:p>
    <w:p w:rsidR="00791072" w:rsidP="001C2183" w14:paraId="7D5AABEC" w14:textId="181770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064C9B">
        <w:rPr>
          <w:color w:val="000000"/>
          <w:sz w:val="24"/>
        </w:rPr>
        <w:t xml:space="preserve">A hospice must develop and maintain a system of communication and integration </w:t>
      </w:r>
      <w:r>
        <w:rPr>
          <w:color w:val="000000"/>
          <w:sz w:val="24"/>
        </w:rPr>
        <w:t>of patient care information</w:t>
      </w:r>
      <w:r w:rsidRPr="00064C9B" w:rsidR="00C34308">
        <w:rPr>
          <w:color w:val="000000"/>
          <w:sz w:val="24"/>
        </w:rPr>
        <w:t xml:space="preserve">. </w:t>
      </w:r>
      <w:r w:rsidRPr="00064C9B">
        <w:rPr>
          <w:color w:val="000000"/>
          <w:sz w:val="24"/>
        </w:rPr>
        <w:t>The burden associated with this requirement is the time and effort required to develop and maintain the system of communication in accordance with the hospice’s policies and procedures</w:t>
      </w:r>
      <w:r w:rsidRPr="00064C9B" w:rsidR="00C34308">
        <w:rPr>
          <w:color w:val="000000"/>
          <w:sz w:val="24"/>
        </w:rPr>
        <w:t xml:space="preserve">. </w:t>
      </w:r>
      <w:r w:rsidRPr="00064C9B">
        <w:rPr>
          <w:color w:val="000000"/>
          <w:sz w:val="24"/>
        </w:rPr>
        <w:t>While this requirement is subject to the PRA, the associated burden is considered to be usual and customary as stated in 5 CFR</w:t>
      </w:r>
      <w:r w:rsidR="00B06E80">
        <w:rPr>
          <w:color w:val="000000"/>
          <w:sz w:val="24"/>
        </w:rPr>
        <w:t xml:space="preserve"> §</w:t>
      </w:r>
      <w:r w:rsidRPr="00064C9B">
        <w:rPr>
          <w:color w:val="000000"/>
          <w:sz w:val="24"/>
        </w:rPr>
        <w:t>1320.3(b)(2).</w:t>
      </w:r>
      <w:r w:rsidRPr="00064C9B">
        <w:rPr>
          <w:color w:val="000000"/>
          <w:sz w:val="24"/>
        </w:rPr>
        <w:cr/>
      </w:r>
    </w:p>
    <w:p w:rsidR="003F4AA6" w:rsidRPr="00064C9B" w:rsidP="00E308C2" w14:paraId="0ADD1D2B" w14:textId="3086653F">
      <w:pPr>
        <w:pStyle w:val="Heading5"/>
      </w:pPr>
      <w:r>
        <w:t>QAPI</w:t>
      </w:r>
    </w:p>
    <w:p w:rsidR="00304C9F" w:rsidP="00191A39" w14:paraId="18061749" w14:textId="2BDEE891">
      <w:pPr>
        <w:pStyle w:val="Heading5"/>
      </w:pPr>
      <w:r w:rsidRPr="00B00396">
        <w:t>4</w:t>
      </w:r>
      <w:r w:rsidR="00865098">
        <w:t>1</w:t>
      </w:r>
      <w:r w:rsidRPr="00B00396">
        <w:t>8.</w:t>
      </w:r>
      <w:r w:rsidR="00865098">
        <w:t>58</w:t>
      </w:r>
      <w:r w:rsidRPr="00B00396">
        <w:t xml:space="preserve"> </w:t>
      </w:r>
      <w:r w:rsidR="00865098">
        <w:t>Quality assessment and performance improvement</w:t>
      </w:r>
      <w:r w:rsidR="00E7545C">
        <w:t xml:space="preserve"> (QAPI)</w:t>
      </w:r>
      <w:r w:rsidRPr="00B00396">
        <w:t xml:space="preserve">  </w:t>
      </w:r>
    </w:p>
    <w:p w:rsidR="00244E15" w:rsidP="00FE2361" w14:paraId="4FC4FDF8" w14:textId="0E543A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CA753D">
        <w:rPr>
          <w:sz w:val="24"/>
        </w:rPr>
        <w:t xml:space="preserve">A </w:t>
      </w:r>
      <w:r w:rsidRPr="00CA753D" w:rsidR="006034E8">
        <w:rPr>
          <w:sz w:val="24"/>
        </w:rPr>
        <w:t>hospice</w:t>
      </w:r>
      <w:r w:rsidRPr="00CA753D">
        <w:rPr>
          <w:sz w:val="24"/>
        </w:rPr>
        <w:t xml:space="preserve"> must </w:t>
      </w:r>
      <w:r w:rsidRPr="00CA753D" w:rsidR="00C62738">
        <w:rPr>
          <w:color w:val="000000"/>
          <w:sz w:val="24"/>
        </w:rPr>
        <w:t>develop, implement, and maintain an effective, ongoing, hospice-wide data-driven quality assessment and performance improvement (QAPI) program</w:t>
      </w:r>
      <w:r w:rsidRPr="00CA753D" w:rsidR="00C34308">
        <w:rPr>
          <w:color w:val="000000"/>
          <w:sz w:val="24"/>
        </w:rPr>
        <w:t xml:space="preserve">. </w:t>
      </w:r>
    </w:p>
    <w:p w:rsidR="00371863" w:rsidP="00F27C44" w14:paraId="36871540" w14:textId="77777777">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Specifically, t</w:t>
      </w:r>
      <w:r w:rsidRPr="00CF3588">
        <w:rPr>
          <w:sz w:val="24"/>
        </w:rPr>
        <w:t>he hospice's governing body is responsible for ensuring the following:</w:t>
      </w:r>
    </w:p>
    <w:p w:rsidR="0044304C" w:rsidRPr="0044304C" w:rsidP="00F27C44" w14:paraId="76575E11" w14:textId="60D71680">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4304C">
        <w:rPr>
          <w:sz w:val="24"/>
        </w:rPr>
        <w:t>De</w:t>
      </w:r>
      <w:r w:rsidR="009764A8">
        <w:rPr>
          <w:sz w:val="24"/>
        </w:rPr>
        <w:t xml:space="preserve">velop </w:t>
      </w:r>
      <w:r w:rsidRPr="0044304C">
        <w:rPr>
          <w:sz w:val="24"/>
        </w:rPr>
        <w:t xml:space="preserve">an ongoing program for quality improvement </w:t>
      </w:r>
      <w:r w:rsidRPr="0044304C">
        <w:rPr>
          <w:color w:val="000000"/>
          <w:sz w:val="24"/>
        </w:rPr>
        <w:t>related to improved palliative outcomes and hospice services</w:t>
      </w:r>
      <w:r w:rsidRPr="0044304C">
        <w:rPr>
          <w:sz w:val="24"/>
        </w:rPr>
        <w:t xml:space="preserve">; </w:t>
      </w:r>
      <w:r w:rsidRPr="0044304C">
        <w:rPr>
          <w:color w:val="000000"/>
          <w:sz w:val="24"/>
        </w:rPr>
        <w:t xml:space="preserve">quality improvement related to improved palliative outcomes and hospice services.  </w:t>
      </w:r>
    </w:p>
    <w:p w:rsidR="009764A8" w:rsidP="00F27C44" w14:paraId="21C43A58" w14:textId="7C2C126C">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64A8">
        <w:rPr>
          <w:sz w:val="24"/>
        </w:rPr>
        <w:t>Implementing and maintaining the program by:</w:t>
      </w:r>
      <w:r w:rsidR="00371863">
        <w:rPr>
          <w:sz w:val="24"/>
        </w:rPr>
        <w:t xml:space="preserve"> </w:t>
      </w:r>
      <w:r w:rsidRPr="009764A8" w:rsidR="0044304C">
        <w:rPr>
          <w:sz w:val="24"/>
        </w:rPr>
        <w:t>track</w:t>
      </w:r>
      <w:r w:rsidRPr="009764A8">
        <w:rPr>
          <w:sz w:val="24"/>
        </w:rPr>
        <w:t>ing</w:t>
      </w:r>
      <w:r w:rsidRPr="009764A8" w:rsidR="0044304C">
        <w:rPr>
          <w:sz w:val="24"/>
        </w:rPr>
        <w:t xml:space="preserve"> adverse patient events, analyz</w:t>
      </w:r>
      <w:r w:rsidRPr="009764A8">
        <w:rPr>
          <w:sz w:val="24"/>
        </w:rPr>
        <w:t>ing</w:t>
      </w:r>
      <w:r w:rsidRPr="009764A8" w:rsidR="0044304C">
        <w:rPr>
          <w:sz w:val="24"/>
        </w:rPr>
        <w:t xml:space="preserve">  causes, and implement</w:t>
      </w:r>
      <w:r w:rsidRPr="009764A8">
        <w:rPr>
          <w:sz w:val="24"/>
        </w:rPr>
        <w:t>ing</w:t>
      </w:r>
      <w:r w:rsidRPr="009764A8" w:rsidR="0044304C">
        <w:rPr>
          <w:sz w:val="24"/>
        </w:rPr>
        <w:t xml:space="preserve"> preventative actions and mechanisms.  </w:t>
      </w:r>
    </w:p>
    <w:p w:rsidR="009764A8" w:rsidRPr="009764A8" w:rsidP="00F27C44" w14:paraId="2EF7F40A" w14:textId="2EA799CD">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Tracking and evaluating </w:t>
      </w:r>
      <w:r w:rsidRPr="009764A8">
        <w:rPr>
          <w:sz w:val="24"/>
        </w:rPr>
        <w:t>performance improvement projects</w:t>
      </w:r>
      <w:r w:rsidR="00371863">
        <w:rPr>
          <w:sz w:val="24"/>
        </w:rPr>
        <w:t>.</w:t>
      </w:r>
      <w:r w:rsidRPr="009764A8" w:rsidR="0044304C">
        <w:rPr>
          <w:b/>
          <w:sz w:val="24"/>
        </w:rPr>
        <w:t xml:space="preserve"> </w:t>
      </w:r>
    </w:p>
    <w:p w:rsidR="005650D0" w:rsidP="009764A8" w14:paraId="679CB67D" w14:textId="2D0690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7E4395" w:rsidP="009764A8" w14:paraId="1F29B014" w14:textId="091BA4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color w:val="000000"/>
          <w:sz w:val="24"/>
        </w:rPr>
        <w:t>T</w:t>
      </w:r>
      <w:r w:rsidRPr="00CA753D" w:rsidR="00C62738">
        <w:rPr>
          <w:color w:val="000000"/>
          <w:sz w:val="24"/>
        </w:rPr>
        <w:t xml:space="preserve">he hospice must maintain documentary evidence of its </w:t>
      </w:r>
      <w:r>
        <w:rPr>
          <w:color w:val="000000"/>
          <w:sz w:val="24"/>
        </w:rPr>
        <w:t xml:space="preserve">QAPI </w:t>
      </w:r>
      <w:r w:rsidRPr="00CA753D" w:rsidR="008E632C">
        <w:rPr>
          <w:color w:val="000000"/>
          <w:sz w:val="24"/>
        </w:rPr>
        <w:t>program</w:t>
      </w:r>
      <w:r>
        <w:rPr>
          <w:color w:val="000000"/>
          <w:sz w:val="24"/>
        </w:rPr>
        <w:t xml:space="preserve"> </w:t>
      </w:r>
      <w:r w:rsidRPr="00CF2013">
        <w:rPr>
          <w:color w:val="000000"/>
          <w:sz w:val="24"/>
        </w:rPr>
        <w:t>and be able to demonstrate its operation to CMS</w:t>
      </w:r>
      <w:r w:rsidRPr="00CA753D" w:rsidR="00C62738">
        <w:rPr>
          <w:color w:val="000000"/>
          <w:sz w:val="24"/>
        </w:rPr>
        <w:t xml:space="preserve">. </w:t>
      </w:r>
    </w:p>
    <w:p w:rsidR="0004482D" w:rsidP="74324350" w14:paraId="58D515A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p w:rsidR="00CF3588" w:rsidRPr="001C6B49" w:rsidP="00C647DD" w14:paraId="0152C6E7" w14:textId="00CD236F">
      <w:pPr>
        <w:pStyle w:val="Heading6"/>
      </w:pPr>
      <w:r w:rsidRPr="001C6B49">
        <w:t>IC-11a: Initial development of QAPI program</w:t>
      </w:r>
      <w:r w:rsidR="0004482D">
        <w:t xml:space="preserve"> – § </w:t>
      </w:r>
      <w:r w:rsidRPr="001C6B49" w:rsidR="0004482D">
        <w:t>418.58(a)(2)</w:t>
      </w:r>
    </w:p>
    <w:p w:rsidR="00CF3588" w:rsidP="00CF3588" w14:paraId="5FA53414" w14:textId="3484D9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F</w:t>
      </w:r>
      <w:r w:rsidR="0024797B">
        <w:rPr>
          <w:sz w:val="24"/>
        </w:rPr>
        <w:t>irst, f</w:t>
      </w:r>
      <w:r>
        <w:rPr>
          <w:sz w:val="24"/>
        </w:rPr>
        <w:t>or newly certified hospices</w:t>
      </w:r>
      <w:r>
        <w:rPr>
          <w:sz w:val="24"/>
        </w:rPr>
        <w:t>, there is a</w:t>
      </w:r>
      <w:r w:rsidRPr="00144DE0">
        <w:rPr>
          <w:sz w:val="24"/>
        </w:rPr>
        <w:t xml:space="preserve"> </w:t>
      </w:r>
      <w:r>
        <w:rPr>
          <w:sz w:val="24"/>
        </w:rPr>
        <w:t xml:space="preserve">one-time </w:t>
      </w:r>
      <w:r w:rsidRPr="00144DE0">
        <w:rPr>
          <w:sz w:val="24"/>
        </w:rPr>
        <w:t>burden</w:t>
      </w:r>
      <w:r>
        <w:rPr>
          <w:sz w:val="24"/>
        </w:rPr>
        <w:t xml:space="preserve"> </w:t>
      </w:r>
      <w:r w:rsidRPr="00144DE0">
        <w:rPr>
          <w:sz w:val="24"/>
        </w:rPr>
        <w:t xml:space="preserve">to develop a </w:t>
      </w:r>
      <w:r w:rsidR="005650D0">
        <w:rPr>
          <w:sz w:val="24"/>
        </w:rPr>
        <w:t xml:space="preserve">data-driven </w:t>
      </w:r>
      <w:r w:rsidRPr="00144DE0">
        <w:rPr>
          <w:sz w:val="24"/>
        </w:rPr>
        <w:t>QAPI program</w:t>
      </w:r>
      <w:r w:rsidRPr="00144DE0" w:rsidR="00C34308">
        <w:rPr>
          <w:sz w:val="24"/>
        </w:rPr>
        <w:t xml:space="preserve">. </w:t>
      </w:r>
      <w:r w:rsidR="00D014BF">
        <w:rPr>
          <w:sz w:val="24"/>
        </w:rPr>
        <w:t>This entails ident</w:t>
      </w:r>
      <w:r w:rsidRPr="00D014BF" w:rsidR="00D014BF">
        <w:rPr>
          <w:sz w:val="24"/>
        </w:rPr>
        <w:t>ify</w:t>
      </w:r>
      <w:r w:rsidR="00D014BF">
        <w:rPr>
          <w:sz w:val="24"/>
        </w:rPr>
        <w:t>ing</w:t>
      </w:r>
      <w:r w:rsidRPr="00D014BF" w:rsidR="00D014BF">
        <w:rPr>
          <w:sz w:val="24"/>
        </w:rPr>
        <w:t xml:space="preserve"> quality domains and measurements that reflect </w:t>
      </w:r>
      <w:r w:rsidR="00D014BF">
        <w:rPr>
          <w:sz w:val="24"/>
        </w:rPr>
        <w:t>a hospice’s</w:t>
      </w:r>
      <w:r w:rsidRPr="00D014BF" w:rsidR="00D014BF">
        <w:rPr>
          <w:sz w:val="24"/>
        </w:rPr>
        <w:t xml:space="preserve"> organizational complexity</w:t>
      </w:r>
      <w:r w:rsidR="00D014BF">
        <w:rPr>
          <w:sz w:val="24"/>
        </w:rPr>
        <w:t>.</w:t>
      </w:r>
    </w:p>
    <w:p w:rsidR="00CF3588" w:rsidP="000F52B7" w14:paraId="14628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9DF4213" w14:paraId="053A8E43" w14:textId="4AE8D2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9DF4213">
        <w:rPr>
          <w:sz w:val="24"/>
        </w:rPr>
        <w:t>Per Table 2</w:t>
      </w:r>
      <w:r w:rsidR="001F264F">
        <w:rPr>
          <w:sz w:val="24"/>
        </w:rPr>
        <w:t>8</w:t>
      </w:r>
      <w:r w:rsidRPr="09DF4213">
        <w:rPr>
          <w:sz w:val="24"/>
        </w:rPr>
        <w:t xml:space="preserve"> below, we estimate that initial development of a QAPI program would be done by a hospice’s governing body, consisting of: </w:t>
      </w:r>
      <w:r w:rsidR="002C1813">
        <w:rPr>
          <w:sz w:val="24"/>
        </w:rPr>
        <w:t xml:space="preserve">an </w:t>
      </w:r>
      <w:r w:rsidRPr="09DF4213">
        <w:rPr>
          <w:sz w:val="24"/>
        </w:rPr>
        <w:t>RN (serving as a QAPI Coordinator)(BLS Occupation Code 29-1141), a Hospice Administrator (BLS Occupation Code 11-1011), and a Clinical Manager (BLS Occupation Code 11-9111). We estimate that the governing body would hold four (4) one-hour meetings for a total of 12 hours per hospice to identify quality domains and measures. The total burden for the industry is 6,552 hours (12 hours x 546 new hospices</w:t>
      </w:r>
      <w:r w:rsidRPr="09DF4213">
        <w:rPr>
          <w:rFonts w:cs="Melior"/>
          <w:sz w:val="24"/>
        </w:rPr>
        <w:t xml:space="preserve"> per year</w:t>
      </w:r>
      <w:r w:rsidRPr="09DF4213">
        <w:rPr>
          <w:sz w:val="24"/>
        </w:rPr>
        <w:t>). Based on an average</w:t>
      </w:r>
      <w:r w:rsidR="00371863">
        <w:rPr>
          <w:sz w:val="24"/>
        </w:rPr>
        <w:t xml:space="preserve">, </w:t>
      </w:r>
      <w:r w:rsidRPr="09DF4213">
        <w:rPr>
          <w:sz w:val="24"/>
        </w:rPr>
        <w:t>loaded hourly wage for all 3 members of the governing body, the total annual cost per newly certified hospice would be $1,432 ([$84 + $169 + $105] x 4 hours</w:t>
      </w:r>
      <w:r w:rsidR="005E3C2D">
        <w:rPr>
          <w:sz w:val="24"/>
        </w:rPr>
        <w:t xml:space="preserve"> = $1,432</w:t>
      </w:r>
      <w:r w:rsidRPr="09DF4213">
        <w:rPr>
          <w:sz w:val="24"/>
        </w:rPr>
        <w:t xml:space="preserve">). The one-time burden for all newly certified hospices is $781,872 ($1,432 x 546 hospices). </w:t>
      </w:r>
    </w:p>
    <w:p w:rsidR="001C6B49" w:rsidP="09DF4213" w14:paraId="0E5A4BB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A6110" w:rsidP="00C647DD" w14:paraId="1CB80AE9" w14:textId="0934147F">
      <w:pPr>
        <w:pStyle w:val="Heading7"/>
        <w:rPr>
          <w:color w:val="000000"/>
        </w:rPr>
      </w:pPr>
      <w:r w:rsidRPr="74324350">
        <w:t>Table 2</w:t>
      </w:r>
      <w:r w:rsidR="001F264F">
        <w:t>8</w:t>
      </w:r>
      <w:r w:rsidR="0004482D">
        <w:t xml:space="preserve">. </w:t>
      </w:r>
      <w:r w:rsidRPr="74324350">
        <w:t xml:space="preserve">IC-11a: One-time development of QAPI program – </w:t>
      </w:r>
      <w:r w:rsidR="0004482D">
        <w:t xml:space="preserve">§ </w:t>
      </w:r>
      <w:r w:rsidRPr="74324350">
        <w:t>418.58</w:t>
      </w:r>
      <w:r w:rsidR="001F264F">
        <w:t>(a)(2)</w:t>
      </w:r>
    </w:p>
    <w:tbl>
      <w:tblPr>
        <w:tblW w:w="7470" w:type="dxa"/>
        <w:tblInd w:w="1705" w:type="dxa"/>
        <w:tblLayout w:type="fixed"/>
        <w:tblLook w:val="04A0"/>
      </w:tblPr>
      <w:tblGrid>
        <w:gridCol w:w="4320"/>
        <w:gridCol w:w="1199"/>
        <w:gridCol w:w="6"/>
        <w:gridCol w:w="775"/>
        <w:gridCol w:w="6"/>
        <w:gridCol w:w="1164"/>
      </w:tblGrid>
      <w:tr w14:paraId="5B9647F1" w14:textId="77777777" w:rsidTr="00D87D22">
        <w:tblPrEx>
          <w:tblW w:w="7470" w:type="dxa"/>
          <w:tblInd w:w="1705" w:type="dxa"/>
          <w:tblLayout w:type="fixed"/>
          <w:tblLook w:val="04A0"/>
        </w:tblPrEx>
        <w:trPr>
          <w:trHeight w:val="318"/>
        </w:trPr>
        <w:tc>
          <w:tcPr>
            <w:tcW w:w="432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FA6110" w:rsidRPr="00FA6110" w:rsidP="00FA6110" w14:paraId="73338CD6" w14:textId="77777777">
            <w:pPr>
              <w:widowControl/>
              <w:autoSpaceDE/>
              <w:autoSpaceDN/>
              <w:adjustRightInd/>
              <w:jc w:val="center"/>
              <w:rPr>
                <w:b/>
                <w:bCs/>
                <w:color w:val="000000"/>
                <w:szCs w:val="20"/>
              </w:rPr>
            </w:pPr>
            <w:r w:rsidRPr="00FA6110">
              <w:rPr>
                <w:b/>
                <w:bCs/>
                <w:color w:val="000000"/>
                <w:szCs w:val="20"/>
              </w:rPr>
              <w:t xml:space="preserve">Task </w:t>
            </w:r>
          </w:p>
        </w:tc>
        <w:tc>
          <w:tcPr>
            <w:tcW w:w="1199" w:type="dxa"/>
            <w:tcBorders>
              <w:top w:val="single" w:sz="4" w:space="0" w:color="auto"/>
              <w:left w:val="nil"/>
              <w:bottom w:val="single" w:sz="4" w:space="0" w:color="auto"/>
              <w:right w:val="single" w:sz="4" w:space="0" w:color="auto"/>
            </w:tcBorders>
            <w:shd w:val="clear" w:color="CCCCCC" w:fill="F2F2F2"/>
            <w:vAlign w:val="center"/>
            <w:hideMark/>
          </w:tcPr>
          <w:p w:rsidR="00FA6110" w:rsidRPr="00FA6110" w:rsidP="00FA6110" w14:paraId="1BAED8BE" w14:textId="4EA7CA67">
            <w:pPr>
              <w:widowControl/>
              <w:autoSpaceDE/>
              <w:autoSpaceDN/>
              <w:adjustRightInd/>
              <w:jc w:val="center"/>
              <w:rPr>
                <w:b/>
                <w:bCs/>
                <w:color w:val="000000"/>
                <w:szCs w:val="20"/>
              </w:rPr>
            </w:pPr>
            <w:r w:rsidRPr="00FA6110">
              <w:rPr>
                <w:b/>
                <w:bCs/>
                <w:color w:val="000000"/>
                <w:szCs w:val="20"/>
              </w:rPr>
              <w:t xml:space="preserve">Hourly </w:t>
            </w:r>
            <w:r w:rsidR="00FF0456">
              <w:rPr>
                <w:b/>
                <w:bCs/>
                <w:color w:val="000000"/>
                <w:szCs w:val="20"/>
              </w:rPr>
              <w:t>Mean</w:t>
            </w:r>
            <w:r w:rsidRPr="00FA6110">
              <w:rPr>
                <w:b/>
                <w:bCs/>
                <w:color w:val="000000"/>
                <w:szCs w:val="20"/>
              </w:rPr>
              <w:t xml:space="preserve"> Wage</w:t>
            </w:r>
          </w:p>
        </w:tc>
        <w:tc>
          <w:tcPr>
            <w:tcW w:w="781" w:type="dxa"/>
            <w:gridSpan w:val="2"/>
            <w:tcBorders>
              <w:top w:val="single" w:sz="4" w:space="0" w:color="auto"/>
              <w:left w:val="nil"/>
              <w:bottom w:val="single" w:sz="4" w:space="0" w:color="auto"/>
              <w:right w:val="single" w:sz="4" w:space="0" w:color="auto"/>
            </w:tcBorders>
            <w:shd w:val="clear" w:color="CCCCCC" w:fill="F2F2F2"/>
            <w:vAlign w:val="center"/>
            <w:hideMark/>
          </w:tcPr>
          <w:p w:rsidR="00FA6110" w:rsidP="00FA6110" w14:paraId="52FDBB9F" w14:textId="77777777">
            <w:pPr>
              <w:widowControl/>
              <w:autoSpaceDE/>
              <w:autoSpaceDN/>
              <w:adjustRightInd/>
              <w:jc w:val="center"/>
              <w:rPr>
                <w:b/>
                <w:bCs/>
                <w:color w:val="000000"/>
                <w:szCs w:val="20"/>
              </w:rPr>
            </w:pPr>
            <w:r w:rsidRPr="00FA6110">
              <w:rPr>
                <w:b/>
                <w:bCs/>
                <w:color w:val="000000"/>
                <w:szCs w:val="20"/>
              </w:rPr>
              <w:t>Hours/Task</w:t>
            </w:r>
          </w:p>
          <w:p w:rsidR="005E3C2D" w:rsidRPr="00FA6110" w:rsidP="00FA6110" w14:paraId="1DBDB330" w14:textId="1304A675">
            <w:pPr>
              <w:widowControl/>
              <w:autoSpaceDE/>
              <w:autoSpaceDN/>
              <w:adjustRightInd/>
              <w:jc w:val="center"/>
              <w:rPr>
                <w:b/>
                <w:bCs/>
                <w:color w:val="000000"/>
                <w:szCs w:val="20"/>
              </w:rPr>
            </w:pPr>
            <w:r>
              <w:rPr>
                <w:b/>
                <w:bCs/>
                <w:color w:val="000000"/>
                <w:szCs w:val="20"/>
              </w:rPr>
              <w:t>(hrs</w:t>
            </w:r>
            <w:r w:rsidR="00BE7B4B">
              <w:rPr>
                <w:b/>
                <w:bCs/>
                <w:color w:val="000000"/>
                <w:szCs w:val="20"/>
              </w:rPr>
              <w:t>.</w:t>
            </w:r>
            <w:r>
              <w:rPr>
                <w:b/>
                <w:bCs/>
                <w:color w:val="000000"/>
                <w:szCs w:val="20"/>
              </w:rPr>
              <w:t>)</w:t>
            </w:r>
          </w:p>
        </w:tc>
        <w:tc>
          <w:tcPr>
            <w:tcW w:w="1170" w:type="dxa"/>
            <w:gridSpan w:val="2"/>
            <w:tcBorders>
              <w:top w:val="single" w:sz="4" w:space="0" w:color="auto"/>
              <w:left w:val="nil"/>
              <w:bottom w:val="single" w:sz="4" w:space="0" w:color="auto"/>
              <w:right w:val="single" w:sz="4" w:space="0" w:color="auto"/>
            </w:tcBorders>
            <w:shd w:val="clear" w:color="CCCCCC" w:fill="F2F2F2"/>
            <w:vAlign w:val="center"/>
            <w:hideMark/>
          </w:tcPr>
          <w:p w:rsidR="00FA6110" w:rsidP="00FA6110" w14:paraId="6103F067" w14:textId="77777777">
            <w:pPr>
              <w:widowControl/>
              <w:autoSpaceDE/>
              <w:autoSpaceDN/>
              <w:adjustRightInd/>
              <w:jc w:val="center"/>
              <w:rPr>
                <w:b/>
                <w:bCs/>
                <w:color w:val="000000"/>
                <w:szCs w:val="20"/>
              </w:rPr>
            </w:pPr>
            <w:r w:rsidRPr="00FA6110">
              <w:rPr>
                <w:b/>
                <w:bCs/>
                <w:color w:val="000000"/>
                <w:szCs w:val="20"/>
              </w:rPr>
              <w:t>Cost/Task</w:t>
            </w:r>
          </w:p>
          <w:p w:rsidR="005E3C2D" w:rsidRPr="00FA6110" w:rsidP="00FA6110" w14:paraId="118FFAD4" w14:textId="59F79158">
            <w:pPr>
              <w:widowControl/>
              <w:autoSpaceDE/>
              <w:autoSpaceDN/>
              <w:adjustRightInd/>
              <w:jc w:val="center"/>
              <w:rPr>
                <w:b/>
                <w:bCs/>
                <w:color w:val="000000"/>
                <w:szCs w:val="20"/>
              </w:rPr>
            </w:pPr>
            <w:r>
              <w:rPr>
                <w:b/>
                <w:bCs/>
                <w:color w:val="000000"/>
                <w:szCs w:val="20"/>
              </w:rPr>
              <w:t>($)</w:t>
            </w:r>
          </w:p>
        </w:tc>
      </w:tr>
      <w:tr w14:paraId="084290D6" w14:textId="77777777" w:rsidTr="00D87D22">
        <w:tblPrEx>
          <w:tblW w:w="7470" w:type="dxa"/>
          <w:tblInd w:w="1705" w:type="dxa"/>
          <w:tblLayout w:type="fixed"/>
          <w:tblLook w:val="04A0"/>
        </w:tblPrEx>
        <w:trPr>
          <w:trHeight w:val="318"/>
        </w:trPr>
        <w:tc>
          <w:tcPr>
            <w:tcW w:w="4320" w:type="dxa"/>
            <w:tcBorders>
              <w:top w:val="nil"/>
              <w:left w:val="single" w:sz="4" w:space="0" w:color="auto"/>
              <w:bottom w:val="single" w:sz="4" w:space="0" w:color="auto"/>
              <w:right w:val="single" w:sz="4" w:space="0" w:color="auto"/>
            </w:tcBorders>
            <w:noWrap/>
            <w:vAlign w:val="center"/>
            <w:hideMark/>
          </w:tcPr>
          <w:p w:rsidR="00FA6110" w:rsidRPr="00D87D22" w:rsidP="00FA6110" w14:paraId="2F52D9D8" w14:textId="0AC1A463">
            <w:pPr>
              <w:widowControl/>
              <w:autoSpaceDE/>
              <w:autoSpaceDN/>
              <w:adjustRightInd/>
              <w:rPr>
                <w:color w:val="000000"/>
                <w:sz w:val="22"/>
                <w:szCs w:val="22"/>
              </w:rPr>
            </w:pPr>
            <w:r w:rsidRPr="00D87D22">
              <w:rPr>
                <w:color w:val="000000"/>
                <w:sz w:val="22"/>
                <w:szCs w:val="22"/>
              </w:rPr>
              <w:t>QAPI Coordinator/</w:t>
            </w:r>
            <w:r w:rsidRPr="00D87D22">
              <w:rPr>
                <w:color w:val="000000"/>
                <w:sz w:val="22"/>
                <w:szCs w:val="22"/>
              </w:rPr>
              <w:t>RN (BLS Code 29-1141)</w:t>
            </w:r>
          </w:p>
        </w:tc>
        <w:tc>
          <w:tcPr>
            <w:tcW w:w="1199" w:type="dxa"/>
            <w:tcBorders>
              <w:top w:val="nil"/>
              <w:left w:val="nil"/>
              <w:bottom w:val="single" w:sz="4" w:space="0" w:color="auto"/>
              <w:right w:val="single" w:sz="4" w:space="0" w:color="auto"/>
            </w:tcBorders>
            <w:vAlign w:val="center"/>
            <w:hideMark/>
          </w:tcPr>
          <w:p w:rsidR="00FA6110" w:rsidRPr="00D87D22" w:rsidP="00FA6110" w14:paraId="187BFF86" w14:textId="77777777">
            <w:pPr>
              <w:widowControl/>
              <w:autoSpaceDE/>
              <w:autoSpaceDN/>
              <w:adjustRightInd/>
              <w:jc w:val="center"/>
              <w:rPr>
                <w:sz w:val="22"/>
                <w:szCs w:val="22"/>
              </w:rPr>
            </w:pPr>
            <w:r w:rsidRPr="00D87D22">
              <w:rPr>
                <w:sz w:val="22"/>
                <w:szCs w:val="22"/>
              </w:rPr>
              <w:t>$84</w:t>
            </w:r>
          </w:p>
        </w:tc>
        <w:tc>
          <w:tcPr>
            <w:tcW w:w="781" w:type="dxa"/>
            <w:gridSpan w:val="2"/>
            <w:tcBorders>
              <w:top w:val="nil"/>
              <w:left w:val="nil"/>
              <w:bottom w:val="single" w:sz="4" w:space="0" w:color="auto"/>
              <w:right w:val="single" w:sz="4" w:space="0" w:color="auto"/>
            </w:tcBorders>
            <w:vAlign w:val="center"/>
            <w:hideMark/>
          </w:tcPr>
          <w:p w:rsidR="00FA6110" w:rsidRPr="00D87D22" w:rsidP="00FA6110" w14:paraId="6806792A" w14:textId="77777777">
            <w:pPr>
              <w:widowControl/>
              <w:autoSpaceDE/>
              <w:autoSpaceDN/>
              <w:adjustRightInd/>
              <w:jc w:val="center"/>
              <w:rPr>
                <w:color w:val="000000"/>
                <w:sz w:val="22"/>
                <w:szCs w:val="22"/>
              </w:rPr>
            </w:pPr>
            <w:r w:rsidRPr="00D87D22">
              <w:rPr>
                <w:color w:val="000000"/>
                <w:sz w:val="22"/>
                <w:szCs w:val="22"/>
              </w:rPr>
              <w:t>4</w:t>
            </w:r>
          </w:p>
        </w:tc>
        <w:tc>
          <w:tcPr>
            <w:tcW w:w="1170" w:type="dxa"/>
            <w:gridSpan w:val="2"/>
            <w:tcBorders>
              <w:top w:val="nil"/>
              <w:left w:val="nil"/>
              <w:bottom w:val="single" w:sz="4" w:space="0" w:color="auto"/>
              <w:right w:val="single" w:sz="4" w:space="0" w:color="auto"/>
            </w:tcBorders>
            <w:noWrap/>
            <w:vAlign w:val="center"/>
            <w:hideMark/>
          </w:tcPr>
          <w:p w:rsidR="00FA6110" w:rsidRPr="00D87D22" w:rsidP="00FA6110" w14:paraId="5B633705" w14:textId="77777777">
            <w:pPr>
              <w:widowControl/>
              <w:autoSpaceDE/>
              <w:autoSpaceDN/>
              <w:adjustRightInd/>
              <w:jc w:val="center"/>
              <w:rPr>
                <w:color w:val="000000"/>
                <w:sz w:val="22"/>
                <w:szCs w:val="22"/>
              </w:rPr>
            </w:pPr>
            <w:r w:rsidRPr="00D87D22">
              <w:rPr>
                <w:color w:val="000000"/>
                <w:sz w:val="22"/>
                <w:szCs w:val="22"/>
              </w:rPr>
              <w:t>$336</w:t>
            </w:r>
          </w:p>
        </w:tc>
      </w:tr>
      <w:tr w14:paraId="0A887418" w14:textId="77777777" w:rsidTr="00D87D22">
        <w:tblPrEx>
          <w:tblW w:w="7470" w:type="dxa"/>
          <w:tblInd w:w="1705" w:type="dxa"/>
          <w:tblLayout w:type="fixed"/>
          <w:tblLook w:val="04A0"/>
        </w:tblPrEx>
        <w:trPr>
          <w:trHeight w:val="318"/>
        </w:trPr>
        <w:tc>
          <w:tcPr>
            <w:tcW w:w="4320" w:type="dxa"/>
            <w:tcBorders>
              <w:top w:val="nil"/>
              <w:left w:val="single" w:sz="4" w:space="0" w:color="auto"/>
              <w:bottom w:val="single" w:sz="4" w:space="0" w:color="auto"/>
              <w:right w:val="single" w:sz="4" w:space="0" w:color="auto"/>
            </w:tcBorders>
            <w:noWrap/>
            <w:vAlign w:val="center"/>
            <w:hideMark/>
          </w:tcPr>
          <w:p w:rsidR="00FA6110" w:rsidRPr="00D87D22" w:rsidP="00FA6110" w14:paraId="7CBB294C" w14:textId="77777777">
            <w:pPr>
              <w:widowControl/>
              <w:autoSpaceDE/>
              <w:autoSpaceDN/>
              <w:adjustRightInd/>
              <w:rPr>
                <w:color w:val="000000"/>
                <w:sz w:val="22"/>
                <w:szCs w:val="22"/>
              </w:rPr>
            </w:pPr>
            <w:r w:rsidRPr="00D87D22">
              <w:rPr>
                <w:color w:val="000000"/>
                <w:sz w:val="22"/>
                <w:szCs w:val="22"/>
              </w:rPr>
              <w:t>Hospice Administrator (BLS Code 11-1011)</w:t>
            </w:r>
          </w:p>
        </w:tc>
        <w:tc>
          <w:tcPr>
            <w:tcW w:w="1199" w:type="dxa"/>
            <w:tcBorders>
              <w:top w:val="nil"/>
              <w:left w:val="nil"/>
              <w:bottom w:val="single" w:sz="4" w:space="0" w:color="auto"/>
              <w:right w:val="single" w:sz="4" w:space="0" w:color="auto"/>
            </w:tcBorders>
            <w:vAlign w:val="center"/>
            <w:hideMark/>
          </w:tcPr>
          <w:p w:rsidR="00FA6110" w:rsidRPr="00D87D22" w:rsidP="00FA6110" w14:paraId="332C345B" w14:textId="77777777">
            <w:pPr>
              <w:widowControl/>
              <w:autoSpaceDE/>
              <w:autoSpaceDN/>
              <w:adjustRightInd/>
              <w:jc w:val="center"/>
              <w:rPr>
                <w:sz w:val="22"/>
                <w:szCs w:val="22"/>
              </w:rPr>
            </w:pPr>
            <w:r w:rsidRPr="00D87D22">
              <w:rPr>
                <w:sz w:val="22"/>
                <w:szCs w:val="22"/>
              </w:rPr>
              <w:t>$169</w:t>
            </w:r>
          </w:p>
        </w:tc>
        <w:tc>
          <w:tcPr>
            <w:tcW w:w="781" w:type="dxa"/>
            <w:gridSpan w:val="2"/>
            <w:tcBorders>
              <w:top w:val="nil"/>
              <w:left w:val="nil"/>
              <w:bottom w:val="single" w:sz="4" w:space="0" w:color="auto"/>
              <w:right w:val="single" w:sz="4" w:space="0" w:color="auto"/>
            </w:tcBorders>
            <w:vAlign w:val="center"/>
            <w:hideMark/>
          </w:tcPr>
          <w:p w:rsidR="00FA6110" w:rsidRPr="00D87D22" w:rsidP="00FA6110" w14:paraId="41E168B1" w14:textId="77777777">
            <w:pPr>
              <w:widowControl/>
              <w:autoSpaceDE/>
              <w:autoSpaceDN/>
              <w:adjustRightInd/>
              <w:jc w:val="center"/>
              <w:rPr>
                <w:color w:val="000000"/>
                <w:sz w:val="22"/>
                <w:szCs w:val="22"/>
              </w:rPr>
            </w:pPr>
            <w:r w:rsidRPr="00D87D22">
              <w:rPr>
                <w:color w:val="000000"/>
                <w:sz w:val="22"/>
                <w:szCs w:val="22"/>
              </w:rPr>
              <w:t>4</w:t>
            </w:r>
          </w:p>
        </w:tc>
        <w:tc>
          <w:tcPr>
            <w:tcW w:w="1170" w:type="dxa"/>
            <w:gridSpan w:val="2"/>
            <w:tcBorders>
              <w:top w:val="nil"/>
              <w:left w:val="nil"/>
              <w:bottom w:val="single" w:sz="4" w:space="0" w:color="auto"/>
              <w:right w:val="single" w:sz="4" w:space="0" w:color="auto"/>
            </w:tcBorders>
            <w:noWrap/>
            <w:vAlign w:val="center"/>
            <w:hideMark/>
          </w:tcPr>
          <w:p w:rsidR="00FA6110" w:rsidRPr="00D87D22" w:rsidP="00FA6110" w14:paraId="7F7A1BC6" w14:textId="77777777">
            <w:pPr>
              <w:widowControl/>
              <w:autoSpaceDE/>
              <w:autoSpaceDN/>
              <w:adjustRightInd/>
              <w:jc w:val="center"/>
              <w:rPr>
                <w:color w:val="000000"/>
                <w:sz w:val="22"/>
                <w:szCs w:val="22"/>
              </w:rPr>
            </w:pPr>
            <w:r w:rsidRPr="00D87D22">
              <w:rPr>
                <w:color w:val="000000"/>
                <w:sz w:val="22"/>
                <w:szCs w:val="22"/>
              </w:rPr>
              <w:t>$676</w:t>
            </w:r>
          </w:p>
        </w:tc>
      </w:tr>
      <w:tr w14:paraId="1C5331CC" w14:textId="77777777" w:rsidTr="00D87D22">
        <w:tblPrEx>
          <w:tblW w:w="7470" w:type="dxa"/>
          <w:tblInd w:w="1705" w:type="dxa"/>
          <w:tblLayout w:type="fixed"/>
          <w:tblLook w:val="04A0"/>
        </w:tblPrEx>
        <w:trPr>
          <w:trHeight w:val="318"/>
        </w:trPr>
        <w:tc>
          <w:tcPr>
            <w:tcW w:w="4320" w:type="dxa"/>
            <w:tcBorders>
              <w:top w:val="single" w:sz="4" w:space="0" w:color="auto"/>
              <w:left w:val="single" w:sz="4" w:space="0" w:color="auto"/>
              <w:bottom w:val="single" w:sz="4" w:space="0" w:color="auto"/>
              <w:right w:val="single" w:sz="4" w:space="0" w:color="auto"/>
            </w:tcBorders>
            <w:noWrap/>
            <w:vAlign w:val="center"/>
            <w:hideMark/>
          </w:tcPr>
          <w:p w:rsidR="00FA6110" w:rsidRPr="00D87D22" w:rsidP="00FA6110" w14:paraId="2FDA6542" w14:textId="77777777">
            <w:pPr>
              <w:widowControl/>
              <w:autoSpaceDE/>
              <w:autoSpaceDN/>
              <w:adjustRightInd/>
              <w:rPr>
                <w:color w:val="000000"/>
                <w:sz w:val="22"/>
                <w:szCs w:val="22"/>
              </w:rPr>
            </w:pPr>
            <w:r w:rsidRPr="00D87D22">
              <w:rPr>
                <w:color w:val="000000"/>
                <w:sz w:val="22"/>
                <w:szCs w:val="22"/>
              </w:rPr>
              <w:t>Clinical Manager (BLS Code 11-9111)</w:t>
            </w:r>
          </w:p>
        </w:tc>
        <w:tc>
          <w:tcPr>
            <w:tcW w:w="1199" w:type="dxa"/>
            <w:tcBorders>
              <w:top w:val="single" w:sz="4" w:space="0" w:color="auto"/>
              <w:left w:val="nil"/>
              <w:bottom w:val="single" w:sz="4" w:space="0" w:color="auto"/>
              <w:right w:val="single" w:sz="4" w:space="0" w:color="auto"/>
            </w:tcBorders>
            <w:vAlign w:val="center"/>
            <w:hideMark/>
          </w:tcPr>
          <w:p w:rsidR="00FA6110" w:rsidRPr="00D87D22" w:rsidP="00FA6110" w14:paraId="686B52B7" w14:textId="77777777">
            <w:pPr>
              <w:widowControl/>
              <w:autoSpaceDE/>
              <w:autoSpaceDN/>
              <w:adjustRightInd/>
              <w:jc w:val="center"/>
              <w:rPr>
                <w:sz w:val="22"/>
                <w:szCs w:val="22"/>
              </w:rPr>
            </w:pPr>
            <w:r w:rsidRPr="00D87D22">
              <w:rPr>
                <w:sz w:val="22"/>
                <w:szCs w:val="22"/>
              </w:rPr>
              <w:t>$105</w:t>
            </w:r>
          </w:p>
        </w:tc>
        <w:tc>
          <w:tcPr>
            <w:tcW w:w="781" w:type="dxa"/>
            <w:gridSpan w:val="2"/>
            <w:tcBorders>
              <w:top w:val="nil"/>
              <w:left w:val="nil"/>
              <w:bottom w:val="single" w:sz="4" w:space="0" w:color="auto"/>
              <w:right w:val="single" w:sz="4" w:space="0" w:color="auto"/>
            </w:tcBorders>
            <w:vAlign w:val="center"/>
            <w:hideMark/>
          </w:tcPr>
          <w:p w:rsidR="00FA6110" w:rsidRPr="00D87D22" w:rsidP="00FA6110" w14:paraId="78512A17" w14:textId="77777777">
            <w:pPr>
              <w:widowControl/>
              <w:autoSpaceDE/>
              <w:autoSpaceDN/>
              <w:adjustRightInd/>
              <w:jc w:val="center"/>
              <w:rPr>
                <w:color w:val="000000"/>
                <w:sz w:val="22"/>
                <w:szCs w:val="22"/>
                <w:u w:val="single"/>
              </w:rPr>
            </w:pPr>
            <w:r w:rsidRPr="00D87D22">
              <w:rPr>
                <w:color w:val="000000"/>
                <w:sz w:val="22"/>
                <w:szCs w:val="22"/>
                <w:u w:val="single"/>
              </w:rPr>
              <w:t>4</w:t>
            </w:r>
          </w:p>
        </w:tc>
        <w:tc>
          <w:tcPr>
            <w:tcW w:w="1170" w:type="dxa"/>
            <w:gridSpan w:val="2"/>
            <w:tcBorders>
              <w:top w:val="nil"/>
              <w:left w:val="nil"/>
              <w:bottom w:val="single" w:sz="4" w:space="0" w:color="auto"/>
              <w:right w:val="single" w:sz="4" w:space="0" w:color="auto"/>
            </w:tcBorders>
            <w:noWrap/>
            <w:vAlign w:val="center"/>
            <w:hideMark/>
          </w:tcPr>
          <w:p w:rsidR="00FA6110" w:rsidRPr="00D87D22" w:rsidP="00FA6110" w14:paraId="5CC8BEF9" w14:textId="77777777">
            <w:pPr>
              <w:widowControl/>
              <w:autoSpaceDE/>
              <w:autoSpaceDN/>
              <w:adjustRightInd/>
              <w:jc w:val="center"/>
              <w:rPr>
                <w:color w:val="000000"/>
                <w:sz w:val="22"/>
                <w:szCs w:val="22"/>
                <w:u w:val="single"/>
              </w:rPr>
            </w:pPr>
            <w:r w:rsidRPr="00D87D22">
              <w:rPr>
                <w:color w:val="000000"/>
                <w:sz w:val="22"/>
                <w:szCs w:val="22"/>
                <w:u w:val="single"/>
              </w:rPr>
              <w:t>$420</w:t>
            </w:r>
          </w:p>
        </w:tc>
      </w:tr>
      <w:tr w14:paraId="757CB57E" w14:textId="77777777" w:rsidTr="00D87D22">
        <w:tblPrEx>
          <w:tblW w:w="7470" w:type="dxa"/>
          <w:tblInd w:w="1705" w:type="dxa"/>
          <w:tblLayout w:type="fixed"/>
          <w:tblLook w:val="04A0"/>
        </w:tblPrEx>
        <w:trPr>
          <w:trHeight w:val="318"/>
        </w:trPr>
        <w:tc>
          <w:tcPr>
            <w:tcW w:w="5525" w:type="dxa"/>
            <w:gridSpan w:val="3"/>
            <w:tcBorders>
              <w:top w:val="single" w:sz="4" w:space="0" w:color="auto"/>
              <w:left w:val="single" w:sz="4" w:space="0" w:color="auto"/>
              <w:bottom w:val="single" w:sz="4" w:space="0" w:color="auto"/>
              <w:right w:val="single" w:sz="4" w:space="0" w:color="auto"/>
            </w:tcBorders>
            <w:noWrap/>
            <w:vAlign w:val="center"/>
            <w:hideMark/>
          </w:tcPr>
          <w:p w:rsidR="00412224" w:rsidRPr="00D87D22" w:rsidP="005E3C2D" w14:paraId="2001DA5C" w14:textId="26A05A18">
            <w:pPr>
              <w:widowControl/>
              <w:autoSpaceDE/>
              <w:autoSpaceDN/>
              <w:adjustRightInd/>
              <w:rPr>
                <w:color w:val="000000"/>
                <w:sz w:val="22"/>
                <w:szCs w:val="22"/>
              </w:rPr>
            </w:pPr>
            <w:r w:rsidRPr="00D87D22">
              <w:rPr>
                <w:color w:val="000000"/>
                <w:sz w:val="22"/>
                <w:szCs w:val="22"/>
              </w:rPr>
              <w:t xml:space="preserve">Burden Hours/Cost </w:t>
            </w:r>
            <w:r w:rsidRPr="00D87D22">
              <w:rPr>
                <w:color w:val="000000"/>
                <w:sz w:val="22"/>
                <w:szCs w:val="22"/>
              </w:rPr>
              <w:t xml:space="preserve">per </w:t>
            </w:r>
            <w:r w:rsidRPr="00D87D22">
              <w:rPr>
                <w:color w:val="000000"/>
                <w:sz w:val="22"/>
                <w:szCs w:val="22"/>
              </w:rPr>
              <w:t>h</w:t>
            </w:r>
            <w:r w:rsidRPr="00D87D22">
              <w:rPr>
                <w:color w:val="000000"/>
                <w:sz w:val="22"/>
                <w:szCs w:val="22"/>
              </w:rPr>
              <w:t>ospice</w:t>
            </w:r>
          </w:p>
        </w:tc>
        <w:tc>
          <w:tcPr>
            <w:tcW w:w="781" w:type="dxa"/>
            <w:gridSpan w:val="2"/>
            <w:tcBorders>
              <w:top w:val="nil"/>
              <w:left w:val="nil"/>
              <w:bottom w:val="single" w:sz="4" w:space="0" w:color="auto"/>
              <w:right w:val="single" w:sz="4" w:space="0" w:color="auto"/>
            </w:tcBorders>
            <w:vAlign w:val="center"/>
            <w:hideMark/>
          </w:tcPr>
          <w:p w:rsidR="00412224" w:rsidRPr="00D87D22" w:rsidP="00FA6110" w14:paraId="0222D125" w14:textId="77777777">
            <w:pPr>
              <w:widowControl/>
              <w:autoSpaceDE/>
              <w:autoSpaceDN/>
              <w:adjustRightInd/>
              <w:jc w:val="center"/>
              <w:rPr>
                <w:color w:val="000000"/>
                <w:sz w:val="22"/>
                <w:szCs w:val="22"/>
              </w:rPr>
            </w:pPr>
            <w:r w:rsidRPr="00D87D22">
              <w:rPr>
                <w:color w:val="000000"/>
                <w:sz w:val="22"/>
                <w:szCs w:val="22"/>
              </w:rPr>
              <w:t>12</w:t>
            </w:r>
          </w:p>
        </w:tc>
        <w:tc>
          <w:tcPr>
            <w:tcW w:w="1164" w:type="dxa"/>
            <w:tcBorders>
              <w:top w:val="nil"/>
              <w:left w:val="nil"/>
              <w:bottom w:val="single" w:sz="4" w:space="0" w:color="auto"/>
              <w:right w:val="single" w:sz="4" w:space="0" w:color="auto"/>
            </w:tcBorders>
            <w:noWrap/>
            <w:vAlign w:val="center"/>
            <w:hideMark/>
          </w:tcPr>
          <w:p w:rsidR="00412224" w:rsidRPr="00D87D22" w:rsidP="00FA6110" w14:paraId="0CBE2421" w14:textId="77777777">
            <w:pPr>
              <w:widowControl/>
              <w:autoSpaceDE/>
              <w:autoSpaceDN/>
              <w:adjustRightInd/>
              <w:jc w:val="center"/>
              <w:rPr>
                <w:color w:val="000000"/>
                <w:sz w:val="22"/>
                <w:szCs w:val="22"/>
              </w:rPr>
            </w:pPr>
            <w:r w:rsidRPr="00D87D22">
              <w:rPr>
                <w:color w:val="000000"/>
                <w:sz w:val="22"/>
                <w:szCs w:val="22"/>
              </w:rPr>
              <w:t>$1,432</w:t>
            </w:r>
          </w:p>
        </w:tc>
      </w:tr>
      <w:tr w14:paraId="568F9648" w14:textId="77777777" w:rsidTr="00D87D22">
        <w:tblPrEx>
          <w:tblW w:w="7470" w:type="dxa"/>
          <w:tblInd w:w="1705" w:type="dxa"/>
          <w:tblLayout w:type="fixed"/>
          <w:tblLook w:val="04A0"/>
        </w:tblPrEx>
        <w:trPr>
          <w:trHeight w:val="318"/>
        </w:trPr>
        <w:tc>
          <w:tcPr>
            <w:tcW w:w="43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A6110" w:rsidRPr="00D87D22" w:rsidP="001F3B35" w14:paraId="4393DE92" w14:textId="042FADE1">
            <w:pPr>
              <w:widowControl/>
              <w:autoSpaceDE/>
              <w:autoSpaceDN/>
              <w:adjustRightInd/>
              <w:rPr>
                <w:b/>
                <w:bCs/>
                <w:color w:val="000000"/>
                <w:sz w:val="22"/>
                <w:szCs w:val="22"/>
              </w:rPr>
            </w:pPr>
            <w:r w:rsidRPr="00D87D22">
              <w:rPr>
                <w:b/>
                <w:bCs/>
                <w:color w:val="000000"/>
                <w:sz w:val="22"/>
                <w:szCs w:val="22"/>
              </w:rPr>
              <w:t xml:space="preserve">Total Annual Burden/Costs </w:t>
            </w:r>
            <w:r w:rsidRPr="00D87D22" w:rsidR="000E4855">
              <w:rPr>
                <w:b/>
                <w:bCs/>
                <w:color w:val="000000"/>
                <w:sz w:val="22"/>
                <w:szCs w:val="22"/>
              </w:rPr>
              <w:t>for all newly certified hospices</w:t>
            </w:r>
          </w:p>
        </w:tc>
        <w:tc>
          <w:tcPr>
            <w:tcW w:w="1199" w:type="dxa"/>
            <w:tcBorders>
              <w:top w:val="nil"/>
              <w:left w:val="nil"/>
              <w:bottom w:val="single" w:sz="4" w:space="0" w:color="auto"/>
              <w:right w:val="single" w:sz="4" w:space="0" w:color="auto"/>
            </w:tcBorders>
            <w:shd w:val="clear" w:color="auto" w:fill="F2F2F2" w:themeFill="background1" w:themeFillShade="F2"/>
            <w:vAlign w:val="center"/>
            <w:hideMark/>
          </w:tcPr>
          <w:p w:rsidR="00FA6110" w:rsidRPr="00D87D22" w:rsidP="00FA6110" w14:paraId="1ACE545E" w14:textId="5A1E9CEB">
            <w:pPr>
              <w:widowControl/>
              <w:autoSpaceDE/>
              <w:autoSpaceDN/>
              <w:adjustRightInd/>
              <w:jc w:val="center"/>
              <w:rPr>
                <w:b/>
                <w:bCs/>
                <w:color w:val="000000"/>
                <w:sz w:val="22"/>
                <w:szCs w:val="22"/>
              </w:rPr>
            </w:pPr>
            <w:r w:rsidRPr="00D87D22">
              <w:rPr>
                <w:b/>
                <w:bCs/>
                <w:color w:val="000000"/>
                <w:sz w:val="22"/>
                <w:szCs w:val="22"/>
              </w:rPr>
              <w:t> </w:t>
            </w:r>
            <w:r w:rsidRPr="00D87D22" w:rsidR="00412224">
              <w:rPr>
                <w:b/>
                <w:bCs/>
                <w:sz w:val="22"/>
                <w:szCs w:val="22"/>
              </w:rPr>
              <w:t>546</w:t>
            </w:r>
          </w:p>
        </w:tc>
        <w:tc>
          <w:tcPr>
            <w:tcW w:w="78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rsidR="00FA6110" w:rsidRPr="00D87D22" w:rsidP="00FA6110" w14:paraId="78875F01" w14:textId="77777777">
            <w:pPr>
              <w:widowControl/>
              <w:autoSpaceDE/>
              <w:autoSpaceDN/>
              <w:adjustRightInd/>
              <w:jc w:val="center"/>
              <w:rPr>
                <w:b/>
                <w:bCs/>
                <w:color w:val="000000"/>
                <w:sz w:val="22"/>
                <w:szCs w:val="22"/>
              </w:rPr>
            </w:pPr>
            <w:r w:rsidRPr="00D87D22">
              <w:rPr>
                <w:b/>
                <w:bCs/>
                <w:color w:val="000000"/>
                <w:sz w:val="22"/>
                <w:szCs w:val="22"/>
              </w:rPr>
              <w:t>6,552</w:t>
            </w:r>
          </w:p>
        </w:tc>
        <w:tc>
          <w:tcPr>
            <w:tcW w:w="1170" w:type="dxa"/>
            <w:gridSpan w:val="2"/>
            <w:tcBorders>
              <w:top w:val="nil"/>
              <w:left w:val="nil"/>
              <w:bottom w:val="single" w:sz="4" w:space="0" w:color="auto"/>
              <w:right w:val="single" w:sz="4" w:space="0" w:color="auto"/>
            </w:tcBorders>
            <w:shd w:val="clear" w:color="auto" w:fill="F2F2F2" w:themeFill="background1" w:themeFillShade="F2"/>
            <w:vAlign w:val="center"/>
            <w:hideMark/>
          </w:tcPr>
          <w:p w:rsidR="00FA6110" w:rsidRPr="00D87D22" w:rsidP="00FA6110" w14:paraId="7C54A6CA" w14:textId="77777777">
            <w:pPr>
              <w:widowControl/>
              <w:autoSpaceDE/>
              <w:autoSpaceDN/>
              <w:adjustRightInd/>
              <w:jc w:val="center"/>
              <w:rPr>
                <w:b/>
                <w:bCs/>
                <w:color w:val="000000"/>
                <w:sz w:val="22"/>
                <w:szCs w:val="22"/>
              </w:rPr>
            </w:pPr>
            <w:r w:rsidRPr="00D87D22">
              <w:rPr>
                <w:b/>
                <w:bCs/>
                <w:color w:val="000000"/>
                <w:sz w:val="22"/>
                <w:szCs w:val="22"/>
              </w:rPr>
              <w:t>$781,872</w:t>
            </w:r>
          </w:p>
        </w:tc>
      </w:tr>
    </w:tbl>
    <w:p w:rsidR="00D571B9" w:rsidRPr="00210963" w:rsidP="000F52B7" w14:paraId="2DA50F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4482D" w:rsidP="005A7F69" w14:paraId="41F6CD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014BF" w:rsidP="005A7F69" w14:paraId="2708D00F" w14:textId="01AC16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Note: The additional activities for creating a new QAPI program – </w:t>
      </w:r>
      <w:r w:rsidRPr="00D014BF">
        <w:rPr>
          <w:sz w:val="24"/>
        </w:rPr>
        <w:t>develop</w:t>
      </w:r>
      <w:r w:rsidR="00FD1170">
        <w:rPr>
          <w:sz w:val="24"/>
        </w:rPr>
        <w:t>ing</w:t>
      </w:r>
      <w:r w:rsidRPr="00D014BF">
        <w:rPr>
          <w:sz w:val="24"/>
        </w:rPr>
        <w:t xml:space="preserve"> policies and procedures and educat</w:t>
      </w:r>
      <w:r w:rsidR="00FD1170">
        <w:rPr>
          <w:sz w:val="24"/>
        </w:rPr>
        <w:t xml:space="preserve">ing </w:t>
      </w:r>
      <w:r w:rsidRPr="00D014BF">
        <w:rPr>
          <w:sz w:val="24"/>
        </w:rPr>
        <w:t>staff</w:t>
      </w:r>
      <w:r>
        <w:rPr>
          <w:sz w:val="24"/>
        </w:rPr>
        <w:t xml:space="preserve"> - </w:t>
      </w:r>
      <w:r w:rsidRPr="00D014BF">
        <w:rPr>
          <w:sz w:val="24"/>
        </w:rPr>
        <w:t xml:space="preserve">are </w:t>
      </w:r>
      <w:r w:rsidR="00FD1170">
        <w:rPr>
          <w:sz w:val="24"/>
        </w:rPr>
        <w:t xml:space="preserve">usual and customary </w:t>
      </w:r>
      <w:r w:rsidRPr="00D014BF">
        <w:rPr>
          <w:sz w:val="24"/>
        </w:rPr>
        <w:t>business practice</w:t>
      </w:r>
      <w:r w:rsidR="00FD1170">
        <w:rPr>
          <w:sz w:val="24"/>
        </w:rPr>
        <w:t>s and are exempt from the PRA per 5 CFR §1320.3(b)</w:t>
      </w:r>
      <w:r w:rsidR="00AB71AB">
        <w:rPr>
          <w:sz w:val="24"/>
        </w:rPr>
        <w:t>(2)</w:t>
      </w:r>
      <w:r>
        <w:rPr>
          <w:sz w:val="24"/>
        </w:rPr>
        <w:t>.</w:t>
      </w:r>
      <w:r>
        <w:rPr>
          <w:rStyle w:val="Footnote"/>
        </w:rPr>
        <w:footnoteReference w:id="13"/>
      </w:r>
      <w:r>
        <w:rPr>
          <w:sz w:val="24"/>
        </w:rPr>
        <w:t xml:space="preserve"> </w:t>
      </w:r>
      <w:r w:rsidRPr="00D014BF">
        <w:rPr>
          <w:sz w:val="24"/>
        </w:rPr>
        <w:t xml:space="preserve">For example, </w:t>
      </w:r>
      <w:r>
        <w:rPr>
          <w:sz w:val="24"/>
        </w:rPr>
        <w:t>a</w:t>
      </w:r>
      <w:r w:rsidRPr="00D014BF">
        <w:rPr>
          <w:sz w:val="24"/>
        </w:rPr>
        <w:t xml:space="preserve"> hospice can incorporate QAPI training into </w:t>
      </w:r>
      <w:r>
        <w:rPr>
          <w:sz w:val="24"/>
        </w:rPr>
        <w:t>the</w:t>
      </w:r>
      <w:r w:rsidRPr="00D014BF">
        <w:rPr>
          <w:sz w:val="24"/>
        </w:rPr>
        <w:t xml:space="preserve"> regular in-service training program </w:t>
      </w:r>
      <w:r>
        <w:rPr>
          <w:sz w:val="24"/>
        </w:rPr>
        <w:t xml:space="preserve">it is required to conduct </w:t>
      </w:r>
      <w:r w:rsidRPr="00D014BF">
        <w:rPr>
          <w:sz w:val="24"/>
        </w:rPr>
        <w:t>for its employees in accordance with the in-service training requirement at existing § 418.64.</w:t>
      </w:r>
    </w:p>
    <w:p w:rsidR="00D014BF" w:rsidP="005A7F69" w14:paraId="0A7700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rPr>
      </w:pPr>
    </w:p>
    <w:p w:rsidR="005A7F69" w:rsidRPr="00371863" w:rsidP="00C647DD" w14:paraId="4FA7E8C4" w14:textId="2AD5D7DB">
      <w:pPr>
        <w:pStyle w:val="Heading6"/>
      </w:pPr>
      <w:r w:rsidRPr="00371863">
        <w:t xml:space="preserve">IC-11b: Collect </w:t>
      </w:r>
      <w:r w:rsidR="0004482D">
        <w:t xml:space="preserve">&amp; Record Quality </w:t>
      </w:r>
      <w:r w:rsidRPr="00371863">
        <w:t>Data</w:t>
      </w:r>
      <w:r w:rsidR="0004482D">
        <w:t xml:space="preserve"> – § </w:t>
      </w:r>
      <w:r w:rsidRPr="00371863" w:rsidR="0004482D">
        <w:t>418.58(a)(2)</w:t>
      </w:r>
    </w:p>
    <w:p w:rsidR="00722B94" w:rsidP="000F52B7" w14:paraId="7548FC98" w14:textId="3C0A43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Per Section 418.58(a)(2), </w:t>
      </w:r>
      <w:r w:rsidR="00FA6110">
        <w:rPr>
          <w:sz w:val="24"/>
        </w:rPr>
        <w:t xml:space="preserve">hospices </w:t>
      </w:r>
      <w:r w:rsidR="0024797B">
        <w:rPr>
          <w:sz w:val="24"/>
        </w:rPr>
        <w:t>must</w:t>
      </w:r>
      <w:r>
        <w:rPr>
          <w:sz w:val="24"/>
        </w:rPr>
        <w:t xml:space="preserve"> “enter data in patient clinical records during patient assessments” to collect q</w:t>
      </w:r>
      <w:r w:rsidRPr="0024797B">
        <w:rPr>
          <w:sz w:val="24"/>
        </w:rPr>
        <w:t xml:space="preserve">uality indicators, </w:t>
      </w:r>
      <w:r>
        <w:rPr>
          <w:sz w:val="24"/>
        </w:rPr>
        <w:t xml:space="preserve">adverse </w:t>
      </w:r>
      <w:r w:rsidRPr="0024797B">
        <w:rPr>
          <w:sz w:val="24"/>
        </w:rPr>
        <w:t xml:space="preserve">patient events, and other </w:t>
      </w:r>
      <w:r>
        <w:rPr>
          <w:sz w:val="24"/>
        </w:rPr>
        <w:t xml:space="preserve">data </w:t>
      </w:r>
      <w:r w:rsidRPr="0024797B">
        <w:rPr>
          <w:sz w:val="24"/>
        </w:rPr>
        <w:t xml:space="preserve">to assess </w:t>
      </w:r>
      <w:r>
        <w:rPr>
          <w:sz w:val="24"/>
        </w:rPr>
        <w:t xml:space="preserve">patient care </w:t>
      </w:r>
      <w:r w:rsidRPr="0024797B">
        <w:rPr>
          <w:sz w:val="24"/>
        </w:rPr>
        <w:t>and operations</w:t>
      </w:r>
      <w:r>
        <w:rPr>
          <w:sz w:val="24"/>
        </w:rPr>
        <w:t>. A</w:t>
      </w:r>
      <w:r w:rsidRPr="00722B94">
        <w:rPr>
          <w:sz w:val="24"/>
        </w:rPr>
        <w:t xml:space="preserve">lthough </w:t>
      </w:r>
      <w:r>
        <w:rPr>
          <w:sz w:val="24"/>
        </w:rPr>
        <w:t>a</w:t>
      </w:r>
      <w:r w:rsidRPr="00722B94">
        <w:rPr>
          <w:sz w:val="24"/>
        </w:rPr>
        <w:t>ssessing a patient is already standard practice, we believe that collecting quality measure data during the patient assessment will be a new practice for many hospices.</w:t>
      </w:r>
    </w:p>
    <w:p w:rsidR="0084334B" w:rsidP="000F52B7" w14:paraId="4BC7935E" w14:textId="715D3B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41982" w:rsidP="09DF4213" w14:paraId="307CC0C8" w14:textId="66C129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9DF4213">
        <w:rPr>
          <w:sz w:val="24"/>
        </w:rPr>
        <w:t>Per Table 2</w:t>
      </w:r>
      <w:r w:rsidR="001F264F">
        <w:rPr>
          <w:sz w:val="24"/>
        </w:rPr>
        <w:t>9</w:t>
      </w:r>
      <w:r w:rsidRPr="09DF4213">
        <w:rPr>
          <w:sz w:val="24"/>
        </w:rPr>
        <w:t>, we estimate a</w:t>
      </w:r>
      <w:r w:rsidR="002C1813">
        <w:rPr>
          <w:sz w:val="24"/>
        </w:rPr>
        <w:t xml:space="preserve"> QAPI Coordinator/</w:t>
      </w:r>
      <w:r w:rsidRPr="09DF4213">
        <w:rPr>
          <w:sz w:val="24"/>
        </w:rPr>
        <w:t>RN (BLS Occupation Code 29-1141) at each hospice would need</w:t>
      </w:r>
      <w:r w:rsidR="0004482D">
        <w:rPr>
          <w:sz w:val="24"/>
        </w:rPr>
        <w:t xml:space="preserve"> </w:t>
      </w:r>
      <w:r w:rsidRPr="09DF4213">
        <w:rPr>
          <w:sz w:val="24"/>
        </w:rPr>
        <w:t>4 minutes per patient per assessment, or 8 minutes for 2 assessment</w:t>
      </w:r>
      <w:r w:rsidR="00003024">
        <w:rPr>
          <w:sz w:val="24"/>
        </w:rPr>
        <w:t>s</w:t>
      </w:r>
      <w:r w:rsidRPr="09DF4213">
        <w:rPr>
          <w:sz w:val="24"/>
        </w:rPr>
        <w:t xml:space="preserve"> each year, to collect and record quality data in a patient’s clinical record. Assuming each existing hospice has an average of 239 patients per year, collecting QAPI related data would take 32 hours per hospice ([4 minutes per assessment x 2 assessments per patient x 239 patients]/60) and cost $2,688 per hospice</w:t>
      </w:r>
      <w:r w:rsidR="001F3B35">
        <w:rPr>
          <w:sz w:val="24"/>
        </w:rPr>
        <w:t xml:space="preserve"> based on a loaded hourly wage of $84 ($84 x 32 hours)</w:t>
      </w:r>
      <w:r w:rsidRPr="09DF4213">
        <w:rPr>
          <w:sz w:val="24"/>
        </w:rPr>
        <w:t>. For all existing hospices, the total annual burden would be 235,392 (32 hours x 7,356</w:t>
      </w:r>
      <w:r w:rsidR="001F3B35">
        <w:rPr>
          <w:sz w:val="24"/>
        </w:rPr>
        <w:t xml:space="preserve"> hospices</w:t>
      </w:r>
      <w:r w:rsidRPr="09DF4213">
        <w:rPr>
          <w:sz w:val="24"/>
        </w:rPr>
        <w:t>) and cost $1</w:t>
      </w:r>
      <w:r w:rsidR="001F3B35">
        <w:rPr>
          <w:sz w:val="24"/>
        </w:rPr>
        <w:t>9,772,928</w:t>
      </w:r>
      <w:r w:rsidRPr="09DF4213">
        <w:rPr>
          <w:sz w:val="24"/>
        </w:rPr>
        <w:t xml:space="preserve"> (</w:t>
      </w:r>
      <w:r w:rsidR="0004482D">
        <w:rPr>
          <w:sz w:val="24"/>
        </w:rPr>
        <w:t>(</w:t>
      </w:r>
      <w:r w:rsidRPr="09DF4213">
        <w:rPr>
          <w:sz w:val="24"/>
        </w:rPr>
        <w:t>$2,688 x 7,356</w:t>
      </w:r>
      <w:r w:rsidR="001F3B35">
        <w:rPr>
          <w:sz w:val="24"/>
        </w:rPr>
        <w:t xml:space="preserve"> hospices</w:t>
      </w:r>
      <w:r w:rsidR="0004482D">
        <w:rPr>
          <w:sz w:val="24"/>
        </w:rPr>
        <w:t>)</w:t>
      </w:r>
      <w:r w:rsidR="00286E64">
        <w:rPr>
          <w:sz w:val="24"/>
        </w:rPr>
        <w:t xml:space="preserve"> or </w:t>
      </w:r>
      <w:r w:rsidR="0004482D">
        <w:rPr>
          <w:sz w:val="24"/>
        </w:rPr>
        <w:t>(</w:t>
      </w:r>
      <w:r w:rsidR="00286E64">
        <w:rPr>
          <w:sz w:val="24"/>
        </w:rPr>
        <w:t>$84</w:t>
      </w:r>
      <w:r w:rsidR="009003FF">
        <w:rPr>
          <w:sz w:val="24"/>
        </w:rPr>
        <w:t>/</w:t>
      </w:r>
      <w:r w:rsidR="00883ECA">
        <w:rPr>
          <w:sz w:val="24"/>
        </w:rPr>
        <w:t>hr.</w:t>
      </w:r>
      <w:r w:rsidR="00286E64">
        <w:rPr>
          <w:sz w:val="24"/>
        </w:rPr>
        <w:t xml:space="preserve"> x 235,392 hrs.</w:t>
      </w:r>
      <w:r w:rsidR="0004482D">
        <w:rPr>
          <w:sz w:val="24"/>
        </w:rPr>
        <w:t>)</w:t>
      </w:r>
      <w:r w:rsidRPr="09DF4213">
        <w:rPr>
          <w:sz w:val="24"/>
        </w:rPr>
        <w:t xml:space="preserve">). </w:t>
      </w:r>
    </w:p>
    <w:p w:rsidR="001C6B49" w:rsidP="09DF4213" w14:paraId="1653B31B"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20A3C" w:rsidRPr="00C879E2" w:rsidP="00C647DD" w14:paraId="1A86E184" w14:textId="2F1B30BB">
      <w:pPr>
        <w:pStyle w:val="Heading7"/>
      </w:pPr>
      <w:r w:rsidRPr="74324350">
        <w:t>Table 2</w:t>
      </w:r>
      <w:r w:rsidR="001F264F">
        <w:t>9</w:t>
      </w:r>
      <w:r w:rsidR="0004482D">
        <w:t>.</w:t>
      </w:r>
      <w:r w:rsidRPr="74324350">
        <w:t xml:space="preserve"> IC-11b: Collect </w:t>
      </w:r>
      <w:r w:rsidR="0004482D">
        <w:t xml:space="preserve">&amp; Record </w:t>
      </w:r>
      <w:r w:rsidRPr="74324350">
        <w:t xml:space="preserve">Quality Data – </w:t>
      </w:r>
      <w:r w:rsidR="0004482D">
        <w:t xml:space="preserve">§ </w:t>
      </w:r>
      <w:r w:rsidRPr="74324350">
        <w:t>418.58(a)(2)</w:t>
      </w:r>
    </w:p>
    <w:tbl>
      <w:tblPr>
        <w:tblW w:w="8236" w:type="dxa"/>
        <w:tblInd w:w="805" w:type="dxa"/>
        <w:tblLook w:val="04A0"/>
      </w:tblPr>
      <w:tblGrid>
        <w:gridCol w:w="4380"/>
        <w:gridCol w:w="1380"/>
        <w:gridCol w:w="1260"/>
        <w:gridCol w:w="1216"/>
      </w:tblGrid>
      <w:tr w14:paraId="39A3E105" w14:textId="77777777" w:rsidTr="0004482D">
        <w:tblPrEx>
          <w:tblW w:w="8236" w:type="dxa"/>
          <w:tblInd w:w="805" w:type="dxa"/>
          <w:tblLook w:val="04A0"/>
        </w:tblPrEx>
        <w:trPr>
          <w:trHeight w:val="318"/>
        </w:trPr>
        <w:tc>
          <w:tcPr>
            <w:tcW w:w="5760" w:type="dxa"/>
            <w:gridSpan w:val="2"/>
            <w:tcBorders>
              <w:top w:val="single" w:sz="4" w:space="0" w:color="auto"/>
              <w:left w:val="single" w:sz="4" w:space="0" w:color="auto"/>
              <w:bottom w:val="single" w:sz="4" w:space="0" w:color="auto"/>
              <w:right w:val="single" w:sz="4" w:space="0" w:color="000000"/>
            </w:tcBorders>
            <w:shd w:val="clear" w:color="CCCCCC" w:fill="F2F2F2"/>
            <w:vAlign w:val="center"/>
            <w:hideMark/>
          </w:tcPr>
          <w:p w:rsidR="00EE4AB0" w:rsidRPr="00EE4AB0" w:rsidP="00EE4AB0" w14:paraId="66CE1045" w14:textId="7490A3BC">
            <w:pPr>
              <w:widowControl/>
              <w:autoSpaceDE/>
              <w:autoSpaceDN/>
              <w:adjustRightInd/>
              <w:jc w:val="center"/>
              <w:rPr>
                <w:b/>
                <w:bCs/>
                <w:color w:val="000000"/>
                <w:szCs w:val="20"/>
              </w:rPr>
            </w:pPr>
            <w:r w:rsidRPr="00EE4AB0">
              <w:rPr>
                <w:b/>
                <w:bCs/>
                <w:color w:val="000000"/>
                <w:szCs w:val="20"/>
              </w:rPr>
              <w:t xml:space="preserve">Burden </w:t>
            </w:r>
            <w:r>
              <w:rPr>
                <w:b/>
                <w:bCs/>
                <w:color w:val="000000"/>
                <w:szCs w:val="20"/>
              </w:rPr>
              <w:t>Assumptions</w:t>
            </w:r>
          </w:p>
        </w:tc>
        <w:tc>
          <w:tcPr>
            <w:tcW w:w="1260" w:type="dxa"/>
            <w:tcBorders>
              <w:top w:val="nil"/>
              <w:left w:val="nil"/>
              <w:bottom w:val="nil"/>
              <w:right w:val="nil"/>
            </w:tcBorders>
            <w:noWrap/>
            <w:vAlign w:val="bottom"/>
            <w:hideMark/>
          </w:tcPr>
          <w:p w:rsidR="00EE4AB0" w:rsidRPr="00EE4AB0" w:rsidP="00EE4AB0" w14:paraId="0A5325EC" w14:textId="77777777">
            <w:pPr>
              <w:widowControl/>
              <w:autoSpaceDE/>
              <w:autoSpaceDN/>
              <w:adjustRightInd/>
              <w:jc w:val="center"/>
              <w:rPr>
                <w:b/>
                <w:bCs/>
                <w:color w:val="000000"/>
                <w:szCs w:val="20"/>
              </w:rPr>
            </w:pPr>
          </w:p>
        </w:tc>
        <w:tc>
          <w:tcPr>
            <w:tcW w:w="1216" w:type="dxa"/>
            <w:tcBorders>
              <w:top w:val="nil"/>
              <w:left w:val="nil"/>
              <w:bottom w:val="nil"/>
              <w:right w:val="nil"/>
            </w:tcBorders>
            <w:noWrap/>
            <w:vAlign w:val="bottom"/>
            <w:hideMark/>
          </w:tcPr>
          <w:p w:rsidR="00EE4AB0" w:rsidRPr="00EE4AB0" w:rsidP="00EE4AB0" w14:paraId="32E29611" w14:textId="77777777">
            <w:pPr>
              <w:widowControl/>
              <w:autoSpaceDE/>
              <w:autoSpaceDN/>
              <w:adjustRightInd/>
              <w:rPr>
                <w:szCs w:val="20"/>
              </w:rPr>
            </w:pPr>
          </w:p>
        </w:tc>
      </w:tr>
      <w:tr w14:paraId="44468873" w14:textId="77777777" w:rsidTr="0004482D">
        <w:tblPrEx>
          <w:tblW w:w="8236" w:type="dxa"/>
          <w:tblInd w:w="805" w:type="dxa"/>
          <w:tblLook w:val="04A0"/>
        </w:tblPrEx>
        <w:trPr>
          <w:trHeight w:val="318"/>
        </w:trPr>
        <w:tc>
          <w:tcPr>
            <w:tcW w:w="4380" w:type="dxa"/>
            <w:tcBorders>
              <w:top w:val="nil"/>
              <w:left w:val="single" w:sz="4" w:space="0" w:color="auto"/>
              <w:bottom w:val="single" w:sz="4" w:space="0" w:color="auto"/>
              <w:right w:val="single" w:sz="4" w:space="0" w:color="auto"/>
            </w:tcBorders>
            <w:vAlign w:val="center"/>
            <w:hideMark/>
          </w:tcPr>
          <w:p w:rsidR="00EE4AB0" w:rsidRPr="00EE4AB0" w:rsidP="00EE4AB0" w14:paraId="5EFC444C" w14:textId="77777777">
            <w:pPr>
              <w:widowControl/>
              <w:autoSpaceDE/>
              <w:autoSpaceDN/>
              <w:adjustRightInd/>
              <w:rPr>
                <w:color w:val="000000"/>
                <w:szCs w:val="20"/>
              </w:rPr>
            </w:pPr>
            <w:r w:rsidRPr="00EE4AB0">
              <w:rPr>
                <w:color w:val="000000"/>
                <w:szCs w:val="20"/>
              </w:rPr>
              <w:t>Hours/patient/assessment (4 min/60 min)</w:t>
            </w:r>
          </w:p>
        </w:tc>
        <w:tc>
          <w:tcPr>
            <w:tcW w:w="1380" w:type="dxa"/>
            <w:tcBorders>
              <w:top w:val="nil"/>
              <w:left w:val="nil"/>
              <w:bottom w:val="single" w:sz="4" w:space="0" w:color="auto"/>
              <w:right w:val="nil"/>
            </w:tcBorders>
            <w:vAlign w:val="center"/>
            <w:hideMark/>
          </w:tcPr>
          <w:p w:rsidR="00EE4AB0" w:rsidRPr="00EE4AB0" w:rsidP="00EE4AB0" w14:paraId="0ED4FC64" w14:textId="710EB10B">
            <w:pPr>
              <w:widowControl/>
              <w:autoSpaceDE/>
              <w:autoSpaceDN/>
              <w:adjustRightInd/>
              <w:jc w:val="center"/>
              <w:rPr>
                <w:color w:val="000000"/>
                <w:szCs w:val="20"/>
              </w:rPr>
            </w:pPr>
            <w:r w:rsidRPr="00EE4AB0">
              <w:rPr>
                <w:color w:val="000000"/>
                <w:szCs w:val="20"/>
              </w:rPr>
              <w:t>0.06</w:t>
            </w:r>
            <w:r w:rsidR="00075F21">
              <w:rPr>
                <w:color w:val="000000"/>
                <w:szCs w:val="20"/>
              </w:rPr>
              <w:t>7</w:t>
            </w:r>
            <w:r w:rsidR="001F3B35">
              <w:rPr>
                <w:color w:val="000000"/>
                <w:szCs w:val="20"/>
              </w:rPr>
              <w:t xml:space="preserve"> hr</w:t>
            </w:r>
            <w:r w:rsidR="005F6FD1">
              <w:rPr>
                <w:color w:val="000000"/>
                <w:szCs w:val="20"/>
              </w:rPr>
              <w:t>.</w:t>
            </w:r>
          </w:p>
        </w:tc>
        <w:tc>
          <w:tcPr>
            <w:tcW w:w="1260" w:type="dxa"/>
            <w:tcBorders>
              <w:top w:val="nil"/>
              <w:left w:val="single" w:sz="4" w:space="0" w:color="auto"/>
              <w:bottom w:val="nil"/>
              <w:right w:val="nil"/>
            </w:tcBorders>
            <w:vAlign w:val="bottom"/>
            <w:hideMark/>
          </w:tcPr>
          <w:p w:rsidR="00EE4AB0" w:rsidRPr="00EE4AB0" w:rsidP="00075F21" w14:paraId="1BE34792" w14:textId="77777777">
            <w:pPr>
              <w:widowControl/>
              <w:autoSpaceDE/>
              <w:autoSpaceDN/>
              <w:adjustRightInd/>
              <w:rPr>
                <w:b/>
                <w:bCs/>
                <w:color w:val="000000"/>
                <w:szCs w:val="20"/>
              </w:rPr>
            </w:pPr>
            <w:r w:rsidRPr="00EE4AB0">
              <w:rPr>
                <w:b/>
                <w:bCs/>
                <w:color w:val="000000"/>
                <w:szCs w:val="20"/>
              </w:rPr>
              <w:t> </w:t>
            </w:r>
          </w:p>
        </w:tc>
        <w:tc>
          <w:tcPr>
            <w:tcW w:w="1216" w:type="dxa"/>
            <w:tcBorders>
              <w:top w:val="nil"/>
              <w:left w:val="nil"/>
              <w:bottom w:val="nil"/>
              <w:right w:val="nil"/>
            </w:tcBorders>
            <w:vAlign w:val="bottom"/>
            <w:hideMark/>
          </w:tcPr>
          <w:p w:rsidR="00EE4AB0" w:rsidRPr="00EE4AB0" w:rsidP="00EE4AB0" w14:paraId="793D6B33" w14:textId="77777777">
            <w:pPr>
              <w:widowControl/>
              <w:autoSpaceDE/>
              <w:autoSpaceDN/>
              <w:adjustRightInd/>
              <w:jc w:val="center"/>
              <w:rPr>
                <w:b/>
                <w:bCs/>
                <w:color w:val="000000"/>
                <w:szCs w:val="20"/>
              </w:rPr>
            </w:pPr>
          </w:p>
        </w:tc>
      </w:tr>
      <w:tr w14:paraId="3DE762F8" w14:textId="77777777" w:rsidTr="0004482D">
        <w:tblPrEx>
          <w:tblW w:w="8236" w:type="dxa"/>
          <w:tblInd w:w="805" w:type="dxa"/>
          <w:tblLook w:val="04A0"/>
        </w:tblPrEx>
        <w:trPr>
          <w:trHeight w:val="318"/>
        </w:trPr>
        <w:tc>
          <w:tcPr>
            <w:tcW w:w="4380" w:type="dxa"/>
            <w:tcBorders>
              <w:top w:val="nil"/>
              <w:left w:val="single" w:sz="4" w:space="0" w:color="auto"/>
              <w:bottom w:val="single" w:sz="4" w:space="0" w:color="auto"/>
              <w:right w:val="single" w:sz="4" w:space="0" w:color="auto"/>
            </w:tcBorders>
            <w:vAlign w:val="center"/>
            <w:hideMark/>
          </w:tcPr>
          <w:p w:rsidR="00EE4AB0" w:rsidRPr="00EE4AB0" w:rsidP="00EE4AB0" w14:paraId="60ED869B" w14:textId="77777777">
            <w:pPr>
              <w:widowControl/>
              <w:autoSpaceDE/>
              <w:autoSpaceDN/>
              <w:adjustRightInd/>
              <w:rPr>
                <w:color w:val="000000"/>
                <w:szCs w:val="20"/>
              </w:rPr>
            </w:pPr>
            <w:r w:rsidRPr="00EE4AB0">
              <w:rPr>
                <w:color w:val="000000"/>
                <w:szCs w:val="20"/>
              </w:rPr>
              <w:t># of patient assessment/year</w:t>
            </w:r>
          </w:p>
        </w:tc>
        <w:tc>
          <w:tcPr>
            <w:tcW w:w="1380" w:type="dxa"/>
            <w:tcBorders>
              <w:top w:val="nil"/>
              <w:left w:val="nil"/>
              <w:bottom w:val="single" w:sz="4" w:space="0" w:color="auto"/>
              <w:right w:val="nil"/>
            </w:tcBorders>
            <w:vAlign w:val="center"/>
            <w:hideMark/>
          </w:tcPr>
          <w:p w:rsidR="00EE4AB0" w:rsidRPr="00EE4AB0" w:rsidP="00EE4AB0" w14:paraId="1351D88E" w14:textId="77777777">
            <w:pPr>
              <w:widowControl/>
              <w:autoSpaceDE/>
              <w:autoSpaceDN/>
              <w:adjustRightInd/>
              <w:jc w:val="center"/>
              <w:rPr>
                <w:color w:val="000000"/>
                <w:szCs w:val="20"/>
              </w:rPr>
            </w:pPr>
            <w:r w:rsidRPr="00EE4AB0">
              <w:rPr>
                <w:color w:val="000000"/>
                <w:szCs w:val="20"/>
              </w:rPr>
              <w:t>2</w:t>
            </w:r>
          </w:p>
        </w:tc>
        <w:tc>
          <w:tcPr>
            <w:tcW w:w="1260" w:type="dxa"/>
            <w:tcBorders>
              <w:top w:val="nil"/>
              <w:left w:val="single" w:sz="4" w:space="0" w:color="auto"/>
              <w:bottom w:val="nil"/>
              <w:right w:val="nil"/>
            </w:tcBorders>
            <w:vAlign w:val="bottom"/>
            <w:hideMark/>
          </w:tcPr>
          <w:p w:rsidR="00EE4AB0" w:rsidRPr="00EE4AB0" w:rsidP="00EE4AB0" w14:paraId="45ED76CF" w14:textId="77777777">
            <w:pPr>
              <w:widowControl/>
              <w:autoSpaceDE/>
              <w:autoSpaceDN/>
              <w:adjustRightInd/>
              <w:jc w:val="center"/>
              <w:rPr>
                <w:b/>
                <w:bCs/>
                <w:color w:val="000000"/>
                <w:szCs w:val="20"/>
              </w:rPr>
            </w:pPr>
            <w:r w:rsidRPr="00EE4AB0">
              <w:rPr>
                <w:b/>
                <w:bCs/>
                <w:color w:val="000000"/>
                <w:szCs w:val="20"/>
              </w:rPr>
              <w:t> </w:t>
            </w:r>
          </w:p>
        </w:tc>
        <w:tc>
          <w:tcPr>
            <w:tcW w:w="1216" w:type="dxa"/>
            <w:tcBorders>
              <w:top w:val="nil"/>
              <w:left w:val="nil"/>
              <w:bottom w:val="nil"/>
              <w:right w:val="nil"/>
            </w:tcBorders>
            <w:vAlign w:val="bottom"/>
            <w:hideMark/>
          </w:tcPr>
          <w:p w:rsidR="00EE4AB0" w:rsidRPr="00EE4AB0" w:rsidP="00EE4AB0" w14:paraId="41F3B805" w14:textId="77777777">
            <w:pPr>
              <w:widowControl/>
              <w:autoSpaceDE/>
              <w:autoSpaceDN/>
              <w:adjustRightInd/>
              <w:jc w:val="center"/>
              <w:rPr>
                <w:b/>
                <w:bCs/>
                <w:color w:val="000000"/>
                <w:szCs w:val="20"/>
              </w:rPr>
            </w:pPr>
          </w:p>
        </w:tc>
      </w:tr>
      <w:tr w14:paraId="0C459DA3" w14:textId="77777777" w:rsidTr="0004482D">
        <w:tblPrEx>
          <w:tblW w:w="8236" w:type="dxa"/>
          <w:tblInd w:w="805" w:type="dxa"/>
          <w:tblLook w:val="04A0"/>
        </w:tblPrEx>
        <w:trPr>
          <w:trHeight w:val="318"/>
        </w:trPr>
        <w:tc>
          <w:tcPr>
            <w:tcW w:w="4380" w:type="dxa"/>
            <w:tcBorders>
              <w:top w:val="nil"/>
              <w:left w:val="single" w:sz="4" w:space="0" w:color="auto"/>
              <w:bottom w:val="single" w:sz="4" w:space="0" w:color="auto"/>
              <w:right w:val="single" w:sz="4" w:space="0" w:color="auto"/>
            </w:tcBorders>
            <w:vAlign w:val="center"/>
            <w:hideMark/>
          </w:tcPr>
          <w:p w:rsidR="00EE4AB0" w:rsidRPr="00EE4AB0" w:rsidP="00EE4AB0" w14:paraId="70CCA50C" w14:textId="77777777">
            <w:pPr>
              <w:widowControl/>
              <w:autoSpaceDE/>
              <w:autoSpaceDN/>
              <w:adjustRightInd/>
              <w:rPr>
                <w:color w:val="000000"/>
                <w:szCs w:val="20"/>
              </w:rPr>
            </w:pPr>
            <w:r w:rsidRPr="00EE4AB0">
              <w:rPr>
                <w:color w:val="000000"/>
                <w:szCs w:val="20"/>
              </w:rPr>
              <w:t>Avg # of patients/hospice FY 23 per CASPER</w:t>
            </w:r>
          </w:p>
        </w:tc>
        <w:tc>
          <w:tcPr>
            <w:tcW w:w="1380" w:type="dxa"/>
            <w:tcBorders>
              <w:top w:val="nil"/>
              <w:left w:val="nil"/>
              <w:bottom w:val="single" w:sz="4" w:space="0" w:color="auto"/>
              <w:right w:val="nil"/>
            </w:tcBorders>
            <w:vAlign w:val="center"/>
            <w:hideMark/>
          </w:tcPr>
          <w:p w:rsidR="00EE4AB0" w:rsidRPr="00EE4AB0" w:rsidP="00EE4AB0" w14:paraId="75E4BF35" w14:textId="77777777">
            <w:pPr>
              <w:widowControl/>
              <w:autoSpaceDE/>
              <w:autoSpaceDN/>
              <w:adjustRightInd/>
              <w:jc w:val="center"/>
              <w:rPr>
                <w:color w:val="000000"/>
                <w:szCs w:val="20"/>
              </w:rPr>
            </w:pPr>
            <w:r w:rsidRPr="00EE4AB0">
              <w:rPr>
                <w:color w:val="000000"/>
                <w:szCs w:val="20"/>
              </w:rPr>
              <w:t>239</w:t>
            </w:r>
          </w:p>
        </w:tc>
        <w:tc>
          <w:tcPr>
            <w:tcW w:w="1260" w:type="dxa"/>
            <w:tcBorders>
              <w:top w:val="nil"/>
              <w:left w:val="single" w:sz="4" w:space="0" w:color="auto"/>
              <w:bottom w:val="nil"/>
              <w:right w:val="nil"/>
            </w:tcBorders>
            <w:vAlign w:val="bottom"/>
            <w:hideMark/>
          </w:tcPr>
          <w:p w:rsidR="00EE4AB0" w:rsidRPr="00EE4AB0" w:rsidP="00EE4AB0" w14:paraId="63884C36" w14:textId="77777777">
            <w:pPr>
              <w:widowControl/>
              <w:autoSpaceDE/>
              <w:autoSpaceDN/>
              <w:adjustRightInd/>
              <w:jc w:val="center"/>
              <w:rPr>
                <w:b/>
                <w:bCs/>
                <w:color w:val="000000"/>
                <w:szCs w:val="20"/>
              </w:rPr>
            </w:pPr>
            <w:r w:rsidRPr="00EE4AB0">
              <w:rPr>
                <w:b/>
                <w:bCs/>
                <w:color w:val="000000"/>
                <w:szCs w:val="20"/>
              </w:rPr>
              <w:t> </w:t>
            </w:r>
          </w:p>
        </w:tc>
        <w:tc>
          <w:tcPr>
            <w:tcW w:w="1216" w:type="dxa"/>
            <w:tcBorders>
              <w:top w:val="nil"/>
              <w:left w:val="nil"/>
              <w:bottom w:val="nil"/>
              <w:right w:val="nil"/>
            </w:tcBorders>
            <w:vAlign w:val="bottom"/>
            <w:hideMark/>
          </w:tcPr>
          <w:p w:rsidR="00EE4AB0" w:rsidRPr="00EE4AB0" w:rsidP="00EE4AB0" w14:paraId="7EE0AC79" w14:textId="77777777">
            <w:pPr>
              <w:widowControl/>
              <w:autoSpaceDE/>
              <w:autoSpaceDN/>
              <w:adjustRightInd/>
              <w:jc w:val="center"/>
              <w:rPr>
                <w:b/>
                <w:bCs/>
                <w:color w:val="000000"/>
                <w:szCs w:val="20"/>
              </w:rPr>
            </w:pPr>
          </w:p>
        </w:tc>
      </w:tr>
      <w:tr w14:paraId="4807A89E" w14:textId="77777777" w:rsidTr="0004482D">
        <w:tblPrEx>
          <w:tblW w:w="8236" w:type="dxa"/>
          <w:tblInd w:w="805" w:type="dxa"/>
          <w:tblLook w:val="04A0"/>
        </w:tblPrEx>
        <w:trPr>
          <w:trHeight w:val="318"/>
        </w:trPr>
        <w:tc>
          <w:tcPr>
            <w:tcW w:w="4380" w:type="dxa"/>
            <w:tcBorders>
              <w:top w:val="nil"/>
              <w:left w:val="single" w:sz="4" w:space="0" w:color="auto"/>
              <w:bottom w:val="single" w:sz="4" w:space="0" w:color="auto"/>
              <w:right w:val="single" w:sz="4" w:space="0" w:color="auto"/>
            </w:tcBorders>
            <w:vAlign w:val="center"/>
            <w:hideMark/>
          </w:tcPr>
          <w:p w:rsidR="00EE4AB0" w:rsidRPr="00EE4AB0" w:rsidP="001F3B35" w14:paraId="65BD3D78" w14:textId="77777777">
            <w:pPr>
              <w:widowControl/>
              <w:autoSpaceDE/>
              <w:autoSpaceDN/>
              <w:adjustRightInd/>
              <w:rPr>
                <w:color w:val="000000"/>
                <w:szCs w:val="20"/>
              </w:rPr>
            </w:pPr>
            <w:r w:rsidRPr="00EE4AB0">
              <w:rPr>
                <w:color w:val="000000"/>
                <w:szCs w:val="20"/>
              </w:rPr>
              <w:t>Burden Hours/hospice</w:t>
            </w:r>
          </w:p>
        </w:tc>
        <w:tc>
          <w:tcPr>
            <w:tcW w:w="1380" w:type="dxa"/>
            <w:tcBorders>
              <w:top w:val="nil"/>
              <w:left w:val="nil"/>
              <w:bottom w:val="single" w:sz="4" w:space="0" w:color="auto"/>
              <w:right w:val="single" w:sz="4" w:space="0" w:color="auto"/>
            </w:tcBorders>
            <w:vAlign w:val="center"/>
            <w:hideMark/>
          </w:tcPr>
          <w:p w:rsidR="00EE4AB0" w:rsidRPr="00EE4AB0" w:rsidP="00EE4AB0" w14:paraId="27EC1AD5" w14:textId="4A2FAAF6">
            <w:pPr>
              <w:widowControl/>
              <w:autoSpaceDE/>
              <w:autoSpaceDN/>
              <w:adjustRightInd/>
              <w:jc w:val="center"/>
              <w:rPr>
                <w:color w:val="000000"/>
                <w:szCs w:val="20"/>
              </w:rPr>
            </w:pPr>
            <w:r>
              <w:rPr>
                <w:color w:val="000000"/>
                <w:szCs w:val="20"/>
              </w:rPr>
              <w:t>32 hrs.</w:t>
            </w:r>
          </w:p>
        </w:tc>
        <w:tc>
          <w:tcPr>
            <w:tcW w:w="1260" w:type="dxa"/>
            <w:tcBorders>
              <w:top w:val="nil"/>
              <w:left w:val="nil"/>
              <w:bottom w:val="nil"/>
              <w:right w:val="nil"/>
            </w:tcBorders>
            <w:vAlign w:val="bottom"/>
            <w:hideMark/>
          </w:tcPr>
          <w:p w:rsidR="00EE4AB0" w:rsidRPr="00EE4AB0" w:rsidP="00EE4AB0" w14:paraId="27CE28FC" w14:textId="77777777">
            <w:pPr>
              <w:widowControl/>
              <w:autoSpaceDE/>
              <w:autoSpaceDN/>
              <w:adjustRightInd/>
              <w:jc w:val="center"/>
              <w:rPr>
                <w:color w:val="000000"/>
                <w:szCs w:val="20"/>
              </w:rPr>
            </w:pPr>
          </w:p>
        </w:tc>
        <w:tc>
          <w:tcPr>
            <w:tcW w:w="1216" w:type="dxa"/>
            <w:tcBorders>
              <w:top w:val="nil"/>
              <w:left w:val="nil"/>
              <w:bottom w:val="nil"/>
              <w:right w:val="nil"/>
            </w:tcBorders>
            <w:vAlign w:val="bottom"/>
            <w:hideMark/>
          </w:tcPr>
          <w:p w:rsidR="00EE4AB0" w:rsidRPr="00EE4AB0" w:rsidP="00EE4AB0" w14:paraId="2B070997" w14:textId="77777777">
            <w:pPr>
              <w:widowControl/>
              <w:autoSpaceDE/>
              <w:autoSpaceDN/>
              <w:adjustRightInd/>
              <w:jc w:val="center"/>
              <w:rPr>
                <w:szCs w:val="20"/>
              </w:rPr>
            </w:pPr>
          </w:p>
        </w:tc>
      </w:tr>
      <w:tr w14:paraId="28AFCAF4" w14:textId="77777777" w:rsidTr="00EE4AB0">
        <w:tblPrEx>
          <w:tblW w:w="8236" w:type="dxa"/>
          <w:tblInd w:w="805" w:type="dxa"/>
          <w:tblLook w:val="04A0"/>
        </w:tblPrEx>
        <w:trPr>
          <w:trHeight w:val="152"/>
        </w:trPr>
        <w:tc>
          <w:tcPr>
            <w:tcW w:w="4380" w:type="dxa"/>
            <w:tcBorders>
              <w:top w:val="nil"/>
              <w:left w:val="nil"/>
              <w:bottom w:val="nil"/>
              <w:right w:val="nil"/>
            </w:tcBorders>
            <w:noWrap/>
            <w:vAlign w:val="bottom"/>
            <w:hideMark/>
          </w:tcPr>
          <w:p w:rsidR="00EE4AB0" w:rsidRPr="00EE4AB0" w:rsidP="00EE4AB0" w14:paraId="5AD8310E" w14:textId="77777777">
            <w:pPr>
              <w:widowControl/>
              <w:autoSpaceDE/>
              <w:autoSpaceDN/>
              <w:adjustRightInd/>
              <w:jc w:val="center"/>
              <w:rPr>
                <w:sz w:val="14"/>
                <w:szCs w:val="14"/>
              </w:rPr>
            </w:pPr>
          </w:p>
        </w:tc>
        <w:tc>
          <w:tcPr>
            <w:tcW w:w="1380" w:type="dxa"/>
            <w:tcBorders>
              <w:top w:val="nil"/>
              <w:left w:val="nil"/>
              <w:bottom w:val="nil"/>
              <w:right w:val="nil"/>
            </w:tcBorders>
            <w:vAlign w:val="bottom"/>
            <w:hideMark/>
          </w:tcPr>
          <w:p w:rsidR="00EE4AB0" w:rsidRPr="00EE4AB0" w:rsidP="00EE4AB0" w14:paraId="32DEC8B1" w14:textId="77777777">
            <w:pPr>
              <w:widowControl/>
              <w:autoSpaceDE/>
              <w:autoSpaceDN/>
              <w:adjustRightInd/>
              <w:rPr>
                <w:szCs w:val="20"/>
              </w:rPr>
            </w:pPr>
          </w:p>
        </w:tc>
        <w:tc>
          <w:tcPr>
            <w:tcW w:w="1260" w:type="dxa"/>
            <w:tcBorders>
              <w:top w:val="nil"/>
              <w:left w:val="nil"/>
              <w:bottom w:val="nil"/>
              <w:right w:val="nil"/>
            </w:tcBorders>
            <w:vAlign w:val="bottom"/>
            <w:hideMark/>
          </w:tcPr>
          <w:p w:rsidR="00EE4AB0" w:rsidRPr="00EE4AB0" w:rsidP="00EE4AB0" w14:paraId="27C609A4" w14:textId="77777777">
            <w:pPr>
              <w:widowControl/>
              <w:autoSpaceDE/>
              <w:autoSpaceDN/>
              <w:adjustRightInd/>
              <w:jc w:val="center"/>
              <w:rPr>
                <w:szCs w:val="20"/>
              </w:rPr>
            </w:pPr>
          </w:p>
        </w:tc>
        <w:tc>
          <w:tcPr>
            <w:tcW w:w="1216" w:type="dxa"/>
            <w:tcBorders>
              <w:top w:val="nil"/>
              <w:left w:val="nil"/>
              <w:bottom w:val="nil"/>
              <w:right w:val="nil"/>
            </w:tcBorders>
            <w:vAlign w:val="bottom"/>
            <w:hideMark/>
          </w:tcPr>
          <w:p w:rsidR="00EE4AB0" w:rsidRPr="00EE4AB0" w:rsidP="00EE4AB0" w14:paraId="736C9C29" w14:textId="77777777">
            <w:pPr>
              <w:widowControl/>
              <w:autoSpaceDE/>
              <w:autoSpaceDN/>
              <w:adjustRightInd/>
              <w:jc w:val="center"/>
              <w:rPr>
                <w:szCs w:val="20"/>
              </w:rPr>
            </w:pPr>
          </w:p>
        </w:tc>
      </w:tr>
      <w:tr w14:paraId="738C4E30" w14:textId="77777777" w:rsidTr="0004482D">
        <w:tblPrEx>
          <w:tblW w:w="8236" w:type="dxa"/>
          <w:tblInd w:w="805" w:type="dxa"/>
          <w:tblLook w:val="04A0"/>
        </w:tblPrEx>
        <w:trPr>
          <w:trHeight w:val="360"/>
        </w:trPr>
        <w:tc>
          <w:tcPr>
            <w:tcW w:w="438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EE4AB0" w:rsidRPr="00EE4AB0" w:rsidP="00EE4AB0" w14:paraId="7B09C86E" w14:textId="6DFB4A2A">
            <w:pPr>
              <w:widowControl/>
              <w:autoSpaceDE/>
              <w:autoSpaceDN/>
              <w:adjustRightInd/>
              <w:jc w:val="center"/>
              <w:rPr>
                <w:b/>
                <w:bCs/>
                <w:color w:val="000000"/>
                <w:szCs w:val="20"/>
              </w:rPr>
            </w:pPr>
            <w:r>
              <w:rPr>
                <w:b/>
                <w:bCs/>
                <w:color w:val="000000"/>
                <w:szCs w:val="20"/>
              </w:rPr>
              <w:t>Annual Burden Hours/Cost</w:t>
            </w:r>
          </w:p>
        </w:tc>
        <w:tc>
          <w:tcPr>
            <w:tcW w:w="1380" w:type="dxa"/>
            <w:tcBorders>
              <w:top w:val="single" w:sz="4" w:space="0" w:color="auto"/>
              <w:left w:val="nil"/>
              <w:bottom w:val="single" w:sz="4" w:space="0" w:color="auto"/>
              <w:right w:val="single" w:sz="4" w:space="0" w:color="auto"/>
            </w:tcBorders>
            <w:shd w:val="clear" w:color="CCCCCC" w:fill="F2F2F2"/>
            <w:vAlign w:val="center"/>
            <w:hideMark/>
          </w:tcPr>
          <w:p w:rsidR="00EE4AB0" w:rsidRPr="00EE4AB0" w:rsidP="00EE4AB0" w14:paraId="415B2357" w14:textId="77777777">
            <w:pPr>
              <w:widowControl/>
              <w:autoSpaceDE/>
              <w:autoSpaceDN/>
              <w:adjustRightInd/>
              <w:jc w:val="center"/>
              <w:rPr>
                <w:b/>
                <w:bCs/>
                <w:color w:val="000000"/>
                <w:szCs w:val="20"/>
              </w:rPr>
            </w:pPr>
            <w:r w:rsidRPr="00EE4AB0">
              <w:rPr>
                <w:b/>
                <w:bCs/>
                <w:color w:val="000000"/>
                <w:szCs w:val="20"/>
              </w:rPr>
              <w:t># of Hospices</w:t>
            </w:r>
          </w:p>
        </w:tc>
        <w:tc>
          <w:tcPr>
            <w:tcW w:w="1260" w:type="dxa"/>
            <w:tcBorders>
              <w:top w:val="single" w:sz="4" w:space="0" w:color="auto"/>
              <w:left w:val="nil"/>
              <w:bottom w:val="single" w:sz="4" w:space="0" w:color="auto"/>
              <w:right w:val="single" w:sz="4" w:space="0" w:color="auto"/>
            </w:tcBorders>
            <w:shd w:val="clear" w:color="CCCCCC" w:fill="F2F2F2"/>
            <w:vAlign w:val="center"/>
            <w:hideMark/>
          </w:tcPr>
          <w:p w:rsidR="00EE4AB0" w:rsidP="00EE4AB0" w14:paraId="3A94EA1D" w14:textId="77777777">
            <w:pPr>
              <w:widowControl/>
              <w:autoSpaceDE/>
              <w:autoSpaceDN/>
              <w:adjustRightInd/>
              <w:jc w:val="center"/>
              <w:rPr>
                <w:b/>
                <w:bCs/>
                <w:color w:val="000000"/>
                <w:szCs w:val="20"/>
              </w:rPr>
            </w:pPr>
            <w:r w:rsidRPr="00EE4AB0">
              <w:rPr>
                <w:b/>
                <w:bCs/>
                <w:color w:val="000000"/>
                <w:szCs w:val="20"/>
              </w:rPr>
              <w:t>Hours/Task</w:t>
            </w:r>
          </w:p>
          <w:p w:rsidR="001F3B35" w:rsidRPr="00EE4AB0" w:rsidP="00EE4AB0" w14:paraId="6067925A" w14:textId="26621C51">
            <w:pPr>
              <w:widowControl/>
              <w:autoSpaceDE/>
              <w:autoSpaceDN/>
              <w:adjustRightInd/>
              <w:jc w:val="center"/>
              <w:rPr>
                <w:b/>
                <w:bCs/>
                <w:color w:val="000000"/>
                <w:szCs w:val="20"/>
              </w:rPr>
            </w:pPr>
            <w:r>
              <w:rPr>
                <w:b/>
                <w:bCs/>
                <w:color w:val="000000"/>
                <w:szCs w:val="20"/>
              </w:rPr>
              <w:t>(hrs</w:t>
            </w:r>
            <w:r w:rsidR="005F6FD1">
              <w:rPr>
                <w:b/>
                <w:bCs/>
                <w:color w:val="000000"/>
                <w:szCs w:val="20"/>
              </w:rPr>
              <w:t>.</w:t>
            </w:r>
            <w:r>
              <w:rPr>
                <w:b/>
                <w:bCs/>
                <w:color w:val="000000"/>
                <w:szCs w:val="20"/>
              </w:rPr>
              <w:t>)</w:t>
            </w:r>
          </w:p>
        </w:tc>
        <w:tc>
          <w:tcPr>
            <w:tcW w:w="1216" w:type="dxa"/>
            <w:tcBorders>
              <w:top w:val="single" w:sz="4" w:space="0" w:color="auto"/>
              <w:left w:val="nil"/>
              <w:bottom w:val="single" w:sz="4" w:space="0" w:color="auto"/>
              <w:right w:val="single" w:sz="4" w:space="0" w:color="auto"/>
            </w:tcBorders>
            <w:shd w:val="clear" w:color="CCCCCC" w:fill="F2F2F2"/>
            <w:vAlign w:val="center"/>
            <w:hideMark/>
          </w:tcPr>
          <w:p w:rsidR="00EE4AB0" w:rsidP="00EE4AB0" w14:paraId="0D1E82AC" w14:textId="77777777">
            <w:pPr>
              <w:widowControl/>
              <w:autoSpaceDE/>
              <w:autoSpaceDN/>
              <w:adjustRightInd/>
              <w:jc w:val="center"/>
              <w:rPr>
                <w:b/>
                <w:bCs/>
                <w:color w:val="000000"/>
                <w:szCs w:val="20"/>
              </w:rPr>
            </w:pPr>
            <w:r w:rsidRPr="00EE4AB0">
              <w:rPr>
                <w:b/>
                <w:bCs/>
                <w:color w:val="000000"/>
                <w:szCs w:val="20"/>
              </w:rPr>
              <w:t>Cost/Task</w:t>
            </w:r>
          </w:p>
          <w:p w:rsidR="001F3B35" w:rsidRPr="00EE4AB0" w:rsidP="00EE4AB0" w14:paraId="0066670F" w14:textId="27D3AAA4">
            <w:pPr>
              <w:widowControl/>
              <w:autoSpaceDE/>
              <w:autoSpaceDN/>
              <w:adjustRightInd/>
              <w:jc w:val="center"/>
              <w:rPr>
                <w:b/>
                <w:bCs/>
                <w:color w:val="000000"/>
                <w:szCs w:val="20"/>
              </w:rPr>
            </w:pPr>
            <w:r>
              <w:rPr>
                <w:b/>
                <w:bCs/>
                <w:color w:val="000000"/>
                <w:szCs w:val="20"/>
              </w:rPr>
              <w:t>($)</w:t>
            </w:r>
          </w:p>
        </w:tc>
      </w:tr>
      <w:tr w14:paraId="702C50F1" w14:textId="77777777" w:rsidTr="0004482D">
        <w:tblPrEx>
          <w:tblW w:w="8236" w:type="dxa"/>
          <w:tblInd w:w="805" w:type="dxa"/>
          <w:tblLook w:val="04A0"/>
        </w:tblPrEx>
        <w:trPr>
          <w:trHeight w:val="318"/>
        </w:trPr>
        <w:tc>
          <w:tcPr>
            <w:tcW w:w="4380" w:type="dxa"/>
            <w:tcBorders>
              <w:top w:val="nil"/>
              <w:left w:val="single" w:sz="4" w:space="0" w:color="auto"/>
              <w:bottom w:val="single" w:sz="4" w:space="0" w:color="auto"/>
              <w:right w:val="single" w:sz="4" w:space="0" w:color="auto"/>
            </w:tcBorders>
            <w:noWrap/>
            <w:vAlign w:val="center"/>
          </w:tcPr>
          <w:p w:rsidR="001B3E15" w:rsidP="001B3E15" w14:paraId="42488C62" w14:textId="25B4945F">
            <w:pPr>
              <w:widowControl/>
              <w:autoSpaceDE/>
              <w:autoSpaceDN/>
              <w:adjustRightInd/>
              <w:rPr>
                <w:color w:val="000000"/>
                <w:szCs w:val="20"/>
              </w:rPr>
            </w:pPr>
            <w:r>
              <w:rPr>
                <w:color w:val="000000"/>
                <w:szCs w:val="20"/>
              </w:rPr>
              <w:t>QAPI Coordinator/RN</w:t>
            </w:r>
            <w:r w:rsidRPr="00EE4AB0">
              <w:rPr>
                <w:color w:val="000000"/>
                <w:szCs w:val="20"/>
              </w:rPr>
              <w:t xml:space="preserve"> (BLS Code 29-1141)</w:t>
            </w:r>
          </w:p>
        </w:tc>
        <w:tc>
          <w:tcPr>
            <w:tcW w:w="1380" w:type="dxa"/>
            <w:tcBorders>
              <w:top w:val="single" w:sz="4" w:space="0" w:color="auto"/>
              <w:left w:val="nil"/>
              <w:bottom w:val="single" w:sz="4" w:space="0" w:color="auto"/>
              <w:right w:val="nil"/>
            </w:tcBorders>
            <w:noWrap/>
            <w:vAlign w:val="center"/>
          </w:tcPr>
          <w:p w:rsidR="001B3E15" w:rsidRPr="00EE4AB0" w:rsidP="001B3E15" w14:paraId="743E721A" w14:textId="1BACD555">
            <w:pPr>
              <w:widowControl/>
              <w:autoSpaceDE/>
              <w:autoSpaceDN/>
              <w:adjustRightInd/>
              <w:jc w:val="center"/>
              <w:rPr>
                <w:color w:val="000000"/>
                <w:szCs w:val="20"/>
              </w:rPr>
            </w:pPr>
            <w:r w:rsidRPr="00EE4AB0">
              <w:rPr>
                <w:szCs w:val="20"/>
              </w:rPr>
              <w:t>$84</w:t>
            </w:r>
          </w:p>
        </w:tc>
        <w:tc>
          <w:tcPr>
            <w:tcW w:w="1260" w:type="dxa"/>
            <w:tcBorders>
              <w:top w:val="nil"/>
              <w:left w:val="single" w:sz="4" w:space="0" w:color="auto"/>
              <w:bottom w:val="single" w:sz="4" w:space="0" w:color="auto"/>
              <w:right w:val="single" w:sz="4" w:space="0" w:color="auto"/>
            </w:tcBorders>
            <w:vAlign w:val="center"/>
          </w:tcPr>
          <w:p w:rsidR="001B3E15" w:rsidRPr="00EE4AB0" w:rsidP="001B3E15" w14:paraId="1AAC3BDF" w14:textId="77777777">
            <w:pPr>
              <w:widowControl/>
              <w:autoSpaceDE/>
              <w:autoSpaceDN/>
              <w:adjustRightInd/>
              <w:jc w:val="center"/>
              <w:rPr>
                <w:color w:val="000000"/>
                <w:szCs w:val="20"/>
              </w:rPr>
            </w:pPr>
          </w:p>
        </w:tc>
        <w:tc>
          <w:tcPr>
            <w:tcW w:w="1216" w:type="dxa"/>
            <w:tcBorders>
              <w:top w:val="nil"/>
              <w:left w:val="nil"/>
              <w:bottom w:val="single" w:sz="4" w:space="0" w:color="auto"/>
              <w:right w:val="single" w:sz="4" w:space="0" w:color="auto"/>
            </w:tcBorders>
            <w:noWrap/>
            <w:vAlign w:val="center"/>
          </w:tcPr>
          <w:p w:rsidR="001B3E15" w:rsidRPr="00EE4AB0" w:rsidP="001B3E15" w14:paraId="5C818731" w14:textId="77777777">
            <w:pPr>
              <w:widowControl/>
              <w:autoSpaceDE/>
              <w:autoSpaceDN/>
              <w:adjustRightInd/>
              <w:jc w:val="center"/>
              <w:rPr>
                <w:color w:val="000000"/>
                <w:szCs w:val="20"/>
              </w:rPr>
            </w:pPr>
          </w:p>
        </w:tc>
      </w:tr>
      <w:tr w14:paraId="04BDF9BD" w14:textId="77777777" w:rsidTr="0004482D">
        <w:tblPrEx>
          <w:tblW w:w="8236" w:type="dxa"/>
          <w:tblInd w:w="805" w:type="dxa"/>
          <w:tblLook w:val="04A0"/>
        </w:tblPrEx>
        <w:trPr>
          <w:trHeight w:val="318"/>
        </w:trPr>
        <w:tc>
          <w:tcPr>
            <w:tcW w:w="4380" w:type="dxa"/>
            <w:tcBorders>
              <w:top w:val="nil"/>
              <w:left w:val="single" w:sz="4" w:space="0" w:color="auto"/>
              <w:bottom w:val="single" w:sz="4" w:space="0" w:color="auto"/>
              <w:right w:val="single" w:sz="4" w:space="0" w:color="auto"/>
            </w:tcBorders>
            <w:noWrap/>
            <w:vAlign w:val="center"/>
            <w:hideMark/>
          </w:tcPr>
          <w:p w:rsidR="001B3E15" w:rsidRPr="00EE4AB0" w:rsidP="001B3E15" w14:paraId="68A079ED" w14:textId="2CC78139">
            <w:pPr>
              <w:widowControl/>
              <w:autoSpaceDE/>
              <w:autoSpaceDN/>
              <w:adjustRightInd/>
              <w:rPr>
                <w:color w:val="000000"/>
                <w:szCs w:val="20"/>
              </w:rPr>
            </w:pPr>
            <w:r>
              <w:rPr>
                <w:color w:val="000000"/>
                <w:szCs w:val="20"/>
              </w:rPr>
              <w:t>Annual Burden p</w:t>
            </w:r>
            <w:r w:rsidRPr="00EE4AB0">
              <w:rPr>
                <w:color w:val="000000"/>
                <w:szCs w:val="20"/>
              </w:rPr>
              <w:t>er Hospice</w:t>
            </w:r>
          </w:p>
        </w:tc>
        <w:tc>
          <w:tcPr>
            <w:tcW w:w="1380" w:type="dxa"/>
            <w:tcBorders>
              <w:top w:val="single" w:sz="4" w:space="0" w:color="auto"/>
              <w:left w:val="nil"/>
              <w:bottom w:val="single" w:sz="4" w:space="0" w:color="auto"/>
              <w:right w:val="nil"/>
            </w:tcBorders>
            <w:noWrap/>
            <w:vAlign w:val="center"/>
            <w:hideMark/>
          </w:tcPr>
          <w:p w:rsidR="001B3E15" w:rsidRPr="00EE4AB0" w:rsidP="001B3E15" w14:paraId="6F72764D" w14:textId="77777777">
            <w:pPr>
              <w:widowControl/>
              <w:autoSpaceDE/>
              <w:autoSpaceDN/>
              <w:adjustRightInd/>
              <w:jc w:val="center"/>
              <w:rPr>
                <w:color w:val="000000"/>
                <w:szCs w:val="20"/>
              </w:rPr>
            </w:pPr>
            <w:r w:rsidRPr="00EE4AB0">
              <w:rPr>
                <w:color w:val="000000"/>
                <w:szCs w:val="20"/>
              </w:rPr>
              <w:t>1</w:t>
            </w:r>
          </w:p>
        </w:tc>
        <w:tc>
          <w:tcPr>
            <w:tcW w:w="1260" w:type="dxa"/>
            <w:tcBorders>
              <w:top w:val="nil"/>
              <w:left w:val="single" w:sz="4" w:space="0" w:color="auto"/>
              <w:bottom w:val="single" w:sz="4" w:space="0" w:color="auto"/>
              <w:right w:val="single" w:sz="4" w:space="0" w:color="auto"/>
            </w:tcBorders>
            <w:vAlign w:val="center"/>
            <w:hideMark/>
          </w:tcPr>
          <w:p w:rsidR="001B3E15" w:rsidRPr="00EE4AB0" w:rsidP="001B3E15" w14:paraId="153155D2" w14:textId="77777777">
            <w:pPr>
              <w:widowControl/>
              <w:autoSpaceDE/>
              <w:autoSpaceDN/>
              <w:adjustRightInd/>
              <w:jc w:val="center"/>
              <w:rPr>
                <w:color w:val="000000"/>
                <w:szCs w:val="20"/>
              </w:rPr>
            </w:pPr>
            <w:r w:rsidRPr="00EE4AB0">
              <w:rPr>
                <w:color w:val="000000"/>
                <w:szCs w:val="20"/>
              </w:rPr>
              <w:t>32</w:t>
            </w:r>
          </w:p>
        </w:tc>
        <w:tc>
          <w:tcPr>
            <w:tcW w:w="1216" w:type="dxa"/>
            <w:tcBorders>
              <w:top w:val="nil"/>
              <w:left w:val="nil"/>
              <w:bottom w:val="single" w:sz="4" w:space="0" w:color="auto"/>
              <w:right w:val="single" w:sz="4" w:space="0" w:color="auto"/>
            </w:tcBorders>
            <w:noWrap/>
            <w:vAlign w:val="center"/>
            <w:hideMark/>
          </w:tcPr>
          <w:p w:rsidR="001B3E15" w:rsidRPr="00EE4AB0" w:rsidP="001B3E15" w14:paraId="20B617DB" w14:textId="77777777">
            <w:pPr>
              <w:widowControl/>
              <w:autoSpaceDE/>
              <w:autoSpaceDN/>
              <w:adjustRightInd/>
              <w:jc w:val="center"/>
              <w:rPr>
                <w:color w:val="000000"/>
                <w:szCs w:val="20"/>
              </w:rPr>
            </w:pPr>
            <w:r w:rsidRPr="00EE4AB0">
              <w:rPr>
                <w:color w:val="000000"/>
                <w:szCs w:val="20"/>
              </w:rPr>
              <w:t>$2,688</w:t>
            </w:r>
          </w:p>
        </w:tc>
      </w:tr>
      <w:tr w14:paraId="41CC9E3F" w14:textId="77777777" w:rsidTr="0004482D">
        <w:tblPrEx>
          <w:tblW w:w="8236" w:type="dxa"/>
          <w:tblInd w:w="805" w:type="dxa"/>
          <w:tblLook w:val="04A0"/>
        </w:tblPrEx>
        <w:trPr>
          <w:trHeight w:val="318"/>
        </w:trPr>
        <w:tc>
          <w:tcPr>
            <w:tcW w:w="4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3E15" w:rsidRPr="000E4855" w:rsidP="001B3E15" w14:paraId="07227E96" w14:textId="2177FC1E">
            <w:pPr>
              <w:widowControl/>
              <w:autoSpaceDE/>
              <w:autoSpaceDN/>
              <w:adjustRightInd/>
              <w:rPr>
                <w:b/>
                <w:bCs/>
                <w:color w:val="000000"/>
                <w:szCs w:val="20"/>
              </w:rPr>
            </w:pPr>
            <w:r w:rsidRPr="000E4855">
              <w:rPr>
                <w:b/>
                <w:bCs/>
                <w:color w:val="000000"/>
                <w:szCs w:val="20"/>
              </w:rPr>
              <w:t xml:space="preserve">Total Annual Burden Hours and Costs for all existing hospices </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3E15" w:rsidRPr="000E4855" w:rsidP="001B3E15" w14:paraId="515EF970" w14:textId="77777777">
            <w:pPr>
              <w:widowControl/>
              <w:autoSpaceDE/>
              <w:autoSpaceDN/>
              <w:adjustRightInd/>
              <w:jc w:val="center"/>
              <w:rPr>
                <w:b/>
                <w:bCs/>
                <w:color w:val="000000"/>
                <w:szCs w:val="20"/>
              </w:rPr>
            </w:pPr>
            <w:r w:rsidRPr="000E4855">
              <w:rPr>
                <w:b/>
                <w:bCs/>
                <w:color w:val="000000"/>
                <w:szCs w:val="20"/>
              </w:rPr>
              <w:t>7,356</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3E15" w:rsidRPr="000E4855" w:rsidP="001B3E15" w14:paraId="43941953" w14:textId="77777777">
            <w:pPr>
              <w:widowControl/>
              <w:autoSpaceDE/>
              <w:autoSpaceDN/>
              <w:adjustRightInd/>
              <w:jc w:val="center"/>
              <w:rPr>
                <w:b/>
                <w:bCs/>
                <w:color w:val="000000"/>
                <w:szCs w:val="20"/>
              </w:rPr>
            </w:pPr>
            <w:r w:rsidRPr="000E4855">
              <w:rPr>
                <w:b/>
                <w:bCs/>
                <w:color w:val="000000"/>
                <w:szCs w:val="20"/>
              </w:rPr>
              <w:t>235,392</w:t>
            </w:r>
          </w:p>
        </w:tc>
        <w:tc>
          <w:tcPr>
            <w:tcW w:w="1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B3E15" w:rsidRPr="000E4855" w:rsidP="001B3E15" w14:paraId="239C649D" w14:textId="77777777">
            <w:pPr>
              <w:widowControl/>
              <w:autoSpaceDE/>
              <w:autoSpaceDN/>
              <w:adjustRightInd/>
              <w:jc w:val="center"/>
              <w:rPr>
                <w:b/>
                <w:bCs/>
                <w:color w:val="000000"/>
                <w:szCs w:val="20"/>
              </w:rPr>
            </w:pPr>
            <w:r w:rsidRPr="000E4855">
              <w:rPr>
                <w:b/>
                <w:bCs/>
                <w:color w:val="000000"/>
                <w:szCs w:val="20"/>
              </w:rPr>
              <w:t>$19,772,928</w:t>
            </w:r>
          </w:p>
        </w:tc>
      </w:tr>
    </w:tbl>
    <w:p w:rsidR="00E31083" w:rsidRPr="000E4855" w:rsidP="000F52B7" w14:paraId="5D4318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rPr>
      </w:pPr>
    </w:p>
    <w:p w:rsidR="00CC0089" w:rsidP="00CC0089" w14:paraId="7EB2B569" w14:textId="77777777">
      <w:pPr>
        <w:pStyle w:val="BodyText"/>
        <w:spacing w:after="0"/>
        <w:ind w:left="450"/>
        <w:rPr>
          <w:rFonts w:cs="Arial"/>
          <w:smallCaps w:val="0"/>
          <w:szCs w:val="24"/>
        </w:rPr>
      </w:pPr>
    </w:p>
    <w:p w:rsidR="0089566E" w:rsidRPr="0004482D" w:rsidP="00C647DD" w14:paraId="2703F0DA" w14:textId="2962FBD5">
      <w:pPr>
        <w:pStyle w:val="Heading6"/>
        <w:rPr>
          <w:rFonts w:cs="Arial"/>
          <w:smallCaps/>
          <w:sz w:val="20"/>
        </w:rPr>
      </w:pPr>
      <w:r w:rsidRPr="0004482D">
        <w:t xml:space="preserve">IC-11c: </w:t>
      </w:r>
      <w:r w:rsidR="00D37FF8">
        <w:t>D</w:t>
      </w:r>
      <w:r w:rsidRPr="0004482D">
        <w:t xml:space="preserve">ocument </w:t>
      </w:r>
      <w:r w:rsidR="00D37FF8">
        <w:t>A</w:t>
      </w:r>
      <w:r w:rsidRPr="0004482D">
        <w:t xml:space="preserve">nalysis </w:t>
      </w:r>
      <w:r w:rsidR="0004482D">
        <w:t xml:space="preserve">– § </w:t>
      </w:r>
      <w:r w:rsidRPr="0004482D" w:rsidR="0004482D">
        <w:t>418.58(a)(2)</w:t>
      </w:r>
    </w:p>
    <w:p w:rsidR="0089566E" w:rsidP="0089566E" w14:paraId="5D3BA047" w14:textId="1EA8F60C">
      <w:pPr>
        <w:pStyle w:val="BodyText"/>
        <w:spacing w:after="0"/>
        <w:ind w:left="432"/>
        <w:rPr>
          <w:rFonts w:cs="Arial"/>
          <w:smallCaps w:val="0"/>
          <w:szCs w:val="24"/>
        </w:rPr>
      </w:pPr>
      <w:r>
        <w:rPr>
          <w:rFonts w:cs="Arial"/>
          <w:smallCaps w:val="0"/>
          <w:szCs w:val="24"/>
        </w:rPr>
        <w:t xml:space="preserve">Per Section 418.58(a)(2), the </w:t>
      </w:r>
      <w:r>
        <w:rPr>
          <w:rFonts w:cs="Arial"/>
          <w:smallCaps w:val="0"/>
          <w:szCs w:val="24"/>
        </w:rPr>
        <w:t xml:space="preserve">hospice’s inter-disciplinary group (IDG) </w:t>
      </w:r>
      <w:r>
        <w:rPr>
          <w:rFonts w:cs="Arial"/>
          <w:smallCaps w:val="0"/>
          <w:szCs w:val="24"/>
        </w:rPr>
        <w:t>must</w:t>
      </w:r>
      <w:r>
        <w:rPr>
          <w:rFonts w:cs="Arial"/>
          <w:smallCaps w:val="0"/>
          <w:szCs w:val="24"/>
        </w:rPr>
        <w:t xml:space="preserve"> “document </w:t>
      </w:r>
      <w:r w:rsidRPr="001C3CCD">
        <w:rPr>
          <w:rFonts w:cs="Arial"/>
          <w:smallCaps w:val="0"/>
          <w:szCs w:val="24"/>
        </w:rPr>
        <w:t>the results of t</w:t>
      </w:r>
      <w:r>
        <w:rPr>
          <w:rFonts w:cs="Arial"/>
          <w:smallCaps w:val="0"/>
          <w:szCs w:val="24"/>
        </w:rPr>
        <w:t>he QAPI</w:t>
      </w:r>
      <w:r w:rsidRPr="001C3CCD">
        <w:rPr>
          <w:rFonts w:cs="Arial"/>
          <w:smallCaps w:val="0"/>
          <w:szCs w:val="24"/>
        </w:rPr>
        <w:t xml:space="preserve"> data analysis, </w:t>
      </w:r>
      <w:r>
        <w:rPr>
          <w:rFonts w:cs="Arial"/>
          <w:smallCaps w:val="0"/>
          <w:szCs w:val="24"/>
        </w:rPr>
        <w:t>including c</w:t>
      </w:r>
      <w:r w:rsidRPr="001C3CCD">
        <w:rPr>
          <w:rFonts w:cs="Arial"/>
          <w:smallCaps w:val="0"/>
          <w:szCs w:val="24"/>
        </w:rPr>
        <w:t xml:space="preserve">hanges to </w:t>
      </w:r>
      <w:r>
        <w:rPr>
          <w:rFonts w:cs="Arial"/>
          <w:smallCaps w:val="0"/>
          <w:szCs w:val="24"/>
        </w:rPr>
        <w:t>patients’</w:t>
      </w:r>
      <w:r w:rsidRPr="001C3CCD">
        <w:rPr>
          <w:rFonts w:cs="Arial"/>
          <w:smallCaps w:val="0"/>
          <w:szCs w:val="24"/>
        </w:rPr>
        <w:t xml:space="preserve"> plan of care based on the specific quality measure data</w:t>
      </w:r>
      <w:r>
        <w:rPr>
          <w:rFonts w:cs="Arial"/>
          <w:smallCaps w:val="0"/>
          <w:szCs w:val="24"/>
        </w:rPr>
        <w:t>.”</w:t>
      </w:r>
      <w:r>
        <w:rPr>
          <w:rStyle w:val="StyleFootnoteReference12ptSuperscript"/>
        </w:rPr>
        <w:footnoteReference w:id="14"/>
      </w:r>
      <w:r>
        <w:rPr>
          <w:rFonts w:cs="Arial"/>
          <w:smallCaps w:val="0"/>
          <w:szCs w:val="24"/>
        </w:rPr>
        <w:t xml:space="preserve"> </w:t>
      </w:r>
      <w:r w:rsidRPr="00887E50">
        <w:rPr>
          <w:rFonts w:cs="Arial"/>
          <w:smallCaps w:val="0"/>
          <w:szCs w:val="24"/>
        </w:rPr>
        <w:t xml:space="preserve">We believe that the </w:t>
      </w:r>
      <w:r>
        <w:rPr>
          <w:rFonts w:cs="Arial"/>
          <w:smallCaps w:val="0"/>
          <w:szCs w:val="24"/>
        </w:rPr>
        <w:t>RN</w:t>
      </w:r>
      <w:r w:rsidRPr="00887E50">
        <w:rPr>
          <w:rFonts w:cs="Arial"/>
          <w:smallCaps w:val="0"/>
          <w:szCs w:val="24"/>
        </w:rPr>
        <w:t xml:space="preserve"> assigned to coordinate the patient's plan of care is the individual most likely to document this information</w:t>
      </w:r>
      <w:r>
        <w:rPr>
          <w:rFonts w:cs="Arial"/>
          <w:smallCaps w:val="0"/>
          <w:szCs w:val="24"/>
        </w:rPr>
        <w:t xml:space="preserve"> during each patient’s IDG meeting, which would take 5 minutes per patient. We assume each hospice would hold two (2) IDG meetings per patient per year.</w:t>
      </w:r>
    </w:p>
    <w:p w:rsidR="0089566E" w:rsidP="0089566E" w14:paraId="5380AFC4" w14:textId="77777777">
      <w:pPr>
        <w:pStyle w:val="BodyText"/>
        <w:spacing w:after="0"/>
        <w:ind w:left="450"/>
        <w:rPr>
          <w:rFonts w:cs="Arial"/>
          <w:smallCaps w:val="0"/>
          <w:szCs w:val="24"/>
        </w:rPr>
      </w:pPr>
    </w:p>
    <w:p w:rsidR="00075176" w:rsidP="09DF4213" w14:paraId="21D5E9D0" w14:textId="73533BD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9DF4213">
        <w:rPr>
          <w:sz w:val="24"/>
        </w:rPr>
        <w:t xml:space="preserve">Per Table </w:t>
      </w:r>
      <w:r w:rsidR="001F264F">
        <w:rPr>
          <w:sz w:val="24"/>
        </w:rPr>
        <w:t>30</w:t>
      </w:r>
      <w:r w:rsidRPr="09DF4213">
        <w:rPr>
          <w:sz w:val="24"/>
        </w:rPr>
        <w:t xml:space="preserve"> below, assuming each existing hospice has an average of 239 patients per year, the annual burden for each hospice would be 40 hours (</w:t>
      </w:r>
      <w:r w:rsidR="00371863">
        <w:rPr>
          <w:sz w:val="24"/>
        </w:rPr>
        <w:t>[</w:t>
      </w:r>
      <w:r w:rsidRPr="09DF4213">
        <w:rPr>
          <w:sz w:val="24"/>
        </w:rPr>
        <w:t>5 minutes per patient per meeting x 2 IDG meetings per year x 239 = 2,390 minutes]/60 min) and cost $3,360 based on a loaded hourly wage of $84 for a</w:t>
      </w:r>
      <w:r w:rsidR="002C1813">
        <w:rPr>
          <w:sz w:val="24"/>
        </w:rPr>
        <w:t xml:space="preserve"> QAPI Coordinator/</w:t>
      </w:r>
      <w:r w:rsidRPr="09DF4213">
        <w:rPr>
          <w:sz w:val="24"/>
        </w:rPr>
        <w:t>RN ($84 x 40 hours). For all existing hospices, the total annual burden would be 294,240 (40 hours x 7,356</w:t>
      </w:r>
      <w:r w:rsidR="001F3B35">
        <w:rPr>
          <w:sz w:val="24"/>
        </w:rPr>
        <w:t xml:space="preserve"> hospices</w:t>
      </w:r>
      <w:r w:rsidRPr="09DF4213">
        <w:rPr>
          <w:sz w:val="24"/>
        </w:rPr>
        <w:t>) and cost $24,716,160 ($3,360 x 7,356</w:t>
      </w:r>
      <w:r w:rsidR="001F3B35">
        <w:rPr>
          <w:sz w:val="24"/>
        </w:rPr>
        <w:t xml:space="preserve"> hospices</w:t>
      </w:r>
      <w:r w:rsidR="00286E64">
        <w:rPr>
          <w:sz w:val="24"/>
        </w:rPr>
        <w:t xml:space="preserve"> or $84</w:t>
      </w:r>
      <w:r w:rsidR="009003FF">
        <w:rPr>
          <w:sz w:val="24"/>
        </w:rPr>
        <w:t>/</w:t>
      </w:r>
      <w:r w:rsidR="00883ECA">
        <w:rPr>
          <w:sz w:val="24"/>
        </w:rPr>
        <w:t>hr.</w:t>
      </w:r>
      <w:r w:rsidR="00286E64">
        <w:rPr>
          <w:sz w:val="24"/>
        </w:rPr>
        <w:t xml:space="preserve"> x 294,240 hrs.</w:t>
      </w:r>
      <w:r w:rsidRPr="09DF4213">
        <w:rPr>
          <w:sz w:val="24"/>
        </w:rPr>
        <w:t xml:space="preserve">). </w:t>
      </w:r>
    </w:p>
    <w:p w:rsidR="004617F4" w:rsidP="00CC0089" w14:paraId="151B39BE" w14:textId="77777777">
      <w:pPr>
        <w:pStyle w:val="BodyText"/>
        <w:spacing w:after="0"/>
        <w:ind w:left="450"/>
        <w:rPr>
          <w:rFonts w:cs="Arial"/>
          <w:smallCaps w:val="0"/>
          <w:szCs w:val="24"/>
        </w:rPr>
      </w:pPr>
    </w:p>
    <w:p w:rsidR="004617F4" w:rsidRPr="00C879E2" w:rsidP="00C647DD" w14:paraId="6B787C77" w14:textId="3DDE05D9">
      <w:pPr>
        <w:pStyle w:val="Heading7"/>
      </w:pPr>
      <w:r w:rsidRPr="74324350">
        <w:t xml:space="preserve">Table </w:t>
      </w:r>
      <w:r w:rsidR="001F264F">
        <w:t>30</w:t>
      </w:r>
      <w:r w:rsidR="0004482D">
        <w:t>.</w:t>
      </w:r>
      <w:r w:rsidRPr="74324350">
        <w:t xml:space="preserve"> IC-11c: </w:t>
      </w:r>
      <w:r w:rsidR="0004482D">
        <w:t>Document Analysis</w:t>
      </w:r>
      <w:r w:rsidRPr="74324350">
        <w:t xml:space="preserve"> – </w:t>
      </w:r>
      <w:r w:rsidR="0004482D">
        <w:t xml:space="preserve">§ </w:t>
      </w:r>
      <w:r w:rsidRPr="74324350">
        <w:t>418.58</w:t>
      </w:r>
      <w:r w:rsidR="001F264F">
        <w:t>(a)(2)</w:t>
      </w:r>
    </w:p>
    <w:tbl>
      <w:tblPr>
        <w:tblW w:w="7776" w:type="dxa"/>
        <w:tblInd w:w="1165" w:type="dxa"/>
        <w:tblLook w:val="04A0"/>
      </w:tblPr>
      <w:tblGrid>
        <w:gridCol w:w="3960"/>
        <w:gridCol w:w="1110"/>
        <w:gridCol w:w="1329"/>
        <w:gridCol w:w="1383"/>
      </w:tblGrid>
      <w:tr w14:paraId="5B0FF947" w14:textId="77777777" w:rsidTr="00D37FF8">
        <w:tblPrEx>
          <w:tblW w:w="7776" w:type="dxa"/>
          <w:tblInd w:w="1165" w:type="dxa"/>
          <w:tblLook w:val="04A0"/>
        </w:tblPrEx>
        <w:trPr>
          <w:trHeight w:val="318"/>
        </w:trPr>
        <w:tc>
          <w:tcPr>
            <w:tcW w:w="5070" w:type="dxa"/>
            <w:gridSpan w:val="2"/>
            <w:tcBorders>
              <w:top w:val="single" w:sz="4" w:space="0" w:color="auto"/>
              <w:left w:val="single" w:sz="4" w:space="0" w:color="auto"/>
              <w:bottom w:val="single" w:sz="4" w:space="0" w:color="auto"/>
              <w:right w:val="single" w:sz="4" w:space="0" w:color="000000"/>
            </w:tcBorders>
            <w:shd w:val="clear" w:color="CCCCCC" w:fill="F2F2F2"/>
            <w:vAlign w:val="center"/>
            <w:hideMark/>
          </w:tcPr>
          <w:p w:rsidR="004617F4" w:rsidRPr="004617F4" w:rsidP="004617F4" w14:paraId="437251A7" w14:textId="77777777">
            <w:pPr>
              <w:widowControl/>
              <w:autoSpaceDE/>
              <w:autoSpaceDN/>
              <w:adjustRightInd/>
              <w:jc w:val="center"/>
              <w:rPr>
                <w:b/>
                <w:bCs/>
                <w:color w:val="000000"/>
                <w:szCs w:val="20"/>
              </w:rPr>
            </w:pPr>
            <w:r w:rsidRPr="00D87D22">
              <w:rPr>
                <w:b/>
                <w:bCs/>
                <w:color w:val="000000"/>
                <w:sz w:val="22"/>
                <w:szCs w:val="22"/>
              </w:rPr>
              <w:t>Burden Assumptions to Document Data Analysis</w:t>
            </w:r>
          </w:p>
        </w:tc>
        <w:tc>
          <w:tcPr>
            <w:tcW w:w="1323" w:type="dxa"/>
            <w:tcBorders>
              <w:top w:val="nil"/>
              <w:left w:val="nil"/>
              <w:bottom w:val="nil"/>
              <w:right w:val="nil"/>
            </w:tcBorders>
            <w:noWrap/>
            <w:vAlign w:val="bottom"/>
            <w:hideMark/>
          </w:tcPr>
          <w:p w:rsidR="004617F4" w:rsidRPr="004617F4" w:rsidP="004617F4" w14:paraId="13B33AC7" w14:textId="77777777">
            <w:pPr>
              <w:widowControl/>
              <w:autoSpaceDE/>
              <w:autoSpaceDN/>
              <w:adjustRightInd/>
              <w:jc w:val="center"/>
              <w:rPr>
                <w:b/>
                <w:bCs/>
                <w:color w:val="000000"/>
                <w:szCs w:val="20"/>
              </w:rPr>
            </w:pPr>
          </w:p>
        </w:tc>
        <w:tc>
          <w:tcPr>
            <w:tcW w:w="1383" w:type="dxa"/>
            <w:tcBorders>
              <w:top w:val="nil"/>
              <w:left w:val="nil"/>
              <w:bottom w:val="nil"/>
              <w:right w:val="nil"/>
            </w:tcBorders>
            <w:noWrap/>
            <w:vAlign w:val="bottom"/>
            <w:hideMark/>
          </w:tcPr>
          <w:p w:rsidR="004617F4" w:rsidRPr="004617F4" w:rsidP="004617F4" w14:paraId="5DE2A63A" w14:textId="77777777">
            <w:pPr>
              <w:widowControl/>
              <w:autoSpaceDE/>
              <w:autoSpaceDN/>
              <w:adjustRightInd/>
              <w:rPr>
                <w:szCs w:val="20"/>
              </w:rPr>
            </w:pPr>
          </w:p>
        </w:tc>
      </w:tr>
      <w:tr w14:paraId="1241DF4D" w14:textId="77777777" w:rsidTr="00D37FF8">
        <w:tblPrEx>
          <w:tblW w:w="7776" w:type="dxa"/>
          <w:tblInd w:w="1165" w:type="dxa"/>
          <w:tblLook w:val="04A0"/>
        </w:tblPrEx>
        <w:trPr>
          <w:trHeight w:val="318"/>
        </w:trPr>
        <w:tc>
          <w:tcPr>
            <w:tcW w:w="3960" w:type="dxa"/>
            <w:tcBorders>
              <w:top w:val="nil"/>
              <w:left w:val="single" w:sz="4" w:space="0" w:color="auto"/>
              <w:bottom w:val="single" w:sz="4" w:space="0" w:color="auto"/>
              <w:right w:val="single" w:sz="4" w:space="0" w:color="auto"/>
            </w:tcBorders>
            <w:vAlign w:val="center"/>
            <w:hideMark/>
          </w:tcPr>
          <w:p w:rsidR="004617F4" w:rsidRPr="004617F4" w:rsidP="004617F4" w14:paraId="0EDAFC73" w14:textId="77777777">
            <w:pPr>
              <w:widowControl/>
              <w:autoSpaceDE/>
              <w:autoSpaceDN/>
              <w:adjustRightInd/>
              <w:rPr>
                <w:color w:val="000000"/>
                <w:szCs w:val="20"/>
              </w:rPr>
            </w:pPr>
            <w:r w:rsidRPr="004617F4">
              <w:rPr>
                <w:color w:val="000000"/>
                <w:szCs w:val="20"/>
              </w:rPr>
              <w:t>5 minutes/patient/per meeting</w:t>
            </w:r>
          </w:p>
        </w:tc>
        <w:tc>
          <w:tcPr>
            <w:tcW w:w="1110" w:type="dxa"/>
            <w:tcBorders>
              <w:top w:val="nil"/>
              <w:left w:val="nil"/>
              <w:bottom w:val="single" w:sz="4" w:space="0" w:color="auto"/>
              <w:right w:val="nil"/>
            </w:tcBorders>
            <w:vAlign w:val="center"/>
            <w:hideMark/>
          </w:tcPr>
          <w:p w:rsidR="004617F4" w:rsidRPr="004617F4" w:rsidP="004617F4" w14:paraId="02139196" w14:textId="77777777">
            <w:pPr>
              <w:widowControl/>
              <w:autoSpaceDE/>
              <w:autoSpaceDN/>
              <w:adjustRightInd/>
              <w:jc w:val="center"/>
              <w:rPr>
                <w:color w:val="000000"/>
                <w:szCs w:val="20"/>
              </w:rPr>
            </w:pPr>
            <w:r w:rsidRPr="004617F4">
              <w:rPr>
                <w:color w:val="000000"/>
                <w:szCs w:val="20"/>
              </w:rPr>
              <w:t>5</w:t>
            </w:r>
          </w:p>
        </w:tc>
        <w:tc>
          <w:tcPr>
            <w:tcW w:w="1323" w:type="dxa"/>
            <w:tcBorders>
              <w:top w:val="nil"/>
              <w:left w:val="single" w:sz="4" w:space="0" w:color="auto"/>
              <w:bottom w:val="nil"/>
              <w:right w:val="nil"/>
            </w:tcBorders>
            <w:vAlign w:val="bottom"/>
            <w:hideMark/>
          </w:tcPr>
          <w:p w:rsidR="004617F4" w:rsidRPr="004617F4" w:rsidP="004617F4" w14:paraId="43C4D7BF" w14:textId="77777777">
            <w:pPr>
              <w:widowControl/>
              <w:autoSpaceDE/>
              <w:autoSpaceDN/>
              <w:adjustRightInd/>
              <w:jc w:val="center"/>
              <w:rPr>
                <w:b/>
                <w:bCs/>
                <w:color w:val="000000"/>
                <w:szCs w:val="20"/>
              </w:rPr>
            </w:pPr>
            <w:r w:rsidRPr="004617F4">
              <w:rPr>
                <w:b/>
                <w:bCs/>
                <w:color w:val="000000"/>
                <w:szCs w:val="20"/>
              </w:rPr>
              <w:t> </w:t>
            </w:r>
          </w:p>
        </w:tc>
        <w:tc>
          <w:tcPr>
            <w:tcW w:w="1383" w:type="dxa"/>
            <w:tcBorders>
              <w:top w:val="nil"/>
              <w:left w:val="nil"/>
              <w:bottom w:val="nil"/>
              <w:right w:val="nil"/>
            </w:tcBorders>
            <w:vAlign w:val="bottom"/>
            <w:hideMark/>
          </w:tcPr>
          <w:p w:rsidR="004617F4" w:rsidRPr="004617F4" w:rsidP="004617F4" w14:paraId="71959354" w14:textId="77777777">
            <w:pPr>
              <w:widowControl/>
              <w:autoSpaceDE/>
              <w:autoSpaceDN/>
              <w:adjustRightInd/>
              <w:jc w:val="center"/>
              <w:rPr>
                <w:b/>
                <w:bCs/>
                <w:color w:val="000000"/>
                <w:szCs w:val="20"/>
              </w:rPr>
            </w:pPr>
          </w:p>
        </w:tc>
      </w:tr>
      <w:tr w14:paraId="1A49B3B4" w14:textId="77777777" w:rsidTr="00D37FF8">
        <w:tblPrEx>
          <w:tblW w:w="7776" w:type="dxa"/>
          <w:tblInd w:w="1165" w:type="dxa"/>
          <w:tblLook w:val="04A0"/>
        </w:tblPrEx>
        <w:trPr>
          <w:trHeight w:val="318"/>
        </w:trPr>
        <w:tc>
          <w:tcPr>
            <w:tcW w:w="3960" w:type="dxa"/>
            <w:tcBorders>
              <w:top w:val="nil"/>
              <w:left w:val="single" w:sz="4" w:space="0" w:color="auto"/>
              <w:bottom w:val="single" w:sz="4" w:space="0" w:color="auto"/>
              <w:right w:val="single" w:sz="4" w:space="0" w:color="auto"/>
            </w:tcBorders>
            <w:vAlign w:val="center"/>
            <w:hideMark/>
          </w:tcPr>
          <w:p w:rsidR="004617F4" w:rsidRPr="004617F4" w:rsidP="004617F4" w14:paraId="0420421A" w14:textId="77777777">
            <w:pPr>
              <w:widowControl/>
              <w:autoSpaceDE/>
              <w:autoSpaceDN/>
              <w:adjustRightInd/>
              <w:rPr>
                <w:color w:val="000000"/>
                <w:szCs w:val="20"/>
              </w:rPr>
            </w:pPr>
            <w:r w:rsidRPr="004617F4">
              <w:rPr>
                <w:color w:val="000000"/>
                <w:szCs w:val="20"/>
              </w:rPr>
              <w:t># of IDG meetings/patient/year</w:t>
            </w:r>
          </w:p>
        </w:tc>
        <w:tc>
          <w:tcPr>
            <w:tcW w:w="1110" w:type="dxa"/>
            <w:tcBorders>
              <w:top w:val="nil"/>
              <w:left w:val="nil"/>
              <w:bottom w:val="single" w:sz="4" w:space="0" w:color="auto"/>
              <w:right w:val="nil"/>
            </w:tcBorders>
            <w:vAlign w:val="center"/>
            <w:hideMark/>
          </w:tcPr>
          <w:p w:rsidR="004617F4" w:rsidRPr="004617F4" w:rsidP="004617F4" w14:paraId="64948A9A" w14:textId="77777777">
            <w:pPr>
              <w:widowControl/>
              <w:autoSpaceDE/>
              <w:autoSpaceDN/>
              <w:adjustRightInd/>
              <w:jc w:val="center"/>
              <w:rPr>
                <w:color w:val="000000"/>
                <w:szCs w:val="20"/>
              </w:rPr>
            </w:pPr>
            <w:r w:rsidRPr="004617F4">
              <w:rPr>
                <w:color w:val="000000"/>
                <w:szCs w:val="20"/>
              </w:rPr>
              <w:t>2</w:t>
            </w:r>
          </w:p>
        </w:tc>
        <w:tc>
          <w:tcPr>
            <w:tcW w:w="1323" w:type="dxa"/>
            <w:tcBorders>
              <w:top w:val="nil"/>
              <w:left w:val="single" w:sz="4" w:space="0" w:color="auto"/>
              <w:bottom w:val="nil"/>
              <w:right w:val="nil"/>
            </w:tcBorders>
            <w:vAlign w:val="bottom"/>
            <w:hideMark/>
          </w:tcPr>
          <w:p w:rsidR="004617F4" w:rsidRPr="004617F4" w:rsidP="004617F4" w14:paraId="319627C3" w14:textId="77777777">
            <w:pPr>
              <w:widowControl/>
              <w:autoSpaceDE/>
              <w:autoSpaceDN/>
              <w:adjustRightInd/>
              <w:jc w:val="center"/>
              <w:rPr>
                <w:b/>
                <w:bCs/>
                <w:color w:val="000000"/>
                <w:szCs w:val="20"/>
              </w:rPr>
            </w:pPr>
            <w:r w:rsidRPr="004617F4">
              <w:rPr>
                <w:b/>
                <w:bCs/>
                <w:color w:val="000000"/>
                <w:szCs w:val="20"/>
              </w:rPr>
              <w:t> </w:t>
            </w:r>
          </w:p>
        </w:tc>
        <w:tc>
          <w:tcPr>
            <w:tcW w:w="1383" w:type="dxa"/>
            <w:tcBorders>
              <w:top w:val="nil"/>
              <w:left w:val="nil"/>
              <w:bottom w:val="nil"/>
              <w:right w:val="nil"/>
            </w:tcBorders>
            <w:vAlign w:val="bottom"/>
            <w:hideMark/>
          </w:tcPr>
          <w:p w:rsidR="004617F4" w:rsidRPr="004617F4" w:rsidP="004617F4" w14:paraId="68803A4E" w14:textId="77777777">
            <w:pPr>
              <w:widowControl/>
              <w:autoSpaceDE/>
              <w:autoSpaceDN/>
              <w:adjustRightInd/>
              <w:jc w:val="center"/>
              <w:rPr>
                <w:b/>
                <w:bCs/>
                <w:color w:val="000000"/>
                <w:szCs w:val="20"/>
              </w:rPr>
            </w:pPr>
          </w:p>
        </w:tc>
      </w:tr>
      <w:tr w14:paraId="233C6708" w14:textId="77777777" w:rsidTr="00D37FF8">
        <w:tblPrEx>
          <w:tblW w:w="7776" w:type="dxa"/>
          <w:tblInd w:w="1165" w:type="dxa"/>
          <w:tblLook w:val="04A0"/>
        </w:tblPrEx>
        <w:trPr>
          <w:trHeight w:val="318"/>
        </w:trPr>
        <w:tc>
          <w:tcPr>
            <w:tcW w:w="3960" w:type="dxa"/>
            <w:tcBorders>
              <w:top w:val="nil"/>
              <w:left w:val="single" w:sz="4" w:space="0" w:color="auto"/>
              <w:bottom w:val="single" w:sz="4" w:space="0" w:color="auto"/>
              <w:right w:val="single" w:sz="4" w:space="0" w:color="auto"/>
            </w:tcBorders>
            <w:vAlign w:val="center"/>
            <w:hideMark/>
          </w:tcPr>
          <w:p w:rsidR="004617F4" w:rsidRPr="004617F4" w:rsidP="004617F4" w14:paraId="187FD36A" w14:textId="77777777">
            <w:pPr>
              <w:widowControl/>
              <w:autoSpaceDE/>
              <w:autoSpaceDN/>
              <w:adjustRightInd/>
              <w:rPr>
                <w:color w:val="000000"/>
                <w:szCs w:val="20"/>
              </w:rPr>
            </w:pPr>
            <w:r w:rsidRPr="004617F4">
              <w:rPr>
                <w:color w:val="000000"/>
                <w:szCs w:val="20"/>
              </w:rPr>
              <w:t>Avg # of patients/hospice FY 23 per CASPER</w:t>
            </w:r>
          </w:p>
        </w:tc>
        <w:tc>
          <w:tcPr>
            <w:tcW w:w="1110" w:type="dxa"/>
            <w:tcBorders>
              <w:top w:val="nil"/>
              <w:left w:val="nil"/>
              <w:bottom w:val="single" w:sz="4" w:space="0" w:color="auto"/>
              <w:right w:val="nil"/>
            </w:tcBorders>
            <w:vAlign w:val="center"/>
            <w:hideMark/>
          </w:tcPr>
          <w:p w:rsidR="004617F4" w:rsidRPr="004617F4" w:rsidP="004617F4" w14:paraId="7ADE46DF" w14:textId="77777777">
            <w:pPr>
              <w:widowControl/>
              <w:autoSpaceDE/>
              <w:autoSpaceDN/>
              <w:adjustRightInd/>
              <w:jc w:val="center"/>
              <w:rPr>
                <w:color w:val="000000"/>
                <w:szCs w:val="20"/>
              </w:rPr>
            </w:pPr>
            <w:r w:rsidRPr="004617F4">
              <w:rPr>
                <w:color w:val="000000"/>
                <w:szCs w:val="20"/>
              </w:rPr>
              <w:t>239</w:t>
            </w:r>
          </w:p>
        </w:tc>
        <w:tc>
          <w:tcPr>
            <w:tcW w:w="1323" w:type="dxa"/>
            <w:tcBorders>
              <w:top w:val="nil"/>
              <w:left w:val="single" w:sz="4" w:space="0" w:color="auto"/>
              <w:bottom w:val="nil"/>
              <w:right w:val="nil"/>
            </w:tcBorders>
            <w:vAlign w:val="bottom"/>
            <w:hideMark/>
          </w:tcPr>
          <w:p w:rsidR="004617F4" w:rsidRPr="004617F4" w:rsidP="004617F4" w14:paraId="3C51D026" w14:textId="77777777">
            <w:pPr>
              <w:widowControl/>
              <w:autoSpaceDE/>
              <w:autoSpaceDN/>
              <w:adjustRightInd/>
              <w:jc w:val="center"/>
              <w:rPr>
                <w:b/>
                <w:bCs/>
                <w:color w:val="000000"/>
                <w:szCs w:val="20"/>
              </w:rPr>
            </w:pPr>
            <w:r w:rsidRPr="004617F4">
              <w:rPr>
                <w:b/>
                <w:bCs/>
                <w:color w:val="000000"/>
                <w:szCs w:val="20"/>
              </w:rPr>
              <w:t> </w:t>
            </w:r>
          </w:p>
        </w:tc>
        <w:tc>
          <w:tcPr>
            <w:tcW w:w="1383" w:type="dxa"/>
            <w:tcBorders>
              <w:top w:val="nil"/>
              <w:left w:val="nil"/>
              <w:bottom w:val="nil"/>
              <w:right w:val="nil"/>
            </w:tcBorders>
            <w:vAlign w:val="bottom"/>
            <w:hideMark/>
          </w:tcPr>
          <w:p w:rsidR="004617F4" w:rsidRPr="004617F4" w:rsidP="004617F4" w14:paraId="29AB1474" w14:textId="77777777">
            <w:pPr>
              <w:widowControl/>
              <w:autoSpaceDE/>
              <w:autoSpaceDN/>
              <w:adjustRightInd/>
              <w:jc w:val="center"/>
              <w:rPr>
                <w:b/>
                <w:bCs/>
                <w:color w:val="000000"/>
                <w:szCs w:val="20"/>
              </w:rPr>
            </w:pPr>
          </w:p>
        </w:tc>
      </w:tr>
      <w:tr w14:paraId="74EFBC87" w14:textId="77777777" w:rsidTr="00D37FF8">
        <w:tblPrEx>
          <w:tblW w:w="7776" w:type="dxa"/>
          <w:tblInd w:w="1165" w:type="dxa"/>
          <w:tblLook w:val="04A0"/>
        </w:tblPrEx>
        <w:trPr>
          <w:trHeight w:val="318"/>
        </w:trPr>
        <w:tc>
          <w:tcPr>
            <w:tcW w:w="3960" w:type="dxa"/>
            <w:tcBorders>
              <w:top w:val="nil"/>
              <w:left w:val="single" w:sz="4" w:space="0" w:color="auto"/>
              <w:bottom w:val="single" w:sz="4" w:space="0" w:color="auto"/>
              <w:right w:val="single" w:sz="4" w:space="0" w:color="auto"/>
            </w:tcBorders>
            <w:vAlign w:val="center"/>
            <w:hideMark/>
          </w:tcPr>
          <w:p w:rsidR="004617F4" w:rsidRPr="004617F4" w:rsidP="004617F4" w14:paraId="5F495CEB" w14:textId="77777777">
            <w:pPr>
              <w:widowControl/>
              <w:autoSpaceDE/>
              <w:autoSpaceDN/>
              <w:adjustRightInd/>
              <w:rPr>
                <w:color w:val="000000"/>
                <w:szCs w:val="20"/>
              </w:rPr>
            </w:pPr>
            <w:r w:rsidRPr="004617F4">
              <w:rPr>
                <w:color w:val="000000"/>
                <w:szCs w:val="20"/>
              </w:rPr>
              <w:t>Total Minutes/Hospice/Year</w:t>
            </w:r>
          </w:p>
        </w:tc>
        <w:tc>
          <w:tcPr>
            <w:tcW w:w="1110" w:type="dxa"/>
            <w:tcBorders>
              <w:top w:val="nil"/>
              <w:left w:val="nil"/>
              <w:bottom w:val="single" w:sz="4" w:space="0" w:color="auto"/>
              <w:right w:val="single" w:sz="4" w:space="0" w:color="auto"/>
            </w:tcBorders>
            <w:vAlign w:val="center"/>
            <w:hideMark/>
          </w:tcPr>
          <w:p w:rsidR="004617F4" w:rsidRPr="004617F4" w:rsidP="004617F4" w14:paraId="1C7E9A5C" w14:textId="77777777">
            <w:pPr>
              <w:widowControl/>
              <w:autoSpaceDE/>
              <w:autoSpaceDN/>
              <w:adjustRightInd/>
              <w:jc w:val="center"/>
              <w:rPr>
                <w:color w:val="000000"/>
                <w:szCs w:val="20"/>
              </w:rPr>
            </w:pPr>
            <w:r w:rsidRPr="004617F4">
              <w:rPr>
                <w:color w:val="000000"/>
                <w:szCs w:val="20"/>
              </w:rPr>
              <w:t>2,390</w:t>
            </w:r>
          </w:p>
        </w:tc>
        <w:tc>
          <w:tcPr>
            <w:tcW w:w="1323" w:type="dxa"/>
            <w:tcBorders>
              <w:top w:val="nil"/>
              <w:left w:val="nil"/>
              <w:bottom w:val="nil"/>
              <w:right w:val="nil"/>
            </w:tcBorders>
            <w:vAlign w:val="bottom"/>
            <w:hideMark/>
          </w:tcPr>
          <w:p w:rsidR="004617F4" w:rsidRPr="004617F4" w:rsidP="004617F4" w14:paraId="3FF47FFB" w14:textId="77777777">
            <w:pPr>
              <w:widowControl/>
              <w:autoSpaceDE/>
              <w:autoSpaceDN/>
              <w:adjustRightInd/>
              <w:jc w:val="center"/>
              <w:rPr>
                <w:color w:val="000000"/>
                <w:szCs w:val="20"/>
              </w:rPr>
            </w:pPr>
          </w:p>
        </w:tc>
        <w:tc>
          <w:tcPr>
            <w:tcW w:w="1383" w:type="dxa"/>
            <w:tcBorders>
              <w:top w:val="nil"/>
              <w:left w:val="nil"/>
              <w:bottom w:val="nil"/>
              <w:right w:val="nil"/>
            </w:tcBorders>
            <w:vAlign w:val="bottom"/>
            <w:hideMark/>
          </w:tcPr>
          <w:p w:rsidR="004617F4" w:rsidRPr="004617F4" w:rsidP="004617F4" w14:paraId="21DEA1BE" w14:textId="77777777">
            <w:pPr>
              <w:widowControl/>
              <w:autoSpaceDE/>
              <w:autoSpaceDN/>
              <w:adjustRightInd/>
              <w:jc w:val="center"/>
              <w:rPr>
                <w:szCs w:val="20"/>
              </w:rPr>
            </w:pPr>
          </w:p>
        </w:tc>
      </w:tr>
      <w:tr w14:paraId="2A32027C" w14:textId="77777777" w:rsidTr="00D37FF8">
        <w:tblPrEx>
          <w:tblW w:w="7776" w:type="dxa"/>
          <w:tblInd w:w="1165" w:type="dxa"/>
          <w:tblLook w:val="04A0"/>
        </w:tblPrEx>
        <w:trPr>
          <w:trHeight w:val="318"/>
        </w:trPr>
        <w:tc>
          <w:tcPr>
            <w:tcW w:w="3960" w:type="dxa"/>
            <w:tcBorders>
              <w:top w:val="nil"/>
              <w:left w:val="single" w:sz="4" w:space="0" w:color="auto"/>
              <w:bottom w:val="single" w:sz="4" w:space="0" w:color="auto"/>
              <w:right w:val="single" w:sz="4" w:space="0" w:color="auto"/>
            </w:tcBorders>
            <w:vAlign w:val="center"/>
            <w:hideMark/>
          </w:tcPr>
          <w:p w:rsidR="004617F4" w:rsidRPr="004617F4" w:rsidP="001F3B35" w14:paraId="2C208453" w14:textId="77777777">
            <w:pPr>
              <w:widowControl/>
              <w:autoSpaceDE/>
              <w:autoSpaceDN/>
              <w:adjustRightInd/>
              <w:rPr>
                <w:color w:val="000000"/>
                <w:szCs w:val="20"/>
              </w:rPr>
            </w:pPr>
            <w:r w:rsidRPr="004617F4">
              <w:rPr>
                <w:color w:val="000000"/>
                <w:szCs w:val="20"/>
              </w:rPr>
              <w:t>Annual burden/hospice</w:t>
            </w:r>
          </w:p>
        </w:tc>
        <w:tc>
          <w:tcPr>
            <w:tcW w:w="1110" w:type="dxa"/>
            <w:tcBorders>
              <w:top w:val="nil"/>
              <w:left w:val="nil"/>
              <w:bottom w:val="single" w:sz="4" w:space="0" w:color="auto"/>
              <w:right w:val="single" w:sz="4" w:space="0" w:color="auto"/>
            </w:tcBorders>
            <w:vAlign w:val="center"/>
            <w:hideMark/>
          </w:tcPr>
          <w:p w:rsidR="004617F4" w:rsidRPr="004617F4" w:rsidP="004617F4" w14:paraId="76813299" w14:textId="412166D2">
            <w:pPr>
              <w:widowControl/>
              <w:autoSpaceDE/>
              <w:autoSpaceDN/>
              <w:adjustRightInd/>
              <w:jc w:val="center"/>
              <w:rPr>
                <w:color w:val="000000"/>
                <w:szCs w:val="20"/>
              </w:rPr>
            </w:pPr>
            <w:r>
              <w:rPr>
                <w:color w:val="000000"/>
                <w:szCs w:val="20"/>
              </w:rPr>
              <w:t>40</w:t>
            </w:r>
            <w:r w:rsidR="001F3B35">
              <w:rPr>
                <w:color w:val="000000"/>
                <w:szCs w:val="20"/>
              </w:rPr>
              <w:t xml:space="preserve"> hrs</w:t>
            </w:r>
            <w:r w:rsidR="005F6FD1">
              <w:rPr>
                <w:color w:val="000000"/>
                <w:szCs w:val="20"/>
              </w:rPr>
              <w:t>.</w:t>
            </w:r>
          </w:p>
        </w:tc>
        <w:tc>
          <w:tcPr>
            <w:tcW w:w="1323" w:type="dxa"/>
            <w:tcBorders>
              <w:top w:val="nil"/>
              <w:left w:val="nil"/>
              <w:bottom w:val="nil"/>
              <w:right w:val="nil"/>
            </w:tcBorders>
            <w:vAlign w:val="bottom"/>
            <w:hideMark/>
          </w:tcPr>
          <w:p w:rsidR="004617F4" w:rsidRPr="004617F4" w:rsidP="004617F4" w14:paraId="557F1E9A" w14:textId="77777777">
            <w:pPr>
              <w:widowControl/>
              <w:autoSpaceDE/>
              <w:autoSpaceDN/>
              <w:adjustRightInd/>
              <w:jc w:val="center"/>
              <w:rPr>
                <w:color w:val="000000"/>
                <w:szCs w:val="20"/>
              </w:rPr>
            </w:pPr>
          </w:p>
        </w:tc>
        <w:tc>
          <w:tcPr>
            <w:tcW w:w="1383" w:type="dxa"/>
            <w:tcBorders>
              <w:top w:val="nil"/>
              <w:left w:val="nil"/>
              <w:bottom w:val="nil"/>
              <w:right w:val="nil"/>
            </w:tcBorders>
            <w:vAlign w:val="bottom"/>
            <w:hideMark/>
          </w:tcPr>
          <w:p w:rsidR="004617F4" w:rsidRPr="004617F4" w:rsidP="004617F4" w14:paraId="08C5E014" w14:textId="77777777">
            <w:pPr>
              <w:widowControl/>
              <w:autoSpaceDE/>
              <w:autoSpaceDN/>
              <w:adjustRightInd/>
              <w:jc w:val="center"/>
              <w:rPr>
                <w:szCs w:val="20"/>
              </w:rPr>
            </w:pPr>
          </w:p>
        </w:tc>
      </w:tr>
      <w:tr w14:paraId="6B46A22C" w14:textId="77777777" w:rsidTr="004617F4">
        <w:tblPrEx>
          <w:tblW w:w="7776" w:type="dxa"/>
          <w:tblInd w:w="1165" w:type="dxa"/>
          <w:tblLook w:val="04A0"/>
        </w:tblPrEx>
        <w:trPr>
          <w:trHeight w:val="144"/>
        </w:trPr>
        <w:tc>
          <w:tcPr>
            <w:tcW w:w="3960" w:type="dxa"/>
            <w:tcBorders>
              <w:top w:val="nil"/>
              <w:left w:val="nil"/>
              <w:bottom w:val="nil"/>
              <w:right w:val="nil"/>
            </w:tcBorders>
            <w:noWrap/>
            <w:vAlign w:val="bottom"/>
            <w:hideMark/>
          </w:tcPr>
          <w:p w:rsidR="004617F4" w:rsidRPr="004617F4" w:rsidP="004617F4" w14:paraId="4A105B48" w14:textId="77777777">
            <w:pPr>
              <w:widowControl/>
              <w:autoSpaceDE/>
              <w:autoSpaceDN/>
              <w:adjustRightInd/>
              <w:jc w:val="center"/>
              <w:rPr>
                <w:szCs w:val="20"/>
              </w:rPr>
            </w:pPr>
          </w:p>
        </w:tc>
        <w:tc>
          <w:tcPr>
            <w:tcW w:w="1110" w:type="dxa"/>
            <w:tcBorders>
              <w:top w:val="nil"/>
              <w:left w:val="nil"/>
              <w:bottom w:val="nil"/>
              <w:right w:val="nil"/>
            </w:tcBorders>
            <w:vAlign w:val="bottom"/>
            <w:hideMark/>
          </w:tcPr>
          <w:p w:rsidR="004617F4" w:rsidRPr="004617F4" w:rsidP="004617F4" w14:paraId="708AC4AD" w14:textId="77777777">
            <w:pPr>
              <w:widowControl/>
              <w:autoSpaceDE/>
              <w:autoSpaceDN/>
              <w:adjustRightInd/>
              <w:rPr>
                <w:szCs w:val="20"/>
              </w:rPr>
            </w:pPr>
          </w:p>
        </w:tc>
        <w:tc>
          <w:tcPr>
            <w:tcW w:w="1323" w:type="dxa"/>
            <w:tcBorders>
              <w:top w:val="nil"/>
              <w:left w:val="nil"/>
              <w:bottom w:val="nil"/>
              <w:right w:val="nil"/>
            </w:tcBorders>
            <w:vAlign w:val="bottom"/>
            <w:hideMark/>
          </w:tcPr>
          <w:p w:rsidR="004617F4" w:rsidRPr="004617F4" w:rsidP="004617F4" w14:paraId="16A813CA" w14:textId="77777777">
            <w:pPr>
              <w:widowControl/>
              <w:autoSpaceDE/>
              <w:autoSpaceDN/>
              <w:adjustRightInd/>
              <w:jc w:val="center"/>
              <w:rPr>
                <w:szCs w:val="20"/>
              </w:rPr>
            </w:pPr>
          </w:p>
        </w:tc>
        <w:tc>
          <w:tcPr>
            <w:tcW w:w="1383" w:type="dxa"/>
            <w:tcBorders>
              <w:top w:val="nil"/>
              <w:left w:val="nil"/>
              <w:bottom w:val="nil"/>
              <w:right w:val="nil"/>
            </w:tcBorders>
            <w:vAlign w:val="bottom"/>
            <w:hideMark/>
          </w:tcPr>
          <w:p w:rsidR="004617F4" w:rsidRPr="004617F4" w:rsidP="004617F4" w14:paraId="490BF86F" w14:textId="77777777">
            <w:pPr>
              <w:widowControl/>
              <w:autoSpaceDE/>
              <w:autoSpaceDN/>
              <w:adjustRightInd/>
              <w:jc w:val="center"/>
              <w:rPr>
                <w:szCs w:val="20"/>
              </w:rPr>
            </w:pPr>
          </w:p>
        </w:tc>
      </w:tr>
      <w:tr w14:paraId="470D2798" w14:textId="77777777" w:rsidTr="00D37FF8">
        <w:tblPrEx>
          <w:tblW w:w="7776" w:type="dxa"/>
          <w:tblInd w:w="1165" w:type="dxa"/>
          <w:tblLook w:val="04A0"/>
        </w:tblPrEx>
        <w:trPr>
          <w:trHeight w:val="318"/>
        </w:trPr>
        <w:tc>
          <w:tcPr>
            <w:tcW w:w="396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4617F4" w:rsidRPr="00D87D22" w:rsidP="004617F4" w14:paraId="0FC868C0" w14:textId="77777777">
            <w:pPr>
              <w:widowControl/>
              <w:autoSpaceDE/>
              <w:autoSpaceDN/>
              <w:adjustRightInd/>
              <w:jc w:val="center"/>
              <w:rPr>
                <w:b/>
                <w:bCs/>
                <w:color w:val="000000"/>
                <w:sz w:val="22"/>
                <w:szCs w:val="22"/>
              </w:rPr>
            </w:pPr>
            <w:r w:rsidRPr="00D87D22">
              <w:rPr>
                <w:b/>
                <w:bCs/>
                <w:color w:val="000000"/>
                <w:sz w:val="22"/>
                <w:szCs w:val="22"/>
              </w:rPr>
              <w:t>Annual Burden Hours/Cost</w:t>
            </w:r>
          </w:p>
        </w:tc>
        <w:tc>
          <w:tcPr>
            <w:tcW w:w="1110" w:type="dxa"/>
            <w:tcBorders>
              <w:top w:val="single" w:sz="4" w:space="0" w:color="auto"/>
              <w:left w:val="nil"/>
              <w:bottom w:val="single" w:sz="4" w:space="0" w:color="auto"/>
              <w:right w:val="single" w:sz="4" w:space="0" w:color="auto"/>
            </w:tcBorders>
            <w:shd w:val="clear" w:color="CCCCCC" w:fill="F2F2F2"/>
            <w:vAlign w:val="center"/>
            <w:hideMark/>
          </w:tcPr>
          <w:p w:rsidR="004617F4" w:rsidRPr="00D87D22" w:rsidP="004617F4" w14:paraId="16673D7B" w14:textId="77777777">
            <w:pPr>
              <w:widowControl/>
              <w:autoSpaceDE/>
              <w:autoSpaceDN/>
              <w:adjustRightInd/>
              <w:jc w:val="center"/>
              <w:rPr>
                <w:b/>
                <w:bCs/>
                <w:color w:val="000000"/>
                <w:sz w:val="22"/>
                <w:szCs w:val="22"/>
              </w:rPr>
            </w:pPr>
            <w:r w:rsidRPr="00D87D22">
              <w:rPr>
                <w:b/>
                <w:bCs/>
                <w:color w:val="000000"/>
                <w:sz w:val="22"/>
                <w:szCs w:val="22"/>
              </w:rPr>
              <w:t># of Hospices</w:t>
            </w:r>
          </w:p>
        </w:tc>
        <w:tc>
          <w:tcPr>
            <w:tcW w:w="1323" w:type="dxa"/>
            <w:tcBorders>
              <w:top w:val="single" w:sz="4" w:space="0" w:color="auto"/>
              <w:left w:val="nil"/>
              <w:bottom w:val="single" w:sz="4" w:space="0" w:color="auto"/>
              <w:right w:val="single" w:sz="4" w:space="0" w:color="auto"/>
            </w:tcBorders>
            <w:shd w:val="clear" w:color="CCCCCC" w:fill="F2F2F2"/>
            <w:vAlign w:val="center"/>
            <w:hideMark/>
          </w:tcPr>
          <w:p w:rsidR="004617F4" w:rsidRPr="00D87D22" w:rsidP="004617F4" w14:paraId="156FAFF8" w14:textId="77777777">
            <w:pPr>
              <w:widowControl/>
              <w:autoSpaceDE/>
              <w:autoSpaceDN/>
              <w:adjustRightInd/>
              <w:jc w:val="center"/>
              <w:rPr>
                <w:b/>
                <w:bCs/>
                <w:color w:val="000000"/>
                <w:sz w:val="22"/>
                <w:szCs w:val="22"/>
              </w:rPr>
            </w:pPr>
            <w:r w:rsidRPr="00D87D22">
              <w:rPr>
                <w:b/>
                <w:bCs/>
                <w:color w:val="000000"/>
                <w:sz w:val="22"/>
                <w:szCs w:val="22"/>
              </w:rPr>
              <w:t>Hours/Task</w:t>
            </w:r>
          </w:p>
          <w:p w:rsidR="001F3B35" w:rsidRPr="00D87D22" w:rsidP="004617F4" w14:paraId="11AE6636" w14:textId="70360083">
            <w:pPr>
              <w:widowControl/>
              <w:autoSpaceDE/>
              <w:autoSpaceDN/>
              <w:adjustRightInd/>
              <w:jc w:val="center"/>
              <w:rPr>
                <w:b/>
                <w:bCs/>
                <w:color w:val="000000"/>
                <w:sz w:val="22"/>
                <w:szCs w:val="22"/>
              </w:rPr>
            </w:pPr>
            <w:r w:rsidRPr="00D87D22">
              <w:rPr>
                <w:b/>
                <w:bCs/>
                <w:color w:val="000000"/>
                <w:sz w:val="22"/>
                <w:szCs w:val="22"/>
              </w:rPr>
              <w:t>(Hrs</w:t>
            </w:r>
            <w:r w:rsidRPr="00D87D22" w:rsidR="005F6FD1">
              <w:rPr>
                <w:b/>
                <w:bCs/>
                <w:color w:val="000000"/>
                <w:sz w:val="22"/>
                <w:szCs w:val="22"/>
              </w:rPr>
              <w:t>.</w:t>
            </w:r>
            <w:r w:rsidRPr="00D87D22">
              <w:rPr>
                <w:b/>
                <w:bCs/>
                <w:color w:val="000000"/>
                <w:sz w:val="22"/>
                <w:szCs w:val="22"/>
              </w:rPr>
              <w:t>)</w:t>
            </w:r>
          </w:p>
        </w:tc>
        <w:tc>
          <w:tcPr>
            <w:tcW w:w="1383" w:type="dxa"/>
            <w:tcBorders>
              <w:top w:val="single" w:sz="4" w:space="0" w:color="auto"/>
              <w:left w:val="nil"/>
              <w:bottom w:val="single" w:sz="4" w:space="0" w:color="auto"/>
              <w:right w:val="single" w:sz="4" w:space="0" w:color="auto"/>
            </w:tcBorders>
            <w:shd w:val="clear" w:color="CCCCCC" w:fill="F2F2F2"/>
            <w:vAlign w:val="center"/>
            <w:hideMark/>
          </w:tcPr>
          <w:p w:rsidR="004617F4" w:rsidRPr="00D87D22" w:rsidP="004617F4" w14:paraId="2B0E780A" w14:textId="77777777">
            <w:pPr>
              <w:widowControl/>
              <w:autoSpaceDE/>
              <w:autoSpaceDN/>
              <w:adjustRightInd/>
              <w:jc w:val="center"/>
              <w:rPr>
                <w:b/>
                <w:bCs/>
                <w:color w:val="000000"/>
                <w:sz w:val="22"/>
                <w:szCs w:val="22"/>
              </w:rPr>
            </w:pPr>
            <w:r w:rsidRPr="00D87D22">
              <w:rPr>
                <w:b/>
                <w:bCs/>
                <w:color w:val="000000"/>
                <w:sz w:val="22"/>
                <w:szCs w:val="22"/>
              </w:rPr>
              <w:t>Cost/Task</w:t>
            </w:r>
          </w:p>
          <w:p w:rsidR="001F3B35" w:rsidRPr="00D87D22" w:rsidP="004617F4" w14:paraId="6A93E6E1" w14:textId="375FF252">
            <w:pPr>
              <w:widowControl/>
              <w:autoSpaceDE/>
              <w:autoSpaceDN/>
              <w:adjustRightInd/>
              <w:jc w:val="center"/>
              <w:rPr>
                <w:b/>
                <w:bCs/>
                <w:color w:val="000000"/>
                <w:sz w:val="22"/>
                <w:szCs w:val="22"/>
              </w:rPr>
            </w:pPr>
            <w:r w:rsidRPr="00D87D22">
              <w:rPr>
                <w:b/>
                <w:bCs/>
                <w:color w:val="000000"/>
                <w:sz w:val="22"/>
                <w:szCs w:val="22"/>
              </w:rPr>
              <w:t>($)</w:t>
            </w:r>
          </w:p>
        </w:tc>
      </w:tr>
      <w:tr w14:paraId="71933BE3" w14:textId="77777777" w:rsidTr="00D37FF8">
        <w:tblPrEx>
          <w:tblW w:w="7776" w:type="dxa"/>
          <w:tblInd w:w="1165" w:type="dxa"/>
          <w:tblLook w:val="04A0"/>
        </w:tblPrEx>
        <w:trPr>
          <w:trHeight w:val="318"/>
        </w:trPr>
        <w:tc>
          <w:tcPr>
            <w:tcW w:w="3960" w:type="dxa"/>
            <w:tcBorders>
              <w:top w:val="nil"/>
              <w:left w:val="single" w:sz="4" w:space="0" w:color="auto"/>
              <w:bottom w:val="single" w:sz="4" w:space="0" w:color="auto"/>
              <w:right w:val="single" w:sz="4" w:space="0" w:color="auto"/>
            </w:tcBorders>
            <w:noWrap/>
            <w:vAlign w:val="center"/>
          </w:tcPr>
          <w:p w:rsidR="001B3E15" w:rsidP="001B3E15" w14:paraId="21621C2A" w14:textId="36F962A1">
            <w:pPr>
              <w:widowControl/>
              <w:autoSpaceDE/>
              <w:autoSpaceDN/>
              <w:adjustRightInd/>
              <w:rPr>
                <w:color w:val="000000"/>
                <w:szCs w:val="20"/>
              </w:rPr>
            </w:pPr>
            <w:r>
              <w:rPr>
                <w:color w:val="000000"/>
                <w:szCs w:val="20"/>
              </w:rPr>
              <w:t>QAPI Coordinator/</w:t>
            </w:r>
            <w:r w:rsidRPr="004617F4">
              <w:rPr>
                <w:color w:val="000000"/>
                <w:szCs w:val="20"/>
              </w:rPr>
              <w:t>RN (BLS Code 29-1141)</w:t>
            </w:r>
          </w:p>
        </w:tc>
        <w:tc>
          <w:tcPr>
            <w:tcW w:w="1110" w:type="dxa"/>
            <w:tcBorders>
              <w:top w:val="single" w:sz="4" w:space="0" w:color="auto"/>
              <w:left w:val="nil"/>
              <w:bottom w:val="single" w:sz="4" w:space="0" w:color="auto"/>
              <w:right w:val="nil"/>
            </w:tcBorders>
            <w:noWrap/>
            <w:vAlign w:val="center"/>
          </w:tcPr>
          <w:p w:rsidR="001B3E15" w:rsidRPr="004617F4" w:rsidP="001B3E15" w14:paraId="4BDF464F" w14:textId="18497CA7">
            <w:pPr>
              <w:widowControl/>
              <w:autoSpaceDE/>
              <w:autoSpaceDN/>
              <w:adjustRightInd/>
              <w:jc w:val="center"/>
              <w:rPr>
                <w:color w:val="000000"/>
                <w:szCs w:val="20"/>
              </w:rPr>
            </w:pPr>
            <w:r w:rsidRPr="004617F4">
              <w:rPr>
                <w:szCs w:val="20"/>
              </w:rPr>
              <w:t>$84</w:t>
            </w:r>
          </w:p>
        </w:tc>
        <w:tc>
          <w:tcPr>
            <w:tcW w:w="1323" w:type="dxa"/>
            <w:tcBorders>
              <w:top w:val="single" w:sz="4" w:space="0" w:color="auto"/>
              <w:left w:val="single" w:sz="4" w:space="0" w:color="auto"/>
              <w:bottom w:val="single" w:sz="4" w:space="0" w:color="auto"/>
              <w:right w:val="single" w:sz="4" w:space="0" w:color="auto"/>
            </w:tcBorders>
            <w:vAlign w:val="center"/>
          </w:tcPr>
          <w:p w:rsidR="001B3E15" w:rsidRPr="004617F4" w:rsidP="001B3E15" w14:paraId="4F991060" w14:textId="77777777">
            <w:pPr>
              <w:widowControl/>
              <w:autoSpaceDE/>
              <w:autoSpaceDN/>
              <w:adjustRightInd/>
              <w:jc w:val="center"/>
              <w:rPr>
                <w:color w:val="000000"/>
                <w:szCs w:val="20"/>
              </w:rPr>
            </w:pPr>
          </w:p>
        </w:tc>
        <w:tc>
          <w:tcPr>
            <w:tcW w:w="1383" w:type="dxa"/>
            <w:tcBorders>
              <w:top w:val="nil"/>
              <w:left w:val="nil"/>
              <w:bottom w:val="single" w:sz="4" w:space="0" w:color="auto"/>
              <w:right w:val="single" w:sz="4" w:space="0" w:color="auto"/>
            </w:tcBorders>
            <w:noWrap/>
            <w:vAlign w:val="center"/>
          </w:tcPr>
          <w:p w:rsidR="001B3E15" w:rsidRPr="004617F4" w:rsidP="001B3E15" w14:paraId="3E161E3F" w14:textId="77777777">
            <w:pPr>
              <w:widowControl/>
              <w:autoSpaceDE/>
              <w:autoSpaceDN/>
              <w:adjustRightInd/>
              <w:jc w:val="center"/>
              <w:rPr>
                <w:color w:val="000000"/>
                <w:szCs w:val="20"/>
              </w:rPr>
            </w:pPr>
          </w:p>
        </w:tc>
      </w:tr>
      <w:tr w14:paraId="1508D803" w14:textId="77777777" w:rsidTr="00D37FF8">
        <w:tblPrEx>
          <w:tblW w:w="7776" w:type="dxa"/>
          <w:tblInd w:w="1165" w:type="dxa"/>
          <w:tblLook w:val="04A0"/>
        </w:tblPrEx>
        <w:trPr>
          <w:trHeight w:val="318"/>
        </w:trPr>
        <w:tc>
          <w:tcPr>
            <w:tcW w:w="3960" w:type="dxa"/>
            <w:tcBorders>
              <w:top w:val="nil"/>
              <w:left w:val="single" w:sz="4" w:space="0" w:color="auto"/>
              <w:bottom w:val="single" w:sz="4" w:space="0" w:color="auto"/>
              <w:right w:val="single" w:sz="4" w:space="0" w:color="auto"/>
            </w:tcBorders>
            <w:noWrap/>
            <w:vAlign w:val="center"/>
            <w:hideMark/>
          </w:tcPr>
          <w:p w:rsidR="001B3E15" w:rsidRPr="004617F4" w:rsidP="001B3E15" w14:paraId="5EB4D499" w14:textId="26102276">
            <w:pPr>
              <w:widowControl/>
              <w:autoSpaceDE/>
              <w:autoSpaceDN/>
              <w:adjustRightInd/>
              <w:rPr>
                <w:color w:val="000000"/>
                <w:szCs w:val="20"/>
              </w:rPr>
            </w:pPr>
            <w:r>
              <w:rPr>
                <w:color w:val="000000"/>
                <w:szCs w:val="20"/>
              </w:rPr>
              <w:t xml:space="preserve">Annual Burden </w:t>
            </w:r>
            <w:r w:rsidRPr="004617F4">
              <w:rPr>
                <w:color w:val="000000"/>
                <w:szCs w:val="20"/>
              </w:rPr>
              <w:t>Per Hospice</w:t>
            </w:r>
          </w:p>
        </w:tc>
        <w:tc>
          <w:tcPr>
            <w:tcW w:w="1110" w:type="dxa"/>
            <w:tcBorders>
              <w:top w:val="single" w:sz="4" w:space="0" w:color="auto"/>
              <w:left w:val="nil"/>
              <w:bottom w:val="single" w:sz="4" w:space="0" w:color="auto"/>
              <w:right w:val="nil"/>
            </w:tcBorders>
            <w:noWrap/>
            <w:vAlign w:val="center"/>
            <w:hideMark/>
          </w:tcPr>
          <w:p w:rsidR="001B3E15" w:rsidRPr="004617F4" w:rsidP="001B3E15" w14:paraId="5A4CDE60" w14:textId="77777777">
            <w:pPr>
              <w:widowControl/>
              <w:autoSpaceDE/>
              <w:autoSpaceDN/>
              <w:adjustRightInd/>
              <w:jc w:val="center"/>
              <w:rPr>
                <w:color w:val="000000"/>
                <w:szCs w:val="20"/>
              </w:rPr>
            </w:pPr>
            <w:r w:rsidRPr="004617F4">
              <w:rPr>
                <w:color w:val="000000"/>
                <w:szCs w:val="20"/>
              </w:rPr>
              <w:t>1</w:t>
            </w:r>
          </w:p>
        </w:tc>
        <w:tc>
          <w:tcPr>
            <w:tcW w:w="1323" w:type="dxa"/>
            <w:tcBorders>
              <w:top w:val="single" w:sz="4" w:space="0" w:color="auto"/>
              <w:left w:val="single" w:sz="4" w:space="0" w:color="auto"/>
              <w:bottom w:val="single" w:sz="4" w:space="0" w:color="auto"/>
              <w:right w:val="single" w:sz="4" w:space="0" w:color="auto"/>
            </w:tcBorders>
            <w:vAlign w:val="center"/>
            <w:hideMark/>
          </w:tcPr>
          <w:p w:rsidR="001B3E15" w:rsidRPr="004617F4" w:rsidP="001B3E15" w14:paraId="51FBFF30" w14:textId="77777777">
            <w:pPr>
              <w:widowControl/>
              <w:autoSpaceDE/>
              <w:autoSpaceDN/>
              <w:adjustRightInd/>
              <w:jc w:val="center"/>
              <w:rPr>
                <w:color w:val="000000"/>
                <w:szCs w:val="20"/>
              </w:rPr>
            </w:pPr>
            <w:r w:rsidRPr="004617F4">
              <w:rPr>
                <w:color w:val="000000"/>
                <w:szCs w:val="20"/>
              </w:rPr>
              <w:t>40</w:t>
            </w:r>
          </w:p>
        </w:tc>
        <w:tc>
          <w:tcPr>
            <w:tcW w:w="1383" w:type="dxa"/>
            <w:tcBorders>
              <w:top w:val="nil"/>
              <w:left w:val="nil"/>
              <w:bottom w:val="single" w:sz="4" w:space="0" w:color="auto"/>
              <w:right w:val="single" w:sz="4" w:space="0" w:color="auto"/>
            </w:tcBorders>
            <w:noWrap/>
            <w:vAlign w:val="center"/>
            <w:hideMark/>
          </w:tcPr>
          <w:p w:rsidR="001B3E15" w:rsidRPr="004617F4" w:rsidP="001B3E15" w14:paraId="4B79A702" w14:textId="77777777">
            <w:pPr>
              <w:widowControl/>
              <w:autoSpaceDE/>
              <w:autoSpaceDN/>
              <w:adjustRightInd/>
              <w:jc w:val="center"/>
              <w:rPr>
                <w:color w:val="000000"/>
                <w:szCs w:val="20"/>
              </w:rPr>
            </w:pPr>
            <w:r w:rsidRPr="004617F4">
              <w:rPr>
                <w:color w:val="000000"/>
                <w:szCs w:val="20"/>
              </w:rPr>
              <w:t>$3,360</w:t>
            </w:r>
          </w:p>
        </w:tc>
      </w:tr>
      <w:tr w14:paraId="6454EE32" w14:textId="77777777" w:rsidTr="00EC32AE">
        <w:tblPrEx>
          <w:tblW w:w="7776" w:type="dxa"/>
          <w:tblInd w:w="1165" w:type="dxa"/>
          <w:tblLook w:val="04A0"/>
        </w:tblPrEx>
        <w:trPr>
          <w:trHeight w:val="318"/>
        </w:trPr>
        <w:tc>
          <w:tcPr>
            <w:tcW w:w="39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B3E15" w:rsidRPr="000E4855" w:rsidP="00EC32AE" w14:paraId="0F53AE3B" w14:textId="1DD927ED">
            <w:pPr>
              <w:widowControl/>
              <w:autoSpaceDE/>
              <w:autoSpaceDN/>
              <w:adjustRightInd/>
              <w:rPr>
                <w:b/>
                <w:bCs/>
                <w:color w:val="000000"/>
                <w:szCs w:val="20"/>
              </w:rPr>
            </w:pPr>
            <w:r w:rsidRPr="000E4855">
              <w:rPr>
                <w:b/>
                <w:bCs/>
                <w:color w:val="000000"/>
                <w:szCs w:val="20"/>
              </w:rPr>
              <w:t xml:space="preserve">Total Burden Hours/Costs for all existing hospices </w:t>
            </w:r>
          </w:p>
        </w:tc>
        <w:tc>
          <w:tcPr>
            <w:tcW w:w="11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3E15" w:rsidRPr="004617F4" w:rsidP="00EC32AE" w14:paraId="184FB752" w14:textId="77777777">
            <w:pPr>
              <w:widowControl/>
              <w:autoSpaceDE/>
              <w:autoSpaceDN/>
              <w:adjustRightInd/>
              <w:jc w:val="center"/>
              <w:rPr>
                <w:b/>
                <w:bCs/>
                <w:color w:val="000000"/>
                <w:szCs w:val="20"/>
              </w:rPr>
            </w:pPr>
            <w:r w:rsidRPr="004617F4">
              <w:rPr>
                <w:b/>
                <w:bCs/>
                <w:color w:val="000000"/>
                <w:szCs w:val="20"/>
              </w:rPr>
              <w:t>7,356</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3E15" w:rsidRPr="004617F4" w:rsidP="00EC32AE" w14:paraId="45388CDF" w14:textId="77777777">
            <w:pPr>
              <w:widowControl/>
              <w:autoSpaceDE/>
              <w:autoSpaceDN/>
              <w:adjustRightInd/>
              <w:jc w:val="center"/>
              <w:rPr>
                <w:b/>
                <w:bCs/>
                <w:color w:val="000000"/>
                <w:szCs w:val="20"/>
              </w:rPr>
            </w:pPr>
            <w:r w:rsidRPr="004617F4">
              <w:rPr>
                <w:b/>
                <w:bCs/>
                <w:color w:val="000000"/>
                <w:szCs w:val="20"/>
              </w:rPr>
              <w:t>294,240</w:t>
            </w:r>
          </w:p>
        </w:tc>
        <w:tc>
          <w:tcPr>
            <w:tcW w:w="1383" w:type="dxa"/>
            <w:tcBorders>
              <w:top w:val="nil"/>
              <w:left w:val="nil"/>
              <w:bottom w:val="single" w:sz="4" w:space="0" w:color="auto"/>
              <w:right w:val="single" w:sz="4" w:space="0" w:color="auto"/>
            </w:tcBorders>
            <w:shd w:val="clear" w:color="auto" w:fill="F2F2F2" w:themeFill="background1" w:themeFillShade="F2"/>
            <w:noWrap/>
            <w:vAlign w:val="center"/>
            <w:hideMark/>
          </w:tcPr>
          <w:p w:rsidR="001B3E15" w:rsidRPr="004617F4" w:rsidP="00EC32AE" w14:paraId="258116D0" w14:textId="77777777">
            <w:pPr>
              <w:widowControl/>
              <w:autoSpaceDE/>
              <w:autoSpaceDN/>
              <w:adjustRightInd/>
              <w:jc w:val="center"/>
              <w:rPr>
                <w:b/>
                <w:bCs/>
                <w:color w:val="000000"/>
                <w:szCs w:val="20"/>
              </w:rPr>
            </w:pPr>
            <w:r w:rsidRPr="004617F4">
              <w:rPr>
                <w:b/>
                <w:bCs/>
                <w:color w:val="000000"/>
                <w:szCs w:val="20"/>
              </w:rPr>
              <w:t>$24,716,160</w:t>
            </w:r>
          </w:p>
        </w:tc>
      </w:tr>
    </w:tbl>
    <w:p w:rsidR="00CC0089" w:rsidP="00EC32AE" w14:paraId="53077996" w14:textId="18C9F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6C18" w:rsidP="00EC32AE" w14:paraId="70B381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E3E49" w:rsidRPr="001C6B49" w:rsidP="00C647DD" w14:paraId="028716D1" w14:textId="5D0FC531">
      <w:pPr>
        <w:pStyle w:val="Heading6"/>
      </w:pPr>
      <w:r w:rsidRPr="001C6B49">
        <w:t>IC-11d: Organize QAPI Data</w:t>
      </w:r>
      <w:r w:rsidR="00D37FF8">
        <w:t xml:space="preserve"> – § </w:t>
      </w:r>
      <w:r w:rsidRPr="001C6B49" w:rsidR="00D37FF8">
        <w:t>418.58(b)(1)</w:t>
      </w:r>
      <w:r w:rsidRPr="001C6B49">
        <w:t xml:space="preserve"> </w:t>
      </w:r>
    </w:p>
    <w:p w:rsidR="00D93F26" w:rsidP="005E3E49" w14:paraId="3CD607AB" w14:textId="50F2F9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Per Section 418.58(b)(1), </w:t>
      </w:r>
      <w:r w:rsidRPr="00D93F26">
        <w:rPr>
          <w:sz w:val="24"/>
        </w:rPr>
        <w:t>hospice</w:t>
      </w:r>
      <w:r>
        <w:rPr>
          <w:sz w:val="24"/>
        </w:rPr>
        <w:t>s</w:t>
      </w:r>
      <w:r w:rsidRPr="00D93F26">
        <w:rPr>
          <w:sz w:val="24"/>
        </w:rPr>
        <w:t xml:space="preserve"> must gather </w:t>
      </w:r>
      <w:r>
        <w:rPr>
          <w:sz w:val="24"/>
        </w:rPr>
        <w:t xml:space="preserve">and organize </w:t>
      </w:r>
      <w:r w:rsidRPr="00D93F26">
        <w:rPr>
          <w:sz w:val="24"/>
        </w:rPr>
        <w:t>the patient-level data and</w:t>
      </w:r>
      <w:r>
        <w:rPr>
          <w:sz w:val="24"/>
        </w:rPr>
        <w:t xml:space="preserve"> other</w:t>
      </w:r>
      <w:r w:rsidRPr="00D93F26">
        <w:rPr>
          <w:sz w:val="24"/>
        </w:rPr>
        <w:t xml:space="preserve"> </w:t>
      </w:r>
      <w:r>
        <w:rPr>
          <w:sz w:val="24"/>
        </w:rPr>
        <w:t xml:space="preserve">quality </w:t>
      </w:r>
      <w:r w:rsidRPr="00D93F26">
        <w:rPr>
          <w:sz w:val="24"/>
        </w:rPr>
        <w:t>data</w:t>
      </w:r>
      <w:r>
        <w:rPr>
          <w:sz w:val="24"/>
        </w:rPr>
        <w:t xml:space="preserve"> from additional sources (e.g.,</w:t>
      </w:r>
      <w:r w:rsidRPr="00D93F26">
        <w:rPr>
          <w:sz w:val="24"/>
        </w:rPr>
        <w:t xml:space="preserve"> </w:t>
      </w:r>
      <w:r w:rsidRPr="00EE4AB0">
        <w:rPr>
          <w:sz w:val="24"/>
        </w:rPr>
        <w:t>human resource records, pharmacy records, etc.)</w:t>
      </w:r>
      <w:r>
        <w:rPr>
          <w:sz w:val="24"/>
        </w:rPr>
        <w:t xml:space="preserve"> </w:t>
      </w:r>
      <w:r w:rsidRPr="00D93F26">
        <w:rPr>
          <w:sz w:val="24"/>
        </w:rPr>
        <w:t>in a meaningful way. We estimate that, in order to ensure that the volume of gathered data is manageable, a hospice will gather its data once a month. A hospice may choose to gather data on a more or less frequent basis to suit its needs and circumstances. Some hospices may choose to gather all patient-level data, while others may choose to gather data from a sample of all patient-level data. Likewise, some hospices may choose to gather data from a wide variety of administrative files, while others may choose to select only a few administrative data sources.</w:t>
      </w:r>
    </w:p>
    <w:p w:rsidR="00D93F26" w:rsidP="005E3E49" w14:paraId="02446E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93F26" w:rsidP="09DF4213" w14:paraId="79F83119" w14:textId="1DF80A1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9DF4213">
        <w:rPr>
          <w:sz w:val="24"/>
        </w:rPr>
        <w:t xml:space="preserve">Per Table </w:t>
      </w:r>
      <w:r w:rsidR="001F264F">
        <w:rPr>
          <w:sz w:val="24"/>
        </w:rPr>
        <w:t>31</w:t>
      </w:r>
      <w:r w:rsidRPr="09DF4213">
        <w:rPr>
          <w:sz w:val="24"/>
        </w:rPr>
        <w:t>, we estimate that an Administrative Assistant (BLS Occupation Code 43-9000) at a loaded hourly wage of $40 would spend four (4) hours per month to gather and organize the data to be reported to the QAPI governing body for analysis. The annual burden per hospice would be</w:t>
      </w:r>
      <w:r w:rsidR="00371863">
        <w:rPr>
          <w:sz w:val="24"/>
        </w:rPr>
        <w:t xml:space="preserve"> </w:t>
      </w:r>
      <w:r w:rsidRPr="09DF4213">
        <w:rPr>
          <w:sz w:val="24"/>
        </w:rPr>
        <w:t>48 hours (4 hours x 12 months) and cost $1,920 ($40 x 48 hours)</w:t>
      </w:r>
      <w:r w:rsidR="00371863">
        <w:rPr>
          <w:sz w:val="24"/>
        </w:rPr>
        <w:t>.</w:t>
      </w:r>
      <w:r w:rsidRPr="09DF4213">
        <w:rPr>
          <w:sz w:val="24"/>
        </w:rPr>
        <w:t xml:space="preserve"> For all 7,356 existing hospices, the total annual burden would be 353,088 (48 hours x 7,356</w:t>
      </w:r>
      <w:r w:rsidR="001D4421">
        <w:rPr>
          <w:sz w:val="24"/>
        </w:rPr>
        <w:t xml:space="preserve"> hospices</w:t>
      </w:r>
      <w:r w:rsidRPr="09DF4213">
        <w:rPr>
          <w:sz w:val="24"/>
        </w:rPr>
        <w:t>) and the cost $14,123,520 (</w:t>
      </w:r>
      <w:r w:rsidR="00D37FF8">
        <w:rPr>
          <w:sz w:val="24"/>
        </w:rPr>
        <w:t>(</w:t>
      </w:r>
      <w:r w:rsidRPr="09DF4213">
        <w:rPr>
          <w:sz w:val="24"/>
        </w:rPr>
        <w:t>$1,920 x 7,356</w:t>
      </w:r>
      <w:r w:rsidR="001D4421">
        <w:rPr>
          <w:sz w:val="24"/>
        </w:rPr>
        <w:t xml:space="preserve"> hospices</w:t>
      </w:r>
      <w:r w:rsidR="00D37FF8">
        <w:rPr>
          <w:sz w:val="24"/>
        </w:rPr>
        <w:t>)</w:t>
      </w:r>
      <w:r w:rsidR="00B365F9">
        <w:rPr>
          <w:sz w:val="24"/>
        </w:rPr>
        <w:t xml:space="preserve"> or </w:t>
      </w:r>
      <w:r w:rsidR="00D37FF8">
        <w:rPr>
          <w:sz w:val="24"/>
        </w:rPr>
        <w:t>(</w:t>
      </w:r>
      <w:r w:rsidR="00B365F9">
        <w:rPr>
          <w:sz w:val="24"/>
        </w:rPr>
        <w:t>$40</w:t>
      </w:r>
      <w:r w:rsidR="009003FF">
        <w:rPr>
          <w:sz w:val="24"/>
        </w:rPr>
        <w:t>/</w:t>
      </w:r>
      <w:r w:rsidR="00883ECA">
        <w:rPr>
          <w:sz w:val="24"/>
        </w:rPr>
        <w:t>hr.</w:t>
      </w:r>
      <w:r w:rsidR="00B365F9">
        <w:rPr>
          <w:sz w:val="24"/>
        </w:rPr>
        <w:t xml:space="preserve"> x 353,088 hrs.</w:t>
      </w:r>
      <w:r w:rsidR="00D37FF8">
        <w:rPr>
          <w:sz w:val="24"/>
        </w:rPr>
        <w:t>)</w:t>
      </w:r>
      <w:r w:rsidRPr="09DF4213">
        <w:rPr>
          <w:sz w:val="24"/>
        </w:rPr>
        <w:t xml:space="preserve">). </w:t>
      </w:r>
    </w:p>
    <w:p w:rsidR="001C6B49" w:rsidP="09DF4213" w14:paraId="4F2BB03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rPr>
      </w:pPr>
    </w:p>
    <w:p w:rsidR="00F74411" w:rsidRPr="00C879E2" w:rsidP="00C647DD" w14:paraId="3A44F116" w14:textId="1ED8842C">
      <w:pPr>
        <w:pStyle w:val="Heading7"/>
      </w:pPr>
      <w:r w:rsidRPr="74324350">
        <w:t xml:space="preserve">Table </w:t>
      </w:r>
      <w:r w:rsidR="001F264F">
        <w:t>31</w:t>
      </w:r>
      <w:r w:rsidR="00D37FF8">
        <w:t>.</w:t>
      </w:r>
      <w:r w:rsidRPr="74324350">
        <w:t xml:space="preserve"> IC-11d:</w:t>
      </w:r>
      <w:r w:rsidR="00D37FF8">
        <w:t xml:space="preserve"> </w:t>
      </w:r>
      <w:r w:rsidRPr="74324350">
        <w:t xml:space="preserve">Organize QAPI Data – </w:t>
      </w:r>
      <w:r w:rsidR="00D37FF8">
        <w:t xml:space="preserve">§ </w:t>
      </w:r>
      <w:r w:rsidRPr="74324350">
        <w:t>418.58(b)(1)</w:t>
      </w:r>
    </w:p>
    <w:tbl>
      <w:tblPr>
        <w:tblW w:w="9205" w:type="dxa"/>
        <w:tblInd w:w="895" w:type="dxa"/>
        <w:tblLook w:val="04A0"/>
      </w:tblPr>
      <w:tblGrid>
        <w:gridCol w:w="5580"/>
        <w:gridCol w:w="1080"/>
        <w:gridCol w:w="1320"/>
        <w:gridCol w:w="9"/>
        <w:gridCol w:w="1201"/>
        <w:gridCol w:w="15"/>
      </w:tblGrid>
      <w:tr w14:paraId="56A75AB6" w14:textId="77777777" w:rsidTr="00D87D22">
        <w:tblPrEx>
          <w:tblW w:w="9205" w:type="dxa"/>
          <w:tblInd w:w="895" w:type="dxa"/>
          <w:tblLook w:val="04A0"/>
        </w:tblPrEx>
        <w:trPr>
          <w:gridAfter w:val="1"/>
          <w:wAfter w:w="15" w:type="dxa"/>
          <w:trHeight w:val="318"/>
        </w:trPr>
        <w:tc>
          <w:tcPr>
            <w:tcW w:w="6660" w:type="dxa"/>
            <w:gridSpan w:val="2"/>
            <w:tcBorders>
              <w:top w:val="single" w:sz="4" w:space="0" w:color="auto"/>
              <w:left w:val="single" w:sz="4" w:space="0" w:color="auto"/>
              <w:bottom w:val="single" w:sz="4" w:space="0" w:color="auto"/>
              <w:right w:val="single" w:sz="4" w:space="0" w:color="000000"/>
            </w:tcBorders>
            <w:shd w:val="clear" w:color="CCCCCC" w:fill="F2F2F2"/>
            <w:vAlign w:val="center"/>
            <w:hideMark/>
          </w:tcPr>
          <w:p w:rsidR="00F74411" w:rsidRPr="00F74411" w:rsidP="00F74411" w14:paraId="56D5E605" w14:textId="77777777">
            <w:pPr>
              <w:widowControl/>
              <w:autoSpaceDE/>
              <w:autoSpaceDN/>
              <w:adjustRightInd/>
              <w:jc w:val="center"/>
              <w:rPr>
                <w:b/>
                <w:bCs/>
                <w:color w:val="000000"/>
                <w:szCs w:val="20"/>
              </w:rPr>
            </w:pPr>
            <w:r w:rsidRPr="00D87D22">
              <w:rPr>
                <w:b/>
                <w:bCs/>
                <w:color w:val="000000"/>
                <w:sz w:val="22"/>
                <w:szCs w:val="22"/>
              </w:rPr>
              <w:t>Burden Assumptions to Organize Data</w:t>
            </w:r>
          </w:p>
        </w:tc>
        <w:tc>
          <w:tcPr>
            <w:tcW w:w="1320" w:type="dxa"/>
            <w:tcBorders>
              <w:top w:val="nil"/>
              <w:left w:val="nil"/>
              <w:bottom w:val="nil"/>
              <w:right w:val="nil"/>
            </w:tcBorders>
            <w:noWrap/>
            <w:vAlign w:val="center"/>
            <w:hideMark/>
          </w:tcPr>
          <w:p w:rsidR="00F74411" w:rsidRPr="00F74411" w:rsidP="00F74411" w14:paraId="66E62029" w14:textId="77777777">
            <w:pPr>
              <w:widowControl/>
              <w:autoSpaceDE/>
              <w:autoSpaceDN/>
              <w:adjustRightInd/>
              <w:jc w:val="center"/>
              <w:rPr>
                <w:b/>
                <w:bCs/>
                <w:color w:val="000000"/>
                <w:szCs w:val="20"/>
              </w:rPr>
            </w:pPr>
          </w:p>
        </w:tc>
        <w:tc>
          <w:tcPr>
            <w:tcW w:w="1210" w:type="dxa"/>
            <w:gridSpan w:val="2"/>
            <w:tcBorders>
              <w:top w:val="nil"/>
              <w:left w:val="nil"/>
              <w:bottom w:val="nil"/>
              <w:right w:val="nil"/>
            </w:tcBorders>
            <w:noWrap/>
            <w:vAlign w:val="center"/>
            <w:hideMark/>
          </w:tcPr>
          <w:p w:rsidR="00F74411" w:rsidRPr="00F74411" w:rsidP="00F74411" w14:paraId="256CB6A3" w14:textId="77777777">
            <w:pPr>
              <w:widowControl/>
              <w:autoSpaceDE/>
              <w:autoSpaceDN/>
              <w:adjustRightInd/>
              <w:rPr>
                <w:szCs w:val="20"/>
              </w:rPr>
            </w:pPr>
          </w:p>
        </w:tc>
      </w:tr>
      <w:tr w14:paraId="293523EB" w14:textId="77777777" w:rsidTr="00D87D22">
        <w:tblPrEx>
          <w:tblW w:w="9205" w:type="dxa"/>
          <w:tblInd w:w="895" w:type="dxa"/>
          <w:tblLook w:val="04A0"/>
        </w:tblPrEx>
        <w:trPr>
          <w:trHeight w:val="359"/>
        </w:trPr>
        <w:tc>
          <w:tcPr>
            <w:tcW w:w="5580" w:type="dxa"/>
            <w:tcBorders>
              <w:top w:val="nil"/>
              <w:left w:val="single" w:sz="4" w:space="0" w:color="auto"/>
              <w:bottom w:val="single" w:sz="4" w:space="0" w:color="auto"/>
              <w:right w:val="single" w:sz="4" w:space="0" w:color="auto"/>
            </w:tcBorders>
            <w:vAlign w:val="center"/>
            <w:hideMark/>
          </w:tcPr>
          <w:p w:rsidR="00F74411" w:rsidRPr="00D87D22" w:rsidP="00F74411" w14:paraId="6D4FED9A" w14:textId="77777777">
            <w:pPr>
              <w:widowControl/>
              <w:autoSpaceDE/>
              <w:autoSpaceDN/>
              <w:adjustRightInd/>
              <w:rPr>
                <w:color w:val="000000"/>
                <w:sz w:val="22"/>
                <w:szCs w:val="22"/>
              </w:rPr>
            </w:pPr>
            <w:r w:rsidRPr="00D87D22">
              <w:rPr>
                <w:color w:val="000000"/>
                <w:sz w:val="22"/>
                <w:szCs w:val="22"/>
              </w:rPr>
              <w:t>Hours/month</w:t>
            </w:r>
          </w:p>
        </w:tc>
        <w:tc>
          <w:tcPr>
            <w:tcW w:w="1080" w:type="dxa"/>
            <w:tcBorders>
              <w:top w:val="nil"/>
              <w:left w:val="nil"/>
              <w:bottom w:val="single" w:sz="4" w:space="0" w:color="auto"/>
              <w:right w:val="nil"/>
            </w:tcBorders>
            <w:vAlign w:val="center"/>
            <w:hideMark/>
          </w:tcPr>
          <w:p w:rsidR="00F74411" w:rsidRPr="00D87D22" w:rsidP="00F74411" w14:paraId="2E5B25F5" w14:textId="6F89EE6E">
            <w:pPr>
              <w:widowControl/>
              <w:autoSpaceDE/>
              <w:autoSpaceDN/>
              <w:adjustRightInd/>
              <w:jc w:val="center"/>
              <w:rPr>
                <w:color w:val="000000"/>
                <w:sz w:val="22"/>
                <w:szCs w:val="22"/>
              </w:rPr>
            </w:pPr>
            <w:r w:rsidRPr="00D87D22">
              <w:rPr>
                <w:color w:val="000000"/>
                <w:sz w:val="22"/>
                <w:szCs w:val="22"/>
              </w:rPr>
              <w:t>4</w:t>
            </w:r>
            <w:r w:rsidRPr="00D87D22" w:rsidR="001D4421">
              <w:rPr>
                <w:color w:val="000000"/>
                <w:sz w:val="22"/>
                <w:szCs w:val="22"/>
              </w:rPr>
              <w:t xml:space="preserve"> hrs</w:t>
            </w:r>
            <w:r w:rsidRPr="00D87D22" w:rsidR="005F6FD1">
              <w:rPr>
                <w:color w:val="000000"/>
                <w:sz w:val="22"/>
                <w:szCs w:val="22"/>
              </w:rPr>
              <w:t>.</w:t>
            </w:r>
          </w:p>
        </w:tc>
        <w:tc>
          <w:tcPr>
            <w:tcW w:w="1329" w:type="dxa"/>
            <w:gridSpan w:val="2"/>
            <w:tcBorders>
              <w:top w:val="nil"/>
              <w:left w:val="single" w:sz="4" w:space="0" w:color="auto"/>
              <w:bottom w:val="nil"/>
              <w:right w:val="nil"/>
            </w:tcBorders>
            <w:vAlign w:val="center"/>
            <w:hideMark/>
          </w:tcPr>
          <w:p w:rsidR="00F74411" w:rsidRPr="00D87D22" w:rsidP="00F74411" w14:paraId="79CBE8F7" w14:textId="77777777">
            <w:pPr>
              <w:widowControl/>
              <w:autoSpaceDE/>
              <w:autoSpaceDN/>
              <w:adjustRightInd/>
              <w:jc w:val="center"/>
              <w:rPr>
                <w:b/>
                <w:bCs/>
                <w:color w:val="000000"/>
                <w:sz w:val="22"/>
                <w:szCs w:val="22"/>
              </w:rPr>
            </w:pPr>
            <w:r w:rsidRPr="00D87D22">
              <w:rPr>
                <w:b/>
                <w:bCs/>
                <w:color w:val="000000"/>
                <w:sz w:val="22"/>
                <w:szCs w:val="22"/>
              </w:rPr>
              <w:t> </w:t>
            </w:r>
          </w:p>
        </w:tc>
        <w:tc>
          <w:tcPr>
            <w:tcW w:w="1216" w:type="dxa"/>
            <w:gridSpan w:val="2"/>
            <w:tcBorders>
              <w:top w:val="nil"/>
              <w:left w:val="nil"/>
              <w:bottom w:val="nil"/>
              <w:right w:val="nil"/>
            </w:tcBorders>
            <w:vAlign w:val="center"/>
            <w:hideMark/>
          </w:tcPr>
          <w:p w:rsidR="00F74411" w:rsidRPr="00F74411" w:rsidP="00F74411" w14:paraId="1EB53814" w14:textId="77777777">
            <w:pPr>
              <w:widowControl/>
              <w:autoSpaceDE/>
              <w:autoSpaceDN/>
              <w:adjustRightInd/>
              <w:jc w:val="center"/>
              <w:rPr>
                <w:b/>
                <w:bCs/>
                <w:color w:val="000000"/>
                <w:szCs w:val="20"/>
              </w:rPr>
            </w:pPr>
          </w:p>
        </w:tc>
      </w:tr>
      <w:tr w14:paraId="76FCA95B" w14:textId="77777777" w:rsidTr="00D87D22">
        <w:tblPrEx>
          <w:tblW w:w="9205" w:type="dxa"/>
          <w:tblInd w:w="895" w:type="dxa"/>
          <w:tblLook w:val="04A0"/>
        </w:tblPrEx>
        <w:trPr>
          <w:trHeight w:val="341"/>
        </w:trPr>
        <w:tc>
          <w:tcPr>
            <w:tcW w:w="5580" w:type="dxa"/>
            <w:tcBorders>
              <w:top w:val="nil"/>
              <w:left w:val="single" w:sz="4" w:space="0" w:color="auto"/>
              <w:bottom w:val="single" w:sz="4" w:space="0" w:color="auto"/>
              <w:right w:val="single" w:sz="4" w:space="0" w:color="auto"/>
            </w:tcBorders>
            <w:vAlign w:val="center"/>
            <w:hideMark/>
          </w:tcPr>
          <w:p w:rsidR="00F74411" w:rsidRPr="00D87D22" w:rsidP="00F74411" w14:paraId="76AFC13D" w14:textId="77777777">
            <w:pPr>
              <w:widowControl/>
              <w:autoSpaceDE/>
              <w:autoSpaceDN/>
              <w:adjustRightInd/>
              <w:rPr>
                <w:color w:val="000000"/>
                <w:sz w:val="22"/>
                <w:szCs w:val="22"/>
              </w:rPr>
            </w:pPr>
            <w:r w:rsidRPr="00D87D22">
              <w:rPr>
                <w:color w:val="000000"/>
                <w:sz w:val="22"/>
                <w:szCs w:val="22"/>
              </w:rPr>
              <w:t>Annual Burden Hours/hospice</w:t>
            </w:r>
          </w:p>
        </w:tc>
        <w:tc>
          <w:tcPr>
            <w:tcW w:w="1080" w:type="dxa"/>
            <w:tcBorders>
              <w:top w:val="nil"/>
              <w:left w:val="nil"/>
              <w:bottom w:val="single" w:sz="4" w:space="0" w:color="auto"/>
              <w:right w:val="nil"/>
            </w:tcBorders>
            <w:vAlign w:val="center"/>
            <w:hideMark/>
          </w:tcPr>
          <w:p w:rsidR="00F74411" w:rsidRPr="00D87D22" w:rsidP="00F74411" w14:paraId="4F953D51" w14:textId="4537F23C">
            <w:pPr>
              <w:widowControl/>
              <w:autoSpaceDE/>
              <w:autoSpaceDN/>
              <w:adjustRightInd/>
              <w:jc w:val="center"/>
              <w:rPr>
                <w:color w:val="000000"/>
                <w:sz w:val="22"/>
                <w:szCs w:val="22"/>
              </w:rPr>
            </w:pPr>
            <w:r w:rsidRPr="00D87D22">
              <w:rPr>
                <w:color w:val="000000"/>
                <w:sz w:val="22"/>
                <w:szCs w:val="22"/>
              </w:rPr>
              <w:t>48</w:t>
            </w:r>
            <w:r w:rsidRPr="00D87D22" w:rsidR="001D4421">
              <w:rPr>
                <w:color w:val="000000"/>
                <w:sz w:val="22"/>
                <w:szCs w:val="22"/>
              </w:rPr>
              <w:t xml:space="preserve"> hrs</w:t>
            </w:r>
            <w:r w:rsidRPr="00D87D22" w:rsidR="005F6FD1">
              <w:rPr>
                <w:color w:val="000000"/>
                <w:sz w:val="22"/>
                <w:szCs w:val="22"/>
              </w:rPr>
              <w:t>.</w:t>
            </w:r>
          </w:p>
        </w:tc>
        <w:tc>
          <w:tcPr>
            <w:tcW w:w="1329" w:type="dxa"/>
            <w:gridSpan w:val="2"/>
            <w:tcBorders>
              <w:top w:val="nil"/>
              <w:left w:val="single" w:sz="4" w:space="0" w:color="auto"/>
              <w:bottom w:val="nil"/>
              <w:right w:val="nil"/>
            </w:tcBorders>
            <w:vAlign w:val="center"/>
            <w:hideMark/>
          </w:tcPr>
          <w:p w:rsidR="00F74411" w:rsidRPr="00D87D22" w:rsidP="00F74411" w14:paraId="2B5E2584" w14:textId="77777777">
            <w:pPr>
              <w:widowControl/>
              <w:autoSpaceDE/>
              <w:autoSpaceDN/>
              <w:adjustRightInd/>
              <w:jc w:val="center"/>
              <w:rPr>
                <w:b/>
                <w:bCs/>
                <w:color w:val="000000"/>
                <w:sz w:val="22"/>
                <w:szCs w:val="22"/>
              </w:rPr>
            </w:pPr>
            <w:r w:rsidRPr="00D87D22">
              <w:rPr>
                <w:b/>
                <w:bCs/>
                <w:color w:val="000000"/>
                <w:sz w:val="22"/>
                <w:szCs w:val="22"/>
              </w:rPr>
              <w:t> </w:t>
            </w:r>
          </w:p>
        </w:tc>
        <w:tc>
          <w:tcPr>
            <w:tcW w:w="1216" w:type="dxa"/>
            <w:gridSpan w:val="2"/>
            <w:tcBorders>
              <w:top w:val="nil"/>
              <w:left w:val="nil"/>
              <w:bottom w:val="nil"/>
              <w:right w:val="nil"/>
            </w:tcBorders>
            <w:vAlign w:val="center"/>
            <w:hideMark/>
          </w:tcPr>
          <w:p w:rsidR="00F74411" w:rsidRPr="00F74411" w:rsidP="00F74411" w14:paraId="55D211AB" w14:textId="77777777">
            <w:pPr>
              <w:widowControl/>
              <w:autoSpaceDE/>
              <w:autoSpaceDN/>
              <w:adjustRightInd/>
              <w:jc w:val="center"/>
              <w:rPr>
                <w:b/>
                <w:bCs/>
                <w:color w:val="000000"/>
                <w:szCs w:val="20"/>
              </w:rPr>
            </w:pPr>
          </w:p>
        </w:tc>
      </w:tr>
      <w:tr w14:paraId="062093B6" w14:textId="77777777" w:rsidTr="00D87D22">
        <w:tblPrEx>
          <w:tblW w:w="9205" w:type="dxa"/>
          <w:tblInd w:w="895" w:type="dxa"/>
          <w:tblLook w:val="04A0"/>
        </w:tblPrEx>
        <w:trPr>
          <w:trHeight w:val="156"/>
        </w:trPr>
        <w:tc>
          <w:tcPr>
            <w:tcW w:w="5580" w:type="dxa"/>
            <w:tcBorders>
              <w:top w:val="nil"/>
              <w:left w:val="nil"/>
              <w:bottom w:val="nil"/>
              <w:right w:val="nil"/>
            </w:tcBorders>
            <w:vAlign w:val="center"/>
            <w:hideMark/>
          </w:tcPr>
          <w:p w:rsidR="00F74411" w:rsidRPr="00F74411" w:rsidP="00F74411" w14:paraId="245BBDBC" w14:textId="77777777">
            <w:pPr>
              <w:widowControl/>
              <w:autoSpaceDE/>
              <w:autoSpaceDN/>
              <w:adjustRightInd/>
              <w:jc w:val="center"/>
              <w:rPr>
                <w:szCs w:val="20"/>
              </w:rPr>
            </w:pPr>
          </w:p>
        </w:tc>
        <w:tc>
          <w:tcPr>
            <w:tcW w:w="1080" w:type="dxa"/>
            <w:tcBorders>
              <w:top w:val="nil"/>
              <w:left w:val="nil"/>
              <w:bottom w:val="nil"/>
              <w:right w:val="nil"/>
            </w:tcBorders>
            <w:vAlign w:val="center"/>
            <w:hideMark/>
          </w:tcPr>
          <w:p w:rsidR="00F74411" w:rsidRPr="00F74411" w:rsidP="00F74411" w14:paraId="6E8A8D57" w14:textId="77777777">
            <w:pPr>
              <w:widowControl/>
              <w:autoSpaceDE/>
              <w:autoSpaceDN/>
              <w:adjustRightInd/>
              <w:rPr>
                <w:szCs w:val="20"/>
              </w:rPr>
            </w:pPr>
          </w:p>
        </w:tc>
        <w:tc>
          <w:tcPr>
            <w:tcW w:w="1329" w:type="dxa"/>
            <w:gridSpan w:val="2"/>
            <w:tcBorders>
              <w:top w:val="nil"/>
              <w:left w:val="nil"/>
              <w:bottom w:val="nil"/>
              <w:right w:val="nil"/>
            </w:tcBorders>
            <w:vAlign w:val="center"/>
            <w:hideMark/>
          </w:tcPr>
          <w:p w:rsidR="00F74411" w:rsidRPr="00F74411" w:rsidP="00F74411" w14:paraId="545D3DB6" w14:textId="77777777">
            <w:pPr>
              <w:widowControl/>
              <w:autoSpaceDE/>
              <w:autoSpaceDN/>
              <w:adjustRightInd/>
              <w:jc w:val="center"/>
              <w:rPr>
                <w:szCs w:val="20"/>
              </w:rPr>
            </w:pPr>
          </w:p>
        </w:tc>
        <w:tc>
          <w:tcPr>
            <w:tcW w:w="1216" w:type="dxa"/>
            <w:gridSpan w:val="2"/>
            <w:tcBorders>
              <w:top w:val="nil"/>
              <w:left w:val="nil"/>
              <w:bottom w:val="nil"/>
              <w:right w:val="nil"/>
            </w:tcBorders>
            <w:vAlign w:val="center"/>
            <w:hideMark/>
          </w:tcPr>
          <w:p w:rsidR="00F74411" w:rsidRPr="00F74411" w:rsidP="00F74411" w14:paraId="181559BE" w14:textId="77777777">
            <w:pPr>
              <w:widowControl/>
              <w:autoSpaceDE/>
              <w:autoSpaceDN/>
              <w:adjustRightInd/>
              <w:jc w:val="center"/>
              <w:rPr>
                <w:szCs w:val="20"/>
              </w:rPr>
            </w:pPr>
          </w:p>
        </w:tc>
      </w:tr>
      <w:tr w14:paraId="26A23AA4" w14:textId="77777777" w:rsidTr="00D87D22">
        <w:tblPrEx>
          <w:tblW w:w="9205" w:type="dxa"/>
          <w:tblInd w:w="895" w:type="dxa"/>
          <w:tblLook w:val="04A0"/>
        </w:tblPrEx>
        <w:trPr>
          <w:trHeight w:val="318"/>
        </w:trPr>
        <w:tc>
          <w:tcPr>
            <w:tcW w:w="558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F74411" w:rsidRPr="00D87D22" w:rsidP="00F74411" w14:paraId="2ACF5DBF" w14:textId="69294D10">
            <w:pPr>
              <w:widowControl/>
              <w:autoSpaceDE/>
              <w:autoSpaceDN/>
              <w:adjustRightInd/>
              <w:jc w:val="center"/>
              <w:rPr>
                <w:b/>
                <w:bCs/>
                <w:color w:val="000000"/>
                <w:sz w:val="22"/>
                <w:szCs w:val="22"/>
              </w:rPr>
            </w:pPr>
            <w:r w:rsidRPr="00D87D22">
              <w:rPr>
                <w:b/>
                <w:bCs/>
                <w:color w:val="000000"/>
                <w:sz w:val="22"/>
                <w:szCs w:val="22"/>
              </w:rPr>
              <w:t>Burden Hours/Cost</w:t>
            </w:r>
          </w:p>
        </w:tc>
        <w:tc>
          <w:tcPr>
            <w:tcW w:w="1080" w:type="dxa"/>
            <w:tcBorders>
              <w:top w:val="single" w:sz="4" w:space="0" w:color="auto"/>
              <w:left w:val="nil"/>
              <w:bottom w:val="single" w:sz="4" w:space="0" w:color="auto"/>
              <w:right w:val="single" w:sz="4" w:space="0" w:color="auto"/>
            </w:tcBorders>
            <w:shd w:val="clear" w:color="CCCCCC" w:fill="F2F2F2"/>
            <w:vAlign w:val="center"/>
            <w:hideMark/>
          </w:tcPr>
          <w:p w:rsidR="00F74411" w:rsidRPr="00D87D22" w:rsidP="00F74411" w14:paraId="704C3DCD" w14:textId="77777777">
            <w:pPr>
              <w:widowControl/>
              <w:autoSpaceDE/>
              <w:autoSpaceDN/>
              <w:adjustRightInd/>
              <w:jc w:val="center"/>
              <w:rPr>
                <w:b/>
                <w:bCs/>
                <w:color w:val="000000"/>
                <w:sz w:val="22"/>
                <w:szCs w:val="22"/>
              </w:rPr>
            </w:pPr>
            <w:r w:rsidRPr="00D87D22">
              <w:rPr>
                <w:b/>
                <w:bCs/>
                <w:color w:val="000000"/>
                <w:sz w:val="22"/>
                <w:szCs w:val="22"/>
              </w:rPr>
              <w:t># of Hospices</w:t>
            </w:r>
          </w:p>
        </w:tc>
        <w:tc>
          <w:tcPr>
            <w:tcW w:w="1329" w:type="dxa"/>
            <w:gridSpan w:val="2"/>
            <w:tcBorders>
              <w:top w:val="single" w:sz="4" w:space="0" w:color="auto"/>
              <w:left w:val="nil"/>
              <w:bottom w:val="single" w:sz="4" w:space="0" w:color="auto"/>
              <w:right w:val="single" w:sz="4" w:space="0" w:color="auto"/>
            </w:tcBorders>
            <w:shd w:val="clear" w:color="CCCCCC" w:fill="F2F2F2"/>
            <w:vAlign w:val="center"/>
            <w:hideMark/>
          </w:tcPr>
          <w:p w:rsidR="00F74411" w:rsidRPr="00D87D22" w:rsidP="00F74411" w14:paraId="268C85F9" w14:textId="77777777">
            <w:pPr>
              <w:widowControl/>
              <w:autoSpaceDE/>
              <w:autoSpaceDN/>
              <w:adjustRightInd/>
              <w:jc w:val="center"/>
              <w:rPr>
                <w:b/>
                <w:bCs/>
                <w:color w:val="000000"/>
                <w:sz w:val="22"/>
                <w:szCs w:val="22"/>
              </w:rPr>
            </w:pPr>
            <w:r w:rsidRPr="00D87D22">
              <w:rPr>
                <w:b/>
                <w:bCs/>
                <w:color w:val="000000"/>
                <w:sz w:val="22"/>
                <w:szCs w:val="22"/>
              </w:rPr>
              <w:t>Hours/Task</w:t>
            </w:r>
          </w:p>
          <w:p w:rsidR="001D4421" w:rsidRPr="00D87D22" w:rsidP="00F74411" w14:paraId="37EBE460" w14:textId="199A9027">
            <w:pPr>
              <w:widowControl/>
              <w:autoSpaceDE/>
              <w:autoSpaceDN/>
              <w:adjustRightInd/>
              <w:jc w:val="center"/>
              <w:rPr>
                <w:b/>
                <w:bCs/>
                <w:color w:val="000000"/>
                <w:sz w:val="22"/>
                <w:szCs w:val="22"/>
              </w:rPr>
            </w:pPr>
            <w:r w:rsidRPr="00D87D22">
              <w:rPr>
                <w:b/>
                <w:bCs/>
                <w:color w:val="000000"/>
                <w:sz w:val="22"/>
                <w:szCs w:val="22"/>
              </w:rPr>
              <w:t>(hrs</w:t>
            </w:r>
            <w:r w:rsidRPr="00D87D22" w:rsidR="005F6FD1">
              <w:rPr>
                <w:b/>
                <w:bCs/>
                <w:color w:val="000000"/>
                <w:sz w:val="22"/>
                <w:szCs w:val="22"/>
              </w:rPr>
              <w:t>.</w:t>
            </w:r>
            <w:r w:rsidRPr="00D87D22">
              <w:rPr>
                <w:b/>
                <w:bCs/>
                <w:color w:val="000000"/>
                <w:sz w:val="22"/>
                <w:szCs w:val="22"/>
              </w:rPr>
              <w:t>)</w:t>
            </w:r>
          </w:p>
        </w:tc>
        <w:tc>
          <w:tcPr>
            <w:tcW w:w="1216" w:type="dxa"/>
            <w:gridSpan w:val="2"/>
            <w:tcBorders>
              <w:top w:val="single" w:sz="4" w:space="0" w:color="auto"/>
              <w:left w:val="nil"/>
              <w:bottom w:val="single" w:sz="4" w:space="0" w:color="auto"/>
              <w:right w:val="single" w:sz="4" w:space="0" w:color="auto"/>
            </w:tcBorders>
            <w:shd w:val="clear" w:color="CCCCCC" w:fill="F2F2F2"/>
            <w:vAlign w:val="center"/>
            <w:hideMark/>
          </w:tcPr>
          <w:p w:rsidR="00F74411" w:rsidRPr="00D87D22" w:rsidP="00F74411" w14:paraId="4BF51025" w14:textId="77777777">
            <w:pPr>
              <w:widowControl/>
              <w:autoSpaceDE/>
              <w:autoSpaceDN/>
              <w:adjustRightInd/>
              <w:jc w:val="center"/>
              <w:rPr>
                <w:b/>
                <w:bCs/>
                <w:color w:val="000000"/>
                <w:sz w:val="22"/>
                <w:szCs w:val="22"/>
              </w:rPr>
            </w:pPr>
            <w:r w:rsidRPr="00D87D22">
              <w:rPr>
                <w:b/>
                <w:bCs/>
                <w:color w:val="000000"/>
                <w:sz w:val="22"/>
                <w:szCs w:val="22"/>
              </w:rPr>
              <w:t>Cost/Task</w:t>
            </w:r>
          </w:p>
          <w:p w:rsidR="001D4421" w:rsidRPr="00D87D22" w:rsidP="00F74411" w14:paraId="6FA4F6F0" w14:textId="6F602744">
            <w:pPr>
              <w:widowControl/>
              <w:autoSpaceDE/>
              <w:autoSpaceDN/>
              <w:adjustRightInd/>
              <w:jc w:val="center"/>
              <w:rPr>
                <w:b/>
                <w:bCs/>
                <w:color w:val="000000"/>
                <w:sz w:val="22"/>
                <w:szCs w:val="22"/>
              </w:rPr>
            </w:pPr>
            <w:r w:rsidRPr="00D87D22">
              <w:rPr>
                <w:b/>
                <w:bCs/>
                <w:color w:val="000000"/>
                <w:sz w:val="22"/>
                <w:szCs w:val="22"/>
              </w:rPr>
              <w:t>($)</w:t>
            </w:r>
          </w:p>
        </w:tc>
      </w:tr>
      <w:tr w14:paraId="6E70BFD3" w14:textId="77777777" w:rsidTr="00D87D22">
        <w:tblPrEx>
          <w:tblW w:w="9205" w:type="dxa"/>
          <w:tblInd w:w="895" w:type="dxa"/>
          <w:tblLook w:val="04A0"/>
        </w:tblPrEx>
        <w:trPr>
          <w:trHeight w:val="318"/>
        </w:trPr>
        <w:tc>
          <w:tcPr>
            <w:tcW w:w="5580" w:type="dxa"/>
            <w:tcBorders>
              <w:top w:val="single" w:sz="4" w:space="0" w:color="auto"/>
              <w:left w:val="single" w:sz="4" w:space="0" w:color="auto"/>
              <w:bottom w:val="single" w:sz="4" w:space="0" w:color="auto"/>
              <w:right w:val="single" w:sz="4" w:space="0" w:color="auto"/>
            </w:tcBorders>
            <w:noWrap/>
            <w:vAlign w:val="center"/>
          </w:tcPr>
          <w:p w:rsidR="001B3E15" w:rsidRPr="00D87D22" w:rsidP="001B3E15" w14:paraId="7849956D" w14:textId="79A1D711">
            <w:pPr>
              <w:widowControl/>
              <w:autoSpaceDE/>
              <w:autoSpaceDN/>
              <w:adjustRightInd/>
              <w:rPr>
                <w:color w:val="000000"/>
                <w:sz w:val="22"/>
                <w:szCs w:val="22"/>
              </w:rPr>
            </w:pPr>
            <w:r w:rsidRPr="00D87D22">
              <w:rPr>
                <w:color w:val="000000"/>
                <w:sz w:val="22"/>
                <w:szCs w:val="22"/>
              </w:rPr>
              <w:t>Administrative Assistant (BLS Code 43-9000)</w:t>
            </w:r>
          </w:p>
        </w:tc>
        <w:tc>
          <w:tcPr>
            <w:tcW w:w="1080" w:type="dxa"/>
            <w:tcBorders>
              <w:top w:val="single" w:sz="4" w:space="0" w:color="auto"/>
              <w:left w:val="single" w:sz="4" w:space="0" w:color="auto"/>
              <w:bottom w:val="single" w:sz="4" w:space="0" w:color="auto"/>
              <w:right w:val="single" w:sz="4" w:space="0" w:color="auto"/>
            </w:tcBorders>
            <w:noWrap/>
            <w:vAlign w:val="center"/>
          </w:tcPr>
          <w:p w:rsidR="001B3E15" w:rsidRPr="00D87D22" w:rsidP="001B3E15" w14:paraId="39F65F46" w14:textId="50C49099">
            <w:pPr>
              <w:widowControl/>
              <w:autoSpaceDE/>
              <w:autoSpaceDN/>
              <w:adjustRightInd/>
              <w:jc w:val="center"/>
              <w:rPr>
                <w:color w:val="000000"/>
                <w:sz w:val="22"/>
                <w:szCs w:val="22"/>
              </w:rPr>
            </w:pPr>
            <w:r w:rsidRPr="00D87D22">
              <w:rPr>
                <w:sz w:val="22"/>
                <w:szCs w:val="22"/>
              </w:rPr>
              <w:t>$40</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1B3E15" w:rsidRPr="00D87D22" w:rsidP="001B3E15" w14:paraId="3BB1D0D4" w14:textId="77777777">
            <w:pPr>
              <w:widowControl/>
              <w:autoSpaceDE/>
              <w:autoSpaceDN/>
              <w:adjustRightInd/>
              <w:jc w:val="center"/>
              <w:rPr>
                <w:color w:val="000000"/>
                <w:sz w:val="22"/>
                <w:szCs w:val="22"/>
              </w:rPr>
            </w:pPr>
          </w:p>
        </w:tc>
        <w:tc>
          <w:tcPr>
            <w:tcW w:w="1216" w:type="dxa"/>
            <w:gridSpan w:val="2"/>
            <w:tcBorders>
              <w:top w:val="nil"/>
              <w:left w:val="single" w:sz="4" w:space="0" w:color="auto"/>
              <w:bottom w:val="single" w:sz="4" w:space="0" w:color="auto"/>
              <w:right w:val="single" w:sz="4" w:space="0" w:color="auto"/>
            </w:tcBorders>
            <w:noWrap/>
            <w:vAlign w:val="center"/>
          </w:tcPr>
          <w:p w:rsidR="001B3E15" w:rsidRPr="00D87D22" w:rsidP="001B3E15" w14:paraId="2FA52B09" w14:textId="77777777">
            <w:pPr>
              <w:widowControl/>
              <w:autoSpaceDE/>
              <w:autoSpaceDN/>
              <w:adjustRightInd/>
              <w:jc w:val="center"/>
              <w:rPr>
                <w:color w:val="000000"/>
                <w:sz w:val="22"/>
                <w:szCs w:val="22"/>
              </w:rPr>
            </w:pPr>
          </w:p>
        </w:tc>
      </w:tr>
      <w:tr w14:paraId="5CF8D3B8" w14:textId="77777777" w:rsidTr="00D87D22">
        <w:tblPrEx>
          <w:tblW w:w="9205" w:type="dxa"/>
          <w:tblInd w:w="895" w:type="dxa"/>
          <w:tblLook w:val="04A0"/>
        </w:tblPrEx>
        <w:trPr>
          <w:trHeight w:val="318"/>
        </w:trPr>
        <w:tc>
          <w:tcPr>
            <w:tcW w:w="5580" w:type="dxa"/>
            <w:tcBorders>
              <w:top w:val="single" w:sz="4" w:space="0" w:color="auto"/>
              <w:left w:val="single" w:sz="4" w:space="0" w:color="auto"/>
              <w:bottom w:val="single" w:sz="4" w:space="0" w:color="auto"/>
              <w:right w:val="single" w:sz="4" w:space="0" w:color="auto"/>
            </w:tcBorders>
            <w:noWrap/>
            <w:vAlign w:val="center"/>
            <w:hideMark/>
          </w:tcPr>
          <w:p w:rsidR="001B3E15" w:rsidRPr="00D87D22" w:rsidP="001B3E15" w14:paraId="38B07D52" w14:textId="707E53C6">
            <w:pPr>
              <w:widowControl/>
              <w:autoSpaceDE/>
              <w:autoSpaceDN/>
              <w:adjustRightInd/>
              <w:rPr>
                <w:color w:val="000000"/>
                <w:sz w:val="22"/>
                <w:szCs w:val="22"/>
              </w:rPr>
            </w:pPr>
            <w:r w:rsidRPr="00D87D22">
              <w:rPr>
                <w:color w:val="000000"/>
                <w:sz w:val="22"/>
                <w:szCs w:val="22"/>
              </w:rPr>
              <w:t>Burden per Hospice</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B3E15" w:rsidRPr="00D87D22" w:rsidP="001B3E15" w14:paraId="65C48129" w14:textId="77777777">
            <w:pPr>
              <w:widowControl/>
              <w:autoSpaceDE/>
              <w:autoSpaceDN/>
              <w:adjustRightInd/>
              <w:jc w:val="center"/>
              <w:rPr>
                <w:color w:val="000000"/>
                <w:sz w:val="22"/>
                <w:szCs w:val="22"/>
              </w:rPr>
            </w:pPr>
            <w:r w:rsidRPr="00D87D22">
              <w:rPr>
                <w:color w:val="000000"/>
                <w:sz w:val="22"/>
                <w:szCs w:val="22"/>
              </w:rPr>
              <w:t>1</w:t>
            </w:r>
          </w:p>
        </w:tc>
        <w:tc>
          <w:tcPr>
            <w:tcW w:w="1329" w:type="dxa"/>
            <w:gridSpan w:val="2"/>
            <w:tcBorders>
              <w:top w:val="single" w:sz="4" w:space="0" w:color="auto"/>
              <w:left w:val="single" w:sz="4" w:space="0" w:color="auto"/>
              <w:bottom w:val="single" w:sz="4" w:space="0" w:color="auto"/>
              <w:right w:val="single" w:sz="4" w:space="0" w:color="auto"/>
            </w:tcBorders>
            <w:vAlign w:val="center"/>
            <w:hideMark/>
          </w:tcPr>
          <w:p w:rsidR="001B3E15" w:rsidRPr="00D87D22" w:rsidP="001B3E15" w14:paraId="3E9C01F3" w14:textId="77777777">
            <w:pPr>
              <w:widowControl/>
              <w:autoSpaceDE/>
              <w:autoSpaceDN/>
              <w:adjustRightInd/>
              <w:jc w:val="center"/>
              <w:rPr>
                <w:color w:val="000000"/>
                <w:sz w:val="22"/>
                <w:szCs w:val="22"/>
              </w:rPr>
            </w:pPr>
            <w:r w:rsidRPr="00D87D22">
              <w:rPr>
                <w:color w:val="000000"/>
                <w:sz w:val="22"/>
                <w:szCs w:val="22"/>
              </w:rPr>
              <w:t>48</w:t>
            </w:r>
          </w:p>
        </w:tc>
        <w:tc>
          <w:tcPr>
            <w:tcW w:w="1216" w:type="dxa"/>
            <w:gridSpan w:val="2"/>
            <w:tcBorders>
              <w:top w:val="nil"/>
              <w:left w:val="single" w:sz="4" w:space="0" w:color="auto"/>
              <w:bottom w:val="single" w:sz="4" w:space="0" w:color="auto"/>
              <w:right w:val="single" w:sz="4" w:space="0" w:color="auto"/>
            </w:tcBorders>
            <w:noWrap/>
            <w:vAlign w:val="center"/>
            <w:hideMark/>
          </w:tcPr>
          <w:p w:rsidR="001B3E15" w:rsidRPr="00D87D22" w:rsidP="001B3E15" w14:paraId="02038B04" w14:textId="77777777">
            <w:pPr>
              <w:widowControl/>
              <w:autoSpaceDE/>
              <w:autoSpaceDN/>
              <w:adjustRightInd/>
              <w:jc w:val="center"/>
              <w:rPr>
                <w:color w:val="000000"/>
                <w:sz w:val="22"/>
                <w:szCs w:val="22"/>
              </w:rPr>
            </w:pPr>
            <w:r w:rsidRPr="00D87D22">
              <w:rPr>
                <w:color w:val="000000"/>
                <w:sz w:val="22"/>
                <w:szCs w:val="22"/>
              </w:rPr>
              <w:t>$1,920</w:t>
            </w:r>
          </w:p>
        </w:tc>
      </w:tr>
      <w:tr w14:paraId="0D46E4DD" w14:textId="77777777" w:rsidTr="00D87D22">
        <w:tblPrEx>
          <w:tblW w:w="9205" w:type="dxa"/>
          <w:tblInd w:w="895" w:type="dxa"/>
          <w:tblLook w:val="04A0"/>
        </w:tblPrEx>
        <w:trPr>
          <w:trHeight w:val="318"/>
        </w:trPr>
        <w:tc>
          <w:tcPr>
            <w:tcW w:w="5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3E15" w:rsidRPr="001D4421" w:rsidP="001B3E15" w14:paraId="50DF2DAF" w14:textId="5387E243">
            <w:pPr>
              <w:widowControl/>
              <w:autoSpaceDE/>
              <w:autoSpaceDN/>
              <w:adjustRightInd/>
              <w:rPr>
                <w:b/>
                <w:bCs/>
                <w:color w:val="000000"/>
                <w:szCs w:val="20"/>
              </w:rPr>
            </w:pPr>
            <w:r w:rsidRPr="001D4421">
              <w:rPr>
                <w:b/>
                <w:bCs/>
                <w:color w:val="000000"/>
                <w:szCs w:val="20"/>
              </w:rPr>
              <w:t xml:space="preserve">Total </w:t>
            </w:r>
            <w:r>
              <w:rPr>
                <w:b/>
                <w:bCs/>
                <w:color w:val="000000"/>
                <w:szCs w:val="20"/>
              </w:rPr>
              <w:t xml:space="preserve">Annual Burden Hours and Costs </w:t>
            </w:r>
            <w:r w:rsidRPr="001D4421">
              <w:rPr>
                <w:b/>
                <w:bCs/>
                <w:color w:val="000000"/>
                <w:szCs w:val="20"/>
              </w:rPr>
              <w:t xml:space="preserve">for all existing hospices </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3E15" w:rsidRPr="00F74411" w:rsidP="001B3E15" w14:paraId="1CE87C60" w14:textId="77777777">
            <w:pPr>
              <w:widowControl/>
              <w:autoSpaceDE/>
              <w:autoSpaceDN/>
              <w:adjustRightInd/>
              <w:jc w:val="center"/>
              <w:rPr>
                <w:b/>
                <w:bCs/>
                <w:color w:val="000000"/>
                <w:szCs w:val="20"/>
              </w:rPr>
            </w:pPr>
            <w:r w:rsidRPr="00F74411">
              <w:rPr>
                <w:b/>
                <w:bCs/>
                <w:color w:val="000000"/>
                <w:szCs w:val="20"/>
              </w:rPr>
              <w:t>7,356</w:t>
            </w:r>
          </w:p>
        </w:tc>
        <w:tc>
          <w:tcPr>
            <w:tcW w:w="132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3E15" w:rsidRPr="00F74411" w:rsidP="001B3E15" w14:paraId="1DF834A3" w14:textId="77777777">
            <w:pPr>
              <w:widowControl/>
              <w:autoSpaceDE/>
              <w:autoSpaceDN/>
              <w:adjustRightInd/>
              <w:jc w:val="center"/>
              <w:rPr>
                <w:b/>
                <w:bCs/>
                <w:color w:val="000000"/>
                <w:szCs w:val="20"/>
              </w:rPr>
            </w:pPr>
            <w:r w:rsidRPr="00F74411">
              <w:rPr>
                <w:b/>
                <w:bCs/>
                <w:color w:val="000000"/>
                <w:szCs w:val="20"/>
              </w:rPr>
              <w:t>353,088</w:t>
            </w:r>
          </w:p>
        </w:tc>
        <w:tc>
          <w:tcPr>
            <w:tcW w:w="121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B3E15" w:rsidRPr="00F74411" w:rsidP="001B3E15" w14:paraId="560808D0" w14:textId="77777777">
            <w:pPr>
              <w:widowControl/>
              <w:autoSpaceDE/>
              <w:autoSpaceDN/>
              <w:adjustRightInd/>
              <w:jc w:val="center"/>
              <w:rPr>
                <w:b/>
                <w:bCs/>
                <w:color w:val="000000"/>
                <w:szCs w:val="20"/>
              </w:rPr>
            </w:pPr>
            <w:r w:rsidRPr="00F74411">
              <w:rPr>
                <w:b/>
                <w:bCs/>
                <w:color w:val="000000"/>
                <w:szCs w:val="20"/>
              </w:rPr>
              <w:t>$14,123,520</w:t>
            </w:r>
          </w:p>
        </w:tc>
      </w:tr>
    </w:tbl>
    <w:p w:rsidR="00F74411" w:rsidP="005E3E49" w14:paraId="6A7430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6B49" w:rsidP="005E3E49" w14:paraId="7E1885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02454" w:rsidRPr="00371863" w:rsidP="00C647DD" w14:paraId="6AD3777B" w14:textId="4D5FB35A">
      <w:pPr>
        <w:pStyle w:val="Heading6"/>
      </w:pPr>
      <w:r w:rsidRPr="00371863">
        <w:t xml:space="preserve">IC-11e: Analyze QAPI data &amp; Identify New Measures </w:t>
      </w:r>
      <w:r w:rsidR="00D37FF8">
        <w:t xml:space="preserve">– § </w:t>
      </w:r>
      <w:r w:rsidRPr="00371863" w:rsidR="00D37FF8">
        <w:t>418.58(b)(2)</w:t>
      </w:r>
    </w:p>
    <w:p w:rsidR="000F2B92" w:rsidP="00FE757A" w14:paraId="24F0D61D" w14:textId="4448F8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Once the data is aggregated</w:t>
      </w:r>
      <w:r w:rsidR="00FE757A">
        <w:rPr>
          <w:sz w:val="24"/>
        </w:rPr>
        <w:t>, a</w:t>
      </w:r>
      <w:r w:rsidR="00FC7369">
        <w:rPr>
          <w:sz w:val="24"/>
        </w:rPr>
        <w:t xml:space="preserve"> </w:t>
      </w:r>
      <w:r w:rsidR="000F52B7">
        <w:rPr>
          <w:sz w:val="24"/>
        </w:rPr>
        <w:t xml:space="preserve">hospice must analyze </w:t>
      </w:r>
      <w:r w:rsidR="00FE757A">
        <w:rPr>
          <w:sz w:val="24"/>
        </w:rPr>
        <w:t>the</w:t>
      </w:r>
      <w:r w:rsidR="0024797B">
        <w:rPr>
          <w:sz w:val="24"/>
        </w:rPr>
        <w:t xml:space="preserve"> </w:t>
      </w:r>
      <w:r w:rsidR="000F52B7">
        <w:rPr>
          <w:sz w:val="24"/>
        </w:rPr>
        <w:t xml:space="preserve">data </w:t>
      </w:r>
      <w:r w:rsidRPr="00F74411" w:rsidR="00FE757A">
        <w:rPr>
          <w:sz w:val="24"/>
        </w:rPr>
        <w:t xml:space="preserve">through charts, graphs, and various other methods </w:t>
      </w:r>
      <w:r w:rsidR="000F52B7">
        <w:rPr>
          <w:sz w:val="24"/>
        </w:rPr>
        <w:t>to identify trends, patterns</w:t>
      </w:r>
      <w:r w:rsidR="00FE757A">
        <w:rPr>
          <w:sz w:val="24"/>
        </w:rPr>
        <w:t>,</w:t>
      </w:r>
      <w:r w:rsidR="000F52B7">
        <w:rPr>
          <w:sz w:val="24"/>
        </w:rPr>
        <w:t xml:space="preserve"> outliers, areas of concerns</w:t>
      </w:r>
      <w:r w:rsidR="00FE757A">
        <w:rPr>
          <w:sz w:val="24"/>
        </w:rPr>
        <w:t xml:space="preserve"> </w:t>
      </w:r>
      <w:r w:rsidRPr="00F74411" w:rsidR="00FE757A">
        <w:rPr>
          <w:sz w:val="24"/>
        </w:rPr>
        <w:t>that may be useful in targeting areas for improvemen</w:t>
      </w:r>
      <w:r w:rsidRPr="00210963" w:rsidR="00FE757A">
        <w:rPr>
          <w:sz w:val="24"/>
        </w:rPr>
        <w:t>t</w:t>
      </w:r>
      <w:r w:rsidR="00FE757A">
        <w:rPr>
          <w:sz w:val="24"/>
        </w:rPr>
        <w:t xml:space="preserve">. </w:t>
      </w:r>
      <w:r w:rsidRPr="00FE757A" w:rsidR="00FE757A">
        <w:rPr>
          <w:sz w:val="24"/>
        </w:rPr>
        <w:t xml:space="preserve">We believe that this data analysis will be done by the QAPI </w:t>
      </w:r>
      <w:r w:rsidR="00FE757A">
        <w:rPr>
          <w:sz w:val="24"/>
        </w:rPr>
        <w:t xml:space="preserve">governing body which </w:t>
      </w:r>
      <w:r w:rsidRPr="00FE757A" w:rsidR="00FE757A">
        <w:rPr>
          <w:sz w:val="24"/>
        </w:rPr>
        <w:t xml:space="preserve">would need to examine several months of data at the same time. </w:t>
      </w:r>
    </w:p>
    <w:p w:rsidR="000F2B92" w:rsidP="00FE757A" w14:paraId="272002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2B92" w:rsidP="000F2B92" w14:paraId="30DFB4B8" w14:textId="45413E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w:t>
      </w:r>
      <w:r w:rsidRPr="00FE757A" w:rsidR="00FE757A">
        <w:rPr>
          <w:sz w:val="24"/>
        </w:rPr>
        <w:t>e assume</w:t>
      </w:r>
      <w:r w:rsidRPr="0089566E" w:rsidR="0089566E">
        <w:rPr>
          <w:sz w:val="24"/>
        </w:rPr>
        <w:t xml:space="preserve"> </w:t>
      </w:r>
      <w:r w:rsidR="0089566E">
        <w:rPr>
          <w:sz w:val="24"/>
        </w:rPr>
        <w:t xml:space="preserve">that 3 members of the governing body - consisting of a </w:t>
      </w:r>
      <w:r w:rsidRPr="00FE2361" w:rsidR="0089566E">
        <w:rPr>
          <w:sz w:val="24"/>
        </w:rPr>
        <w:t xml:space="preserve">QAPI </w:t>
      </w:r>
      <w:r w:rsidR="0089566E">
        <w:rPr>
          <w:sz w:val="24"/>
        </w:rPr>
        <w:t>C</w:t>
      </w:r>
      <w:r w:rsidRPr="00FE2361" w:rsidR="0089566E">
        <w:rPr>
          <w:sz w:val="24"/>
        </w:rPr>
        <w:t>oordinator</w:t>
      </w:r>
      <w:r w:rsidR="002C1813">
        <w:rPr>
          <w:sz w:val="24"/>
        </w:rPr>
        <w:t>/RN</w:t>
      </w:r>
      <w:r w:rsidR="0089566E">
        <w:rPr>
          <w:sz w:val="24"/>
        </w:rPr>
        <w:t xml:space="preserve"> (BLS Occupation Code 29-1141)</w:t>
      </w:r>
      <w:r w:rsidRPr="00FE2361" w:rsidR="0089566E">
        <w:rPr>
          <w:sz w:val="24"/>
        </w:rPr>
        <w:t xml:space="preserve">, </w:t>
      </w:r>
      <w:r w:rsidR="0089566E">
        <w:rPr>
          <w:sz w:val="24"/>
        </w:rPr>
        <w:t>a H</w:t>
      </w:r>
      <w:r w:rsidRPr="00FE2361" w:rsidR="0089566E">
        <w:rPr>
          <w:sz w:val="24"/>
        </w:rPr>
        <w:t xml:space="preserve">ospice </w:t>
      </w:r>
      <w:r w:rsidR="0089566E">
        <w:rPr>
          <w:sz w:val="24"/>
        </w:rPr>
        <w:t>A</w:t>
      </w:r>
      <w:r w:rsidRPr="00FE2361" w:rsidR="0089566E">
        <w:rPr>
          <w:sz w:val="24"/>
        </w:rPr>
        <w:t>dministrator</w:t>
      </w:r>
      <w:r w:rsidR="0089566E">
        <w:rPr>
          <w:sz w:val="24"/>
        </w:rPr>
        <w:t xml:space="preserve"> (BLS Occupation Code 11-1011)</w:t>
      </w:r>
      <w:r w:rsidRPr="00FE2361" w:rsidR="0089566E">
        <w:rPr>
          <w:sz w:val="24"/>
        </w:rPr>
        <w:t xml:space="preserve">, and a </w:t>
      </w:r>
      <w:r w:rsidR="0089566E">
        <w:rPr>
          <w:sz w:val="24"/>
        </w:rPr>
        <w:t>C</w:t>
      </w:r>
      <w:r w:rsidRPr="00FE2361" w:rsidR="0089566E">
        <w:rPr>
          <w:sz w:val="24"/>
        </w:rPr>
        <w:t xml:space="preserve">linical </w:t>
      </w:r>
      <w:r w:rsidR="0089566E">
        <w:rPr>
          <w:sz w:val="24"/>
        </w:rPr>
        <w:t>M</w:t>
      </w:r>
      <w:r w:rsidRPr="00FE2361" w:rsidR="0089566E">
        <w:rPr>
          <w:sz w:val="24"/>
        </w:rPr>
        <w:t>anager</w:t>
      </w:r>
      <w:r w:rsidR="0089566E">
        <w:rPr>
          <w:sz w:val="24"/>
        </w:rPr>
        <w:t xml:space="preserve"> (BLS Occupation Code 11-9111) </w:t>
      </w:r>
      <w:r w:rsidR="00FE757A">
        <w:rPr>
          <w:sz w:val="24"/>
        </w:rPr>
        <w:t>would</w:t>
      </w:r>
      <w:r w:rsidRPr="00FE757A" w:rsidR="00FE757A">
        <w:rPr>
          <w:sz w:val="24"/>
        </w:rPr>
        <w:t xml:space="preserve"> meet </w:t>
      </w:r>
      <w:r w:rsidR="00FE757A">
        <w:rPr>
          <w:sz w:val="24"/>
        </w:rPr>
        <w:t xml:space="preserve">for one (1) hour </w:t>
      </w:r>
      <w:r w:rsidRPr="00FE757A" w:rsidR="00FE757A">
        <w:rPr>
          <w:sz w:val="24"/>
        </w:rPr>
        <w:t xml:space="preserve">every quarter </w:t>
      </w:r>
      <w:r w:rsidR="00FE757A">
        <w:rPr>
          <w:sz w:val="24"/>
        </w:rPr>
        <w:t xml:space="preserve">(4 hours per year) </w:t>
      </w:r>
      <w:r w:rsidRPr="00FE757A" w:rsidR="00FE757A">
        <w:rPr>
          <w:sz w:val="24"/>
        </w:rPr>
        <w:t xml:space="preserve">to examine the data and make decisions based off of it. </w:t>
      </w:r>
      <w:r>
        <w:rPr>
          <w:sz w:val="24"/>
        </w:rPr>
        <w:t xml:space="preserve">In addition, the </w:t>
      </w:r>
      <w:r w:rsidR="0089566E">
        <w:rPr>
          <w:sz w:val="24"/>
        </w:rPr>
        <w:t xml:space="preserve">same members of the </w:t>
      </w:r>
      <w:r>
        <w:rPr>
          <w:sz w:val="24"/>
        </w:rPr>
        <w:t xml:space="preserve">governing body would </w:t>
      </w:r>
      <w:r w:rsidR="0089566E">
        <w:rPr>
          <w:sz w:val="24"/>
        </w:rPr>
        <w:t xml:space="preserve">need to </w:t>
      </w:r>
      <w:r>
        <w:rPr>
          <w:sz w:val="24"/>
        </w:rPr>
        <w:t xml:space="preserve">spend an additional hour </w:t>
      </w:r>
      <w:r w:rsidR="0089566E">
        <w:rPr>
          <w:sz w:val="24"/>
        </w:rPr>
        <w:t xml:space="preserve">per year </w:t>
      </w:r>
      <w:r>
        <w:rPr>
          <w:sz w:val="24"/>
        </w:rPr>
        <w:t>to i</w:t>
      </w:r>
      <w:r w:rsidRPr="000F2B92">
        <w:rPr>
          <w:sz w:val="24"/>
        </w:rPr>
        <w:t>dentify new domains and measures that may replace or be in addition to the domains and measures already being monitored by the hospice</w:t>
      </w:r>
      <w:r>
        <w:rPr>
          <w:sz w:val="24"/>
        </w:rPr>
        <w:t xml:space="preserve"> based on the data analysis. </w:t>
      </w:r>
      <w:r w:rsidR="0089566E">
        <w:rPr>
          <w:sz w:val="24"/>
        </w:rPr>
        <w:t>Thus, analyzing the QAPI data and identifying new measures would take 5 hours per year for all 3 members of the governing body.</w:t>
      </w:r>
    </w:p>
    <w:p w:rsidR="00FE757A" w:rsidP="00FE757A" w14:paraId="301645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9566E" w:rsidP="09DF4213" w14:paraId="1D084677" w14:textId="4F48D3B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9DF4213">
        <w:rPr>
          <w:sz w:val="24"/>
        </w:rPr>
        <w:t>Per Table 3</w:t>
      </w:r>
      <w:r w:rsidR="001F264F">
        <w:rPr>
          <w:sz w:val="24"/>
        </w:rPr>
        <w:t>2</w:t>
      </w:r>
      <w:r w:rsidRPr="09DF4213">
        <w:rPr>
          <w:sz w:val="24"/>
        </w:rPr>
        <w:t xml:space="preserve"> below, the annual burden for each hospice would be 15 hours (5 hours per member x 3 members) and cost $1,790, based on an average loaded hourly wage for the 3 governing body members ([$84 + $169 + $105] x 15 hours</w:t>
      </w:r>
      <w:r w:rsidR="001D4421">
        <w:rPr>
          <w:sz w:val="24"/>
        </w:rPr>
        <w:t xml:space="preserve"> = $1,790</w:t>
      </w:r>
      <w:r w:rsidRPr="09DF4213">
        <w:rPr>
          <w:sz w:val="24"/>
        </w:rPr>
        <w:t>). For all existing hospices, the total annual burden would be 110,340 hours (15 hours x 7,356</w:t>
      </w:r>
      <w:r w:rsidR="001D4421">
        <w:rPr>
          <w:sz w:val="24"/>
        </w:rPr>
        <w:t xml:space="preserve"> hospices</w:t>
      </w:r>
      <w:r w:rsidRPr="09DF4213">
        <w:rPr>
          <w:sz w:val="24"/>
        </w:rPr>
        <w:t>) and would cost $13,167,520 ($1,790 x 7,356</w:t>
      </w:r>
      <w:r w:rsidR="001D4421">
        <w:rPr>
          <w:sz w:val="24"/>
        </w:rPr>
        <w:t xml:space="preserve"> hospices</w:t>
      </w:r>
      <w:r w:rsidRPr="09DF4213">
        <w:rPr>
          <w:sz w:val="24"/>
        </w:rPr>
        <w:t>).</w:t>
      </w:r>
    </w:p>
    <w:p w:rsidR="001F264F" w:rsidP="00B36244" w14:paraId="076707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6244" w:rsidRPr="000E49E1" w:rsidP="00C647DD" w14:paraId="34AA33C2" w14:textId="43F7B3AD">
      <w:pPr>
        <w:pStyle w:val="Heading7"/>
      </w:pPr>
      <w:r w:rsidRPr="74324350">
        <w:t>Table 3</w:t>
      </w:r>
      <w:r w:rsidR="001F264F">
        <w:t>2</w:t>
      </w:r>
      <w:r w:rsidR="00D37FF8">
        <w:t>.</w:t>
      </w:r>
      <w:r w:rsidRPr="74324350">
        <w:t xml:space="preserve"> IC-11e: Analyze QAPI data</w:t>
      </w:r>
      <w:r w:rsidR="00D37FF8">
        <w:t xml:space="preserve"> &amp; ID new measures</w:t>
      </w:r>
      <w:r w:rsidRPr="74324350">
        <w:t xml:space="preserve"> </w:t>
      </w:r>
      <w:r w:rsidR="00D37FF8">
        <w:t xml:space="preserve"> - § </w:t>
      </w:r>
      <w:r w:rsidRPr="74324350">
        <w:t>418.58(b)(2)</w:t>
      </w:r>
    </w:p>
    <w:tbl>
      <w:tblPr>
        <w:tblW w:w="9270" w:type="dxa"/>
        <w:tblInd w:w="625" w:type="dxa"/>
        <w:tblLayout w:type="fixed"/>
        <w:tblLook w:val="04A0"/>
      </w:tblPr>
      <w:tblGrid>
        <w:gridCol w:w="4320"/>
        <w:gridCol w:w="1105"/>
        <w:gridCol w:w="1105"/>
        <w:gridCol w:w="1390"/>
        <w:gridCol w:w="1350"/>
      </w:tblGrid>
      <w:tr w14:paraId="25A51B1A" w14:textId="77777777" w:rsidTr="00D37FF8">
        <w:tblPrEx>
          <w:tblW w:w="9270" w:type="dxa"/>
          <w:tblInd w:w="625" w:type="dxa"/>
          <w:tblLayout w:type="fixed"/>
          <w:tblLook w:val="04A0"/>
        </w:tblPrEx>
        <w:trPr>
          <w:trHeight w:val="564"/>
        </w:trPr>
        <w:tc>
          <w:tcPr>
            <w:tcW w:w="432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6B093B" w:rsidRPr="00D37FF8" w:rsidP="007370AF" w14:paraId="00905FD7" w14:textId="61EEE748">
            <w:pPr>
              <w:widowControl/>
              <w:autoSpaceDE/>
              <w:autoSpaceDN/>
              <w:adjustRightInd/>
              <w:jc w:val="center"/>
              <w:rPr>
                <w:b/>
                <w:bCs/>
                <w:color w:val="000000"/>
                <w:sz w:val="22"/>
                <w:szCs w:val="22"/>
              </w:rPr>
            </w:pPr>
            <w:r w:rsidRPr="00D37FF8">
              <w:rPr>
                <w:b/>
                <w:bCs/>
                <w:color w:val="000000"/>
                <w:sz w:val="22"/>
                <w:szCs w:val="22"/>
              </w:rPr>
              <w:t>Task</w:t>
            </w:r>
          </w:p>
        </w:tc>
        <w:tc>
          <w:tcPr>
            <w:tcW w:w="1105" w:type="dxa"/>
            <w:tcBorders>
              <w:top w:val="single" w:sz="4" w:space="0" w:color="auto"/>
              <w:left w:val="nil"/>
              <w:bottom w:val="single" w:sz="4" w:space="0" w:color="auto"/>
              <w:right w:val="single" w:sz="4" w:space="0" w:color="auto"/>
            </w:tcBorders>
            <w:shd w:val="clear" w:color="CCCCCC" w:fill="F2F2F2"/>
            <w:vAlign w:val="center"/>
          </w:tcPr>
          <w:p w:rsidR="006B093B" w:rsidRPr="00D37FF8" w:rsidP="007370AF" w14:paraId="176B3B7E" w14:textId="11E939E9">
            <w:pPr>
              <w:widowControl/>
              <w:autoSpaceDE/>
              <w:autoSpaceDN/>
              <w:adjustRightInd/>
              <w:jc w:val="center"/>
              <w:rPr>
                <w:b/>
                <w:bCs/>
                <w:color w:val="000000"/>
                <w:sz w:val="22"/>
                <w:szCs w:val="22"/>
              </w:rPr>
            </w:pPr>
            <w:r w:rsidRPr="00D37FF8">
              <w:rPr>
                <w:b/>
                <w:bCs/>
                <w:color w:val="000000"/>
                <w:sz w:val="22"/>
                <w:szCs w:val="22"/>
              </w:rPr>
              <w:t># of Hospices</w:t>
            </w:r>
          </w:p>
        </w:tc>
        <w:tc>
          <w:tcPr>
            <w:tcW w:w="1105"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6B093B" w:rsidRPr="00D37FF8" w:rsidP="007370AF" w14:paraId="3DB95DB9" w14:textId="308C74D7">
            <w:pPr>
              <w:widowControl/>
              <w:autoSpaceDE/>
              <w:autoSpaceDN/>
              <w:adjustRightInd/>
              <w:jc w:val="center"/>
              <w:rPr>
                <w:b/>
                <w:bCs/>
                <w:color w:val="000000"/>
                <w:sz w:val="22"/>
                <w:szCs w:val="22"/>
              </w:rPr>
            </w:pPr>
            <w:r w:rsidRPr="00D37FF8">
              <w:rPr>
                <w:b/>
                <w:bCs/>
                <w:color w:val="000000"/>
                <w:sz w:val="22"/>
                <w:szCs w:val="22"/>
              </w:rPr>
              <w:t>Hourly Mean Wage</w:t>
            </w:r>
          </w:p>
        </w:tc>
        <w:tc>
          <w:tcPr>
            <w:tcW w:w="1390" w:type="dxa"/>
            <w:tcBorders>
              <w:top w:val="single" w:sz="4" w:space="0" w:color="auto"/>
              <w:left w:val="nil"/>
              <w:bottom w:val="single" w:sz="4" w:space="0" w:color="auto"/>
              <w:right w:val="single" w:sz="4" w:space="0" w:color="auto"/>
            </w:tcBorders>
            <w:shd w:val="clear" w:color="CCCCCC" w:fill="F2F2F2"/>
            <w:vAlign w:val="center"/>
            <w:hideMark/>
          </w:tcPr>
          <w:p w:rsidR="006B093B" w:rsidRPr="00D37FF8" w:rsidP="007370AF" w14:paraId="4675423E" w14:textId="77777777">
            <w:pPr>
              <w:widowControl/>
              <w:autoSpaceDE/>
              <w:autoSpaceDN/>
              <w:adjustRightInd/>
              <w:jc w:val="center"/>
              <w:rPr>
                <w:b/>
                <w:bCs/>
                <w:color w:val="000000"/>
                <w:sz w:val="22"/>
                <w:szCs w:val="22"/>
              </w:rPr>
            </w:pPr>
            <w:r w:rsidRPr="00D37FF8">
              <w:rPr>
                <w:b/>
                <w:bCs/>
                <w:color w:val="000000"/>
                <w:sz w:val="22"/>
                <w:szCs w:val="22"/>
              </w:rPr>
              <w:t>Hours/Task</w:t>
            </w:r>
          </w:p>
          <w:p w:rsidR="006B093B" w:rsidRPr="00D37FF8" w:rsidP="007370AF" w14:paraId="0B4D58E7" w14:textId="7B926595">
            <w:pPr>
              <w:widowControl/>
              <w:autoSpaceDE/>
              <w:autoSpaceDN/>
              <w:adjustRightInd/>
              <w:jc w:val="center"/>
              <w:rPr>
                <w:b/>
                <w:bCs/>
                <w:color w:val="000000"/>
                <w:sz w:val="22"/>
                <w:szCs w:val="22"/>
              </w:rPr>
            </w:pPr>
            <w:r w:rsidRPr="00D37FF8">
              <w:rPr>
                <w:b/>
                <w:bCs/>
                <w:color w:val="000000"/>
                <w:sz w:val="22"/>
                <w:szCs w:val="22"/>
              </w:rPr>
              <w:t>(hrs</w:t>
            </w:r>
            <w:r w:rsidRPr="00D37FF8" w:rsidR="005F6FD1">
              <w:rPr>
                <w:b/>
                <w:bCs/>
                <w:color w:val="000000"/>
                <w:sz w:val="22"/>
                <w:szCs w:val="22"/>
              </w:rPr>
              <w:t>.</w:t>
            </w:r>
            <w:r w:rsidRPr="00D37FF8">
              <w:rPr>
                <w:b/>
                <w:bCs/>
                <w:color w:val="000000"/>
                <w:sz w:val="22"/>
                <w:szCs w:val="22"/>
              </w:rPr>
              <w:t>)</w:t>
            </w:r>
          </w:p>
        </w:tc>
        <w:tc>
          <w:tcPr>
            <w:tcW w:w="1350" w:type="dxa"/>
            <w:tcBorders>
              <w:top w:val="single" w:sz="4" w:space="0" w:color="auto"/>
              <w:left w:val="nil"/>
              <w:bottom w:val="single" w:sz="4" w:space="0" w:color="auto"/>
              <w:right w:val="single" w:sz="4" w:space="0" w:color="auto"/>
            </w:tcBorders>
            <w:shd w:val="clear" w:color="CCCCCC" w:fill="F2F2F2"/>
            <w:vAlign w:val="center"/>
            <w:hideMark/>
          </w:tcPr>
          <w:p w:rsidR="006B093B" w:rsidRPr="00D37FF8" w:rsidP="007370AF" w14:paraId="4EEFAA73" w14:textId="77777777">
            <w:pPr>
              <w:widowControl/>
              <w:autoSpaceDE/>
              <w:autoSpaceDN/>
              <w:adjustRightInd/>
              <w:jc w:val="center"/>
              <w:rPr>
                <w:b/>
                <w:bCs/>
                <w:color w:val="000000"/>
                <w:sz w:val="22"/>
                <w:szCs w:val="22"/>
              </w:rPr>
            </w:pPr>
            <w:r w:rsidRPr="00D37FF8">
              <w:rPr>
                <w:b/>
                <w:bCs/>
                <w:color w:val="000000"/>
                <w:sz w:val="22"/>
                <w:szCs w:val="22"/>
              </w:rPr>
              <w:t>Cost/Task</w:t>
            </w:r>
          </w:p>
          <w:p w:rsidR="006B093B" w:rsidRPr="00D37FF8" w:rsidP="007370AF" w14:paraId="31585AEE" w14:textId="1B64C000">
            <w:pPr>
              <w:widowControl/>
              <w:autoSpaceDE/>
              <w:autoSpaceDN/>
              <w:adjustRightInd/>
              <w:jc w:val="center"/>
              <w:rPr>
                <w:b/>
                <w:bCs/>
                <w:color w:val="000000"/>
                <w:sz w:val="22"/>
                <w:szCs w:val="22"/>
              </w:rPr>
            </w:pPr>
            <w:r w:rsidRPr="00D37FF8">
              <w:rPr>
                <w:b/>
                <w:bCs/>
                <w:color w:val="000000"/>
                <w:sz w:val="22"/>
                <w:szCs w:val="22"/>
              </w:rPr>
              <w:t>($)</w:t>
            </w:r>
          </w:p>
        </w:tc>
      </w:tr>
      <w:tr w14:paraId="5784E740" w14:textId="77777777" w:rsidTr="00D37FF8">
        <w:tblPrEx>
          <w:tblW w:w="9270" w:type="dxa"/>
          <w:tblInd w:w="625" w:type="dxa"/>
          <w:tblLayout w:type="fixed"/>
          <w:tblLook w:val="04A0"/>
        </w:tblPrEx>
        <w:trPr>
          <w:trHeight w:val="318"/>
        </w:trPr>
        <w:tc>
          <w:tcPr>
            <w:tcW w:w="4320" w:type="dxa"/>
            <w:tcBorders>
              <w:top w:val="nil"/>
              <w:left w:val="single" w:sz="4" w:space="0" w:color="auto"/>
              <w:bottom w:val="single" w:sz="4" w:space="0" w:color="auto"/>
              <w:right w:val="single" w:sz="4" w:space="0" w:color="auto"/>
            </w:tcBorders>
            <w:noWrap/>
            <w:vAlign w:val="center"/>
            <w:hideMark/>
          </w:tcPr>
          <w:p w:rsidR="006B093B" w:rsidRPr="00D37FF8" w:rsidP="007370AF" w14:paraId="4A0D8897" w14:textId="42511FAE">
            <w:pPr>
              <w:widowControl/>
              <w:autoSpaceDE/>
              <w:autoSpaceDN/>
              <w:adjustRightInd/>
              <w:rPr>
                <w:color w:val="000000"/>
                <w:sz w:val="22"/>
                <w:szCs w:val="22"/>
              </w:rPr>
            </w:pPr>
            <w:r w:rsidRPr="00D37FF8">
              <w:rPr>
                <w:color w:val="000000"/>
                <w:sz w:val="22"/>
                <w:szCs w:val="22"/>
              </w:rPr>
              <w:t>QAPI Coordinator/RN (BLS Code 29-1141)</w:t>
            </w:r>
          </w:p>
        </w:tc>
        <w:tc>
          <w:tcPr>
            <w:tcW w:w="1105" w:type="dxa"/>
            <w:tcBorders>
              <w:top w:val="single" w:sz="4" w:space="0" w:color="auto"/>
              <w:left w:val="nil"/>
              <w:bottom w:val="single" w:sz="4" w:space="0" w:color="auto"/>
              <w:right w:val="single" w:sz="4" w:space="0" w:color="auto"/>
            </w:tcBorders>
            <w:vAlign w:val="center"/>
          </w:tcPr>
          <w:p w:rsidR="006B093B" w:rsidRPr="00D37FF8" w:rsidP="007370AF" w14:paraId="39BE2DCB" w14:textId="6DC121AD">
            <w:pPr>
              <w:widowControl/>
              <w:autoSpaceDE/>
              <w:autoSpaceDN/>
              <w:adjustRightInd/>
              <w:jc w:val="center"/>
              <w:rPr>
                <w:sz w:val="22"/>
                <w:szCs w:val="22"/>
              </w:rPr>
            </w:pPr>
            <w:r w:rsidRPr="00D37FF8">
              <w:rPr>
                <w:sz w:val="22"/>
                <w:szCs w:val="22"/>
              </w:rPr>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6B093B" w:rsidRPr="00D37FF8" w:rsidP="007370AF" w14:paraId="043DE206" w14:textId="07D60D05">
            <w:pPr>
              <w:widowControl/>
              <w:autoSpaceDE/>
              <w:autoSpaceDN/>
              <w:adjustRightInd/>
              <w:jc w:val="center"/>
              <w:rPr>
                <w:sz w:val="22"/>
                <w:szCs w:val="22"/>
              </w:rPr>
            </w:pPr>
            <w:r w:rsidRPr="00D37FF8">
              <w:rPr>
                <w:sz w:val="22"/>
                <w:szCs w:val="22"/>
              </w:rPr>
              <w:t>$84</w:t>
            </w:r>
          </w:p>
        </w:tc>
        <w:tc>
          <w:tcPr>
            <w:tcW w:w="1390" w:type="dxa"/>
            <w:tcBorders>
              <w:top w:val="nil"/>
              <w:left w:val="nil"/>
              <w:bottom w:val="single" w:sz="4" w:space="0" w:color="auto"/>
              <w:right w:val="single" w:sz="4" w:space="0" w:color="auto"/>
            </w:tcBorders>
            <w:vAlign w:val="center"/>
            <w:hideMark/>
          </w:tcPr>
          <w:p w:rsidR="006B093B" w:rsidRPr="00D37FF8" w:rsidP="007370AF" w14:paraId="5514B980" w14:textId="2D11B0D5">
            <w:pPr>
              <w:widowControl/>
              <w:autoSpaceDE/>
              <w:autoSpaceDN/>
              <w:adjustRightInd/>
              <w:jc w:val="center"/>
              <w:rPr>
                <w:color w:val="000000"/>
                <w:sz w:val="22"/>
                <w:szCs w:val="22"/>
              </w:rPr>
            </w:pPr>
            <w:r w:rsidRPr="00D37FF8">
              <w:rPr>
                <w:color w:val="000000"/>
                <w:sz w:val="22"/>
                <w:szCs w:val="22"/>
              </w:rPr>
              <w:t>5</w:t>
            </w:r>
          </w:p>
        </w:tc>
        <w:tc>
          <w:tcPr>
            <w:tcW w:w="1350" w:type="dxa"/>
            <w:tcBorders>
              <w:top w:val="nil"/>
              <w:left w:val="nil"/>
              <w:bottom w:val="single" w:sz="4" w:space="0" w:color="auto"/>
              <w:right w:val="single" w:sz="4" w:space="0" w:color="auto"/>
            </w:tcBorders>
            <w:noWrap/>
            <w:vAlign w:val="center"/>
            <w:hideMark/>
          </w:tcPr>
          <w:p w:rsidR="006B093B" w:rsidRPr="00D37FF8" w:rsidP="007370AF" w14:paraId="171D3B9E" w14:textId="7C774BFD">
            <w:pPr>
              <w:widowControl/>
              <w:autoSpaceDE/>
              <w:autoSpaceDN/>
              <w:adjustRightInd/>
              <w:jc w:val="center"/>
              <w:rPr>
                <w:color w:val="000000"/>
                <w:sz w:val="22"/>
                <w:szCs w:val="22"/>
              </w:rPr>
            </w:pPr>
            <w:r w:rsidRPr="00D37FF8">
              <w:rPr>
                <w:color w:val="000000"/>
                <w:sz w:val="22"/>
                <w:szCs w:val="22"/>
              </w:rPr>
              <w:t>$420</w:t>
            </w:r>
          </w:p>
        </w:tc>
      </w:tr>
      <w:tr w14:paraId="52DA7230" w14:textId="77777777" w:rsidTr="00D37FF8">
        <w:tblPrEx>
          <w:tblW w:w="9270" w:type="dxa"/>
          <w:tblInd w:w="625" w:type="dxa"/>
          <w:tblLayout w:type="fixed"/>
          <w:tblLook w:val="04A0"/>
        </w:tblPrEx>
        <w:trPr>
          <w:trHeight w:val="318"/>
        </w:trPr>
        <w:tc>
          <w:tcPr>
            <w:tcW w:w="4320" w:type="dxa"/>
            <w:tcBorders>
              <w:top w:val="single" w:sz="4" w:space="0" w:color="auto"/>
              <w:left w:val="single" w:sz="4" w:space="0" w:color="auto"/>
              <w:bottom w:val="single" w:sz="4" w:space="0" w:color="auto"/>
              <w:right w:val="single" w:sz="4" w:space="0" w:color="auto"/>
            </w:tcBorders>
            <w:noWrap/>
            <w:vAlign w:val="center"/>
            <w:hideMark/>
          </w:tcPr>
          <w:p w:rsidR="006B093B" w:rsidRPr="00D37FF8" w:rsidP="007370AF" w14:paraId="20A86DB3" w14:textId="77777777">
            <w:pPr>
              <w:widowControl/>
              <w:autoSpaceDE/>
              <w:autoSpaceDN/>
              <w:adjustRightInd/>
              <w:rPr>
                <w:color w:val="000000"/>
                <w:sz w:val="22"/>
                <w:szCs w:val="22"/>
              </w:rPr>
            </w:pPr>
            <w:r w:rsidRPr="00D37FF8">
              <w:rPr>
                <w:color w:val="000000"/>
                <w:sz w:val="22"/>
                <w:szCs w:val="22"/>
              </w:rPr>
              <w:t>Hospice Administrator (BLS Code 11-1011)</w:t>
            </w:r>
          </w:p>
        </w:tc>
        <w:tc>
          <w:tcPr>
            <w:tcW w:w="1105" w:type="dxa"/>
            <w:tcBorders>
              <w:top w:val="single" w:sz="4" w:space="0" w:color="auto"/>
              <w:left w:val="single" w:sz="4" w:space="0" w:color="auto"/>
              <w:bottom w:val="single" w:sz="4" w:space="0" w:color="auto"/>
              <w:right w:val="single" w:sz="4" w:space="0" w:color="auto"/>
            </w:tcBorders>
            <w:vAlign w:val="center"/>
          </w:tcPr>
          <w:p w:rsidR="006B093B" w:rsidRPr="00D37FF8" w:rsidP="007370AF" w14:paraId="334DF893" w14:textId="0BE3475F">
            <w:pPr>
              <w:widowControl/>
              <w:autoSpaceDE/>
              <w:autoSpaceDN/>
              <w:adjustRightInd/>
              <w:jc w:val="center"/>
              <w:rPr>
                <w:sz w:val="22"/>
                <w:szCs w:val="22"/>
              </w:rPr>
            </w:pPr>
            <w:r w:rsidRPr="00D37FF8">
              <w:rPr>
                <w:sz w:val="22"/>
                <w:szCs w:val="22"/>
              </w:rPr>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6B093B" w:rsidRPr="00D37FF8" w:rsidP="007370AF" w14:paraId="788531A2" w14:textId="4FEF8855">
            <w:pPr>
              <w:widowControl/>
              <w:autoSpaceDE/>
              <w:autoSpaceDN/>
              <w:adjustRightInd/>
              <w:jc w:val="center"/>
              <w:rPr>
                <w:sz w:val="22"/>
                <w:szCs w:val="22"/>
              </w:rPr>
            </w:pPr>
            <w:r w:rsidRPr="00D37FF8">
              <w:rPr>
                <w:sz w:val="22"/>
                <w:szCs w:val="22"/>
              </w:rPr>
              <w:t>$169</w:t>
            </w:r>
          </w:p>
        </w:tc>
        <w:tc>
          <w:tcPr>
            <w:tcW w:w="1390" w:type="dxa"/>
            <w:tcBorders>
              <w:top w:val="single" w:sz="4" w:space="0" w:color="auto"/>
              <w:left w:val="single" w:sz="4" w:space="0" w:color="auto"/>
              <w:bottom w:val="single" w:sz="4" w:space="0" w:color="auto"/>
              <w:right w:val="single" w:sz="4" w:space="0" w:color="auto"/>
            </w:tcBorders>
            <w:vAlign w:val="center"/>
            <w:hideMark/>
          </w:tcPr>
          <w:p w:rsidR="006B093B" w:rsidRPr="00D37FF8" w:rsidP="007370AF" w14:paraId="28CE0A3D" w14:textId="128668B5">
            <w:pPr>
              <w:widowControl/>
              <w:autoSpaceDE/>
              <w:autoSpaceDN/>
              <w:adjustRightInd/>
              <w:jc w:val="center"/>
              <w:rPr>
                <w:color w:val="000000"/>
                <w:sz w:val="22"/>
                <w:szCs w:val="22"/>
              </w:rPr>
            </w:pPr>
            <w:r w:rsidRPr="00D37FF8">
              <w:rPr>
                <w:color w:val="000000"/>
                <w:sz w:val="22"/>
                <w:szCs w:val="22"/>
              </w:rPr>
              <w:t>5</w:t>
            </w:r>
          </w:p>
        </w:tc>
        <w:tc>
          <w:tcPr>
            <w:tcW w:w="1350" w:type="dxa"/>
            <w:tcBorders>
              <w:top w:val="nil"/>
              <w:left w:val="single" w:sz="4" w:space="0" w:color="auto"/>
              <w:bottom w:val="single" w:sz="4" w:space="0" w:color="auto"/>
              <w:right w:val="single" w:sz="4" w:space="0" w:color="auto"/>
            </w:tcBorders>
            <w:noWrap/>
            <w:vAlign w:val="center"/>
            <w:hideMark/>
          </w:tcPr>
          <w:p w:rsidR="006B093B" w:rsidRPr="00D37FF8" w:rsidP="007370AF" w14:paraId="036B9FB4" w14:textId="5F48E65D">
            <w:pPr>
              <w:widowControl/>
              <w:autoSpaceDE/>
              <w:autoSpaceDN/>
              <w:adjustRightInd/>
              <w:jc w:val="center"/>
              <w:rPr>
                <w:color w:val="000000"/>
                <w:sz w:val="22"/>
                <w:szCs w:val="22"/>
              </w:rPr>
            </w:pPr>
            <w:r w:rsidRPr="00D37FF8">
              <w:rPr>
                <w:color w:val="000000"/>
                <w:sz w:val="22"/>
                <w:szCs w:val="22"/>
              </w:rPr>
              <w:t>$845</w:t>
            </w:r>
          </w:p>
        </w:tc>
      </w:tr>
      <w:tr w14:paraId="2702A7A1" w14:textId="77777777" w:rsidTr="00D37FF8">
        <w:tblPrEx>
          <w:tblW w:w="9270" w:type="dxa"/>
          <w:tblInd w:w="625" w:type="dxa"/>
          <w:tblLayout w:type="fixed"/>
          <w:tblLook w:val="04A0"/>
        </w:tblPrEx>
        <w:trPr>
          <w:trHeight w:val="318"/>
        </w:trPr>
        <w:tc>
          <w:tcPr>
            <w:tcW w:w="4320" w:type="dxa"/>
            <w:tcBorders>
              <w:top w:val="single" w:sz="4" w:space="0" w:color="auto"/>
              <w:left w:val="single" w:sz="4" w:space="0" w:color="auto"/>
              <w:bottom w:val="single" w:sz="4" w:space="0" w:color="auto"/>
              <w:right w:val="single" w:sz="4" w:space="0" w:color="auto"/>
            </w:tcBorders>
            <w:noWrap/>
            <w:vAlign w:val="center"/>
            <w:hideMark/>
          </w:tcPr>
          <w:p w:rsidR="006B093B" w:rsidRPr="00D37FF8" w:rsidP="007370AF" w14:paraId="215B8550" w14:textId="77777777">
            <w:pPr>
              <w:widowControl/>
              <w:autoSpaceDE/>
              <w:autoSpaceDN/>
              <w:adjustRightInd/>
              <w:rPr>
                <w:color w:val="000000"/>
                <w:sz w:val="22"/>
                <w:szCs w:val="22"/>
              </w:rPr>
            </w:pPr>
            <w:r w:rsidRPr="00D37FF8">
              <w:rPr>
                <w:color w:val="000000"/>
                <w:sz w:val="22"/>
                <w:szCs w:val="22"/>
              </w:rPr>
              <w:t>Clinical Manager (BLS Code 11-9111)</w:t>
            </w:r>
          </w:p>
        </w:tc>
        <w:tc>
          <w:tcPr>
            <w:tcW w:w="1105" w:type="dxa"/>
            <w:tcBorders>
              <w:top w:val="single" w:sz="4" w:space="0" w:color="auto"/>
              <w:left w:val="nil"/>
              <w:bottom w:val="single" w:sz="4" w:space="0" w:color="auto"/>
              <w:right w:val="single" w:sz="4" w:space="0" w:color="auto"/>
            </w:tcBorders>
            <w:vAlign w:val="center"/>
          </w:tcPr>
          <w:p w:rsidR="006B093B" w:rsidRPr="00D37FF8" w:rsidP="007370AF" w14:paraId="03D97850" w14:textId="37A5802A">
            <w:pPr>
              <w:widowControl/>
              <w:autoSpaceDE/>
              <w:autoSpaceDN/>
              <w:adjustRightInd/>
              <w:jc w:val="center"/>
              <w:rPr>
                <w:sz w:val="22"/>
                <w:szCs w:val="22"/>
              </w:rPr>
            </w:pPr>
            <w:r w:rsidRPr="00D37FF8">
              <w:rPr>
                <w:sz w:val="22"/>
                <w:szCs w:val="22"/>
              </w:rPr>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6B093B" w:rsidRPr="00D37FF8" w:rsidP="007370AF" w14:paraId="4F161ACA" w14:textId="5145F51F">
            <w:pPr>
              <w:widowControl/>
              <w:autoSpaceDE/>
              <w:autoSpaceDN/>
              <w:adjustRightInd/>
              <w:jc w:val="center"/>
              <w:rPr>
                <w:sz w:val="22"/>
                <w:szCs w:val="22"/>
              </w:rPr>
            </w:pPr>
            <w:r w:rsidRPr="00D37FF8">
              <w:rPr>
                <w:sz w:val="22"/>
                <w:szCs w:val="22"/>
              </w:rPr>
              <w:t>$105</w:t>
            </w:r>
          </w:p>
        </w:tc>
        <w:tc>
          <w:tcPr>
            <w:tcW w:w="1390" w:type="dxa"/>
            <w:tcBorders>
              <w:top w:val="single" w:sz="4" w:space="0" w:color="auto"/>
              <w:left w:val="single" w:sz="4" w:space="0" w:color="auto"/>
              <w:bottom w:val="single" w:sz="4" w:space="0" w:color="auto"/>
              <w:right w:val="single" w:sz="4" w:space="0" w:color="auto"/>
            </w:tcBorders>
            <w:vAlign w:val="center"/>
            <w:hideMark/>
          </w:tcPr>
          <w:p w:rsidR="006B093B" w:rsidRPr="00D37FF8" w:rsidP="007370AF" w14:paraId="1E0E9139" w14:textId="68DD08E1">
            <w:pPr>
              <w:widowControl/>
              <w:autoSpaceDE/>
              <w:autoSpaceDN/>
              <w:adjustRightInd/>
              <w:jc w:val="center"/>
              <w:rPr>
                <w:color w:val="000000"/>
                <w:sz w:val="22"/>
                <w:szCs w:val="22"/>
                <w:u w:val="single"/>
              </w:rPr>
            </w:pPr>
            <w:r w:rsidRPr="00D37FF8">
              <w:rPr>
                <w:color w:val="000000"/>
                <w:sz w:val="22"/>
                <w:szCs w:val="22"/>
                <w:u w:val="single"/>
              </w:rPr>
              <w:t>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6B093B" w:rsidRPr="00D37FF8" w:rsidP="007370AF" w14:paraId="2FE60961" w14:textId="6E6F3467">
            <w:pPr>
              <w:widowControl/>
              <w:autoSpaceDE/>
              <w:autoSpaceDN/>
              <w:adjustRightInd/>
              <w:jc w:val="center"/>
              <w:rPr>
                <w:color w:val="000000"/>
                <w:sz w:val="22"/>
                <w:szCs w:val="22"/>
                <w:u w:val="single"/>
              </w:rPr>
            </w:pPr>
            <w:r w:rsidRPr="00D37FF8">
              <w:rPr>
                <w:color w:val="000000"/>
                <w:sz w:val="22"/>
                <w:szCs w:val="22"/>
                <w:u w:val="single"/>
              </w:rPr>
              <w:t>$525</w:t>
            </w:r>
          </w:p>
        </w:tc>
      </w:tr>
      <w:tr w14:paraId="0D72AE16" w14:textId="77777777" w:rsidTr="00D37FF8">
        <w:tblPrEx>
          <w:tblW w:w="9270" w:type="dxa"/>
          <w:tblInd w:w="625" w:type="dxa"/>
          <w:tblLayout w:type="fixed"/>
          <w:tblLook w:val="04A0"/>
        </w:tblPrEx>
        <w:trPr>
          <w:trHeight w:val="323"/>
        </w:trPr>
        <w:tc>
          <w:tcPr>
            <w:tcW w:w="4320" w:type="dxa"/>
            <w:tcBorders>
              <w:top w:val="nil"/>
              <w:left w:val="single" w:sz="4" w:space="0" w:color="auto"/>
              <w:bottom w:val="single" w:sz="4" w:space="0" w:color="auto"/>
              <w:right w:val="single" w:sz="4" w:space="0" w:color="auto"/>
            </w:tcBorders>
            <w:noWrap/>
            <w:vAlign w:val="center"/>
            <w:hideMark/>
          </w:tcPr>
          <w:p w:rsidR="006B093B" w:rsidRPr="00D37FF8" w:rsidP="001D4421" w14:paraId="2BE599B7" w14:textId="3E70E258">
            <w:pPr>
              <w:widowControl/>
              <w:autoSpaceDE/>
              <w:autoSpaceDN/>
              <w:adjustRightInd/>
              <w:rPr>
                <w:color w:val="000000"/>
                <w:sz w:val="22"/>
                <w:szCs w:val="22"/>
              </w:rPr>
            </w:pPr>
            <w:r w:rsidRPr="00D37FF8">
              <w:rPr>
                <w:color w:val="000000"/>
                <w:sz w:val="22"/>
                <w:szCs w:val="22"/>
              </w:rPr>
              <w:t xml:space="preserve">Total </w:t>
            </w:r>
            <w:r w:rsidRPr="00D37FF8" w:rsidR="00A40A2C">
              <w:rPr>
                <w:color w:val="000000"/>
                <w:sz w:val="22"/>
                <w:szCs w:val="22"/>
              </w:rPr>
              <w:t xml:space="preserve">Annual Burden/Cost </w:t>
            </w:r>
            <w:r w:rsidRPr="00D37FF8">
              <w:rPr>
                <w:color w:val="000000"/>
                <w:sz w:val="22"/>
                <w:szCs w:val="22"/>
              </w:rPr>
              <w:t xml:space="preserve">per </w:t>
            </w:r>
            <w:r w:rsidRPr="00D37FF8" w:rsidR="00A40A2C">
              <w:rPr>
                <w:color w:val="000000"/>
                <w:sz w:val="22"/>
                <w:szCs w:val="22"/>
              </w:rPr>
              <w:t>h</w:t>
            </w:r>
            <w:r w:rsidRPr="00D37FF8">
              <w:rPr>
                <w:color w:val="000000"/>
                <w:sz w:val="22"/>
                <w:szCs w:val="22"/>
              </w:rPr>
              <w:t>ospice</w:t>
            </w:r>
          </w:p>
        </w:tc>
        <w:tc>
          <w:tcPr>
            <w:tcW w:w="1105" w:type="dxa"/>
            <w:tcBorders>
              <w:top w:val="single" w:sz="4" w:space="0" w:color="auto"/>
              <w:left w:val="nil"/>
              <w:bottom w:val="single" w:sz="4" w:space="0" w:color="auto"/>
              <w:right w:val="single" w:sz="4" w:space="0" w:color="auto"/>
            </w:tcBorders>
            <w:vAlign w:val="center"/>
          </w:tcPr>
          <w:p w:rsidR="006B093B" w:rsidRPr="00D37FF8" w:rsidP="007370AF" w14:paraId="37F84EA9" w14:textId="66A1D4D6">
            <w:pPr>
              <w:widowControl/>
              <w:autoSpaceDE/>
              <w:autoSpaceDN/>
              <w:adjustRightInd/>
              <w:jc w:val="center"/>
              <w:rPr>
                <w:sz w:val="22"/>
                <w:szCs w:val="22"/>
              </w:rPr>
            </w:pPr>
            <w:r w:rsidRPr="00D37FF8">
              <w:rPr>
                <w:sz w:val="22"/>
                <w:szCs w:val="22"/>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rsidR="006B093B" w:rsidRPr="00D37FF8" w:rsidP="00F27C44" w14:paraId="2246CD3C" w14:textId="4D4848BF">
            <w:pPr>
              <w:pStyle w:val="ListParagraph"/>
              <w:widowControl/>
              <w:numPr>
                <w:ilvl w:val="0"/>
                <w:numId w:val="5"/>
              </w:numPr>
              <w:autoSpaceDE/>
              <w:autoSpaceDN/>
              <w:adjustRightInd/>
              <w:jc w:val="center"/>
              <w:rPr>
                <w:sz w:val="22"/>
                <w:szCs w:val="22"/>
              </w:rPr>
            </w:pPr>
            <w:r w:rsidRPr="00D37FF8">
              <w:rPr>
                <w:sz w:val="22"/>
                <w:szCs w:val="22"/>
              </w:rPr>
              <w:t> </w:t>
            </w:r>
          </w:p>
        </w:tc>
        <w:tc>
          <w:tcPr>
            <w:tcW w:w="1390" w:type="dxa"/>
            <w:tcBorders>
              <w:top w:val="single" w:sz="4" w:space="0" w:color="auto"/>
              <w:left w:val="nil"/>
              <w:bottom w:val="single" w:sz="4" w:space="0" w:color="auto"/>
              <w:right w:val="single" w:sz="4" w:space="0" w:color="auto"/>
            </w:tcBorders>
            <w:vAlign w:val="center"/>
            <w:hideMark/>
          </w:tcPr>
          <w:p w:rsidR="006B093B" w:rsidRPr="00D37FF8" w:rsidP="007370AF" w14:paraId="113C42C7" w14:textId="51D588D8">
            <w:pPr>
              <w:widowControl/>
              <w:autoSpaceDE/>
              <w:autoSpaceDN/>
              <w:adjustRightInd/>
              <w:jc w:val="center"/>
              <w:rPr>
                <w:color w:val="000000"/>
                <w:sz w:val="22"/>
                <w:szCs w:val="22"/>
              </w:rPr>
            </w:pPr>
            <w:r w:rsidRPr="00D37FF8">
              <w:rPr>
                <w:color w:val="000000"/>
                <w:sz w:val="22"/>
                <w:szCs w:val="22"/>
              </w:rPr>
              <w:t>15</w:t>
            </w:r>
          </w:p>
        </w:tc>
        <w:tc>
          <w:tcPr>
            <w:tcW w:w="1350" w:type="dxa"/>
            <w:tcBorders>
              <w:top w:val="single" w:sz="4" w:space="0" w:color="auto"/>
              <w:left w:val="nil"/>
              <w:bottom w:val="single" w:sz="4" w:space="0" w:color="auto"/>
              <w:right w:val="single" w:sz="4" w:space="0" w:color="auto"/>
            </w:tcBorders>
            <w:noWrap/>
            <w:vAlign w:val="center"/>
            <w:hideMark/>
          </w:tcPr>
          <w:p w:rsidR="006B093B" w:rsidRPr="00D37FF8" w:rsidP="007370AF" w14:paraId="4FDA86D0" w14:textId="5C4E2C02">
            <w:pPr>
              <w:widowControl/>
              <w:autoSpaceDE/>
              <w:autoSpaceDN/>
              <w:adjustRightInd/>
              <w:jc w:val="center"/>
              <w:rPr>
                <w:color w:val="000000"/>
                <w:sz w:val="22"/>
                <w:szCs w:val="22"/>
              </w:rPr>
            </w:pPr>
            <w:r w:rsidRPr="00D37FF8">
              <w:rPr>
                <w:color w:val="000000"/>
                <w:sz w:val="22"/>
                <w:szCs w:val="22"/>
              </w:rPr>
              <w:t>$1,790</w:t>
            </w:r>
          </w:p>
        </w:tc>
      </w:tr>
      <w:tr w14:paraId="0EF12102" w14:textId="77777777" w:rsidTr="00D37FF8">
        <w:tblPrEx>
          <w:tblW w:w="9270" w:type="dxa"/>
          <w:tblInd w:w="625" w:type="dxa"/>
          <w:tblLayout w:type="fixed"/>
          <w:tblLook w:val="04A0"/>
        </w:tblPrEx>
        <w:trPr>
          <w:trHeight w:val="318"/>
        </w:trPr>
        <w:tc>
          <w:tcPr>
            <w:tcW w:w="43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6B093B" w:rsidRPr="00D37FF8" w:rsidP="001D4421" w14:paraId="038D3147" w14:textId="40705D7A">
            <w:pPr>
              <w:widowControl/>
              <w:autoSpaceDE/>
              <w:autoSpaceDN/>
              <w:adjustRightInd/>
              <w:rPr>
                <w:b/>
                <w:bCs/>
                <w:color w:val="000000"/>
                <w:sz w:val="22"/>
                <w:szCs w:val="22"/>
              </w:rPr>
            </w:pPr>
            <w:r w:rsidRPr="00D37FF8">
              <w:rPr>
                <w:b/>
                <w:bCs/>
                <w:color w:val="000000"/>
                <w:sz w:val="22"/>
                <w:szCs w:val="22"/>
              </w:rPr>
              <w:t xml:space="preserve">Total Annual Burden/Costs </w:t>
            </w:r>
            <w:r w:rsidRPr="00D37FF8" w:rsidR="001A323C">
              <w:rPr>
                <w:b/>
                <w:bCs/>
                <w:color w:val="000000"/>
                <w:sz w:val="22"/>
                <w:szCs w:val="22"/>
              </w:rPr>
              <w:t>all existing hospices</w:t>
            </w:r>
          </w:p>
        </w:tc>
        <w:tc>
          <w:tcPr>
            <w:tcW w:w="110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6B093B" w:rsidRPr="00D37FF8" w:rsidP="007370AF" w14:paraId="1658DB8D" w14:textId="074278F6">
            <w:pPr>
              <w:widowControl/>
              <w:autoSpaceDE/>
              <w:autoSpaceDN/>
              <w:adjustRightInd/>
              <w:jc w:val="center"/>
              <w:rPr>
                <w:b/>
                <w:bCs/>
                <w:color w:val="000000"/>
                <w:sz w:val="22"/>
                <w:szCs w:val="22"/>
              </w:rPr>
            </w:pPr>
            <w:r w:rsidRPr="00D37FF8">
              <w:rPr>
                <w:b/>
                <w:bCs/>
                <w:color w:val="000000"/>
                <w:sz w:val="22"/>
                <w:szCs w:val="22"/>
              </w:rPr>
              <w:t>7,356</w:t>
            </w:r>
          </w:p>
        </w:tc>
        <w:tc>
          <w:tcPr>
            <w:tcW w:w="1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B093B" w:rsidRPr="00D37FF8" w:rsidP="007370AF" w14:paraId="5AA81582" w14:textId="1B772684">
            <w:pPr>
              <w:widowControl/>
              <w:autoSpaceDE/>
              <w:autoSpaceDN/>
              <w:adjustRightInd/>
              <w:jc w:val="center"/>
              <w:rPr>
                <w:b/>
                <w:bCs/>
                <w:color w:val="000000"/>
                <w:sz w:val="22"/>
                <w:szCs w:val="22"/>
              </w:rPr>
            </w:pPr>
            <w:r w:rsidRPr="00D37FF8">
              <w:rPr>
                <w:b/>
                <w:bCs/>
                <w:color w:val="000000"/>
                <w:sz w:val="22"/>
                <w:szCs w:val="22"/>
              </w:rPr>
              <w:t>-</w:t>
            </w:r>
          </w:p>
        </w:tc>
        <w:tc>
          <w:tcPr>
            <w:tcW w:w="1390" w:type="dxa"/>
            <w:tcBorders>
              <w:top w:val="nil"/>
              <w:left w:val="nil"/>
              <w:bottom w:val="single" w:sz="4" w:space="0" w:color="auto"/>
              <w:right w:val="single" w:sz="4" w:space="0" w:color="auto"/>
            </w:tcBorders>
            <w:shd w:val="clear" w:color="auto" w:fill="F2F2F2" w:themeFill="background1" w:themeFillShade="F2"/>
            <w:noWrap/>
            <w:vAlign w:val="center"/>
            <w:hideMark/>
          </w:tcPr>
          <w:p w:rsidR="006B093B" w:rsidRPr="00D37FF8" w:rsidP="007370AF" w14:paraId="7D4DF636" w14:textId="30E083A2">
            <w:pPr>
              <w:widowControl/>
              <w:autoSpaceDE/>
              <w:autoSpaceDN/>
              <w:adjustRightInd/>
              <w:jc w:val="center"/>
              <w:rPr>
                <w:b/>
                <w:bCs/>
                <w:color w:val="000000"/>
                <w:sz w:val="22"/>
                <w:szCs w:val="22"/>
              </w:rPr>
            </w:pPr>
            <w:r w:rsidRPr="00D37FF8">
              <w:rPr>
                <w:b/>
                <w:bCs/>
                <w:color w:val="000000"/>
                <w:sz w:val="22"/>
                <w:szCs w:val="22"/>
              </w:rPr>
              <w:t>110,340</w:t>
            </w:r>
          </w:p>
        </w:tc>
        <w:tc>
          <w:tcPr>
            <w:tcW w:w="1350" w:type="dxa"/>
            <w:tcBorders>
              <w:top w:val="nil"/>
              <w:left w:val="nil"/>
              <w:bottom w:val="single" w:sz="4" w:space="0" w:color="auto"/>
              <w:right w:val="single" w:sz="4" w:space="0" w:color="auto"/>
            </w:tcBorders>
            <w:shd w:val="clear" w:color="auto" w:fill="F2F2F2" w:themeFill="background1" w:themeFillShade="F2"/>
            <w:vAlign w:val="center"/>
            <w:hideMark/>
          </w:tcPr>
          <w:p w:rsidR="006B093B" w:rsidRPr="00D37FF8" w:rsidP="007370AF" w14:paraId="32EB7B97" w14:textId="744135E6">
            <w:pPr>
              <w:widowControl/>
              <w:autoSpaceDE/>
              <w:autoSpaceDN/>
              <w:adjustRightInd/>
              <w:jc w:val="center"/>
              <w:rPr>
                <w:b/>
                <w:bCs/>
                <w:color w:val="000000"/>
                <w:sz w:val="22"/>
                <w:szCs w:val="22"/>
              </w:rPr>
            </w:pPr>
            <w:r w:rsidRPr="00D37FF8">
              <w:rPr>
                <w:b/>
                <w:bCs/>
                <w:color w:val="000000"/>
                <w:sz w:val="22"/>
                <w:szCs w:val="22"/>
              </w:rPr>
              <w:t>$13,167,240</w:t>
            </w:r>
          </w:p>
        </w:tc>
      </w:tr>
    </w:tbl>
    <w:p w:rsidR="008E2235" w:rsidP="001C6B49" w14:paraId="577FB641" w14:textId="4BC987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mallCaps/>
        </w:rPr>
      </w:pPr>
    </w:p>
    <w:p w:rsidR="00FF0456" w:rsidP="00117401" w14:paraId="490B16E4" w14:textId="77777777">
      <w:pPr>
        <w:pStyle w:val="BodyText"/>
        <w:spacing w:after="0"/>
        <w:ind w:left="720"/>
        <w:rPr>
          <w:rFonts w:cs="Arial"/>
          <w:smallCaps w:val="0"/>
          <w:sz w:val="20"/>
        </w:rPr>
      </w:pPr>
    </w:p>
    <w:p w:rsidR="00E308C2" w:rsidP="00C647DD" w14:paraId="609E5421" w14:textId="77777777">
      <w:pPr>
        <w:pStyle w:val="Heading6"/>
      </w:pPr>
    </w:p>
    <w:p w:rsidR="00E308C2" w:rsidP="00C647DD" w14:paraId="046C2369" w14:textId="77777777">
      <w:pPr>
        <w:pStyle w:val="Heading6"/>
      </w:pPr>
    </w:p>
    <w:p w:rsidR="00E308C2" w:rsidP="00C647DD" w14:paraId="19CB26C3" w14:textId="77777777">
      <w:pPr>
        <w:pStyle w:val="Heading6"/>
      </w:pPr>
    </w:p>
    <w:p w:rsidR="00E308C2" w:rsidP="00C647DD" w14:paraId="4A90E894" w14:textId="77777777">
      <w:pPr>
        <w:pStyle w:val="Heading6"/>
      </w:pPr>
    </w:p>
    <w:p w:rsidR="00E308C2" w:rsidP="00C647DD" w14:paraId="46DF1709" w14:textId="77777777">
      <w:pPr>
        <w:pStyle w:val="Heading6"/>
      </w:pPr>
    </w:p>
    <w:p w:rsidR="00E308C2" w:rsidP="00C647DD" w14:paraId="0CC19BEB" w14:textId="77777777">
      <w:pPr>
        <w:pStyle w:val="Heading6"/>
      </w:pPr>
    </w:p>
    <w:p w:rsidR="00E308C2" w:rsidP="00C647DD" w14:paraId="2F199EA5" w14:textId="77777777">
      <w:pPr>
        <w:pStyle w:val="Heading6"/>
      </w:pPr>
    </w:p>
    <w:p w:rsidR="00E308C2" w:rsidP="00C647DD" w14:paraId="51C54692" w14:textId="77777777">
      <w:pPr>
        <w:pStyle w:val="Heading6"/>
      </w:pPr>
    </w:p>
    <w:p w:rsidR="00E308C2" w:rsidP="00C647DD" w14:paraId="30FFD127" w14:textId="77777777">
      <w:pPr>
        <w:pStyle w:val="Heading6"/>
      </w:pPr>
    </w:p>
    <w:p w:rsidR="00E308C2" w:rsidP="00C647DD" w14:paraId="7B1E7066" w14:textId="77777777">
      <w:pPr>
        <w:pStyle w:val="Heading6"/>
      </w:pPr>
    </w:p>
    <w:p w:rsidR="00FF0456" w:rsidRPr="00D37FF8" w:rsidP="00C647DD" w14:paraId="2A002E0B" w14:textId="61079650">
      <w:pPr>
        <w:pStyle w:val="Heading6"/>
      </w:pPr>
      <w:r w:rsidRPr="00D37FF8">
        <w:t>QAPI Performance Improvement</w:t>
      </w:r>
      <w:r w:rsidRPr="00D37FF8" w:rsidR="00D37FF8">
        <w:t xml:space="preserve"> -§ 418.58(d)(2)</w:t>
      </w:r>
    </w:p>
    <w:p w:rsidR="00FF0456" w:rsidRPr="00873AFC" w:rsidP="00FF0456" w14:paraId="63F32A12" w14:textId="2C184F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Per </w:t>
      </w:r>
      <w:r w:rsidRPr="00B36244">
        <w:rPr>
          <w:sz w:val="24"/>
        </w:rPr>
        <w:t>§418.58(d)(2)</w:t>
      </w:r>
      <w:r>
        <w:rPr>
          <w:sz w:val="24"/>
        </w:rPr>
        <w:t>, all certified h</w:t>
      </w:r>
      <w:r w:rsidRPr="00873AFC">
        <w:rPr>
          <w:sz w:val="24"/>
        </w:rPr>
        <w:t>ospice</w:t>
      </w:r>
      <w:r>
        <w:rPr>
          <w:sz w:val="24"/>
        </w:rPr>
        <w:t>s</w:t>
      </w:r>
      <w:r w:rsidRPr="00873AFC">
        <w:rPr>
          <w:sz w:val="24"/>
        </w:rPr>
        <w:t xml:space="preserve"> </w:t>
      </w:r>
      <w:r>
        <w:rPr>
          <w:sz w:val="24"/>
        </w:rPr>
        <w:t>must</w:t>
      </w:r>
      <w:r w:rsidRPr="00873AFC">
        <w:rPr>
          <w:sz w:val="24"/>
        </w:rPr>
        <w:t xml:space="preserve"> </w:t>
      </w:r>
      <w:r w:rsidRPr="005650D0">
        <w:rPr>
          <w:sz w:val="24"/>
        </w:rPr>
        <w:t>document</w:t>
      </w:r>
      <w:r>
        <w:rPr>
          <w:sz w:val="24"/>
        </w:rPr>
        <w:t xml:space="preserve"> </w:t>
      </w:r>
      <w:r w:rsidRPr="005650D0">
        <w:rPr>
          <w:sz w:val="24"/>
        </w:rPr>
        <w:t>what performance improvement projects are being conducted, the reasons for conducting these projects, and the measurable progress achieved on these projects.</w:t>
      </w:r>
      <w:r>
        <w:rPr>
          <w:sz w:val="24"/>
        </w:rPr>
        <w:t xml:space="preserve"> </w:t>
      </w:r>
      <w:r w:rsidRPr="009B60B2" w:rsidR="009B60B2">
        <w:rPr>
          <w:sz w:val="24"/>
        </w:rPr>
        <w:t xml:space="preserve">Since a hospice already makes an organized effort to improve patient care in all of its facets, and since providing safe and effective care at all times for all patients is the essential charge of all health care providers, including hospices, we believe that conducting both major and minor performance improvement projects is </w:t>
      </w:r>
      <w:r>
        <w:rPr>
          <w:sz w:val="24"/>
        </w:rPr>
        <w:t>a usual and customary practice</w:t>
      </w:r>
      <w:r w:rsidR="009B60B2">
        <w:rPr>
          <w:sz w:val="24"/>
        </w:rPr>
        <w:t xml:space="preserve"> and thus</w:t>
      </w:r>
      <w:r>
        <w:rPr>
          <w:sz w:val="24"/>
        </w:rPr>
        <w:t xml:space="preserve"> exempt from the PRA per </w:t>
      </w:r>
      <w:r w:rsidRPr="00295F70">
        <w:rPr>
          <w:color w:val="000000"/>
          <w:sz w:val="24"/>
        </w:rPr>
        <w:t xml:space="preserve">5 CFR </w:t>
      </w:r>
      <w:r>
        <w:rPr>
          <w:color w:val="000000"/>
          <w:sz w:val="24"/>
        </w:rPr>
        <w:t>§</w:t>
      </w:r>
      <w:r w:rsidRPr="00295F70">
        <w:rPr>
          <w:color w:val="000000"/>
          <w:sz w:val="24"/>
        </w:rPr>
        <w:t>1320.3(b)(2).</w:t>
      </w:r>
      <w:r>
        <w:rPr>
          <w:rStyle w:val="FootnoteReference"/>
          <w:color w:val="000000"/>
          <w:sz w:val="24"/>
          <w:vertAlign w:val="superscript"/>
        </w:rPr>
        <w:footnoteReference w:id="15"/>
      </w:r>
    </w:p>
    <w:p w:rsidR="00391F62" w:rsidP="00977FEE" w14:paraId="7A8B154A" w14:textId="07B527EE">
      <w:pPr>
        <w:pStyle w:val="BodyText"/>
        <w:spacing w:after="0"/>
        <w:rPr>
          <w:rFonts w:cs="Arial"/>
          <w:smallCaps w:val="0"/>
          <w:sz w:val="20"/>
        </w:rPr>
      </w:pPr>
    </w:p>
    <w:p w:rsidR="00EC32AE" w:rsidP="00191A39" w14:paraId="79790F4A" w14:textId="77777777">
      <w:pPr>
        <w:pStyle w:val="Heading5"/>
      </w:pPr>
    </w:p>
    <w:p w:rsidR="005D5DE3" w:rsidRPr="00875C45" w:rsidP="00191A39" w14:paraId="44BCB5B0" w14:textId="01BAE1E7">
      <w:pPr>
        <w:pStyle w:val="Heading5"/>
      </w:pPr>
      <w:r w:rsidRPr="00875C45">
        <w:t>418.60</w:t>
      </w:r>
      <w:r>
        <w:t xml:space="preserve"> </w:t>
      </w:r>
      <w:r w:rsidRPr="00875C45">
        <w:t>Infection</w:t>
      </w:r>
      <w:r w:rsidRPr="00875C45" w:rsidR="006034E8">
        <w:t xml:space="preserve"> control</w:t>
      </w:r>
      <w:r w:rsidR="006E7EE9">
        <w:t>.</w:t>
      </w:r>
    </w:p>
    <w:p w:rsidR="00C04912" w:rsidP="006034E8" w14:paraId="1692F9E1" w14:textId="355EF5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 xml:space="preserve">Section 418.60(a) requires </w:t>
      </w:r>
      <w:r w:rsidRPr="00875C45" w:rsidR="006034E8">
        <w:rPr>
          <w:sz w:val="24"/>
        </w:rPr>
        <w:t>hospice</w:t>
      </w:r>
      <w:r>
        <w:rPr>
          <w:sz w:val="24"/>
        </w:rPr>
        <w:t>s</w:t>
      </w:r>
      <w:r w:rsidRPr="00875C45" w:rsidR="006034E8">
        <w:rPr>
          <w:sz w:val="24"/>
        </w:rPr>
        <w:t xml:space="preserve"> </w:t>
      </w:r>
      <w:r>
        <w:rPr>
          <w:sz w:val="24"/>
        </w:rPr>
        <w:t>to</w:t>
      </w:r>
      <w:r w:rsidRPr="00875C45" w:rsidR="006034E8">
        <w:rPr>
          <w:sz w:val="24"/>
        </w:rPr>
        <w:t xml:space="preserve"> maintain and document an effective infection control program that protects patients, families, visitors, and hospice personnel by preventing and controlling infections and communicable diseases.</w:t>
      </w:r>
      <w:r w:rsidRPr="00875C45" w:rsidR="003940C3">
        <w:rPr>
          <w:sz w:val="24"/>
        </w:rPr>
        <w:t xml:space="preserve"> </w:t>
      </w:r>
      <w:r w:rsidRPr="0006309B">
        <w:rPr>
          <w:sz w:val="24"/>
        </w:rPr>
        <w:t xml:space="preserve">Hospices must </w:t>
      </w:r>
      <w:r>
        <w:rPr>
          <w:sz w:val="24"/>
        </w:rPr>
        <w:t xml:space="preserve">also educate </w:t>
      </w:r>
      <w:r w:rsidRPr="0006309B">
        <w:rPr>
          <w:sz w:val="24"/>
        </w:rPr>
        <w:t>employees, contracted providers, patients, and family members and other care givers</w:t>
      </w:r>
      <w:r>
        <w:rPr>
          <w:sz w:val="24"/>
        </w:rPr>
        <w:t xml:space="preserve"> regarding </w:t>
      </w:r>
      <w:r w:rsidRPr="0006309B">
        <w:rPr>
          <w:sz w:val="24"/>
        </w:rPr>
        <w:t>infection contro</w:t>
      </w:r>
      <w:r>
        <w:rPr>
          <w:sz w:val="24"/>
        </w:rPr>
        <w:t>l.</w:t>
      </w:r>
      <w:r w:rsidR="003A7EFD">
        <w:rPr>
          <w:sz w:val="24"/>
        </w:rPr>
        <w:t xml:space="preserve"> </w:t>
      </w:r>
      <w:r w:rsidRPr="00875C45" w:rsidR="003940C3">
        <w:rPr>
          <w:sz w:val="24"/>
        </w:rPr>
        <w:t>W</w:t>
      </w:r>
      <w:r w:rsidRPr="00875C45" w:rsidR="003940C3">
        <w:rPr>
          <w:color w:val="000000"/>
          <w:sz w:val="24"/>
        </w:rPr>
        <w:t>e believe the burden</w:t>
      </w:r>
      <w:r>
        <w:rPr>
          <w:color w:val="000000"/>
          <w:sz w:val="24"/>
        </w:rPr>
        <w:t xml:space="preserve"> to </w:t>
      </w:r>
      <w:r w:rsidRPr="0006309B">
        <w:rPr>
          <w:color w:val="000000"/>
          <w:sz w:val="24"/>
        </w:rPr>
        <w:t>develop, implement, document, and maintai</w:t>
      </w:r>
      <w:r>
        <w:rPr>
          <w:color w:val="000000"/>
          <w:sz w:val="24"/>
        </w:rPr>
        <w:t>n</w:t>
      </w:r>
      <w:r w:rsidRPr="0006309B">
        <w:rPr>
          <w:color w:val="000000"/>
          <w:sz w:val="24"/>
        </w:rPr>
        <w:t xml:space="preserve"> an effective infection control program</w:t>
      </w:r>
      <w:r>
        <w:rPr>
          <w:color w:val="000000"/>
          <w:sz w:val="24"/>
        </w:rPr>
        <w:t xml:space="preserve"> as well as educate others about the program is a </w:t>
      </w:r>
      <w:r w:rsidRPr="00875C45">
        <w:rPr>
          <w:color w:val="000000"/>
          <w:sz w:val="24"/>
        </w:rPr>
        <w:t xml:space="preserve">usual, customary practice </w:t>
      </w:r>
      <w:r>
        <w:rPr>
          <w:color w:val="000000"/>
          <w:sz w:val="24"/>
        </w:rPr>
        <w:t>in the hospice care industry, and thus</w:t>
      </w:r>
      <w:r w:rsidRPr="00875C45" w:rsidR="003940C3">
        <w:rPr>
          <w:color w:val="000000"/>
          <w:sz w:val="24"/>
        </w:rPr>
        <w:t xml:space="preserve"> exempt from the PRA </w:t>
      </w:r>
      <w:r>
        <w:rPr>
          <w:color w:val="000000"/>
          <w:sz w:val="24"/>
        </w:rPr>
        <w:t xml:space="preserve">per </w:t>
      </w:r>
      <w:r w:rsidRPr="00875C45" w:rsidR="003940C3">
        <w:rPr>
          <w:color w:val="000000"/>
          <w:sz w:val="24"/>
        </w:rPr>
        <w:t xml:space="preserve">5 CFR </w:t>
      </w:r>
      <w:r w:rsidR="00685BC6">
        <w:rPr>
          <w:color w:val="000000"/>
          <w:sz w:val="24"/>
        </w:rPr>
        <w:t>§</w:t>
      </w:r>
      <w:r w:rsidRPr="00875C45" w:rsidR="003940C3">
        <w:rPr>
          <w:color w:val="000000"/>
          <w:sz w:val="24"/>
        </w:rPr>
        <w:t>1320.3(b)(2). In addition, the burden imposed by this requirement would exist even in the absence of the Federal requirement</w:t>
      </w:r>
      <w:r w:rsidRPr="00875C45" w:rsidR="00C34308">
        <w:rPr>
          <w:color w:val="000000"/>
          <w:sz w:val="24"/>
        </w:rPr>
        <w:t xml:space="preserve">. </w:t>
      </w:r>
    </w:p>
    <w:p w:rsidR="002834D1" w:rsidP="006034E8" w14:paraId="3C7878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2834D1" w:rsidRPr="003A7EFD" w:rsidP="00191A39" w14:paraId="781C1F27" w14:textId="0F96C09A">
      <w:pPr>
        <w:pStyle w:val="Heading5"/>
      </w:pPr>
      <w:r w:rsidRPr="003A7EFD">
        <w:t>418.62</w:t>
      </w:r>
      <w:r w:rsidRPr="003A7EFD" w:rsidR="00244E15">
        <w:t xml:space="preserve"> - Condition of participation: Licensed professional services.</w:t>
      </w:r>
    </w:p>
    <w:p w:rsidR="00244E15" w:rsidP="00244E15" w14:paraId="1F27AB3D" w14:textId="65AC4B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color w:val="000000"/>
          <w:sz w:val="24"/>
        </w:rPr>
        <w:t>Along with providing patient care and education, l</w:t>
      </w:r>
      <w:r w:rsidRPr="00244E15">
        <w:rPr>
          <w:color w:val="000000"/>
          <w:sz w:val="24"/>
        </w:rPr>
        <w:t xml:space="preserve">icensed professionals </w:t>
      </w:r>
      <w:r>
        <w:rPr>
          <w:color w:val="000000"/>
          <w:sz w:val="24"/>
        </w:rPr>
        <w:t xml:space="preserve">of a hospice </w:t>
      </w:r>
      <w:r w:rsidRPr="00244E15">
        <w:rPr>
          <w:color w:val="000000"/>
          <w:sz w:val="24"/>
        </w:rPr>
        <w:t>must participat</w:t>
      </w:r>
      <w:r>
        <w:rPr>
          <w:color w:val="000000"/>
          <w:sz w:val="24"/>
        </w:rPr>
        <w:t>e</w:t>
      </w:r>
      <w:r w:rsidRPr="00244E15">
        <w:rPr>
          <w:color w:val="000000"/>
          <w:sz w:val="24"/>
        </w:rPr>
        <w:t xml:space="preserve"> in</w:t>
      </w:r>
      <w:r>
        <w:rPr>
          <w:color w:val="000000"/>
          <w:sz w:val="24"/>
        </w:rPr>
        <w:t xml:space="preserve"> a hospice’s</w:t>
      </w:r>
      <w:r w:rsidRPr="00244E15">
        <w:rPr>
          <w:color w:val="000000"/>
          <w:sz w:val="24"/>
        </w:rPr>
        <w:t xml:space="preserve"> ongoing interdisciplinary comprehensive assessments, </w:t>
      </w:r>
      <w:r>
        <w:rPr>
          <w:color w:val="000000"/>
          <w:sz w:val="24"/>
        </w:rPr>
        <w:t xml:space="preserve">its QAPI </w:t>
      </w:r>
      <w:r w:rsidRPr="00244E15">
        <w:rPr>
          <w:color w:val="000000"/>
          <w:sz w:val="24"/>
        </w:rPr>
        <w:t xml:space="preserve">program and </w:t>
      </w:r>
      <w:r>
        <w:rPr>
          <w:color w:val="000000"/>
          <w:sz w:val="24"/>
        </w:rPr>
        <w:t xml:space="preserve">any </w:t>
      </w:r>
      <w:r w:rsidRPr="00244E15">
        <w:rPr>
          <w:color w:val="000000"/>
          <w:sz w:val="24"/>
        </w:rPr>
        <w:t>in-service training</w:t>
      </w:r>
      <w:r>
        <w:rPr>
          <w:color w:val="000000"/>
          <w:sz w:val="24"/>
        </w:rPr>
        <w:t xml:space="preserve">. Because this is a usual and customary practice for health care professionals, any burden from this requirement is exempt from the PRA per </w:t>
      </w:r>
      <w:r w:rsidRPr="00875C45">
        <w:rPr>
          <w:color w:val="000000"/>
          <w:sz w:val="24"/>
        </w:rPr>
        <w:t xml:space="preserve">5 CFR </w:t>
      </w:r>
      <w:r>
        <w:rPr>
          <w:color w:val="000000"/>
          <w:sz w:val="24"/>
        </w:rPr>
        <w:t>§</w:t>
      </w:r>
      <w:r w:rsidRPr="00875C45">
        <w:rPr>
          <w:color w:val="000000"/>
          <w:sz w:val="24"/>
        </w:rPr>
        <w:t>1320.3(b)(2)</w:t>
      </w:r>
      <w:r w:rsidRPr="00875C45" w:rsidR="00C34308">
        <w:rPr>
          <w:color w:val="000000"/>
          <w:sz w:val="24"/>
        </w:rPr>
        <w:t xml:space="preserve">. </w:t>
      </w:r>
    </w:p>
    <w:p w:rsidR="00244E15" w:rsidP="006034E8" w14:paraId="5A1C4A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244E15" w:rsidP="006034E8" w14:paraId="12065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216EFA" w:rsidRPr="00E06015" w:rsidP="00191A39" w14:paraId="1843D67C" w14:textId="310F3E3D">
      <w:pPr>
        <w:pStyle w:val="Heading5"/>
      </w:pPr>
      <w:r>
        <w:t xml:space="preserve">CoPs </w:t>
      </w:r>
      <w:r w:rsidRPr="00E06015">
        <w:t>Patient Care</w:t>
      </w:r>
      <w:r>
        <w:t xml:space="preserve"> – Core Services</w:t>
      </w:r>
    </w:p>
    <w:p w:rsidR="009420B4" w:rsidP="00191A39" w14:paraId="2E772E53" w14:textId="77777777">
      <w:pPr>
        <w:pStyle w:val="Heading5"/>
      </w:pPr>
      <w:r>
        <w:t xml:space="preserve">      </w:t>
      </w:r>
      <w:r w:rsidR="00463C68">
        <w:t xml:space="preserve"> </w:t>
      </w:r>
    </w:p>
    <w:p w:rsidR="005F4340" w:rsidRPr="00205997" w:rsidP="00191A39" w14:paraId="648C676E" w14:textId="00574177">
      <w:pPr>
        <w:pStyle w:val="Heading5"/>
      </w:pPr>
      <w:r w:rsidRPr="00205997">
        <w:t>418.64 Core</w:t>
      </w:r>
      <w:r w:rsidRPr="00205997" w:rsidR="00463C68">
        <w:t xml:space="preserve"> services</w:t>
      </w:r>
      <w:r w:rsidR="006E7EE9">
        <w:t>.</w:t>
      </w:r>
      <w:r w:rsidRPr="00205997" w:rsidR="00A139BF">
        <w:tab/>
      </w:r>
      <w:r w:rsidR="00205997">
        <w:t xml:space="preserve"> </w:t>
      </w:r>
    </w:p>
    <w:p w:rsidR="00834F8F" w:rsidRPr="00205997" w:rsidP="00F1702E" w14:paraId="7968D70D" w14:textId="61954E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 xml:space="preserve">416.64(a) - </w:t>
      </w:r>
      <w:r w:rsidR="009420B4">
        <w:rPr>
          <w:sz w:val="24"/>
        </w:rPr>
        <w:t>H</w:t>
      </w:r>
      <w:r w:rsidRPr="00205997" w:rsidR="00463C68">
        <w:rPr>
          <w:sz w:val="24"/>
        </w:rPr>
        <w:t>ospice</w:t>
      </w:r>
      <w:r w:rsidR="009420B4">
        <w:rPr>
          <w:sz w:val="24"/>
        </w:rPr>
        <w:t>s</w:t>
      </w:r>
      <w:r w:rsidRPr="00205997" w:rsidR="00463C68">
        <w:rPr>
          <w:sz w:val="24"/>
        </w:rPr>
        <w:t xml:space="preserve"> </w:t>
      </w:r>
      <w:r>
        <w:rPr>
          <w:sz w:val="24"/>
        </w:rPr>
        <w:t>m</w:t>
      </w:r>
      <w:r w:rsidRPr="0062405C">
        <w:rPr>
          <w:sz w:val="24"/>
        </w:rPr>
        <w:t>ay enter into a written agreement with another Medicare-certified hospice program for the provision of the core services</w:t>
      </w:r>
      <w:r>
        <w:rPr>
          <w:sz w:val="24"/>
        </w:rPr>
        <w:t>.</w:t>
      </w:r>
      <w:r w:rsidRPr="00205997" w:rsidR="00463C68">
        <w:rPr>
          <w:sz w:val="24"/>
        </w:rPr>
        <w:t xml:space="preserve"> </w:t>
      </w:r>
      <w:r>
        <w:rPr>
          <w:sz w:val="24"/>
        </w:rPr>
        <w:t xml:space="preserve">The </w:t>
      </w:r>
      <w:r w:rsidRPr="00205997" w:rsidR="003426E0">
        <w:rPr>
          <w:sz w:val="24"/>
        </w:rPr>
        <w:t xml:space="preserve">burden </w:t>
      </w:r>
      <w:r>
        <w:rPr>
          <w:color w:val="000000"/>
          <w:sz w:val="24"/>
        </w:rPr>
        <w:t xml:space="preserve">to </w:t>
      </w:r>
      <w:r w:rsidRPr="0062405C">
        <w:rPr>
          <w:color w:val="000000"/>
          <w:sz w:val="24"/>
        </w:rPr>
        <w:t xml:space="preserve">develop, draft, sign, and maintain </w:t>
      </w:r>
      <w:r>
        <w:rPr>
          <w:color w:val="000000"/>
          <w:sz w:val="24"/>
        </w:rPr>
        <w:t xml:space="preserve">contracts and written agreements </w:t>
      </w:r>
      <w:r w:rsidRPr="0062405C">
        <w:rPr>
          <w:color w:val="000000"/>
          <w:sz w:val="24"/>
        </w:rPr>
        <w:t xml:space="preserve">constitutes a usual and customary business practice </w:t>
      </w:r>
      <w:r>
        <w:rPr>
          <w:color w:val="000000"/>
          <w:sz w:val="24"/>
        </w:rPr>
        <w:t xml:space="preserve">and thus </w:t>
      </w:r>
      <w:r w:rsidRPr="00205997" w:rsidR="003426E0">
        <w:rPr>
          <w:color w:val="000000"/>
          <w:sz w:val="24"/>
        </w:rPr>
        <w:t xml:space="preserve">is exempt from the PRA </w:t>
      </w:r>
      <w:r>
        <w:rPr>
          <w:color w:val="000000"/>
          <w:sz w:val="24"/>
        </w:rPr>
        <w:t xml:space="preserve">per </w:t>
      </w:r>
      <w:r w:rsidRPr="00205997" w:rsidR="003426E0">
        <w:rPr>
          <w:color w:val="000000"/>
          <w:sz w:val="24"/>
        </w:rPr>
        <w:t xml:space="preserve">5 CFR </w:t>
      </w:r>
      <w:r w:rsidR="00685BC6">
        <w:rPr>
          <w:color w:val="000000"/>
          <w:sz w:val="24"/>
        </w:rPr>
        <w:t>§</w:t>
      </w:r>
      <w:r w:rsidRPr="00205997" w:rsidR="003426E0">
        <w:rPr>
          <w:color w:val="000000"/>
          <w:sz w:val="24"/>
        </w:rPr>
        <w:t>1320.3(b)(2).</w:t>
      </w:r>
      <w:r w:rsidRPr="00205997" w:rsidR="00BC1579">
        <w:rPr>
          <w:color w:val="000000"/>
          <w:sz w:val="24"/>
        </w:rPr>
        <w:t xml:space="preserve"> </w:t>
      </w:r>
    </w:p>
    <w:p w:rsidR="00E44C38" w:rsidRPr="00205997" w:rsidP="00F1702E" w14:paraId="460F03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44C38" w:rsidRPr="00205997" w:rsidP="00F1702E" w14:paraId="490F206F" w14:textId="56A388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416.64(d) - H</w:t>
      </w:r>
      <w:r w:rsidRPr="00205997">
        <w:rPr>
          <w:sz w:val="24"/>
        </w:rPr>
        <w:t>ospice</w:t>
      </w:r>
      <w:r w:rsidR="009420B4">
        <w:rPr>
          <w:sz w:val="24"/>
        </w:rPr>
        <w:t>s</w:t>
      </w:r>
      <w:r w:rsidRPr="00205997">
        <w:rPr>
          <w:sz w:val="24"/>
        </w:rPr>
        <w:t xml:space="preserve"> </w:t>
      </w:r>
      <w:r w:rsidR="00CE5F20">
        <w:rPr>
          <w:sz w:val="24"/>
        </w:rPr>
        <w:t>must offer bereavement</w:t>
      </w:r>
      <w:r w:rsidRPr="00CE5F20" w:rsidR="00CE5F20">
        <w:rPr>
          <w:sz w:val="24"/>
        </w:rPr>
        <w:t xml:space="preserve"> counseling to patients and</w:t>
      </w:r>
      <w:r w:rsidR="00CE5F20">
        <w:rPr>
          <w:sz w:val="24"/>
        </w:rPr>
        <w:t xml:space="preserve"> families</w:t>
      </w:r>
      <w:r w:rsidR="004724A1">
        <w:rPr>
          <w:sz w:val="24"/>
        </w:rPr>
        <w:t xml:space="preserve">, which </w:t>
      </w:r>
      <w:r w:rsidR="00CE5F20">
        <w:rPr>
          <w:sz w:val="24"/>
        </w:rPr>
        <w:t>includes developing a bereavement plan of care and an assessment of the patient’s and family’s needs.</w:t>
      </w:r>
      <w:r w:rsidR="004724A1">
        <w:rPr>
          <w:sz w:val="24"/>
        </w:rPr>
        <w:t xml:space="preserve"> </w:t>
      </w:r>
      <w:r w:rsidR="006E04A7">
        <w:rPr>
          <w:sz w:val="24"/>
        </w:rPr>
        <w:t>Bereavement counseling must also be offered</w:t>
      </w:r>
      <w:r w:rsidRPr="00205997">
        <w:rPr>
          <w:sz w:val="24"/>
        </w:rPr>
        <w:t xml:space="preserve"> to appropriate residents of a SNF/NF or ICF/</w:t>
      </w:r>
      <w:r w:rsidR="006E04A7">
        <w:rPr>
          <w:sz w:val="24"/>
        </w:rPr>
        <w:t>IID</w:t>
      </w:r>
      <w:r w:rsidRPr="00205997">
        <w:rPr>
          <w:sz w:val="24"/>
        </w:rPr>
        <w:t>.</w:t>
      </w:r>
      <w:r w:rsidR="009420B4">
        <w:rPr>
          <w:rFonts w:ascii="Courier" w:hAnsi="Courier"/>
        </w:rPr>
        <w:t xml:space="preserve"> </w:t>
      </w:r>
      <w:r w:rsidRPr="0062405C">
        <w:rPr>
          <w:sz w:val="24"/>
        </w:rPr>
        <w:t xml:space="preserve">We believe </w:t>
      </w:r>
      <w:r w:rsidRPr="004724A1" w:rsidR="004724A1">
        <w:rPr>
          <w:sz w:val="24"/>
        </w:rPr>
        <w:t xml:space="preserve">offering and subsequently providing bereavement services </w:t>
      </w:r>
      <w:r w:rsidRPr="0062405C">
        <w:rPr>
          <w:sz w:val="24"/>
        </w:rPr>
        <w:t>are usual and customary business practice</w:t>
      </w:r>
      <w:r w:rsidR="004724A1">
        <w:rPr>
          <w:sz w:val="24"/>
        </w:rPr>
        <w:t xml:space="preserve">, </w:t>
      </w:r>
      <w:r w:rsidRPr="0062405C">
        <w:rPr>
          <w:sz w:val="24"/>
        </w:rPr>
        <w:t>and th</w:t>
      </w:r>
      <w:r w:rsidR="004724A1">
        <w:rPr>
          <w:sz w:val="24"/>
        </w:rPr>
        <w:t>us</w:t>
      </w:r>
      <w:r w:rsidRPr="0062405C">
        <w:rPr>
          <w:sz w:val="24"/>
        </w:rPr>
        <w:t xml:space="preserve"> the burden is </w:t>
      </w:r>
      <w:r w:rsidR="009420B4">
        <w:rPr>
          <w:sz w:val="24"/>
        </w:rPr>
        <w:t>exempt from</w:t>
      </w:r>
      <w:r w:rsidRPr="0062405C">
        <w:rPr>
          <w:sz w:val="24"/>
        </w:rPr>
        <w:t xml:space="preserve"> the PRA </w:t>
      </w:r>
      <w:r w:rsidR="00CE5F20">
        <w:rPr>
          <w:sz w:val="24"/>
        </w:rPr>
        <w:t>per</w:t>
      </w:r>
      <w:r w:rsidRPr="0062405C">
        <w:rPr>
          <w:sz w:val="24"/>
        </w:rPr>
        <w:t xml:space="preserve"> 5 CFR</w:t>
      </w:r>
      <w:r w:rsidR="00CE5F20">
        <w:rPr>
          <w:sz w:val="24"/>
        </w:rPr>
        <w:t xml:space="preserve"> §1</w:t>
      </w:r>
      <w:r w:rsidRPr="0062405C">
        <w:rPr>
          <w:sz w:val="24"/>
        </w:rPr>
        <w:t>320.3(b)(2).</w:t>
      </w:r>
    </w:p>
    <w:p w:rsidR="00A17DCD" w:rsidP="00F1702E" w14:paraId="2A7A38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91F61" w:rsidP="00191A39" w14:paraId="3B6C778B" w14:textId="0071C524">
      <w:pPr>
        <w:pStyle w:val="Heading5"/>
      </w:pPr>
      <w:r>
        <w:t>418.66</w:t>
      </w:r>
      <w:r w:rsidR="000270AB">
        <w:t xml:space="preserve"> </w:t>
      </w:r>
      <w:r w:rsidRPr="00991F61">
        <w:t xml:space="preserve">Nursing services – Waiver of requirements that substantially all nursing </w:t>
      </w:r>
      <w:r>
        <w:t xml:space="preserve">   </w:t>
      </w:r>
    </w:p>
    <w:p w:rsidR="00991F61" w:rsidRPr="00991F61" w:rsidP="00191A39" w14:paraId="4B32EE35" w14:textId="18BD5C2D">
      <w:pPr>
        <w:pStyle w:val="Heading5"/>
      </w:pPr>
      <w:r w:rsidRPr="00991F61">
        <w:t xml:space="preserve">services </w:t>
      </w:r>
      <w:r w:rsidRPr="00991F61" w:rsidR="00FC7369">
        <w:t>are</w:t>
      </w:r>
      <w:r w:rsidRPr="00991F61">
        <w:t xml:space="preserve"> routinely provided directly by a hospice</w:t>
      </w:r>
      <w:r w:rsidR="00672E41">
        <w:t>.</w:t>
      </w:r>
    </w:p>
    <w:p w:rsidR="009B792B" w:rsidP="00991F61" w14:paraId="512AB7DC" w14:textId="628CB3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91F61">
        <w:rPr>
          <w:sz w:val="24"/>
        </w:rPr>
        <w:t>CMS</w:t>
      </w:r>
      <w:r>
        <w:rPr>
          <w:sz w:val="24"/>
        </w:rPr>
        <w:t xml:space="preserve"> can</w:t>
      </w:r>
      <w:r w:rsidRPr="00991F61">
        <w:rPr>
          <w:sz w:val="24"/>
        </w:rPr>
        <w:t xml:space="preserve"> waive the requirement in §418.64(b) </w:t>
      </w:r>
      <w:r w:rsidR="00D34FD1">
        <w:rPr>
          <w:sz w:val="24"/>
        </w:rPr>
        <w:t xml:space="preserve">for </w:t>
      </w:r>
      <w:r w:rsidRPr="00991F61">
        <w:rPr>
          <w:sz w:val="24"/>
        </w:rPr>
        <w:t xml:space="preserve">a hospice </w:t>
      </w:r>
      <w:r w:rsidR="005F3443">
        <w:rPr>
          <w:sz w:val="24"/>
        </w:rPr>
        <w:t xml:space="preserve">to </w:t>
      </w:r>
      <w:r w:rsidRPr="00991F61">
        <w:rPr>
          <w:sz w:val="24"/>
        </w:rPr>
        <w:t xml:space="preserve">provide nursing services </w:t>
      </w:r>
      <w:r w:rsidRPr="00991F61" w:rsidR="00C34308">
        <w:rPr>
          <w:sz w:val="24"/>
        </w:rPr>
        <w:t>directly if</w:t>
      </w:r>
      <w:r w:rsidR="00A861D6">
        <w:rPr>
          <w:sz w:val="24"/>
        </w:rPr>
        <w:t>:</w:t>
      </w:r>
      <w:r w:rsidRPr="00991F61">
        <w:rPr>
          <w:sz w:val="24"/>
        </w:rPr>
        <w:t xml:space="preserve"> </w:t>
      </w:r>
      <w:r w:rsidR="00A861D6">
        <w:rPr>
          <w:sz w:val="24"/>
        </w:rPr>
        <w:t>per</w:t>
      </w:r>
      <w:r w:rsidR="00D34FD1">
        <w:rPr>
          <w:sz w:val="24"/>
        </w:rPr>
        <w:t xml:space="preserve"> </w:t>
      </w:r>
      <w:r w:rsidR="00A861D6">
        <w:rPr>
          <w:sz w:val="24"/>
        </w:rPr>
        <w:t xml:space="preserve">§418.66(a)(1), </w:t>
      </w:r>
      <w:r w:rsidRPr="00991F61">
        <w:rPr>
          <w:sz w:val="24"/>
        </w:rPr>
        <w:t>the hospice is located in a non</w:t>
      </w:r>
      <w:r w:rsidR="005F3443">
        <w:rPr>
          <w:sz w:val="24"/>
        </w:rPr>
        <w:t>-</w:t>
      </w:r>
      <w:r w:rsidRPr="00991F61">
        <w:rPr>
          <w:sz w:val="24"/>
        </w:rPr>
        <w:t>urbanized area</w:t>
      </w:r>
      <w:r w:rsidR="00A861D6">
        <w:rPr>
          <w:sz w:val="24"/>
        </w:rPr>
        <w:t>, and per §418.66(a)(2), the hospice was operational on or before January 1, 1983</w:t>
      </w:r>
      <w:r w:rsidRPr="00991F61" w:rsidR="00C34308">
        <w:rPr>
          <w:sz w:val="24"/>
        </w:rPr>
        <w:t xml:space="preserve">. </w:t>
      </w:r>
      <w:r w:rsidRPr="00991F61">
        <w:rPr>
          <w:sz w:val="24"/>
        </w:rPr>
        <w:t>To obtain a waiver, the hospice</w:t>
      </w:r>
      <w:r w:rsidR="00131816">
        <w:rPr>
          <w:sz w:val="24"/>
        </w:rPr>
        <w:t xml:space="preserve"> </w:t>
      </w:r>
      <w:r w:rsidRPr="00991F61">
        <w:rPr>
          <w:sz w:val="24"/>
        </w:rPr>
        <w:t>must provide evidence to CMS</w:t>
      </w:r>
      <w:r w:rsidR="00131816">
        <w:rPr>
          <w:sz w:val="24"/>
        </w:rPr>
        <w:t xml:space="preserve"> </w:t>
      </w:r>
      <w:r w:rsidR="00A62B56">
        <w:rPr>
          <w:sz w:val="24"/>
        </w:rPr>
        <w:t>(as specified in §418.66(a)(3))</w:t>
      </w:r>
      <w:r w:rsidRPr="00991F61" w:rsidR="00A62B56">
        <w:rPr>
          <w:sz w:val="24"/>
        </w:rPr>
        <w:t xml:space="preserve"> </w:t>
      </w:r>
      <w:r w:rsidRPr="00991F61">
        <w:rPr>
          <w:sz w:val="24"/>
        </w:rPr>
        <w:t>that it made good faith efforts to hire a sufficient number of nurses to provide services</w:t>
      </w:r>
      <w:r w:rsidR="00A62B56">
        <w:rPr>
          <w:sz w:val="24"/>
        </w:rPr>
        <w:t xml:space="preserve">. </w:t>
      </w:r>
      <w:r w:rsidR="00131816">
        <w:rPr>
          <w:sz w:val="24"/>
        </w:rPr>
        <w:t xml:space="preserve">The </w:t>
      </w:r>
      <w:r w:rsidR="00A62B56">
        <w:rPr>
          <w:sz w:val="24"/>
        </w:rPr>
        <w:t xml:space="preserve">one-year </w:t>
      </w:r>
      <w:r w:rsidR="00131816">
        <w:rPr>
          <w:sz w:val="24"/>
        </w:rPr>
        <w:t>waiver can be extended p</w:t>
      </w:r>
      <w:r>
        <w:rPr>
          <w:sz w:val="24"/>
        </w:rPr>
        <w:t>er §418.66(d)</w:t>
      </w:r>
      <w:r w:rsidR="00D34FD1">
        <w:rPr>
          <w:sz w:val="24"/>
        </w:rPr>
        <w:t xml:space="preserve">,if </w:t>
      </w:r>
      <w:r w:rsidR="00A62B56">
        <w:rPr>
          <w:sz w:val="24"/>
        </w:rPr>
        <w:t xml:space="preserve">the </w:t>
      </w:r>
      <w:r w:rsidRPr="00991F61">
        <w:rPr>
          <w:sz w:val="24"/>
        </w:rPr>
        <w:t>hospice submit</w:t>
      </w:r>
      <w:r w:rsidR="00A62B56">
        <w:rPr>
          <w:sz w:val="24"/>
        </w:rPr>
        <w:t>s</w:t>
      </w:r>
      <w:r w:rsidRPr="00991F61">
        <w:rPr>
          <w:sz w:val="24"/>
        </w:rPr>
        <w:t xml:space="preserve"> </w:t>
      </w:r>
      <w:r w:rsidR="00A62B56">
        <w:rPr>
          <w:sz w:val="24"/>
        </w:rPr>
        <w:t xml:space="preserve">a </w:t>
      </w:r>
      <w:r w:rsidRPr="00991F61">
        <w:rPr>
          <w:sz w:val="24"/>
        </w:rPr>
        <w:t xml:space="preserve">request to CMS prior to the </w:t>
      </w:r>
      <w:r w:rsidR="00A62B56">
        <w:rPr>
          <w:sz w:val="24"/>
        </w:rPr>
        <w:t xml:space="preserve">waiver’s </w:t>
      </w:r>
      <w:r w:rsidRPr="00991F61">
        <w:rPr>
          <w:sz w:val="24"/>
        </w:rPr>
        <w:t>expiration</w:t>
      </w:r>
      <w:r w:rsidR="00A62B56">
        <w:rPr>
          <w:sz w:val="24"/>
        </w:rPr>
        <w:t xml:space="preserve"> date</w:t>
      </w:r>
      <w:r w:rsidR="00D71B64">
        <w:rPr>
          <w:sz w:val="24"/>
        </w:rPr>
        <w:t xml:space="preserve"> </w:t>
      </w:r>
      <w:r w:rsidRPr="00991F61">
        <w:rPr>
          <w:sz w:val="24"/>
        </w:rPr>
        <w:t>and certif</w:t>
      </w:r>
      <w:r w:rsidR="00A62B56">
        <w:rPr>
          <w:sz w:val="24"/>
        </w:rPr>
        <w:t>ies</w:t>
      </w:r>
      <w:r w:rsidRPr="00991F61">
        <w:rPr>
          <w:sz w:val="24"/>
        </w:rPr>
        <w:t xml:space="preserve"> that the conditions under which the hospice originally requested the waiver have not changed. </w:t>
      </w:r>
    </w:p>
    <w:p w:rsidR="009B792B" w:rsidP="00991F61" w14:paraId="5F39D2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91F61" w:rsidP="00991F61" w14:paraId="7BE93181" w14:textId="6557D8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91F61">
        <w:rPr>
          <w:sz w:val="24"/>
        </w:rPr>
        <w:t>The burden associated with this requirement is the time and effort associated with a hospice demonstrating good faith efforts for it</w:t>
      </w:r>
      <w:r w:rsidR="00CE5F20">
        <w:rPr>
          <w:sz w:val="24"/>
        </w:rPr>
        <w:t>s</w:t>
      </w:r>
      <w:r w:rsidRPr="00991F61">
        <w:rPr>
          <w:sz w:val="24"/>
        </w:rPr>
        <w:t xml:space="preserve"> staffing process and </w:t>
      </w:r>
      <w:r w:rsidRPr="009B792B">
        <w:rPr>
          <w:sz w:val="24"/>
        </w:rPr>
        <w:t>submitting a certified extension request</w:t>
      </w:r>
      <w:r w:rsidRPr="00991F61">
        <w:rPr>
          <w:sz w:val="24"/>
        </w:rPr>
        <w:t xml:space="preserve"> to CMS stating that the circumstances that caused the original waiver request have not changed</w:t>
      </w:r>
      <w:r w:rsidRPr="00991F61" w:rsidR="00C34308">
        <w:rPr>
          <w:sz w:val="24"/>
        </w:rPr>
        <w:t>.</w:t>
      </w:r>
      <w:r w:rsidR="001D0CE2">
        <w:rPr>
          <w:sz w:val="24"/>
        </w:rPr>
        <w:t xml:space="preserve"> </w:t>
      </w:r>
      <w:r w:rsidR="00077084">
        <w:rPr>
          <w:sz w:val="24"/>
        </w:rPr>
        <w:t xml:space="preserve">Because only </w:t>
      </w:r>
      <w:r w:rsidRPr="00D51B48" w:rsidR="00D51B48">
        <w:rPr>
          <w:sz w:val="24"/>
        </w:rPr>
        <w:t xml:space="preserve">a few </w:t>
      </w:r>
      <w:r w:rsidR="00077084">
        <w:rPr>
          <w:sz w:val="24"/>
        </w:rPr>
        <w:t xml:space="preserve">of the currently certified hospices were in </w:t>
      </w:r>
      <w:r w:rsidR="00D51B48">
        <w:rPr>
          <w:sz w:val="24"/>
        </w:rPr>
        <w:t>operation before 1983</w:t>
      </w:r>
      <w:r w:rsidR="00077084">
        <w:rPr>
          <w:sz w:val="24"/>
        </w:rPr>
        <w:t xml:space="preserve"> and meet the criteria for this waiver</w:t>
      </w:r>
      <w:r w:rsidR="00482A89">
        <w:rPr>
          <w:sz w:val="24"/>
        </w:rPr>
        <w:t xml:space="preserve">, </w:t>
      </w:r>
      <w:r w:rsidR="00CE5F20">
        <w:rPr>
          <w:sz w:val="24"/>
        </w:rPr>
        <w:t>w</w:t>
      </w:r>
      <w:r w:rsidRPr="00991F61" w:rsidR="00CE5F20">
        <w:rPr>
          <w:sz w:val="24"/>
        </w:rPr>
        <w:t xml:space="preserve">e believe </w:t>
      </w:r>
      <w:r w:rsidR="0001512D">
        <w:rPr>
          <w:sz w:val="24"/>
        </w:rPr>
        <w:t xml:space="preserve">this burden </w:t>
      </w:r>
      <w:r w:rsidRPr="00991F61" w:rsidR="00CE5F20">
        <w:rPr>
          <w:sz w:val="24"/>
        </w:rPr>
        <w:t>will affect less than 10 entities on an annual basis</w:t>
      </w:r>
      <w:r w:rsidR="00482A89">
        <w:rPr>
          <w:sz w:val="24"/>
        </w:rPr>
        <w:t>.</w:t>
      </w:r>
      <w:r w:rsidR="00D51B48">
        <w:rPr>
          <w:sz w:val="24"/>
        </w:rPr>
        <w:t xml:space="preserve"> </w:t>
      </w:r>
      <w:r w:rsidR="00482A89">
        <w:rPr>
          <w:sz w:val="24"/>
        </w:rPr>
        <w:t xml:space="preserve">Thus, this </w:t>
      </w:r>
      <w:r w:rsidR="009420B4">
        <w:rPr>
          <w:sz w:val="24"/>
        </w:rPr>
        <w:t>requirement</w:t>
      </w:r>
      <w:r w:rsidR="00482A89">
        <w:rPr>
          <w:sz w:val="24"/>
        </w:rPr>
        <w:t xml:space="preserve"> </w:t>
      </w:r>
      <w:r w:rsidRPr="00991F61">
        <w:rPr>
          <w:sz w:val="24"/>
        </w:rPr>
        <w:t xml:space="preserve">is exempt from the PRA under 5 CFR </w:t>
      </w:r>
      <w:r w:rsidR="0062405C">
        <w:rPr>
          <w:sz w:val="24"/>
        </w:rPr>
        <w:t>§</w:t>
      </w:r>
      <w:r w:rsidRPr="00991F61">
        <w:rPr>
          <w:sz w:val="24"/>
        </w:rPr>
        <w:t>1320.3(c)(4)</w:t>
      </w:r>
      <w:r w:rsidRPr="00991F61" w:rsidR="00C34308">
        <w:rPr>
          <w:sz w:val="24"/>
        </w:rPr>
        <w:t xml:space="preserve">. </w:t>
      </w:r>
    </w:p>
    <w:p w:rsidR="001D0CE2" w:rsidP="00991F61" w14:paraId="5B0910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16EFA" w:rsidRPr="00E06015" w:rsidP="00191A39" w14:paraId="0616788D" w14:textId="1201A25E">
      <w:pPr>
        <w:pStyle w:val="Heading5"/>
      </w:pPr>
      <w:r>
        <w:t xml:space="preserve">CoPs </w:t>
      </w:r>
      <w:r w:rsidRPr="00E06015">
        <w:t>Patient Care</w:t>
      </w:r>
      <w:r>
        <w:t xml:space="preserve"> – Non-Core Services</w:t>
      </w:r>
    </w:p>
    <w:p w:rsidR="000270AB" w:rsidP="00191A39" w14:paraId="3C1D224A" w14:textId="77777777">
      <w:pPr>
        <w:pStyle w:val="Heading5"/>
      </w:pPr>
      <w:r w:rsidRPr="000270AB">
        <w:t>418.70 Furnishing</w:t>
      </w:r>
      <w:r w:rsidRPr="000270AB">
        <w:t xml:space="preserve"> of non-core services</w:t>
      </w:r>
    </w:p>
    <w:p w:rsidR="000270AB" w:rsidP="00991F61" w14:paraId="44B9579C" w14:textId="2EFC3B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ensure tha</w:t>
      </w:r>
      <w:r w:rsidR="0061277A">
        <w:rPr>
          <w:sz w:val="24"/>
        </w:rPr>
        <w:t>t</w:t>
      </w:r>
      <w:r>
        <w:rPr>
          <w:sz w:val="24"/>
        </w:rPr>
        <w:t xml:space="preserve"> the </w:t>
      </w:r>
      <w:r w:rsidR="0061277A">
        <w:rPr>
          <w:sz w:val="24"/>
        </w:rPr>
        <w:t xml:space="preserve">required </w:t>
      </w:r>
      <w:r>
        <w:rPr>
          <w:sz w:val="24"/>
        </w:rPr>
        <w:t>non-core services</w:t>
      </w:r>
      <w:r w:rsidR="0061277A">
        <w:rPr>
          <w:sz w:val="24"/>
        </w:rPr>
        <w:t xml:space="preserve"> are provided directly by the hospice or under arrangements</w:t>
      </w:r>
      <w:r w:rsidR="00C34308">
        <w:rPr>
          <w:sz w:val="24"/>
        </w:rPr>
        <w:t>.</w:t>
      </w:r>
      <w:r w:rsidR="009420B4">
        <w:rPr>
          <w:sz w:val="24"/>
        </w:rPr>
        <w:t xml:space="preserve"> </w:t>
      </w:r>
      <w:r w:rsidR="0061277A">
        <w:rPr>
          <w:sz w:val="24"/>
        </w:rPr>
        <w:t>These services must be provided in manner consistent with current standard of practice</w:t>
      </w:r>
      <w:r w:rsidR="00C34308">
        <w:rPr>
          <w:sz w:val="24"/>
        </w:rPr>
        <w:t xml:space="preserve">. </w:t>
      </w:r>
      <w:r w:rsidR="0061277A">
        <w:rPr>
          <w:sz w:val="24"/>
        </w:rPr>
        <w:t>We belie</w:t>
      </w:r>
      <w:r w:rsidR="00A0132A">
        <w:rPr>
          <w:sz w:val="24"/>
        </w:rPr>
        <w:t xml:space="preserve">ve </w:t>
      </w:r>
      <w:r w:rsidR="000435F4">
        <w:rPr>
          <w:sz w:val="24"/>
        </w:rPr>
        <w:t xml:space="preserve">that </w:t>
      </w:r>
      <w:r w:rsidR="00A0132A">
        <w:rPr>
          <w:sz w:val="24"/>
        </w:rPr>
        <w:t>provision of these services is st</w:t>
      </w:r>
      <w:r w:rsidR="0061277A">
        <w:rPr>
          <w:sz w:val="24"/>
        </w:rPr>
        <w:t>andard industry practice</w:t>
      </w:r>
      <w:r w:rsidR="000435F4">
        <w:rPr>
          <w:sz w:val="24"/>
        </w:rPr>
        <w:t xml:space="preserve">, and therefore, the burden is </w:t>
      </w:r>
      <w:r w:rsidR="009420B4">
        <w:rPr>
          <w:sz w:val="24"/>
        </w:rPr>
        <w:t xml:space="preserve">exempt from </w:t>
      </w:r>
      <w:r w:rsidR="000435F4">
        <w:rPr>
          <w:sz w:val="24"/>
        </w:rPr>
        <w:t xml:space="preserve">the PRA </w:t>
      </w:r>
      <w:r w:rsidR="009420B4">
        <w:rPr>
          <w:sz w:val="24"/>
        </w:rPr>
        <w:t>per</w:t>
      </w:r>
      <w:r w:rsidR="000435F4">
        <w:rPr>
          <w:sz w:val="24"/>
        </w:rPr>
        <w:t xml:space="preserve"> 5 CFR </w:t>
      </w:r>
      <w:r w:rsidR="00685BC6">
        <w:rPr>
          <w:sz w:val="24"/>
        </w:rPr>
        <w:t>§</w:t>
      </w:r>
      <w:r w:rsidR="000435F4">
        <w:rPr>
          <w:sz w:val="24"/>
        </w:rPr>
        <w:t>1320.3(b)(2)</w:t>
      </w:r>
      <w:r w:rsidR="009420B4">
        <w:rPr>
          <w:sz w:val="24"/>
        </w:rPr>
        <w:t xml:space="preserve"> as usual and customary.</w:t>
      </w:r>
    </w:p>
    <w:p w:rsidR="000435F4" w:rsidP="00991F61" w14:paraId="1562D6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435F4" w:rsidP="00191A39" w14:paraId="0BD0F253" w14:textId="77777777">
      <w:pPr>
        <w:pStyle w:val="Heading5"/>
      </w:pPr>
      <w:r w:rsidRPr="000270AB">
        <w:t>418.7</w:t>
      </w:r>
      <w:r>
        <w:t>2 Physical</w:t>
      </w:r>
      <w:r>
        <w:t xml:space="preserve"> therapy, occupational therapy, occupational therapy, speech-language pathology.</w:t>
      </w:r>
    </w:p>
    <w:p w:rsidR="000435F4" w:rsidP="000435F4" w14:paraId="485B7233" w14:textId="6B3AEA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435F4">
        <w:rPr>
          <w:sz w:val="24"/>
        </w:rPr>
        <w:t>A hospice is required to have physical therapy services, occupational therapy services, and speech-language pathology services available, and when provided, they must be offered in a manner consistent with accepted standards of practice</w:t>
      </w:r>
      <w:r w:rsidRPr="000435F4" w:rsidR="00C34308">
        <w:rPr>
          <w:sz w:val="24"/>
        </w:rPr>
        <w:t xml:space="preserve">. </w:t>
      </w:r>
      <w:r>
        <w:rPr>
          <w:sz w:val="24"/>
        </w:rPr>
        <w:t xml:space="preserve">We believe that provision of these services is standard industry practice, and therefore, the burden is </w:t>
      </w:r>
      <w:r w:rsidR="009420B4">
        <w:rPr>
          <w:sz w:val="24"/>
        </w:rPr>
        <w:t>exempt from</w:t>
      </w:r>
      <w:r>
        <w:rPr>
          <w:sz w:val="24"/>
        </w:rPr>
        <w:t xml:space="preserve"> the PRA </w:t>
      </w:r>
      <w:r w:rsidR="009420B4">
        <w:rPr>
          <w:sz w:val="24"/>
        </w:rPr>
        <w:t>per</w:t>
      </w:r>
      <w:r>
        <w:rPr>
          <w:sz w:val="24"/>
        </w:rPr>
        <w:t xml:space="preserve"> 5 CFR </w:t>
      </w:r>
      <w:r w:rsidR="00685BC6">
        <w:rPr>
          <w:sz w:val="24"/>
        </w:rPr>
        <w:t>§</w:t>
      </w:r>
      <w:r>
        <w:rPr>
          <w:sz w:val="24"/>
        </w:rPr>
        <w:t>1320.3(b)(2)</w:t>
      </w:r>
      <w:r w:rsidR="009420B4">
        <w:rPr>
          <w:sz w:val="24"/>
        </w:rPr>
        <w:t xml:space="preserve"> as usual and customary.</w:t>
      </w:r>
    </w:p>
    <w:p w:rsidR="000435F4" w:rsidP="000435F4" w14:paraId="7738F2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91467" w:rsidP="000435F4" w14:paraId="53BEE5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91F61" w:rsidRPr="00672E41" w:rsidP="00191A39" w14:paraId="5EAFBEE1" w14:textId="77777777">
      <w:pPr>
        <w:pStyle w:val="Heading5"/>
      </w:pPr>
      <w:r w:rsidRPr="00672E41">
        <w:t>418.74 Waiver</w:t>
      </w:r>
      <w:r w:rsidRPr="00672E41" w:rsidR="00672E41">
        <w:t xml:space="preserve"> of requirement – Physical therapy, occupational therapy, speech-language pathology, and dietary counseling.</w:t>
      </w:r>
    </w:p>
    <w:p w:rsidR="00672E41" w:rsidRPr="009229DA" w:rsidP="00672E41" w14:paraId="3D5D1FDF" w14:textId="2035E1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229DA">
        <w:rPr>
          <w:sz w:val="24"/>
        </w:rPr>
        <w:t>CMS can waive the requirement for providing physical therapy, occupational therapy, speech-language pathology, and dietary counseling services (as needed) on a 24-hour basis for hospices located in non-urbanized areas. The burden associated with this requirement is the time and effort associated with a hospice demonstrating good faith efforts for it</w:t>
      </w:r>
      <w:r w:rsidR="00DB6548">
        <w:rPr>
          <w:sz w:val="24"/>
        </w:rPr>
        <w:t>s</w:t>
      </w:r>
      <w:r w:rsidRPr="009229DA">
        <w:rPr>
          <w:sz w:val="24"/>
        </w:rPr>
        <w:t xml:space="preserve"> staffing process and submitting a certified extension request to CMS stating that the circumstances that caused the original waiver request have not changed</w:t>
      </w:r>
      <w:r w:rsidRPr="009229DA" w:rsidR="00C34308">
        <w:rPr>
          <w:sz w:val="24"/>
        </w:rPr>
        <w:t xml:space="preserve">. </w:t>
      </w:r>
      <w:r w:rsidR="00DB6548">
        <w:rPr>
          <w:sz w:val="24"/>
        </w:rPr>
        <w:t>Because w</w:t>
      </w:r>
      <w:r w:rsidRPr="009229DA">
        <w:rPr>
          <w:sz w:val="24"/>
        </w:rPr>
        <w:t>e believe the requirement will affect less than 10 entities on an annual basis</w:t>
      </w:r>
      <w:r w:rsidR="00DB6548">
        <w:rPr>
          <w:sz w:val="24"/>
        </w:rPr>
        <w:t xml:space="preserve"> based on </w:t>
      </w:r>
      <w:r w:rsidR="00B370FF">
        <w:rPr>
          <w:sz w:val="24"/>
        </w:rPr>
        <w:t>current data</w:t>
      </w:r>
      <w:r w:rsidR="00DB6548">
        <w:rPr>
          <w:sz w:val="24"/>
        </w:rPr>
        <w:t>, this</w:t>
      </w:r>
      <w:r w:rsidRPr="009229DA" w:rsidR="00DB6548">
        <w:rPr>
          <w:sz w:val="24"/>
        </w:rPr>
        <w:t xml:space="preserve"> burden is exempt from the PRA under 5 CFR </w:t>
      </w:r>
      <w:r w:rsidR="00DB6548">
        <w:rPr>
          <w:sz w:val="24"/>
        </w:rPr>
        <w:t>§</w:t>
      </w:r>
      <w:r w:rsidRPr="009229DA" w:rsidR="00DB6548">
        <w:rPr>
          <w:sz w:val="24"/>
        </w:rPr>
        <w:t>1320.3(c)(4)</w:t>
      </w:r>
      <w:r w:rsidRPr="009229DA">
        <w:rPr>
          <w:sz w:val="24"/>
        </w:rPr>
        <w:t>.</w:t>
      </w:r>
    </w:p>
    <w:p w:rsidR="00B4087D" w:rsidP="00485BA1" w14:paraId="68187164" w14:textId="77CEB87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u w:val="single"/>
        </w:rPr>
      </w:pPr>
    </w:p>
    <w:p w:rsidR="00100007" w:rsidP="00191A39" w14:paraId="6534A8F9" w14:textId="4F196278">
      <w:pPr>
        <w:pStyle w:val="Heading5"/>
      </w:pPr>
      <w:r>
        <w:t>418.76</w:t>
      </w:r>
      <w:r>
        <w:t xml:space="preserve"> </w:t>
      </w:r>
      <w:r w:rsidRPr="000270AB" w:rsidR="00CE658E">
        <w:t>Hospice aide and homemaker services</w:t>
      </w:r>
      <w:r w:rsidRPr="00CE658E" w:rsidR="00C34308">
        <w:t xml:space="preserve">. </w:t>
      </w:r>
    </w:p>
    <w:p w:rsidR="00100007" w:rsidP="00F27C44" w14:paraId="30434508" w14:textId="77777777">
      <w:pPr>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 xml:space="preserve"> Standard:  Hospice aide qualifications.</w:t>
      </w:r>
    </w:p>
    <w:p w:rsidR="00656645" w:rsidP="00656645" w14:paraId="400DFE30" w14:textId="4180E9D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sidRPr="00656645">
        <w:rPr>
          <w:sz w:val="24"/>
        </w:rPr>
        <w:t>All hospice aide services</w:t>
      </w:r>
      <w:r w:rsidRPr="0055463A">
        <w:rPr>
          <w:sz w:val="24"/>
        </w:rPr>
        <w:t xml:space="preserve"> must be provided by individuals who meet the personnel requirements and training specified</w:t>
      </w:r>
      <w:r>
        <w:rPr>
          <w:sz w:val="24"/>
        </w:rPr>
        <w:t xml:space="preserve"> at 42 CFR §418.76(a)</w:t>
      </w:r>
      <w:r w:rsidRPr="0055463A">
        <w:rPr>
          <w:sz w:val="24"/>
        </w:rPr>
        <w:t>.</w:t>
      </w:r>
      <w:r>
        <w:rPr>
          <w:sz w:val="24"/>
        </w:rPr>
        <w:t xml:space="preserve"> </w:t>
      </w:r>
    </w:p>
    <w:p w:rsidR="00E308C2" w:rsidP="00656645" w14:paraId="579E8F31"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E308C2" w:rsidP="00656645" w14:paraId="7F7BBA99"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E308C2" w:rsidP="00656645" w14:paraId="002B32CF"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E308C2" w:rsidP="00656645" w14:paraId="4AE4FBC1"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E308C2" w:rsidP="00656645" w14:paraId="4CFB2B21"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1D0CE2" w:rsidP="00656645" w14:paraId="270D3EF0"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C8607F" w:rsidRPr="001D0CE2" w:rsidP="00C647DD" w14:paraId="1571B54E" w14:textId="5B2C6715">
      <w:pPr>
        <w:pStyle w:val="Heading6"/>
      </w:pPr>
      <w:r w:rsidRPr="001D0CE2">
        <w:t>IC-</w:t>
      </w:r>
      <w:r w:rsidRPr="001D0CE2" w:rsidR="004469AB">
        <w:t>12</w:t>
      </w:r>
      <w:r w:rsidRPr="001D0CE2">
        <w:t xml:space="preserve">a and </w:t>
      </w:r>
      <w:r w:rsidRPr="001D0CE2" w:rsidR="004469AB">
        <w:t>12</w:t>
      </w:r>
      <w:r w:rsidRPr="001D0CE2">
        <w:t>b: Document new hospice aide qualifications</w:t>
      </w:r>
      <w:r w:rsidR="00D87D22">
        <w:t xml:space="preserve"> </w:t>
      </w:r>
      <w:r w:rsidR="009420B4">
        <w:t xml:space="preserve">- § </w:t>
      </w:r>
      <w:r w:rsidRPr="001D0CE2" w:rsidR="009420B4">
        <w:t>418.76(b)(4)</w:t>
      </w:r>
    </w:p>
    <w:p w:rsidR="00100007" w:rsidP="00F27C44" w14:paraId="1FBBFEF4" w14:textId="77777777">
      <w:pPr>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Standard:  Content and duration of hospice aide classroom and supervised practical training.</w:t>
      </w:r>
    </w:p>
    <w:p w:rsidR="00580B9C" w:rsidP="00465A93" w14:paraId="36EB3D52" w14:textId="4BD23D1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Per </w:t>
      </w:r>
      <w:r w:rsidR="009420B4">
        <w:rPr>
          <w:sz w:val="24"/>
        </w:rPr>
        <w:t xml:space="preserve">Section </w:t>
      </w:r>
      <w:r>
        <w:rPr>
          <w:sz w:val="24"/>
        </w:rPr>
        <w:t xml:space="preserve">418.76(b)(4), </w:t>
      </w:r>
      <w:r w:rsidRPr="0055463A" w:rsidR="00465A93">
        <w:rPr>
          <w:sz w:val="24"/>
        </w:rPr>
        <w:t>hospice</w:t>
      </w:r>
      <w:r>
        <w:rPr>
          <w:sz w:val="24"/>
        </w:rPr>
        <w:t>s must</w:t>
      </w:r>
      <w:r w:rsidR="00FC7369">
        <w:rPr>
          <w:sz w:val="24"/>
        </w:rPr>
        <w:t xml:space="preserve"> </w:t>
      </w:r>
      <w:r w:rsidRPr="0055463A" w:rsidR="00465A93">
        <w:rPr>
          <w:sz w:val="24"/>
        </w:rPr>
        <w:t xml:space="preserve">maintain documentation that </w:t>
      </w:r>
      <w:r>
        <w:rPr>
          <w:sz w:val="24"/>
        </w:rPr>
        <w:t>their</w:t>
      </w:r>
      <w:r w:rsidRPr="0055463A">
        <w:rPr>
          <w:sz w:val="24"/>
        </w:rPr>
        <w:t xml:space="preserve"> </w:t>
      </w:r>
      <w:r w:rsidRPr="0055463A" w:rsidR="00465A93">
        <w:rPr>
          <w:sz w:val="24"/>
        </w:rPr>
        <w:t>hospice aide</w:t>
      </w:r>
      <w:r>
        <w:rPr>
          <w:sz w:val="24"/>
        </w:rPr>
        <w:t>s</w:t>
      </w:r>
      <w:r w:rsidRPr="0055463A" w:rsidR="00465A93">
        <w:rPr>
          <w:sz w:val="24"/>
        </w:rPr>
        <w:t xml:space="preserve"> meet the</w:t>
      </w:r>
      <w:r>
        <w:rPr>
          <w:sz w:val="24"/>
        </w:rPr>
        <w:t xml:space="preserve"> required</w:t>
      </w:r>
      <w:r w:rsidRPr="0055463A" w:rsidR="00465A93">
        <w:rPr>
          <w:sz w:val="24"/>
        </w:rPr>
        <w:t xml:space="preserve"> qualifications</w:t>
      </w:r>
      <w:r>
        <w:rPr>
          <w:sz w:val="24"/>
        </w:rPr>
        <w:t xml:space="preserve"> specified </w:t>
      </w:r>
      <w:r w:rsidR="00906080">
        <w:rPr>
          <w:sz w:val="24"/>
        </w:rPr>
        <w:t>at 418.76(a)</w:t>
      </w:r>
      <w:r w:rsidRPr="0055463A" w:rsidR="00465A93">
        <w:rPr>
          <w:sz w:val="24"/>
        </w:rPr>
        <w:t xml:space="preserve">. </w:t>
      </w:r>
      <w:r w:rsidR="00906080">
        <w:rPr>
          <w:sz w:val="24"/>
        </w:rPr>
        <w:t>We estimate below t</w:t>
      </w:r>
      <w:r w:rsidRPr="0055463A" w:rsidR="00465A93">
        <w:rPr>
          <w:sz w:val="24"/>
        </w:rPr>
        <w:t xml:space="preserve">he burden </w:t>
      </w:r>
      <w:r w:rsidR="00906080">
        <w:rPr>
          <w:sz w:val="24"/>
        </w:rPr>
        <w:t xml:space="preserve">to comply with this CoP based on </w:t>
      </w:r>
      <w:r w:rsidRPr="0055463A" w:rsidR="00465A93">
        <w:rPr>
          <w:sz w:val="24"/>
        </w:rPr>
        <w:t>the time to complete the required documentation</w:t>
      </w:r>
      <w:r w:rsidR="005218F5">
        <w:rPr>
          <w:sz w:val="24"/>
        </w:rPr>
        <w:t xml:space="preserve"> for all hospice aides</w:t>
      </w:r>
      <w:r w:rsidRPr="0055463A" w:rsidR="00C34308">
        <w:rPr>
          <w:sz w:val="24"/>
        </w:rPr>
        <w:t xml:space="preserve">. </w:t>
      </w:r>
    </w:p>
    <w:p w:rsidR="004469AB" w:rsidP="00A1048A" w14:paraId="6E65DDAE" w14:textId="3314357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A1048A" w:rsidRPr="004469AB" w:rsidP="00A1048A" w14:paraId="17C7AED8" w14:textId="29B0AAEF">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pPr>
      <w:r w:rsidRPr="00A1048A">
        <w:rPr>
          <w:sz w:val="24"/>
        </w:rPr>
        <w:t>Per Table 3</w:t>
      </w:r>
      <w:r w:rsidR="001F264F">
        <w:rPr>
          <w:sz w:val="24"/>
        </w:rPr>
        <w:t>3</w:t>
      </w:r>
      <w:r w:rsidRPr="00A1048A">
        <w:rPr>
          <w:sz w:val="24"/>
        </w:rPr>
        <w:t xml:space="preserve"> below</w:t>
      </w:r>
      <w:r>
        <w:rPr>
          <w:sz w:val="24"/>
        </w:rPr>
        <w:t xml:space="preserve">, </w:t>
      </w:r>
      <w:r w:rsidR="008E420C">
        <w:rPr>
          <w:sz w:val="24"/>
        </w:rPr>
        <w:t xml:space="preserve">we </w:t>
      </w:r>
      <w:r>
        <w:rPr>
          <w:sz w:val="24"/>
        </w:rPr>
        <w:t xml:space="preserve">first </w:t>
      </w:r>
      <w:r w:rsidR="008E420C">
        <w:rPr>
          <w:sz w:val="24"/>
        </w:rPr>
        <w:t xml:space="preserve">estimate the number of hospice aides </w:t>
      </w:r>
      <w:r w:rsidR="00906080">
        <w:rPr>
          <w:sz w:val="24"/>
        </w:rPr>
        <w:t xml:space="preserve">that must comply with the requirements and complete </w:t>
      </w:r>
      <w:r w:rsidR="008E420C">
        <w:rPr>
          <w:sz w:val="24"/>
        </w:rPr>
        <w:t>training. B</w:t>
      </w:r>
      <w:r w:rsidRPr="0055463A" w:rsidR="00465A93">
        <w:rPr>
          <w:sz w:val="24"/>
        </w:rPr>
        <w:t xml:space="preserve">ased on </w:t>
      </w:r>
      <w:r w:rsidR="00FE7B4C">
        <w:rPr>
          <w:sz w:val="24"/>
        </w:rPr>
        <w:t>the 2024 hospice</w:t>
      </w:r>
      <w:r w:rsidRPr="0055463A" w:rsidR="00FE7B4C">
        <w:rPr>
          <w:sz w:val="24"/>
        </w:rPr>
        <w:t xml:space="preserve"> </w:t>
      </w:r>
      <w:r w:rsidRPr="0055463A" w:rsidR="00465A93">
        <w:rPr>
          <w:sz w:val="24"/>
        </w:rPr>
        <w:t xml:space="preserve">employee turnover rate of </w:t>
      </w:r>
      <w:r w:rsidR="00FE7B4C">
        <w:rPr>
          <w:sz w:val="24"/>
        </w:rPr>
        <w:t>29.9</w:t>
      </w:r>
      <w:r w:rsidR="009752D4">
        <w:rPr>
          <w:sz w:val="24"/>
        </w:rPr>
        <w:t xml:space="preserve"> (rounded to </w:t>
      </w:r>
      <w:r w:rsidRPr="00FE7B4C" w:rsidR="00465A93">
        <w:rPr>
          <w:sz w:val="24"/>
        </w:rPr>
        <w:t>30%</w:t>
      </w:r>
      <w:r w:rsidR="009752D4">
        <w:rPr>
          <w:sz w:val="24"/>
        </w:rPr>
        <w:t>)</w:t>
      </w:r>
      <w:r w:rsidRPr="0055463A" w:rsidR="00465A93">
        <w:rPr>
          <w:sz w:val="24"/>
        </w:rPr>
        <w:t xml:space="preserve">, </w:t>
      </w:r>
      <w:r w:rsidRPr="001D0CE2" w:rsidR="005218F5">
        <w:rPr>
          <w:sz w:val="24"/>
        </w:rPr>
        <w:t>we e</w:t>
      </w:r>
      <w:r w:rsidRPr="001D0CE2" w:rsidR="00FE7B4C">
        <w:rPr>
          <w:sz w:val="24"/>
        </w:rPr>
        <w:t>stimate for purposes of this analysis</w:t>
      </w:r>
      <w:r w:rsidRPr="001D0CE2" w:rsidR="005218F5">
        <w:rPr>
          <w:sz w:val="24"/>
        </w:rPr>
        <w:t xml:space="preserve"> </w:t>
      </w:r>
      <w:r w:rsidRPr="001D0CE2" w:rsidR="00465A93">
        <w:rPr>
          <w:sz w:val="24"/>
        </w:rPr>
        <w:t>that the average hospice would replace 30% of its hospice aides</w:t>
      </w:r>
      <w:r w:rsidRPr="00656645" w:rsidR="00465A93">
        <w:rPr>
          <w:sz w:val="24"/>
        </w:rPr>
        <w:t xml:space="preserve"> in a given year</w:t>
      </w:r>
      <w:r w:rsidR="00906080">
        <w:rPr>
          <w:sz w:val="24"/>
        </w:rPr>
        <w:t>.</w:t>
      </w:r>
      <w:r>
        <w:rPr>
          <w:rStyle w:val="FootnoteReference"/>
          <w:sz w:val="24"/>
          <w:vertAlign w:val="superscript"/>
        </w:rPr>
        <w:footnoteReference w:id="16"/>
      </w:r>
      <w:r w:rsidRPr="00FE7B4C" w:rsidR="00906080">
        <w:rPr>
          <w:sz w:val="24"/>
          <w:vertAlign w:val="superscript"/>
        </w:rPr>
        <w:t xml:space="preserve"> </w:t>
      </w:r>
      <w:r w:rsidR="00906080">
        <w:rPr>
          <w:sz w:val="24"/>
        </w:rPr>
        <w:t xml:space="preserve">Assuming each hospice employs </w:t>
      </w:r>
      <w:r w:rsidR="009752D4">
        <w:rPr>
          <w:sz w:val="24"/>
        </w:rPr>
        <w:t>five (</w:t>
      </w:r>
      <w:r w:rsidR="00906080">
        <w:rPr>
          <w:sz w:val="24"/>
        </w:rPr>
        <w:t>5</w:t>
      </w:r>
      <w:r w:rsidR="009752D4">
        <w:rPr>
          <w:sz w:val="24"/>
        </w:rPr>
        <w:t>)</w:t>
      </w:r>
      <w:r w:rsidR="00906080">
        <w:rPr>
          <w:sz w:val="24"/>
        </w:rPr>
        <w:t xml:space="preserve"> hospice aides to serve their average number of patients (239 for FY 2023)</w:t>
      </w:r>
      <w:r w:rsidRPr="00656645" w:rsidR="00465A93">
        <w:rPr>
          <w:sz w:val="24"/>
        </w:rPr>
        <w:t xml:space="preserve">, </w:t>
      </w:r>
      <w:r w:rsidR="00906080">
        <w:rPr>
          <w:sz w:val="24"/>
        </w:rPr>
        <w:t xml:space="preserve">we estimate </w:t>
      </w:r>
      <w:r w:rsidRPr="00656645" w:rsidR="00465A93">
        <w:rPr>
          <w:sz w:val="24"/>
        </w:rPr>
        <w:t>one</w:t>
      </w:r>
      <w:r w:rsidR="007B79DA">
        <w:rPr>
          <w:sz w:val="24"/>
        </w:rPr>
        <w:t xml:space="preserve"> (1)</w:t>
      </w:r>
      <w:r w:rsidRPr="00656645" w:rsidR="00465A93">
        <w:rPr>
          <w:sz w:val="24"/>
        </w:rPr>
        <w:t xml:space="preserve"> hospice aide</w:t>
      </w:r>
      <w:r w:rsidR="00906080">
        <w:rPr>
          <w:sz w:val="24"/>
        </w:rPr>
        <w:t xml:space="preserve"> per hospice per</w:t>
      </w:r>
      <w:r w:rsidRPr="00656645" w:rsidR="00465A93">
        <w:rPr>
          <w:sz w:val="24"/>
        </w:rPr>
        <w:t xml:space="preserve"> year</w:t>
      </w:r>
      <w:r w:rsidR="00134E63">
        <w:rPr>
          <w:sz w:val="24"/>
        </w:rPr>
        <w:t xml:space="preserve"> </w:t>
      </w:r>
      <w:r w:rsidR="00906080">
        <w:rPr>
          <w:sz w:val="24"/>
        </w:rPr>
        <w:t>will need to undergo the required</w:t>
      </w:r>
      <w:r w:rsidRPr="00B65426" w:rsidR="008E420C">
        <w:rPr>
          <w:sz w:val="24"/>
        </w:rPr>
        <w:t xml:space="preserve"> training</w:t>
      </w:r>
      <w:r w:rsidR="008E420C">
        <w:rPr>
          <w:sz w:val="24"/>
        </w:rPr>
        <w:t xml:space="preserve">. </w:t>
      </w:r>
      <w:r w:rsidRPr="00A1048A" w:rsidR="00C8607F">
        <w:rPr>
          <w:sz w:val="24"/>
          <w:szCs w:val="32"/>
        </w:rPr>
        <w:t xml:space="preserve">we estimate that it </w:t>
      </w:r>
      <w:r w:rsidRPr="00A1048A" w:rsidR="09DF4213">
        <w:rPr>
          <w:sz w:val="24"/>
          <w:szCs w:val="32"/>
        </w:rPr>
        <w:t>would</w:t>
      </w:r>
      <w:r w:rsidRPr="00A1048A" w:rsidR="00C8607F">
        <w:rPr>
          <w:sz w:val="24"/>
          <w:szCs w:val="32"/>
        </w:rPr>
        <w:t xml:space="preserve"> take five</w:t>
      </w:r>
      <w:r w:rsidRPr="00A1048A" w:rsidR="09DF4213">
        <w:rPr>
          <w:sz w:val="24"/>
          <w:szCs w:val="32"/>
        </w:rPr>
        <w:t xml:space="preserve"> (5)</w:t>
      </w:r>
      <w:r w:rsidRPr="00A1048A" w:rsidR="00C8607F">
        <w:rPr>
          <w:sz w:val="24"/>
          <w:szCs w:val="32"/>
        </w:rPr>
        <w:t xml:space="preserve"> minutes</w:t>
      </w:r>
      <w:r w:rsidR="009752D4">
        <w:rPr>
          <w:sz w:val="24"/>
          <w:szCs w:val="32"/>
        </w:rPr>
        <w:t xml:space="preserve"> (0.083 </w:t>
      </w:r>
      <w:r w:rsidR="0017696E">
        <w:rPr>
          <w:sz w:val="24"/>
          <w:szCs w:val="32"/>
        </w:rPr>
        <w:t>hr.</w:t>
      </w:r>
      <w:r w:rsidR="009752D4">
        <w:rPr>
          <w:sz w:val="24"/>
          <w:szCs w:val="32"/>
        </w:rPr>
        <w:t>)</w:t>
      </w:r>
      <w:r w:rsidRPr="00A1048A" w:rsidR="09DF4213">
        <w:rPr>
          <w:sz w:val="24"/>
          <w:szCs w:val="32"/>
        </w:rPr>
        <w:t xml:space="preserve"> per newly hired hospice aide</w:t>
      </w:r>
      <w:r w:rsidRPr="00A1048A" w:rsidR="09DF4213">
        <w:rPr>
          <w:sz w:val="24"/>
          <w:szCs w:val="32"/>
          <w:u w:val="single"/>
        </w:rPr>
        <w:t xml:space="preserve"> </w:t>
      </w:r>
      <w:r w:rsidRPr="00A1048A" w:rsidR="00C8607F">
        <w:rPr>
          <w:sz w:val="24"/>
          <w:szCs w:val="32"/>
        </w:rPr>
        <w:t xml:space="preserve">to document </w:t>
      </w:r>
      <w:r w:rsidRPr="00A1048A" w:rsidR="09DF4213">
        <w:rPr>
          <w:sz w:val="24"/>
          <w:szCs w:val="32"/>
        </w:rPr>
        <w:t xml:space="preserve">that new hospice aides met the </w:t>
      </w:r>
      <w:r w:rsidRPr="001D0CE2" w:rsidR="09DF4213">
        <w:rPr>
          <w:sz w:val="24"/>
          <w:szCs w:val="32"/>
        </w:rPr>
        <w:t xml:space="preserve">training requirement </w:t>
      </w:r>
      <w:r w:rsidRPr="001D0CE2" w:rsidR="00C8607F">
        <w:rPr>
          <w:sz w:val="24"/>
          <w:szCs w:val="32"/>
        </w:rPr>
        <w:t>and that an</w:t>
      </w:r>
      <w:r w:rsidRPr="001D0CE2" w:rsidR="09DF4213">
        <w:rPr>
          <w:sz w:val="24"/>
          <w:szCs w:val="32"/>
        </w:rPr>
        <w:t xml:space="preserve"> Adm</w:t>
      </w:r>
      <w:r w:rsidRPr="00A1048A" w:rsidR="09DF4213">
        <w:rPr>
          <w:sz w:val="24"/>
          <w:szCs w:val="32"/>
        </w:rPr>
        <w:t xml:space="preserve">inistrative Assistant (BLS Occupation Code 43-9000) at a loaded hourly rate of $40 </w:t>
      </w:r>
      <w:r w:rsidRPr="00A1048A" w:rsidR="00C8607F">
        <w:rPr>
          <w:sz w:val="24"/>
          <w:szCs w:val="32"/>
        </w:rPr>
        <w:t>will complete this task</w:t>
      </w:r>
      <w:r>
        <w:rPr>
          <w:sz w:val="24"/>
          <w:szCs w:val="32"/>
        </w:rPr>
        <w:t>.</w:t>
      </w:r>
      <w:r>
        <w:rPr>
          <w:vertAlign w:val="superscript"/>
        </w:rPr>
        <w:footnoteReference w:id="17"/>
      </w:r>
      <w:r w:rsidRPr="00A1048A" w:rsidR="00426294">
        <w:rPr>
          <w:vertAlign w:val="superscript"/>
        </w:rPr>
        <w:t xml:space="preserve"> </w:t>
      </w:r>
    </w:p>
    <w:p w:rsidR="007B79DA" w:rsidP="004469AB" w14:paraId="037B1326"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center"/>
        <w:rPr>
          <w:b/>
          <w:bCs/>
          <w:sz w:val="24"/>
        </w:rPr>
      </w:pPr>
    </w:p>
    <w:p w:rsidR="004469AB" w:rsidRPr="001361F4" w:rsidP="00C647DD" w14:paraId="629784D9" w14:textId="3F6A4C65">
      <w:pPr>
        <w:pStyle w:val="Heading7"/>
      </w:pPr>
      <w:r w:rsidRPr="2B4C5C88">
        <w:t>Table 3</w:t>
      </w:r>
      <w:r w:rsidR="001F264F">
        <w:t>3</w:t>
      </w:r>
      <w:r w:rsidR="009420B4">
        <w:t xml:space="preserve">. </w:t>
      </w:r>
      <w:r w:rsidR="001F264F">
        <w:t>Number of Hospice Aides to Complete Training</w:t>
      </w:r>
    </w:p>
    <w:tbl>
      <w:tblPr>
        <w:tblW w:w="7678" w:type="dxa"/>
        <w:tblInd w:w="2155" w:type="dxa"/>
        <w:tblLook w:val="04A0"/>
      </w:tblPr>
      <w:tblGrid>
        <w:gridCol w:w="4230"/>
        <w:gridCol w:w="1105"/>
        <w:gridCol w:w="1260"/>
        <w:gridCol w:w="1083"/>
      </w:tblGrid>
      <w:tr w14:paraId="2F4D7DD9" w14:textId="77777777" w:rsidTr="009420B4">
        <w:tblPrEx>
          <w:tblW w:w="7678" w:type="dxa"/>
          <w:tblInd w:w="2155" w:type="dxa"/>
          <w:tblLook w:val="04A0"/>
        </w:tblPrEx>
        <w:trPr>
          <w:trHeight w:val="431"/>
        </w:trPr>
        <w:tc>
          <w:tcPr>
            <w:tcW w:w="53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469AB" w:rsidRPr="009420B4" w:rsidP="00CD1AB6" w14:paraId="69D05A63" w14:textId="77777777">
            <w:pPr>
              <w:widowControl/>
              <w:autoSpaceDE/>
              <w:autoSpaceDN/>
              <w:adjustRightInd/>
              <w:jc w:val="center"/>
              <w:rPr>
                <w:b/>
                <w:bCs/>
                <w:color w:val="000000"/>
                <w:szCs w:val="20"/>
              </w:rPr>
            </w:pPr>
            <w:r w:rsidRPr="009420B4">
              <w:rPr>
                <w:b/>
                <w:bCs/>
                <w:color w:val="000000"/>
                <w:sz w:val="24"/>
              </w:rPr>
              <w:t>Burden Assumptions</w:t>
            </w:r>
          </w:p>
        </w:tc>
        <w:tc>
          <w:tcPr>
            <w:tcW w:w="1260" w:type="dxa"/>
            <w:tcBorders>
              <w:top w:val="nil"/>
              <w:left w:val="nil"/>
              <w:bottom w:val="nil"/>
              <w:right w:val="nil"/>
            </w:tcBorders>
            <w:noWrap/>
            <w:vAlign w:val="center"/>
          </w:tcPr>
          <w:p w:rsidR="004469AB" w:rsidRPr="009420B4" w:rsidP="00CD1AB6" w14:paraId="792874D5" w14:textId="77777777">
            <w:pPr>
              <w:widowControl/>
              <w:autoSpaceDE/>
              <w:autoSpaceDN/>
              <w:adjustRightInd/>
              <w:jc w:val="center"/>
              <w:rPr>
                <w:color w:val="000000"/>
                <w:szCs w:val="20"/>
              </w:rPr>
            </w:pPr>
          </w:p>
        </w:tc>
        <w:tc>
          <w:tcPr>
            <w:tcW w:w="1083" w:type="dxa"/>
            <w:tcBorders>
              <w:top w:val="nil"/>
              <w:left w:val="nil"/>
              <w:bottom w:val="nil"/>
              <w:right w:val="nil"/>
            </w:tcBorders>
            <w:noWrap/>
            <w:vAlign w:val="bottom"/>
          </w:tcPr>
          <w:p w:rsidR="004469AB" w:rsidRPr="001361F4" w:rsidP="00CD1AB6" w14:paraId="20170CA9" w14:textId="77777777">
            <w:pPr>
              <w:widowControl/>
              <w:autoSpaceDE/>
              <w:autoSpaceDN/>
              <w:adjustRightInd/>
              <w:rPr>
                <w:szCs w:val="20"/>
              </w:rPr>
            </w:pPr>
          </w:p>
        </w:tc>
      </w:tr>
      <w:tr w14:paraId="1EFC57C6" w14:textId="77777777" w:rsidTr="009420B4">
        <w:tblPrEx>
          <w:tblW w:w="7678" w:type="dxa"/>
          <w:tblInd w:w="2155" w:type="dxa"/>
          <w:tblLook w:val="04A0"/>
        </w:tblPrEx>
        <w:trPr>
          <w:trHeight w:val="318"/>
        </w:trPr>
        <w:tc>
          <w:tcPr>
            <w:tcW w:w="4230" w:type="dxa"/>
            <w:tcBorders>
              <w:top w:val="single" w:sz="4" w:space="0" w:color="auto"/>
              <w:left w:val="single" w:sz="4" w:space="0" w:color="auto"/>
              <w:bottom w:val="single" w:sz="4" w:space="0" w:color="auto"/>
              <w:right w:val="single" w:sz="4" w:space="0" w:color="auto"/>
            </w:tcBorders>
            <w:noWrap/>
            <w:vAlign w:val="center"/>
            <w:hideMark/>
          </w:tcPr>
          <w:p w:rsidR="004469AB" w:rsidRPr="009420B4" w:rsidP="00CD1AB6" w14:paraId="4AE1A820" w14:textId="77777777">
            <w:pPr>
              <w:widowControl/>
              <w:autoSpaceDE/>
              <w:autoSpaceDN/>
              <w:adjustRightInd/>
              <w:rPr>
                <w:color w:val="000000"/>
                <w:szCs w:val="20"/>
              </w:rPr>
            </w:pPr>
            <w:r w:rsidRPr="009420B4">
              <w:rPr>
                <w:color w:val="000000"/>
                <w:szCs w:val="20"/>
              </w:rPr>
              <w:t>% Employee turnover</w:t>
            </w:r>
          </w:p>
        </w:tc>
        <w:tc>
          <w:tcPr>
            <w:tcW w:w="1105" w:type="dxa"/>
            <w:tcBorders>
              <w:top w:val="single" w:sz="4" w:space="0" w:color="auto"/>
              <w:left w:val="nil"/>
              <w:bottom w:val="single" w:sz="4" w:space="0" w:color="auto"/>
              <w:right w:val="single" w:sz="4" w:space="0" w:color="auto"/>
            </w:tcBorders>
            <w:noWrap/>
            <w:vAlign w:val="center"/>
            <w:hideMark/>
          </w:tcPr>
          <w:p w:rsidR="004469AB" w:rsidRPr="009420B4" w:rsidP="00CD1AB6" w14:paraId="4DFBB99A" w14:textId="77777777">
            <w:pPr>
              <w:widowControl/>
              <w:autoSpaceDE/>
              <w:autoSpaceDN/>
              <w:adjustRightInd/>
              <w:jc w:val="center"/>
              <w:rPr>
                <w:color w:val="000000"/>
                <w:szCs w:val="20"/>
              </w:rPr>
            </w:pPr>
            <w:r w:rsidRPr="009420B4">
              <w:rPr>
                <w:color w:val="000000"/>
                <w:szCs w:val="20"/>
              </w:rPr>
              <w:t>30%</w:t>
            </w:r>
          </w:p>
        </w:tc>
        <w:tc>
          <w:tcPr>
            <w:tcW w:w="1260" w:type="dxa"/>
            <w:tcBorders>
              <w:top w:val="nil"/>
              <w:left w:val="nil"/>
              <w:bottom w:val="nil"/>
              <w:right w:val="nil"/>
            </w:tcBorders>
            <w:noWrap/>
            <w:vAlign w:val="center"/>
            <w:hideMark/>
          </w:tcPr>
          <w:p w:rsidR="004469AB" w:rsidRPr="009420B4" w:rsidP="00CD1AB6" w14:paraId="4D0C2AF3" w14:textId="77777777">
            <w:pPr>
              <w:widowControl/>
              <w:autoSpaceDE/>
              <w:autoSpaceDN/>
              <w:adjustRightInd/>
              <w:jc w:val="center"/>
              <w:rPr>
                <w:color w:val="000000"/>
                <w:szCs w:val="20"/>
              </w:rPr>
            </w:pPr>
          </w:p>
        </w:tc>
        <w:tc>
          <w:tcPr>
            <w:tcW w:w="1083" w:type="dxa"/>
            <w:tcBorders>
              <w:top w:val="nil"/>
              <w:left w:val="nil"/>
              <w:bottom w:val="nil"/>
              <w:right w:val="nil"/>
            </w:tcBorders>
            <w:noWrap/>
            <w:vAlign w:val="bottom"/>
            <w:hideMark/>
          </w:tcPr>
          <w:p w:rsidR="004469AB" w:rsidRPr="001361F4" w:rsidP="00CD1AB6" w14:paraId="66D89C98" w14:textId="77777777">
            <w:pPr>
              <w:widowControl/>
              <w:autoSpaceDE/>
              <w:autoSpaceDN/>
              <w:adjustRightInd/>
              <w:rPr>
                <w:szCs w:val="20"/>
              </w:rPr>
            </w:pPr>
          </w:p>
        </w:tc>
      </w:tr>
      <w:tr w14:paraId="75D7AF82" w14:textId="77777777" w:rsidTr="009420B4">
        <w:tblPrEx>
          <w:tblW w:w="7678" w:type="dxa"/>
          <w:tblInd w:w="2155" w:type="dxa"/>
          <w:tblLook w:val="04A0"/>
        </w:tblPrEx>
        <w:trPr>
          <w:trHeight w:val="318"/>
        </w:trPr>
        <w:tc>
          <w:tcPr>
            <w:tcW w:w="4230" w:type="dxa"/>
            <w:tcBorders>
              <w:top w:val="single" w:sz="4" w:space="0" w:color="auto"/>
              <w:left w:val="single" w:sz="4" w:space="0" w:color="auto"/>
              <w:bottom w:val="single" w:sz="4" w:space="0" w:color="auto"/>
              <w:right w:val="single" w:sz="4" w:space="0" w:color="auto"/>
            </w:tcBorders>
            <w:vAlign w:val="center"/>
            <w:hideMark/>
          </w:tcPr>
          <w:p w:rsidR="004469AB" w:rsidRPr="009420B4" w:rsidP="00CD1AB6" w14:paraId="51C017A0" w14:textId="77777777">
            <w:pPr>
              <w:widowControl/>
              <w:autoSpaceDE/>
              <w:autoSpaceDN/>
              <w:adjustRightInd/>
              <w:rPr>
                <w:color w:val="000000"/>
                <w:szCs w:val="20"/>
              </w:rPr>
            </w:pPr>
            <w:r w:rsidRPr="009420B4">
              <w:rPr>
                <w:color w:val="000000"/>
                <w:szCs w:val="20"/>
              </w:rPr>
              <w:t>Avg # of hospice aides/hospice</w:t>
            </w:r>
          </w:p>
        </w:tc>
        <w:tc>
          <w:tcPr>
            <w:tcW w:w="1105" w:type="dxa"/>
            <w:tcBorders>
              <w:top w:val="nil"/>
              <w:left w:val="nil"/>
              <w:bottom w:val="single" w:sz="4" w:space="0" w:color="auto"/>
              <w:right w:val="single" w:sz="4" w:space="0" w:color="auto"/>
            </w:tcBorders>
            <w:vAlign w:val="center"/>
            <w:hideMark/>
          </w:tcPr>
          <w:p w:rsidR="004469AB" w:rsidRPr="009420B4" w:rsidP="00CD1AB6" w14:paraId="51574704" w14:textId="77777777">
            <w:pPr>
              <w:widowControl/>
              <w:autoSpaceDE/>
              <w:autoSpaceDN/>
              <w:adjustRightInd/>
              <w:jc w:val="center"/>
              <w:rPr>
                <w:color w:val="000000"/>
                <w:szCs w:val="20"/>
              </w:rPr>
            </w:pPr>
            <w:r w:rsidRPr="009420B4">
              <w:rPr>
                <w:color w:val="000000"/>
                <w:szCs w:val="20"/>
              </w:rPr>
              <w:t>5</w:t>
            </w:r>
          </w:p>
        </w:tc>
        <w:tc>
          <w:tcPr>
            <w:tcW w:w="1260" w:type="dxa"/>
            <w:tcBorders>
              <w:top w:val="nil"/>
              <w:left w:val="nil"/>
              <w:bottom w:val="nil"/>
              <w:right w:val="nil"/>
            </w:tcBorders>
            <w:noWrap/>
            <w:vAlign w:val="center"/>
            <w:hideMark/>
          </w:tcPr>
          <w:p w:rsidR="004469AB" w:rsidRPr="009420B4" w:rsidP="00CD1AB6" w14:paraId="1C4C41E4" w14:textId="77777777">
            <w:pPr>
              <w:widowControl/>
              <w:autoSpaceDE/>
              <w:autoSpaceDN/>
              <w:adjustRightInd/>
              <w:rPr>
                <w:color w:val="000000"/>
                <w:szCs w:val="20"/>
              </w:rPr>
            </w:pPr>
            <w:r w:rsidRPr="009420B4">
              <w:rPr>
                <w:color w:val="000000"/>
                <w:szCs w:val="20"/>
              </w:rPr>
              <w:t> </w:t>
            </w:r>
          </w:p>
        </w:tc>
        <w:tc>
          <w:tcPr>
            <w:tcW w:w="1083" w:type="dxa"/>
            <w:tcBorders>
              <w:top w:val="nil"/>
              <w:left w:val="nil"/>
              <w:bottom w:val="nil"/>
              <w:right w:val="nil"/>
            </w:tcBorders>
            <w:noWrap/>
            <w:vAlign w:val="bottom"/>
            <w:hideMark/>
          </w:tcPr>
          <w:p w:rsidR="004469AB" w:rsidRPr="001361F4" w:rsidP="00CD1AB6" w14:paraId="34888EB6" w14:textId="77777777">
            <w:pPr>
              <w:widowControl/>
              <w:autoSpaceDE/>
              <w:autoSpaceDN/>
              <w:adjustRightInd/>
              <w:rPr>
                <w:color w:val="000000"/>
                <w:szCs w:val="20"/>
              </w:rPr>
            </w:pPr>
          </w:p>
        </w:tc>
      </w:tr>
      <w:tr w14:paraId="5D2144C2" w14:textId="77777777" w:rsidTr="009420B4">
        <w:tblPrEx>
          <w:tblW w:w="7678" w:type="dxa"/>
          <w:tblInd w:w="2155" w:type="dxa"/>
          <w:tblLook w:val="04A0"/>
        </w:tblPrEx>
        <w:trPr>
          <w:trHeight w:val="318"/>
        </w:trPr>
        <w:tc>
          <w:tcPr>
            <w:tcW w:w="4230" w:type="dxa"/>
            <w:tcBorders>
              <w:top w:val="single" w:sz="4" w:space="0" w:color="auto"/>
              <w:left w:val="single" w:sz="4" w:space="0" w:color="auto"/>
              <w:bottom w:val="single" w:sz="4" w:space="0" w:color="auto"/>
              <w:right w:val="single" w:sz="4" w:space="0" w:color="auto"/>
            </w:tcBorders>
            <w:vAlign w:val="center"/>
            <w:hideMark/>
          </w:tcPr>
          <w:p w:rsidR="004469AB" w:rsidRPr="009420B4" w:rsidP="00CD1AB6" w14:paraId="6E7514CC" w14:textId="77777777">
            <w:pPr>
              <w:widowControl/>
              <w:autoSpaceDE/>
              <w:autoSpaceDN/>
              <w:adjustRightInd/>
              <w:rPr>
                <w:color w:val="000000"/>
                <w:szCs w:val="20"/>
              </w:rPr>
            </w:pPr>
            <w:r w:rsidRPr="009420B4">
              <w:rPr>
                <w:color w:val="000000"/>
                <w:szCs w:val="20"/>
              </w:rPr>
              <w:t>Hours/aide (5 min)</w:t>
            </w:r>
          </w:p>
        </w:tc>
        <w:tc>
          <w:tcPr>
            <w:tcW w:w="1105" w:type="dxa"/>
            <w:tcBorders>
              <w:top w:val="nil"/>
              <w:left w:val="nil"/>
              <w:bottom w:val="single" w:sz="4" w:space="0" w:color="auto"/>
              <w:right w:val="nil"/>
            </w:tcBorders>
            <w:vAlign w:val="center"/>
            <w:hideMark/>
          </w:tcPr>
          <w:p w:rsidR="004469AB" w:rsidRPr="009420B4" w:rsidP="00CD1AB6" w14:paraId="1CABB8A4" w14:textId="0288AD8F">
            <w:pPr>
              <w:widowControl/>
              <w:autoSpaceDE/>
              <w:autoSpaceDN/>
              <w:adjustRightInd/>
              <w:jc w:val="center"/>
              <w:rPr>
                <w:color w:val="000000"/>
                <w:szCs w:val="20"/>
              </w:rPr>
            </w:pPr>
            <w:r w:rsidRPr="009420B4">
              <w:rPr>
                <w:color w:val="000000"/>
                <w:szCs w:val="20"/>
              </w:rPr>
              <w:t>0.083 hr</w:t>
            </w:r>
            <w:r w:rsidRPr="009420B4" w:rsidR="00BE7B4B">
              <w:rPr>
                <w:color w:val="000000"/>
                <w:szCs w:val="20"/>
              </w:rPr>
              <w:t>.</w:t>
            </w:r>
          </w:p>
        </w:tc>
        <w:tc>
          <w:tcPr>
            <w:tcW w:w="1260" w:type="dxa"/>
            <w:tcBorders>
              <w:top w:val="nil"/>
              <w:left w:val="single" w:sz="4" w:space="0" w:color="auto"/>
              <w:bottom w:val="nil"/>
              <w:right w:val="nil"/>
            </w:tcBorders>
            <w:noWrap/>
            <w:vAlign w:val="center"/>
            <w:hideMark/>
          </w:tcPr>
          <w:p w:rsidR="004469AB" w:rsidRPr="009420B4" w:rsidP="00CD1AB6" w14:paraId="02D74007" w14:textId="77777777">
            <w:pPr>
              <w:widowControl/>
              <w:autoSpaceDE/>
              <w:autoSpaceDN/>
              <w:adjustRightInd/>
              <w:rPr>
                <w:color w:val="000000"/>
                <w:szCs w:val="20"/>
              </w:rPr>
            </w:pPr>
            <w:r w:rsidRPr="009420B4">
              <w:rPr>
                <w:color w:val="000000"/>
                <w:szCs w:val="20"/>
              </w:rPr>
              <w:t> </w:t>
            </w:r>
          </w:p>
        </w:tc>
        <w:tc>
          <w:tcPr>
            <w:tcW w:w="1083" w:type="dxa"/>
            <w:tcBorders>
              <w:top w:val="nil"/>
              <w:left w:val="nil"/>
              <w:bottom w:val="nil"/>
              <w:right w:val="nil"/>
            </w:tcBorders>
            <w:noWrap/>
            <w:vAlign w:val="bottom"/>
            <w:hideMark/>
          </w:tcPr>
          <w:p w:rsidR="004469AB" w:rsidRPr="001361F4" w:rsidP="00CD1AB6" w14:paraId="16BFF4DB" w14:textId="77777777">
            <w:pPr>
              <w:widowControl/>
              <w:autoSpaceDE/>
              <w:autoSpaceDN/>
              <w:adjustRightInd/>
              <w:rPr>
                <w:color w:val="000000"/>
                <w:szCs w:val="20"/>
              </w:rPr>
            </w:pPr>
          </w:p>
        </w:tc>
      </w:tr>
      <w:tr w14:paraId="32FE8801" w14:textId="77777777" w:rsidTr="009420B4">
        <w:tblPrEx>
          <w:tblW w:w="7678" w:type="dxa"/>
          <w:tblInd w:w="2155" w:type="dxa"/>
          <w:tblLook w:val="04A0"/>
        </w:tblPrEx>
        <w:trPr>
          <w:trHeight w:val="318"/>
        </w:trPr>
        <w:tc>
          <w:tcPr>
            <w:tcW w:w="4230" w:type="dxa"/>
            <w:tcBorders>
              <w:top w:val="single" w:sz="4" w:space="0" w:color="auto"/>
              <w:left w:val="single" w:sz="4" w:space="0" w:color="auto"/>
              <w:bottom w:val="single" w:sz="4" w:space="0" w:color="auto"/>
              <w:right w:val="single" w:sz="4" w:space="0" w:color="auto"/>
            </w:tcBorders>
            <w:noWrap/>
            <w:vAlign w:val="center"/>
            <w:hideMark/>
          </w:tcPr>
          <w:p w:rsidR="004469AB" w:rsidRPr="009420B4" w:rsidP="00CD1AB6" w14:paraId="6057B718" w14:textId="77777777">
            <w:pPr>
              <w:widowControl/>
              <w:autoSpaceDE/>
              <w:autoSpaceDN/>
              <w:adjustRightInd/>
              <w:rPr>
                <w:color w:val="000000"/>
                <w:szCs w:val="20"/>
              </w:rPr>
            </w:pPr>
            <w:r w:rsidRPr="009420B4">
              <w:rPr>
                <w:color w:val="000000"/>
                <w:szCs w:val="20"/>
              </w:rPr>
              <w:t>Administrative Assistant (BLS Code 43-9000)</w:t>
            </w:r>
          </w:p>
        </w:tc>
        <w:tc>
          <w:tcPr>
            <w:tcW w:w="1105" w:type="dxa"/>
            <w:tcBorders>
              <w:top w:val="single" w:sz="4" w:space="0" w:color="auto"/>
              <w:left w:val="nil"/>
              <w:bottom w:val="single" w:sz="4" w:space="0" w:color="auto"/>
              <w:right w:val="single" w:sz="4" w:space="0" w:color="auto"/>
            </w:tcBorders>
            <w:vAlign w:val="center"/>
            <w:hideMark/>
          </w:tcPr>
          <w:p w:rsidR="004469AB" w:rsidRPr="009420B4" w:rsidP="00CD1AB6" w14:paraId="2017EDC9" w14:textId="77777777">
            <w:pPr>
              <w:widowControl/>
              <w:autoSpaceDE/>
              <w:autoSpaceDN/>
              <w:adjustRightInd/>
              <w:jc w:val="center"/>
              <w:rPr>
                <w:szCs w:val="20"/>
              </w:rPr>
            </w:pPr>
            <w:r w:rsidRPr="009420B4">
              <w:rPr>
                <w:szCs w:val="20"/>
              </w:rPr>
              <w:t>$40</w:t>
            </w:r>
          </w:p>
        </w:tc>
        <w:tc>
          <w:tcPr>
            <w:tcW w:w="1260" w:type="dxa"/>
            <w:tcBorders>
              <w:top w:val="nil"/>
              <w:left w:val="nil"/>
              <w:right w:val="nil"/>
            </w:tcBorders>
            <w:noWrap/>
            <w:vAlign w:val="center"/>
            <w:hideMark/>
          </w:tcPr>
          <w:p w:rsidR="004469AB" w:rsidRPr="009420B4" w:rsidP="00CD1AB6" w14:paraId="5109F83B" w14:textId="77777777">
            <w:pPr>
              <w:widowControl/>
              <w:autoSpaceDE/>
              <w:autoSpaceDN/>
              <w:adjustRightInd/>
              <w:jc w:val="center"/>
              <w:rPr>
                <w:szCs w:val="20"/>
              </w:rPr>
            </w:pPr>
          </w:p>
        </w:tc>
        <w:tc>
          <w:tcPr>
            <w:tcW w:w="1083" w:type="dxa"/>
            <w:tcBorders>
              <w:top w:val="nil"/>
              <w:left w:val="nil"/>
              <w:right w:val="nil"/>
            </w:tcBorders>
            <w:noWrap/>
            <w:vAlign w:val="bottom"/>
            <w:hideMark/>
          </w:tcPr>
          <w:p w:rsidR="004469AB" w:rsidRPr="001361F4" w:rsidP="00CD1AB6" w14:paraId="0684E2D4" w14:textId="77777777">
            <w:pPr>
              <w:widowControl/>
              <w:autoSpaceDE/>
              <w:autoSpaceDN/>
              <w:adjustRightInd/>
              <w:rPr>
                <w:szCs w:val="20"/>
              </w:rPr>
            </w:pPr>
          </w:p>
        </w:tc>
      </w:tr>
    </w:tbl>
    <w:p w:rsidR="004469AB" w:rsidRPr="001D0CE2" w:rsidP="00426294" w14:paraId="1013E301" w14:textId="77777777">
      <w:pPr>
        <w:pStyle w:val="Footer"/>
        <w:ind w:left="450"/>
        <w:rPr>
          <w:vertAlign w:val="baseline"/>
        </w:rPr>
      </w:pPr>
    </w:p>
    <w:p w:rsidR="00706450" w:rsidRPr="001D0CE2" w:rsidP="00426294" w14:paraId="52E53171" w14:textId="44FE560A">
      <w:pPr>
        <w:pStyle w:val="Footer"/>
        <w:ind w:left="450"/>
        <w:rPr>
          <w:vertAlign w:val="baseline"/>
        </w:rPr>
      </w:pPr>
      <w:r w:rsidRPr="001D0CE2">
        <w:rPr>
          <w:vertAlign w:val="baseline"/>
        </w:rPr>
        <w:t>Per Table 3</w:t>
      </w:r>
      <w:r w:rsidRPr="001D0CE2" w:rsidR="001F264F">
        <w:rPr>
          <w:vertAlign w:val="baseline"/>
        </w:rPr>
        <w:t>4</w:t>
      </w:r>
      <w:r w:rsidRPr="001D0CE2" w:rsidR="007B79DA">
        <w:rPr>
          <w:vertAlign w:val="baseline"/>
        </w:rPr>
        <w:t xml:space="preserve"> below</w:t>
      </w:r>
      <w:r w:rsidRPr="001D0CE2">
        <w:rPr>
          <w:vertAlign w:val="baseline"/>
        </w:rPr>
        <w:t xml:space="preserve">, </w:t>
      </w:r>
      <w:r w:rsidRPr="001D0CE2" w:rsidR="008E2235">
        <w:rPr>
          <w:vertAlign w:val="baseline"/>
        </w:rPr>
        <w:t xml:space="preserve">we estimate that it </w:t>
      </w:r>
      <w:r w:rsidRPr="001D0CE2" w:rsidR="00EF00FE">
        <w:rPr>
          <w:vertAlign w:val="baseline"/>
        </w:rPr>
        <w:t xml:space="preserve">would take each </w:t>
      </w:r>
      <w:r w:rsidRPr="001D0CE2" w:rsidR="003C58BB">
        <w:rPr>
          <w:vertAlign w:val="baseline"/>
        </w:rPr>
        <w:t xml:space="preserve">existing </w:t>
      </w:r>
      <w:r w:rsidRPr="001D0CE2" w:rsidR="00EF00FE">
        <w:rPr>
          <w:vertAlign w:val="baseline"/>
        </w:rPr>
        <w:t>hospice 0.</w:t>
      </w:r>
      <w:r w:rsidRPr="001D0CE2" w:rsidR="00426294">
        <w:rPr>
          <w:vertAlign w:val="baseline"/>
        </w:rPr>
        <w:t>0</w:t>
      </w:r>
      <w:r w:rsidRPr="001D0CE2" w:rsidR="00EF00FE">
        <w:rPr>
          <w:vertAlign w:val="baseline"/>
        </w:rPr>
        <w:t>8</w:t>
      </w:r>
      <w:r w:rsidRPr="001D0CE2" w:rsidR="00426294">
        <w:rPr>
          <w:vertAlign w:val="baseline"/>
        </w:rPr>
        <w:t xml:space="preserve">3 </w:t>
      </w:r>
      <w:r w:rsidRPr="001D0CE2" w:rsidR="00EF00FE">
        <w:rPr>
          <w:vertAlign w:val="baseline"/>
        </w:rPr>
        <w:t>hours per year to document that one (1) hospice aide meets the qualification requirement (5 min</w:t>
      </w:r>
      <w:r w:rsidRPr="001D0CE2" w:rsidR="008C0709">
        <w:rPr>
          <w:vertAlign w:val="baseline"/>
        </w:rPr>
        <w:t xml:space="preserve"> per aide to document compliance</w:t>
      </w:r>
      <w:r w:rsidRPr="001D0CE2" w:rsidR="00EF00FE">
        <w:rPr>
          <w:vertAlign w:val="baseline"/>
        </w:rPr>
        <w:t xml:space="preserve"> x 1 = 5/60 min = </w:t>
      </w:r>
      <w:r w:rsidRPr="001D0CE2" w:rsidR="00426294">
        <w:rPr>
          <w:vertAlign w:val="baseline"/>
        </w:rPr>
        <w:t>0</w:t>
      </w:r>
      <w:r w:rsidRPr="001D0CE2" w:rsidR="00EF00FE">
        <w:rPr>
          <w:vertAlign w:val="baseline"/>
        </w:rPr>
        <w:t>.083 hour)</w:t>
      </w:r>
      <w:r w:rsidRPr="001D0CE2" w:rsidR="008E2235">
        <w:rPr>
          <w:vertAlign w:val="baseline"/>
        </w:rPr>
        <w:t xml:space="preserve"> </w:t>
      </w:r>
      <w:r w:rsidRPr="001D0CE2" w:rsidR="00EF00FE">
        <w:rPr>
          <w:vertAlign w:val="baseline"/>
        </w:rPr>
        <w:t xml:space="preserve">at an annual cost of </w:t>
      </w:r>
      <w:r w:rsidRPr="001D0CE2">
        <w:rPr>
          <w:vertAlign w:val="baseline"/>
        </w:rPr>
        <w:t>$</w:t>
      </w:r>
      <w:r w:rsidRPr="001D0CE2" w:rsidR="00977FEE">
        <w:rPr>
          <w:vertAlign w:val="baseline"/>
        </w:rPr>
        <w:t>3.3</w:t>
      </w:r>
      <w:r w:rsidRPr="001D0CE2" w:rsidR="009752D4">
        <w:rPr>
          <w:vertAlign w:val="baseline"/>
        </w:rPr>
        <w:t>2</w:t>
      </w:r>
      <w:r w:rsidRPr="001D0CE2" w:rsidR="00EF00FE">
        <w:rPr>
          <w:vertAlign w:val="baseline"/>
        </w:rPr>
        <w:t>(</w:t>
      </w:r>
      <w:r w:rsidRPr="001D0CE2" w:rsidR="00426294">
        <w:rPr>
          <w:vertAlign w:val="baseline"/>
        </w:rPr>
        <w:t>0</w:t>
      </w:r>
      <w:r w:rsidRPr="001D0CE2" w:rsidR="00EF00FE">
        <w:rPr>
          <w:vertAlign w:val="baseline"/>
        </w:rPr>
        <w:t>.083</w:t>
      </w:r>
      <w:r w:rsidRPr="001D0CE2" w:rsidR="00BE7B4B">
        <w:rPr>
          <w:vertAlign w:val="baseline"/>
        </w:rPr>
        <w:t xml:space="preserve"> hr.</w:t>
      </w:r>
      <w:r w:rsidRPr="001D0CE2" w:rsidR="00EF00FE">
        <w:rPr>
          <w:vertAlign w:val="baseline"/>
        </w:rPr>
        <w:t xml:space="preserve"> x $40/hr</w:t>
      </w:r>
      <w:r w:rsidRPr="001D0CE2" w:rsidR="00E42F98">
        <w:rPr>
          <w:vertAlign w:val="baseline"/>
        </w:rPr>
        <w:t>.</w:t>
      </w:r>
      <w:r w:rsidRPr="001D0CE2" w:rsidR="00EF00FE">
        <w:rPr>
          <w:vertAlign w:val="baseline"/>
        </w:rPr>
        <w:t>). For all existing certified hospices</w:t>
      </w:r>
      <w:r w:rsidR="009420B4">
        <w:rPr>
          <w:vertAlign w:val="baseline"/>
        </w:rPr>
        <w:t xml:space="preserve">, </w:t>
      </w:r>
      <w:r w:rsidRPr="001D0CE2" w:rsidR="00EF00FE">
        <w:rPr>
          <w:vertAlign w:val="baseline"/>
        </w:rPr>
        <w:t>the annual burden would be 61</w:t>
      </w:r>
      <w:r w:rsidRPr="001D0CE2" w:rsidR="009752D4">
        <w:rPr>
          <w:vertAlign w:val="baseline"/>
        </w:rPr>
        <w:t>1</w:t>
      </w:r>
      <w:r w:rsidRPr="001D0CE2" w:rsidR="00EF00FE">
        <w:rPr>
          <w:vertAlign w:val="baseline"/>
        </w:rPr>
        <w:t xml:space="preserve"> hours (</w:t>
      </w:r>
      <w:r w:rsidRPr="001D0CE2" w:rsidR="00426294">
        <w:rPr>
          <w:vertAlign w:val="baseline"/>
        </w:rPr>
        <w:t>0</w:t>
      </w:r>
      <w:r w:rsidRPr="001D0CE2" w:rsidR="00EF00FE">
        <w:rPr>
          <w:vertAlign w:val="baseline"/>
        </w:rPr>
        <w:t>.083 hr</w:t>
      </w:r>
      <w:r w:rsidRPr="001D0CE2" w:rsidR="00E42F98">
        <w:rPr>
          <w:vertAlign w:val="baseline"/>
        </w:rPr>
        <w:t>.</w:t>
      </w:r>
      <w:r w:rsidRPr="001D0CE2" w:rsidR="00EF00FE">
        <w:rPr>
          <w:vertAlign w:val="baseline"/>
        </w:rPr>
        <w:t xml:space="preserve"> x 7,356</w:t>
      </w:r>
      <w:r w:rsidRPr="001D0CE2" w:rsidR="00426294">
        <w:rPr>
          <w:vertAlign w:val="baseline"/>
        </w:rPr>
        <w:t xml:space="preserve"> hospices</w:t>
      </w:r>
      <w:r w:rsidRPr="001D0CE2" w:rsidR="00EF00FE">
        <w:rPr>
          <w:vertAlign w:val="baseline"/>
        </w:rPr>
        <w:t>) and cost $24,4</w:t>
      </w:r>
      <w:r w:rsidRPr="001D0CE2" w:rsidR="009752D4">
        <w:rPr>
          <w:vertAlign w:val="baseline"/>
        </w:rPr>
        <w:t>22</w:t>
      </w:r>
      <w:r w:rsidRPr="001D0CE2" w:rsidR="00EF00FE">
        <w:rPr>
          <w:vertAlign w:val="baseline"/>
        </w:rPr>
        <w:t xml:space="preserve"> per year ($3.3</w:t>
      </w:r>
      <w:r w:rsidRPr="001D0CE2" w:rsidR="009752D4">
        <w:rPr>
          <w:vertAlign w:val="baseline"/>
        </w:rPr>
        <w:t>2</w:t>
      </w:r>
      <w:r w:rsidRPr="001D0CE2" w:rsidR="00EF00FE">
        <w:rPr>
          <w:vertAlign w:val="baseline"/>
        </w:rPr>
        <w:t xml:space="preserve"> x 7,356</w:t>
      </w:r>
      <w:r w:rsidRPr="001D0CE2" w:rsidR="00426294">
        <w:rPr>
          <w:vertAlign w:val="baseline"/>
        </w:rPr>
        <w:t xml:space="preserve"> hospices</w:t>
      </w:r>
      <w:r w:rsidRPr="001D0CE2" w:rsidR="00EF00FE">
        <w:rPr>
          <w:vertAlign w:val="baseline"/>
        </w:rPr>
        <w:t>)</w:t>
      </w:r>
      <w:r w:rsidR="009420B4">
        <w:rPr>
          <w:vertAlign w:val="baseline"/>
        </w:rPr>
        <w:t>(IC-12a).</w:t>
      </w:r>
    </w:p>
    <w:p w:rsidR="00706450" w:rsidRPr="001D0CE2" w:rsidP="008E420C" w14:paraId="28E55287"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706450" w:rsidP="09DF4213" w14:paraId="31FE2AE4" w14:textId="503C6AEF">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sidRPr="001D0CE2">
        <w:rPr>
          <w:sz w:val="24"/>
        </w:rPr>
        <w:t xml:space="preserve">For newly certified hospice, we estimate that each </w:t>
      </w:r>
      <w:r w:rsidRPr="001D0CE2" w:rsidR="004469AB">
        <w:rPr>
          <w:sz w:val="24"/>
        </w:rPr>
        <w:t xml:space="preserve">newly certified </w:t>
      </w:r>
      <w:r w:rsidRPr="001D0CE2">
        <w:rPr>
          <w:sz w:val="24"/>
        </w:rPr>
        <w:t xml:space="preserve">hospice would have </w:t>
      </w:r>
      <w:r w:rsidRPr="001D0CE2" w:rsidR="007B79DA">
        <w:rPr>
          <w:sz w:val="24"/>
        </w:rPr>
        <w:t>five (</w:t>
      </w:r>
      <w:r w:rsidRPr="001D0CE2">
        <w:rPr>
          <w:sz w:val="24"/>
        </w:rPr>
        <w:t>5</w:t>
      </w:r>
      <w:r w:rsidRPr="001D0CE2" w:rsidR="007B79DA">
        <w:rPr>
          <w:sz w:val="24"/>
        </w:rPr>
        <w:t>)</w:t>
      </w:r>
      <w:r w:rsidRPr="001D0CE2">
        <w:rPr>
          <w:sz w:val="24"/>
        </w:rPr>
        <w:t xml:space="preserve"> new hospice aides per year that would need their qualifications to be documented. The annual burden per hospice would be </w:t>
      </w:r>
      <w:r w:rsidRPr="001D0CE2" w:rsidR="00426294">
        <w:rPr>
          <w:sz w:val="24"/>
        </w:rPr>
        <w:t>0</w:t>
      </w:r>
      <w:r w:rsidRPr="001D0CE2">
        <w:rPr>
          <w:sz w:val="24"/>
        </w:rPr>
        <w:t>.41</w:t>
      </w:r>
      <w:r w:rsidRPr="001D0CE2" w:rsidR="009752D4">
        <w:rPr>
          <w:sz w:val="24"/>
        </w:rPr>
        <w:t>5</w:t>
      </w:r>
      <w:r w:rsidRPr="001D0CE2">
        <w:rPr>
          <w:sz w:val="24"/>
        </w:rPr>
        <w:t xml:space="preserve"> hours (</w:t>
      </w:r>
      <w:r w:rsidRPr="001D0CE2" w:rsidR="00426294">
        <w:rPr>
          <w:sz w:val="24"/>
        </w:rPr>
        <w:t>0</w:t>
      </w:r>
      <w:r w:rsidRPr="001D0CE2">
        <w:rPr>
          <w:sz w:val="24"/>
        </w:rPr>
        <w:t>.083</w:t>
      </w:r>
      <w:r w:rsidRPr="001D0CE2" w:rsidR="00426294">
        <w:rPr>
          <w:sz w:val="24"/>
        </w:rPr>
        <w:t xml:space="preserve"> hr</w:t>
      </w:r>
      <w:r w:rsidRPr="001D0CE2" w:rsidR="00E42F98">
        <w:rPr>
          <w:sz w:val="24"/>
        </w:rPr>
        <w:t>.</w:t>
      </w:r>
      <w:r w:rsidRPr="001D0CE2" w:rsidR="00426294">
        <w:rPr>
          <w:sz w:val="24"/>
        </w:rPr>
        <w:t xml:space="preserve"> per </w:t>
      </w:r>
      <w:r w:rsidRPr="001D0CE2">
        <w:rPr>
          <w:sz w:val="24"/>
        </w:rPr>
        <w:t>aide x 5 aides) and cost $16.6</w:t>
      </w:r>
      <w:r w:rsidRPr="001D0CE2" w:rsidR="009752D4">
        <w:rPr>
          <w:sz w:val="24"/>
        </w:rPr>
        <w:t>0</w:t>
      </w:r>
      <w:r w:rsidRPr="001D0CE2">
        <w:rPr>
          <w:sz w:val="24"/>
        </w:rPr>
        <w:t xml:space="preserve"> per year ($3.3</w:t>
      </w:r>
      <w:r w:rsidRPr="001D0CE2" w:rsidR="009752D4">
        <w:rPr>
          <w:sz w:val="24"/>
        </w:rPr>
        <w:t>2</w:t>
      </w:r>
      <w:r w:rsidRPr="001D0CE2" w:rsidR="00426294">
        <w:rPr>
          <w:sz w:val="24"/>
        </w:rPr>
        <w:t xml:space="preserve"> per </w:t>
      </w:r>
      <w:r w:rsidRPr="001D0CE2">
        <w:rPr>
          <w:sz w:val="24"/>
        </w:rPr>
        <w:t>aide x 5</w:t>
      </w:r>
      <w:r w:rsidRPr="001D0CE2" w:rsidR="00426294">
        <w:rPr>
          <w:sz w:val="24"/>
        </w:rPr>
        <w:t xml:space="preserve"> aides</w:t>
      </w:r>
      <w:r w:rsidRPr="001D0CE2">
        <w:rPr>
          <w:sz w:val="24"/>
        </w:rPr>
        <w:t>). The total annual burden for all 546 newly certified facilities would be 22</w:t>
      </w:r>
      <w:r w:rsidRPr="001D0CE2" w:rsidR="001938FF">
        <w:rPr>
          <w:sz w:val="24"/>
        </w:rPr>
        <w:t>7</w:t>
      </w:r>
      <w:r w:rsidRPr="001D0CE2">
        <w:rPr>
          <w:sz w:val="24"/>
        </w:rPr>
        <w:t xml:space="preserve"> hours (</w:t>
      </w:r>
      <w:r w:rsidRPr="001D0CE2" w:rsidR="00426294">
        <w:rPr>
          <w:sz w:val="24"/>
        </w:rPr>
        <w:t>0</w:t>
      </w:r>
      <w:r w:rsidRPr="001D0CE2">
        <w:rPr>
          <w:sz w:val="24"/>
        </w:rPr>
        <w:t>.41</w:t>
      </w:r>
      <w:r w:rsidRPr="001D0CE2" w:rsidR="009752D4">
        <w:rPr>
          <w:sz w:val="24"/>
        </w:rPr>
        <w:t>5</w:t>
      </w:r>
      <w:r w:rsidRPr="001D0CE2">
        <w:rPr>
          <w:sz w:val="24"/>
        </w:rPr>
        <w:t xml:space="preserve"> hr</w:t>
      </w:r>
      <w:r w:rsidRPr="001D0CE2" w:rsidR="00E42F98">
        <w:rPr>
          <w:sz w:val="24"/>
        </w:rPr>
        <w:t>.</w:t>
      </w:r>
      <w:r w:rsidRPr="001D0CE2">
        <w:rPr>
          <w:sz w:val="24"/>
        </w:rPr>
        <w:t xml:space="preserve"> x 546</w:t>
      </w:r>
      <w:r w:rsidRPr="001D0CE2" w:rsidR="00426294">
        <w:rPr>
          <w:sz w:val="24"/>
        </w:rPr>
        <w:t xml:space="preserve"> hospices</w:t>
      </w:r>
      <w:r w:rsidRPr="001D0CE2">
        <w:rPr>
          <w:sz w:val="24"/>
        </w:rPr>
        <w:t>) and cost $9,</w:t>
      </w:r>
      <w:r w:rsidRPr="001D0CE2" w:rsidR="009752D4">
        <w:rPr>
          <w:sz w:val="24"/>
        </w:rPr>
        <w:t>064</w:t>
      </w:r>
      <w:r w:rsidRPr="001D0CE2">
        <w:rPr>
          <w:sz w:val="24"/>
        </w:rPr>
        <w:t xml:space="preserve"> ($16.6</w:t>
      </w:r>
      <w:r w:rsidRPr="001D0CE2" w:rsidR="001938FF">
        <w:rPr>
          <w:sz w:val="24"/>
        </w:rPr>
        <w:t>0</w:t>
      </w:r>
      <w:r w:rsidRPr="001D0CE2">
        <w:rPr>
          <w:sz w:val="24"/>
        </w:rPr>
        <w:t xml:space="preserve"> x 546</w:t>
      </w:r>
      <w:r w:rsidRPr="001D0CE2" w:rsidR="00426294">
        <w:rPr>
          <w:sz w:val="24"/>
        </w:rPr>
        <w:t xml:space="preserve"> hospices</w:t>
      </w:r>
      <w:r w:rsidRPr="001D0CE2">
        <w:rPr>
          <w:sz w:val="24"/>
        </w:rPr>
        <w:t>)</w:t>
      </w:r>
      <w:r w:rsidR="009420B4">
        <w:rPr>
          <w:sz w:val="24"/>
        </w:rPr>
        <w:t>(IC-12b)</w:t>
      </w:r>
      <w:r w:rsidRPr="001D0CE2">
        <w:rPr>
          <w:sz w:val="24"/>
        </w:rPr>
        <w:t>.</w:t>
      </w:r>
    </w:p>
    <w:p w:rsidR="00926471" w:rsidP="008E420C" w14:paraId="0CCD00DF" w14:textId="55721B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E308C2" w:rsidP="008E420C" w14:paraId="0BE0FFDC"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E308C2" w:rsidP="008E420C" w14:paraId="751718AB"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A1048A" w:rsidP="00C647DD" w14:paraId="5A4F58D3" w14:textId="59EFBF8A">
      <w:pPr>
        <w:pStyle w:val="Heading7"/>
      </w:pPr>
      <w:r>
        <w:t>Table 3</w:t>
      </w:r>
      <w:r w:rsidR="001F264F">
        <w:t>4</w:t>
      </w:r>
      <w:r w:rsidR="009420B4">
        <w:t>.</w:t>
      </w:r>
      <w:r>
        <w:t xml:space="preserve"> </w:t>
      </w:r>
      <w:r w:rsidRPr="00A1048A">
        <w:t>IC-12a</w:t>
      </w:r>
      <w:r w:rsidR="007B79DA">
        <w:t xml:space="preserve"> &amp; IC-12b</w:t>
      </w:r>
      <w:r w:rsidRPr="00A1048A">
        <w:t xml:space="preserve">: </w:t>
      </w:r>
      <w:r>
        <w:t xml:space="preserve">Document Hospice Aide </w:t>
      </w:r>
      <w:r w:rsidR="007B79DA">
        <w:t xml:space="preserve">Qualifications – </w:t>
      </w:r>
      <w:r w:rsidR="009420B4">
        <w:t xml:space="preserve">§ </w:t>
      </w:r>
      <w:r w:rsidR="007B79DA">
        <w:t>418.76(b)(4)</w:t>
      </w:r>
    </w:p>
    <w:tbl>
      <w:tblPr>
        <w:tblW w:w="8589" w:type="dxa"/>
        <w:tblInd w:w="805" w:type="dxa"/>
        <w:tblLook w:val="04A0"/>
      </w:tblPr>
      <w:tblGrid>
        <w:gridCol w:w="4860"/>
        <w:gridCol w:w="1105"/>
        <w:gridCol w:w="1329"/>
        <w:gridCol w:w="1364"/>
      </w:tblGrid>
      <w:tr w14:paraId="41091398" w14:textId="77777777" w:rsidTr="009420B4">
        <w:tblPrEx>
          <w:tblW w:w="8589" w:type="dxa"/>
          <w:tblInd w:w="805" w:type="dxa"/>
          <w:tblLook w:val="04A0"/>
        </w:tblPrEx>
        <w:trPr>
          <w:trHeight w:val="318"/>
        </w:trPr>
        <w:tc>
          <w:tcPr>
            <w:tcW w:w="858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D5426" w:rsidRPr="009420B4" w:rsidP="00143E3B" w14:paraId="70DBF313" w14:textId="77777777">
            <w:pPr>
              <w:widowControl/>
              <w:autoSpaceDE/>
              <w:autoSpaceDN/>
              <w:adjustRightInd/>
              <w:jc w:val="center"/>
              <w:rPr>
                <w:b/>
                <w:bCs/>
                <w:color w:val="000000"/>
                <w:sz w:val="22"/>
                <w:szCs w:val="22"/>
              </w:rPr>
            </w:pPr>
            <w:r w:rsidRPr="009420B4">
              <w:rPr>
                <w:b/>
                <w:bCs/>
                <w:color w:val="000000"/>
                <w:sz w:val="22"/>
                <w:szCs w:val="22"/>
              </w:rPr>
              <w:t>IC-12a: Existing Hospices</w:t>
            </w:r>
          </w:p>
        </w:tc>
      </w:tr>
      <w:tr w14:paraId="6931A2B2" w14:textId="77777777" w:rsidTr="009420B4">
        <w:tblPrEx>
          <w:tblW w:w="8589" w:type="dxa"/>
          <w:tblInd w:w="805" w:type="dxa"/>
          <w:tblLook w:val="04A0"/>
        </w:tblPrEx>
        <w:trPr>
          <w:trHeight w:val="287"/>
        </w:trPr>
        <w:tc>
          <w:tcPr>
            <w:tcW w:w="4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1048A" w:rsidRPr="009420B4" w:rsidP="00CD1AB6" w14:paraId="2E427CFC" w14:textId="77777777">
            <w:pPr>
              <w:widowControl/>
              <w:autoSpaceDE/>
              <w:autoSpaceDN/>
              <w:adjustRightInd/>
              <w:jc w:val="center"/>
              <w:rPr>
                <w:b/>
                <w:bCs/>
                <w:color w:val="000000"/>
                <w:sz w:val="22"/>
                <w:szCs w:val="22"/>
              </w:rPr>
            </w:pPr>
            <w:r w:rsidRPr="009420B4">
              <w:rPr>
                <w:b/>
                <w:bCs/>
                <w:color w:val="000000"/>
                <w:sz w:val="22"/>
                <w:szCs w:val="22"/>
              </w:rPr>
              <w:t>Per Hospice</w:t>
            </w:r>
          </w:p>
        </w:tc>
        <w:tc>
          <w:tcPr>
            <w:tcW w:w="110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1048A" w:rsidRPr="009420B4" w:rsidP="00CD1AB6" w14:paraId="47C1A08B" w14:textId="568CFEFD">
            <w:pPr>
              <w:widowControl/>
              <w:autoSpaceDE/>
              <w:autoSpaceDN/>
              <w:adjustRightInd/>
              <w:jc w:val="center"/>
              <w:rPr>
                <w:b/>
                <w:bCs/>
                <w:color w:val="000000"/>
                <w:sz w:val="22"/>
                <w:szCs w:val="22"/>
              </w:rPr>
            </w:pPr>
            <w:r w:rsidRPr="009420B4">
              <w:rPr>
                <w:b/>
                <w:bCs/>
                <w:color w:val="000000"/>
                <w:sz w:val="22"/>
                <w:szCs w:val="22"/>
              </w:rPr>
              <w:t>#</w:t>
            </w:r>
            <w:r w:rsidRPr="009420B4" w:rsidR="007B58D6">
              <w:rPr>
                <w:b/>
                <w:bCs/>
                <w:color w:val="000000"/>
                <w:sz w:val="22"/>
                <w:szCs w:val="22"/>
              </w:rPr>
              <w:t xml:space="preserve"> of Hospice Aides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1048A" w:rsidRPr="009420B4" w:rsidP="00CD1AB6" w14:paraId="6A38DBE5" w14:textId="77777777">
            <w:pPr>
              <w:widowControl/>
              <w:autoSpaceDE/>
              <w:autoSpaceDN/>
              <w:adjustRightInd/>
              <w:jc w:val="center"/>
              <w:rPr>
                <w:b/>
                <w:bCs/>
                <w:color w:val="000000"/>
                <w:sz w:val="22"/>
                <w:szCs w:val="22"/>
              </w:rPr>
            </w:pPr>
            <w:r w:rsidRPr="009420B4">
              <w:rPr>
                <w:b/>
                <w:bCs/>
                <w:color w:val="000000"/>
                <w:sz w:val="22"/>
                <w:szCs w:val="22"/>
              </w:rPr>
              <w:t>Hours/Task</w:t>
            </w:r>
          </w:p>
          <w:p w:rsidR="00A1048A" w:rsidRPr="009420B4" w:rsidP="00CD1AB6" w14:paraId="2258D382" w14:textId="7545CC54">
            <w:pPr>
              <w:widowControl/>
              <w:autoSpaceDE/>
              <w:autoSpaceDN/>
              <w:adjustRightInd/>
              <w:jc w:val="center"/>
              <w:rPr>
                <w:b/>
                <w:bCs/>
                <w:color w:val="000000"/>
                <w:sz w:val="22"/>
                <w:szCs w:val="22"/>
              </w:rPr>
            </w:pPr>
            <w:r w:rsidRPr="009420B4">
              <w:rPr>
                <w:b/>
                <w:bCs/>
                <w:color w:val="000000"/>
                <w:sz w:val="22"/>
                <w:szCs w:val="22"/>
              </w:rPr>
              <w:t>(hrs</w:t>
            </w:r>
            <w:r w:rsidRPr="009420B4" w:rsidR="005F6FD1">
              <w:rPr>
                <w:b/>
                <w:bCs/>
                <w:color w:val="000000"/>
                <w:sz w:val="22"/>
                <w:szCs w:val="22"/>
              </w:rPr>
              <w:t>.</w:t>
            </w:r>
            <w:r w:rsidRPr="009420B4">
              <w:rPr>
                <w:b/>
                <w:bCs/>
                <w:color w:val="000000"/>
                <w:sz w:val="22"/>
                <w:szCs w:val="22"/>
              </w:rPr>
              <w:t>)</w:t>
            </w:r>
          </w:p>
        </w:tc>
        <w:tc>
          <w:tcPr>
            <w:tcW w:w="13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1048A" w:rsidRPr="009420B4" w:rsidP="00CD1AB6" w14:paraId="44B6EA9B" w14:textId="77777777">
            <w:pPr>
              <w:widowControl/>
              <w:autoSpaceDE/>
              <w:autoSpaceDN/>
              <w:adjustRightInd/>
              <w:jc w:val="center"/>
              <w:rPr>
                <w:b/>
                <w:bCs/>
                <w:color w:val="000000"/>
                <w:sz w:val="22"/>
                <w:szCs w:val="22"/>
              </w:rPr>
            </w:pPr>
            <w:r w:rsidRPr="009420B4">
              <w:rPr>
                <w:b/>
                <w:bCs/>
                <w:color w:val="000000"/>
                <w:sz w:val="22"/>
                <w:szCs w:val="22"/>
              </w:rPr>
              <w:t>Cost/Task</w:t>
            </w:r>
          </w:p>
          <w:p w:rsidR="00A1048A" w:rsidRPr="009420B4" w:rsidP="00CD1AB6" w14:paraId="385327FB" w14:textId="77777777">
            <w:pPr>
              <w:widowControl/>
              <w:autoSpaceDE/>
              <w:autoSpaceDN/>
              <w:adjustRightInd/>
              <w:jc w:val="center"/>
              <w:rPr>
                <w:b/>
                <w:bCs/>
                <w:color w:val="000000"/>
                <w:sz w:val="22"/>
                <w:szCs w:val="22"/>
              </w:rPr>
            </w:pPr>
            <w:r w:rsidRPr="009420B4">
              <w:rPr>
                <w:b/>
                <w:bCs/>
                <w:color w:val="000000"/>
                <w:sz w:val="22"/>
                <w:szCs w:val="22"/>
              </w:rPr>
              <w:t>($)</w:t>
            </w:r>
          </w:p>
        </w:tc>
      </w:tr>
      <w:tr w14:paraId="5BDB64E4" w14:textId="77777777" w:rsidTr="009420B4">
        <w:tblPrEx>
          <w:tblW w:w="8589" w:type="dxa"/>
          <w:tblInd w:w="805" w:type="dxa"/>
          <w:tblLook w:val="04A0"/>
        </w:tblPrEx>
        <w:trPr>
          <w:trHeight w:val="521"/>
        </w:trPr>
        <w:tc>
          <w:tcPr>
            <w:tcW w:w="4860" w:type="dxa"/>
            <w:tcBorders>
              <w:top w:val="single" w:sz="4" w:space="0" w:color="auto"/>
              <w:left w:val="single" w:sz="4" w:space="0" w:color="auto"/>
              <w:bottom w:val="single" w:sz="4" w:space="0" w:color="auto"/>
              <w:right w:val="single" w:sz="4" w:space="0" w:color="auto"/>
            </w:tcBorders>
            <w:noWrap/>
            <w:vAlign w:val="center"/>
          </w:tcPr>
          <w:p w:rsidR="004D5426" w:rsidRPr="009420B4" w:rsidP="004D5426" w14:paraId="008F7BE6" w14:textId="0E41EEA1">
            <w:pPr>
              <w:widowControl/>
              <w:autoSpaceDE/>
              <w:autoSpaceDN/>
              <w:adjustRightInd/>
              <w:rPr>
                <w:color w:val="000000"/>
                <w:sz w:val="22"/>
                <w:szCs w:val="22"/>
              </w:rPr>
            </w:pPr>
            <w:r w:rsidRPr="009420B4">
              <w:rPr>
                <w:color w:val="000000"/>
                <w:sz w:val="22"/>
                <w:szCs w:val="22"/>
              </w:rPr>
              <w:t>Administrative Assistant (BLS Code 43-9000)</w:t>
            </w:r>
          </w:p>
        </w:tc>
        <w:tc>
          <w:tcPr>
            <w:tcW w:w="1105" w:type="dxa"/>
            <w:tcBorders>
              <w:top w:val="single" w:sz="4" w:space="0" w:color="auto"/>
              <w:left w:val="nil"/>
              <w:bottom w:val="single" w:sz="4" w:space="0" w:color="auto"/>
              <w:right w:val="single" w:sz="4" w:space="0" w:color="auto"/>
            </w:tcBorders>
            <w:noWrap/>
            <w:vAlign w:val="center"/>
          </w:tcPr>
          <w:p w:rsidR="004D5426" w:rsidRPr="009420B4" w:rsidP="004D5426" w14:paraId="1B90E9EB" w14:textId="126C4FF6">
            <w:pPr>
              <w:widowControl/>
              <w:autoSpaceDE/>
              <w:autoSpaceDN/>
              <w:adjustRightInd/>
              <w:jc w:val="center"/>
              <w:rPr>
                <w:color w:val="000000"/>
                <w:sz w:val="22"/>
                <w:szCs w:val="22"/>
              </w:rPr>
            </w:pPr>
            <w:r w:rsidRPr="009420B4">
              <w:rPr>
                <w:sz w:val="22"/>
                <w:szCs w:val="22"/>
              </w:rPr>
              <w:t>$40</w:t>
            </w:r>
          </w:p>
        </w:tc>
        <w:tc>
          <w:tcPr>
            <w:tcW w:w="1260" w:type="dxa"/>
            <w:tcBorders>
              <w:top w:val="single" w:sz="4" w:space="0" w:color="auto"/>
              <w:left w:val="nil"/>
              <w:bottom w:val="single" w:sz="4" w:space="0" w:color="auto"/>
              <w:right w:val="single" w:sz="4" w:space="0" w:color="auto"/>
            </w:tcBorders>
            <w:noWrap/>
            <w:vAlign w:val="center"/>
          </w:tcPr>
          <w:p w:rsidR="004D5426" w:rsidRPr="009420B4" w:rsidP="004D5426" w14:paraId="216A9B2A" w14:textId="77777777">
            <w:pPr>
              <w:widowControl/>
              <w:autoSpaceDE/>
              <w:autoSpaceDN/>
              <w:adjustRightInd/>
              <w:jc w:val="center"/>
              <w:rPr>
                <w:color w:val="000000"/>
                <w:sz w:val="22"/>
                <w:szCs w:val="22"/>
              </w:rPr>
            </w:pPr>
          </w:p>
        </w:tc>
        <w:tc>
          <w:tcPr>
            <w:tcW w:w="1364" w:type="dxa"/>
            <w:tcBorders>
              <w:top w:val="single" w:sz="4" w:space="0" w:color="auto"/>
              <w:left w:val="nil"/>
              <w:bottom w:val="single" w:sz="4" w:space="0" w:color="auto"/>
              <w:right w:val="single" w:sz="4" w:space="0" w:color="auto"/>
            </w:tcBorders>
            <w:noWrap/>
            <w:vAlign w:val="center"/>
          </w:tcPr>
          <w:p w:rsidR="004D5426" w:rsidRPr="009420B4" w:rsidP="004D5426" w14:paraId="11CF617B" w14:textId="77777777">
            <w:pPr>
              <w:widowControl/>
              <w:autoSpaceDE/>
              <w:autoSpaceDN/>
              <w:adjustRightInd/>
              <w:jc w:val="center"/>
              <w:rPr>
                <w:color w:val="000000"/>
                <w:sz w:val="22"/>
                <w:szCs w:val="22"/>
              </w:rPr>
            </w:pPr>
          </w:p>
        </w:tc>
      </w:tr>
      <w:tr w14:paraId="64FA9696" w14:textId="77777777" w:rsidTr="009420B4">
        <w:tblPrEx>
          <w:tblW w:w="8589" w:type="dxa"/>
          <w:tblInd w:w="805" w:type="dxa"/>
          <w:tblLook w:val="04A0"/>
        </w:tblPrEx>
        <w:trPr>
          <w:trHeight w:val="318"/>
        </w:trPr>
        <w:tc>
          <w:tcPr>
            <w:tcW w:w="4860" w:type="dxa"/>
            <w:tcBorders>
              <w:top w:val="single" w:sz="4" w:space="0" w:color="auto"/>
              <w:left w:val="single" w:sz="4" w:space="0" w:color="auto"/>
              <w:bottom w:val="single" w:sz="4" w:space="0" w:color="auto"/>
              <w:right w:val="single" w:sz="4" w:space="0" w:color="auto"/>
            </w:tcBorders>
            <w:noWrap/>
            <w:vAlign w:val="center"/>
            <w:hideMark/>
          </w:tcPr>
          <w:p w:rsidR="004D5426" w:rsidRPr="009420B4" w:rsidP="004D5426" w14:paraId="303B70B0" w14:textId="2F3BAF18">
            <w:pPr>
              <w:widowControl/>
              <w:autoSpaceDE/>
              <w:autoSpaceDN/>
              <w:adjustRightInd/>
              <w:rPr>
                <w:color w:val="000000"/>
                <w:sz w:val="22"/>
                <w:szCs w:val="22"/>
              </w:rPr>
            </w:pPr>
            <w:r w:rsidRPr="009420B4">
              <w:rPr>
                <w:color w:val="000000"/>
                <w:sz w:val="22"/>
                <w:szCs w:val="22"/>
              </w:rPr>
              <w:t># of new hospice aides</w:t>
            </w:r>
            <w:r w:rsidRPr="009420B4" w:rsidR="00D71B64">
              <w:rPr>
                <w:color w:val="000000"/>
                <w:sz w:val="22"/>
                <w:szCs w:val="22"/>
              </w:rPr>
              <w:t>’</w:t>
            </w:r>
            <w:r w:rsidRPr="009420B4">
              <w:rPr>
                <w:color w:val="000000"/>
                <w:sz w:val="22"/>
                <w:szCs w:val="22"/>
              </w:rPr>
              <w:t xml:space="preserve"> qualifications to document/year</w:t>
            </w:r>
            <w:r w:rsidRPr="009420B4" w:rsidR="007B58D6">
              <w:rPr>
                <w:color w:val="000000"/>
                <w:sz w:val="22"/>
                <w:szCs w:val="22"/>
              </w:rPr>
              <w:t xml:space="preserve"> per</w:t>
            </w:r>
            <w:r w:rsidRPr="009420B4">
              <w:rPr>
                <w:color w:val="000000"/>
                <w:sz w:val="22"/>
                <w:szCs w:val="22"/>
              </w:rPr>
              <w:t xml:space="preserve"> existing hospice</w:t>
            </w:r>
          </w:p>
        </w:tc>
        <w:tc>
          <w:tcPr>
            <w:tcW w:w="1105" w:type="dxa"/>
            <w:tcBorders>
              <w:top w:val="single" w:sz="4" w:space="0" w:color="auto"/>
              <w:left w:val="nil"/>
              <w:bottom w:val="single" w:sz="4" w:space="0" w:color="auto"/>
              <w:right w:val="single" w:sz="4" w:space="0" w:color="auto"/>
            </w:tcBorders>
            <w:noWrap/>
            <w:vAlign w:val="center"/>
            <w:hideMark/>
          </w:tcPr>
          <w:p w:rsidR="004D5426" w:rsidRPr="009420B4" w:rsidP="004D5426" w14:paraId="735EEA99" w14:textId="77777777">
            <w:pPr>
              <w:widowControl/>
              <w:autoSpaceDE/>
              <w:autoSpaceDN/>
              <w:adjustRightInd/>
              <w:jc w:val="center"/>
              <w:rPr>
                <w:color w:val="000000"/>
                <w:sz w:val="22"/>
                <w:szCs w:val="22"/>
              </w:rPr>
            </w:pPr>
            <w:r w:rsidRPr="009420B4">
              <w:rPr>
                <w:color w:val="000000"/>
                <w:sz w:val="22"/>
                <w:szCs w:val="22"/>
              </w:rPr>
              <w:t>1</w:t>
            </w:r>
          </w:p>
        </w:tc>
        <w:tc>
          <w:tcPr>
            <w:tcW w:w="1260" w:type="dxa"/>
            <w:tcBorders>
              <w:top w:val="single" w:sz="4" w:space="0" w:color="auto"/>
              <w:left w:val="nil"/>
              <w:bottom w:val="single" w:sz="4" w:space="0" w:color="auto"/>
              <w:right w:val="single" w:sz="4" w:space="0" w:color="auto"/>
            </w:tcBorders>
            <w:noWrap/>
            <w:vAlign w:val="center"/>
            <w:hideMark/>
          </w:tcPr>
          <w:p w:rsidR="004D5426" w:rsidRPr="009420B4" w:rsidP="004D5426" w14:paraId="1B5AE78B" w14:textId="77777777">
            <w:pPr>
              <w:widowControl/>
              <w:autoSpaceDE/>
              <w:autoSpaceDN/>
              <w:adjustRightInd/>
              <w:jc w:val="center"/>
              <w:rPr>
                <w:color w:val="000000"/>
                <w:sz w:val="22"/>
                <w:szCs w:val="22"/>
              </w:rPr>
            </w:pPr>
            <w:r w:rsidRPr="009420B4">
              <w:rPr>
                <w:color w:val="000000"/>
                <w:sz w:val="22"/>
                <w:szCs w:val="22"/>
              </w:rPr>
              <w:t>0.083</w:t>
            </w:r>
          </w:p>
        </w:tc>
        <w:tc>
          <w:tcPr>
            <w:tcW w:w="1364" w:type="dxa"/>
            <w:tcBorders>
              <w:top w:val="single" w:sz="4" w:space="0" w:color="auto"/>
              <w:left w:val="nil"/>
              <w:bottom w:val="single" w:sz="4" w:space="0" w:color="auto"/>
              <w:right w:val="single" w:sz="4" w:space="0" w:color="auto"/>
            </w:tcBorders>
            <w:noWrap/>
            <w:vAlign w:val="center"/>
            <w:hideMark/>
          </w:tcPr>
          <w:p w:rsidR="004D5426" w:rsidRPr="009420B4" w:rsidP="004D5426" w14:paraId="097191FF" w14:textId="5F840EE0">
            <w:pPr>
              <w:widowControl/>
              <w:autoSpaceDE/>
              <w:autoSpaceDN/>
              <w:adjustRightInd/>
              <w:jc w:val="center"/>
              <w:rPr>
                <w:color w:val="000000"/>
                <w:sz w:val="22"/>
                <w:szCs w:val="22"/>
              </w:rPr>
            </w:pPr>
            <w:r w:rsidRPr="009420B4">
              <w:rPr>
                <w:color w:val="000000"/>
                <w:sz w:val="22"/>
                <w:szCs w:val="22"/>
              </w:rPr>
              <w:t>$3.32</w:t>
            </w:r>
          </w:p>
        </w:tc>
      </w:tr>
      <w:tr w14:paraId="54CD0629" w14:textId="77777777" w:rsidTr="009420B4">
        <w:tblPrEx>
          <w:tblW w:w="8589" w:type="dxa"/>
          <w:tblInd w:w="805" w:type="dxa"/>
          <w:tblLook w:val="04A0"/>
        </w:tblPrEx>
        <w:trPr>
          <w:trHeight w:val="318"/>
        </w:trPr>
        <w:tc>
          <w:tcPr>
            <w:tcW w:w="4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D5426" w:rsidRPr="009420B4" w:rsidP="004D5426" w14:paraId="7C6FE61C" w14:textId="518A5227">
            <w:pPr>
              <w:widowControl/>
              <w:autoSpaceDE/>
              <w:autoSpaceDN/>
              <w:adjustRightInd/>
              <w:rPr>
                <w:b/>
                <w:bCs/>
                <w:color w:val="000000"/>
                <w:sz w:val="24"/>
              </w:rPr>
            </w:pPr>
            <w:r w:rsidRPr="009420B4">
              <w:rPr>
                <w:b/>
                <w:bCs/>
                <w:color w:val="000000"/>
                <w:sz w:val="24"/>
              </w:rPr>
              <w:t>Total burden for all Existing Hospices</w:t>
            </w:r>
          </w:p>
        </w:tc>
        <w:tc>
          <w:tcPr>
            <w:tcW w:w="1105" w:type="dxa"/>
            <w:tcBorders>
              <w:top w:val="nil"/>
              <w:left w:val="nil"/>
              <w:bottom w:val="single" w:sz="4" w:space="0" w:color="auto"/>
              <w:right w:val="single" w:sz="4" w:space="0" w:color="auto"/>
            </w:tcBorders>
            <w:shd w:val="clear" w:color="auto" w:fill="F2F2F2" w:themeFill="background1" w:themeFillShade="F2"/>
            <w:noWrap/>
            <w:vAlign w:val="center"/>
            <w:hideMark/>
          </w:tcPr>
          <w:p w:rsidR="004D5426" w:rsidRPr="009420B4" w:rsidP="004D5426" w14:paraId="6BDBB668" w14:textId="77777777">
            <w:pPr>
              <w:widowControl/>
              <w:autoSpaceDE/>
              <w:autoSpaceDN/>
              <w:adjustRightInd/>
              <w:jc w:val="center"/>
              <w:rPr>
                <w:b/>
                <w:bCs/>
                <w:color w:val="000000"/>
                <w:sz w:val="24"/>
              </w:rPr>
            </w:pPr>
            <w:r w:rsidRPr="009420B4">
              <w:rPr>
                <w:b/>
                <w:bCs/>
                <w:color w:val="000000"/>
                <w:sz w:val="24"/>
              </w:rPr>
              <w:t>7,356</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D5426" w:rsidRPr="009420B4" w:rsidP="004D5426" w14:paraId="66F1A5E5" w14:textId="223DE497">
            <w:pPr>
              <w:widowControl/>
              <w:autoSpaceDE/>
              <w:autoSpaceDN/>
              <w:adjustRightInd/>
              <w:jc w:val="center"/>
              <w:rPr>
                <w:b/>
                <w:bCs/>
                <w:color w:val="000000"/>
                <w:sz w:val="24"/>
              </w:rPr>
            </w:pPr>
            <w:r w:rsidRPr="009420B4">
              <w:rPr>
                <w:b/>
                <w:bCs/>
                <w:color w:val="000000"/>
                <w:sz w:val="24"/>
              </w:rPr>
              <w:t>611</w:t>
            </w:r>
          </w:p>
        </w:tc>
        <w:tc>
          <w:tcPr>
            <w:tcW w:w="1364" w:type="dxa"/>
            <w:tcBorders>
              <w:top w:val="nil"/>
              <w:left w:val="nil"/>
              <w:bottom w:val="single" w:sz="4" w:space="0" w:color="auto"/>
              <w:right w:val="single" w:sz="4" w:space="0" w:color="auto"/>
            </w:tcBorders>
            <w:shd w:val="clear" w:color="auto" w:fill="F2F2F2" w:themeFill="background1" w:themeFillShade="F2"/>
            <w:noWrap/>
            <w:vAlign w:val="center"/>
            <w:hideMark/>
          </w:tcPr>
          <w:p w:rsidR="004D5426" w:rsidRPr="009420B4" w:rsidP="004D5426" w14:paraId="5F76349B" w14:textId="6B4B6D00">
            <w:pPr>
              <w:widowControl/>
              <w:autoSpaceDE/>
              <w:autoSpaceDN/>
              <w:adjustRightInd/>
              <w:jc w:val="center"/>
              <w:rPr>
                <w:b/>
                <w:bCs/>
                <w:color w:val="000000"/>
                <w:sz w:val="24"/>
              </w:rPr>
            </w:pPr>
            <w:r w:rsidRPr="009420B4">
              <w:rPr>
                <w:b/>
                <w:bCs/>
                <w:color w:val="000000"/>
                <w:sz w:val="24"/>
              </w:rPr>
              <w:t>$24,422</w:t>
            </w:r>
          </w:p>
        </w:tc>
      </w:tr>
      <w:tr w14:paraId="1A0D5212" w14:textId="77777777" w:rsidTr="009420B4">
        <w:tblPrEx>
          <w:tblW w:w="8589" w:type="dxa"/>
          <w:tblInd w:w="805" w:type="dxa"/>
          <w:tblLook w:val="04A0"/>
        </w:tblPrEx>
        <w:trPr>
          <w:trHeight w:val="318"/>
        </w:trPr>
        <w:tc>
          <w:tcPr>
            <w:tcW w:w="8589" w:type="dxa"/>
            <w:gridSpan w:val="4"/>
            <w:tcBorders>
              <w:top w:val="single" w:sz="4" w:space="0" w:color="auto"/>
              <w:bottom w:val="single" w:sz="4" w:space="0" w:color="auto"/>
            </w:tcBorders>
            <w:noWrap/>
            <w:vAlign w:val="center"/>
          </w:tcPr>
          <w:p w:rsidR="004D5426" w:rsidRPr="00D87D22" w:rsidP="004D5426" w14:paraId="05293CC7" w14:textId="77777777">
            <w:pPr>
              <w:widowControl/>
              <w:autoSpaceDE/>
              <w:autoSpaceDN/>
              <w:adjustRightInd/>
              <w:jc w:val="center"/>
              <w:rPr>
                <w:b/>
                <w:bCs/>
                <w:color w:val="000000"/>
                <w:sz w:val="18"/>
                <w:szCs w:val="18"/>
              </w:rPr>
            </w:pPr>
          </w:p>
        </w:tc>
      </w:tr>
      <w:tr w14:paraId="10FA35F1" w14:textId="77777777" w:rsidTr="009420B4">
        <w:tblPrEx>
          <w:tblW w:w="8589" w:type="dxa"/>
          <w:tblInd w:w="805" w:type="dxa"/>
          <w:tblLook w:val="04A0"/>
        </w:tblPrEx>
        <w:trPr>
          <w:trHeight w:val="318"/>
        </w:trPr>
        <w:tc>
          <w:tcPr>
            <w:tcW w:w="858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D5426" w:rsidRPr="009420B4" w:rsidP="004D5426" w14:paraId="4D4CA8F2" w14:textId="42448ABC">
            <w:pPr>
              <w:widowControl/>
              <w:autoSpaceDE/>
              <w:autoSpaceDN/>
              <w:adjustRightInd/>
              <w:jc w:val="center"/>
              <w:rPr>
                <w:color w:val="000000"/>
                <w:sz w:val="22"/>
                <w:szCs w:val="22"/>
              </w:rPr>
            </w:pPr>
            <w:r w:rsidRPr="009420B4">
              <w:rPr>
                <w:b/>
                <w:bCs/>
                <w:color w:val="000000"/>
                <w:sz w:val="22"/>
                <w:szCs w:val="22"/>
              </w:rPr>
              <w:t>IC-12b: Newly Certified Hospices</w:t>
            </w:r>
          </w:p>
        </w:tc>
      </w:tr>
      <w:tr w14:paraId="67145081" w14:textId="77777777" w:rsidTr="009420B4">
        <w:tblPrEx>
          <w:tblW w:w="8589" w:type="dxa"/>
          <w:tblInd w:w="805" w:type="dxa"/>
          <w:tblLook w:val="04A0"/>
        </w:tblPrEx>
        <w:trPr>
          <w:trHeight w:val="467"/>
        </w:trPr>
        <w:tc>
          <w:tcPr>
            <w:tcW w:w="4860" w:type="dxa"/>
            <w:tcBorders>
              <w:top w:val="single" w:sz="4" w:space="0" w:color="auto"/>
              <w:left w:val="single" w:sz="4" w:space="0" w:color="auto"/>
              <w:bottom w:val="single" w:sz="4" w:space="0" w:color="auto"/>
              <w:right w:val="single" w:sz="4" w:space="0" w:color="auto"/>
            </w:tcBorders>
            <w:noWrap/>
            <w:vAlign w:val="center"/>
          </w:tcPr>
          <w:p w:rsidR="004D5426" w:rsidRPr="009420B4" w:rsidP="004D5426" w14:paraId="65A867B4" w14:textId="73EACDCF">
            <w:pPr>
              <w:widowControl/>
              <w:autoSpaceDE/>
              <w:autoSpaceDN/>
              <w:adjustRightInd/>
              <w:rPr>
                <w:color w:val="000000"/>
                <w:sz w:val="22"/>
                <w:szCs w:val="22"/>
              </w:rPr>
            </w:pPr>
            <w:r w:rsidRPr="009420B4">
              <w:rPr>
                <w:color w:val="000000"/>
                <w:sz w:val="22"/>
                <w:szCs w:val="22"/>
              </w:rPr>
              <w:t>Administrative Assistant (BLS Code 43-9000)</w:t>
            </w:r>
          </w:p>
        </w:tc>
        <w:tc>
          <w:tcPr>
            <w:tcW w:w="1105" w:type="dxa"/>
            <w:tcBorders>
              <w:top w:val="single" w:sz="4" w:space="0" w:color="auto"/>
              <w:left w:val="nil"/>
              <w:bottom w:val="single" w:sz="4" w:space="0" w:color="auto"/>
              <w:right w:val="single" w:sz="4" w:space="0" w:color="auto"/>
            </w:tcBorders>
            <w:noWrap/>
            <w:vAlign w:val="center"/>
          </w:tcPr>
          <w:p w:rsidR="004D5426" w:rsidRPr="009420B4" w:rsidP="004D5426" w14:paraId="089F5802" w14:textId="11E685D3">
            <w:pPr>
              <w:widowControl/>
              <w:autoSpaceDE/>
              <w:autoSpaceDN/>
              <w:adjustRightInd/>
              <w:jc w:val="center"/>
              <w:rPr>
                <w:color w:val="000000"/>
                <w:sz w:val="22"/>
                <w:szCs w:val="22"/>
              </w:rPr>
            </w:pPr>
            <w:r w:rsidRPr="009420B4">
              <w:rPr>
                <w:sz w:val="22"/>
                <w:szCs w:val="22"/>
              </w:rPr>
              <w:t>$40</w:t>
            </w:r>
          </w:p>
        </w:tc>
        <w:tc>
          <w:tcPr>
            <w:tcW w:w="1260" w:type="dxa"/>
            <w:tcBorders>
              <w:top w:val="single" w:sz="4" w:space="0" w:color="auto"/>
              <w:left w:val="nil"/>
              <w:bottom w:val="single" w:sz="4" w:space="0" w:color="auto"/>
              <w:right w:val="single" w:sz="4" w:space="0" w:color="auto"/>
            </w:tcBorders>
            <w:noWrap/>
            <w:vAlign w:val="center"/>
          </w:tcPr>
          <w:p w:rsidR="004D5426" w:rsidRPr="009420B4" w:rsidP="004D5426" w14:paraId="6400029E" w14:textId="77777777">
            <w:pPr>
              <w:widowControl/>
              <w:autoSpaceDE/>
              <w:autoSpaceDN/>
              <w:adjustRightInd/>
              <w:jc w:val="center"/>
              <w:rPr>
                <w:color w:val="000000"/>
                <w:sz w:val="22"/>
                <w:szCs w:val="22"/>
              </w:rPr>
            </w:pPr>
          </w:p>
        </w:tc>
        <w:tc>
          <w:tcPr>
            <w:tcW w:w="1364" w:type="dxa"/>
            <w:tcBorders>
              <w:top w:val="single" w:sz="4" w:space="0" w:color="auto"/>
              <w:left w:val="nil"/>
              <w:bottom w:val="single" w:sz="4" w:space="0" w:color="auto"/>
              <w:right w:val="single" w:sz="4" w:space="0" w:color="auto"/>
            </w:tcBorders>
            <w:noWrap/>
            <w:vAlign w:val="center"/>
          </w:tcPr>
          <w:p w:rsidR="004D5426" w:rsidRPr="009420B4" w:rsidP="004D5426" w14:paraId="6F714295" w14:textId="77777777">
            <w:pPr>
              <w:widowControl/>
              <w:autoSpaceDE/>
              <w:autoSpaceDN/>
              <w:adjustRightInd/>
              <w:jc w:val="center"/>
              <w:rPr>
                <w:color w:val="000000"/>
                <w:sz w:val="22"/>
                <w:szCs w:val="22"/>
              </w:rPr>
            </w:pPr>
          </w:p>
        </w:tc>
      </w:tr>
      <w:tr w14:paraId="43785423" w14:textId="77777777" w:rsidTr="009420B4">
        <w:tblPrEx>
          <w:tblW w:w="8589" w:type="dxa"/>
          <w:tblInd w:w="805" w:type="dxa"/>
          <w:tblLook w:val="04A0"/>
        </w:tblPrEx>
        <w:trPr>
          <w:trHeight w:val="318"/>
        </w:trPr>
        <w:tc>
          <w:tcPr>
            <w:tcW w:w="4860" w:type="dxa"/>
            <w:tcBorders>
              <w:top w:val="single" w:sz="4" w:space="0" w:color="auto"/>
              <w:left w:val="single" w:sz="4" w:space="0" w:color="auto"/>
              <w:bottom w:val="single" w:sz="4" w:space="0" w:color="auto"/>
              <w:right w:val="single" w:sz="4" w:space="0" w:color="auto"/>
            </w:tcBorders>
            <w:noWrap/>
            <w:vAlign w:val="center"/>
            <w:hideMark/>
          </w:tcPr>
          <w:p w:rsidR="004D5426" w:rsidRPr="009420B4" w:rsidP="004D5426" w14:paraId="235CC3B5" w14:textId="0857B326">
            <w:pPr>
              <w:widowControl/>
              <w:autoSpaceDE/>
              <w:autoSpaceDN/>
              <w:adjustRightInd/>
              <w:rPr>
                <w:color w:val="000000"/>
                <w:sz w:val="22"/>
                <w:szCs w:val="22"/>
              </w:rPr>
            </w:pPr>
            <w:r w:rsidRPr="009420B4">
              <w:rPr>
                <w:color w:val="000000"/>
                <w:sz w:val="22"/>
                <w:szCs w:val="22"/>
              </w:rPr>
              <w:t># of</w:t>
            </w:r>
            <w:r w:rsidRPr="009420B4" w:rsidR="00D51B48">
              <w:rPr>
                <w:color w:val="000000"/>
                <w:sz w:val="22"/>
                <w:szCs w:val="22"/>
              </w:rPr>
              <w:t xml:space="preserve"> new</w:t>
            </w:r>
            <w:r w:rsidRPr="009420B4">
              <w:rPr>
                <w:color w:val="000000"/>
                <w:sz w:val="22"/>
                <w:szCs w:val="22"/>
              </w:rPr>
              <w:t xml:space="preserve"> hospice aides</w:t>
            </w:r>
            <w:r w:rsidRPr="009420B4" w:rsidR="00D71B64">
              <w:rPr>
                <w:color w:val="000000"/>
                <w:sz w:val="22"/>
                <w:szCs w:val="22"/>
              </w:rPr>
              <w:t>’</w:t>
            </w:r>
            <w:r w:rsidRPr="009420B4">
              <w:rPr>
                <w:color w:val="000000"/>
                <w:sz w:val="22"/>
                <w:szCs w:val="22"/>
              </w:rPr>
              <w:t xml:space="preserve"> qualifications to document/ </w:t>
            </w:r>
            <w:r w:rsidRPr="009420B4" w:rsidR="007B58D6">
              <w:rPr>
                <w:color w:val="000000"/>
                <w:sz w:val="22"/>
                <w:szCs w:val="22"/>
              </w:rPr>
              <w:t>per</w:t>
            </w:r>
            <w:r w:rsidRPr="009420B4">
              <w:rPr>
                <w:color w:val="000000"/>
                <w:sz w:val="22"/>
                <w:szCs w:val="22"/>
              </w:rPr>
              <w:t xml:space="preserve"> newly certified hospice</w:t>
            </w:r>
            <w:r w:rsidRPr="009420B4" w:rsidR="007B58D6">
              <w:rPr>
                <w:color w:val="000000"/>
                <w:sz w:val="22"/>
                <w:szCs w:val="22"/>
              </w:rPr>
              <w:t xml:space="preserve"> for Year 1</w:t>
            </w:r>
          </w:p>
        </w:tc>
        <w:tc>
          <w:tcPr>
            <w:tcW w:w="1105" w:type="dxa"/>
            <w:tcBorders>
              <w:top w:val="single" w:sz="4" w:space="0" w:color="auto"/>
              <w:left w:val="nil"/>
              <w:bottom w:val="single" w:sz="4" w:space="0" w:color="auto"/>
              <w:right w:val="single" w:sz="4" w:space="0" w:color="auto"/>
            </w:tcBorders>
            <w:noWrap/>
            <w:vAlign w:val="center"/>
            <w:hideMark/>
          </w:tcPr>
          <w:p w:rsidR="004D5426" w:rsidRPr="009420B4" w:rsidP="004D5426" w14:paraId="38CCAF2D" w14:textId="77777777">
            <w:pPr>
              <w:widowControl/>
              <w:autoSpaceDE/>
              <w:autoSpaceDN/>
              <w:adjustRightInd/>
              <w:jc w:val="center"/>
              <w:rPr>
                <w:color w:val="000000"/>
                <w:sz w:val="22"/>
                <w:szCs w:val="22"/>
              </w:rPr>
            </w:pPr>
            <w:r w:rsidRPr="009420B4">
              <w:rPr>
                <w:color w:val="000000"/>
                <w:sz w:val="22"/>
                <w:szCs w:val="22"/>
              </w:rPr>
              <w:t>5</w:t>
            </w:r>
          </w:p>
        </w:tc>
        <w:tc>
          <w:tcPr>
            <w:tcW w:w="1260" w:type="dxa"/>
            <w:tcBorders>
              <w:top w:val="single" w:sz="4" w:space="0" w:color="auto"/>
              <w:left w:val="nil"/>
              <w:bottom w:val="single" w:sz="4" w:space="0" w:color="auto"/>
              <w:right w:val="single" w:sz="4" w:space="0" w:color="auto"/>
            </w:tcBorders>
            <w:noWrap/>
            <w:vAlign w:val="center"/>
            <w:hideMark/>
          </w:tcPr>
          <w:p w:rsidR="004D5426" w:rsidRPr="009420B4" w:rsidP="004D5426" w14:paraId="1F692292" w14:textId="7B6B83F3">
            <w:pPr>
              <w:widowControl/>
              <w:autoSpaceDE/>
              <w:autoSpaceDN/>
              <w:adjustRightInd/>
              <w:jc w:val="center"/>
              <w:rPr>
                <w:color w:val="000000"/>
                <w:sz w:val="22"/>
                <w:szCs w:val="22"/>
              </w:rPr>
            </w:pPr>
            <w:r w:rsidRPr="009420B4">
              <w:rPr>
                <w:color w:val="000000"/>
                <w:sz w:val="22"/>
                <w:szCs w:val="22"/>
              </w:rPr>
              <w:t>0.415</w:t>
            </w:r>
          </w:p>
        </w:tc>
        <w:tc>
          <w:tcPr>
            <w:tcW w:w="1364" w:type="dxa"/>
            <w:tcBorders>
              <w:top w:val="single" w:sz="4" w:space="0" w:color="auto"/>
              <w:left w:val="nil"/>
              <w:bottom w:val="single" w:sz="4" w:space="0" w:color="auto"/>
              <w:right w:val="single" w:sz="4" w:space="0" w:color="auto"/>
            </w:tcBorders>
            <w:noWrap/>
            <w:vAlign w:val="center"/>
            <w:hideMark/>
          </w:tcPr>
          <w:p w:rsidR="004D5426" w:rsidRPr="009420B4" w:rsidP="004D5426" w14:paraId="1F6010FC" w14:textId="47513F3A">
            <w:pPr>
              <w:widowControl/>
              <w:autoSpaceDE/>
              <w:autoSpaceDN/>
              <w:adjustRightInd/>
              <w:jc w:val="center"/>
              <w:rPr>
                <w:color w:val="000000"/>
                <w:sz w:val="22"/>
                <w:szCs w:val="22"/>
              </w:rPr>
            </w:pPr>
            <w:r w:rsidRPr="009420B4">
              <w:rPr>
                <w:color w:val="000000"/>
                <w:sz w:val="22"/>
                <w:szCs w:val="22"/>
              </w:rPr>
              <w:t>$16.60</w:t>
            </w:r>
          </w:p>
        </w:tc>
      </w:tr>
      <w:tr w14:paraId="71D9DA2F" w14:textId="77777777" w:rsidTr="009420B4">
        <w:tblPrEx>
          <w:tblW w:w="8589" w:type="dxa"/>
          <w:tblInd w:w="805" w:type="dxa"/>
          <w:tblLook w:val="04A0"/>
        </w:tblPrEx>
        <w:trPr>
          <w:trHeight w:val="318"/>
        </w:trPr>
        <w:tc>
          <w:tcPr>
            <w:tcW w:w="4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4D5426" w:rsidRPr="009420B4" w:rsidP="004D5426" w14:paraId="7A408C37" w14:textId="63A1237B">
            <w:pPr>
              <w:widowControl/>
              <w:autoSpaceDE/>
              <w:autoSpaceDN/>
              <w:adjustRightInd/>
              <w:rPr>
                <w:b/>
                <w:bCs/>
                <w:color w:val="000000"/>
                <w:sz w:val="24"/>
              </w:rPr>
            </w:pPr>
            <w:r w:rsidRPr="009420B4">
              <w:rPr>
                <w:b/>
                <w:bCs/>
                <w:color w:val="000000"/>
                <w:sz w:val="24"/>
              </w:rPr>
              <w:t>Total burden for all Newly Certified Facilities</w:t>
            </w:r>
          </w:p>
        </w:tc>
        <w:tc>
          <w:tcPr>
            <w:tcW w:w="1105" w:type="dxa"/>
            <w:tcBorders>
              <w:top w:val="nil"/>
              <w:left w:val="nil"/>
              <w:bottom w:val="single" w:sz="4" w:space="0" w:color="auto"/>
              <w:right w:val="single" w:sz="4" w:space="0" w:color="auto"/>
            </w:tcBorders>
            <w:shd w:val="clear" w:color="auto" w:fill="F2F2F2" w:themeFill="background1" w:themeFillShade="F2"/>
            <w:noWrap/>
            <w:vAlign w:val="center"/>
            <w:hideMark/>
          </w:tcPr>
          <w:p w:rsidR="004D5426" w:rsidRPr="009420B4" w:rsidP="004D5426" w14:paraId="19502174" w14:textId="77777777">
            <w:pPr>
              <w:widowControl/>
              <w:autoSpaceDE/>
              <w:autoSpaceDN/>
              <w:adjustRightInd/>
              <w:jc w:val="center"/>
              <w:rPr>
                <w:b/>
                <w:bCs/>
                <w:color w:val="000000"/>
                <w:sz w:val="24"/>
              </w:rPr>
            </w:pPr>
            <w:r w:rsidRPr="009420B4">
              <w:rPr>
                <w:b/>
                <w:bCs/>
                <w:color w:val="000000"/>
                <w:sz w:val="24"/>
              </w:rPr>
              <w:t>546</w:t>
            </w:r>
          </w:p>
        </w:tc>
        <w:tc>
          <w:tcPr>
            <w:tcW w:w="1260" w:type="dxa"/>
            <w:tcBorders>
              <w:top w:val="nil"/>
              <w:left w:val="nil"/>
              <w:bottom w:val="single" w:sz="4" w:space="0" w:color="auto"/>
              <w:right w:val="single" w:sz="4" w:space="0" w:color="auto"/>
            </w:tcBorders>
            <w:shd w:val="clear" w:color="auto" w:fill="F2F2F2" w:themeFill="background1" w:themeFillShade="F2"/>
            <w:vAlign w:val="center"/>
            <w:hideMark/>
          </w:tcPr>
          <w:p w:rsidR="004D5426" w:rsidRPr="009420B4" w:rsidP="004D5426" w14:paraId="32202234" w14:textId="2EC7433F">
            <w:pPr>
              <w:widowControl/>
              <w:autoSpaceDE/>
              <w:autoSpaceDN/>
              <w:adjustRightInd/>
              <w:jc w:val="center"/>
              <w:rPr>
                <w:b/>
                <w:bCs/>
                <w:sz w:val="24"/>
              </w:rPr>
            </w:pPr>
            <w:r w:rsidRPr="009420B4">
              <w:rPr>
                <w:b/>
                <w:bCs/>
                <w:sz w:val="24"/>
              </w:rPr>
              <w:t>227</w:t>
            </w:r>
          </w:p>
        </w:tc>
        <w:tc>
          <w:tcPr>
            <w:tcW w:w="1364" w:type="dxa"/>
            <w:tcBorders>
              <w:top w:val="nil"/>
              <w:left w:val="nil"/>
              <w:bottom w:val="single" w:sz="4" w:space="0" w:color="auto"/>
              <w:right w:val="single" w:sz="4" w:space="0" w:color="auto"/>
            </w:tcBorders>
            <w:shd w:val="clear" w:color="auto" w:fill="F2F2F2" w:themeFill="background1" w:themeFillShade="F2"/>
            <w:noWrap/>
            <w:vAlign w:val="center"/>
            <w:hideMark/>
          </w:tcPr>
          <w:p w:rsidR="004D5426" w:rsidRPr="009420B4" w:rsidP="004D5426" w14:paraId="15CCEE2C" w14:textId="1030FB98">
            <w:pPr>
              <w:widowControl/>
              <w:autoSpaceDE/>
              <w:autoSpaceDN/>
              <w:adjustRightInd/>
              <w:jc w:val="center"/>
              <w:rPr>
                <w:b/>
                <w:bCs/>
                <w:color w:val="000000"/>
                <w:sz w:val="24"/>
              </w:rPr>
            </w:pPr>
            <w:r w:rsidRPr="009420B4">
              <w:rPr>
                <w:b/>
                <w:bCs/>
                <w:color w:val="000000"/>
                <w:sz w:val="24"/>
              </w:rPr>
              <w:t>$9,064</w:t>
            </w:r>
          </w:p>
        </w:tc>
      </w:tr>
    </w:tbl>
    <w:p w:rsidR="00A1048A" w:rsidP="00FC0E97" w14:paraId="3782BC2E"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u w:val="single"/>
        </w:rPr>
      </w:pPr>
    </w:p>
    <w:p w:rsidR="004F57B3" w:rsidP="007061A2" w14:paraId="561FB84B"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253B1C" w:rsidRPr="00A3335F" w:rsidP="00C647DD" w14:paraId="39017D7C" w14:textId="19237CB3">
      <w:pPr>
        <w:pStyle w:val="Heading6"/>
      </w:pPr>
      <w:r w:rsidRPr="00A3335F">
        <w:t>IC-1</w:t>
      </w:r>
      <w:r w:rsidR="009F445A">
        <w:t>3</w:t>
      </w:r>
      <w:r w:rsidRPr="00A3335F">
        <w:t>: Document hospice aide in-service training</w:t>
      </w:r>
      <w:r w:rsidR="00D87D22">
        <w:t xml:space="preserve"> – § </w:t>
      </w:r>
      <w:r w:rsidRPr="00A3335F" w:rsidR="00D87D22">
        <w:t>418.76(d)(2)</w:t>
      </w:r>
    </w:p>
    <w:p w:rsidR="00A1518D" w:rsidRPr="00A1518D" w:rsidP="00195E19" w14:paraId="5F005848" w14:textId="242B0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A1518D">
        <w:rPr>
          <w:sz w:val="24"/>
          <w:u w:val="single"/>
        </w:rPr>
        <w:t>(d) Standard:  In-service training</w:t>
      </w:r>
    </w:p>
    <w:p w:rsidR="00D87D22" w:rsidP="00EC32AE" w14:paraId="6C8E9068" w14:textId="0D11862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sidRPr="09DF4213">
        <w:rPr>
          <w:color w:val="000000" w:themeColor="text1"/>
          <w:sz w:val="24"/>
        </w:rPr>
        <w:t>Per Section 418.76(d)(2), hospices must maintain documentation that all hospice aides have received at least 12 hours of in-service training during each 12-month period</w:t>
      </w:r>
      <w:r w:rsidRPr="09DF4213" w:rsidR="00C34308">
        <w:rPr>
          <w:color w:val="000000" w:themeColor="text1"/>
          <w:sz w:val="24"/>
        </w:rPr>
        <w:t xml:space="preserve">. </w:t>
      </w:r>
      <w:r w:rsidRPr="09DF4213">
        <w:rPr>
          <w:color w:val="000000" w:themeColor="text1"/>
          <w:sz w:val="24"/>
        </w:rPr>
        <w:t>Per Table 3</w:t>
      </w:r>
      <w:r w:rsidR="009F445A">
        <w:rPr>
          <w:color w:val="000000" w:themeColor="text1"/>
          <w:sz w:val="24"/>
        </w:rPr>
        <w:t>5</w:t>
      </w:r>
      <w:r w:rsidRPr="09DF4213">
        <w:rPr>
          <w:color w:val="000000" w:themeColor="text1"/>
          <w:sz w:val="24"/>
        </w:rPr>
        <w:t xml:space="preserve"> below, we estimate it will take 2 hours each </w:t>
      </w:r>
      <w:r w:rsidRPr="001D0CE2">
        <w:rPr>
          <w:color w:val="000000" w:themeColor="text1"/>
          <w:sz w:val="24"/>
        </w:rPr>
        <w:t xml:space="preserve">year </w:t>
      </w:r>
      <w:r w:rsidRPr="001D0CE2">
        <w:rPr>
          <w:sz w:val="24"/>
        </w:rPr>
        <w:t xml:space="preserve">for an Administrative Assistant (BLS Occupation Code 43-9000) at each hospice to document that all their current hospice aides completed the yearly in-service training at an annual cost of $80 (2 hours x $40/hour). For all existing certified hospices, </w:t>
      </w:r>
      <w:r w:rsidRPr="001D0CE2">
        <w:rPr>
          <w:color w:val="000000" w:themeColor="text1"/>
          <w:sz w:val="24"/>
        </w:rPr>
        <w:t>the annual</w:t>
      </w:r>
      <w:r w:rsidRPr="09DF4213">
        <w:rPr>
          <w:color w:val="000000" w:themeColor="text1"/>
          <w:sz w:val="24"/>
        </w:rPr>
        <w:t xml:space="preserve"> burden for this requirement would be 14,712 hours (2 hours x 7,356 hospices) </w:t>
      </w:r>
      <w:r w:rsidRPr="09DF4213">
        <w:rPr>
          <w:sz w:val="24"/>
        </w:rPr>
        <w:t>and cost $588,480 (</w:t>
      </w:r>
      <w:r>
        <w:rPr>
          <w:sz w:val="24"/>
        </w:rPr>
        <w:t>(</w:t>
      </w:r>
      <w:r w:rsidRPr="09DF4213">
        <w:rPr>
          <w:sz w:val="24"/>
        </w:rPr>
        <w:t xml:space="preserve">$80 x </w:t>
      </w:r>
      <w:r w:rsidR="00B365F9">
        <w:rPr>
          <w:sz w:val="24"/>
        </w:rPr>
        <w:t>7,356 hospices or $40</w:t>
      </w:r>
      <w:r w:rsidR="009003FF">
        <w:rPr>
          <w:sz w:val="24"/>
        </w:rPr>
        <w:t>/</w:t>
      </w:r>
      <w:r w:rsidR="00883ECA">
        <w:rPr>
          <w:sz w:val="24"/>
        </w:rPr>
        <w:t>hr.</w:t>
      </w:r>
      <w:r>
        <w:rPr>
          <w:sz w:val="24"/>
        </w:rPr>
        <w:t>)</w:t>
      </w:r>
      <w:r w:rsidR="00B365F9">
        <w:rPr>
          <w:sz w:val="24"/>
        </w:rPr>
        <w:t xml:space="preserve"> x </w:t>
      </w:r>
      <w:r>
        <w:rPr>
          <w:sz w:val="24"/>
        </w:rPr>
        <w:t>(</w:t>
      </w:r>
      <w:r w:rsidR="00B365F9">
        <w:rPr>
          <w:sz w:val="24"/>
        </w:rPr>
        <w:t>14,712 hrs.</w:t>
      </w:r>
      <w:r>
        <w:rPr>
          <w:sz w:val="24"/>
        </w:rPr>
        <w:t>)</w:t>
      </w:r>
      <w:r w:rsidRPr="09DF4213">
        <w:rPr>
          <w:sz w:val="24"/>
        </w:rPr>
        <w:t>).</w:t>
      </w:r>
    </w:p>
    <w:p w:rsidR="00EC32AE" w:rsidRPr="00EC32AE" w:rsidP="00EC32AE" w14:paraId="034215D8"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1D0BCD" w:rsidRPr="001361F4" w:rsidP="00C647DD" w14:paraId="5E923703" w14:textId="2EFDE5FF">
      <w:pPr>
        <w:pStyle w:val="Heading7"/>
      </w:pPr>
      <w:r w:rsidRPr="2B4C5C88">
        <w:t>Table 3</w:t>
      </w:r>
      <w:r w:rsidR="009F445A">
        <w:t>5</w:t>
      </w:r>
      <w:r w:rsidR="00D87D22">
        <w:t xml:space="preserve">. </w:t>
      </w:r>
      <w:r w:rsidRPr="2B4C5C88">
        <w:t>IC-1</w:t>
      </w:r>
      <w:r w:rsidR="009F445A">
        <w:t>3</w:t>
      </w:r>
      <w:r w:rsidRPr="2B4C5C88">
        <w:t xml:space="preserve">: Document hospice in-service training </w:t>
      </w:r>
      <w:r w:rsidR="00D87D22">
        <w:t>–</w:t>
      </w:r>
      <w:r w:rsidRPr="2B4C5C88">
        <w:t xml:space="preserve"> </w:t>
      </w:r>
      <w:r w:rsidR="00D87D22">
        <w:t xml:space="preserve">§ </w:t>
      </w:r>
      <w:r w:rsidRPr="2B4C5C88">
        <w:t>418.76(d)(2)</w:t>
      </w:r>
    </w:p>
    <w:tbl>
      <w:tblPr>
        <w:tblW w:w="7830" w:type="dxa"/>
        <w:tblInd w:w="985" w:type="dxa"/>
        <w:tblLayout w:type="fixed"/>
        <w:tblLook w:val="04A0"/>
      </w:tblPr>
      <w:tblGrid>
        <w:gridCol w:w="4410"/>
        <w:gridCol w:w="1170"/>
        <w:gridCol w:w="990"/>
        <w:gridCol w:w="1260"/>
      </w:tblGrid>
      <w:tr w14:paraId="0BBA3E4D" w14:textId="77777777" w:rsidTr="00D87D22">
        <w:tblPrEx>
          <w:tblW w:w="7830" w:type="dxa"/>
          <w:tblInd w:w="985" w:type="dxa"/>
          <w:tblLayout w:type="fixed"/>
          <w:tblLook w:val="04A0"/>
        </w:tblPrEx>
        <w:trPr>
          <w:trHeight w:val="782"/>
        </w:trPr>
        <w:tc>
          <w:tcPr>
            <w:tcW w:w="441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1D0BCD" w:rsidRPr="00D87D22" w:rsidP="001D0BCD" w14:paraId="6CDCB839" w14:textId="1774132B">
            <w:pPr>
              <w:widowControl/>
              <w:autoSpaceDE/>
              <w:autoSpaceDN/>
              <w:adjustRightInd/>
              <w:jc w:val="center"/>
              <w:rPr>
                <w:b/>
                <w:bCs/>
                <w:color w:val="000000"/>
                <w:sz w:val="22"/>
                <w:szCs w:val="22"/>
              </w:rPr>
            </w:pPr>
            <w:r>
              <w:rPr>
                <w:b/>
                <w:bCs/>
                <w:color w:val="000000"/>
                <w:sz w:val="22"/>
                <w:szCs w:val="22"/>
              </w:rPr>
              <w:t>Burden</w:t>
            </w:r>
            <w:r w:rsidRPr="00D87D22" w:rsidR="00023DFE">
              <w:rPr>
                <w:b/>
                <w:bCs/>
                <w:color w:val="000000"/>
                <w:sz w:val="22"/>
                <w:szCs w:val="22"/>
              </w:rPr>
              <w:t>/Hospice</w:t>
            </w:r>
          </w:p>
        </w:tc>
        <w:tc>
          <w:tcPr>
            <w:tcW w:w="1170" w:type="dxa"/>
            <w:tcBorders>
              <w:top w:val="single" w:sz="4" w:space="0" w:color="auto"/>
              <w:left w:val="nil"/>
              <w:bottom w:val="single" w:sz="4" w:space="0" w:color="auto"/>
              <w:right w:val="single" w:sz="4" w:space="0" w:color="auto"/>
            </w:tcBorders>
            <w:shd w:val="clear" w:color="CCCCCC" w:fill="F2F2F2"/>
            <w:vAlign w:val="center"/>
            <w:hideMark/>
          </w:tcPr>
          <w:p w:rsidR="001D0BCD" w:rsidRPr="00D87D22" w:rsidP="001D0BCD" w14:paraId="6A94617C" w14:textId="397476CE">
            <w:pPr>
              <w:widowControl/>
              <w:autoSpaceDE/>
              <w:autoSpaceDN/>
              <w:adjustRightInd/>
              <w:jc w:val="center"/>
              <w:rPr>
                <w:b/>
                <w:bCs/>
                <w:color w:val="000000"/>
                <w:sz w:val="22"/>
                <w:szCs w:val="22"/>
              </w:rPr>
            </w:pPr>
            <w:r w:rsidRPr="00D87D22">
              <w:rPr>
                <w:b/>
                <w:bCs/>
                <w:color w:val="000000"/>
                <w:sz w:val="22"/>
                <w:szCs w:val="22"/>
              </w:rPr>
              <w:t xml:space="preserve">Hourly </w:t>
            </w:r>
            <w:r w:rsidRPr="00D87D22" w:rsidR="00FF0456">
              <w:rPr>
                <w:b/>
                <w:bCs/>
                <w:color w:val="000000"/>
                <w:sz w:val="22"/>
                <w:szCs w:val="22"/>
              </w:rPr>
              <w:t>Mean</w:t>
            </w:r>
            <w:r w:rsidRPr="00D87D22">
              <w:rPr>
                <w:b/>
                <w:bCs/>
                <w:color w:val="000000"/>
                <w:sz w:val="22"/>
                <w:szCs w:val="22"/>
              </w:rPr>
              <w:t xml:space="preserve"> Wage</w:t>
            </w:r>
          </w:p>
        </w:tc>
        <w:tc>
          <w:tcPr>
            <w:tcW w:w="990" w:type="dxa"/>
            <w:tcBorders>
              <w:top w:val="single" w:sz="4" w:space="0" w:color="auto"/>
              <w:left w:val="nil"/>
              <w:bottom w:val="single" w:sz="4" w:space="0" w:color="auto"/>
              <w:right w:val="single" w:sz="4" w:space="0" w:color="auto"/>
            </w:tcBorders>
            <w:shd w:val="clear" w:color="CCCCCC" w:fill="F2F2F2"/>
            <w:vAlign w:val="center"/>
            <w:hideMark/>
          </w:tcPr>
          <w:p w:rsidR="001D0BCD" w:rsidRPr="00D87D22" w:rsidP="001D0BCD" w14:paraId="41B2D344" w14:textId="77777777">
            <w:pPr>
              <w:widowControl/>
              <w:autoSpaceDE/>
              <w:autoSpaceDN/>
              <w:adjustRightInd/>
              <w:jc w:val="center"/>
              <w:rPr>
                <w:b/>
                <w:bCs/>
                <w:color w:val="000000"/>
                <w:sz w:val="22"/>
                <w:szCs w:val="22"/>
              </w:rPr>
            </w:pPr>
            <w:r w:rsidRPr="00D87D22">
              <w:rPr>
                <w:b/>
                <w:bCs/>
                <w:color w:val="000000"/>
                <w:sz w:val="22"/>
                <w:szCs w:val="22"/>
              </w:rPr>
              <w:t>Hours/Task</w:t>
            </w:r>
          </w:p>
          <w:p w:rsidR="00023DFE" w:rsidRPr="00D87D22" w:rsidP="001D0BCD" w14:paraId="596CB8C6" w14:textId="3DBDFAD4">
            <w:pPr>
              <w:widowControl/>
              <w:autoSpaceDE/>
              <w:autoSpaceDN/>
              <w:adjustRightInd/>
              <w:jc w:val="center"/>
              <w:rPr>
                <w:b/>
                <w:bCs/>
                <w:color w:val="000000"/>
                <w:sz w:val="22"/>
                <w:szCs w:val="22"/>
              </w:rPr>
            </w:pPr>
            <w:r w:rsidRPr="00D87D22">
              <w:rPr>
                <w:b/>
                <w:bCs/>
                <w:color w:val="000000"/>
                <w:sz w:val="22"/>
                <w:szCs w:val="22"/>
              </w:rPr>
              <w:t>(hrs</w:t>
            </w:r>
            <w:r w:rsidRPr="00D87D22" w:rsidR="005F6FD1">
              <w:rPr>
                <w:b/>
                <w:bCs/>
                <w:color w:val="000000"/>
                <w:sz w:val="22"/>
                <w:szCs w:val="22"/>
              </w:rPr>
              <w:t>.</w:t>
            </w:r>
            <w:r w:rsidRPr="00D87D22">
              <w:rPr>
                <w:b/>
                <w:bCs/>
                <w:color w:val="000000"/>
                <w:sz w:val="22"/>
                <w:szCs w:val="22"/>
              </w:rPr>
              <w:t>)</w:t>
            </w:r>
          </w:p>
        </w:tc>
        <w:tc>
          <w:tcPr>
            <w:tcW w:w="1260" w:type="dxa"/>
            <w:tcBorders>
              <w:top w:val="single" w:sz="4" w:space="0" w:color="auto"/>
              <w:left w:val="nil"/>
              <w:bottom w:val="single" w:sz="4" w:space="0" w:color="auto"/>
              <w:right w:val="single" w:sz="4" w:space="0" w:color="auto"/>
            </w:tcBorders>
            <w:shd w:val="clear" w:color="CCCCCC" w:fill="F2F2F2"/>
            <w:vAlign w:val="center"/>
            <w:hideMark/>
          </w:tcPr>
          <w:p w:rsidR="001D0BCD" w:rsidRPr="00D87D22" w:rsidP="001D0BCD" w14:paraId="5D18EA4A" w14:textId="77777777">
            <w:pPr>
              <w:widowControl/>
              <w:autoSpaceDE/>
              <w:autoSpaceDN/>
              <w:adjustRightInd/>
              <w:jc w:val="center"/>
              <w:rPr>
                <w:b/>
                <w:bCs/>
                <w:color w:val="000000"/>
                <w:sz w:val="22"/>
                <w:szCs w:val="22"/>
              </w:rPr>
            </w:pPr>
            <w:r w:rsidRPr="00D87D22">
              <w:rPr>
                <w:b/>
                <w:bCs/>
                <w:color w:val="000000"/>
                <w:sz w:val="22"/>
                <w:szCs w:val="22"/>
              </w:rPr>
              <w:t>Cost/Task</w:t>
            </w:r>
          </w:p>
          <w:p w:rsidR="00023DFE" w:rsidRPr="00D87D22" w:rsidP="001D0BCD" w14:paraId="3AF95EE5" w14:textId="7F870D30">
            <w:pPr>
              <w:widowControl/>
              <w:autoSpaceDE/>
              <w:autoSpaceDN/>
              <w:adjustRightInd/>
              <w:jc w:val="center"/>
              <w:rPr>
                <w:b/>
                <w:bCs/>
                <w:color w:val="000000"/>
                <w:sz w:val="22"/>
                <w:szCs w:val="22"/>
              </w:rPr>
            </w:pPr>
            <w:r w:rsidRPr="00D87D22">
              <w:rPr>
                <w:b/>
                <w:bCs/>
                <w:color w:val="000000"/>
                <w:sz w:val="22"/>
                <w:szCs w:val="22"/>
              </w:rPr>
              <w:t>($)</w:t>
            </w:r>
          </w:p>
        </w:tc>
      </w:tr>
      <w:tr w14:paraId="775F9F1F" w14:textId="77777777" w:rsidTr="00D87D22">
        <w:tblPrEx>
          <w:tblW w:w="7830" w:type="dxa"/>
          <w:tblInd w:w="985" w:type="dxa"/>
          <w:tblLayout w:type="fixed"/>
          <w:tblLook w:val="04A0"/>
        </w:tblPrEx>
        <w:trPr>
          <w:trHeight w:val="449"/>
        </w:trPr>
        <w:tc>
          <w:tcPr>
            <w:tcW w:w="4410" w:type="dxa"/>
            <w:tcBorders>
              <w:top w:val="nil"/>
              <w:left w:val="single" w:sz="4" w:space="0" w:color="auto"/>
              <w:bottom w:val="single" w:sz="4" w:space="0" w:color="auto"/>
              <w:right w:val="single" w:sz="4" w:space="0" w:color="auto"/>
            </w:tcBorders>
            <w:noWrap/>
            <w:vAlign w:val="center"/>
            <w:hideMark/>
          </w:tcPr>
          <w:p w:rsidR="001D0BCD" w:rsidRPr="00D87D22" w:rsidP="001D0BCD" w14:paraId="02F4D1EA" w14:textId="77777777">
            <w:pPr>
              <w:widowControl/>
              <w:autoSpaceDE/>
              <w:autoSpaceDN/>
              <w:adjustRightInd/>
              <w:rPr>
                <w:color w:val="000000"/>
                <w:sz w:val="22"/>
                <w:szCs w:val="22"/>
              </w:rPr>
            </w:pPr>
            <w:r w:rsidRPr="00D87D22">
              <w:rPr>
                <w:color w:val="000000"/>
                <w:sz w:val="22"/>
                <w:szCs w:val="22"/>
              </w:rPr>
              <w:t>Administrative Assistant (BLS Code 43-9000)</w:t>
            </w:r>
          </w:p>
        </w:tc>
        <w:tc>
          <w:tcPr>
            <w:tcW w:w="1170" w:type="dxa"/>
            <w:tcBorders>
              <w:top w:val="nil"/>
              <w:left w:val="nil"/>
              <w:bottom w:val="single" w:sz="4" w:space="0" w:color="auto"/>
              <w:right w:val="single" w:sz="4" w:space="0" w:color="auto"/>
            </w:tcBorders>
            <w:vAlign w:val="center"/>
            <w:hideMark/>
          </w:tcPr>
          <w:p w:rsidR="001D0BCD" w:rsidRPr="00D87D22" w:rsidP="001D0BCD" w14:paraId="0525AB7E" w14:textId="77777777">
            <w:pPr>
              <w:widowControl/>
              <w:autoSpaceDE/>
              <w:autoSpaceDN/>
              <w:adjustRightInd/>
              <w:jc w:val="center"/>
              <w:rPr>
                <w:sz w:val="22"/>
                <w:szCs w:val="22"/>
              </w:rPr>
            </w:pPr>
            <w:r w:rsidRPr="00D87D22">
              <w:rPr>
                <w:sz w:val="22"/>
                <w:szCs w:val="22"/>
              </w:rPr>
              <w:t>$40</w:t>
            </w:r>
          </w:p>
        </w:tc>
        <w:tc>
          <w:tcPr>
            <w:tcW w:w="990" w:type="dxa"/>
            <w:tcBorders>
              <w:top w:val="nil"/>
              <w:left w:val="nil"/>
              <w:bottom w:val="single" w:sz="4" w:space="0" w:color="auto"/>
              <w:right w:val="single" w:sz="4" w:space="0" w:color="auto"/>
            </w:tcBorders>
            <w:vAlign w:val="center"/>
          </w:tcPr>
          <w:p w:rsidR="001D0BCD" w:rsidRPr="00D87D22" w:rsidP="001D0BCD" w14:paraId="1130BE12" w14:textId="311CDFE9">
            <w:pPr>
              <w:widowControl/>
              <w:autoSpaceDE/>
              <w:autoSpaceDN/>
              <w:adjustRightInd/>
              <w:jc w:val="center"/>
              <w:rPr>
                <w:color w:val="000000"/>
                <w:sz w:val="22"/>
                <w:szCs w:val="22"/>
              </w:rPr>
            </w:pPr>
          </w:p>
        </w:tc>
        <w:tc>
          <w:tcPr>
            <w:tcW w:w="1260" w:type="dxa"/>
            <w:tcBorders>
              <w:top w:val="nil"/>
              <w:left w:val="nil"/>
              <w:bottom w:val="single" w:sz="4" w:space="0" w:color="auto"/>
              <w:right w:val="single" w:sz="4" w:space="0" w:color="auto"/>
            </w:tcBorders>
            <w:noWrap/>
            <w:vAlign w:val="center"/>
          </w:tcPr>
          <w:p w:rsidR="001D0BCD" w:rsidRPr="00D87D22" w:rsidP="001D0BCD" w14:paraId="15F872FA" w14:textId="2CAE0A80">
            <w:pPr>
              <w:widowControl/>
              <w:autoSpaceDE/>
              <w:autoSpaceDN/>
              <w:adjustRightInd/>
              <w:jc w:val="center"/>
              <w:rPr>
                <w:color w:val="000000"/>
                <w:sz w:val="22"/>
                <w:szCs w:val="22"/>
              </w:rPr>
            </w:pPr>
          </w:p>
        </w:tc>
      </w:tr>
      <w:tr w14:paraId="264CDC19" w14:textId="77777777" w:rsidTr="00D87D22">
        <w:tblPrEx>
          <w:tblW w:w="7830" w:type="dxa"/>
          <w:tblInd w:w="985" w:type="dxa"/>
          <w:tblLayout w:type="fixed"/>
          <w:tblLook w:val="04A0"/>
        </w:tblPrEx>
        <w:trPr>
          <w:trHeight w:val="449"/>
        </w:trPr>
        <w:tc>
          <w:tcPr>
            <w:tcW w:w="4410" w:type="dxa"/>
            <w:tcBorders>
              <w:top w:val="nil"/>
              <w:left w:val="single" w:sz="4" w:space="0" w:color="auto"/>
              <w:bottom w:val="single" w:sz="4" w:space="0" w:color="auto"/>
              <w:right w:val="single" w:sz="4" w:space="0" w:color="auto"/>
            </w:tcBorders>
            <w:noWrap/>
            <w:vAlign w:val="center"/>
          </w:tcPr>
          <w:p w:rsidR="000E4855" w:rsidRPr="00D87D22" w:rsidP="000E4855" w14:paraId="5241A5D8" w14:textId="36C24047">
            <w:pPr>
              <w:widowControl/>
              <w:autoSpaceDE/>
              <w:autoSpaceDN/>
              <w:adjustRightInd/>
              <w:rPr>
                <w:color w:val="000000"/>
                <w:sz w:val="22"/>
                <w:szCs w:val="22"/>
              </w:rPr>
            </w:pPr>
            <w:r w:rsidRPr="00D87D22">
              <w:rPr>
                <w:color w:val="000000"/>
                <w:sz w:val="22"/>
                <w:szCs w:val="22"/>
              </w:rPr>
              <w:t>Burden per Hospice</w:t>
            </w:r>
          </w:p>
        </w:tc>
        <w:tc>
          <w:tcPr>
            <w:tcW w:w="1170" w:type="dxa"/>
            <w:tcBorders>
              <w:top w:val="nil"/>
              <w:left w:val="nil"/>
              <w:bottom w:val="single" w:sz="4" w:space="0" w:color="auto"/>
              <w:right w:val="single" w:sz="4" w:space="0" w:color="auto"/>
            </w:tcBorders>
            <w:vAlign w:val="center"/>
          </w:tcPr>
          <w:p w:rsidR="000E4855" w:rsidRPr="00D87D22" w:rsidP="000E4855" w14:paraId="3B8432E6" w14:textId="77777777">
            <w:pPr>
              <w:widowControl/>
              <w:autoSpaceDE/>
              <w:autoSpaceDN/>
              <w:adjustRightInd/>
              <w:jc w:val="center"/>
              <w:rPr>
                <w:sz w:val="22"/>
                <w:szCs w:val="22"/>
              </w:rPr>
            </w:pPr>
          </w:p>
        </w:tc>
        <w:tc>
          <w:tcPr>
            <w:tcW w:w="990" w:type="dxa"/>
            <w:tcBorders>
              <w:top w:val="nil"/>
              <w:left w:val="nil"/>
              <w:bottom w:val="single" w:sz="4" w:space="0" w:color="auto"/>
              <w:right w:val="single" w:sz="4" w:space="0" w:color="auto"/>
            </w:tcBorders>
            <w:vAlign w:val="center"/>
          </w:tcPr>
          <w:p w:rsidR="000E4855" w:rsidRPr="00D87D22" w:rsidP="000E4855" w14:paraId="59A17CD1" w14:textId="6868D0D0">
            <w:pPr>
              <w:widowControl/>
              <w:autoSpaceDE/>
              <w:autoSpaceDN/>
              <w:adjustRightInd/>
              <w:jc w:val="center"/>
              <w:rPr>
                <w:color w:val="000000"/>
                <w:sz w:val="22"/>
                <w:szCs w:val="22"/>
              </w:rPr>
            </w:pPr>
            <w:r w:rsidRPr="00D87D22">
              <w:rPr>
                <w:color w:val="000000"/>
                <w:sz w:val="22"/>
                <w:szCs w:val="22"/>
              </w:rPr>
              <w:t>2</w:t>
            </w:r>
          </w:p>
        </w:tc>
        <w:tc>
          <w:tcPr>
            <w:tcW w:w="1260" w:type="dxa"/>
            <w:tcBorders>
              <w:top w:val="nil"/>
              <w:left w:val="nil"/>
              <w:bottom w:val="single" w:sz="4" w:space="0" w:color="auto"/>
              <w:right w:val="single" w:sz="4" w:space="0" w:color="auto"/>
            </w:tcBorders>
            <w:noWrap/>
            <w:vAlign w:val="center"/>
          </w:tcPr>
          <w:p w:rsidR="000E4855" w:rsidRPr="00D87D22" w:rsidP="000E4855" w14:paraId="233E40E8" w14:textId="181FB0FA">
            <w:pPr>
              <w:widowControl/>
              <w:autoSpaceDE/>
              <w:autoSpaceDN/>
              <w:adjustRightInd/>
              <w:jc w:val="center"/>
              <w:rPr>
                <w:color w:val="000000"/>
                <w:sz w:val="22"/>
                <w:szCs w:val="22"/>
              </w:rPr>
            </w:pPr>
            <w:r w:rsidRPr="00D87D22">
              <w:rPr>
                <w:color w:val="000000"/>
                <w:sz w:val="22"/>
                <w:szCs w:val="22"/>
              </w:rPr>
              <w:t>$80</w:t>
            </w:r>
          </w:p>
        </w:tc>
      </w:tr>
      <w:tr w14:paraId="4C190B64" w14:textId="77777777" w:rsidTr="00D87D22">
        <w:tblPrEx>
          <w:tblW w:w="7830" w:type="dxa"/>
          <w:tblInd w:w="985" w:type="dxa"/>
          <w:tblLayout w:type="fixed"/>
          <w:tblLook w:val="04A0"/>
        </w:tblPrEx>
        <w:trPr>
          <w:trHeight w:val="431"/>
        </w:trPr>
        <w:tc>
          <w:tcPr>
            <w:tcW w:w="441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E4855" w:rsidRPr="00D87D22" w:rsidP="000E4855" w14:paraId="2A685698" w14:textId="73E24BCF">
            <w:pPr>
              <w:widowControl/>
              <w:autoSpaceDE/>
              <w:autoSpaceDN/>
              <w:adjustRightInd/>
              <w:rPr>
                <w:b/>
                <w:bCs/>
                <w:color w:val="000000"/>
                <w:sz w:val="22"/>
                <w:szCs w:val="22"/>
              </w:rPr>
            </w:pPr>
            <w:r w:rsidRPr="00D87D22">
              <w:rPr>
                <w:b/>
                <w:bCs/>
                <w:color w:val="000000"/>
                <w:sz w:val="22"/>
                <w:szCs w:val="22"/>
              </w:rPr>
              <w:t>Total Annual Burden/Costs for all hospices</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0E4855" w:rsidRPr="00D87D22" w:rsidP="000E4855" w14:paraId="7FCEDDDB" w14:textId="77777777">
            <w:pPr>
              <w:widowControl/>
              <w:autoSpaceDE/>
              <w:autoSpaceDN/>
              <w:adjustRightInd/>
              <w:jc w:val="center"/>
              <w:rPr>
                <w:b/>
                <w:bCs/>
                <w:color w:val="000000"/>
                <w:sz w:val="22"/>
                <w:szCs w:val="22"/>
              </w:rPr>
            </w:pPr>
            <w:r w:rsidRPr="00D87D22">
              <w:rPr>
                <w:b/>
                <w:bCs/>
                <w:color w:val="000000"/>
                <w:sz w:val="22"/>
                <w:szCs w:val="22"/>
              </w:rPr>
              <w:t>7,356</w:t>
            </w:r>
          </w:p>
        </w:tc>
        <w:tc>
          <w:tcPr>
            <w:tcW w:w="990" w:type="dxa"/>
            <w:tcBorders>
              <w:top w:val="nil"/>
              <w:left w:val="nil"/>
              <w:bottom w:val="single" w:sz="4" w:space="0" w:color="auto"/>
              <w:right w:val="single" w:sz="4" w:space="0" w:color="auto"/>
            </w:tcBorders>
            <w:shd w:val="clear" w:color="auto" w:fill="F2F2F2" w:themeFill="background1" w:themeFillShade="F2"/>
            <w:noWrap/>
            <w:vAlign w:val="center"/>
            <w:hideMark/>
          </w:tcPr>
          <w:p w:rsidR="000E4855" w:rsidRPr="00D87D22" w:rsidP="000E4855" w14:paraId="3E221631" w14:textId="77777777">
            <w:pPr>
              <w:widowControl/>
              <w:autoSpaceDE/>
              <w:autoSpaceDN/>
              <w:adjustRightInd/>
              <w:jc w:val="center"/>
              <w:rPr>
                <w:b/>
                <w:bCs/>
                <w:color w:val="000000"/>
                <w:sz w:val="22"/>
                <w:szCs w:val="22"/>
              </w:rPr>
            </w:pPr>
            <w:r w:rsidRPr="00D87D22">
              <w:rPr>
                <w:b/>
                <w:bCs/>
                <w:color w:val="000000"/>
                <w:sz w:val="22"/>
                <w:szCs w:val="22"/>
              </w:rPr>
              <w:t>14,712</w:t>
            </w:r>
          </w:p>
        </w:tc>
        <w:tc>
          <w:tcPr>
            <w:tcW w:w="1260" w:type="dxa"/>
            <w:tcBorders>
              <w:top w:val="nil"/>
              <w:left w:val="nil"/>
              <w:bottom w:val="single" w:sz="4" w:space="0" w:color="auto"/>
              <w:right w:val="single" w:sz="4" w:space="0" w:color="auto"/>
            </w:tcBorders>
            <w:shd w:val="clear" w:color="auto" w:fill="F2F2F2" w:themeFill="background1" w:themeFillShade="F2"/>
            <w:vAlign w:val="center"/>
            <w:hideMark/>
          </w:tcPr>
          <w:p w:rsidR="000E4855" w:rsidRPr="00D87D22" w:rsidP="000E4855" w14:paraId="3CBA248D" w14:textId="77777777">
            <w:pPr>
              <w:widowControl/>
              <w:autoSpaceDE/>
              <w:autoSpaceDN/>
              <w:adjustRightInd/>
              <w:jc w:val="center"/>
              <w:rPr>
                <w:b/>
                <w:bCs/>
                <w:color w:val="000000"/>
                <w:sz w:val="22"/>
                <w:szCs w:val="22"/>
              </w:rPr>
            </w:pPr>
            <w:r w:rsidRPr="00D87D22">
              <w:rPr>
                <w:b/>
                <w:bCs/>
                <w:color w:val="000000"/>
                <w:sz w:val="22"/>
                <w:szCs w:val="22"/>
              </w:rPr>
              <w:t>$588,480</w:t>
            </w:r>
          </w:p>
        </w:tc>
      </w:tr>
    </w:tbl>
    <w:p w:rsidR="0062405C" w:rsidRPr="004833E3" w:rsidP="00425437" w14:paraId="082C7A14" w14:textId="772978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rsidR="00EC32AE" w:rsidP="00195E19" w14:paraId="2B99E0B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
    <w:p w:rsidR="00890A86" w:rsidRPr="00890A86" w:rsidP="00C647DD" w14:paraId="77B4B2A2" w14:textId="19DE3DB2">
      <w:pPr>
        <w:pStyle w:val="Heading6"/>
      </w:pPr>
      <w:r>
        <w:t>418.76</w:t>
      </w:r>
      <w:r w:rsidRPr="00890A86">
        <w:t>(g)</w:t>
      </w:r>
      <w:r w:rsidR="00BA01B4">
        <w:t>(1)</w:t>
      </w:r>
      <w:r w:rsidRPr="00890A86">
        <w:t xml:space="preserve"> Standard:  Hospice aide assignment and duties</w:t>
      </w:r>
    </w:p>
    <w:p w:rsidR="00195E19" w:rsidRPr="00510EF7" w:rsidP="00195E19" w14:paraId="6A35FB8B" w14:textId="615DE3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D0BCD">
        <w:rPr>
          <w:sz w:val="24"/>
        </w:rPr>
        <w:t>A hospice</w:t>
      </w:r>
      <w:r w:rsidRPr="001D0BCD" w:rsidR="00141100">
        <w:rPr>
          <w:sz w:val="24"/>
        </w:rPr>
        <w:t xml:space="preserve"> aide is assigned to a patient by a</w:t>
      </w:r>
      <w:r w:rsidR="00765A0A">
        <w:rPr>
          <w:sz w:val="24"/>
        </w:rPr>
        <w:t>n RN</w:t>
      </w:r>
      <w:r w:rsidRPr="001D0BCD" w:rsidR="00141100">
        <w:rPr>
          <w:sz w:val="24"/>
        </w:rPr>
        <w:t xml:space="preserve"> who is</w:t>
      </w:r>
      <w:r w:rsidR="00141100">
        <w:rPr>
          <w:sz w:val="24"/>
        </w:rPr>
        <w:t xml:space="preserve"> a member of that patient’s IDG. </w:t>
      </w:r>
      <w:r w:rsidR="00CC69F7">
        <w:rPr>
          <w:sz w:val="24"/>
        </w:rPr>
        <w:t xml:space="preserve">Per </w:t>
      </w:r>
      <w:r w:rsidR="00D87D22">
        <w:rPr>
          <w:sz w:val="24"/>
        </w:rPr>
        <w:t>Section 418.76</w:t>
      </w:r>
      <w:r w:rsidR="00CC69F7">
        <w:rPr>
          <w:sz w:val="24"/>
        </w:rPr>
        <w:t xml:space="preserve">(g)(1), the supervising </w:t>
      </w:r>
      <w:r w:rsidR="00765A0A">
        <w:rPr>
          <w:sz w:val="24"/>
        </w:rPr>
        <w:t>RN</w:t>
      </w:r>
      <w:r w:rsidR="00CC69F7">
        <w:rPr>
          <w:sz w:val="24"/>
        </w:rPr>
        <w:t xml:space="preserve"> must provide a </w:t>
      </w:r>
      <w:r w:rsidR="00141100">
        <w:rPr>
          <w:sz w:val="24"/>
        </w:rPr>
        <w:t>hospice aide written patient care instructions.</w:t>
      </w:r>
      <w:r w:rsidRPr="00510EF7">
        <w:rPr>
          <w:sz w:val="24"/>
        </w:rPr>
        <w:t xml:space="preserve"> We believe </w:t>
      </w:r>
      <w:r w:rsidRPr="00510EF7">
        <w:rPr>
          <w:sz w:val="24"/>
        </w:rPr>
        <w:t xml:space="preserve">that </w:t>
      </w:r>
      <w:r w:rsidR="00141100">
        <w:rPr>
          <w:sz w:val="24"/>
        </w:rPr>
        <w:t>preparing patient care instructions</w:t>
      </w:r>
      <w:r w:rsidRPr="00510EF7">
        <w:rPr>
          <w:sz w:val="24"/>
        </w:rPr>
        <w:t xml:space="preserve"> is </w:t>
      </w:r>
      <w:r w:rsidR="00907CC5">
        <w:rPr>
          <w:sz w:val="24"/>
        </w:rPr>
        <w:t>a usual and customary</w:t>
      </w:r>
      <w:r w:rsidRPr="00510EF7">
        <w:rPr>
          <w:sz w:val="24"/>
        </w:rPr>
        <w:t xml:space="preserve"> </w:t>
      </w:r>
      <w:r w:rsidR="00907CC5">
        <w:rPr>
          <w:sz w:val="24"/>
        </w:rPr>
        <w:t xml:space="preserve">business </w:t>
      </w:r>
      <w:r w:rsidRPr="00510EF7">
        <w:rPr>
          <w:sz w:val="24"/>
        </w:rPr>
        <w:t>practice</w:t>
      </w:r>
      <w:r w:rsidR="009F01FE">
        <w:rPr>
          <w:sz w:val="24"/>
        </w:rPr>
        <w:t>,</w:t>
      </w:r>
      <w:r w:rsidRPr="00510EF7">
        <w:rPr>
          <w:sz w:val="24"/>
        </w:rPr>
        <w:t xml:space="preserve"> and </w:t>
      </w:r>
      <w:r w:rsidR="00CC69F7">
        <w:rPr>
          <w:sz w:val="24"/>
        </w:rPr>
        <w:t xml:space="preserve">thus the burden </w:t>
      </w:r>
      <w:r w:rsidR="00907CC5">
        <w:rPr>
          <w:sz w:val="24"/>
        </w:rPr>
        <w:t xml:space="preserve">is  exempt from the PRA under 5 CFR </w:t>
      </w:r>
      <w:r w:rsidR="005D0AEE">
        <w:rPr>
          <w:sz w:val="24"/>
        </w:rPr>
        <w:t>§</w:t>
      </w:r>
      <w:r w:rsidR="00907CC5">
        <w:rPr>
          <w:sz w:val="24"/>
        </w:rPr>
        <w:t>1320.3(b)(2)</w:t>
      </w:r>
      <w:r w:rsidRPr="00510EF7">
        <w:rPr>
          <w:sz w:val="24"/>
        </w:rPr>
        <w:t xml:space="preserve">. </w:t>
      </w:r>
    </w:p>
    <w:p w:rsidR="00195E19" w:rsidP="00195E19" w14:paraId="33FFE5B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60191F" w:rsidP="00C647DD" w14:paraId="7B1CEF6D" w14:textId="748CE47C">
      <w:pPr>
        <w:pStyle w:val="Heading6"/>
      </w:pPr>
      <w:r>
        <w:t>418.76</w:t>
      </w:r>
      <w:r w:rsidRPr="00890A86">
        <w:t>(</w:t>
      </w:r>
      <w:r>
        <w:t>h</w:t>
      </w:r>
      <w:r w:rsidRPr="00890A86">
        <w:t>) Standard</w:t>
      </w:r>
      <w:r>
        <w:t>:  Supervision of hospice aides</w:t>
      </w:r>
    </w:p>
    <w:p w:rsidR="00755A6C" w:rsidP="001D0CE2" w14:paraId="5266B51B" w14:textId="253616E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color w:val="000000"/>
          <w:sz w:val="24"/>
        </w:rPr>
      </w:pPr>
      <w:r>
        <w:rPr>
          <w:sz w:val="24"/>
        </w:rPr>
        <w:t xml:space="preserve">Under </w:t>
      </w:r>
      <w:r w:rsidR="0065760E">
        <w:rPr>
          <w:sz w:val="24"/>
        </w:rPr>
        <w:t xml:space="preserve">Section </w:t>
      </w:r>
      <w:r>
        <w:rPr>
          <w:sz w:val="24"/>
        </w:rPr>
        <w:t>418.76</w:t>
      </w:r>
      <w:r w:rsidR="009909CC">
        <w:rPr>
          <w:sz w:val="24"/>
        </w:rPr>
        <w:t>(h)(2), a RN must conduct an on-site visit annually to</w:t>
      </w:r>
      <w:r w:rsidRPr="009909CC" w:rsidR="009909CC">
        <w:rPr>
          <w:sz w:val="24"/>
        </w:rPr>
        <w:t xml:space="preserve"> observe and assess each aide while he or she is performing care</w:t>
      </w:r>
      <w:r w:rsidR="009909CC">
        <w:rPr>
          <w:sz w:val="24"/>
        </w:rPr>
        <w:t>.</w:t>
      </w:r>
      <w:bookmarkStart w:id="14" w:name="_Hlk197073924"/>
      <w:r w:rsidR="00D87D22">
        <w:rPr>
          <w:sz w:val="24"/>
        </w:rPr>
        <w:t xml:space="preserve"> </w:t>
      </w:r>
      <w:r w:rsidRPr="00B14FFB" w:rsidR="00B14FFB">
        <w:rPr>
          <w:color w:val="000000"/>
          <w:sz w:val="24"/>
        </w:rPr>
        <w:t xml:space="preserve">The burden </w:t>
      </w:r>
      <w:r>
        <w:rPr>
          <w:color w:val="000000"/>
          <w:sz w:val="24"/>
        </w:rPr>
        <w:t xml:space="preserve">initially </w:t>
      </w:r>
      <w:r w:rsidRPr="00B14FFB" w:rsidR="00B14FFB">
        <w:rPr>
          <w:color w:val="000000"/>
          <w:sz w:val="24"/>
        </w:rPr>
        <w:t xml:space="preserve">associated with this requirement </w:t>
      </w:r>
      <w:r>
        <w:rPr>
          <w:color w:val="000000"/>
          <w:sz w:val="24"/>
        </w:rPr>
        <w:t>was</w:t>
      </w:r>
      <w:r w:rsidRPr="00B14FFB" w:rsidR="00B14FFB">
        <w:rPr>
          <w:color w:val="000000"/>
          <w:sz w:val="24"/>
        </w:rPr>
        <w:t xml:space="preserve"> the time and effort necessary for </w:t>
      </w:r>
      <w:r w:rsidR="0065760E">
        <w:rPr>
          <w:color w:val="000000"/>
          <w:sz w:val="24"/>
        </w:rPr>
        <w:t>an</w:t>
      </w:r>
      <w:r w:rsidRPr="00B14FFB" w:rsidR="00B14FFB">
        <w:rPr>
          <w:color w:val="000000"/>
          <w:sz w:val="24"/>
        </w:rPr>
        <w:t xml:space="preserve"> </w:t>
      </w:r>
      <w:r>
        <w:rPr>
          <w:color w:val="000000"/>
          <w:sz w:val="24"/>
        </w:rPr>
        <w:t xml:space="preserve">RN </w:t>
      </w:r>
      <w:r w:rsidRPr="00B14FFB" w:rsidR="00B14FFB">
        <w:rPr>
          <w:color w:val="000000"/>
          <w:sz w:val="24"/>
        </w:rPr>
        <w:t>to make an annual on</w:t>
      </w:r>
      <w:r w:rsidR="0065760E">
        <w:rPr>
          <w:color w:val="000000"/>
          <w:sz w:val="24"/>
        </w:rPr>
        <w:t>-</w:t>
      </w:r>
      <w:r w:rsidRPr="00B14FFB" w:rsidR="00B14FFB">
        <w:rPr>
          <w:color w:val="000000"/>
          <w:sz w:val="24"/>
        </w:rPr>
        <w:t>site visit to observe and evaluate each hospice aide while they perform care</w:t>
      </w:r>
      <w:r>
        <w:rPr>
          <w:color w:val="000000"/>
          <w:sz w:val="24"/>
        </w:rPr>
        <w:t xml:space="preserve"> and to d</w:t>
      </w:r>
      <w:r w:rsidRPr="00B14FFB" w:rsidR="00B14FFB">
        <w:rPr>
          <w:color w:val="000000"/>
          <w:sz w:val="24"/>
        </w:rPr>
        <w:t>ocument the evaluation.</w:t>
      </w:r>
      <w:r>
        <w:rPr>
          <w:rStyle w:val="Footnote"/>
        </w:rPr>
        <w:footnoteReference w:id="18"/>
      </w:r>
      <w:r>
        <w:rPr>
          <w:color w:val="000000"/>
          <w:sz w:val="24"/>
        </w:rPr>
        <w:t xml:space="preserve"> </w:t>
      </w:r>
      <w:r w:rsidR="0065760E">
        <w:rPr>
          <w:color w:val="000000"/>
          <w:sz w:val="24"/>
        </w:rPr>
        <w:t xml:space="preserve">However, </w:t>
      </w:r>
      <w:r w:rsidR="000A15D5">
        <w:rPr>
          <w:color w:val="000000"/>
          <w:sz w:val="24"/>
        </w:rPr>
        <w:t xml:space="preserve">we </w:t>
      </w:r>
      <w:r w:rsidRPr="000A15D5" w:rsidR="000A15D5">
        <w:rPr>
          <w:color w:val="000000"/>
          <w:sz w:val="24"/>
        </w:rPr>
        <w:t xml:space="preserve">revised this burden in 2021 </w:t>
      </w:r>
      <w:r w:rsidR="000A15D5">
        <w:rPr>
          <w:color w:val="000000"/>
          <w:sz w:val="24"/>
        </w:rPr>
        <w:t>because “</w:t>
      </w:r>
      <w:r w:rsidRPr="000A15D5" w:rsidR="000A15D5">
        <w:rPr>
          <w:color w:val="000000"/>
          <w:sz w:val="24"/>
        </w:rPr>
        <w:t>competency evaluations are a usual and customary business practice.</w:t>
      </w:r>
      <w:r w:rsidR="000A15D5">
        <w:rPr>
          <w:color w:val="000000"/>
          <w:sz w:val="24"/>
        </w:rPr>
        <w:t>”</w:t>
      </w:r>
      <w:r w:rsidRPr="000A15D5" w:rsidR="000A15D5">
        <w:rPr>
          <w:rStyle w:val="Footnote"/>
        </w:rPr>
        <w:t xml:space="preserve"> </w:t>
      </w:r>
      <w:r>
        <w:rPr>
          <w:rStyle w:val="Footnote"/>
        </w:rPr>
        <w:footnoteReference w:id="19"/>
      </w:r>
      <w:r w:rsidR="001D0CE2">
        <w:rPr>
          <w:rStyle w:val="Footnote"/>
        </w:rPr>
        <w:t xml:space="preserve"> </w:t>
      </w:r>
      <w:r w:rsidR="000A15D5">
        <w:rPr>
          <w:color w:val="000000"/>
          <w:sz w:val="24"/>
        </w:rPr>
        <w:t xml:space="preserve">As a result, </w:t>
      </w:r>
      <w:r w:rsidRPr="0060191F" w:rsidR="0060191F">
        <w:rPr>
          <w:color w:val="000000"/>
          <w:sz w:val="24"/>
        </w:rPr>
        <w:t xml:space="preserve">this </w:t>
      </w:r>
      <w:r w:rsidR="000A15D5">
        <w:rPr>
          <w:color w:val="000000"/>
          <w:sz w:val="24"/>
        </w:rPr>
        <w:t>requirement</w:t>
      </w:r>
      <w:r w:rsidRPr="0060191F" w:rsidR="000A15D5">
        <w:rPr>
          <w:color w:val="000000"/>
          <w:sz w:val="24"/>
        </w:rPr>
        <w:t xml:space="preserve"> </w:t>
      </w:r>
      <w:r w:rsidRPr="0060191F" w:rsidR="0060191F">
        <w:rPr>
          <w:color w:val="000000"/>
          <w:sz w:val="24"/>
        </w:rPr>
        <w:t>is</w:t>
      </w:r>
      <w:r w:rsidR="00FC7369">
        <w:rPr>
          <w:color w:val="000000"/>
          <w:sz w:val="24"/>
        </w:rPr>
        <w:t xml:space="preserve"> </w:t>
      </w:r>
      <w:r w:rsidRPr="0060191F" w:rsidR="0060191F">
        <w:rPr>
          <w:color w:val="000000"/>
          <w:sz w:val="24"/>
        </w:rPr>
        <w:t xml:space="preserve">exempt from the PRA under 5 CFR </w:t>
      </w:r>
      <w:r w:rsidR="005D0AEE">
        <w:rPr>
          <w:color w:val="000000"/>
          <w:sz w:val="24"/>
        </w:rPr>
        <w:t>§</w:t>
      </w:r>
      <w:r w:rsidRPr="0060191F" w:rsidR="0060191F">
        <w:rPr>
          <w:color w:val="000000"/>
          <w:sz w:val="24"/>
        </w:rPr>
        <w:t>1320.3(b)(2).</w:t>
      </w:r>
    </w:p>
    <w:bookmarkEnd w:id="14"/>
    <w:p w:rsidR="001D0CE2" w:rsidRPr="001D0CE2" w:rsidP="001D0CE2" w14:paraId="1485AF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color w:val="000000"/>
          <w:sz w:val="24"/>
        </w:rPr>
      </w:pPr>
    </w:p>
    <w:p w:rsidR="00B91707" w:rsidRPr="00B91707" w:rsidP="00C647DD" w14:paraId="493EB509" w14:textId="3AA7CEB1">
      <w:pPr>
        <w:pStyle w:val="Heading6"/>
      </w:pPr>
      <w:r>
        <w:t>418.76</w:t>
      </w:r>
      <w:r w:rsidRPr="00B91707">
        <w:t>(i)</w:t>
      </w:r>
      <w:r w:rsidR="00C418D1">
        <w:t>(1)</w:t>
      </w:r>
      <w:r w:rsidRPr="00B91707">
        <w:t xml:space="preserve"> Standard:  Individuals furnishing Medicaid personal care aide-only services under a Medicaid personal care benefit</w:t>
      </w:r>
    </w:p>
    <w:p w:rsidR="004E47A4" w:rsidRPr="004E47A4" w:rsidP="00195E19" w14:paraId="05B3E726" w14:textId="3D22F50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b/>
          <w:sz w:val="24"/>
        </w:rPr>
      </w:pPr>
      <w:r w:rsidRPr="004E47A4">
        <w:rPr>
          <w:sz w:val="24"/>
        </w:rPr>
        <w:t xml:space="preserve">Prior to furnishing personal care services, an individual must demonstrate competency in the services they are required to furnish. While this requirement is subject to the PRA, we believe the associated burden is exempt </w:t>
      </w:r>
      <w:r w:rsidR="00D87D22">
        <w:rPr>
          <w:sz w:val="24"/>
        </w:rPr>
        <w:t>per</w:t>
      </w:r>
      <w:r w:rsidRPr="004E47A4">
        <w:rPr>
          <w:sz w:val="24"/>
        </w:rPr>
        <w:t xml:space="preserve"> 5 CFR </w:t>
      </w:r>
      <w:r w:rsidR="005D0AEE">
        <w:rPr>
          <w:sz w:val="24"/>
        </w:rPr>
        <w:t>§</w:t>
      </w:r>
      <w:r w:rsidRPr="004E47A4">
        <w:rPr>
          <w:sz w:val="24"/>
        </w:rPr>
        <w:t>1320.3(b)(2)</w:t>
      </w:r>
      <w:r w:rsidR="00D87D22">
        <w:rPr>
          <w:sz w:val="24"/>
        </w:rPr>
        <w:t xml:space="preserve"> because it </w:t>
      </w:r>
      <w:r w:rsidRPr="004E47A4">
        <w:rPr>
          <w:color w:val="000000"/>
          <w:sz w:val="24"/>
        </w:rPr>
        <w:t>is a usual and customary business practice.</w:t>
      </w:r>
      <w:r w:rsidRPr="004E47A4">
        <w:rPr>
          <w:b/>
          <w:sz w:val="24"/>
        </w:rPr>
        <w:cr/>
      </w:r>
    </w:p>
    <w:p w:rsidR="004E47A4" w:rsidP="00C647DD" w14:paraId="61B75E37" w14:textId="44C8E711">
      <w:pPr>
        <w:pStyle w:val="Heading6"/>
      </w:pPr>
      <w:r>
        <w:t>418.76</w:t>
      </w:r>
      <w:r w:rsidRPr="004E47A4">
        <w:t>(j) Standard: Homemaker qualifications</w:t>
      </w:r>
    </w:p>
    <w:p w:rsidR="00E2708B" w:rsidRPr="004E47A4" w:rsidP="00195E19" w14:paraId="52A653C6" w14:textId="74FFE39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Pr>
          <w:sz w:val="24"/>
          <w:u w:val="single"/>
        </w:rPr>
        <w:t>(k)</w:t>
      </w:r>
      <w:r w:rsidR="00C418D1">
        <w:rPr>
          <w:sz w:val="24"/>
          <w:u w:val="single"/>
        </w:rPr>
        <w:t>(2)-(k)(3)</w:t>
      </w:r>
      <w:r>
        <w:rPr>
          <w:sz w:val="24"/>
          <w:u w:val="single"/>
        </w:rPr>
        <w:t xml:space="preserve"> Standard:  Homemaker supervision and duties</w:t>
      </w:r>
    </w:p>
    <w:p w:rsidR="00195E19" w:rsidP="00195E19" w14:paraId="51E8AD11" w14:textId="342F997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E2708B">
        <w:rPr>
          <w:sz w:val="24"/>
        </w:rPr>
        <w:t>A hospice homemaker is required to complete a hospice orientation program</w:t>
      </w:r>
      <w:r w:rsidRPr="00E2708B" w:rsidR="00E2708B">
        <w:rPr>
          <w:sz w:val="24"/>
        </w:rPr>
        <w:t xml:space="preserve"> addressing the needs and concerns of patients and families</w:t>
      </w:r>
      <w:r w:rsidRPr="00E2708B">
        <w:rPr>
          <w:sz w:val="24"/>
        </w:rPr>
        <w:t>. A member of the interdisciplinary group is required to provide written instructions to the homemaker. Since all hospices usually train</w:t>
      </w:r>
      <w:r w:rsidR="007E470C">
        <w:rPr>
          <w:sz w:val="24"/>
        </w:rPr>
        <w:t>, instruct, and supervise</w:t>
      </w:r>
      <w:r w:rsidRPr="00E2708B">
        <w:rPr>
          <w:sz w:val="24"/>
        </w:rPr>
        <w:t xml:space="preserve"> all of their employees</w:t>
      </w:r>
      <w:r w:rsidR="007E470C">
        <w:rPr>
          <w:sz w:val="24"/>
        </w:rPr>
        <w:t>,</w:t>
      </w:r>
      <w:r w:rsidRPr="00E2708B">
        <w:rPr>
          <w:sz w:val="24"/>
        </w:rPr>
        <w:t xml:space="preserve"> including homemakers,</w:t>
      </w:r>
      <w:r w:rsidR="007E470C">
        <w:rPr>
          <w:sz w:val="24"/>
        </w:rPr>
        <w:t xml:space="preserve"> </w:t>
      </w:r>
      <w:r w:rsidRPr="00E2708B">
        <w:rPr>
          <w:sz w:val="24"/>
        </w:rPr>
        <w:t>we do not believe this standard would impose any additional regulatory burden</w:t>
      </w:r>
      <w:r w:rsidRPr="00E2708B" w:rsidR="00C34308">
        <w:rPr>
          <w:sz w:val="24"/>
        </w:rPr>
        <w:t xml:space="preserve">. </w:t>
      </w:r>
    </w:p>
    <w:p w:rsidR="007E470C" w:rsidRPr="00E2708B" w:rsidP="00195E19" w14:paraId="664452B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134E63" w:rsidP="00425437" w14:paraId="1B1020A7" w14:textId="01AAB6A8">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z w:val="24"/>
        </w:rPr>
      </w:pPr>
      <w:r w:rsidRPr="00901195">
        <w:rPr>
          <w:sz w:val="24"/>
        </w:rPr>
        <w:t xml:space="preserve">Homemakers are also required to report all concerns about the patient or family to the member of the IDG who is coordinating the homemaker’s services. We believe the burden is exempt as stated in 5 CFR </w:t>
      </w:r>
      <w:r w:rsidR="005D0AEE">
        <w:rPr>
          <w:sz w:val="24"/>
        </w:rPr>
        <w:t>§</w:t>
      </w:r>
      <w:r w:rsidRPr="00901195">
        <w:rPr>
          <w:sz w:val="24"/>
        </w:rPr>
        <w:t>1320.3(b)(2)</w:t>
      </w:r>
      <w:r w:rsidR="00D87D22">
        <w:rPr>
          <w:sz w:val="24"/>
        </w:rPr>
        <w:t xml:space="preserve"> because it</w:t>
      </w:r>
      <w:r w:rsidRPr="00901195">
        <w:rPr>
          <w:sz w:val="24"/>
        </w:rPr>
        <w:t xml:space="preserve"> is a usual and customary business practice.</w:t>
      </w:r>
      <w:r w:rsidRPr="00901195">
        <w:rPr>
          <w:sz w:val="24"/>
        </w:rPr>
        <w:cr/>
      </w:r>
    </w:p>
    <w:p w:rsidR="00C647DD" w:rsidP="00EC32AE" w14:paraId="71E597DB" w14:textId="77777777">
      <w:pPr>
        <w:pStyle w:val="Heading5"/>
      </w:pPr>
      <w:r w:rsidRPr="003D2E86">
        <w:t>418.78  Volunteers.</w:t>
      </w:r>
    </w:p>
    <w:p w:rsidR="00C647DD" w:rsidP="2B4C5C88" w14:paraId="6A36ADA7" w14:textId="77777777">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b/>
          <w:bCs/>
          <w:sz w:val="24"/>
          <w:u w:val="single"/>
        </w:rPr>
      </w:pPr>
    </w:p>
    <w:p w:rsidR="00253B1C" w:rsidRPr="00A3335F" w:rsidP="00C647DD" w14:paraId="792C2B23" w14:textId="2C4EE868">
      <w:pPr>
        <w:pStyle w:val="Heading6"/>
      </w:pPr>
      <w:r w:rsidRPr="00A3335F">
        <w:t>IC-1</w:t>
      </w:r>
      <w:r w:rsidR="009F445A">
        <w:t>4</w:t>
      </w:r>
      <w:r w:rsidRPr="00A3335F">
        <w:t>: Document volunteer training/orientation</w:t>
      </w:r>
      <w:r w:rsidR="00D87D22">
        <w:t xml:space="preserve"> – § </w:t>
      </w:r>
      <w:r w:rsidRPr="00A3335F" w:rsidR="00D87D22">
        <w:t>418.78(a)</w:t>
      </w:r>
    </w:p>
    <w:p w:rsidR="006E30FF" w:rsidP="00AA363B" w14:paraId="2A6FFC0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76080">
        <w:rPr>
          <w:u w:val="single"/>
        </w:rPr>
        <w:t>(</w:t>
      </w:r>
      <w:r w:rsidR="00376080">
        <w:rPr>
          <w:u w:val="single"/>
        </w:rPr>
        <w:t>a</w:t>
      </w:r>
      <w:r w:rsidRPr="00376080">
        <w:rPr>
          <w:u w:val="single"/>
        </w:rPr>
        <w:t xml:space="preserve">) </w:t>
      </w:r>
      <w:r w:rsidRPr="00376080">
        <w:rPr>
          <w:sz w:val="24"/>
          <w:u w:val="single"/>
        </w:rPr>
        <w:t>Standard:  Training</w:t>
      </w:r>
    </w:p>
    <w:p w:rsidR="00D87505" w:rsidP="00AA363B" w14:paraId="63510693" w14:textId="625240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Per Section 418.78(a), a</w:t>
      </w:r>
      <w:r w:rsidRPr="00A362C0" w:rsidR="00A362C0">
        <w:rPr>
          <w:sz w:val="24"/>
        </w:rPr>
        <w:t xml:space="preserve"> hospice must document, maintain, and provide volunteer orientation and training that is consistent with hospice industry standards</w:t>
      </w:r>
      <w:r w:rsidRPr="00A362C0" w:rsidR="00C34308">
        <w:rPr>
          <w:sz w:val="24"/>
        </w:rPr>
        <w:t xml:space="preserve">. </w:t>
      </w:r>
      <w:r w:rsidRPr="00A362C0" w:rsidR="00A362C0">
        <w:rPr>
          <w:sz w:val="24"/>
        </w:rPr>
        <w:t xml:space="preserve">We estimate on average that a hospice would provide orientation and training six </w:t>
      </w:r>
      <w:r w:rsidR="00E760F3">
        <w:rPr>
          <w:sz w:val="24"/>
        </w:rPr>
        <w:t xml:space="preserve">(6) </w:t>
      </w:r>
      <w:r w:rsidRPr="00A362C0" w:rsidR="00A362C0">
        <w:rPr>
          <w:sz w:val="24"/>
        </w:rPr>
        <w:t>times per year</w:t>
      </w:r>
      <w:r w:rsidR="00E760F3">
        <w:rPr>
          <w:sz w:val="24"/>
        </w:rPr>
        <w:t xml:space="preserve"> and </w:t>
      </w:r>
      <w:r w:rsidRPr="00A362C0" w:rsidR="00A362C0">
        <w:rPr>
          <w:sz w:val="24"/>
        </w:rPr>
        <w:t>that it w</w:t>
      </w:r>
      <w:r w:rsidR="00E760F3">
        <w:rPr>
          <w:sz w:val="24"/>
        </w:rPr>
        <w:t>ould</w:t>
      </w:r>
      <w:r w:rsidRPr="00A362C0" w:rsidR="00A362C0">
        <w:rPr>
          <w:sz w:val="24"/>
        </w:rPr>
        <w:t xml:space="preserve"> take five </w:t>
      </w:r>
      <w:r w:rsidR="00E760F3">
        <w:rPr>
          <w:sz w:val="24"/>
        </w:rPr>
        <w:t xml:space="preserve">(5) </w:t>
      </w:r>
      <w:r w:rsidRPr="00A362C0" w:rsidR="00A362C0">
        <w:rPr>
          <w:sz w:val="24"/>
        </w:rPr>
        <w:t>minutes to document each orientation section</w:t>
      </w:r>
      <w:r w:rsidR="00E760F3">
        <w:rPr>
          <w:sz w:val="24"/>
        </w:rPr>
        <w:t>, or</w:t>
      </w:r>
      <w:r w:rsidRPr="00A362C0" w:rsidR="00A362C0">
        <w:rPr>
          <w:sz w:val="24"/>
        </w:rPr>
        <w:t xml:space="preserve"> a total of 30 minutes </w:t>
      </w:r>
      <w:r w:rsidR="00E760F3">
        <w:rPr>
          <w:sz w:val="24"/>
        </w:rPr>
        <w:t xml:space="preserve">per </w:t>
      </w:r>
      <w:r w:rsidRPr="00A362C0" w:rsidR="00A362C0">
        <w:rPr>
          <w:sz w:val="24"/>
        </w:rPr>
        <w:t>year per hospice</w:t>
      </w:r>
      <w:r w:rsidR="00AC1D3D">
        <w:rPr>
          <w:sz w:val="24"/>
        </w:rPr>
        <w:t xml:space="preserve"> (5 minutes x 6 times per year) </w:t>
      </w:r>
      <w:r w:rsidR="00E760F3">
        <w:rPr>
          <w:sz w:val="24"/>
        </w:rPr>
        <w:t>or 0.5 hour</w:t>
      </w:r>
      <w:r w:rsidR="00023DFE">
        <w:rPr>
          <w:sz w:val="24"/>
        </w:rPr>
        <w:t>s</w:t>
      </w:r>
      <w:r w:rsidRPr="00A362C0" w:rsidR="00A362C0">
        <w:rPr>
          <w:sz w:val="24"/>
        </w:rPr>
        <w:t xml:space="preserve">. </w:t>
      </w:r>
      <w:r w:rsidR="00E760F3">
        <w:rPr>
          <w:sz w:val="24"/>
        </w:rPr>
        <w:t xml:space="preserve"> </w:t>
      </w:r>
    </w:p>
    <w:p w:rsidR="00D87505" w:rsidP="00AA363B" w14:paraId="1DD2B40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E308C2" w:rsidP="00AA363B" w14:paraId="17C6B96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E308C2" w:rsidP="00AA363B" w14:paraId="719277E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625FE2" w:rsidP="09DF4213" w14:paraId="25239F03" w14:textId="43163A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9DF4213">
        <w:rPr>
          <w:sz w:val="24"/>
        </w:rPr>
        <w:t>Per Table 3</w:t>
      </w:r>
      <w:r w:rsidR="009F445A">
        <w:rPr>
          <w:sz w:val="24"/>
        </w:rPr>
        <w:t>6</w:t>
      </w:r>
      <w:r w:rsidRPr="09DF4213">
        <w:rPr>
          <w:sz w:val="24"/>
        </w:rPr>
        <w:t xml:space="preserve"> below, we estimate this requirement would be completed by an Administrative </w:t>
      </w:r>
      <w:r w:rsidRPr="001D0CE2">
        <w:rPr>
          <w:sz w:val="24"/>
        </w:rPr>
        <w:t>Assistant (BLS Occupation Code 43-9000) at a loaded hourly rate of $40 or $20 per year per hospice (</w:t>
      </w:r>
      <w:r w:rsidRPr="001D0CE2" w:rsidR="00195994">
        <w:rPr>
          <w:sz w:val="24"/>
        </w:rPr>
        <w:t>0</w:t>
      </w:r>
      <w:r w:rsidRPr="001D0CE2">
        <w:rPr>
          <w:sz w:val="24"/>
        </w:rPr>
        <w:t>.5 hour</w:t>
      </w:r>
      <w:r w:rsidRPr="001D0CE2" w:rsidR="00195994">
        <w:rPr>
          <w:sz w:val="24"/>
        </w:rPr>
        <w:t>s</w:t>
      </w:r>
      <w:r w:rsidRPr="001D0CE2">
        <w:rPr>
          <w:sz w:val="24"/>
        </w:rPr>
        <w:t xml:space="preserve"> x $40</w:t>
      </w:r>
      <w:r w:rsidRPr="001D0CE2" w:rsidR="00195994">
        <w:rPr>
          <w:sz w:val="24"/>
        </w:rPr>
        <w:t xml:space="preserve"> = $20</w:t>
      </w:r>
      <w:r w:rsidRPr="001D0CE2">
        <w:rPr>
          <w:sz w:val="24"/>
        </w:rPr>
        <w:t>). For all existing certified hospices</w:t>
      </w:r>
      <w:r w:rsidRPr="09DF4213">
        <w:rPr>
          <w:sz w:val="24"/>
        </w:rPr>
        <w:t>, the total annual burden  would be 3,678 hours  ([</w:t>
      </w:r>
      <w:r w:rsidR="00195994">
        <w:rPr>
          <w:sz w:val="24"/>
        </w:rPr>
        <w:t>0</w:t>
      </w:r>
      <w:r w:rsidRPr="09DF4213">
        <w:rPr>
          <w:sz w:val="24"/>
        </w:rPr>
        <w:t>.5 hour</w:t>
      </w:r>
      <w:r w:rsidR="00195994">
        <w:rPr>
          <w:sz w:val="24"/>
        </w:rPr>
        <w:t>s</w:t>
      </w:r>
      <w:r w:rsidRPr="09DF4213">
        <w:rPr>
          <w:sz w:val="24"/>
        </w:rPr>
        <w:t xml:space="preserve"> x 7,356)</w:t>
      </w:r>
      <w:r w:rsidR="001D0CE2">
        <w:rPr>
          <w:sz w:val="24"/>
        </w:rPr>
        <w:t xml:space="preserve"> </w:t>
      </w:r>
      <w:r w:rsidRPr="09DF4213">
        <w:rPr>
          <w:sz w:val="24"/>
        </w:rPr>
        <w:t>and cost $147,120  ($20 x 7,356 hospices</w:t>
      </w:r>
      <w:r w:rsidR="00B365F9">
        <w:rPr>
          <w:sz w:val="24"/>
        </w:rPr>
        <w:t xml:space="preserve"> or $40</w:t>
      </w:r>
      <w:r w:rsidR="009003FF">
        <w:rPr>
          <w:sz w:val="24"/>
        </w:rPr>
        <w:t>/</w:t>
      </w:r>
      <w:r w:rsidR="00883ECA">
        <w:rPr>
          <w:sz w:val="24"/>
        </w:rPr>
        <w:t>hr.</w:t>
      </w:r>
      <w:r w:rsidR="00B365F9">
        <w:rPr>
          <w:sz w:val="24"/>
        </w:rPr>
        <w:t xml:space="preserve"> x 3,678 hrs.</w:t>
      </w:r>
      <w:r w:rsidRPr="09DF4213">
        <w:rPr>
          <w:sz w:val="24"/>
        </w:rPr>
        <w:t xml:space="preserve">). </w:t>
      </w:r>
    </w:p>
    <w:p w:rsidR="00023DFE" w:rsidP="09DF4213" w14:paraId="3B97AFB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D87505" w:rsidRPr="001361F4" w:rsidP="00C647DD" w14:paraId="13901410" w14:textId="30BB402E">
      <w:pPr>
        <w:pStyle w:val="Heading7"/>
      </w:pPr>
      <w:r w:rsidRPr="2B4C5C88">
        <w:t>Table 3</w:t>
      </w:r>
      <w:r w:rsidR="009F445A">
        <w:t>6</w:t>
      </w:r>
      <w:r w:rsidR="00D87D22">
        <w:t>.</w:t>
      </w:r>
      <w:r w:rsidRPr="2B4C5C88">
        <w:t xml:space="preserve"> IC-1</w:t>
      </w:r>
      <w:r w:rsidR="009F445A">
        <w:t>4</w:t>
      </w:r>
      <w:r w:rsidRPr="2B4C5C88">
        <w:t xml:space="preserve">: Document volunteer training/orientation </w:t>
      </w:r>
      <w:r w:rsidR="00D87D22">
        <w:t>–</w:t>
      </w:r>
      <w:r w:rsidRPr="2B4C5C88">
        <w:t xml:space="preserve"> </w:t>
      </w:r>
      <w:r w:rsidR="00D87D22">
        <w:t xml:space="preserve">§ </w:t>
      </w:r>
      <w:r w:rsidRPr="2B4C5C88">
        <w:t>418.78(a)</w:t>
      </w:r>
    </w:p>
    <w:tbl>
      <w:tblPr>
        <w:tblW w:w="9186" w:type="dxa"/>
        <w:tblInd w:w="535" w:type="dxa"/>
        <w:tblLook w:val="04A0"/>
      </w:tblPr>
      <w:tblGrid>
        <w:gridCol w:w="5220"/>
        <w:gridCol w:w="1066"/>
        <w:gridCol w:w="6"/>
        <w:gridCol w:w="1424"/>
        <w:gridCol w:w="6"/>
        <w:gridCol w:w="1458"/>
        <w:gridCol w:w="6"/>
      </w:tblGrid>
      <w:tr w14:paraId="2891F6D5" w14:textId="77777777" w:rsidTr="00B91467">
        <w:tblPrEx>
          <w:tblW w:w="9186" w:type="dxa"/>
          <w:tblInd w:w="535" w:type="dxa"/>
          <w:tblLook w:val="04A0"/>
        </w:tblPrEx>
        <w:trPr>
          <w:trHeight w:val="413"/>
        </w:trPr>
        <w:tc>
          <w:tcPr>
            <w:tcW w:w="6393" w:type="dxa"/>
            <w:gridSpan w:val="3"/>
            <w:tcBorders>
              <w:top w:val="single" w:sz="4" w:space="0" w:color="auto"/>
              <w:left w:val="single" w:sz="4" w:space="0" w:color="auto"/>
              <w:bottom w:val="single" w:sz="4" w:space="0" w:color="auto"/>
              <w:right w:val="single" w:sz="4" w:space="0" w:color="000000"/>
            </w:tcBorders>
            <w:shd w:val="clear" w:color="CCCCCC" w:fill="F2F2F2"/>
            <w:vAlign w:val="center"/>
            <w:hideMark/>
          </w:tcPr>
          <w:p w:rsidR="00D87505" w:rsidRPr="00D87D22" w:rsidP="00D87505" w14:paraId="0CD2A7C0" w14:textId="4A456576">
            <w:pPr>
              <w:widowControl/>
              <w:autoSpaceDE/>
              <w:autoSpaceDN/>
              <w:adjustRightInd/>
              <w:jc w:val="center"/>
              <w:rPr>
                <w:b/>
                <w:bCs/>
                <w:color w:val="000000"/>
                <w:sz w:val="22"/>
                <w:szCs w:val="22"/>
              </w:rPr>
            </w:pPr>
            <w:r w:rsidRPr="00B91467">
              <w:rPr>
                <w:b/>
                <w:bCs/>
                <w:color w:val="000000"/>
                <w:sz w:val="24"/>
              </w:rPr>
              <w:t xml:space="preserve">Burden </w:t>
            </w:r>
            <w:r w:rsidRPr="00B91467" w:rsidR="00D87D22">
              <w:rPr>
                <w:b/>
                <w:bCs/>
                <w:color w:val="000000"/>
                <w:sz w:val="24"/>
              </w:rPr>
              <w:t>Assumptions</w:t>
            </w:r>
          </w:p>
        </w:tc>
        <w:tc>
          <w:tcPr>
            <w:tcW w:w="1329" w:type="dxa"/>
            <w:gridSpan w:val="2"/>
            <w:tcBorders>
              <w:top w:val="nil"/>
              <w:left w:val="nil"/>
              <w:bottom w:val="nil"/>
              <w:right w:val="nil"/>
            </w:tcBorders>
            <w:noWrap/>
            <w:vAlign w:val="center"/>
            <w:hideMark/>
          </w:tcPr>
          <w:p w:rsidR="00D87505" w:rsidRPr="00D87D22" w:rsidP="00D87505" w14:paraId="087A1E76" w14:textId="77777777">
            <w:pPr>
              <w:widowControl/>
              <w:autoSpaceDE/>
              <w:autoSpaceDN/>
              <w:adjustRightInd/>
              <w:jc w:val="center"/>
              <w:rPr>
                <w:b/>
                <w:bCs/>
                <w:color w:val="000000"/>
                <w:sz w:val="22"/>
                <w:szCs w:val="22"/>
              </w:rPr>
            </w:pPr>
          </w:p>
        </w:tc>
        <w:tc>
          <w:tcPr>
            <w:tcW w:w="1464" w:type="dxa"/>
            <w:gridSpan w:val="2"/>
            <w:tcBorders>
              <w:top w:val="nil"/>
              <w:left w:val="nil"/>
              <w:bottom w:val="nil"/>
              <w:right w:val="nil"/>
            </w:tcBorders>
            <w:noWrap/>
            <w:vAlign w:val="center"/>
            <w:hideMark/>
          </w:tcPr>
          <w:p w:rsidR="00D87505" w:rsidRPr="00D87D22" w:rsidP="00D87505" w14:paraId="4FEF40B3" w14:textId="77777777">
            <w:pPr>
              <w:widowControl/>
              <w:autoSpaceDE/>
              <w:autoSpaceDN/>
              <w:adjustRightInd/>
              <w:rPr>
                <w:sz w:val="22"/>
                <w:szCs w:val="22"/>
              </w:rPr>
            </w:pPr>
          </w:p>
        </w:tc>
      </w:tr>
      <w:tr w14:paraId="13DE8176" w14:textId="77777777" w:rsidTr="00D87D22">
        <w:tblPrEx>
          <w:tblW w:w="9186" w:type="dxa"/>
          <w:tblInd w:w="535" w:type="dxa"/>
          <w:tblLook w:val="04A0"/>
        </w:tblPrEx>
        <w:trPr>
          <w:gridAfter w:val="1"/>
          <w:wAfter w:w="6" w:type="dxa"/>
          <w:trHeight w:val="318"/>
        </w:trPr>
        <w:tc>
          <w:tcPr>
            <w:tcW w:w="5220" w:type="dxa"/>
            <w:tcBorders>
              <w:top w:val="nil"/>
              <w:left w:val="single" w:sz="4" w:space="0" w:color="auto"/>
              <w:bottom w:val="single" w:sz="4" w:space="0" w:color="auto"/>
              <w:right w:val="single" w:sz="4" w:space="0" w:color="auto"/>
            </w:tcBorders>
            <w:vAlign w:val="center"/>
            <w:hideMark/>
          </w:tcPr>
          <w:p w:rsidR="00D87505" w:rsidRPr="00B91467" w:rsidP="00D87505" w14:paraId="02B72120" w14:textId="77777777">
            <w:pPr>
              <w:widowControl/>
              <w:autoSpaceDE/>
              <w:autoSpaceDN/>
              <w:adjustRightInd/>
              <w:rPr>
                <w:color w:val="000000"/>
                <w:sz w:val="24"/>
              </w:rPr>
            </w:pPr>
            <w:r w:rsidRPr="00B91467">
              <w:rPr>
                <w:color w:val="000000"/>
                <w:sz w:val="24"/>
              </w:rPr>
              <w:t># of Orientations/Trainings/Year</w:t>
            </w:r>
          </w:p>
        </w:tc>
        <w:tc>
          <w:tcPr>
            <w:tcW w:w="1167" w:type="dxa"/>
            <w:tcBorders>
              <w:top w:val="nil"/>
              <w:left w:val="nil"/>
              <w:bottom w:val="single" w:sz="4" w:space="0" w:color="auto"/>
              <w:right w:val="single" w:sz="4" w:space="0" w:color="auto"/>
            </w:tcBorders>
            <w:vAlign w:val="center"/>
            <w:hideMark/>
          </w:tcPr>
          <w:p w:rsidR="00D87505" w:rsidRPr="00B91467" w:rsidP="00D87505" w14:paraId="467E70A3" w14:textId="77777777">
            <w:pPr>
              <w:widowControl/>
              <w:autoSpaceDE/>
              <w:autoSpaceDN/>
              <w:adjustRightInd/>
              <w:jc w:val="center"/>
              <w:rPr>
                <w:color w:val="000000"/>
                <w:sz w:val="24"/>
              </w:rPr>
            </w:pPr>
            <w:r w:rsidRPr="00B91467">
              <w:rPr>
                <w:color w:val="000000"/>
                <w:sz w:val="24"/>
              </w:rPr>
              <w:t>6</w:t>
            </w:r>
          </w:p>
        </w:tc>
        <w:tc>
          <w:tcPr>
            <w:tcW w:w="1329" w:type="dxa"/>
            <w:gridSpan w:val="2"/>
            <w:tcBorders>
              <w:top w:val="nil"/>
              <w:left w:val="nil"/>
              <w:bottom w:val="nil"/>
              <w:right w:val="nil"/>
            </w:tcBorders>
            <w:noWrap/>
            <w:vAlign w:val="center"/>
            <w:hideMark/>
          </w:tcPr>
          <w:p w:rsidR="00D87505" w:rsidRPr="00D87D22" w:rsidP="00D87505" w14:paraId="7BB3F6E7" w14:textId="77777777">
            <w:pPr>
              <w:widowControl/>
              <w:autoSpaceDE/>
              <w:autoSpaceDN/>
              <w:adjustRightInd/>
              <w:jc w:val="center"/>
              <w:rPr>
                <w:color w:val="000000"/>
                <w:sz w:val="22"/>
                <w:szCs w:val="22"/>
              </w:rPr>
            </w:pPr>
          </w:p>
        </w:tc>
        <w:tc>
          <w:tcPr>
            <w:tcW w:w="1464" w:type="dxa"/>
            <w:gridSpan w:val="2"/>
            <w:tcBorders>
              <w:top w:val="nil"/>
              <w:left w:val="nil"/>
              <w:bottom w:val="nil"/>
              <w:right w:val="nil"/>
            </w:tcBorders>
            <w:noWrap/>
            <w:vAlign w:val="center"/>
            <w:hideMark/>
          </w:tcPr>
          <w:p w:rsidR="00D87505" w:rsidRPr="00D87D22" w:rsidP="00D87505" w14:paraId="4213FD05" w14:textId="77777777">
            <w:pPr>
              <w:widowControl/>
              <w:autoSpaceDE/>
              <w:autoSpaceDN/>
              <w:adjustRightInd/>
              <w:rPr>
                <w:sz w:val="22"/>
                <w:szCs w:val="22"/>
              </w:rPr>
            </w:pPr>
          </w:p>
        </w:tc>
      </w:tr>
      <w:tr w14:paraId="1A1A1C1C" w14:textId="77777777" w:rsidTr="00D87D22">
        <w:tblPrEx>
          <w:tblW w:w="9186" w:type="dxa"/>
          <w:tblInd w:w="535" w:type="dxa"/>
          <w:tblLook w:val="04A0"/>
        </w:tblPrEx>
        <w:trPr>
          <w:gridAfter w:val="1"/>
          <w:wAfter w:w="6" w:type="dxa"/>
          <w:trHeight w:val="386"/>
        </w:trPr>
        <w:tc>
          <w:tcPr>
            <w:tcW w:w="5220" w:type="dxa"/>
            <w:tcBorders>
              <w:top w:val="nil"/>
              <w:left w:val="single" w:sz="4" w:space="0" w:color="auto"/>
              <w:bottom w:val="single" w:sz="4" w:space="0" w:color="auto"/>
              <w:right w:val="single" w:sz="4" w:space="0" w:color="auto"/>
            </w:tcBorders>
            <w:vAlign w:val="center"/>
            <w:hideMark/>
          </w:tcPr>
          <w:p w:rsidR="00D87505" w:rsidRPr="00B91467" w:rsidP="00D87505" w14:paraId="5A193AC5" w14:textId="77777777">
            <w:pPr>
              <w:widowControl/>
              <w:autoSpaceDE/>
              <w:autoSpaceDN/>
              <w:adjustRightInd/>
              <w:rPr>
                <w:color w:val="000000"/>
                <w:sz w:val="24"/>
              </w:rPr>
            </w:pPr>
            <w:r w:rsidRPr="00B91467">
              <w:rPr>
                <w:color w:val="000000"/>
                <w:sz w:val="24"/>
              </w:rPr>
              <w:t>Minutes/Training</w:t>
            </w:r>
          </w:p>
        </w:tc>
        <w:tc>
          <w:tcPr>
            <w:tcW w:w="1167" w:type="dxa"/>
            <w:tcBorders>
              <w:top w:val="nil"/>
              <w:left w:val="nil"/>
              <w:bottom w:val="single" w:sz="4" w:space="0" w:color="auto"/>
              <w:right w:val="single" w:sz="4" w:space="0" w:color="auto"/>
            </w:tcBorders>
            <w:vAlign w:val="center"/>
            <w:hideMark/>
          </w:tcPr>
          <w:p w:rsidR="00D87505" w:rsidRPr="00B91467" w:rsidP="00D87505" w14:paraId="14F08C88" w14:textId="5D7DA685">
            <w:pPr>
              <w:widowControl/>
              <w:autoSpaceDE/>
              <w:autoSpaceDN/>
              <w:adjustRightInd/>
              <w:jc w:val="center"/>
              <w:rPr>
                <w:color w:val="000000"/>
                <w:sz w:val="24"/>
              </w:rPr>
            </w:pPr>
            <w:r w:rsidRPr="00B91467">
              <w:rPr>
                <w:color w:val="000000"/>
                <w:sz w:val="24"/>
              </w:rPr>
              <w:t>5</w:t>
            </w:r>
            <w:r w:rsidRPr="00B91467" w:rsidR="004006F9">
              <w:rPr>
                <w:color w:val="000000"/>
                <w:sz w:val="24"/>
              </w:rPr>
              <w:t xml:space="preserve"> mins</w:t>
            </w:r>
          </w:p>
        </w:tc>
        <w:tc>
          <w:tcPr>
            <w:tcW w:w="1329" w:type="dxa"/>
            <w:gridSpan w:val="2"/>
            <w:tcBorders>
              <w:top w:val="nil"/>
              <w:left w:val="nil"/>
              <w:bottom w:val="nil"/>
              <w:right w:val="nil"/>
            </w:tcBorders>
            <w:noWrap/>
            <w:vAlign w:val="center"/>
            <w:hideMark/>
          </w:tcPr>
          <w:p w:rsidR="00D87505" w:rsidRPr="00D87D22" w:rsidP="00D87505" w14:paraId="6B4C05A3" w14:textId="77777777">
            <w:pPr>
              <w:widowControl/>
              <w:autoSpaceDE/>
              <w:autoSpaceDN/>
              <w:adjustRightInd/>
              <w:jc w:val="center"/>
              <w:rPr>
                <w:color w:val="000000"/>
                <w:sz w:val="22"/>
                <w:szCs w:val="22"/>
              </w:rPr>
            </w:pPr>
          </w:p>
        </w:tc>
        <w:tc>
          <w:tcPr>
            <w:tcW w:w="1464" w:type="dxa"/>
            <w:gridSpan w:val="2"/>
            <w:tcBorders>
              <w:top w:val="nil"/>
              <w:left w:val="nil"/>
              <w:bottom w:val="nil"/>
              <w:right w:val="nil"/>
            </w:tcBorders>
            <w:noWrap/>
            <w:vAlign w:val="center"/>
            <w:hideMark/>
          </w:tcPr>
          <w:p w:rsidR="00D87505" w:rsidRPr="00D87D22" w:rsidP="00D87505" w14:paraId="5E811BF3" w14:textId="77777777">
            <w:pPr>
              <w:widowControl/>
              <w:autoSpaceDE/>
              <w:autoSpaceDN/>
              <w:adjustRightInd/>
              <w:rPr>
                <w:sz w:val="22"/>
                <w:szCs w:val="22"/>
              </w:rPr>
            </w:pPr>
          </w:p>
        </w:tc>
      </w:tr>
      <w:tr w14:paraId="28237672" w14:textId="77777777" w:rsidTr="00D87D22">
        <w:tblPrEx>
          <w:tblW w:w="9186" w:type="dxa"/>
          <w:tblInd w:w="535" w:type="dxa"/>
          <w:tblLook w:val="04A0"/>
        </w:tblPrEx>
        <w:trPr>
          <w:gridAfter w:val="1"/>
          <w:wAfter w:w="6" w:type="dxa"/>
          <w:trHeight w:val="422"/>
        </w:trPr>
        <w:tc>
          <w:tcPr>
            <w:tcW w:w="5220" w:type="dxa"/>
            <w:tcBorders>
              <w:top w:val="nil"/>
              <w:left w:val="single" w:sz="4" w:space="0" w:color="auto"/>
              <w:bottom w:val="single" w:sz="4" w:space="0" w:color="auto"/>
              <w:right w:val="single" w:sz="4" w:space="0" w:color="auto"/>
            </w:tcBorders>
            <w:vAlign w:val="center"/>
            <w:hideMark/>
          </w:tcPr>
          <w:p w:rsidR="00D87505" w:rsidRPr="00B91467" w:rsidP="00D87505" w14:paraId="76B5280C" w14:textId="6511BF7F">
            <w:pPr>
              <w:widowControl/>
              <w:autoSpaceDE/>
              <w:autoSpaceDN/>
              <w:adjustRightInd/>
              <w:rPr>
                <w:color w:val="000000"/>
                <w:sz w:val="24"/>
              </w:rPr>
            </w:pPr>
            <w:r w:rsidRPr="00B91467">
              <w:rPr>
                <w:color w:val="000000"/>
                <w:sz w:val="24"/>
              </w:rPr>
              <w:t>Hours/hospice/year (30 min)</w:t>
            </w:r>
          </w:p>
        </w:tc>
        <w:tc>
          <w:tcPr>
            <w:tcW w:w="1167" w:type="dxa"/>
            <w:tcBorders>
              <w:top w:val="nil"/>
              <w:left w:val="nil"/>
              <w:bottom w:val="single" w:sz="4" w:space="0" w:color="auto"/>
              <w:right w:val="nil"/>
            </w:tcBorders>
            <w:vAlign w:val="center"/>
            <w:hideMark/>
          </w:tcPr>
          <w:p w:rsidR="00D87505" w:rsidRPr="00B91467" w:rsidP="00D87505" w14:paraId="1ECE584F" w14:textId="707B609F">
            <w:pPr>
              <w:widowControl/>
              <w:autoSpaceDE/>
              <w:autoSpaceDN/>
              <w:adjustRightInd/>
              <w:jc w:val="center"/>
              <w:rPr>
                <w:color w:val="000000"/>
                <w:sz w:val="24"/>
              </w:rPr>
            </w:pPr>
            <w:r w:rsidRPr="00B91467">
              <w:rPr>
                <w:color w:val="000000"/>
                <w:sz w:val="24"/>
              </w:rPr>
              <w:t>0.5 hr</w:t>
            </w:r>
            <w:r w:rsidRPr="00B91467" w:rsidR="005F6FD1">
              <w:rPr>
                <w:color w:val="000000"/>
                <w:sz w:val="24"/>
              </w:rPr>
              <w:t>.</w:t>
            </w:r>
          </w:p>
        </w:tc>
        <w:tc>
          <w:tcPr>
            <w:tcW w:w="1329" w:type="dxa"/>
            <w:gridSpan w:val="2"/>
            <w:tcBorders>
              <w:top w:val="nil"/>
              <w:left w:val="single" w:sz="4" w:space="0" w:color="auto"/>
              <w:bottom w:val="single" w:sz="4" w:space="0" w:color="auto"/>
              <w:right w:val="nil"/>
            </w:tcBorders>
            <w:vAlign w:val="center"/>
            <w:hideMark/>
          </w:tcPr>
          <w:p w:rsidR="00D87505" w:rsidRPr="00D87D22" w:rsidP="00D87505" w14:paraId="6D1EA397" w14:textId="77777777">
            <w:pPr>
              <w:widowControl/>
              <w:autoSpaceDE/>
              <w:autoSpaceDN/>
              <w:adjustRightInd/>
              <w:jc w:val="center"/>
              <w:rPr>
                <w:color w:val="000000"/>
                <w:sz w:val="22"/>
                <w:szCs w:val="22"/>
              </w:rPr>
            </w:pPr>
            <w:r w:rsidRPr="00D87D22">
              <w:rPr>
                <w:color w:val="000000"/>
                <w:sz w:val="22"/>
                <w:szCs w:val="22"/>
              </w:rPr>
              <w:t> </w:t>
            </w:r>
          </w:p>
        </w:tc>
        <w:tc>
          <w:tcPr>
            <w:tcW w:w="1464" w:type="dxa"/>
            <w:gridSpan w:val="2"/>
            <w:tcBorders>
              <w:top w:val="nil"/>
              <w:left w:val="nil"/>
              <w:bottom w:val="single" w:sz="4" w:space="0" w:color="auto"/>
              <w:right w:val="nil"/>
            </w:tcBorders>
            <w:vAlign w:val="center"/>
            <w:hideMark/>
          </w:tcPr>
          <w:p w:rsidR="00D87505" w:rsidRPr="00D87D22" w:rsidP="00D87505" w14:paraId="4B76D057" w14:textId="77777777">
            <w:pPr>
              <w:widowControl/>
              <w:autoSpaceDE/>
              <w:autoSpaceDN/>
              <w:adjustRightInd/>
              <w:jc w:val="center"/>
              <w:rPr>
                <w:color w:val="000000"/>
                <w:sz w:val="22"/>
                <w:szCs w:val="22"/>
              </w:rPr>
            </w:pPr>
          </w:p>
        </w:tc>
      </w:tr>
      <w:tr w14:paraId="36B26BB1" w14:textId="77777777" w:rsidTr="00D87D22">
        <w:tblPrEx>
          <w:tblW w:w="9186" w:type="dxa"/>
          <w:tblInd w:w="535" w:type="dxa"/>
          <w:tblLook w:val="04A0"/>
        </w:tblPrEx>
        <w:trPr>
          <w:gridAfter w:val="1"/>
          <w:wAfter w:w="6" w:type="dxa"/>
          <w:trHeight w:val="318"/>
        </w:trPr>
        <w:tc>
          <w:tcPr>
            <w:tcW w:w="522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D87505" w:rsidRPr="00B91467" w:rsidP="00D87505" w14:paraId="7383A8E9" w14:textId="5D3025D1">
            <w:pPr>
              <w:widowControl/>
              <w:autoSpaceDE/>
              <w:autoSpaceDN/>
              <w:adjustRightInd/>
              <w:jc w:val="center"/>
              <w:rPr>
                <w:b/>
                <w:bCs/>
                <w:color w:val="000000"/>
                <w:sz w:val="24"/>
              </w:rPr>
            </w:pPr>
            <w:r w:rsidRPr="00B91467">
              <w:rPr>
                <w:b/>
                <w:bCs/>
                <w:color w:val="000000"/>
                <w:sz w:val="24"/>
              </w:rPr>
              <w:t>Burden</w:t>
            </w:r>
            <w:r w:rsidRPr="00B91467" w:rsidR="00023DFE">
              <w:rPr>
                <w:b/>
                <w:bCs/>
                <w:color w:val="000000"/>
                <w:sz w:val="24"/>
              </w:rPr>
              <w:t>/Hospice</w:t>
            </w:r>
          </w:p>
        </w:tc>
        <w:tc>
          <w:tcPr>
            <w:tcW w:w="1167"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D87505" w:rsidRPr="00B91467" w:rsidP="00D87505" w14:paraId="1CF3E703" w14:textId="7FB195C0">
            <w:pPr>
              <w:widowControl/>
              <w:autoSpaceDE/>
              <w:autoSpaceDN/>
              <w:adjustRightInd/>
              <w:jc w:val="center"/>
              <w:rPr>
                <w:b/>
                <w:bCs/>
                <w:color w:val="000000"/>
                <w:sz w:val="24"/>
              </w:rPr>
            </w:pPr>
            <w:r w:rsidRPr="00B91467">
              <w:rPr>
                <w:b/>
                <w:bCs/>
                <w:color w:val="000000"/>
                <w:sz w:val="24"/>
              </w:rPr>
              <w:t xml:space="preserve">Hourly </w:t>
            </w:r>
            <w:r w:rsidRPr="00B91467" w:rsidR="00FF0456">
              <w:rPr>
                <w:b/>
                <w:bCs/>
                <w:color w:val="000000"/>
                <w:sz w:val="24"/>
              </w:rPr>
              <w:t>Mean</w:t>
            </w:r>
            <w:r w:rsidRPr="00B91467">
              <w:rPr>
                <w:b/>
                <w:bCs/>
                <w:color w:val="000000"/>
                <w:sz w:val="24"/>
              </w:rPr>
              <w:t xml:space="preserve"> Wage</w:t>
            </w:r>
          </w:p>
        </w:tc>
        <w:tc>
          <w:tcPr>
            <w:tcW w:w="1329" w:type="dxa"/>
            <w:gridSpan w:val="2"/>
            <w:tcBorders>
              <w:top w:val="single" w:sz="4" w:space="0" w:color="auto"/>
              <w:left w:val="single" w:sz="4" w:space="0" w:color="auto"/>
              <w:bottom w:val="single" w:sz="4" w:space="0" w:color="auto"/>
              <w:right w:val="single" w:sz="4" w:space="0" w:color="auto"/>
            </w:tcBorders>
            <w:shd w:val="clear" w:color="CCCCCC" w:fill="F2F2F2"/>
            <w:vAlign w:val="center"/>
            <w:hideMark/>
          </w:tcPr>
          <w:p w:rsidR="00D87505" w:rsidRPr="00B91467" w:rsidP="00D87505" w14:paraId="74550922" w14:textId="77777777">
            <w:pPr>
              <w:widowControl/>
              <w:autoSpaceDE/>
              <w:autoSpaceDN/>
              <w:adjustRightInd/>
              <w:jc w:val="center"/>
              <w:rPr>
                <w:b/>
                <w:bCs/>
                <w:color w:val="000000"/>
                <w:sz w:val="24"/>
              </w:rPr>
            </w:pPr>
            <w:r w:rsidRPr="00B91467">
              <w:rPr>
                <w:b/>
                <w:bCs/>
                <w:color w:val="000000"/>
                <w:sz w:val="24"/>
              </w:rPr>
              <w:t>Hours/Task</w:t>
            </w:r>
          </w:p>
          <w:p w:rsidR="00023DFE" w:rsidRPr="00B91467" w:rsidP="00D87505" w14:paraId="53F21503" w14:textId="6D6EADEE">
            <w:pPr>
              <w:widowControl/>
              <w:autoSpaceDE/>
              <w:autoSpaceDN/>
              <w:adjustRightInd/>
              <w:jc w:val="center"/>
              <w:rPr>
                <w:b/>
                <w:bCs/>
                <w:color w:val="000000"/>
                <w:sz w:val="24"/>
              </w:rPr>
            </w:pPr>
            <w:r w:rsidRPr="00B91467">
              <w:rPr>
                <w:b/>
                <w:bCs/>
                <w:color w:val="000000"/>
                <w:sz w:val="24"/>
              </w:rPr>
              <w:t>(hrs</w:t>
            </w:r>
            <w:r w:rsidRPr="00B91467" w:rsidR="005F6FD1">
              <w:rPr>
                <w:b/>
                <w:bCs/>
                <w:color w:val="000000"/>
                <w:sz w:val="24"/>
              </w:rPr>
              <w:t>.</w:t>
            </w:r>
            <w:r w:rsidRPr="00B91467">
              <w:rPr>
                <w:b/>
                <w:bCs/>
                <w:color w:val="000000"/>
                <w:sz w:val="24"/>
              </w:rPr>
              <w:t>)</w:t>
            </w:r>
          </w:p>
        </w:tc>
        <w:tc>
          <w:tcPr>
            <w:tcW w:w="1464" w:type="dxa"/>
            <w:gridSpan w:val="2"/>
            <w:tcBorders>
              <w:top w:val="single" w:sz="4" w:space="0" w:color="auto"/>
              <w:left w:val="single" w:sz="4" w:space="0" w:color="auto"/>
              <w:bottom w:val="single" w:sz="4" w:space="0" w:color="auto"/>
              <w:right w:val="single" w:sz="4" w:space="0" w:color="auto"/>
            </w:tcBorders>
            <w:shd w:val="clear" w:color="CCCCCC" w:fill="F2F2F2"/>
            <w:vAlign w:val="center"/>
            <w:hideMark/>
          </w:tcPr>
          <w:p w:rsidR="00D87505" w:rsidRPr="00B91467" w:rsidP="00D87505" w14:paraId="27EEA6ED" w14:textId="77777777">
            <w:pPr>
              <w:widowControl/>
              <w:autoSpaceDE/>
              <w:autoSpaceDN/>
              <w:adjustRightInd/>
              <w:jc w:val="center"/>
              <w:rPr>
                <w:b/>
                <w:bCs/>
                <w:color w:val="000000"/>
                <w:sz w:val="24"/>
              </w:rPr>
            </w:pPr>
            <w:r w:rsidRPr="00B91467">
              <w:rPr>
                <w:b/>
                <w:bCs/>
                <w:color w:val="000000"/>
                <w:sz w:val="24"/>
              </w:rPr>
              <w:t>Cost/Task</w:t>
            </w:r>
          </w:p>
          <w:p w:rsidR="00023DFE" w:rsidRPr="00B91467" w:rsidP="00D87505" w14:paraId="091CF367" w14:textId="102905EC">
            <w:pPr>
              <w:widowControl/>
              <w:autoSpaceDE/>
              <w:autoSpaceDN/>
              <w:adjustRightInd/>
              <w:jc w:val="center"/>
              <w:rPr>
                <w:b/>
                <w:bCs/>
                <w:color w:val="000000"/>
                <w:sz w:val="24"/>
              </w:rPr>
            </w:pPr>
            <w:r w:rsidRPr="00B91467">
              <w:rPr>
                <w:b/>
                <w:bCs/>
                <w:color w:val="000000"/>
                <w:sz w:val="24"/>
              </w:rPr>
              <w:t>($)</w:t>
            </w:r>
          </w:p>
        </w:tc>
      </w:tr>
      <w:tr w14:paraId="5CCED9A7" w14:textId="77777777" w:rsidTr="00D87D22">
        <w:tblPrEx>
          <w:tblW w:w="9186" w:type="dxa"/>
          <w:tblInd w:w="535" w:type="dxa"/>
          <w:tblLook w:val="04A0"/>
        </w:tblPrEx>
        <w:trPr>
          <w:gridAfter w:val="1"/>
          <w:wAfter w:w="6" w:type="dxa"/>
          <w:trHeight w:val="413"/>
        </w:trPr>
        <w:tc>
          <w:tcPr>
            <w:tcW w:w="5220" w:type="dxa"/>
            <w:tcBorders>
              <w:top w:val="single" w:sz="4" w:space="0" w:color="auto"/>
              <w:left w:val="single" w:sz="4" w:space="0" w:color="auto"/>
              <w:bottom w:val="single" w:sz="4" w:space="0" w:color="auto"/>
              <w:right w:val="single" w:sz="4" w:space="0" w:color="auto"/>
            </w:tcBorders>
            <w:noWrap/>
            <w:vAlign w:val="center"/>
            <w:hideMark/>
          </w:tcPr>
          <w:p w:rsidR="00D87505" w:rsidRPr="00B91467" w:rsidP="00D87505" w14:paraId="75DA44C2" w14:textId="77777777">
            <w:pPr>
              <w:widowControl/>
              <w:autoSpaceDE/>
              <w:autoSpaceDN/>
              <w:adjustRightInd/>
              <w:rPr>
                <w:color w:val="000000"/>
                <w:sz w:val="24"/>
              </w:rPr>
            </w:pPr>
            <w:r w:rsidRPr="00B91467">
              <w:rPr>
                <w:color w:val="000000"/>
                <w:sz w:val="24"/>
              </w:rPr>
              <w:t>Administrative Assistant (BLS Code 43-9000)</w:t>
            </w:r>
          </w:p>
        </w:tc>
        <w:tc>
          <w:tcPr>
            <w:tcW w:w="1167" w:type="dxa"/>
            <w:tcBorders>
              <w:top w:val="single" w:sz="4" w:space="0" w:color="auto"/>
              <w:left w:val="nil"/>
              <w:bottom w:val="single" w:sz="4" w:space="0" w:color="auto"/>
              <w:right w:val="single" w:sz="4" w:space="0" w:color="auto"/>
            </w:tcBorders>
            <w:vAlign w:val="center"/>
            <w:hideMark/>
          </w:tcPr>
          <w:p w:rsidR="00D87505" w:rsidRPr="00B91467" w:rsidP="00D87505" w14:paraId="518CB00D" w14:textId="77777777">
            <w:pPr>
              <w:widowControl/>
              <w:autoSpaceDE/>
              <w:autoSpaceDN/>
              <w:adjustRightInd/>
              <w:jc w:val="center"/>
              <w:rPr>
                <w:sz w:val="24"/>
              </w:rPr>
            </w:pPr>
            <w:r w:rsidRPr="00B91467">
              <w:rPr>
                <w:sz w:val="24"/>
              </w:rPr>
              <w:t>$40</w:t>
            </w:r>
          </w:p>
        </w:tc>
        <w:tc>
          <w:tcPr>
            <w:tcW w:w="1329" w:type="dxa"/>
            <w:gridSpan w:val="2"/>
            <w:tcBorders>
              <w:top w:val="single" w:sz="4" w:space="0" w:color="auto"/>
              <w:left w:val="nil"/>
              <w:bottom w:val="single" w:sz="4" w:space="0" w:color="auto"/>
              <w:right w:val="single" w:sz="4" w:space="0" w:color="auto"/>
            </w:tcBorders>
            <w:vAlign w:val="center"/>
          </w:tcPr>
          <w:p w:rsidR="00D87505" w:rsidRPr="00B91467" w:rsidP="00D87505" w14:paraId="1D4ABA04" w14:textId="3F6C355C">
            <w:pPr>
              <w:widowControl/>
              <w:autoSpaceDE/>
              <w:autoSpaceDN/>
              <w:adjustRightInd/>
              <w:jc w:val="center"/>
              <w:rPr>
                <w:color w:val="000000"/>
                <w:sz w:val="24"/>
              </w:rPr>
            </w:pPr>
          </w:p>
        </w:tc>
        <w:tc>
          <w:tcPr>
            <w:tcW w:w="1464" w:type="dxa"/>
            <w:gridSpan w:val="2"/>
            <w:tcBorders>
              <w:top w:val="single" w:sz="4" w:space="0" w:color="auto"/>
              <w:left w:val="nil"/>
              <w:bottom w:val="single" w:sz="4" w:space="0" w:color="auto"/>
              <w:right w:val="single" w:sz="4" w:space="0" w:color="auto"/>
            </w:tcBorders>
            <w:noWrap/>
            <w:vAlign w:val="center"/>
          </w:tcPr>
          <w:p w:rsidR="00D87505" w:rsidRPr="00B91467" w:rsidP="00D87505" w14:paraId="56CEF661" w14:textId="231BD7ED">
            <w:pPr>
              <w:widowControl/>
              <w:autoSpaceDE/>
              <w:autoSpaceDN/>
              <w:adjustRightInd/>
              <w:jc w:val="center"/>
              <w:rPr>
                <w:color w:val="000000"/>
                <w:sz w:val="24"/>
              </w:rPr>
            </w:pPr>
          </w:p>
        </w:tc>
      </w:tr>
      <w:tr w14:paraId="0A32E699" w14:textId="77777777" w:rsidTr="00D87D22">
        <w:tblPrEx>
          <w:tblW w:w="9186" w:type="dxa"/>
          <w:tblInd w:w="535" w:type="dxa"/>
          <w:tblLook w:val="04A0"/>
        </w:tblPrEx>
        <w:trPr>
          <w:gridAfter w:val="1"/>
          <w:wAfter w:w="6" w:type="dxa"/>
          <w:trHeight w:val="440"/>
        </w:trPr>
        <w:tc>
          <w:tcPr>
            <w:tcW w:w="5220" w:type="dxa"/>
            <w:tcBorders>
              <w:top w:val="nil"/>
              <w:left w:val="single" w:sz="4" w:space="0" w:color="auto"/>
              <w:bottom w:val="single" w:sz="4" w:space="0" w:color="auto"/>
              <w:right w:val="single" w:sz="4" w:space="0" w:color="auto"/>
            </w:tcBorders>
            <w:noWrap/>
            <w:vAlign w:val="center"/>
          </w:tcPr>
          <w:p w:rsidR="000A0070" w:rsidRPr="00B91467" w:rsidP="000A0070" w14:paraId="36711E42" w14:textId="6DF16F59">
            <w:pPr>
              <w:widowControl/>
              <w:autoSpaceDE/>
              <w:autoSpaceDN/>
              <w:adjustRightInd/>
              <w:rPr>
                <w:color w:val="000000"/>
                <w:sz w:val="24"/>
              </w:rPr>
            </w:pPr>
            <w:r w:rsidRPr="00B91467">
              <w:rPr>
                <w:color w:val="000000"/>
                <w:sz w:val="24"/>
              </w:rPr>
              <w:t>Burden per Hospice</w:t>
            </w:r>
          </w:p>
        </w:tc>
        <w:tc>
          <w:tcPr>
            <w:tcW w:w="1167" w:type="dxa"/>
            <w:tcBorders>
              <w:top w:val="nil"/>
              <w:left w:val="nil"/>
              <w:bottom w:val="single" w:sz="4" w:space="0" w:color="auto"/>
              <w:right w:val="single" w:sz="4" w:space="0" w:color="auto"/>
            </w:tcBorders>
            <w:vAlign w:val="center"/>
          </w:tcPr>
          <w:p w:rsidR="000A0070" w:rsidRPr="00B91467" w:rsidP="000A0070" w14:paraId="2CA297E7" w14:textId="77777777">
            <w:pPr>
              <w:widowControl/>
              <w:autoSpaceDE/>
              <w:autoSpaceDN/>
              <w:adjustRightInd/>
              <w:jc w:val="center"/>
              <w:rPr>
                <w:sz w:val="24"/>
              </w:rPr>
            </w:pPr>
          </w:p>
        </w:tc>
        <w:tc>
          <w:tcPr>
            <w:tcW w:w="1329" w:type="dxa"/>
            <w:gridSpan w:val="2"/>
            <w:tcBorders>
              <w:top w:val="nil"/>
              <w:left w:val="nil"/>
              <w:bottom w:val="single" w:sz="4" w:space="0" w:color="auto"/>
              <w:right w:val="single" w:sz="4" w:space="0" w:color="auto"/>
            </w:tcBorders>
            <w:vAlign w:val="center"/>
          </w:tcPr>
          <w:p w:rsidR="000A0070" w:rsidRPr="00B91467" w:rsidP="000A0070" w14:paraId="74AA4F28" w14:textId="2164A99C">
            <w:pPr>
              <w:widowControl/>
              <w:autoSpaceDE/>
              <w:autoSpaceDN/>
              <w:adjustRightInd/>
              <w:jc w:val="center"/>
              <w:rPr>
                <w:color w:val="000000"/>
                <w:sz w:val="24"/>
              </w:rPr>
            </w:pPr>
            <w:r w:rsidRPr="00B91467">
              <w:rPr>
                <w:color w:val="000000"/>
                <w:sz w:val="24"/>
              </w:rPr>
              <w:t>0.5</w:t>
            </w:r>
          </w:p>
        </w:tc>
        <w:tc>
          <w:tcPr>
            <w:tcW w:w="1464" w:type="dxa"/>
            <w:gridSpan w:val="2"/>
            <w:tcBorders>
              <w:top w:val="nil"/>
              <w:left w:val="nil"/>
              <w:bottom w:val="single" w:sz="4" w:space="0" w:color="auto"/>
              <w:right w:val="single" w:sz="4" w:space="0" w:color="auto"/>
            </w:tcBorders>
            <w:noWrap/>
            <w:vAlign w:val="center"/>
          </w:tcPr>
          <w:p w:rsidR="000A0070" w:rsidRPr="00B91467" w:rsidP="000A0070" w14:paraId="44ABB45B" w14:textId="2DCB9639">
            <w:pPr>
              <w:widowControl/>
              <w:autoSpaceDE/>
              <w:autoSpaceDN/>
              <w:adjustRightInd/>
              <w:jc w:val="center"/>
              <w:rPr>
                <w:color w:val="000000"/>
                <w:sz w:val="24"/>
              </w:rPr>
            </w:pPr>
            <w:r w:rsidRPr="00B91467">
              <w:rPr>
                <w:color w:val="000000"/>
                <w:sz w:val="24"/>
              </w:rPr>
              <w:t>$20</w:t>
            </w:r>
          </w:p>
        </w:tc>
      </w:tr>
      <w:tr w14:paraId="312D1DE9" w14:textId="77777777" w:rsidTr="00B91467">
        <w:tblPrEx>
          <w:tblW w:w="9186" w:type="dxa"/>
          <w:tblInd w:w="535" w:type="dxa"/>
          <w:tblLook w:val="04A0"/>
        </w:tblPrEx>
        <w:trPr>
          <w:gridAfter w:val="1"/>
          <w:wAfter w:w="6" w:type="dxa"/>
          <w:trHeight w:val="449"/>
        </w:trPr>
        <w:tc>
          <w:tcPr>
            <w:tcW w:w="52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A0070" w:rsidRPr="00D87D22" w:rsidP="000A0070" w14:paraId="0680C386" w14:textId="2D311E69">
            <w:pPr>
              <w:widowControl/>
              <w:autoSpaceDE/>
              <w:autoSpaceDN/>
              <w:adjustRightInd/>
              <w:rPr>
                <w:b/>
                <w:bCs/>
                <w:color w:val="000000"/>
                <w:sz w:val="22"/>
                <w:szCs w:val="22"/>
              </w:rPr>
            </w:pPr>
            <w:r w:rsidRPr="00D87D22">
              <w:rPr>
                <w:b/>
                <w:bCs/>
                <w:color w:val="000000"/>
                <w:sz w:val="22"/>
                <w:szCs w:val="22"/>
              </w:rPr>
              <w:t>Total Annual Burden/Costs for all existing hospices</w:t>
            </w:r>
          </w:p>
        </w:tc>
        <w:tc>
          <w:tcPr>
            <w:tcW w:w="1167" w:type="dxa"/>
            <w:tcBorders>
              <w:top w:val="nil"/>
              <w:left w:val="nil"/>
              <w:bottom w:val="single" w:sz="4" w:space="0" w:color="auto"/>
              <w:right w:val="single" w:sz="4" w:space="0" w:color="auto"/>
            </w:tcBorders>
            <w:shd w:val="clear" w:color="auto" w:fill="F2F2F2" w:themeFill="background1" w:themeFillShade="F2"/>
            <w:vAlign w:val="center"/>
            <w:hideMark/>
          </w:tcPr>
          <w:p w:rsidR="000A0070" w:rsidRPr="00B91467" w:rsidP="000A0070" w14:paraId="14D995B8" w14:textId="77777777">
            <w:pPr>
              <w:widowControl/>
              <w:autoSpaceDE/>
              <w:autoSpaceDN/>
              <w:adjustRightInd/>
              <w:jc w:val="center"/>
              <w:rPr>
                <w:b/>
                <w:bCs/>
                <w:sz w:val="24"/>
              </w:rPr>
            </w:pPr>
            <w:r w:rsidRPr="00B91467">
              <w:rPr>
                <w:b/>
                <w:bCs/>
                <w:sz w:val="24"/>
              </w:rPr>
              <w:t>7,356</w:t>
            </w:r>
          </w:p>
        </w:tc>
        <w:tc>
          <w:tcPr>
            <w:tcW w:w="1329"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rsidR="000A0070" w:rsidRPr="00B91467" w:rsidP="000A0070" w14:paraId="7A51637F" w14:textId="77777777">
            <w:pPr>
              <w:widowControl/>
              <w:autoSpaceDE/>
              <w:autoSpaceDN/>
              <w:adjustRightInd/>
              <w:jc w:val="center"/>
              <w:rPr>
                <w:b/>
                <w:bCs/>
                <w:color w:val="000000"/>
                <w:sz w:val="24"/>
              </w:rPr>
            </w:pPr>
            <w:r w:rsidRPr="00B91467">
              <w:rPr>
                <w:b/>
                <w:bCs/>
                <w:color w:val="000000"/>
                <w:sz w:val="24"/>
              </w:rPr>
              <w:t>3,678</w:t>
            </w:r>
          </w:p>
        </w:tc>
        <w:tc>
          <w:tcPr>
            <w:tcW w:w="1464" w:type="dxa"/>
            <w:gridSpan w:val="2"/>
            <w:tcBorders>
              <w:top w:val="nil"/>
              <w:left w:val="nil"/>
              <w:bottom w:val="single" w:sz="4" w:space="0" w:color="auto"/>
              <w:right w:val="single" w:sz="4" w:space="0" w:color="auto"/>
            </w:tcBorders>
            <w:shd w:val="clear" w:color="auto" w:fill="F2F2F2" w:themeFill="background1" w:themeFillShade="F2"/>
            <w:vAlign w:val="center"/>
            <w:hideMark/>
          </w:tcPr>
          <w:p w:rsidR="000A0070" w:rsidRPr="00B91467" w:rsidP="000A0070" w14:paraId="1F62ED0F" w14:textId="77777777">
            <w:pPr>
              <w:widowControl/>
              <w:autoSpaceDE/>
              <w:autoSpaceDN/>
              <w:adjustRightInd/>
              <w:jc w:val="center"/>
              <w:rPr>
                <w:b/>
                <w:bCs/>
                <w:color w:val="000000"/>
                <w:sz w:val="24"/>
              </w:rPr>
            </w:pPr>
            <w:r w:rsidRPr="00B91467">
              <w:rPr>
                <w:b/>
                <w:bCs/>
                <w:color w:val="000000"/>
                <w:sz w:val="24"/>
              </w:rPr>
              <w:t>$147,120</w:t>
            </w:r>
          </w:p>
        </w:tc>
      </w:tr>
    </w:tbl>
    <w:p w:rsidR="00E760F3" w:rsidP="00AA363B" w14:paraId="7F6F00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DF6D92" w:rsidP="00AA363B" w14:paraId="7DB61BC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b/>
          <w:bCs/>
          <w:sz w:val="24"/>
        </w:rPr>
      </w:pPr>
    </w:p>
    <w:p w:rsidR="00253B1C" w:rsidRPr="00A3335F" w:rsidP="00C647DD" w14:paraId="48BBBEAE" w14:textId="3DBD631C">
      <w:pPr>
        <w:pStyle w:val="Heading6"/>
      </w:pPr>
      <w:r w:rsidRPr="00A3335F">
        <w:t>IC-1</w:t>
      </w:r>
      <w:r w:rsidR="009F445A">
        <w:t>5</w:t>
      </w:r>
      <w:r w:rsidRPr="00A3335F">
        <w:t>: Document volunteer recruitment</w:t>
      </w:r>
      <w:r w:rsidR="00B91467">
        <w:t xml:space="preserve"> – § </w:t>
      </w:r>
      <w:r w:rsidRPr="00A3335F" w:rsidR="00B91467">
        <w:t>418.78(c)</w:t>
      </w:r>
      <w:r w:rsidRPr="00A3335F">
        <w:t xml:space="preserve"> </w:t>
      </w:r>
    </w:p>
    <w:p w:rsidR="006E30FF" w:rsidP="00AA363B" w14:paraId="7B15D841" w14:textId="65CE6C0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376080">
        <w:rPr>
          <w:sz w:val="24"/>
          <w:u w:val="single"/>
        </w:rPr>
        <w:t>(</w:t>
      </w:r>
      <w:r w:rsidR="000F2690">
        <w:rPr>
          <w:sz w:val="24"/>
          <w:u w:val="single"/>
        </w:rPr>
        <w:t>c</w:t>
      </w:r>
      <w:r w:rsidRPr="00376080">
        <w:rPr>
          <w:sz w:val="24"/>
          <w:u w:val="single"/>
        </w:rPr>
        <w:t xml:space="preserve">) Standard:  </w:t>
      </w:r>
      <w:r w:rsidRPr="00376080" w:rsidR="00376080">
        <w:rPr>
          <w:sz w:val="24"/>
          <w:u w:val="single"/>
        </w:rPr>
        <w:t>Recruiting and retaining</w:t>
      </w:r>
      <w:r w:rsidR="00376080">
        <w:rPr>
          <w:sz w:val="24"/>
        </w:rPr>
        <w:t xml:space="preserve">  </w:t>
      </w:r>
    </w:p>
    <w:p w:rsidR="00766384" w:rsidP="09DF4213" w14:paraId="2114AC2D" w14:textId="110F42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Per Section 418.78(c), a</w:t>
      </w:r>
      <w:r w:rsidRPr="09DF4213" w:rsidR="09DF4213">
        <w:rPr>
          <w:sz w:val="24"/>
        </w:rPr>
        <w:t xml:space="preserve"> hospice is required to document and demonstrate viable and ongoing efforts to recruit and retain volunteers. Per Table 3</w:t>
      </w:r>
      <w:r w:rsidR="009F445A">
        <w:rPr>
          <w:sz w:val="24"/>
        </w:rPr>
        <w:t>7</w:t>
      </w:r>
      <w:r w:rsidRPr="09DF4213" w:rsidR="09DF4213">
        <w:rPr>
          <w:sz w:val="24"/>
        </w:rPr>
        <w:t xml:space="preserve"> below, we estimate that it will take each hospice 3 hours per year for an Administrative Assistant </w:t>
      </w:r>
      <w:r w:rsidRPr="001D0CE2" w:rsidR="09DF4213">
        <w:rPr>
          <w:sz w:val="24"/>
        </w:rPr>
        <w:t>(BLS Occupation Code 43-9000) at</w:t>
      </w:r>
      <w:r w:rsidRPr="09DF4213" w:rsidR="09DF4213">
        <w:rPr>
          <w:sz w:val="24"/>
        </w:rPr>
        <w:t xml:space="preserve"> a loaded hourly rate of $40 to document its volunteer recruitment and retention efforts and cost of $120 (3 hours x $40</w:t>
      </w:r>
      <w:r w:rsidR="00195994">
        <w:rPr>
          <w:sz w:val="24"/>
        </w:rPr>
        <w:t xml:space="preserve"> = $120</w:t>
      </w:r>
      <w:r w:rsidRPr="09DF4213" w:rsidR="09DF4213">
        <w:rPr>
          <w:sz w:val="24"/>
        </w:rPr>
        <w:t>) per hospice per year. For all existing hospices, the annual burden would be 22,068 hours (3 hours x 7,356  hospices</w:t>
      </w:r>
      <w:r w:rsidR="00D71B64">
        <w:rPr>
          <w:sz w:val="24"/>
        </w:rPr>
        <w:t>)</w:t>
      </w:r>
      <w:r w:rsidRPr="09DF4213" w:rsidR="09DF4213">
        <w:rPr>
          <w:sz w:val="24"/>
        </w:rPr>
        <w:t>and  cost $882,720 (</w:t>
      </w:r>
      <w:r>
        <w:rPr>
          <w:sz w:val="24"/>
        </w:rPr>
        <w:t>(</w:t>
      </w:r>
      <w:r w:rsidRPr="09DF4213" w:rsidR="09DF4213">
        <w:rPr>
          <w:sz w:val="24"/>
        </w:rPr>
        <w:t>$120 x 7,356 hospices</w:t>
      </w:r>
      <w:r>
        <w:rPr>
          <w:sz w:val="24"/>
        </w:rPr>
        <w:t>)</w:t>
      </w:r>
      <w:r w:rsidR="00B365F9">
        <w:rPr>
          <w:sz w:val="24"/>
        </w:rPr>
        <w:t xml:space="preserve"> or </w:t>
      </w:r>
      <w:r>
        <w:rPr>
          <w:sz w:val="24"/>
        </w:rPr>
        <w:t>(</w:t>
      </w:r>
      <w:r w:rsidR="00B365F9">
        <w:rPr>
          <w:sz w:val="24"/>
        </w:rPr>
        <w:t>$40</w:t>
      </w:r>
      <w:r w:rsidR="009003FF">
        <w:rPr>
          <w:sz w:val="24"/>
        </w:rPr>
        <w:t>/</w:t>
      </w:r>
      <w:r w:rsidR="00883ECA">
        <w:rPr>
          <w:sz w:val="24"/>
        </w:rPr>
        <w:t>hr.</w:t>
      </w:r>
      <w:r w:rsidR="00B365F9">
        <w:rPr>
          <w:sz w:val="24"/>
        </w:rPr>
        <w:t xml:space="preserve"> x 22,068 hrs.</w:t>
      </w:r>
      <w:r>
        <w:rPr>
          <w:sz w:val="24"/>
        </w:rPr>
        <w:t>)</w:t>
      </w:r>
      <w:r w:rsidRPr="09DF4213" w:rsidR="09DF4213">
        <w:rPr>
          <w:sz w:val="24"/>
        </w:rPr>
        <w:t xml:space="preserve">). </w:t>
      </w:r>
    </w:p>
    <w:p w:rsidR="00B91467" w:rsidP="2B4C5C88" w14:paraId="6B321A4A"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center"/>
        <w:rPr>
          <w:sz w:val="24"/>
        </w:rPr>
      </w:pPr>
    </w:p>
    <w:p w:rsidR="00766384" w:rsidRPr="001361F4" w:rsidP="00C647DD" w14:paraId="313B0213" w14:textId="5E5512C7">
      <w:pPr>
        <w:pStyle w:val="Heading7"/>
      </w:pPr>
      <w:r w:rsidRPr="2B4C5C88">
        <w:t>Table 3</w:t>
      </w:r>
      <w:r w:rsidR="009F445A">
        <w:t>7</w:t>
      </w:r>
      <w:r w:rsidR="00B91467">
        <w:t xml:space="preserve">. </w:t>
      </w:r>
      <w:r w:rsidRPr="2B4C5C88">
        <w:t>IC-1</w:t>
      </w:r>
      <w:r w:rsidR="009F445A">
        <w:t>5</w:t>
      </w:r>
      <w:r w:rsidRPr="2B4C5C88">
        <w:t xml:space="preserve">: Document volunteer recruitment </w:t>
      </w:r>
      <w:r w:rsidR="00B91467">
        <w:t>–</w:t>
      </w:r>
      <w:r w:rsidRPr="2B4C5C88">
        <w:t xml:space="preserve"> </w:t>
      </w:r>
      <w:r w:rsidR="00B91467">
        <w:t xml:space="preserve">§ </w:t>
      </w:r>
      <w:r w:rsidRPr="2B4C5C88">
        <w:t>418.78(c)</w:t>
      </w:r>
    </w:p>
    <w:tbl>
      <w:tblPr>
        <w:tblW w:w="9381" w:type="dxa"/>
        <w:tblInd w:w="535" w:type="dxa"/>
        <w:tblLook w:val="04A0"/>
      </w:tblPr>
      <w:tblGrid>
        <w:gridCol w:w="4860"/>
        <w:gridCol w:w="1530"/>
        <w:gridCol w:w="1430"/>
        <w:gridCol w:w="1561"/>
      </w:tblGrid>
      <w:tr w14:paraId="30811638" w14:textId="77777777" w:rsidTr="00B91467">
        <w:tblPrEx>
          <w:tblW w:w="9381" w:type="dxa"/>
          <w:tblInd w:w="535" w:type="dxa"/>
          <w:tblLook w:val="04A0"/>
        </w:tblPrEx>
        <w:trPr>
          <w:trHeight w:val="318"/>
        </w:trPr>
        <w:tc>
          <w:tcPr>
            <w:tcW w:w="486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766384" w:rsidRPr="00B91467" w:rsidP="00766384" w14:paraId="762275B1" w14:textId="0BEEA811">
            <w:pPr>
              <w:widowControl/>
              <w:autoSpaceDE/>
              <w:autoSpaceDN/>
              <w:adjustRightInd/>
              <w:jc w:val="center"/>
              <w:rPr>
                <w:b/>
                <w:bCs/>
                <w:color w:val="000000"/>
                <w:sz w:val="22"/>
                <w:szCs w:val="22"/>
              </w:rPr>
            </w:pPr>
            <w:r w:rsidRPr="00B91467">
              <w:rPr>
                <w:b/>
                <w:bCs/>
                <w:color w:val="000000"/>
                <w:sz w:val="22"/>
                <w:szCs w:val="22"/>
              </w:rPr>
              <w:t>Burden/</w:t>
            </w:r>
            <w:r w:rsidRPr="00B91467" w:rsidR="00195994">
              <w:rPr>
                <w:b/>
                <w:bCs/>
                <w:color w:val="000000"/>
                <w:sz w:val="22"/>
                <w:szCs w:val="22"/>
              </w:rPr>
              <w:t>Hospice</w:t>
            </w:r>
          </w:p>
        </w:tc>
        <w:tc>
          <w:tcPr>
            <w:tcW w:w="1530" w:type="dxa"/>
            <w:tcBorders>
              <w:top w:val="single" w:sz="4" w:space="0" w:color="auto"/>
              <w:left w:val="nil"/>
              <w:bottom w:val="single" w:sz="4" w:space="0" w:color="auto"/>
              <w:right w:val="single" w:sz="4" w:space="0" w:color="auto"/>
            </w:tcBorders>
            <w:shd w:val="clear" w:color="CCCCCC" w:fill="F2F2F2"/>
            <w:vAlign w:val="center"/>
            <w:hideMark/>
          </w:tcPr>
          <w:p w:rsidR="00766384" w:rsidRPr="00B91467" w:rsidP="00766384" w14:paraId="2309FCDE" w14:textId="703E3103">
            <w:pPr>
              <w:widowControl/>
              <w:autoSpaceDE/>
              <w:autoSpaceDN/>
              <w:adjustRightInd/>
              <w:jc w:val="center"/>
              <w:rPr>
                <w:b/>
                <w:bCs/>
                <w:color w:val="000000"/>
                <w:sz w:val="22"/>
                <w:szCs w:val="22"/>
              </w:rPr>
            </w:pPr>
            <w:r w:rsidRPr="00B91467">
              <w:rPr>
                <w:b/>
                <w:bCs/>
                <w:color w:val="000000"/>
                <w:sz w:val="22"/>
                <w:szCs w:val="22"/>
              </w:rPr>
              <w:t xml:space="preserve">Hourly </w:t>
            </w:r>
            <w:r w:rsidRPr="00B91467" w:rsidR="00FF0456">
              <w:rPr>
                <w:b/>
                <w:bCs/>
                <w:color w:val="000000"/>
                <w:sz w:val="22"/>
                <w:szCs w:val="22"/>
              </w:rPr>
              <w:t>Mean</w:t>
            </w:r>
            <w:r w:rsidRPr="00B91467">
              <w:rPr>
                <w:b/>
                <w:bCs/>
                <w:color w:val="000000"/>
                <w:sz w:val="22"/>
                <w:szCs w:val="22"/>
              </w:rPr>
              <w:t xml:space="preserve"> Wage</w:t>
            </w:r>
          </w:p>
        </w:tc>
        <w:tc>
          <w:tcPr>
            <w:tcW w:w="1430" w:type="dxa"/>
            <w:tcBorders>
              <w:top w:val="single" w:sz="4" w:space="0" w:color="auto"/>
              <w:left w:val="nil"/>
              <w:bottom w:val="single" w:sz="4" w:space="0" w:color="auto"/>
              <w:right w:val="single" w:sz="4" w:space="0" w:color="auto"/>
            </w:tcBorders>
            <w:shd w:val="clear" w:color="CCCCCC" w:fill="F2F2F2"/>
            <w:vAlign w:val="center"/>
            <w:hideMark/>
          </w:tcPr>
          <w:p w:rsidR="00766384" w:rsidRPr="00B91467" w:rsidP="00766384" w14:paraId="4CBC5645" w14:textId="77777777">
            <w:pPr>
              <w:widowControl/>
              <w:autoSpaceDE/>
              <w:autoSpaceDN/>
              <w:adjustRightInd/>
              <w:jc w:val="center"/>
              <w:rPr>
                <w:b/>
                <w:bCs/>
                <w:color w:val="000000"/>
                <w:sz w:val="22"/>
                <w:szCs w:val="22"/>
              </w:rPr>
            </w:pPr>
            <w:r w:rsidRPr="00B91467">
              <w:rPr>
                <w:b/>
                <w:bCs/>
                <w:color w:val="000000"/>
                <w:sz w:val="22"/>
                <w:szCs w:val="22"/>
              </w:rPr>
              <w:t>Hours/Task</w:t>
            </w:r>
          </w:p>
          <w:p w:rsidR="00195994" w:rsidRPr="00B91467" w:rsidP="00766384" w14:paraId="513683F9" w14:textId="5BAE0210">
            <w:pPr>
              <w:widowControl/>
              <w:autoSpaceDE/>
              <w:autoSpaceDN/>
              <w:adjustRightInd/>
              <w:jc w:val="center"/>
              <w:rPr>
                <w:b/>
                <w:bCs/>
                <w:color w:val="000000"/>
                <w:sz w:val="22"/>
                <w:szCs w:val="22"/>
              </w:rPr>
            </w:pPr>
            <w:r w:rsidRPr="00B91467">
              <w:rPr>
                <w:b/>
                <w:bCs/>
                <w:color w:val="000000"/>
                <w:sz w:val="22"/>
                <w:szCs w:val="22"/>
              </w:rPr>
              <w:t>(hrs</w:t>
            </w:r>
            <w:r w:rsidRPr="00B91467" w:rsidR="005F6FD1">
              <w:rPr>
                <w:b/>
                <w:bCs/>
                <w:color w:val="000000"/>
                <w:sz w:val="22"/>
                <w:szCs w:val="22"/>
              </w:rPr>
              <w:t>.</w:t>
            </w:r>
            <w:r w:rsidRPr="00B91467">
              <w:rPr>
                <w:b/>
                <w:bCs/>
                <w:color w:val="000000"/>
                <w:sz w:val="22"/>
                <w:szCs w:val="22"/>
              </w:rPr>
              <w:t>)</w:t>
            </w:r>
          </w:p>
        </w:tc>
        <w:tc>
          <w:tcPr>
            <w:tcW w:w="1561" w:type="dxa"/>
            <w:tcBorders>
              <w:top w:val="single" w:sz="4" w:space="0" w:color="auto"/>
              <w:left w:val="nil"/>
              <w:bottom w:val="single" w:sz="4" w:space="0" w:color="auto"/>
              <w:right w:val="single" w:sz="4" w:space="0" w:color="auto"/>
            </w:tcBorders>
            <w:shd w:val="clear" w:color="CCCCCC" w:fill="F2F2F2"/>
            <w:vAlign w:val="center"/>
            <w:hideMark/>
          </w:tcPr>
          <w:p w:rsidR="00766384" w:rsidRPr="00B91467" w:rsidP="00766384" w14:paraId="0652072F" w14:textId="77777777">
            <w:pPr>
              <w:widowControl/>
              <w:autoSpaceDE/>
              <w:autoSpaceDN/>
              <w:adjustRightInd/>
              <w:jc w:val="center"/>
              <w:rPr>
                <w:b/>
                <w:bCs/>
                <w:color w:val="000000"/>
                <w:sz w:val="22"/>
                <w:szCs w:val="22"/>
              </w:rPr>
            </w:pPr>
            <w:r w:rsidRPr="00B91467">
              <w:rPr>
                <w:b/>
                <w:bCs/>
                <w:color w:val="000000"/>
                <w:sz w:val="22"/>
                <w:szCs w:val="22"/>
              </w:rPr>
              <w:t>Cost/Task</w:t>
            </w:r>
          </w:p>
          <w:p w:rsidR="00195994" w:rsidRPr="00B91467" w:rsidP="00766384" w14:paraId="3371D18E" w14:textId="4A401B54">
            <w:pPr>
              <w:widowControl/>
              <w:autoSpaceDE/>
              <w:autoSpaceDN/>
              <w:adjustRightInd/>
              <w:jc w:val="center"/>
              <w:rPr>
                <w:b/>
                <w:bCs/>
                <w:color w:val="000000"/>
                <w:sz w:val="22"/>
                <w:szCs w:val="22"/>
              </w:rPr>
            </w:pPr>
            <w:r w:rsidRPr="00B91467">
              <w:rPr>
                <w:b/>
                <w:bCs/>
                <w:color w:val="000000"/>
                <w:sz w:val="22"/>
                <w:szCs w:val="22"/>
              </w:rPr>
              <w:t>($)</w:t>
            </w:r>
          </w:p>
        </w:tc>
      </w:tr>
      <w:tr w14:paraId="700F8A42" w14:textId="77777777" w:rsidTr="00B91467">
        <w:tblPrEx>
          <w:tblW w:w="9381" w:type="dxa"/>
          <w:tblInd w:w="535" w:type="dxa"/>
          <w:tblLook w:val="04A0"/>
        </w:tblPrEx>
        <w:trPr>
          <w:trHeight w:val="485"/>
        </w:trPr>
        <w:tc>
          <w:tcPr>
            <w:tcW w:w="4860" w:type="dxa"/>
            <w:tcBorders>
              <w:top w:val="nil"/>
              <w:left w:val="single" w:sz="4" w:space="0" w:color="auto"/>
              <w:bottom w:val="single" w:sz="4" w:space="0" w:color="auto"/>
              <w:right w:val="single" w:sz="4" w:space="0" w:color="auto"/>
            </w:tcBorders>
            <w:noWrap/>
            <w:vAlign w:val="center"/>
            <w:hideMark/>
          </w:tcPr>
          <w:p w:rsidR="00766384" w:rsidRPr="00B91467" w:rsidP="00766384" w14:paraId="633E2FD1" w14:textId="77777777">
            <w:pPr>
              <w:widowControl/>
              <w:autoSpaceDE/>
              <w:autoSpaceDN/>
              <w:adjustRightInd/>
              <w:rPr>
                <w:color w:val="000000"/>
                <w:sz w:val="22"/>
                <w:szCs w:val="22"/>
              </w:rPr>
            </w:pPr>
            <w:r w:rsidRPr="00B91467">
              <w:rPr>
                <w:color w:val="000000"/>
                <w:sz w:val="22"/>
                <w:szCs w:val="22"/>
              </w:rPr>
              <w:t>Administrative Assistant (BLS Code 43-9000)</w:t>
            </w:r>
          </w:p>
        </w:tc>
        <w:tc>
          <w:tcPr>
            <w:tcW w:w="1530" w:type="dxa"/>
            <w:tcBorders>
              <w:top w:val="nil"/>
              <w:left w:val="nil"/>
              <w:bottom w:val="single" w:sz="4" w:space="0" w:color="auto"/>
              <w:right w:val="single" w:sz="4" w:space="0" w:color="auto"/>
            </w:tcBorders>
            <w:vAlign w:val="center"/>
            <w:hideMark/>
          </w:tcPr>
          <w:p w:rsidR="00766384" w:rsidRPr="00B91467" w:rsidP="00766384" w14:paraId="63BD5E15" w14:textId="77777777">
            <w:pPr>
              <w:widowControl/>
              <w:autoSpaceDE/>
              <w:autoSpaceDN/>
              <w:adjustRightInd/>
              <w:jc w:val="center"/>
              <w:rPr>
                <w:sz w:val="22"/>
                <w:szCs w:val="22"/>
              </w:rPr>
            </w:pPr>
            <w:r w:rsidRPr="00B91467">
              <w:rPr>
                <w:sz w:val="22"/>
                <w:szCs w:val="22"/>
              </w:rPr>
              <w:t>$40</w:t>
            </w:r>
          </w:p>
        </w:tc>
        <w:tc>
          <w:tcPr>
            <w:tcW w:w="1430" w:type="dxa"/>
            <w:tcBorders>
              <w:top w:val="nil"/>
              <w:left w:val="nil"/>
              <w:bottom w:val="single" w:sz="4" w:space="0" w:color="auto"/>
              <w:right w:val="single" w:sz="4" w:space="0" w:color="auto"/>
            </w:tcBorders>
            <w:vAlign w:val="center"/>
          </w:tcPr>
          <w:p w:rsidR="00766384" w:rsidRPr="00B91467" w:rsidP="00766384" w14:paraId="72CF40D0" w14:textId="28D0F390">
            <w:pPr>
              <w:widowControl/>
              <w:autoSpaceDE/>
              <w:autoSpaceDN/>
              <w:adjustRightInd/>
              <w:jc w:val="center"/>
              <w:rPr>
                <w:color w:val="000000"/>
                <w:sz w:val="22"/>
                <w:szCs w:val="22"/>
              </w:rPr>
            </w:pPr>
          </w:p>
        </w:tc>
        <w:tc>
          <w:tcPr>
            <w:tcW w:w="1561" w:type="dxa"/>
            <w:tcBorders>
              <w:top w:val="nil"/>
              <w:left w:val="nil"/>
              <w:bottom w:val="single" w:sz="4" w:space="0" w:color="auto"/>
              <w:right w:val="single" w:sz="4" w:space="0" w:color="auto"/>
            </w:tcBorders>
            <w:noWrap/>
            <w:vAlign w:val="center"/>
          </w:tcPr>
          <w:p w:rsidR="00766384" w:rsidRPr="00B91467" w:rsidP="00766384" w14:paraId="13F66F11" w14:textId="5D5AD362">
            <w:pPr>
              <w:widowControl/>
              <w:autoSpaceDE/>
              <w:autoSpaceDN/>
              <w:adjustRightInd/>
              <w:jc w:val="center"/>
              <w:rPr>
                <w:color w:val="000000"/>
                <w:sz w:val="22"/>
                <w:szCs w:val="22"/>
              </w:rPr>
            </w:pPr>
          </w:p>
        </w:tc>
      </w:tr>
      <w:tr w14:paraId="1115CEB2" w14:textId="77777777" w:rsidTr="00B91467">
        <w:tblPrEx>
          <w:tblW w:w="9381" w:type="dxa"/>
          <w:tblInd w:w="535" w:type="dxa"/>
          <w:tblLook w:val="04A0"/>
        </w:tblPrEx>
        <w:trPr>
          <w:trHeight w:val="539"/>
        </w:trPr>
        <w:tc>
          <w:tcPr>
            <w:tcW w:w="4860" w:type="dxa"/>
            <w:tcBorders>
              <w:top w:val="nil"/>
              <w:left w:val="single" w:sz="4" w:space="0" w:color="auto"/>
              <w:bottom w:val="single" w:sz="4" w:space="0" w:color="auto"/>
              <w:right w:val="single" w:sz="4" w:space="0" w:color="auto"/>
            </w:tcBorders>
            <w:noWrap/>
            <w:vAlign w:val="center"/>
          </w:tcPr>
          <w:p w:rsidR="00A40A2C" w:rsidRPr="00B91467" w:rsidP="00A40A2C" w14:paraId="7E1DD923" w14:textId="5E78A087">
            <w:pPr>
              <w:widowControl/>
              <w:autoSpaceDE/>
              <w:autoSpaceDN/>
              <w:adjustRightInd/>
              <w:rPr>
                <w:color w:val="000000"/>
                <w:sz w:val="22"/>
                <w:szCs w:val="22"/>
              </w:rPr>
            </w:pPr>
            <w:r w:rsidRPr="00B91467">
              <w:rPr>
                <w:color w:val="000000"/>
                <w:sz w:val="22"/>
                <w:szCs w:val="22"/>
              </w:rPr>
              <w:t>Burden per hospice</w:t>
            </w:r>
          </w:p>
        </w:tc>
        <w:tc>
          <w:tcPr>
            <w:tcW w:w="1530" w:type="dxa"/>
            <w:tcBorders>
              <w:top w:val="nil"/>
              <w:left w:val="nil"/>
              <w:bottom w:val="single" w:sz="4" w:space="0" w:color="auto"/>
              <w:right w:val="single" w:sz="4" w:space="0" w:color="auto"/>
            </w:tcBorders>
            <w:vAlign w:val="center"/>
          </w:tcPr>
          <w:p w:rsidR="00A40A2C" w:rsidRPr="00B91467" w:rsidP="00A40A2C" w14:paraId="5A2016B0" w14:textId="77777777">
            <w:pPr>
              <w:widowControl/>
              <w:autoSpaceDE/>
              <w:autoSpaceDN/>
              <w:adjustRightInd/>
              <w:jc w:val="center"/>
              <w:rPr>
                <w:sz w:val="22"/>
                <w:szCs w:val="22"/>
              </w:rPr>
            </w:pPr>
          </w:p>
        </w:tc>
        <w:tc>
          <w:tcPr>
            <w:tcW w:w="1430" w:type="dxa"/>
            <w:tcBorders>
              <w:top w:val="nil"/>
              <w:left w:val="nil"/>
              <w:bottom w:val="single" w:sz="4" w:space="0" w:color="auto"/>
              <w:right w:val="single" w:sz="4" w:space="0" w:color="auto"/>
            </w:tcBorders>
            <w:vAlign w:val="center"/>
          </w:tcPr>
          <w:p w:rsidR="00A40A2C" w:rsidRPr="00B91467" w:rsidP="00A40A2C" w14:paraId="1C134B43" w14:textId="684B2341">
            <w:pPr>
              <w:widowControl/>
              <w:autoSpaceDE/>
              <w:autoSpaceDN/>
              <w:adjustRightInd/>
              <w:jc w:val="center"/>
              <w:rPr>
                <w:color w:val="000000"/>
                <w:sz w:val="22"/>
                <w:szCs w:val="22"/>
              </w:rPr>
            </w:pPr>
            <w:r w:rsidRPr="00B91467">
              <w:rPr>
                <w:color w:val="000000"/>
                <w:sz w:val="22"/>
                <w:szCs w:val="22"/>
              </w:rPr>
              <w:t>3</w:t>
            </w:r>
          </w:p>
        </w:tc>
        <w:tc>
          <w:tcPr>
            <w:tcW w:w="1561" w:type="dxa"/>
            <w:tcBorders>
              <w:top w:val="nil"/>
              <w:left w:val="nil"/>
              <w:bottom w:val="single" w:sz="4" w:space="0" w:color="auto"/>
              <w:right w:val="single" w:sz="4" w:space="0" w:color="auto"/>
            </w:tcBorders>
            <w:noWrap/>
            <w:vAlign w:val="center"/>
          </w:tcPr>
          <w:p w:rsidR="00A40A2C" w:rsidRPr="00B91467" w:rsidP="00A40A2C" w14:paraId="2B3AFD57" w14:textId="25945A85">
            <w:pPr>
              <w:widowControl/>
              <w:autoSpaceDE/>
              <w:autoSpaceDN/>
              <w:adjustRightInd/>
              <w:jc w:val="center"/>
              <w:rPr>
                <w:color w:val="000000"/>
                <w:sz w:val="22"/>
                <w:szCs w:val="22"/>
              </w:rPr>
            </w:pPr>
            <w:r w:rsidRPr="00B91467">
              <w:rPr>
                <w:color w:val="000000"/>
                <w:sz w:val="22"/>
                <w:szCs w:val="22"/>
              </w:rPr>
              <w:t>$120</w:t>
            </w:r>
          </w:p>
        </w:tc>
      </w:tr>
      <w:tr w14:paraId="79D6B891" w14:textId="77777777" w:rsidTr="00B91467">
        <w:tblPrEx>
          <w:tblW w:w="9381" w:type="dxa"/>
          <w:tblInd w:w="535" w:type="dxa"/>
          <w:tblLook w:val="04A0"/>
        </w:tblPrEx>
        <w:trPr>
          <w:trHeight w:val="318"/>
        </w:trPr>
        <w:tc>
          <w:tcPr>
            <w:tcW w:w="48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40A2C" w:rsidRPr="00B91467" w:rsidP="00A40A2C" w14:paraId="1F37F0D4" w14:textId="28B563D6">
            <w:pPr>
              <w:widowControl/>
              <w:autoSpaceDE/>
              <w:autoSpaceDN/>
              <w:adjustRightInd/>
              <w:rPr>
                <w:b/>
                <w:bCs/>
                <w:color w:val="000000"/>
                <w:sz w:val="22"/>
                <w:szCs w:val="22"/>
              </w:rPr>
            </w:pPr>
            <w:r w:rsidRPr="00B91467">
              <w:rPr>
                <w:b/>
                <w:bCs/>
                <w:color w:val="000000"/>
                <w:sz w:val="22"/>
                <w:szCs w:val="22"/>
              </w:rPr>
              <w:t>Total Annual Burden/Costs for existing hospices</w:t>
            </w:r>
          </w:p>
        </w:tc>
        <w:tc>
          <w:tcPr>
            <w:tcW w:w="1530" w:type="dxa"/>
            <w:tcBorders>
              <w:top w:val="nil"/>
              <w:left w:val="nil"/>
              <w:bottom w:val="single" w:sz="4" w:space="0" w:color="auto"/>
              <w:right w:val="single" w:sz="4" w:space="0" w:color="auto"/>
            </w:tcBorders>
            <w:shd w:val="clear" w:color="auto" w:fill="F2F2F2" w:themeFill="background1" w:themeFillShade="F2"/>
            <w:noWrap/>
            <w:vAlign w:val="center"/>
            <w:hideMark/>
          </w:tcPr>
          <w:p w:rsidR="00A40A2C" w:rsidRPr="00B91467" w:rsidP="00A40A2C" w14:paraId="401EA964" w14:textId="77777777">
            <w:pPr>
              <w:widowControl/>
              <w:autoSpaceDE/>
              <w:autoSpaceDN/>
              <w:adjustRightInd/>
              <w:jc w:val="center"/>
              <w:rPr>
                <w:b/>
                <w:bCs/>
                <w:color w:val="000000"/>
                <w:sz w:val="22"/>
                <w:szCs w:val="22"/>
              </w:rPr>
            </w:pPr>
            <w:r w:rsidRPr="00B91467">
              <w:rPr>
                <w:b/>
                <w:bCs/>
                <w:color w:val="000000"/>
                <w:sz w:val="22"/>
                <w:szCs w:val="22"/>
              </w:rPr>
              <w:t>7,356</w:t>
            </w:r>
          </w:p>
        </w:tc>
        <w:tc>
          <w:tcPr>
            <w:tcW w:w="1430" w:type="dxa"/>
            <w:tcBorders>
              <w:top w:val="nil"/>
              <w:left w:val="nil"/>
              <w:bottom w:val="single" w:sz="4" w:space="0" w:color="auto"/>
              <w:right w:val="single" w:sz="4" w:space="0" w:color="auto"/>
            </w:tcBorders>
            <w:shd w:val="clear" w:color="auto" w:fill="F2F2F2" w:themeFill="background1" w:themeFillShade="F2"/>
            <w:noWrap/>
            <w:vAlign w:val="center"/>
            <w:hideMark/>
          </w:tcPr>
          <w:p w:rsidR="00A40A2C" w:rsidRPr="00B91467" w:rsidP="00A40A2C" w14:paraId="735539E4" w14:textId="77777777">
            <w:pPr>
              <w:widowControl/>
              <w:autoSpaceDE/>
              <w:autoSpaceDN/>
              <w:adjustRightInd/>
              <w:jc w:val="center"/>
              <w:rPr>
                <w:b/>
                <w:bCs/>
                <w:color w:val="000000"/>
                <w:sz w:val="22"/>
                <w:szCs w:val="22"/>
              </w:rPr>
            </w:pPr>
            <w:r w:rsidRPr="00B91467">
              <w:rPr>
                <w:b/>
                <w:bCs/>
                <w:color w:val="000000"/>
                <w:sz w:val="22"/>
                <w:szCs w:val="22"/>
              </w:rPr>
              <w:t>22,068</w:t>
            </w:r>
          </w:p>
        </w:tc>
        <w:tc>
          <w:tcPr>
            <w:tcW w:w="1561" w:type="dxa"/>
            <w:tcBorders>
              <w:top w:val="nil"/>
              <w:left w:val="nil"/>
              <w:bottom w:val="single" w:sz="4" w:space="0" w:color="auto"/>
              <w:right w:val="single" w:sz="4" w:space="0" w:color="auto"/>
            </w:tcBorders>
            <w:shd w:val="clear" w:color="auto" w:fill="F2F2F2" w:themeFill="background1" w:themeFillShade="F2"/>
            <w:vAlign w:val="center"/>
            <w:hideMark/>
          </w:tcPr>
          <w:p w:rsidR="00A40A2C" w:rsidRPr="00B91467" w:rsidP="00A40A2C" w14:paraId="279AD47E" w14:textId="77777777">
            <w:pPr>
              <w:widowControl/>
              <w:autoSpaceDE/>
              <w:autoSpaceDN/>
              <w:adjustRightInd/>
              <w:jc w:val="center"/>
              <w:rPr>
                <w:b/>
                <w:bCs/>
                <w:color w:val="000000"/>
                <w:sz w:val="22"/>
                <w:szCs w:val="22"/>
              </w:rPr>
            </w:pPr>
            <w:r w:rsidRPr="00B91467">
              <w:rPr>
                <w:b/>
                <w:bCs/>
                <w:color w:val="000000"/>
                <w:sz w:val="22"/>
                <w:szCs w:val="22"/>
              </w:rPr>
              <w:t>$882,720</w:t>
            </w:r>
          </w:p>
        </w:tc>
      </w:tr>
    </w:tbl>
    <w:p w:rsidR="00134E63" w:rsidRPr="001361F4" w:rsidP="00556F89" w14:paraId="05028D39" w14:textId="170D64D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z w:val="24"/>
        </w:rPr>
      </w:pPr>
      <w:r>
        <w:rPr>
          <w:b/>
          <w:bCs/>
          <w:sz w:val="24"/>
        </w:rPr>
        <w:tab/>
      </w:r>
    </w:p>
    <w:p w:rsidR="00E308C2" w:rsidP="00C647DD" w14:paraId="3C4090D7" w14:textId="77777777">
      <w:pPr>
        <w:pStyle w:val="Heading6"/>
      </w:pPr>
    </w:p>
    <w:p w:rsidR="00E308C2" w:rsidP="00C647DD" w14:paraId="132E7D10" w14:textId="77777777">
      <w:pPr>
        <w:pStyle w:val="Heading6"/>
      </w:pPr>
    </w:p>
    <w:p w:rsidR="00E308C2" w:rsidP="00C647DD" w14:paraId="5609D4E7" w14:textId="77777777">
      <w:pPr>
        <w:pStyle w:val="Heading6"/>
      </w:pPr>
    </w:p>
    <w:p w:rsidR="00E308C2" w:rsidP="00C647DD" w14:paraId="02B50E7F" w14:textId="77777777">
      <w:pPr>
        <w:pStyle w:val="Heading6"/>
      </w:pPr>
    </w:p>
    <w:p w:rsidR="00E308C2" w:rsidP="00C647DD" w14:paraId="699D7DB0" w14:textId="77777777">
      <w:pPr>
        <w:pStyle w:val="Heading6"/>
      </w:pPr>
    </w:p>
    <w:p w:rsidR="00E308C2" w:rsidP="00C647DD" w14:paraId="4528C068" w14:textId="77777777">
      <w:pPr>
        <w:pStyle w:val="Heading6"/>
      </w:pPr>
    </w:p>
    <w:p w:rsidR="00E308C2" w:rsidP="00C647DD" w14:paraId="4EDD0201" w14:textId="77777777">
      <w:pPr>
        <w:pStyle w:val="Heading6"/>
      </w:pPr>
    </w:p>
    <w:p w:rsidR="00E308C2" w:rsidP="00C647DD" w14:paraId="707232B3" w14:textId="77777777">
      <w:pPr>
        <w:pStyle w:val="Heading6"/>
      </w:pPr>
    </w:p>
    <w:p w:rsidR="00556F89" w:rsidRPr="00556F89" w:rsidP="00C647DD" w14:paraId="581EB4E7" w14:textId="0FA2B7CF">
      <w:pPr>
        <w:pStyle w:val="Heading6"/>
      </w:pPr>
      <w:r w:rsidRPr="2B4C5C88">
        <w:t>IC-1</w:t>
      </w:r>
      <w:r w:rsidR="009F445A">
        <w:t>6</w:t>
      </w:r>
      <w:r w:rsidRPr="2B4C5C88">
        <w:t>: Document cost-savings from volunteers</w:t>
      </w:r>
      <w:r w:rsidR="00B91467">
        <w:t xml:space="preserve"> – § </w:t>
      </w:r>
      <w:r w:rsidRPr="2B4C5C88" w:rsidR="00B91467">
        <w:t>418.78(d)</w:t>
      </w:r>
    </w:p>
    <w:p w:rsidR="000F51C2" w:rsidP="00E53945" w14:paraId="55D96A88" w14:textId="7F07E6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76080">
        <w:rPr>
          <w:sz w:val="24"/>
          <w:u w:val="single"/>
        </w:rPr>
        <w:t>(</w:t>
      </w:r>
      <w:r w:rsidR="000F2690">
        <w:rPr>
          <w:sz w:val="24"/>
          <w:u w:val="single"/>
        </w:rPr>
        <w:t>d</w:t>
      </w:r>
      <w:r w:rsidRPr="00376080">
        <w:rPr>
          <w:sz w:val="24"/>
          <w:u w:val="single"/>
        </w:rPr>
        <w:t>) Standard:  Cost saving</w:t>
      </w:r>
      <w:r w:rsidRPr="00957E4A" w:rsidR="00957E4A">
        <w:rPr>
          <w:sz w:val="24"/>
        </w:rPr>
        <w:t xml:space="preserve"> </w:t>
      </w:r>
    </w:p>
    <w:p w:rsidR="00376080" w:rsidP="09DF4213" w14:paraId="10D8C9FC" w14:textId="2E8B43B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Per Section 418.78(d), a</w:t>
      </w:r>
      <w:r w:rsidRPr="09DF4213" w:rsidR="09DF4213">
        <w:rPr>
          <w:sz w:val="24"/>
        </w:rPr>
        <w:t xml:space="preserve"> hospice is required to document the cost savings achieved through the use of volunteers</w:t>
      </w:r>
      <w:r w:rsidRPr="09DF4213" w:rsidR="00C34308">
        <w:rPr>
          <w:sz w:val="24"/>
        </w:rPr>
        <w:t xml:space="preserve">. </w:t>
      </w:r>
      <w:r w:rsidRPr="09DF4213" w:rsidR="09DF4213">
        <w:rPr>
          <w:sz w:val="24"/>
        </w:rPr>
        <w:t>Per Table 3</w:t>
      </w:r>
      <w:r w:rsidR="009F445A">
        <w:rPr>
          <w:sz w:val="24"/>
        </w:rPr>
        <w:t>8</w:t>
      </w:r>
      <w:r w:rsidR="00AA0BB2">
        <w:rPr>
          <w:sz w:val="24"/>
        </w:rPr>
        <w:t>9</w:t>
      </w:r>
      <w:r w:rsidRPr="09DF4213" w:rsidR="09DF4213">
        <w:rPr>
          <w:sz w:val="24"/>
        </w:rPr>
        <w:t xml:space="preserve"> below, we estimate that complying with this requirement will take </w:t>
      </w:r>
      <w:r w:rsidR="00195994">
        <w:rPr>
          <w:sz w:val="24"/>
        </w:rPr>
        <w:t>three (</w:t>
      </w:r>
      <w:r w:rsidRPr="09DF4213" w:rsidR="09DF4213">
        <w:rPr>
          <w:sz w:val="24"/>
        </w:rPr>
        <w:t>3</w:t>
      </w:r>
      <w:r w:rsidR="00195994">
        <w:rPr>
          <w:sz w:val="24"/>
        </w:rPr>
        <w:t>)</w:t>
      </w:r>
      <w:r w:rsidRPr="09DF4213" w:rsidR="09DF4213">
        <w:rPr>
          <w:sz w:val="24"/>
        </w:rPr>
        <w:t xml:space="preserve"> hours per hospice per year for a Hospice Administrator </w:t>
      </w:r>
      <w:r w:rsidRPr="09DF4213" w:rsidR="09DF4213">
        <w:rPr>
          <w:sz w:val="24"/>
          <w:u w:val="single"/>
        </w:rPr>
        <w:t>(</w:t>
      </w:r>
      <w:r w:rsidRPr="001D0CE2" w:rsidR="09DF4213">
        <w:rPr>
          <w:sz w:val="24"/>
        </w:rPr>
        <w:t>BLS Occupation Code 11-1011) at</w:t>
      </w:r>
      <w:r w:rsidRPr="09DF4213" w:rsidR="09DF4213">
        <w:rPr>
          <w:sz w:val="24"/>
        </w:rPr>
        <w:t xml:space="preserve"> a loaded hourly rate of $169, or $507 per hospice </w:t>
      </w:r>
      <w:r w:rsidR="00195994">
        <w:rPr>
          <w:sz w:val="24"/>
        </w:rPr>
        <w:t>(3 hours x $169/hour = $507)</w:t>
      </w:r>
      <w:r w:rsidRPr="09DF4213" w:rsidR="09DF4213">
        <w:rPr>
          <w:sz w:val="24"/>
        </w:rPr>
        <w:t>. For all existing hospices, the annual burden hours would be 22,068 (3 hours x 7,356 hospices</w:t>
      </w:r>
      <w:r w:rsidR="00195994">
        <w:rPr>
          <w:sz w:val="24"/>
        </w:rPr>
        <w:t xml:space="preserve"> = 22,068 hours</w:t>
      </w:r>
      <w:r w:rsidRPr="09DF4213" w:rsidR="09DF4213">
        <w:rPr>
          <w:sz w:val="24"/>
        </w:rPr>
        <w:t xml:space="preserve">) and cost $3,729,492 per year </w:t>
      </w:r>
      <w:r>
        <w:rPr>
          <w:sz w:val="24"/>
        </w:rPr>
        <w:t>(</w:t>
      </w:r>
      <w:r w:rsidRPr="09DF4213" w:rsidR="09DF4213">
        <w:rPr>
          <w:sz w:val="24"/>
        </w:rPr>
        <w:t>($507 x 7,356 hospices</w:t>
      </w:r>
      <w:r>
        <w:rPr>
          <w:sz w:val="24"/>
        </w:rPr>
        <w:t>)</w:t>
      </w:r>
      <w:r w:rsidR="00195994">
        <w:rPr>
          <w:sz w:val="24"/>
        </w:rPr>
        <w:t xml:space="preserve"> </w:t>
      </w:r>
      <w:r w:rsidR="00B365F9">
        <w:rPr>
          <w:sz w:val="24"/>
        </w:rPr>
        <w:t xml:space="preserve">or </w:t>
      </w:r>
      <w:r>
        <w:rPr>
          <w:sz w:val="24"/>
        </w:rPr>
        <w:t>(</w:t>
      </w:r>
      <w:r w:rsidR="00B365F9">
        <w:rPr>
          <w:sz w:val="24"/>
        </w:rPr>
        <w:t>$169</w:t>
      </w:r>
      <w:r w:rsidR="009003FF">
        <w:rPr>
          <w:sz w:val="24"/>
        </w:rPr>
        <w:t>/</w:t>
      </w:r>
      <w:r w:rsidR="00883ECA">
        <w:rPr>
          <w:sz w:val="24"/>
        </w:rPr>
        <w:t>hr.</w:t>
      </w:r>
      <w:r w:rsidR="00B365F9">
        <w:rPr>
          <w:sz w:val="24"/>
        </w:rPr>
        <w:t xml:space="preserve"> x 22,068 hrs.</w:t>
      </w:r>
      <w:r>
        <w:rPr>
          <w:sz w:val="24"/>
        </w:rPr>
        <w:t>)</w:t>
      </w:r>
      <w:r w:rsidRPr="09DF4213" w:rsidR="09DF4213">
        <w:rPr>
          <w:sz w:val="24"/>
        </w:rPr>
        <w:t xml:space="preserve">). </w:t>
      </w:r>
    </w:p>
    <w:p w:rsidR="00195994" w:rsidP="2B4C5C88" w14:paraId="64D9BD93"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center"/>
        <w:rPr>
          <w:b/>
          <w:bCs/>
          <w:sz w:val="24"/>
        </w:rPr>
      </w:pPr>
    </w:p>
    <w:p w:rsidR="00B229DF" w:rsidRPr="001361F4" w:rsidP="00C647DD" w14:paraId="25CB6BCE" w14:textId="46AF14EF">
      <w:pPr>
        <w:pStyle w:val="Heading7"/>
      </w:pPr>
      <w:r w:rsidRPr="2B4C5C88">
        <w:t>Table 3</w:t>
      </w:r>
      <w:r w:rsidR="009F445A">
        <w:t>8</w:t>
      </w:r>
      <w:r w:rsidR="00B91467">
        <w:t>.</w:t>
      </w:r>
      <w:r w:rsidRPr="2B4C5C88">
        <w:t xml:space="preserve"> IC-1</w:t>
      </w:r>
      <w:r w:rsidR="009F445A">
        <w:t>6</w:t>
      </w:r>
      <w:r w:rsidRPr="2B4C5C88">
        <w:t xml:space="preserve">: Document cost-savings from volunteers- </w:t>
      </w:r>
      <w:r w:rsidR="00B91467">
        <w:t xml:space="preserve">§ </w:t>
      </w:r>
      <w:r w:rsidRPr="2B4C5C88">
        <w:t>418.78(d)</w:t>
      </w:r>
    </w:p>
    <w:tbl>
      <w:tblPr>
        <w:tblW w:w="9570" w:type="dxa"/>
        <w:tblInd w:w="535" w:type="dxa"/>
        <w:tblLook w:val="04A0"/>
      </w:tblPr>
      <w:tblGrid>
        <w:gridCol w:w="5130"/>
        <w:gridCol w:w="1560"/>
        <w:gridCol w:w="1410"/>
        <w:gridCol w:w="1470"/>
      </w:tblGrid>
      <w:tr w14:paraId="4B7B4DE6" w14:textId="77777777" w:rsidTr="00B91467">
        <w:tblPrEx>
          <w:tblW w:w="9570" w:type="dxa"/>
          <w:tblInd w:w="535" w:type="dxa"/>
          <w:tblLook w:val="04A0"/>
        </w:tblPrEx>
        <w:trPr>
          <w:trHeight w:val="318"/>
        </w:trPr>
        <w:tc>
          <w:tcPr>
            <w:tcW w:w="513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165D2F" w:rsidRPr="00B91467" w:rsidP="00165D2F" w14:paraId="77285120" w14:textId="568951E4">
            <w:pPr>
              <w:widowControl/>
              <w:autoSpaceDE/>
              <w:autoSpaceDN/>
              <w:adjustRightInd/>
              <w:jc w:val="center"/>
              <w:rPr>
                <w:b/>
                <w:bCs/>
                <w:color w:val="000000"/>
                <w:sz w:val="22"/>
                <w:szCs w:val="22"/>
              </w:rPr>
            </w:pPr>
            <w:r w:rsidRPr="00B91467">
              <w:rPr>
                <w:b/>
                <w:bCs/>
                <w:color w:val="000000"/>
                <w:sz w:val="22"/>
                <w:szCs w:val="22"/>
              </w:rPr>
              <w:t>Burden</w:t>
            </w:r>
            <w:r w:rsidRPr="00B91467" w:rsidR="00195994">
              <w:rPr>
                <w:b/>
                <w:bCs/>
                <w:color w:val="000000"/>
                <w:sz w:val="22"/>
                <w:szCs w:val="22"/>
              </w:rPr>
              <w:t>/Hospice</w:t>
            </w:r>
          </w:p>
        </w:tc>
        <w:tc>
          <w:tcPr>
            <w:tcW w:w="1560" w:type="dxa"/>
            <w:tcBorders>
              <w:top w:val="single" w:sz="4" w:space="0" w:color="auto"/>
              <w:left w:val="nil"/>
              <w:bottom w:val="single" w:sz="4" w:space="0" w:color="auto"/>
              <w:right w:val="single" w:sz="4" w:space="0" w:color="auto"/>
            </w:tcBorders>
            <w:shd w:val="clear" w:color="CCCCCC" w:fill="F2F2F2"/>
            <w:vAlign w:val="center"/>
            <w:hideMark/>
          </w:tcPr>
          <w:p w:rsidR="00165D2F" w:rsidRPr="00B91467" w:rsidP="00165D2F" w14:paraId="60BD27F7" w14:textId="33151CB7">
            <w:pPr>
              <w:widowControl/>
              <w:autoSpaceDE/>
              <w:autoSpaceDN/>
              <w:adjustRightInd/>
              <w:jc w:val="center"/>
              <w:rPr>
                <w:b/>
                <w:bCs/>
                <w:color w:val="000000"/>
                <w:sz w:val="22"/>
                <w:szCs w:val="22"/>
              </w:rPr>
            </w:pPr>
            <w:r w:rsidRPr="00B91467">
              <w:rPr>
                <w:b/>
                <w:bCs/>
                <w:color w:val="000000"/>
                <w:sz w:val="22"/>
                <w:szCs w:val="22"/>
              </w:rPr>
              <w:t xml:space="preserve">Hourly </w:t>
            </w:r>
            <w:r w:rsidRPr="00B91467" w:rsidR="00FF0456">
              <w:rPr>
                <w:b/>
                <w:bCs/>
                <w:color w:val="000000"/>
                <w:sz w:val="22"/>
                <w:szCs w:val="22"/>
              </w:rPr>
              <w:t>Mean</w:t>
            </w:r>
            <w:r w:rsidRPr="00B91467">
              <w:rPr>
                <w:b/>
                <w:bCs/>
                <w:color w:val="000000"/>
                <w:sz w:val="22"/>
                <w:szCs w:val="22"/>
              </w:rPr>
              <w:t xml:space="preserve"> Wage</w:t>
            </w:r>
          </w:p>
        </w:tc>
        <w:tc>
          <w:tcPr>
            <w:tcW w:w="1410" w:type="dxa"/>
            <w:tcBorders>
              <w:top w:val="single" w:sz="4" w:space="0" w:color="auto"/>
              <w:left w:val="nil"/>
              <w:bottom w:val="single" w:sz="4" w:space="0" w:color="auto"/>
              <w:right w:val="single" w:sz="4" w:space="0" w:color="auto"/>
            </w:tcBorders>
            <w:shd w:val="clear" w:color="CCCCCC" w:fill="F2F2F2"/>
            <w:vAlign w:val="center"/>
            <w:hideMark/>
          </w:tcPr>
          <w:p w:rsidR="00165D2F" w:rsidRPr="00B91467" w:rsidP="00165D2F" w14:paraId="47B57359" w14:textId="77777777">
            <w:pPr>
              <w:widowControl/>
              <w:autoSpaceDE/>
              <w:autoSpaceDN/>
              <w:adjustRightInd/>
              <w:jc w:val="center"/>
              <w:rPr>
                <w:b/>
                <w:bCs/>
                <w:color w:val="000000"/>
                <w:sz w:val="22"/>
                <w:szCs w:val="22"/>
              </w:rPr>
            </w:pPr>
            <w:r w:rsidRPr="00B91467">
              <w:rPr>
                <w:b/>
                <w:bCs/>
                <w:color w:val="000000"/>
                <w:sz w:val="22"/>
                <w:szCs w:val="22"/>
              </w:rPr>
              <w:t>Hours/Task</w:t>
            </w:r>
          </w:p>
          <w:p w:rsidR="00195994" w:rsidRPr="00B91467" w:rsidP="00165D2F" w14:paraId="53B32BEF" w14:textId="139B12CA">
            <w:pPr>
              <w:widowControl/>
              <w:autoSpaceDE/>
              <w:autoSpaceDN/>
              <w:adjustRightInd/>
              <w:jc w:val="center"/>
              <w:rPr>
                <w:b/>
                <w:bCs/>
                <w:color w:val="000000"/>
                <w:sz w:val="22"/>
                <w:szCs w:val="22"/>
              </w:rPr>
            </w:pPr>
            <w:r w:rsidRPr="00B91467">
              <w:rPr>
                <w:b/>
                <w:bCs/>
                <w:color w:val="000000"/>
                <w:sz w:val="22"/>
                <w:szCs w:val="22"/>
              </w:rPr>
              <w:t>(hrs</w:t>
            </w:r>
            <w:r w:rsidRPr="00B91467" w:rsidR="005F6FD1">
              <w:rPr>
                <w:b/>
                <w:bCs/>
                <w:color w:val="000000"/>
                <w:sz w:val="22"/>
                <w:szCs w:val="22"/>
              </w:rPr>
              <w:t>.</w:t>
            </w:r>
            <w:r w:rsidRPr="00B91467">
              <w:rPr>
                <w:b/>
                <w:bCs/>
                <w:color w:val="000000"/>
                <w:sz w:val="22"/>
                <w:szCs w:val="22"/>
              </w:rPr>
              <w:t>)</w:t>
            </w:r>
          </w:p>
        </w:tc>
        <w:tc>
          <w:tcPr>
            <w:tcW w:w="1470" w:type="dxa"/>
            <w:tcBorders>
              <w:top w:val="single" w:sz="4" w:space="0" w:color="auto"/>
              <w:left w:val="nil"/>
              <w:bottom w:val="single" w:sz="4" w:space="0" w:color="auto"/>
              <w:right w:val="single" w:sz="4" w:space="0" w:color="auto"/>
            </w:tcBorders>
            <w:shd w:val="clear" w:color="CCCCCC" w:fill="F2F2F2"/>
            <w:vAlign w:val="center"/>
            <w:hideMark/>
          </w:tcPr>
          <w:p w:rsidR="00165D2F" w:rsidRPr="00B91467" w:rsidP="00165D2F" w14:paraId="62C16B0A" w14:textId="77777777">
            <w:pPr>
              <w:widowControl/>
              <w:autoSpaceDE/>
              <w:autoSpaceDN/>
              <w:adjustRightInd/>
              <w:jc w:val="center"/>
              <w:rPr>
                <w:b/>
                <w:bCs/>
                <w:color w:val="000000"/>
                <w:sz w:val="22"/>
                <w:szCs w:val="22"/>
              </w:rPr>
            </w:pPr>
            <w:r w:rsidRPr="00B91467">
              <w:rPr>
                <w:b/>
                <w:bCs/>
                <w:color w:val="000000"/>
                <w:sz w:val="22"/>
                <w:szCs w:val="22"/>
              </w:rPr>
              <w:t>Cost/Task</w:t>
            </w:r>
          </w:p>
          <w:p w:rsidR="00195994" w:rsidRPr="00B91467" w:rsidP="00165D2F" w14:paraId="1BA95DAC" w14:textId="7E1496FB">
            <w:pPr>
              <w:widowControl/>
              <w:autoSpaceDE/>
              <w:autoSpaceDN/>
              <w:adjustRightInd/>
              <w:jc w:val="center"/>
              <w:rPr>
                <w:b/>
                <w:bCs/>
                <w:color w:val="000000"/>
                <w:sz w:val="22"/>
                <w:szCs w:val="22"/>
              </w:rPr>
            </w:pPr>
            <w:r w:rsidRPr="00B91467">
              <w:rPr>
                <w:b/>
                <w:bCs/>
                <w:color w:val="000000"/>
                <w:sz w:val="22"/>
                <w:szCs w:val="22"/>
              </w:rPr>
              <w:t>($)</w:t>
            </w:r>
          </w:p>
        </w:tc>
      </w:tr>
      <w:tr w14:paraId="072BC317" w14:textId="77777777" w:rsidTr="00B91467">
        <w:tblPrEx>
          <w:tblW w:w="9570" w:type="dxa"/>
          <w:tblInd w:w="535" w:type="dxa"/>
          <w:tblLook w:val="04A0"/>
        </w:tblPrEx>
        <w:trPr>
          <w:trHeight w:val="494"/>
        </w:trPr>
        <w:tc>
          <w:tcPr>
            <w:tcW w:w="5130" w:type="dxa"/>
            <w:tcBorders>
              <w:top w:val="nil"/>
              <w:left w:val="single" w:sz="4" w:space="0" w:color="auto"/>
              <w:bottom w:val="single" w:sz="4" w:space="0" w:color="auto"/>
              <w:right w:val="single" w:sz="4" w:space="0" w:color="auto"/>
            </w:tcBorders>
            <w:noWrap/>
            <w:vAlign w:val="center"/>
            <w:hideMark/>
          </w:tcPr>
          <w:p w:rsidR="00165D2F" w:rsidRPr="00B91467" w:rsidP="00165D2F" w14:paraId="54685628" w14:textId="77777777">
            <w:pPr>
              <w:widowControl/>
              <w:autoSpaceDE/>
              <w:autoSpaceDN/>
              <w:adjustRightInd/>
              <w:rPr>
                <w:color w:val="000000"/>
                <w:sz w:val="22"/>
                <w:szCs w:val="22"/>
              </w:rPr>
            </w:pPr>
            <w:r w:rsidRPr="00B91467">
              <w:rPr>
                <w:color w:val="000000"/>
                <w:sz w:val="22"/>
                <w:szCs w:val="22"/>
              </w:rPr>
              <w:t>Hospice Administrator (BLS Code 11-1011)</w:t>
            </w:r>
          </w:p>
        </w:tc>
        <w:tc>
          <w:tcPr>
            <w:tcW w:w="1560" w:type="dxa"/>
            <w:tcBorders>
              <w:top w:val="single" w:sz="4" w:space="0" w:color="auto"/>
              <w:left w:val="nil"/>
              <w:bottom w:val="single" w:sz="4" w:space="0" w:color="auto"/>
              <w:right w:val="single" w:sz="4" w:space="0" w:color="auto"/>
            </w:tcBorders>
            <w:vAlign w:val="center"/>
            <w:hideMark/>
          </w:tcPr>
          <w:p w:rsidR="00165D2F" w:rsidRPr="00B91467" w:rsidP="00165D2F" w14:paraId="41BE220F" w14:textId="77777777">
            <w:pPr>
              <w:widowControl/>
              <w:autoSpaceDE/>
              <w:autoSpaceDN/>
              <w:adjustRightInd/>
              <w:jc w:val="center"/>
              <w:rPr>
                <w:sz w:val="22"/>
                <w:szCs w:val="22"/>
              </w:rPr>
            </w:pPr>
            <w:r w:rsidRPr="00B91467">
              <w:rPr>
                <w:sz w:val="22"/>
                <w:szCs w:val="22"/>
              </w:rPr>
              <w:t>$169</w:t>
            </w:r>
          </w:p>
        </w:tc>
        <w:tc>
          <w:tcPr>
            <w:tcW w:w="1410" w:type="dxa"/>
            <w:tcBorders>
              <w:top w:val="nil"/>
              <w:left w:val="nil"/>
              <w:bottom w:val="single" w:sz="4" w:space="0" w:color="auto"/>
              <w:right w:val="single" w:sz="4" w:space="0" w:color="auto"/>
            </w:tcBorders>
            <w:vAlign w:val="center"/>
          </w:tcPr>
          <w:p w:rsidR="00165D2F" w:rsidRPr="00B91467" w:rsidP="00165D2F" w14:paraId="362D7802" w14:textId="39F0E3EA">
            <w:pPr>
              <w:widowControl/>
              <w:autoSpaceDE/>
              <w:autoSpaceDN/>
              <w:adjustRightInd/>
              <w:jc w:val="center"/>
              <w:rPr>
                <w:color w:val="000000"/>
                <w:sz w:val="22"/>
                <w:szCs w:val="22"/>
              </w:rPr>
            </w:pPr>
          </w:p>
        </w:tc>
        <w:tc>
          <w:tcPr>
            <w:tcW w:w="1470" w:type="dxa"/>
            <w:tcBorders>
              <w:top w:val="nil"/>
              <w:left w:val="nil"/>
              <w:bottom w:val="single" w:sz="4" w:space="0" w:color="auto"/>
              <w:right w:val="single" w:sz="4" w:space="0" w:color="auto"/>
            </w:tcBorders>
            <w:noWrap/>
            <w:vAlign w:val="center"/>
          </w:tcPr>
          <w:p w:rsidR="00165D2F" w:rsidRPr="00B91467" w:rsidP="00165D2F" w14:paraId="0961C769" w14:textId="379DBE4B">
            <w:pPr>
              <w:widowControl/>
              <w:autoSpaceDE/>
              <w:autoSpaceDN/>
              <w:adjustRightInd/>
              <w:jc w:val="center"/>
              <w:rPr>
                <w:color w:val="000000"/>
                <w:sz w:val="22"/>
                <w:szCs w:val="22"/>
              </w:rPr>
            </w:pPr>
          </w:p>
        </w:tc>
      </w:tr>
      <w:tr w14:paraId="7608DDB2" w14:textId="77777777" w:rsidTr="00B91467">
        <w:tblPrEx>
          <w:tblW w:w="9570" w:type="dxa"/>
          <w:tblInd w:w="535" w:type="dxa"/>
          <w:tblLook w:val="04A0"/>
        </w:tblPrEx>
        <w:trPr>
          <w:trHeight w:val="530"/>
        </w:trPr>
        <w:tc>
          <w:tcPr>
            <w:tcW w:w="5130" w:type="dxa"/>
            <w:tcBorders>
              <w:top w:val="nil"/>
              <w:left w:val="single" w:sz="4" w:space="0" w:color="auto"/>
              <w:bottom w:val="single" w:sz="4" w:space="0" w:color="auto"/>
              <w:right w:val="single" w:sz="4" w:space="0" w:color="auto"/>
            </w:tcBorders>
            <w:noWrap/>
            <w:vAlign w:val="center"/>
          </w:tcPr>
          <w:p w:rsidR="000E4855" w:rsidRPr="00B91467" w:rsidP="000E4855" w14:paraId="5C182D88" w14:textId="1D242711">
            <w:pPr>
              <w:widowControl/>
              <w:autoSpaceDE/>
              <w:autoSpaceDN/>
              <w:adjustRightInd/>
              <w:rPr>
                <w:color w:val="000000"/>
                <w:sz w:val="22"/>
                <w:szCs w:val="22"/>
              </w:rPr>
            </w:pPr>
            <w:r w:rsidRPr="00B91467">
              <w:rPr>
                <w:color w:val="000000"/>
                <w:sz w:val="22"/>
                <w:szCs w:val="22"/>
              </w:rPr>
              <w:t>Burden per hospice</w:t>
            </w:r>
          </w:p>
        </w:tc>
        <w:tc>
          <w:tcPr>
            <w:tcW w:w="1560" w:type="dxa"/>
            <w:tcBorders>
              <w:top w:val="single" w:sz="4" w:space="0" w:color="auto"/>
              <w:left w:val="nil"/>
              <w:bottom w:val="single" w:sz="4" w:space="0" w:color="auto"/>
              <w:right w:val="single" w:sz="4" w:space="0" w:color="auto"/>
            </w:tcBorders>
            <w:vAlign w:val="center"/>
          </w:tcPr>
          <w:p w:rsidR="000E4855" w:rsidRPr="00B91467" w:rsidP="000E4855" w14:paraId="2697960C" w14:textId="77777777">
            <w:pPr>
              <w:widowControl/>
              <w:autoSpaceDE/>
              <w:autoSpaceDN/>
              <w:adjustRightInd/>
              <w:jc w:val="center"/>
              <w:rPr>
                <w:sz w:val="22"/>
                <w:szCs w:val="22"/>
              </w:rPr>
            </w:pPr>
          </w:p>
        </w:tc>
        <w:tc>
          <w:tcPr>
            <w:tcW w:w="1410" w:type="dxa"/>
            <w:tcBorders>
              <w:top w:val="nil"/>
              <w:left w:val="nil"/>
              <w:bottom w:val="single" w:sz="4" w:space="0" w:color="auto"/>
              <w:right w:val="single" w:sz="4" w:space="0" w:color="auto"/>
            </w:tcBorders>
            <w:vAlign w:val="center"/>
          </w:tcPr>
          <w:p w:rsidR="000E4855" w:rsidRPr="00B91467" w:rsidP="000E4855" w14:paraId="20640375" w14:textId="43A69835">
            <w:pPr>
              <w:widowControl/>
              <w:autoSpaceDE/>
              <w:autoSpaceDN/>
              <w:adjustRightInd/>
              <w:jc w:val="center"/>
              <w:rPr>
                <w:color w:val="000000"/>
                <w:sz w:val="22"/>
                <w:szCs w:val="22"/>
              </w:rPr>
            </w:pPr>
            <w:r w:rsidRPr="00B91467">
              <w:rPr>
                <w:color w:val="000000"/>
                <w:sz w:val="22"/>
                <w:szCs w:val="22"/>
              </w:rPr>
              <w:t>3</w:t>
            </w:r>
          </w:p>
        </w:tc>
        <w:tc>
          <w:tcPr>
            <w:tcW w:w="1470" w:type="dxa"/>
            <w:tcBorders>
              <w:top w:val="nil"/>
              <w:left w:val="nil"/>
              <w:bottom w:val="single" w:sz="4" w:space="0" w:color="auto"/>
              <w:right w:val="single" w:sz="4" w:space="0" w:color="auto"/>
            </w:tcBorders>
            <w:noWrap/>
            <w:vAlign w:val="center"/>
          </w:tcPr>
          <w:p w:rsidR="000E4855" w:rsidRPr="00B91467" w:rsidP="000E4855" w14:paraId="37E562B7" w14:textId="6929FD9F">
            <w:pPr>
              <w:widowControl/>
              <w:autoSpaceDE/>
              <w:autoSpaceDN/>
              <w:adjustRightInd/>
              <w:jc w:val="center"/>
              <w:rPr>
                <w:color w:val="000000"/>
                <w:sz w:val="22"/>
                <w:szCs w:val="22"/>
              </w:rPr>
            </w:pPr>
            <w:r w:rsidRPr="00B91467">
              <w:rPr>
                <w:color w:val="000000"/>
                <w:sz w:val="22"/>
                <w:szCs w:val="22"/>
              </w:rPr>
              <w:t>$507</w:t>
            </w:r>
          </w:p>
        </w:tc>
      </w:tr>
      <w:tr w14:paraId="14CA0CC0" w14:textId="77777777" w:rsidTr="00B91467">
        <w:tblPrEx>
          <w:tblW w:w="9570" w:type="dxa"/>
          <w:tblInd w:w="535" w:type="dxa"/>
          <w:tblLook w:val="04A0"/>
        </w:tblPrEx>
        <w:trPr>
          <w:trHeight w:val="318"/>
        </w:trPr>
        <w:tc>
          <w:tcPr>
            <w:tcW w:w="513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E4855" w:rsidRPr="00B91467" w:rsidP="000E4855" w14:paraId="637D433A" w14:textId="12DCABED">
            <w:pPr>
              <w:widowControl/>
              <w:autoSpaceDE/>
              <w:autoSpaceDN/>
              <w:adjustRightInd/>
              <w:rPr>
                <w:b/>
                <w:bCs/>
                <w:color w:val="000000"/>
                <w:sz w:val="22"/>
                <w:szCs w:val="22"/>
              </w:rPr>
            </w:pPr>
            <w:r w:rsidRPr="00B91467">
              <w:rPr>
                <w:b/>
                <w:bCs/>
                <w:color w:val="000000"/>
                <w:sz w:val="22"/>
                <w:szCs w:val="22"/>
              </w:rPr>
              <w:t>Total Annual Burden/Costs for all existing hospices</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E4855" w:rsidRPr="00B91467" w:rsidP="000E4855" w14:paraId="5788E1C2" w14:textId="77777777">
            <w:pPr>
              <w:widowControl/>
              <w:autoSpaceDE/>
              <w:autoSpaceDN/>
              <w:adjustRightInd/>
              <w:jc w:val="center"/>
              <w:rPr>
                <w:b/>
                <w:bCs/>
                <w:color w:val="000000"/>
                <w:sz w:val="22"/>
                <w:szCs w:val="22"/>
              </w:rPr>
            </w:pPr>
            <w:r w:rsidRPr="00B91467">
              <w:rPr>
                <w:b/>
                <w:bCs/>
                <w:color w:val="000000"/>
                <w:sz w:val="22"/>
                <w:szCs w:val="22"/>
              </w:rPr>
              <w:t>7,356</w:t>
            </w:r>
          </w:p>
        </w:tc>
        <w:tc>
          <w:tcPr>
            <w:tcW w:w="1410" w:type="dxa"/>
            <w:tcBorders>
              <w:top w:val="nil"/>
              <w:left w:val="nil"/>
              <w:bottom w:val="single" w:sz="4" w:space="0" w:color="auto"/>
              <w:right w:val="single" w:sz="4" w:space="0" w:color="auto"/>
            </w:tcBorders>
            <w:shd w:val="clear" w:color="auto" w:fill="F2F2F2" w:themeFill="background1" w:themeFillShade="F2"/>
            <w:noWrap/>
            <w:vAlign w:val="center"/>
            <w:hideMark/>
          </w:tcPr>
          <w:p w:rsidR="000E4855" w:rsidRPr="00B91467" w:rsidP="000E4855" w14:paraId="3949B993" w14:textId="77777777">
            <w:pPr>
              <w:widowControl/>
              <w:autoSpaceDE/>
              <w:autoSpaceDN/>
              <w:adjustRightInd/>
              <w:jc w:val="center"/>
              <w:rPr>
                <w:b/>
                <w:bCs/>
                <w:color w:val="000000"/>
                <w:sz w:val="22"/>
                <w:szCs w:val="22"/>
              </w:rPr>
            </w:pPr>
            <w:r w:rsidRPr="00B91467">
              <w:rPr>
                <w:b/>
                <w:bCs/>
                <w:color w:val="000000"/>
                <w:sz w:val="22"/>
                <w:szCs w:val="22"/>
              </w:rPr>
              <w:t>22,068</w:t>
            </w:r>
          </w:p>
        </w:tc>
        <w:tc>
          <w:tcPr>
            <w:tcW w:w="1470" w:type="dxa"/>
            <w:tcBorders>
              <w:top w:val="nil"/>
              <w:left w:val="nil"/>
              <w:bottom w:val="single" w:sz="4" w:space="0" w:color="auto"/>
              <w:right w:val="single" w:sz="4" w:space="0" w:color="auto"/>
            </w:tcBorders>
            <w:shd w:val="clear" w:color="auto" w:fill="F2F2F2" w:themeFill="background1" w:themeFillShade="F2"/>
            <w:vAlign w:val="center"/>
            <w:hideMark/>
          </w:tcPr>
          <w:p w:rsidR="000E4855" w:rsidRPr="00B91467" w:rsidP="000E4855" w14:paraId="5C611E08" w14:textId="77777777">
            <w:pPr>
              <w:widowControl/>
              <w:autoSpaceDE/>
              <w:autoSpaceDN/>
              <w:adjustRightInd/>
              <w:jc w:val="center"/>
              <w:rPr>
                <w:b/>
                <w:bCs/>
                <w:color w:val="000000"/>
                <w:sz w:val="22"/>
                <w:szCs w:val="22"/>
              </w:rPr>
            </w:pPr>
            <w:r w:rsidRPr="00B91467">
              <w:rPr>
                <w:b/>
                <w:bCs/>
                <w:color w:val="000000"/>
                <w:sz w:val="22"/>
                <w:szCs w:val="22"/>
              </w:rPr>
              <w:t>$3,729,492</w:t>
            </w:r>
          </w:p>
        </w:tc>
      </w:tr>
    </w:tbl>
    <w:p w:rsidR="00556F89" w:rsidP="00E53945" w14:paraId="04FD896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EC32AE" w:rsidP="00E53945" w14:paraId="5F5A786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874EF0" w:rsidRPr="00E53945" w:rsidP="00C647DD" w14:paraId="67C99592" w14:textId="09C1B3C4">
      <w:pPr>
        <w:pStyle w:val="Heading6"/>
      </w:pPr>
      <w:r w:rsidRPr="2B4C5C88">
        <w:t>IC-1</w:t>
      </w:r>
      <w:r w:rsidR="009F445A">
        <w:t>7</w:t>
      </w:r>
      <w:r w:rsidRPr="2B4C5C88">
        <w:t>: Document use of volunteers</w:t>
      </w:r>
      <w:r w:rsidR="00B91467">
        <w:t xml:space="preserve"> – § </w:t>
      </w:r>
      <w:r w:rsidRPr="2B4C5C88" w:rsidR="00B91467">
        <w:t>418.78(e)</w:t>
      </w:r>
    </w:p>
    <w:p w:rsidR="006E30FF" w:rsidP="00376080" w14:paraId="3B7BF7C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r w:rsidRPr="000F2690">
        <w:rPr>
          <w:sz w:val="24"/>
          <w:u w:val="single"/>
        </w:rPr>
        <w:t>(e) Standard:  Level of activity</w:t>
      </w:r>
    </w:p>
    <w:p w:rsidR="0090219A" w:rsidP="09DF4213" w14:paraId="1DDC684E" w14:textId="004356B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Per Section 418.78(e), a</w:t>
      </w:r>
      <w:r w:rsidRPr="09DF4213" w:rsidR="09DF4213">
        <w:rPr>
          <w:sz w:val="24"/>
        </w:rPr>
        <w:t xml:space="preserve"> hospice is required to document and maintain records on the use of volunteers for patient care and administrative services, including the type of services and time worked in a minimum amount that equals 5% of the total patient care hours of all paid employees and contract staff. Per Table </w:t>
      </w:r>
      <w:r w:rsidR="009F445A">
        <w:rPr>
          <w:sz w:val="24"/>
        </w:rPr>
        <w:t>39</w:t>
      </w:r>
      <w:r w:rsidRPr="09DF4213" w:rsidR="09DF4213">
        <w:rPr>
          <w:sz w:val="24"/>
        </w:rPr>
        <w:t xml:space="preserve"> below, we 48 hours per year per hospice for an Administrative </w:t>
      </w:r>
      <w:r w:rsidRPr="001D0CE2" w:rsidR="09DF4213">
        <w:rPr>
          <w:sz w:val="24"/>
        </w:rPr>
        <w:t xml:space="preserve">Assistant (BLS Occupation Code 43-9000) </w:t>
      </w:r>
      <w:r w:rsidRPr="09DF4213" w:rsidR="09DF4213">
        <w:rPr>
          <w:sz w:val="24"/>
        </w:rPr>
        <w:t>at a loaded hourly rate of $40 to document the use of volunteers at an annual cost of $1,920 per hospice</w:t>
      </w:r>
      <w:r w:rsidR="00195994">
        <w:rPr>
          <w:sz w:val="24"/>
        </w:rPr>
        <w:t xml:space="preserve"> (48 hours x $40/</w:t>
      </w:r>
      <w:r w:rsidR="00883ECA">
        <w:rPr>
          <w:sz w:val="24"/>
        </w:rPr>
        <w:t>hr.</w:t>
      </w:r>
      <w:r w:rsidR="00195994">
        <w:rPr>
          <w:sz w:val="24"/>
        </w:rPr>
        <w:t>)</w:t>
      </w:r>
      <w:r w:rsidRPr="09DF4213" w:rsidR="09DF4213">
        <w:rPr>
          <w:sz w:val="24"/>
        </w:rPr>
        <w:t xml:space="preserve">. For all existing hospices, the total annual burden would be 353,088 hours (48 hours x 7,356 hospices) and cost $14,123,520 </w:t>
      </w:r>
      <w:r>
        <w:rPr>
          <w:sz w:val="24"/>
        </w:rPr>
        <w:t>(</w:t>
      </w:r>
      <w:r w:rsidRPr="09DF4213" w:rsidR="09DF4213">
        <w:rPr>
          <w:sz w:val="24"/>
        </w:rPr>
        <w:t>($1,920 x 7,356 hospices</w:t>
      </w:r>
      <w:r>
        <w:rPr>
          <w:sz w:val="24"/>
        </w:rPr>
        <w:t>)</w:t>
      </w:r>
      <w:r w:rsidR="009003FF">
        <w:rPr>
          <w:sz w:val="24"/>
        </w:rPr>
        <w:t xml:space="preserve"> or </w:t>
      </w:r>
      <w:r>
        <w:rPr>
          <w:sz w:val="24"/>
        </w:rPr>
        <w:t>(</w:t>
      </w:r>
      <w:r w:rsidR="009003FF">
        <w:rPr>
          <w:sz w:val="24"/>
        </w:rPr>
        <w:t>$40/</w:t>
      </w:r>
      <w:r w:rsidR="00883ECA">
        <w:rPr>
          <w:sz w:val="24"/>
        </w:rPr>
        <w:t>hr.</w:t>
      </w:r>
      <w:r w:rsidR="009003FF">
        <w:rPr>
          <w:sz w:val="24"/>
        </w:rPr>
        <w:t xml:space="preserve"> x 353,088 hrs.</w:t>
      </w:r>
      <w:r>
        <w:rPr>
          <w:sz w:val="24"/>
        </w:rPr>
        <w:t>)</w:t>
      </w:r>
      <w:r w:rsidRPr="09DF4213" w:rsidR="09DF4213">
        <w:rPr>
          <w:sz w:val="24"/>
        </w:rPr>
        <w:t>).</w:t>
      </w:r>
    </w:p>
    <w:p w:rsidR="00195994" w:rsidP="09DF4213" w14:paraId="6988BB6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3112BE" w:rsidRPr="001361F4" w:rsidP="00C647DD" w14:paraId="4C0212F6" w14:textId="6065C1A0">
      <w:pPr>
        <w:pStyle w:val="Heading7"/>
      </w:pPr>
      <w:r w:rsidRPr="2B4C5C88">
        <w:t xml:space="preserve">Table </w:t>
      </w:r>
      <w:r w:rsidR="009F445A">
        <w:t>39</w:t>
      </w:r>
      <w:r w:rsidR="00B91467">
        <w:t>.</w:t>
      </w:r>
      <w:r w:rsidRPr="2B4C5C88">
        <w:t xml:space="preserve"> IC-1</w:t>
      </w:r>
      <w:r w:rsidR="009F445A">
        <w:t>7</w:t>
      </w:r>
      <w:r w:rsidRPr="2B4C5C88">
        <w:t>: Document use of volunteers - 418.78(e)</w:t>
      </w:r>
    </w:p>
    <w:tbl>
      <w:tblPr>
        <w:tblW w:w="8471" w:type="dxa"/>
        <w:tblInd w:w="1345" w:type="dxa"/>
        <w:tblLook w:val="04A0"/>
      </w:tblPr>
      <w:tblGrid>
        <w:gridCol w:w="4590"/>
        <w:gridCol w:w="1070"/>
        <w:gridCol w:w="1329"/>
        <w:gridCol w:w="1482"/>
      </w:tblGrid>
      <w:tr w14:paraId="26A558BD" w14:textId="77777777" w:rsidTr="00B91467">
        <w:tblPrEx>
          <w:tblW w:w="8471" w:type="dxa"/>
          <w:tblInd w:w="1345" w:type="dxa"/>
          <w:tblLook w:val="04A0"/>
        </w:tblPrEx>
        <w:trPr>
          <w:trHeight w:val="318"/>
        </w:trPr>
        <w:tc>
          <w:tcPr>
            <w:tcW w:w="459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3112BE" w:rsidRPr="00B91467" w:rsidP="003112BE" w14:paraId="2D1AA605" w14:textId="55C43336">
            <w:pPr>
              <w:widowControl/>
              <w:autoSpaceDE/>
              <w:autoSpaceDN/>
              <w:adjustRightInd/>
              <w:jc w:val="center"/>
              <w:rPr>
                <w:b/>
                <w:bCs/>
                <w:color w:val="000000"/>
                <w:sz w:val="22"/>
                <w:szCs w:val="22"/>
              </w:rPr>
            </w:pPr>
            <w:r>
              <w:rPr>
                <w:b/>
                <w:bCs/>
                <w:color w:val="000000"/>
                <w:sz w:val="22"/>
                <w:szCs w:val="22"/>
              </w:rPr>
              <w:t>Burden</w:t>
            </w:r>
            <w:r w:rsidRPr="00B91467" w:rsidR="00195994">
              <w:rPr>
                <w:b/>
                <w:bCs/>
                <w:color w:val="000000"/>
                <w:sz w:val="22"/>
                <w:szCs w:val="22"/>
              </w:rPr>
              <w:t>/Hospice</w:t>
            </w:r>
          </w:p>
        </w:tc>
        <w:tc>
          <w:tcPr>
            <w:tcW w:w="1070" w:type="dxa"/>
            <w:tcBorders>
              <w:top w:val="single" w:sz="4" w:space="0" w:color="auto"/>
              <w:left w:val="nil"/>
              <w:bottom w:val="single" w:sz="4" w:space="0" w:color="auto"/>
              <w:right w:val="single" w:sz="4" w:space="0" w:color="auto"/>
            </w:tcBorders>
            <w:shd w:val="clear" w:color="CCCCCC" w:fill="F2F2F2"/>
            <w:vAlign w:val="center"/>
            <w:hideMark/>
          </w:tcPr>
          <w:p w:rsidR="003112BE" w:rsidRPr="00B91467" w:rsidP="003112BE" w14:paraId="725FC6C2" w14:textId="676B0733">
            <w:pPr>
              <w:widowControl/>
              <w:autoSpaceDE/>
              <w:autoSpaceDN/>
              <w:adjustRightInd/>
              <w:jc w:val="center"/>
              <w:rPr>
                <w:b/>
                <w:bCs/>
                <w:color w:val="000000"/>
                <w:sz w:val="22"/>
                <w:szCs w:val="22"/>
              </w:rPr>
            </w:pPr>
            <w:r w:rsidRPr="00B91467">
              <w:rPr>
                <w:b/>
                <w:bCs/>
                <w:color w:val="000000"/>
                <w:sz w:val="22"/>
                <w:szCs w:val="22"/>
              </w:rPr>
              <w:t xml:space="preserve">Hourly </w:t>
            </w:r>
            <w:r w:rsidRPr="00B91467" w:rsidR="00FF0456">
              <w:rPr>
                <w:b/>
                <w:bCs/>
                <w:color w:val="000000"/>
                <w:sz w:val="22"/>
                <w:szCs w:val="22"/>
              </w:rPr>
              <w:t>Mean</w:t>
            </w:r>
            <w:r w:rsidRPr="00B91467">
              <w:rPr>
                <w:b/>
                <w:bCs/>
                <w:color w:val="000000"/>
                <w:sz w:val="22"/>
                <w:szCs w:val="22"/>
              </w:rPr>
              <w:t xml:space="preserve"> Wage</w:t>
            </w:r>
          </w:p>
        </w:tc>
        <w:tc>
          <w:tcPr>
            <w:tcW w:w="1329" w:type="dxa"/>
            <w:tcBorders>
              <w:top w:val="single" w:sz="4" w:space="0" w:color="auto"/>
              <w:left w:val="nil"/>
              <w:bottom w:val="single" w:sz="4" w:space="0" w:color="auto"/>
              <w:right w:val="single" w:sz="4" w:space="0" w:color="auto"/>
            </w:tcBorders>
            <w:shd w:val="clear" w:color="CCCCCC" w:fill="F2F2F2"/>
            <w:vAlign w:val="center"/>
            <w:hideMark/>
          </w:tcPr>
          <w:p w:rsidR="003112BE" w:rsidRPr="00B91467" w:rsidP="003112BE" w14:paraId="3FE4133E" w14:textId="77777777">
            <w:pPr>
              <w:widowControl/>
              <w:autoSpaceDE/>
              <w:autoSpaceDN/>
              <w:adjustRightInd/>
              <w:jc w:val="center"/>
              <w:rPr>
                <w:b/>
                <w:bCs/>
                <w:color w:val="000000"/>
                <w:sz w:val="22"/>
                <w:szCs w:val="22"/>
              </w:rPr>
            </w:pPr>
            <w:r w:rsidRPr="00B91467">
              <w:rPr>
                <w:b/>
                <w:bCs/>
                <w:color w:val="000000"/>
                <w:sz w:val="22"/>
                <w:szCs w:val="22"/>
              </w:rPr>
              <w:t>Hours/Task</w:t>
            </w:r>
          </w:p>
          <w:p w:rsidR="00195994" w:rsidRPr="00B91467" w:rsidP="003112BE" w14:paraId="5F59027A" w14:textId="03A7C266">
            <w:pPr>
              <w:widowControl/>
              <w:autoSpaceDE/>
              <w:autoSpaceDN/>
              <w:adjustRightInd/>
              <w:jc w:val="center"/>
              <w:rPr>
                <w:b/>
                <w:bCs/>
                <w:color w:val="000000"/>
                <w:sz w:val="22"/>
                <w:szCs w:val="22"/>
              </w:rPr>
            </w:pPr>
            <w:r w:rsidRPr="00B91467">
              <w:rPr>
                <w:b/>
                <w:bCs/>
                <w:color w:val="000000"/>
                <w:sz w:val="22"/>
                <w:szCs w:val="22"/>
              </w:rPr>
              <w:t>(hrs</w:t>
            </w:r>
            <w:r w:rsidRPr="00B91467" w:rsidR="005F6FD1">
              <w:rPr>
                <w:b/>
                <w:bCs/>
                <w:color w:val="000000"/>
                <w:sz w:val="22"/>
                <w:szCs w:val="22"/>
              </w:rPr>
              <w:t>.</w:t>
            </w:r>
            <w:r w:rsidRPr="00B91467">
              <w:rPr>
                <w:b/>
                <w:bCs/>
                <w:color w:val="000000"/>
                <w:sz w:val="22"/>
                <w:szCs w:val="22"/>
              </w:rPr>
              <w:t>)</w:t>
            </w:r>
          </w:p>
        </w:tc>
        <w:tc>
          <w:tcPr>
            <w:tcW w:w="1482" w:type="dxa"/>
            <w:tcBorders>
              <w:top w:val="single" w:sz="4" w:space="0" w:color="auto"/>
              <w:left w:val="nil"/>
              <w:bottom w:val="single" w:sz="4" w:space="0" w:color="auto"/>
              <w:right w:val="single" w:sz="4" w:space="0" w:color="auto"/>
            </w:tcBorders>
            <w:shd w:val="clear" w:color="CCCCCC" w:fill="F2F2F2"/>
            <w:vAlign w:val="center"/>
            <w:hideMark/>
          </w:tcPr>
          <w:p w:rsidR="003112BE" w:rsidRPr="00B91467" w:rsidP="003112BE" w14:paraId="2B8CEFE6" w14:textId="77777777">
            <w:pPr>
              <w:widowControl/>
              <w:autoSpaceDE/>
              <w:autoSpaceDN/>
              <w:adjustRightInd/>
              <w:jc w:val="center"/>
              <w:rPr>
                <w:b/>
                <w:bCs/>
                <w:color w:val="000000"/>
                <w:sz w:val="22"/>
                <w:szCs w:val="22"/>
              </w:rPr>
            </w:pPr>
            <w:r w:rsidRPr="00B91467">
              <w:rPr>
                <w:b/>
                <w:bCs/>
                <w:color w:val="000000"/>
                <w:sz w:val="22"/>
                <w:szCs w:val="22"/>
              </w:rPr>
              <w:t>Cost/Task</w:t>
            </w:r>
          </w:p>
          <w:p w:rsidR="00195994" w:rsidRPr="00B91467" w:rsidP="003112BE" w14:paraId="74C0E1DA" w14:textId="342D5A04">
            <w:pPr>
              <w:widowControl/>
              <w:autoSpaceDE/>
              <w:autoSpaceDN/>
              <w:adjustRightInd/>
              <w:jc w:val="center"/>
              <w:rPr>
                <w:b/>
                <w:bCs/>
                <w:color w:val="000000"/>
                <w:sz w:val="22"/>
                <w:szCs w:val="22"/>
              </w:rPr>
            </w:pPr>
            <w:r w:rsidRPr="00B91467">
              <w:rPr>
                <w:b/>
                <w:bCs/>
                <w:color w:val="000000"/>
                <w:sz w:val="22"/>
                <w:szCs w:val="22"/>
              </w:rPr>
              <w:t>($)</w:t>
            </w:r>
          </w:p>
        </w:tc>
      </w:tr>
      <w:tr w14:paraId="6A4192B9" w14:textId="77777777" w:rsidTr="00B91467">
        <w:tblPrEx>
          <w:tblW w:w="8471" w:type="dxa"/>
          <w:tblInd w:w="1345" w:type="dxa"/>
          <w:tblLook w:val="04A0"/>
        </w:tblPrEx>
        <w:trPr>
          <w:trHeight w:val="413"/>
        </w:trPr>
        <w:tc>
          <w:tcPr>
            <w:tcW w:w="4590" w:type="dxa"/>
            <w:tcBorders>
              <w:top w:val="nil"/>
              <w:left w:val="single" w:sz="4" w:space="0" w:color="auto"/>
              <w:bottom w:val="single" w:sz="4" w:space="0" w:color="auto"/>
              <w:right w:val="single" w:sz="4" w:space="0" w:color="auto"/>
            </w:tcBorders>
            <w:noWrap/>
            <w:vAlign w:val="center"/>
            <w:hideMark/>
          </w:tcPr>
          <w:p w:rsidR="003112BE" w:rsidRPr="00B91467" w:rsidP="003112BE" w14:paraId="304A1DE8" w14:textId="77777777">
            <w:pPr>
              <w:widowControl/>
              <w:autoSpaceDE/>
              <w:autoSpaceDN/>
              <w:adjustRightInd/>
              <w:rPr>
                <w:color w:val="000000"/>
                <w:sz w:val="22"/>
                <w:szCs w:val="22"/>
              </w:rPr>
            </w:pPr>
            <w:r w:rsidRPr="00B91467">
              <w:rPr>
                <w:color w:val="000000"/>
                <w:sz w:val="22"/>
                <w:szCs w:val="22"/>
              </w:rPr>
              <w:t>Administrative Assistant (BLS Code 43-9000)</w:t>
            </w:r>
          </w:p>
        </w:tc>
        <w:tc>
          <w:tcPr>
            <w:tcW w:w="1070" w:type="dxa"/>
            <w:tcBorders>
              <w:top w:val="nil"/>
              <w:left w:val="nil"/>
              <w:bottom w:val="single" w:sz="4" w:space="0" w:color="auto"/>
              <w:right w:val="single" w:sz="4" w:space="0" w:color="auto"/>
            </w:tcBorders>
            <w:vAlign w:val="center"/>
            <w:hideMark/>
          </w:tcPr>
          <w:p w:rsidR="003112BE" w:rsidRPr="00B91467" w:rsidP="003112BE" w14:paraId="266A1F8E" w14:textId="77777777">
            <w:pPr>
              <w:widowControl/>
              <w:autoSpaceDE/>
              <w:autoSpaceDN/>
              <w:adjustRightInd/>
              <w:jc w:val="center"/>
              <w:rPr>
                <w:sz w:val="22"/>
                <w:szCs w:val="22"/>
              </w:rPr>
            </w:pPr>
            <w:r w:rsidRPr="00B91467">
              <w:rPr>
                <w:sz w:val="22"/>
                <w:szCs w:val="22"/>
              </w:rPr>
              <w:t>$40</w:t>
            </w:r>
          </w:p>
        </w:tc>
        <w:tc>
          <w:tcPr>
            <w:tcW w:w="1329" w:type="dxa"/>
            <w:tcBorders>
              <w:top w:val="nil"/>
              <w:left w:val="nil"/>
              <w:bottom w:val="single" w:sz="4" w:space="0" w:color="auto"/>
              <w:right w:val="single" w:sz="4" w:space="0" w:color="auto"/>
            </w:tcBorders>
            <w:vAlign w:val="center"/>
          </w:tcPr>
          <w:p w:rsidR="003112BE" w:rsidRPr="00B91467" w:rsidP="003112BE" w14:paraId="50494EFF" w14:textId="309AA8EE">
            <w:pPr>
              <w:widowControl/>
              <w:autoSpaceDE/>
              <w:autoSpaceDN/>
              <w:adjustRightInd/>
              <w:jc w:val="center"/>
              <w:rPr>
                <w:color w:val="000000"/>
                <w:sz w:val="22"/>
                <w:szCs w:val="22"/>
              </w:rPr>
            </w:pPr>
          </w:p>
        </w:tc>
        <w:tc>
          <w:tcPr>
            <w:tcW w:w="1482" w:type="dxa"/>
            <w:tcBorders>
              <w:top w:val="nil"/>
              <w:left w:val="nil"/>
              <w:bottom w:val="single" w:sz="4" w:space="0" w:color="auto"/>
              <w:right w:val="single" w:sz="4" w:space="0" w:color="auto"/>
            </w:tcBorders>
            <w:noWrap/>
            <w:vAlign w:val="center"/>
          </w:tcPr>
          <w:p w:rsidR="003112BE" w:rsidRPr="00B91467" w:rsidP="003112BE" w14:paraId="27686042" w14:textId="18AFF019">
            <w:pPr>
              <w:widowControl/>
              <w:autoSpaceDE/>
              <w:autoSpaceDN/>
              <w:adjustRightInd/>
              <w:jc w:val="center"/>
              <w:rPr>
                <w:color w:val="000000"/>
                <w:sz w:val="22"/>
                <w:szCs w:val="22"/>
              </w:rPr>
            </w:pPr>
          </w:p>
        </w:tc>
      </w:tr>
      <w:tr w14:paraId="4B8BC486" w14:textId="77777777" w:rsidTr="00B91467">
        <w:tblPrEx>
          <w:tblW w:w="8471" w:type="dxa"/>
          <w:tblInd w:w="1345" w:type="dxa"/>
          <w:tblLook w:val="04A0"/>
        </w:tblPrEx>
        <w:trPr>
          <w:trHeight w:val="440"/>
        </w:trPr>
        <w:tc>
          <w:tcPr>
            <w:tcW w:w="4590" w:type="dxa"/>
            <w:tcBorders>
              <w:top w:val="nil"/>
              <w:left w:val="single" w:sz="4" w:space="0" w:color="auto"/>
              <w:bottom w:val="single" w:sz="4" w:space="0" w:color="auto"/>
              <w:right w:val="single" w:sz="4" w:space="0" w:color="auto"/>
            </w:tcBorders>
            <w:noWrap/>
            <w:vAlign w:val="center"/>
          </w:tcPr>
          <w:p w:rsidR="000E4855" w:rsidRPr="00B91467" w:rsidP="000E4855" w14:paraId="4DE4C254" w14:textId="78FEF2C6">
            <w:pPr>
              <w:widowControl/>
              <w:autoSpaceDE/>
              <w:autoSpaceDN/>
              <w:adjustRightInd/>
              <w:rPr>
                <w:color w:val="000000"/>
                <w:sz w:val="22"/>
                <w:szCs w:val="22"/>
              </w:rPr>
            </w:pPr>
            <w:r w:rsidRPr="00B91467">
              <w:rPr>
                <w:color w:val="000000"/>
                <w:sz w:val="22"/>
                <w:szCs w:val="22"/>
              </w:rPr>
              <w:t>Burden/Hospice</w:t>
            </w:r>
          </w:p>
        </w:tc>
        <w:tc>
          <w:tcPr>
            <w:tcW w:w="1070" w:type="dxa"/>
            <w:tcBorders>
              <w:top w:val="nil"/>
              <w:left w:val="nil"/>
              <w:bottom w:val="single" w:sz="4" w:space="0" w:color="auto"/>
              <w:right w:val="single" w:sz="4" w:space="0" w:color="auto"/>
            </w:tcBorders>
            <w:vAlign w:val="center"/>
          </w:tcPr>
          <w:p w:rsidR="000E4855" w:rsidRPr="00B91467" w:rsidP="000E4855" w14:paraId="5BFFE363" w14:textId="77777777">
            <w:pPr>
              <w:widowControl/>
              <w:autoSpaceDE/>
              <w:autoSpaceDN/>
              <w:adjustRightInd/>
              <w:jc w:val="center"/>
              <w:rPr>
                <w:sz w:val="22"/>
                <w:szCs w:val="22"/>
              </w:rPr>
            </w:pPr>
          </w:p>
        </w:tc>
        <w:tc>
          <w:tcPr>
            <w:tcW w:w="1329" w:type="dxa"/>
            <w:tcBorders>
              <w:top w:val="nil"/>
              <w:left w:val="nil"/>
              <w:bottom w:val="single" w:sz="4" w:space="0" w:color="auto"/>
              <w:right w:val="single" w:sz="4" w:space="0" w:color="auto"/>
            </w:tcBorders>
            <w:vAlign w:val="center"/>
          </w:tcPr>
          <w:p w:rsidR="000E4855" w:rsidRPr="00B91467" w:rsidP="000E4855" w14:paraId="02C322C3" w14:textId="10B2A226">
            <w:pPr>
              <w:widowControl/>
              <w:autoSpaceDE/>
              <w:autoSpaceDN/>
              <w:adjustRightInd/>
              <w:jc w:val="center"/>
              <w:rPr>
                <w:color w:val="000000"/>
                <w:sz w:val="22"/>
                <w:szCs w:val="22"/>
              </w:rPr>
            </w:pPr>
            <w:r w:rsidRPr="00B91467">
              <w:rPr>
                <w:color w:val="000000"/>
                <w:sz w:val="22"/>
                <w:szCs w:val="22"/>
              </w:rPr>
              <w:t>48</w:t>
            </w:r>
          </w:p>
        </w:tc>
        <w:tc>
          <w:tcPr>
            <w:tcW w:w="1482" w:type="dxa"/>
            <w:tcBorders>
              <w:top w:val="nil"/>
              <w:left w:val="nil"/>
              <w:bottom w:val="single" w:sz="4" w:space="0" w:color="auto"/>
              <w:right w:val="single" w:sz="4" w:space="0" w:color="auto"/>
            </w:tcBorders>
            <w:noWrap/>
            <w:vAlign w:val="center"/>
          </w:tcPr>
          <w:p w:rsidR="000E4855" w:rsidRPr="00B91467" w:rsidP="000E4855" w14:paraId="1319457F" w14:textId="3003432E">
            <w:pPr>
              <w:widowControl/>
              <w:autoSpaceDE/>
              <w:autoSpaceDN/>
              <w:adjustRightInd/>
              <w:jc w:val="center"/>
              <w:rPr>
                <w:color w:val="000000"/>
                <w:sz w:val="22"/>
                <w:szCs w:val="22"/>
              </w:rPr>
            </w:pPr>
            <w:r w:rsidRPr="00B91467">
              <w:rPr>
                <w:color w:val="000000"/>
                <w:sz w:val="22"/>
                <w:szCs w:val="22"/>
              </w:rPr>
              <w:t>$1,920</w:t>
            </w:r>
          </w:p>
        </w:tc>
      </w:tr>
      <w:tr w14:paraId="5436473B" w14:textId="77777777" w:rsidTr="00B91467">
        <w:tblPrEx>
          <w:tblW w:w="8471" w:type="dxa"/>
          <w:tblInd w:w="1345" w:type="dxa"/>
          <w:tblLook w:val="04A0"/>
        </w:tblPrEx>
        <w:trPr>
          <w:trHeight w:val="467"/>
        </w:trPr>
        <w:tc>
          <w:tcPr>
            <w:tcW w:w="459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E4855" w:rsidRPr="00B91467" w:rsidP="000E4855" w14:paraId="70A6BFBC" w14:textId="2153527D">
            <w:pPr>
              <w:widowControl/>
              <w:autoSpaceDE/>
              <w:autoSpaceDN/>
              <w:adjustRightInd/>
              <w:rPr>
                <w:b/>
                <w:bCs/>
                <w:color w:val="000000"/>
                <w:sz w:val="22"/>
                <w:szCs w:val="22"/>
              </w:rPr>
            </w:pPr>
            <w:r w:rsidRPr="00B91467">
              <w:rPr>
                <w:b/>
                <w:bCs/>
                <w:color w:val="000000"/>
                <w:sz w:val="22"/>
                <w:szCs w:val="22"/>
              </w:rPr>
              <w:t>Total Annual Burden/Costs for all hospices</w:t>
            </w:r>
          </w:p>
        </w:tc>
        <w:tc>
          <w:tcPr>
            <w:tcW w:w="1070" w:type="dxa"/>
            <w:tcBorders>
              <w:top w:val="nil"/>
              <w:left w:val="nil"/>
              <w:bottom w:val="single" w:sz="4" w:space="0" w:color="auto"/>
              <w:right w:val="single" w:sz="4" w:space="0" w:color="auto"/>
            </w:tcBorders>
            <w:shd w:val="clear" w:color="auto" w:fill="F2F2F2" w:themeFill="background1" w:themeFillShade="F2"/>
            <w:noWrap/>
            <w:vAlign w:val="center"/>
            <w:hideMark/>
          </w:tcPr>
          <w:p w:rsidR="000E4855" w:rsidRPr="00B91467" w:rsidP="000E4855" w14:paraId="48168B27" w14:textId="77777777">
            <w:pPr>
              <w:widowControl/>
              <w:autoSpaceDE/>
              <w:autoSpaceDN/>
              <w:adjustRightInd/>
              <w:jc w:val="center"/>
              <w:rPr>
                <w:b/>
                <w:bCs/>
                <w:color w:val="000000"/>
                <w:sz w:val="22"/>
                <w:szCs w:val="22"/>
              </w:rPr>
            </w:pPr>
            <w:r w:rsidRPr="00B91467">
              <w:rPr>
                <w:b/>
                <w:bCs/>
                <w:color w:val="000000"/>
                <w:sz w:val="22"/>
                <w:szCs w:val="22"/>
              </w:rPr>
              <w:t>7,356</w:t>
            </w:r>
          </w:p>
        </w:tc>
        <w:tc>
          <w:tcPr>
            <w:tcW w:w="1329" w:type="dxa"/>
            <w:tcBorders>
              <w:top w:val="nil"/>
              <w:left w:val="nil"/>
              <w:bottom w:val="single" w:sz="4" w:space="0" w:color="auto"/>
              <w:right w:val="single" w:sz="4" w:space="0" w:color="auto"/>
            </w:tcBorders>
            <w:shd w:val="clear" w:color="auto" w:fill="F2F2F2" w:themeFill="background1" w:themeFillShade="F2"/>
            <w:noWrap/>
            <w:vAlign w:val="center"/>
            <w:hideMark/>
          </w:tcPr>
          <w:p w:rsidR="000E4855" w:rsidRPr="00B91467" w:rsidP="000E4855" w14:paraId="23E53AC0" w14:textId="77777777">
            <w:pPr>
              <w:widowControl/>
              <w:autoSpaceDE/>
              <w:autoSpaceDN/>
              <w:adjustRightInd/>
              <w:jc w:val="center"/>
              <w:rPr>
                <w:b/>
                <w:bCs/>
                <w:color w:val="000000"/>
                <w:sz w:val="22"/>
                <w:szCs w:val="22"/>
              </w:rPr>
            </w:pPr>
            <w:r w:rsidRPr="00B91467">
              <w:rPr>
                <w:b/>
                <w:bCs/>
                <w:color w:val="000000"/>
                <w:sz w:val="22"/>
                <w:szCs w:val="22"/>
              </w:rPr>
              <w:t>353,088</w:t>
            </w:r>
          </w:p>
        </w:tc>
        <w:tc>
          <w:tcPr>
            <w:tcW w:w="1482" w:type="dxa"/>
            <w:tcBorders>
              <w:top w:val="nil"/>
              <w:left w:val="nil"/>
              <w:bottom w:val="single" w:sz="4" w:space="0" w:color="auto"/>
              <w:right w:val="single" w:sz="4" w:space="0" w:color="auto"/>
            </w:tcBorders>
            <w:shd w:val="clear" w:color="auto" w:fill="F2F2F2" w:themeFill="background1" w:themeFillShade="F2"/>
            <w:vAlign w:val="center"/>
            <w:hideMark/>
          </w:tcPr>
          <w:p w:rsidR="000E4855" w:rsidRPr="00B91467" w:rsidP="000E4855" w14:paraId="2C0B9A96" w14:textId="77777777">
            <w:pPr>
              <w:widowControl/>
              <w:autoSpaceDE/>
              <w:autoSpaceDN/>
              <w:adjustRightInd/>
              <w:jc w:val="center"/>
              <w:rPr>
                <w:b/>
                <w:bCs/>
                <w:color w:val="000000"/>
                <w:sz w:val="22"/>
                <w:szCs w:val="22"/>
              </w:rPr>
            </w:pPr>
            <w:r w:rsidRPr="00B91467">
              <w:rPr>
                <w:b/>
                <w:bCs/>
                <w:color w:val="000000"/>
                <w:sz w:val="22"/>
                <w:szCs w:val="22"/>
              </w:rPr>
              <w:t>$14,123,520</w:t>
            </w:r>
          </w:p>
        </w:tc>
      </w:tr>
    </w:tbl>
    <w:p w:rsidR="002834D1" w:rsidRPr="0034098F" w:rsidP="00191A39" w14:paraId="73A63244" w14:textId="5FF92A9A">
      <w:pPr>
        <w:pStyle w:val="Heading4"/>
      </w:pPr>
      <w:r>
        <w:br w:type="page"/>
      </w:r>
      <w:r w:rsidRPr="0034098F">
        <w:t>Subpart D: Conditions of Participation: Organizational Environment</w:t>
      </w:r>
    </w:p>
    <w:p w:rsidR="00E06015" w:rsidRPr="0034098F" w:rsidP="00191A39" w14:paraId="3E374B9B" w14:textId="5667CEFE">
      <w:pPr>
        <w:pStyle w:val="Heading4"/>
      </w:pPr>
      <w:r w:rsidRPr="0034098F">
        <w:t>42 CFR §§</w:t>
      </w:r>
      <w:r w:rsidRPr="0034098F" w:rsidR="0034098F">
        <w:t xml:space="preserve"> </w:t>
      </w:r>
      <w:r w:rsidRPr="0034098F">
        <w:t>418.100-418.116</w:t>
      </w:r>
    </w:p>
    <w:p w:rsidR="00CE3D41" w:rsidP="001D0CE2" w14:paraId="242DC888" w14:textId="7A7277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 xml:space="preserve"> </w:t>
      </w:r>
      <w:r w:rsidRPr="00873471" w:rsidR="00D3673E">
        <w:rPr>
          <w:sz w:val="24"/>
          <w:u w:val="single"/>
        </w:rPr>
        <w:t xml:space="preserve"> </w:t>
      </w:r>
      <w:r w:rsidRPr="00873471" w:rsidR="009701B1">
        <w:rPr>
          <w:sz w:val="24"/>
        </w:rPr>
        <w:cr/>
      </w:r>
      <w:r w:rsidRPr="009311A6">
        <w:rPr>
          <w:sz w:val="24"/>
        </w:rPr>
        <w:t xml:space="preserve">This sub-section is broken out </w:t>
      </w:r>
      <w:r w:rsidRPr="004006F9">
        <w:rPr>
          <w:sz w:val="24"/>
        </w:rPr>
        <w:t>by IC-</w:t>
      </w:r>
      <w:r w:rsidRPr="004006F9" w:rsidR="004006F9">
        <w:rPr>
          <w:sz w:val="24"/>
        </w:rPr>
        <w:t>1</w:t>
      </w:r>
      <w:r w:rsidR="009F445A">
        <w:rPr>
          <w:sz w:val="24"/>
        </w:rPr>
        <w:t>8</w:t>
      </w:r>
      <w:r w:rsidRPr="004006F9">
        <w:rPr>
          <w:sz w:val="24"/>
        </w:rPr>
        <w:t xml:space="preserve"> to IC-</w:t>
      </w:r>
      <w:r w:rsidRPr="004006F9" w:rsidR="004006F9">
        <w:rPr>
          <w:sz w:val="24"/>
        </w:rPr>
        <w:t>2</w:t>
      </w:r>
      <w:r w:rsidR="009F445A">
        <w:rPr>
          <w:sz w:val="24"/>
        </w:rPr>
        <w:t>6</w:t>
      </w:r>
      <w:r w:rsidRPr="004006F9">
        <w:rPr>
          <w:sz w:val="24"/>
        </w:rPr>
        <w:t>.</w:t>
      </w:r>
    </w:p>
    <w:p w:rsidR="00CE3D41" w:rsidP="000B641C" w14:paraId="4054983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1B0F34" w:rsidRPr="001B0F34" w:rsidP="00191A39" w14:paraId="2C434DA8" w14:textId="13F363AA">
      <w:pPr>
        <w:pStyle w:val="Heading5"/>
      </w:pPr>
      <w:r w:rsidRPr="001B0F34">
        <w:t>418.100 Organization</w:t>
      </w:r>
      <w:r w:rsidRPr="001B0F34">
        <w:t xml:space="preserve"> and administration of services</w:t>
      </w:r>
      <w:r w:rsidRPr="001B0F34" w:rsidR="00C34308">
        <w:t xml:space="preserve">. </w:t>
      </w:r>
    </w:p>
    <w:p w:rsidR="001B0F34" w:rsidRPr="001B0F34" w:rsidP="001B0F34" w14:paraId="2D06F981" w14:textId="155D5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B0F34">
        <w:rPr>
          <w:sz w:val="24"/>
          <w:u w:val="single"/>
        </w:rPr>
        <w:t>(e) Standard:  Professional management responsibility</w:t>
      </w:r>
      <w:r w:rsidRPr="001B0F34">
        <w:rPr>
          <w:sz w:val="24"/>
        </w:rPr>
        <w:t xml:space="preserve">  </w:t>
      </w:r>
    </w:p>
    <w:p w:rsidR="00B17D93" w:rsidP="00B17D93" w14:paraId="73A77C2C" w14:textId="7861A7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B0F34">
        <w:rPr>
          <w:sz w:val="24"/>
        </w:rPr>
        <w:t xml:space="preserve">A hospice that has a written agreement with another agency, individual, or organization to furnish any services under arrangements, must retain administrative and financial management, and oversight of staff and services for all arranged services, to ensure the provision of quality care. </w:t>
      </w:r>
      <w:r w:rsidRPr="00B17D93">
        <w:rPr>
          <w:sz w:val="24"/>
        </w:rPr>
        <w:t xml:space="preserve">The burden associated with this requirement is the time and effort necessary to develop, draft, execute and maintain the written agreements. We believe these written agreements are part of the usual and customary business practices of hospices and are thereby exempt from the PRA under 5 CFR </w:t>
      </w:r>
      <w:r>
        <w:rPr>
          <w:sz w:val="24"/>
        </w:rPr>
        <w:t>§</w:t>
      </w:r>
      <w:r w:rsidRPr="00B17D93">
        <w:rPr>
          <w:sz w:val="24"/>
        </w:rPr>
        <w:t>1320.3(b)(2).</w:t>
      </w:r>
    </w:p>
    <w:p w:rsidR="00873471" w:rsidP="001B0F34" w14:paraId="7F9E8AAC" w14:textId="6E3D445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pPr>
      <w:r>
        <w:tab/>
      </w:r>
    </w:p>
    <w:p w:rsidR="006E30FF" w:rsidP="00AA363B" w14:paraId="003AED43" w14:textId="10C0F1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(f)</w:t>
      </w:r>
      <w:r w:rsidR="00C418D1">
        <w:rPr>
          <w:sz w:val="24"/>
          <w:u w:val="single"/>
        </w:rPr>
        <w:t>(2)</w:t>
      </w:r>
      <w:r w:rsidRPr="00873471" w:rsidR="00873471">
        <w:rPr>
          <w:sz w:val="24"/>
          <w:u w:val="single"/>
        </w:rPr>
        <w:t xml:space="preserve"> Standard: Hospice multiple locations</w:t>
      </w:r>
    </w:p>
    <w:p w:rsidR="00873471" w:rsidP="00AA363B" w14:paraId="6FACD1B8" w14:textId="2290DAC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873471">
        <w:rPr>
          <w:sz w:val="24"/>
        </w:rPr>
        <w:t>A</w:t>
      </w:r>
      <w:r w:rsidRPr="00873471" w:rsidR="009701B1">
        <w:rPr>
          <w:sz w:val="24"/>
        </w:rPr>
        <w:t xml:space="preserve"> hospice must continually monitor and manage all services provided at all of its locations</w:t>
      </w:r>
      <w:r w:rsidRPr="00873471" w:rsidR="00C34308">
        <w:rPr>
          <w:sz w:val="24"/>
        </w:rPr>
        <w:t xml:space="preserve">. </w:t>
      </w:r>
      <w:r w:rsidRPr="00873471" w:rsidR="009701B1">
        <w:rPr>
          <w:sz w:val="24"/>
        </w:rPr>
        <w:t xml:space="preserve">The burden associated with this requirement is considered to be usual and customary </w:t>
      </w:r>
      <w:r w:rsidR="00B91467">
        <w:rPr>
          <w:sz w:val="24"/>
        </w:rPr>
        <w:t xml:space="preserve">per </w:t>
      </w:r>
      <w:r w:rsidRPr="00873471" w:rsidR="009701B1">
        <w:rPr>
          <w:sz w:val="24"/>
        </w:rPr>
        <w:t xml:space="preserve">5 CFR </w:t>
      </w:r>
      <w:r w:rsidR="005D0AEE">
        <w:rPr>
          <w:sz w:val="24"/>
        </w:rPr>
        <w:t>§</w:t>
      </w:r>
      <w:r w:rsidRPr="00873471" w:rsidR="009701B1">
        <w:rPr>
          <w:sz w:val="24"/>
        </w:rPr>
        <w:t>1320.3(b)(2) and is thereby exempt from the PRA.</w:t>
      </w:r>
      <w:r w:rsidRPr="00873471" w:rsidR="009701B1">
        <w:rPr>
          <w:sz w:val="24"/>
        </w:rPr>
        <w:cr/>
      </w:r>
    </w:p>
    <w:p w:rsidR="006E30FF" w:rsidP="00AA363B" w14:paraId="53F66A6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(g</w:t>
      </w:r>
      <w:r w:rsidRPr="00873471" w:rsidR="009701B1">
        <w:rPr>
          <w:sz w:val="24"/>
          <w:u w:val="single"/>
        </w:rPr>
        <w:t xml:space="preserve">) </w:t>
      </w:r>
      <w:r w:rsidRPr="00873471">
        <w:rPr>
          <w:sz w:val="24"/>
          <w:u w:val="single"/>
        </w:rPr>
        <w:t>Standard:  Training</w:t>
      </w:r>
    </w:p>
    <w:p w:rsidR="003D2E86" w:rsidP="00AA363B" w14:paraId="2F5C71CB" w14:textId="50A26B0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 xml:space="preserve">Section </w:t>
      </w:r>
      <w:r w:rsidR="00C418D1">
        <w:rPr>
          <w:sz w:val="24"/>
        </w:rPr>
        <w:t xml:space="preserve">418.100(g)(2) </w:t>
      </w:r>
      <w:r>
        <w:rPr>
          <w:sz w:val="24"/>
        </w:rPr>
        <w:t>requires a</w:t>
      </w:r>
      <w:r w:rsidRPr="00873471" w:rsidR="00873471">
        <w:rPr>
          <w:sz w:val="24"/>
        </w:rPr>
        <w:t xml:space="preserve"> </w:t>
      </w:r>
      <w:r w:rsidRPr="00873471" w:rsidR="009701B1">
        <w:rPr>
          <w:sz w:val="24"/>
        </w:rPr>
        <w:t>hospice</w:t>
      </w:r>
      <w:r w:rsidRPr="00873471" w:rsidR="00873471">
        <w:rPr>
          <w:sz w:val="24"/>
        </w:rPr>
        <w:t xml:space="preserve"> t</w:t>
      </w:r>
      <w:r w:rsidRPr="00873471" w:rsidR="009701B1">
        <w:rPr>
          <w:sz w:val="24"/>
        </w:rPr>
        <w:t xml:space="preserve">o provide an initial orientation for each employee that addresses the employee’s specific job duties. </w:t>
      </w:r>
      <w:r>
        <w:rPr>
          <w:sz w:val="24"/>
        </w:rPr>
        <w:t>Secti</w:t>
      </w:r>
      <w:r w:rsidR="0039449B">
        <w:rPr>
          <w:sz w:val="24"/>
        </w:rPr>
        <w:t>o</w:t>
      </w:r>
      <w:r>
        <w:rPr>
          <w:sz w:val="24"/>
        </w:rPr>
        <w:t xml:space="preserve">n </w:t>
      </w:r>
      <w:r w:rsidR="00C418D1">
        <w:rPr>
          <w:sz w:val="24"/>
        </w:rPr>
        <w:t>418.100(g)(3)</w:t>
      </w:r>
      <w:r w:rsidR="00B91467">
        <w:rPr>
          <w:sz w:val="24"/>
        </w:rPr>
        <w:t xml:space="preserve"> </w:t>
      </w:r>
      <w:r w:rsidR="0039449B">
        <w:rPr>
          <w:sz w:val="24"/>
        </w:rPr>
        <w:t>requires a</w:t>
      </w:r>
      <w:r w:rsidRPr="00873471" w:rsidR="009701B1">
        <w:rPr>
          <w:sz w:val="24"/>
        </w:rPr>
        <w:t xml:space="preserve"> hospice </w:t>
      </w:r>
      <w:r w:rsidR="004B34C4">
        <w:rPr>
          <w:sz w:val="24"/>
        </w:rPr>
        <w:t>must</w:t>
      </w:r>
      <w:r w:rsidRPr="00873471" w:rsidR="009701B1">
        <w:rPr>
          <w:sz w:val="24"/>
        </w:rPr>
        <w:t xml:space="preserve"> have written policies and procedures </w:t>
      </w:r>
      <w:r w:rsidR="0039449B">
        <w:rPr>
          <w:sz w:val="24"/>
        </w:rPr>
        <w:t>regarding how competency is assessed and</w:t>
      </w:r>
      <w:r w:rsidRPr="00873471" w:rsidR="009701B1">
        <w:rPr>
          <w:sz w:val="24"/>
        </w:rPr>
        <w:t xml:space="preserve"> a written description of the in-service training provided during the previous 12 months. The burden</w:t>
      </w:r>
      <w:r w:rsidR="00B91467">
        <w:rPr>
          <w:sz w:val="24"/>
        </w:rPr>
        <w:t>s</w:t>
      </w:r>
      <w:r w:rsidRPr="00873471" w:rsidR="009701B1">
        <w:rPr>
          <w:sz w:val="24"/>
        </w:rPr>
        <w:t xml:space="preserve"> associated with the requirements of this section is considered to be usual and customary </w:t>
      </w:r>
      <w:r w:rsidR="0039449B">
        <w:rPr>
          <w:sz w:val="24"/>
        </w:rPr>
        <w:t xml:space="preserve">and </w:t>
      </w:r>
      <w:r w:rsidR="00B91467">
        <w:rPr>
          <w:sz w:val="24"/>
        </w:rPr>
        <w:t xml:space="preserve">thus </w:t>
      </w:r>
      <w:r w:rsidR="0039449B">
        <w:rPr>
          <w:sz w:val="24"/>
        </w:rPr>
        <w:t xml:space="preserve">exempt from the PRA </w:t>
      </w:r>
      <w:r w:rsidRPr="00873471" w:rsidR="009701B1">
        <w:rPr>
          <w:sz w:val="24"/>
        </w:rPr>
        <w:t xml:space="preserve">under 5 CFR </w:t>
      </w:r>
      <w:r w:rsidR="005D0AEE">
        <w:rPr>
          <w:sz w:val="24"/>
        </w:rPr>
        <w:t>§</w:t>
      </w:r>
      <w:r w:rsidRPr="00873471" w:rsidR="009701B1">
        <w:rPr>
          <w:sz w:val="24"/>
        </w:rPr>
        <w:t>1320.3(b)(2)</w:t>
      </w:r>
      <w:r w:rsidR="0039449B">
        <w:rPr>
          <w:sz w:val="24"/>
        </w:rPr>
        <w:t>.</w:t>
      </w:r>
    </w:p>
    <w:p w:rsidR="005F2FAB" w:rsidP="00AA363B" w14:paraId="483C132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
    <w:p w:rsidR="0082723D" w:rsidRPr="004B34C4" w:rsidP="00191A39" w14:paraId="08864F11" w14:textId="77777777">
      <w:pPr>
        <w:pStyle w:val="Heading5"/>
      </w:pPr>
      <w:r w:rsidRPr="004B34C4">
        <w:t xml:space="preserve">418.102 </w:t>
      </w:r>
      <w:r w:rsidR="004B34C4">
        <w:t>M</w:t>
      </w:r>
      <w:r w:rsidRPr="004B34C4">
        <w:t>edical director</w:t>
      </w:r>
      <w:r w:rsidR="006E30FF">
        <w:t>.</w:t>
      </w:r>
    </w:p>
    <w:p w:rsidR="000072B4" w:rsidP="00F1702E" w14:paraId="2393FC3F" w14:textId="011FE4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 xml:space="preserve">A hospice is required to designate an alternative physician as the medical director to assume the role and responsibilities of the medical director in the absence of the latter. All hospices routinely meet the medical needs of their patients 24 hours a day with the availability of more than one physician. </w:t>
      </w:r>
      <w:r w:rsidRPr="00873471" w:rsidR="003E2523">
        <w:rPr>
          <w:sz w:val="24"/>
        </w:rPr>
        <w:t>The burden associated with th</w:t>
      </w:r>
      <w:r w:rsidR="00B91467">
        <w:rPr>
          <w:sz w:val="24"/>
        </w:rPr>
        <w:t>is</w:t>
      </w:r>
      <w:r w:rsidRPr="00873471" w:rsidR="003E2523">
        <w:rPr>
          <w:sz w:val="24"/>
        </w:rPr>
        <w:t xml:space="preserve"> requirement is considered to be usual and customary </w:t>
      </w:r>
      <w:r w:rsidR="00B91467">
        <w:rPr>
          <w:sz w:val="24"/>
        </w:rPr>
        <w:t>per</w:t>
      </w:r>
      <w:r w:rsidRPr="00873471" w:rsidR="003E2523">
        <w:rPr>
          <w:sz w:val="24"/>
        </w:rPr>
        <w:t xml:space="preserve"> 5 CFR </w:t>
      </w:r>
      <w:r w:rsidR="005D0AEE">
        <w:rPr>
          <w:sz w:val="24"/>
        </w:rPr>
        <w:t>§</w:t>
      </w:r>
      <w:r w:rsidRPr="00873471" w:rsidR="003E2523">
        <w:rPr>
          <w:sz w:val="24"/>
        </w:rPr>
        <w:t>1320.3(b)(2)</w:t>
      </w:r>
      <w:r w:rsidR="00B91467">
        <w:rPr>
          <w:sz w:val="24"/>
        </w:rPr>
        <w:t xml:space="preserve"> and thus exempt from the PRA</w:t>
      </w:r>
      <w:r w:rsidR="00C34308">
        <w:rPr>
          <w:sz w:val="24"/>
        </w:rPr>
        <w:t>.</w:t>
      </w:r>
      <w:r w:rsidRPr="00873471" w:rsidR="00C34308">
        <w:rPr>
          <w:sz w:val="24"/>
        </w:rPr>
        <w:t xml:space="preserve"> </w:t>
      </w:r>
    </w:p>
    <w:p w:rsidR="0082723D" w:rsidP="00F1702E" w14:paraId="7F40B1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 xml:space="preserve"> </w:t>
      </w:r>
    </w:p>
    <w:p w:rsidR="000072B4" w:rsidRPr="004B34C4" w:rsidP="000072B4" w14:paraId="6FF14E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(a) Medical director contract </w:t>
      </w:r>
    </w:p>
    <w:p w:rsidR="000072B4" w:rsidRPr="000072B4" w:rsidP="000072B4" w14:paraId="17708AE5" w14:textId="78E2B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072B4">
        <w:rPr>
          <w:sz w:val="24"/>
        </w:rPr>
        <w:t>We added a provision permitting the medical director to work under a contractual arrangement, reducing the program and hiring burden on the hospice</w:t>
      </w:r>
      <w:r w:rsidRPr="000072B4" w:rsidR="00C34308">
        <w:rPr>
          <w:sz w:val="24"/>
        </w:rPr>
        <w:t xml:space="preserve">. </w:t>
      </w:r>
      <w:r w:rsidRPr="000072B4">
        <w:rPr>
          <w:sz w:val="24"/>
        </w:rPr>
        <w:t xml:space="preserve">If a hospice chooses to secure medical director services through a contract, this rule requires the contract to specify the physician who will serve as the medical director. Identifying a single individual to serve as the hospice medical director is standard practice in the hospice industry and does not present a burden. </w:t>
      </w:r>
      <w:r w:rsidRPr="00873471" w:rsidR="003E2523">
        <w:rPr>
          <w:sz w:val="24"/>
        </w:rPr>
        <w:t xml:space="preserve">The burden associated with the requirement is considered to be usual and customary </w:t>
      </w:r>
      <w:r w:rsidR="0039449B">
        <w:rPr>
          <w:sz w:val="24"/>
        </w:rPr>
        <w:t xml:space="preserve">and thus exempt from the PRA </w:t>
      </w:r>
      <w:r w:rsidR="00CF2326">
        <w:rPr>
          <w:sz w:val="24"/>
        </w:rPr>
        <w:t>per</w:t>
      </w:r>
      <w:r w:rsidRPr="00873471" w:rsidR="003E2523">
        <w:rPr>
          <w:sz w:val="24"/>
        </w:rPr>
        <w:t xml:space="preserve"> 5 CFR </w:t>
      </w:r>
      <w:r w:rsidR="005D0AEE">
        <w:rPr>
          <w:sz w:val="24"/>
        </w:rPr>
        <w:t>§</w:t>
      </w:r>
      <w:r w:rsidRPr="00873471" w:rsidR="003E2523">
        <w:rPr>
          <w:sz w:val="24"/>
        </w:rPr>
        <w:t>1320.3(b)(2).</w:t>
      </w:r>
      <w:r w:rsidRPr="00873471" w:rsidR="003E2523">
        <w:rPr>
          <w:sz w:val="24"/>
        </w:rPr>
        <w:cr/>
      </w:r>
      <w:r w:rsidRPr="000072B4">
        <w:rPr>
          <w:sz w:val="24"/>
        </w:rPr>
        <w:t xml:space="preserve"> </w:t>
      </w:r>
    </w:p>
    <w:p w:rsidR="00004426" w:rsidRPr="00004426" w:rsidP="00F1702E" w14:paraId="6972FB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04426">
        <w:rPr>
          <w:sz w:val="24"/>
          <w:u w:val="single"/>
        </w:rPr>
        <w:t xml:space="preserve">(b) Standard: Initial certification of terminal illness </w:t>
      </w:r>
    </w:p>
    <w:p w:rsidR="006E1581" w:rsidP="00F1702E" w14:paraId="7B2338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04426">
        <w:rPr>
          <w:sz w:val="24"/>
          <w:u w:val="single"/>
        </w:rPr>
        <w:t>(c) Standard: Recertification of the terminal illness</w:t>
      </w:r>
      <w:r w:rsidRPr="003F3DB3" w:rsidR="003F3DB3">
        <w:rPr>
          <w:sz w:val="24"/>
        </w:rPr>
        <w:t xml:space="preserve"> </w:t>
      </w:r>
      <w:r w:rsidR="003F3DB3">
        <w:rPr>
          <w:sz w:val="24"/>
        </w:rPr>
        <w:t xml:space="preserve"> </w:t>
      </w:r>
    </w:p>
    <w:p w:rsidR="002738AF" w:rsidP="00F1702E" w14:paraId="11383BD6" w14:textId="1C375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33B1">
        <w:rPr>
          <w:sz w:val="24"/>
        </w:rPr>
        <w:t>H</w:t>
      </w:r>
      <w:r w:rsidRPr="008033B1" w:rsidR="006E1581">
        <w:rPr>
          <w:sz w:val="24"/>
        </w:rPr>
        <w:t xml:space="preserve">ospice medical directors or physician designees </w:t>
      </w:r>
      <w:r>
        <w:rPr>
          <w:sz w:val="24"/>
        </w:rPr>
        <w:t xml:space="preserve">are required </w:t>
      </w:r>
      <w:r w:rsidRPr="008033B1" w:rsidR="006E1581">
        <w:rPr>
          <w:sz w:val="24"/>
        </w:rPr>
        <w:t>to review the clinical information for each hospice patient and provide written certification that it is anticipated that the patient’s life expectancy is 6 months or less if the illness runs its normal course</w:t>
      </w:r>
      <w:r w:rsidRPr="008033B1" w:rsidR="00C34308">
        <w:rPr>
          <w:sz w:val="24"/>
        </w:rPr>
        <w:t xml:space="preserve">. </w:t>
      </w:r>
      <w:r w:rsidR="00101F91">
        <w:rPr>
          <w:sz w:val="24"/>
        </w:rPr>
        <w:t xml:space="preserve">The burden for </w:t>
      </w:r>
      <w:r w:rsidR="005F2FAB">
        <w:rPr>
          <w:sz w:val="24"/>
        </w:rPr>
        <w:t xml:space="preserve">this CoP is included </w:t>
      </w:r>
      <w:r w:rsidR="002B0290">
        <w:rPr>
          <w:sz w:val="24"/>
        </w:rPr>
        <w:t xml:space="preserve">at 42 CFR § </w:t>
      </w:r>
      <w:r w:rsidR="0039449B">
        <w:rPr>
          <w:sz w:val="24"/>
        </w:rPr>
        <w:t xml:space="preserve"> 418.22</w:t>
      </w:r>
      <w:r w:rsidR="005F2FAB">
        <w:rPr>
          <w:sz w:val="24"/>
        </w:rPr>
        <w:t>(b)(3)</w:t>
      </w:r>
      <w:r w:rsidR="00C33D88">
        <w:rPr>
          <w:sz w:val="24"/>
        </w:rPr>
        <w:t>.</w:t>
      </w:r>
      <w:r w:rsidR="00CF2326">
        <w:rPr>
          <w:sz w:val="24"/>
        </w:rPr>
        <w:t xml:space="preserve"> See IC-1b.</w:t>
      </w:r>
      <w:r w:rsidR="00101F91">
        <w:rPr>
          <w:sz w:val="24"/>
        </w:rPr>
        <w:t xml:space="preserve"> </w:t>
      </w:r>
    </w:p>
    <w:p w:rsidR="00BB5C13" w:rsidP="00F1702E" w14:paraId="203E39A3" w14:textId="42164B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6E1581" w:rsidRPr="008033B1" w:rsidP="00F1702E" w14:paraId="3042F7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3B1">
        <w:rPr>
          <w:sz w:val="24"/>
          <w:u w:val="single"/>
        </w:rPr>
        <w:t>(d)  Standard:  Medical director responsibility</w:t>
      </w:r>
    </w:p>
    <w:p w:rsidR="00E7177D" w:rsidRPr="00E7177D" w:rsidP="00E7177D" w14:paraId="142C17FB" w14:textId="74D918D4">
      <w:pPr>
        <w:ind w:left="432"/>
        <w:rPr>
          <w:sz w:val="24"/>
        </w:rPr>
      </w:pPr>
      <w:r w:rsidRPr="00E7177D">
        <w:rPr>
          <w:sz w:val="24"/>
        </w:rPr>
        <w:t xml:space="preserve">This </w:t>
      </w:r>
      <w:r>
        <w:rPr>
          <w:sz w:val="24"/>
        </w:rPr>
        <w:t>standard</w:t>
      </w:r>
      <w:r w:rsidRPr="00E7177D">
        <w:rPr>
          <w:sz w:val="24"/>
        </w:rPr>
        <w:t xml:space="preserve"> re-codifies the requirement that the medical director or designee has responsibility for the medical component of the hospice’s patient care program. </w:t>
      </w:r>
      <w:r w:rsidR="00BB5C13">
        <w:rPr>
          <w:sz w:val="24"/>
        </w:rPr>
        <w:t>Because i</w:t>
      </w:r>
      <w:r w:rsidRPr="00E7177D">
        <w:rPr>
          <w:sz w:val="24"/>
        </w:rPr>
        <w:t>t is standard practice for the hospice medical director to lead and bear responsibility for the medical component of the hospice’s patient care servic</w:t>
      </w:r>
      <w:r w:rsidR="00DC7A45">
        <w:rPr>
          <w:sz w:val="24"/>
        </w:rPr>
        <w:t>es</w:t>
      </w:r>
      <w:r w:rsidR="00BB5C13">
        <w:rPr>
          <w:sz w:val="24"/>
        </w:rPr>
        <w:t>, t</w:t>
      </w:r>
      <w:r w:rsidRPr="00873471" w:rsidR="003E2523">
        <w:rPr>
          <w:sz w:val="24"/>
        </w:rPr>
        <w:t>he burden associated with th</w:t>
      </w:r>
      <w:r w:rsidR="00CF2326">
        <w:rPr>
          <w:sz w:val="24"/>
        </w:rPr>
        <w:t>is</w:t>
      </w:r>
      <w:r w:rsidRPr="00873471" w:rsidR="003E2523">
        <w:rPr>
          <w:sz w:val="24"/>
        </w:rPr>
        <w:t xml:space="preserve"> requirement is considered to be usual and customary </w:t>
      </w:r>
      <w:r w:rsidR="00B05D56">
        <w:rPr>
          <w:sz w:val="24"/>
        </w:rPr>
        <w:t xml:space="preserve">and </w:t>
      </w:r>
      <w:r w:rsidR="00CF2326">
        <w:rPr>
          <w:sz w:val="24"/>
        </w:rPr>
        <w:t xml:space="preserve">this </w:t>
      </w:r>
      <w:r w:rsidR="00B05D56">
        <w:rPr>
          <w:sz w:val="24"/>
        </w:rPr>
        <w:t xml:space="preserve">exempt from the PRA </w:t>
      </w:r>
      <w:r w:rsidR="00CF2326">
        <w:rPr>
          <w:sz w:val="24"/>
        </w:rPr>
        <w:t>per</w:t>
      </w:r>
      <w:r w:rsidRPr="00873471" w:rsidR="003E2523">
        <w:rPr>
          <w:sz w:val="24"/>
        </w:rPr>
        <w:t xml:space="preserve"> 5 CFR </w:t>
      </w:r>
      <w:r w:rsidR="005D0AEE">
        <w:rPr>
          <w:sz w:val="24"/>
        </w:rPr>
        <w:t>§</w:t>
      </w:r>
      <w:r w:rsidRPr="00873471" w:rsidR="003E2523">
        <w:rPr>
          <w:sz w:val="24"/>
        </w:rPr>
        <w:t>1320.3(b)(2)</w:t>
      </w:r>
      <w:r w:rsidR="00B05D56">
        <w:rPr>
          <w:sz w:val="24"/>
        </w:rPr>
        <w:t>.</w:t>
      </w:r>
    </w:p>
    <w:p w:rsidR="008033B1" w:rsidP="00F1702E" w14:paraId="7AA0B6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2723D" w:rsidRPr="00EB2E0F" w:rsidP="00191A39" w14:paraId="027B91D6" w14:textId="77777777">
      <w:pPr>
        <w:pStyle w:val="Heading5"/>
      </w:pPr>
      <w:r w:rsidRPr="00EB2E0F">
        <w:t>418.104 Clinical</w:t>
      </w:r>
      <w:r w:rsidRPr="00EB2E0F" w:rsidR="00E24051">
        <w:t xml:space="preserve"> records</w:t>
      </w:r>
      <w:r w:rsidRPr="00C85153" w:rsidR="00C85153">
        <w:t xml:space="preserve"> </w:t>
      </w:r>
      <w:r w:rsidR="00C85153">
        <w:t>associated</w:t>
      </w:r>
      <w:r w:rsidRPr="00EB2E0F" w:rsidR="00E24051">
        <w:t>.</w:t>
      </w:r>
    </w:p>
    <w:p w:rsidR="00EB2E0F" w:rsidP="00F1702E" w14:paraId="59966C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B2E0F">
        <w:rPr>
          <w:sz w:val="24"/>
          <w:u w:val="single"/>
        </w:rPr>
        <w:t>(a) Standard:  Content</w:t>
      </w:r>
    </w:p>
    <w:p w:rsidR="00EB2E0F" w:rsidP="00F1702E" w14:paraId="7AC2AA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(b) Standard: Authentication</w:t>
      </w:r>
    </w:p>
    <w:p w:rsidR="008C7D2F" w:rsidP="008C7D2F" w14:paraId="190E929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8C7D2F">
        <w:rPr>
          <w:sz w:val="24"/>
          <w:u w:val="single"/>
        </w:rPr>
        <w:t xml:space="preserve">(c) </w:t>
      </w:r>
      <w:r>
        <w:rPr>
          <w:sz w:val="24"/>
          <w:u w:val="single"/>
        </w:rPr>
        <w:t>Standard: P</w:t>
      </w:r>
      <w:r w:rsidRPr="008C7D2F">
        <w:rPr>
          <w:sz w:val="24"/>
          <w:u w:val="single"/>
        </w:rPr>
        <w:t>rotection of information</w:t>
      </w:r>
      <w:r w:rsidRPr="00EB2E0F">
        <w:rPr>
          <w:sz w:val="24"/>
        </w:rPr>
        <w:tab/>
      </w:r>
    </w:p>
    <w:p w:rsidR="008C7D2F" w:rsidP="00EB2E0F" w14:paraId="5F1A9EC5" w14:textId="7F34EA2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EB2E0F">
        <w:rPr>
          <w:sz w:val="24"/>
        </w:rPr>
        <w:t xml:space="preserve">A hospice </w:t>
      </w:r>
      <w:r>
        <w:rPr>
          <w:sz w:val="24"/>
        </w:rPr>
        <w:t xml:space="preserve">is required to </w:t>
      </w:r>
      <w:r w:rsidRPr="00EB2E0F">
        <w:rPr>
          <w:sz w:val="24"/>
        </w:rPr>
        <w:t>maintain a clinical record for each patient</w:t>
      </w:r>
      <w:r w:rsidRPr="00EB2E0F" w:rsidR="00C34308">
        <w:rPr>
          <w:sz w:val="24"/>
        </w:rPr>
        <w:t xml:space="preserve">. </w:t>
      </w:r>
      <w:r w:rsidRPr="00EB2E0F">
        <w:rPr>
          <w:sz w:val="24"/>
        </w:rPr>
        <w:t xml:space="preserve">The </w:t>
      </w:r>
      <w:r>
        <w:rPr>
          <w:sz w:val="24"/>
        </w:rPr>
        <w:t xml:space="preserve">clinical records must contain specific information and must be </w:t>
      </w:r>
      <w:r w:rsidRPr="00EB2E0F">
        <w:rPr>
          <w:sz w:val="24"/>
        </w:rPr>
        <w:t>authenticated</w:t>
      </w:r>
      <w:r>
        <w:rPr>
          <w:sz w:val="24"/>
        </w:rPr>
        <w:t xml:space="preserve"> in accordance with hospice policy</w:t>
      </w:r>
      <w:r w:rsidR="00CF2326">
        <w:rPr>
          <w:sz w:val="24"/>
        </w:rPr>
        <w:t xml:space="preserve">. </w:t>
      </w:r>
      <w:r w:rsidR="00FC7369">
        <w:rPr>
          <w:sz w:val="24"/>
        </w:rPr>
        <w:t>H</w:t>
      </w:r>
      <w:r w:rsidRPr="008C7D2F">
        <w:rPr>
          <w:sz w:val="24"/>
        </w:rPr>
        <w:t>ospice</w:t>
      </w:r>
      <w:r w:rsidR="00FC7369">
        <w:rPr>
          <w:sz w:val="24"/>
        </w:rPr>
        <w:t>s</w:t>
      </w:r>
      <w:r w:rsidRPr="008C7D2F">
        <w:rPr>
          <w:sz w:val="24"/>
        </w:rPr>
        <w:t xml:space="preserve"> </w:t>
      </w:r>
      <w:r w:rsidR="00770DCC">
        <w:rPr>
          <w:sz w:val="24"/>
        </w:rPr>
        <w:t xml:space="preserve">must also </w:t>
      </w:r>
      <w:r w:rsidRPr="008C7D2F">
        <w:rPr>
          <w:sz w:val="24"/>
        </w:rPr>
        <w:t xml:space="preserve">protect and retain the </w:t>
      </w:r>
      <w:r w:rsidR="00770DCC">
        <w:rPr>
          <w:sz w:val="24"/>
        </w:rPr>
        <w:t>P</w:t>
      </w:r>
      <w:r w:rsidRPr="008C7D2F" w:rsidR="00770DCC">
        <w:rPr>
          <w:sz w:val="24"/>
        </w:rPr>
        <w:t xml:space="preserve">ersonal </w:t>
      </w:r>
      <w:r w:rsidR="00770DCC">
        <w:rPr>
          <w:sz w:val="24"/>
        </w:rPr>
        <w:t>H</w:t>
      </w:r>
      <w:r w:rsidRPr="008C7D2F" w:rsidR="00770DCC">
        <w:rPr>
          <w:sz w:val="24"/>
        </w:rPr>
        <w:t xml:space="preserve">ealth </w:t>
      </w:r>
      <w:r w:rsidR="00770DCC">
        <w:rPr>
          <w:sz w:val="24"/>
        </w:rPr>
        <w:t>I</w:t>
      </w:r>
      <w:r w:rsidRPr="008C7D2F">
        <w:rPr>
          <w:sz w:val="24"/>
        </w:rPr>
        <w:t xml:space="preserve">nformation </w:t>
      </w:r>
      <w:r w:rsidR="00770DCC">
        <w:rPr>
          <w:sz w:val="24"/>
        </w:rPr>
        <w:t xml:space="preserve">(“PHI”) </w:t>
      </w:r>
      <w:r w:rsidRPr="008C7D2F">
        <w:rPr>
          <w:sz w:val="24"/>
        </w:rPr>
        <w:t xml:space="preserve">contained in the clinical record in accordance with 45 CFR parts 160 and 164. </w:t>
      </w:r>
      <w:r w:rsidR="00CF2326">
        <w:rPr>
          <w:sz w:val="24"/>
        </w:rPr>
        <w:t xml:space="preserve">Because these </w:t>
      </w:r>
      <w:r w:rsidRPr="008C7D2F">
        <w:rPr>
          <w:sz w:val="24"/>
        </w:rPr>
        <w:t>requirements reflect standard hospice pract</w:t>
      </w:r>
      <w:r w:rsidR="006411D5">
        <w:rPr>
          <w:sz w:val="24"/>
        </w:rPr>
        <w:t>ices</w:t>
      </w:r>
      <w:r w:rsidR="00CF2326">
        <w:rPr>
          <w:sz w:val="24"/>
        </w:rPr>
        <w:t>, t</w:t>
      </w:r>
      <w:r w:rsidR="00770DCC">
        <w:rPr>
          <w:sz w:val="24"/>
        </w:rPr>
        <w:t xml:space="preserve">he associated </w:t>
      </w:r>
      <w:r w:rsidR="00B05D56">
        <w:rPr>
          <w:sz w:val="24"/>
        </w:rPr>
        <w:t xml:space="preserve">burden </w:t>
      </w:r>
      <w:r w:rsidR="00770DCC">
        <w:rPr>
          <w:sz w:val="24"/>
        </w:rPr>
        <w:t xml:space="preserve">should be </w:t>
      </w:r>
      <w:r w:rsidR="00B05D56">
        <w:rPr>
          <w:sz w:val="24"/>
        </w:rPr>
        <w:t xml:space="preserve">considered usual and customary and thus exempt from the PRA per </w:t>
      </w:r>
      <w:r w:rsidRPr="00EB2E0F" w:rsidR="00B05D56">
        <w:rPr>
          <w:sz w:val="24"/>
        </w:rPr>
        <w:t xml:space="preserve">5 CFR </w:t>
      </w:r>
      <w:r w:rsidR="00B05D56">
        <w:rPr>
          <w:sz w:val="24"/>
        </w:rPr>
        <w:t>§</w:t>
      </w:r>
      <w:r w:rsidRPr="00EB2E0F" w:rsidR="00B05D56">
        <w:rPr>
          <w:sz w:val="24"/>
        </w:rPr>
        <w:t>1320.3(b)(2)</w:t>
      </w:r>
      <w:r w:rsidR="00B05D56">
        <w:rPr>
          <w:sz w:val="24"/>
        </w:rPr>
        <w:t>.</w:t>
      </w:r>
      <w:r w:rsidR="006411D5">
        <w:rPr>
          <w:sz w:val="24"/>
        </w:rPr>
        <w:cr/>
      </w:r>
    </w:p>
    <w:p w:rsidR="006411D5" w:rsidRPr="006411D5" w:rsidP="00EB2E0F" w14:paraId="1B49C55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6411D5">
        <w:rPr>
          <w:sz w:val="24"/>
          <w:u w:val="single"/>
        </w:rPr>
        <w:t>(d) Standard:  Retention of records</w:t>
      </w:r>
    </w:p>
    <w:p w:rsidR="00A20EBB" w:rsidP="00C418D1" w14:paraId="5E84B3A2" w14:textId="1804D0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color w:val="000000"/>
          <w:sz w:val="24"/>
        </w:rPr>
        <w:t>C</w:t>
      </w:r>
      <w:r w:rsidRPr="00010E13" w:rsidR="00010E13">
        <w:rPr>
          <w:color w:val="000000"/>
          <w:sz w:val="24"/>
        </w:rPr>
        <w:t>linical records</w:t>
      </w:r>
      <w:r w:rsidRPr="00A20EBB">
        <w:rPr>
          <w:sz w:val="24"/>
        </w:rPr>
        <w:t xml:space="preserve"> must be retained</w:t>
      </w:r>
      <w:r w:rsidRPr="00010E13" w:rsidR="00010E13">
        <w:rPr>
          <w:color w:val="000000"/>
          <w:sz w:val="24"/>
        </w:rPr>
        <w:t xml:space="preserve"> for 6 years after the death or discharge of the </w:t>
      </w:r>
      <w:r w:rsidRPr="00010E13" w:rsidR="00C34308">
        <w:rPr>
          <w:color w:val="000000"/>
          <w:sz w:val="24"/>
        </w:rPr>
        <w:t>patient unless</w:t>
      </w:r>
      <w:r w:rsidRPr="00010E13" w:rsidR="00010E13">
        <w:rPr>
          <w:color w:val="000000"/>
          <w:sz w:val="24"/>
        </w:rPr>
        <w:t xml:space="preserve"> State law stipulates a longer period of time</w:t>
      </w:r>
      <w:r w:rsidRPr="00010E13" w:rsidR="00C34308">
        <w:rPr>
          <w:color w:val="000000"/>
          <w:sz w:val="24"/>
        </w:rPr>
        <w:t xml:space="preserve">. </w:t>
      </w:r>
      <w:r w:rsidRPr="00010E13" w:rsidR="00010E13">
        <w:rPr>
          <w:color w:val="000000"/>
          <w:sz w:val="24"/>
        </w:rPr>
        <w:t xml:space="preserve">If the hospice discontinues operation, hospice policies must provide for retention and storage of clinical records. </w:t>
      </w:r>
      <w:r>
        <w:rPr>
          <w:color w:val="000000"/>
          <w:sz w:val="24"/>
        </w:rPr>
        <w:t>If</w:t>
      </w:r>
      <w:r w:rsidRPr="00010E13">
        <w:rPr>
          <w:color w:val="000000"/>
          <w:sz w:val="24"/>
        </w:rPr>
        <w:t xml:space="preserve"> </w:t>
      </w:r>
      <w:r>
        <w:rPr>
          <w:color w:val="000000"/>
          <w:sz w:val="24"/>
        </w:rPr>
        <w:t>a</w:t>
      </w:r>
      <w:r w:rsidRPr="00010E13">
        <w:rPr>
          <w:color w:val="000000"/>
          <w:sz w:val="24"/>
        </w:rPr>
        <w:t xml:space="preserve"> </w:t>
      </w:r>
      <w:r>
        <w:rPr>
          <w:color w:val="000000"/>
          <w:sz w:val="24"/>
        </w:rPr>
        <w:t>hospice</w:t>
      </w:r>
      <w:r w:rsidRPr="00010E13">
        <w:rPr>
          <w:color w:val="000000"/>
          <w:sz w:val="24"/>
        </w:rPr>
        <w:t xml:space="preserve"> discontinues operation</w:t>
      </w:r>
      <w:r>
        <w:rPr>
          <w:color w:val="000000"/>
          <w:sz w:val="24"/>
        </w:rPr>
        <w:t>s, it must</w:t>
      </w:r>
      <w:r w:rsidRPr="00010E13">
        <w:rPr>
          <w:color w:val="000000"/>
          <w:sz w:val="24"/>
        </w:rPr>
        <w:t xml:space="preserve"> </w:t>
      </w:r>
      <w:r w:rsidRPr="00010E13" w:rsidR="00010E13">
        <w:rPr>
          <w:color w:val="000000"/>
          <w:sz w:val="24"/>
        </w:rPr>
        <w:t xml:space="preserve">draft, implement, and maintain </w:t>
      </w:r>
      <w:r>
        <w:rPr>
          <w:color w:val="000000"/>
          <w:sz w:val="24"/>
        </w:rPr>
        <w:t>a</w:t>
      </w:r>
      <w:r w:rsidRPr="00010E13" w:rsidR="00010E13">
        <w:rPr>
          <w:color w:val="000000"/>
          <w:sz w:val="24"/>
        </w:rPr>
        <w:t xml:space="preserve"> record retention policy </w:t>
      </w:r>
      <w:r w:rsidR="00C418D1">
        <w:rPr>
          <w:color w:val="000000"/>
          <w:sz w:val="24"/>
        </w:rPr>
        <w:t xml:space="preserve"> Because the </w:t>
      </w:r>
      <w:r w:rsidRPr="00010E13" w:rsidR="00C418D1">
        <w:rPr>
          <w:color w:val="000000"/>
          <w:sz w:val="24"/>
        </w:rPr>
        <w:t>development and maintenance of a record retention policy is a usual and customary business practice</w:t>
      </w:r>
      <w:r w:rsidR="00C418D1">
        <w:rPr>
          <w:color w:val="000000"/>
          <w:sz w:val="24"/>
        </w:rPr>
        <w:t xml:space="preserve">, this </w:t>
      </w:r>
      <w:r w:rsidRPr="00010E13" w:rsidR="00010E13">
        <w:rPr>
          <w:color w:val="000000"/>
          <w:sz w:val="24"/>
        </w:rPr>
        <w:t xml:space="preserve">burden is exempt </w:t>
      </w:r>
      <w:r w:rsidR="00C418D1">
        <w:rPr>
          <w:color w:val="000000"/>
          <w:sz w:val="24"/>
        </w:rPr>
        <w:t xml:space="preserve">from the PRA </w:t>
      </w:r>
      <w:r w:rsidR="00CF2326">
        <w:rPr>
          <w:color w:val="000000"/>
          <w:sz w:val="24"/>
        </w:rPr>
        <w:t>per</w:t>
      </w:r>
      <w:r w:rsidRPr="00010E13" w:rsidR="00010E13">
        <w:rPr>
          <w:color w:val="000000"/>
          <w:sz w:val="24"/>
        </w:rPr>
        <w:t xml:space="preserve"> 5 CFR </w:t>
      </w:r>
      <w:r w:rsidR="005D0AEE">
        <w:rPr>
          <w:color w:val="000000"/>
          <w:sz w:val="24"/>
        </w:rPr>
        <w:t>§</w:t>
      </w:r>
      <w:r w:rsidRPr="00010E13" w:rsidR="00010E13">
        <w:rPr>
          <w:color w:val="000000"/>
          <w:sz w:val="24"/>
        </w:rPr>
        <w:t>1320.3(b)(2).</w:t>
      </w:r>
      <w:r w:rsidRPr="00A20EBB">
        <w:rPr>
          <w:sz w:val="24"/>
        </w:rPr>
        <w:t xml:space="preserve"> </w:t>
      </w:r>
    </w:p>
    <w:p w:rsidR="00A20EBB" w:rsidP="00F1702E" w14:paraId="101310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B2E0F" w:rsidRPr="00EB2E0F" w:rsidP="00F1702E" w14:paraId="1BCFE9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A727E">
        <w:rPr>
          <w:sz w:val="24"/>
          <w:u w:val="single"/>
        </w:rPr>
        <w:t>(e) Standard: Discharge or transfer of care</w:t>
      </w:r>
    </w:p>
    <w:p w:rsidR="00E52B19" w:rsidP="00F1702E" w14:paraId="1243066F" w14:textId="0E284A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727E">
        <w:rPr>
          <w:sz w:val="24"/>
        </w:rPr>
        <w:t xml:space="preserve">A hospice </w:t>
      </w:r>
      <w:r w:rsidRPr="002A727E" w:rsidR="002A727E">
        <w:rPr>
          <w:sz w:val="24"/>
        </w:rPr>
        <w:t xml:space="preserve">is required </w:t>
      </w:r>
      <w:r w:rsidRPr="002A727E">
        <w:rPr>
          <w:sz w:val="24"/>
        </w:rPr>
        <w:t xml:space="preserve">to prepare and send a comprehensive discharge summary for all patients </w:t>
      </w:r>
      <w:r w:rsidR="007E20A7">
        <w:rPr>
          <w:sz w:val="24"/>
        </w:rPr>
        <w:t>who</w:t>
      </w:r>
      <w:r w:rsidRPr="002A727E">
        <w:rPr>
          <w:sz w:val="24"/>
        </w:rPr>
        <w:t xml:space="preserve"> are discharged alive</w:t>
      </w:r>
      <w:r w:rsidRPr="002A727E" w:rsidR="00C34308">
        <w:rPr>
          <w:sz w:val="24"/>
        </w:rPr>
        <w:t xml:space="preserve">. </w:t>
      </w:r>
      <w:r w:rsidRPr="002A727E">
        <w:rPr>
          <w:sz w:val="24"/>
        </w:rPr>
        <w:t>The discharge summary must include a summary of the patient’s stay, the patient’s current plan of care, the most recent physician orders, and any other documentation to aid in post-discharge care of the patient</w:t>
      </w:r>
      <w:r w:rsidRPr="002A727E" w:rsidR="00C34308">
        <w:rPr>
          <w:sz w:val="24"/>
        </w:rPr>
        <w:t xml:space="preserve">. </w:t>
      </w:r>
      <w:r w:rsidRPr="002A727E">
        <w:rPr>
          <w:sz w:val="24"/>
        </w:rPr>
        <w:t>These are standard elements for discharge summaries in the health care industry, including the hospice industry</w:t>
      </w:r>
      <w:r w:rsidRPr="002A727E" w:rsidR="00C34308">
        <w:rPr>
          <w:sz w:val="24"/>
        </w:rPr>
        <w:t xml:space="preserve">. </w:t>
      </w:r>
      <w:r w:rsidRPr="002A727E">
        <w:rPr>
          <w:sz w:val="24"/>
        </w:rPr>
        <w:t xml:space="preserve">This rule also requires a hospice to send a copy of the patient’s clinical record to the provider assuming care of the patient, </w:t>
      </w:r>
      <w:r w:rsidRPr="002A727E" w:rsidR="002A727E">
        <w:rPr>
          <w:sz w:val="24"/>
        </w:rPr>
        <w:t xml:space="preserve">upon request of </w:t>
      </w:r>
      <w:r w:rsidRPr="002A727E">
        <w:rPr>
          <w:sz w:val="24"/>
        </w:rPr>
        <w:t xml:space="preserve">the provider. </w:t>
      </w:r>
      <w:r w:rsidR="00B05D56">
        <w:rPr>
          <w:sz w:val="24"/>
        </w:rPr>
        <w:t xml:space="preserve">Because </w:t>
      </w:r>
      <w:r w:rsidRPr="002A727E">
        <w:rPr>
          <w:sz w:val="24"/>
        </w:rPr>
        <w:t xml:space="preserve">discharge requirements reflect </w:t>
      </w:r>
      <w:r w:rsidR="00B05D56">
        <w:rPr>
          <w:sz w:val="24"/>
        </w:rPr>
        <w:t xml:space="preserve">usual and customary </w:t>
      </w:r>
      <w:r w:rsidRPr="002A727E">
        <w:rPr>
          <w:sz w:val="24"/>
        </w:rPr>
        <w:t>industry practice</w:t>
      </w:r>
      <w:r w:rsidR="00B05D56">
        <w:rPr>
          <w:sz w:val="24"/>
        </w:rPr>
        <w:t xml:space="preserve">, this burden is exempt from the PRA per </w:t>
      </w:r>
      <w:r w:rsidRPr="00010E13" w:rsidR="00B05D56">
        <w:rPr>
          <w:color w:val="000000"/>
          <w:sz w:val="24"/>
        </w:rPr>
        <w:t xml:space="preserve">5 CFR </w:t>
      </w:r>
      <w:r w:rsidR="00B05D56">
        <w:rPr>
          <w:color w:val="000000"/>
          <w:sz w:val="24"/>
        </w:rPr>
        <w:t>§</w:t>
      </w:r>
      <w:r w:rsidRPr="00010E13" w:rsidR="00B05D56">
        <w:rPr>
          <w:color w:val="000000"/>
          <w:sz w:val="24"/>
        </w:rPr>
        <w:t>1320.3(b)(2)</w:t>
      </w:r>
      <w:r w:rsidR="00B05D56">
        <w:rPr>
          <w:color w:val="000000"/>
          <w:sz w:val="24"/>
        </w:rPr>
        <w:t>.</w:t>
      </w:r>
      <w:r w:rsidRPr="002A727E">
        <w:rPr>
          <w:sz w:val="24"/>
        </w:rPr>
        <w:t xml:space="preserve"> </w:t>
      </w:r>
    </w:p>
    <w:p w:rsidR="003A7EFD" w:rsidP="00F1702E" w14:paraId="1F7C8C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11522" w:rsidP="00F1702E" w14:paraId="305A79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11522">
        <w:rPr>
          <w:sz w:val="24"/>
          <w:u w:val="single"/>
        </w:rPr>
        <w:t>(f) Standard:  Retrieval of clinical records</w:t>
      </w:r>
    </w:p>
    <w:p w:rsidR="00E30000" w:rsidP="00E30000" w14:paraId="19E9D362" w14:textId="14E2AD8C">
      <w:pPr>
        <w:ind w:left="432"/>
        <w:rPr>
          <w:color w:val="000000"/>
          <w:sz w:val="24"/>
        </w:rPr>
      </w:pPr>
      <w:r>
        <w:rPr>
          <w:sz w:val="24"/>
        </w:rPr>
        <w:t>A hospice must make c</w:t>
      </w:r>
      <w:r w:rsidRPr="00E30000">
        <w:rPr>
          <w:sz w:val="24"/>
        </w:rPr>
        <w:t>linical records, whether in hard copy or electronic form, readily available on request by an appropriate authority</w:t>
      </w:r>
      <w:r w:rsidRPr="00E30000" w:rsidR="00C34308">
        <w:rPr>
          <w:sz w:val="24"/>
        </w:rPr>
        <w:t xml:space="preserve">. </w:t>
      </w:r>
      <w:r w:rsidR="00CF2326">
        <w:rPr>
          <w:color w:val="000000"/>
          <w:sz w:val="24"/>
        </w:rPr>
        <w:t>Because this burden is</w:t>
      </w:r>
      <w:r w:rsidR="00D74B71">
        <w:rPr>
          <w:color w:val="000000"/>
          <w:sz w:val="24"/>
        </w:rPr>
        <w:t xml:space="preserve"> considered </w:t>
      </w:r>
      <w:r w:rsidRPr="00E30000" w:rsidR="00D74B71">
        <w:rPr>
          <w:color w:val="000000"/>
          <w:sz w:val="24"/>
        </w:rPr>
        <w:t>usual and customary business practice</w:t>
      </w:r>
      <w:r w:rsidR="00CF2326">
        <w:rPr>
          <w:color w:val="000000"/>
          <w:sz w:val="24"/>
        </w:rPr>
        <w:t>, it is</w:t>
      </w:r>
      <w:r w:rsidR="00D74B71">
        <w:rPr>
          <w:color w:val="000000"/>
          <w:sz w:val="24"/>
        </w:rPr>
        <w:t xml:space="preserve"> </w:t>
      </w:r>
      <w:r w:rsidRPr="00E30000">
        <w:rPr>
          <w:color w:val="000000"/>
          <w:sz w:val="24"/>
        </w:rPr>
        <w:t xml:space="preserve">exempt </w:t>
      </w:r>
      <w:r w:rsidR="00D74B71">
        <w:rPr>
          <w:color w:val="000000"/>
          <w:sz w:val="24"/>
        </w:rPr>
        <w:t xml:space="preserve">from the PRA per </w:t>
      </w:r>
      <w:r w:rsidRPr="00E30000">
        <w:rPr>
          <w:color w:val="000000"/>
          <w:sz w:val="24"/>
        </w:rPr>
        <w:t xml:space="preserve">5 CFR </w:t>
      </w:r>
      <w:r w:rsidR="005D0AEE">
        <w:rPr>
          <w:color w:val="000000"/>
          <w:sz w:val="24"/>
        </w:rPr>
        <w:t>§</w:t>
      </w:r>
      <w:r w:rsidRPr="00E30000">
        <w:rPr>
          <w:color w:val="000000"/>
          <w:sz w:val="24"/>
        </w:rPr>
        <w:t xml:space="preserve">1320.3(b)(2).  </w:t>
      </w:r>
    </w:p>
    <w:p w:rsidR="00134E63" w:rsidP="005F2FAB" w14:paraId="4D0D96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9D7F7F" w:rsidP="00191A39" w14:paraId="6BD8CA03" w14:textId="16108CFD">
      <w:pPr>
        <w:pStyle w:val="Heading5"/>
      </w:pPr>
      <w:r w:rsidRPr="001D0CE2">
        <w:t>418.106 Drugs</w:t>
      </w:r>
      <w:r w:rsidRPr="001D0CE2" w:rsidR="00DB256F">
        <w:t xml:space="preserve"> and</w:t>
      </w:r>
      <w:r w:rsidRPr="00DB256F" w:rsidR="00DB256F">
        <w:t xml:space="preserve"> biologicals</w:t>
      </w:r>
      <w:r w:rsidR="00E30000">
        <w:t>, medical supplies, and durable medical equipment</w:t>
      </w:r>
      <w:r w:rsidR="00C85153">
        <w:t>.</w:t>
      </w:r>
    </w:p>
    <w:p w:rsidR="00DD672F" w:rsidP="00F1702E" w14:paraId="7AD961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(b) Standard:  Ordering of drugs</w:t>
      </w:r>
    </w:p>
    <w:p w:rsidR="00A20EBB" w:rsidP="00F1702E" w14:paraId="76AFB36C" w14:textId="6A261E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Under 418.106(b), individuals </w:t>
      </w:r>
      <w:r w:rsidRPr="00037069" w:rsidR="00037069">
        <w:rPr>
          <w:sz w:val="24"/>
        </w:rPr>
        <w:t>receiving a drug order must record and sign it immediately and have the prescribing person sign it in accordance with State and Federal regulations</w:t>
      </w:r>
      <w:r w:rsidRPr="00037069" w:rsidR="00C34308">
        <w:rPr>
          <w:sz w:val="24"/>
        </w:rPr>
        <w:t xml:space="preserve">. </w:t>
      </w:r>
      <w:r w:rsidR="00BB5C13">
        <w:rPr>
          <w:sz w:val="24"/>
        </w:rPr>
        <w:t>Because this requirement is a usual and customary business practice and required under state law, t</w:t>
      </w:r>
      <w:r w:rsidRPr="00037069" w:rsidR="00037069">
        <w:rPr>
          <w:sz w:val="24"/>
        </w:rPr>
        <w:t xml:space="preserve">he burden is exempt </w:t>
      </w:r>
      <w:r w:rsidR="00BB5C13">
        <w:rPr>
          <w:sz w:val="24"/>
        </w:rPr>
        <w:t xml:space="preserve">from the PRA </w:t>
      </w:r>
      <w:r w:rsidRPr="00037069" w:rsidR="00037069">
        <w:rPr>
          <w:sz w:val="24"/>
        </w:rPr>
        <w:t xml:space="preserve">under both 5 CFR </w:t>
      </w:r>
      <w:r w:rsidR="005D0AEE">
        <w:rPr>
          <w:sz w:val="24"/>
        </w:rPr>
        <w:t>§</w:t>
      </w:r>
      <w:r w:rsidRPr="00037069" w:rsidR="00037069">
        <w:rPr>
          <w:sz w:val="24"/>
        </w:rPr>
        <w:t xml:space="preserve">1320.3(b)(2) and 5 CFR </w:t>
      </w:r>
      <w:r w:rsidR="005D0AEE">
        <w:rPr>
          <w:sz w:val="24"/>
        </w:rPr>
        <w:t>§</w:t>
      </w:r>
      <w:r w:rsidRPr="00037069" w:rsidR="00037069">
        <w:rPr>
          <w:sz w:val="24"/>
        </w:rPr>
        <w:t xml:space="preserve">1320.3(b)(3).  </w:t>
      </w:r>
    </w:p>
    <w:p w:rsidR="003A7EFD" w:rsidRPr="00DD672F" w:rsidP="00F1702E" w14:paraId="422CF8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p>
    <w:p w:rsidR="00DD672F" w:rsidP="00F1702E" w14:paraId="6526194D" w14:textId="12A9B2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(c)</w:t>
      </w:r>
      <w:r w:rsidR="00A20EBB">
        <w:rPr>
          <w:rFonts w:cs="Courier New"/>
          <w:bCs/>
          <w:sz w:val="24"/>
          <w:u w:val="single"/>
        </w:rPr>
        <w:t>(2)</w:t>
      </w:r>
      <w:r w:rsidRPr="00DD672F">
        <w:rPr>
          <w:rFonts w:cs="Courier New"/>
          <w:bCs/>
          <w:sz w:val="24"/>
          <w:u w:val="single"/>
        </w:rPr>
        <w:t xml:space="preserve"> Standard: Dispensing of drugs and biologicals</w:t>
      </w:r>
    </w:p>
    <w:p w:rsidR="00192DB5" w:rsidRPr="00F55B26" w:rsidP="00F1702E" w14:paraId="2C35D74C" w14:textId="5BD358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3148D">
        <w:rPr>
          <w:sz w:val="24"/>
        </w:rPr>
        <w:t>A hospice that provides inpatient care directly in its own facility must have a written policy in place that promotes dispensing accuracy</w:t>
      </w:r>
      <w:r w:rsidRPr="00D3148D" w:rsidR="00C34308">
        <w:rPr>
          <w:sz w:val="24"/>
        </w:rPr>
        <w:t xml:space="preserve">. </w:t>
      </w:r>
      <w:r w:rsidRPr="00D3148D">
        <w:rPr>
          <w:sz w:val="24"/>
        </w:rPr>
        <w:t>Additionally, a hospice that provides inpatient care directly must maintain current and accurate records of the receipt and disposition of all controlled drugs</w:t>
      </w:r>
      <w:r w:rsidRPr="00D3148D" w:rsidR="00C34308">
        <w:rPr>
          <w:sz w:val="24"/>
        </w:rPr>
        <w:t>.</w:t>
      </w:r>
      <w:r w:rsidR="00CF2326">
        <w:rPr>
          <w:sz w:val="24"/>
        </w:rPr>
        <w:t xml:space="preserve"> Because the requirement to</w:t>
      </w:r>
      <w:r w:rsidRPr="00D3148D">
        <w:rPr>
          <w:sz w:val="24"/>
        </w:rPr>
        <w:t xml:space="preserve"> develop, draft, implement, and maintain a written policy that promotes dispensing accuracy and to maintain controlled drug records</w:t>
      </w:r>
      <w:r w:rsidR="00FC7369">
        <w:rPr>
          <w:sz w:val="24"/>
        </w:rPr>
        <w:t xml:space="preserve"> </w:t>
      </w:r>
      <w:r w:rsidR="00BB5C13">
        <w:rPr>
          <w:sz w:val="24"/>
        </w:rPr>
        <w:t>is a</w:t>
      </w:r>
      <w:r w:rsidRPr="00D3148D">
        <w:rPr>
          <w:sz w:val="24"/>
        </w:rPr>
        <w:t xml:space="preserve"> usual and customary business practice</w:t>
      </w:r>
      <w:r w:rsidR="00CF2326">
        <w:rPr>
          <w:sz w:val="24"/>
        </w:rPr>
        <w:t>, the burden</w:t>
      </w:r>
      <w:r w:rsidRPr="00D3148D">
        <w:rPr>
          <w:sz w:val="24"/>
        </w:rPr>
        <w:t xml:space="preserve"> is exempt from the PRA </w:t>
      </w:r>
      <w:r w:rsidR="00CF2326">
        <w:rPr>
          <w:sz w:val="24"/>
        </w:rPr>
        <w:t>per</w:t>
      </w:r>
      <w:r w:rsidRPr="00D3148D">
        <w:rPr>
          <w:sz w:val="24"/>
        </w:rPr>
        <w:t xml:space="preserve"> 5 CFR </w:t>
      </w:r>
      <w:r w:rsidR="005D0AEE">
        <w:rPr>
          <w:sz w:val="24"/>
        </w:rPr>
        <w:t>§</w:t>
      </w:r>
      <w:r w:rsidRPr="00D3148D">
        <w:rPr>
          <w:sz w:val="24"/>
        </w:rPr>
        <w:t>1320.3(b)(2).</w:t>
      </w:r>
      <w:r w:rsidRPr="00D3148D">
        <w:rPr>
          <w:sz w:val="24"/>
        </w:rPr>
        <w:cr/>
      </w:r>
    </w:p>
    <w:p w:rsidR="00192DB5" w:rsidRPr="00830959" w:rsidP="00C647DD" w14:paraId="20C0EB41" w14:textId="48E23C4A">
      <w:pPr>
        <w:pStyle w:val="Heading6"/>
      </w:pPr>
      <w:r w:rsidRPr="2B4C5C88">
        <w:t>IC-1</w:t>
      </w:r>
      <w:r w:rsidR="009F445A">
        <w:t>8</w:t>
      </w:r>
      <w:r w:rsidR="00CF2326">
        <w:t>:</w:t>
      </w:r>
      <w:r w:rsidRPr="2B4C5C88">
        <w:t xml:space="preserve"> Notify and Educate Patient of Controlled Drug Policy</w:t>
      </w:r>
      <w:r w:rsidR="00CF2326">
        <w:t xml:space="preserve"> – § </w:t>
      </w:r>
      <w:r w:rsidRPr="2B4C5C88" w:rsidR="00CF2326">
        <w:t>418.106(e)(2)(i)(C)</w:t>
      </w:r>
    </w:p>
    <w:p w:rsidR="00802510" w:rsidRPr="00F55B26" w:rsidP="00C77808" w14:paraId="4649277B" w14:textId="42CA1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E7B4C">
        <w:rPr>
          <w:sz w:val="24"/>
          <w:u w:val="single"/>
        </w:rPr>
        <w:t xml:space="preserve">(e) Standard:  </w:t>
      </w:r>
      <w:r w:rsidRPr="00FE7B4C" w:rsidR="00336AF5">
        <w:rPr>
          <w:sz w:val="24"/>
          <w:u w:val="single"/>
        </w:rPr>
        <w:t>Labeling, disposing and storing of drugs and biologicals</w:t>
      </w:r>
      <w:r w:rsidRPr="00FE7B4C" w:rsidR="00336AF5">
        <w:rPr>
          <w:sz w:val="24"/>
        </w:rPr>
        <w:t xml:space="preserve">  </w:t>
      </w:r>
    </w:p>
    <w:p w:rsidR="00D11965" w:rsidP="00830959" w14:paraId="47AADDDC" w14:textId="55FBE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55B26">
        <w:rPr>
          <w:sz w:val="24"/>
        </w:rPr>
        <w:t>Per Section 418.106(e)(2)</w:t>
      </w:r>
      <w:r w:rsidR="00830959">
        <w:rPr>
          <w:sz w:val="24"/>
        </w:rPr>
        <w:t>(i)</w:t>
      </w:r>
      <w:r w:rsidRPr="00F55B26">
        <w:rPr>
          <w:sz w:val="24"/>
        </w:rPr>
        <w:t xml:space="preserve">, </w:t>
      </w:r>
      <w:r w:rsidR="008E27F6">
        <w:rPr>
          <w:sz w:val="24"/>
        </w:rPr>
        <w:t xml:space="preserve">a </w:t>
      </w:r>
      <w:r w:rsidRPr="00F55B26">
        <w:rPr>
          <w:sz w:val="24"/>
        </w:rPr>
        <w:t>hospice must have a policy</w:t>
      </w:r>
      <w:r w:rsidRPr="00A20EBB">
        <w:rPr>
          <w:sz w:val="24"/>
        </w:rPr>
        <w:t xml:space="preserve"> </w:t>
      </w:r>
      <w:r>
        <w:rPr>
          <w:sz w:val="24"/>
        </w:rPr>
        <w:t xml:space="preserve">for how patients should manage and dispose </w:t>
      </w:r>
      <w:r w:rsidRPr="00A20EBB">
        <w:rPr>
          <w:sz w:val="24"/>
        </w:rPr>
        <w:t>of controlled drugs</w:t>
      </w:r>
      <w:r>
        <w:rPr>
          <w:sz w:val="24"/>
        </w:rPr>
        <w:t xml:space="preserve"> in their home, which </w:t>
      </w:r>
      <w:r w:rsidR="008E27F6">
        <w:rPr>
          <w:sz w:val="24"/>
        </w:rPr>
        <w:t>it</w:t>
      </w:r>
      <w:r>
        <w:rPr>
          <w:sz w:val="24"/>
        </w:rPr>
        <w:t xml:space="preserve"> must then discuss and provide</w:t>
      </w:r>
      <w:r w:rsidRPr="00A20EBB">
        <w:rPr>
          <w:sz w:val="24"/>
        </w:rPr>
        <w:t xml:space="preserve"> to the patient representative and </w:t>
      </w:r>
      <w:r w:rsidR="00FC7369">
        <w:rPr>
          <w:sz w:val="24"/>
        </w:rPr>
        <w:t xml:space="preserve">their </w:t>
      </w:r>
      <w:r w:rsidRPr="00A20EBB">
        <w:rPr>
          <w:sz w:val="24"/>
        </w:rPr>
        <w:t>family</w:t>
      </w:r>
      <w:r>
        <w:rPr>
          <w:sz w:val="24"/>
        </w:rPr>
        <w:t xml:space="preserve"> and document this in the </w:t>
      </w:r>
      <w:r w:rsidRPr="00A20EBB">
        <w:rPr>
          <w:sz w:val="24"/>
        </w:rPr>
        <w:t xml:space="preserve">patient's clinical record. </w:t>
      </w:r>
      <w:r>
        <w:rPr>
          <w:sz w:val="24"/>
        </w:rPr>
        <w:t>T</w:t>
      </w:r>
      <w:r w:rsidRPr="00A20EBB">
        <w:rPr>
          <w:sz w:val="24"/>
        </w:rPr>
        <w:t>he</w:t>
      </w:r>
      <w:r>
        <w:rPr>
          <w:sz w:val="24"/>
        </w:rPr>
        <w:t>se</w:t>
      </w:r>
      <w:r w:rsidRPr="00A20EBB">
        <w:rPr>
          <w:sz w:val="24"/>
        </w:rPr>
        <w:t xml:space="preserve"> </w:t>
      </w:r>
      <w:r>
        <w:rPr>
          <w:sz w:val="24"/>
        </w:rPr>
        <w:t>are</w:t>
      </w:r>
      <w:r w:rsidRPr="00A20EBB">
        <w:rPr>
          <w:sz w:val="24"/>
        </w:rPr>
        <w:t xml:space="preserve"> usual and customary business practice</w:t>
      </w:r>
      <w:r>
        <w:rPr>
          <w:sz w:val="24"/>
        </w:rPr>
        <w:t xml:space="preserve">s for </w:t>
      </w:r>
      <w:r w:rsidR="008E27F6">
        <w:rPr>
          <w:sz w:val="24"/>
        </w:rPr>
        <w:t xml:space="preserve">a </w:t>
      </w:r>
      <w:r>
        <w:rPr>
          <w:sz w:val="24"/>
        </w:rPr>
        <w:t>hospice</w:t>
      </w:r>
      <w:r w:rsidRPr="00A20EBB">
        <w:rPr>
          <w:sz w:val="24"/>
        </w:rPr>
        <w:t>.</w:t>
      </w:r>
      <w:r w:rsidR="00134E63">
        <w:rPr>
          <w:sz w:val="24"/>
        </w:rPr>
        <w:t xml:space="preserve"> </w:t>
      </w:r>
      <w:r w:rsidR="008564C7">
        <w:rPr>
          <w:sz w:val="24"/>
        </w:rPr>
        <w:t xml:space="preserve">However, </w:t>
      </w:r>
      <w:r w:rsidR="00830959">
        <w:rPr>
          <w:sz w:val="24"/>
        </w:rPr>
        <w:t xml:space="preserve">per </w:t>
      </w:r>
      <w:r w:rsidRPr="00830959" w:rsidR="00830959">
        <w:rPr>
          <w:sz w:val="24"/>
        </w:rPr>
        <w:t>418.106(e)(2)(i)(C)</w:t>
      </w:r>
      <w:r w:rsidR="00830959">
        <w:rPr>
          <w:sz w:val="24"/>
        </w:rPr>
        <w:t xml:space="preserve">, </w:t>
      </w:r>
      <w:r w:rsidR="008E27F6">
        <w:rPr>
          <w:sz w:val="24"/>
        </w:rPr>
        <w:t xml:space="preserve">a </w:t>
      </w:r>
      <w:r w:rsidR="008564C7">
        <w:rPr>
          <w:sz w:val="24"/>
        </w:rPr>
        <w:t xml:space="preserve">hospice </w:t>
      </w:r>
      <w:r w:rsidR="00830959">
        <w:rPr>
          <w:sz w:val="24"/>
        </w:rPr>
        <w:t xml:space="preserve">must </w:t>
      </w:r>
      <w:r w:rsidR="008E27F6">
        <w:rPr>
          <w:sz w:val="24"/>
        </w:rPr>
        <w:t xml:space="preserve">also </w:t>
      </w:r>
      <w:r w:rsidR="008564C7">
        <w:rPr>
          <w:sz w:val="24"/>
        </w:rPr>
        <w:t xml:space="preserve">document in a patient’s clinical record </w:t>
      </w:r>
      <w:r>
        <w:rPr>
          <w:sz w:val="24"/>
        </w:rPr>
        <w:t xml:space="preserve">that </w:t>
      </w:r>
      <w:r w:rsidR="008E27F6">
        <w:rPr>
          <w:sz w:val="24"/>
        </w:rPr>
        <w:t xml:space="preserve">its </w:t>
      </w:r>
      <w:r>
        <w:rPr>
          <w:sz w:val="24"/>
        </w:rPr>
        <w:t xml:space="preserve">controlled drug </w:t>
      </w:r>
      <w:r w:rsidRPr="0034776C" w:rsidR="00523983">
        <w:rPr>
          <w:sz w:val="24"/>
        </w:rPr>
        <w:t xml:space="preserve">policy </w:t>
      </w:r>
      <w:r w:rsidR="00830959">
        <w:rPr>
          <w:sz w:val="24"/>
        </w:rPr>
        <w:t xml:space="preserve">and procedures </w:t>
      </w:r>
      <w:r w:rsidR="008E27F6">
        <w:rPr>
          <w:sz w:val="24"/>
        </w:rPr>
        <w:t>was provided and discussed with</w:t>
      </w:r>
      <w:r w:rsidRPr="0034776C" w:rsidR="00483AE1">
        <w:rPr>
          <w:sz w:val="24"/>
        </w:rPr>
        <w:t xml:space="preserve"> the patient </w:t>
      </w:r>
      <w:r>
        <w:rPr>
          <w:sz w:val="24"/>
        </w:rPr>
        <w:t xml:space="preserve">and patient’s </w:t>
      </w:r>
      <w:r w:rsidRPr="0034776C" w:rsidR="00483AE1">
        <w:rPr>
          <w:sz w:val="24"/>
        </w:rPr>
        <w:t xml:space="preserve">representative </w:t>
      </w:r>
      <w:r>
        <w:rPr>
          <w:sz w:val="24"/>
        </w:rPr>
        <w:t xml:space="preserve">at the time when </w:t>
      </w:r>
      <w:r w:rsidRPr="00D11965">
        <w:rPr>
          <w:sz w:val="24"/>
        </w:rPr>
        <w:t>a controlled drug is first ordered</w:t>
      </w:r>
      <w:r w:rsidRPr="0034776C" w:rsidR="00483AE1">
        <w:rPr>
          <w:sz w:val="24"/>
        </w:rPr>
        <w:t>.</w:t>
      </w:r>
      <w:r>
        <w:rPr>
          <w:rStyle w:val="FootnoteReference"/>
          <w:sz w:val="24"/>
          <w:vertAlign w:val="superscript"/>
        </w:rPr>
        <w:footnoteReference w:id="20"/>
      </w:r>
      <w:r w:rsidRPr="00D11965" w:rsidR="00483AE1">
        <w:rPr>
          <w:sz w:val="24"/>
          <w:vertAlign w:val="superscript"/>
        </w:rPr>
        <w:t xml:space="preserve"> </w:t>
      </w:r>
      <w:r w:rsidRPr="0034776C" w:rsidR="008F4693">
        <w:rPr>
          <w:sz w:val="24"/>
        </w:rPr>
        <w:t xml:space="preserve"> </w:t>
      </w:r>
    </w:p>
    <w:p w:rsidR="00134E63" w:rsidP="00830959" w14:paraId="12F4E4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BD5D00" w:rsidP="5BAED79A" w14:paraId="7F7C6D14" w14:textId="5DAC6C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4776C">
        <w:rPr>
          <w:sz w:val="24"/>
        </w:rPr>
        <w:t>We estimate that it will take a</w:t>
      </w:r>
      <w:r w:rsidR="00CF2326">
        <w:rPr>
          <w:sz w:val="24"/>
        </w:rPr>
        <w:t>n</w:t>
      </w:r>
      <w:r w:rsidRPr="0034776C">
        <w:rPr>
          <w:sz w:val="24"/>
        </w:rPr>
        <w:t xml:space="preserve"> </w:t>
      </w:r>
      <w:r w:rsidR="00D11965">
        <w:rPr>
          <w:sz w:val="24"/>
        </w:rPr>
        <w:t>RN</w:t>
      </w:r>
      <w:r w:rsidR="008E27F6">
        <w:rPr>
          <w:sz w:val="24"/>
        </w:rPr>
        <w:t xml:space="preserve"> at a loaded hourly wage of $84</w:t>
      </w:r>
      <w:r w:rsidRPr="0034776C">
        <w:rPr>
          <w:sz w:val="24"/>
        </w:rPr>
        <w:t xml:space="preserve"> five </w:t>
      </w:r>
      <w:r w:rsidR="008E27F6">
        <w:rPr>
          <w:sz w:val="24"/>
        </w:rPr>
        <w:t xml:space="preserve">(5) </w:t>
      </w:r>
      <w:r w:rsidRPr="0034776C">
        <w:rPr>
          <w:sz w:val="24"/>
        </w:rPr>
        <w:t>minutes</w:t>
      </w:r>
      <w:r>
        <w:rPr>
          <w:sz w:val="24"/>
        </w:rPr>
        <w:t xml:space="preserve"> </w:t>
      </w:r>
      <w:r w:rsidR="008E27F6">
        <w:rPr>
          <w:sz w:val="24"/>
        </w:rPr>
        <w:t xml:space="preserve">per </w:t>
      </w:r>
      <w:r>
        <w:rPr>
          <w:sz w:val="24"/>
        </w:rPr>
        <w:t>patient</w:t>
      </w:r>
      <w:r w:rsidR="007879DF">
        <w:rPr>
          <w:sz w:val="24"/>
        </w:rPr>
        <w:t xml:space="preserve"> </w:t>
      </w:r>
      <w:r w:rsidR="008E27F6">
        <w:rPr>
          <w:sz w:val="24"/>
        </w:rPr>
        <w:t xml:space="preserve">to document the controlled drug policy was provided and discussed. </w:t>
      </w:r>
      <w:r w:rsidRPr="5BAED79A" w:rsidR="5BAED79A">
        <w:rPr>
          <w:sz w:val="24"/>
        </w:rPr>
        <w:t xml:space="preserve">Per Table </w:t>
      </w:r>
      <w:r w:rsidR="004006F9">
        <w:rPr>
          <w:sz w:val="24"/>
        </w:rPr>
        <w:t>4</w:t>
      </w:r>
      <w:r w:rsidR="00CF2326">
        <w:rPr>
          <w:sz w:val="24"/>
        </w:rPr>
        <w:t>0</w:t>
      </w:r>
      <w:r w:rsidRPr="5BAED79A" w:rsidR="5BAED79A">
        <w:rPr>
          <w:sz w:val="24"/>
        </w:rPr>
        <w:t xml:space="preserve"> below, assuming each hospice has an average of 239 patients per year, the annual burden would be 20 hours ([5 minutes x 239 patients = 1,195</w:t>
      </w:r>
      <w:r w:rsidR="00C33D88">
        <w:rPr>
          <w:sz w:val="24"/>
        </w:rPr>
        <w:t xml:space="preserve"> minutes</w:t>
      </w:r>
      <w:r w:rsidRPr="5BAED79A" w:rsidR="5BAED79A">
        <w:rPr>
          <w:sz w:val="24"/>
        </w:rPr>
        <w:t>]/60) and cost$1,680 (20 hours x $84</w:t>
      </w:r>
      <w:r w:rsidR="00C33D88">
        <w:rPr>
          <w:sz w:val="24"/>
        </w:rPr>
        <w:t xml:space="preserve"> = $1,680</w:t>
      </w:r>
      <w:r w:rsidRPr="5BAED79A" w:rsidR="5BAED79A">
        <w:rPr>
          <w:sz w:val="24"/>
        </w:rPr>
        <w:t>)</w:t>
      </w:r>
      <w:r w:rsidR="00C33D88">
        <w:rPr>
          <w:sz w:val="24"/>
        </w:rPr>
        <w:t xml:space="preserve"> per hospice</w:t>
      </w:r>
      <w:r w:rsidRPr="5BAED79A" w:rsidR="5BAED79A">
        <w:rPr>
          <w:sz w:val="24"/>
        </w:rPr>
        <w:t>. For all existing hospices, the total annual burden would be 147,120 (20 hours x 7,356</w:t>
      </w:r>
      <w:r w:rsidR="00C33D88">
        <w:rPr>
          <w:sz w:val="24"/>
        </w:rPr>
        <w:t xml:space="preserve"> hospices = 147,120 hours</w:t>
      </w:r>
      <w:r w:rsidRPr="5BAED79A" w:rsidR="5BAED79A">
        <w:rPr>
          <w:sz w:val="24"/>
        </w:rPr>
        <w:t>)  and cost $12,358,080 (</w:t>
      </w:r>
      <w:r w:rsidR="00CF2326">
        <w:rPr>
          <w:sz w:val="24"/>
        </w:rPr>
        <w:t>(</w:t>
      </w:r>
      <w:r w:rsidRPr="5BAED79A" w:rsidR="5BAED79A">
        <w:rPr>
          <w:sz w:val="24"/>
        </w:rPr>
        <w:t>$1,680 x 7,356</w:t>
      </w:r>
      <w:r w:rsidR="00C33D88">
        <w:rPr>
          <w:sz w:val="24"/>
        </w:rPr>
        <w:t xml:space="preserve"> hospices</w:t>
      </w:r>
      <w:r w:rsidR="00CF2326">
        <w:rPr>
          <w:sz w:val="24"/>
        </w:rPr>
        <w:t>)</w:t>
      </w:r>
      <w:r w:rsidR="009003FF">
        <w:rPr>
          <w:sz w:val="24"/>
        </w:rPr>
        <w:t xml:space="preserve"> or </w:t>
      </w:r>
      <w:r w:rsidR="00CF2326">
        <w:rPr>
          <w:sz w:val="24"/>
        </w:rPr>
        <w:t>(</w:t>
      </w:r>
      <w:r w:rsidR="009003FF">
        <w:rPr>
          <w:sz w:val="24"/>
        </w:rPr>
        <w:t>$84/</w:t>
      </w:r>
      <w:r w:rsidR="00883ECA">
        <w:rPr>
          <w:sz w:val="24"/>
        </w:rPr>
        <w:t>hr.</w:t>
      </w:r>
      <w:r w:rsidR="009003FF">
        <w:rPr>
          <w:sz w:val="24"/>
        </w:rPr>
        <w:t xml:space="preserve"> x 147,120 hrs.</w:t>
      </w:r>
      <w:r w:rsidRPr="5BAED79A" w:rsidR="5BAED79A">
        <w:rPr>
          <w:sz w:val="24"/>
        </w:rPr>
        <w:t xml:space="preserve">). </w:t>
      </w:r>
    </w:p>
    <w:p w:rsidR="00134E63" w:rsidP="5BAED79A" w14:paraId="65792B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F5B26" w:rsidRPr="00134E63" w:rsidP="00C647DD" w14:paraId="50310147" w14:textId="3AEB5BC2">
      <w:pPr>
        <w:pStyle w:val="Heading7"/>
        <w:rPr>
          <w:rFonts w:cs="Courier New"/>
        </w:rPr>
      </w:pPr>
      <w:r w:rsidRPr="00134E63">
        <w:t xml:space="preserve">Table </w:t>
      </w:r>
      <w:r w:rsidRPr="00134E63" w:rsidR="004006F9">
        <w:t>4</w:t>
      </w:r>
      <w:r w:rsidR="009F445A">
        <w:t>0</w:t>
      </w:r>
      <w:r w:rsidR="00CF2326">
        <w:t xml:space="preserve">. </w:t>
      </w:r>
      <w:r w:rsidRPr="00134E63">
        <w:t>IC-1</w:t>
      </w:r>
      <w:r w:rsidR="009F445A">
        <w:t>8</w:t>
      </w:r>
      <w:r w:rsidRPr="00134E63">
        <w:t xml:space="preserve">: Notify &amp; Educate Patient of Controlled Drug Policy </w:t>
      </w:r>
      <w:r w:rsidR="00CF2326">
        <w:t>–</w:t>
      </w:r>
      <w:r w:rsidRPr="00134E63">
        <w:t xml:space="preserve"> </w:t>
      </w:r>
      <w:r w:rsidR="00CF2326">
        <w:t xml:space="preserve">§ </w:t>
      </w:r>
      <w:r w:rsidRPr="00134E63">
        <w:rPr>
          <w:rFonts w:cs="Courier New"/>
        </w:rPr>
        <w:t>418.106(e)(2)(i)(C)</w:t>
      </w:r>
    </w:p>
    <w:tbl>
      <w:tblPr>
        <w:tblW w:w="8370" w:type="dxa"/>
        <w:tblInd w:w="1525" w:type="dxa"/>
        <w:tblLayout w:type="fixed"/>
        <w:tblLook w:val="04A0"/>
      </w:tblPr>
      <w:tblGrid>
        <w:gridCol w:w="4410"/>
        <w:gridCol w:w="1260"/>
        <w:gridCol w:w="1230"/>
        <w:gridCol w:w="1470"/>
      </w:tblGrid>
      <w:tr w14:paraId="66A43CDD" w14:textId="77777777" w:rsidTr="00612AA0">
        <w:tblPrEx>
          <w:tblW w:w="8370" w:type="dxa"/>
          <w:tblInd w:w="1525" w:type="dxa"/>
          <w:tblLayout w:type="fixed"/>
          <w:tblLook w:val="04A0"/>
        </w:tblPrEx>
        <w:trPr>
          <w:trHeight w:val="318"/>
        </w:trPr>
        <w:tc>
          <w:tcPr>
            <w:tcW w:w="5670" w:type="dxa"/>
            <w:gridSpan w:val="2"/>
            <w:tcBorders>
              <w:top w:val="single" w:sz="4" w:space="0" w:color="auto"/>
              <w:left w:val="single" w:sz="4" w:space="0" w:color="auto"/>
              <w:bottom w:val="single" w:sz="4" w:space="0" w:color="auto"/>
              <w:right w:val="single" w:sz="4" w:space="0" w:color="000000"/>
            </w:tcBorders>
            <w:shd w:val="clear" w:color="CCCCCC" w:fill="F2F2F2"/>
            <w:vAlign w:val="center"/>
            <w:hideMark/>
          </w:tcPr>
          <w:p w:rsidR="00CF5B26" w:rsidRPr="00612AA0" w:rsidP="00CF5B26" w14:paraId="0FF1E03C" w14:textId="0AD3E2BD">
            <w:pPr>
              <w:widowControl/>
              <w:autoSpaceDE/>
              <w:autoSpaceDN/>
              <w:adjustRightInd/>
              <w:jc w:val="center"/>
              <w:rPr>
                <w:b/>
                <w:bCs/>
                <w:color w:val="000000"/>
                <w:sz w:val="24"/>
              </w:rPr>
            </w:pPr>
            <w:r w:rsidRPr="00612AA0">
              <w:rPr>
                <w:b/>
                <w:bCs/>
                <w:color w:val="000000"/>
                <w:sz w:val="24"/>
              </w:rPr>
              <w:t>Burden Assumptions</w:t>
            </w:r>
          </w:p>
        </w:tc>
        <w:tc>
          <w:tcPr>
            <w:tcW w:w="1230" w:type="dxa"/>
            <w:tcBorders>
              <w:top w:val="nil"/>
              <w:left w:val="nil"/>
              <w:bottom w:val="nil"/>
              <w:right w:val="nil"/>
            </w:tcBorders>
            <w:noWrap/>
            <w:vAlign w:val="center"/>
            <w:hideMark/>
          </w:tcPr>
          <w:p w:rsidR="00CF5B26" w:rsidRPr="00CF2326" w:rsidP="00CF5B26" w14:paraId="4D34129F" w14:textId="77777777">
            <w:pPr>
              <w:widowControl/>
              <w:autoSpaceDE/>
              <w:autoSpaceDN/>
              <w:adjustRightInd/>
              <w:jc w:val="center"/>
              <w:rPr>
                <w:b/>
                <w:bCs/>
                <w:color w:val="000000"/>
                <w:sz w:val="22"/>
                <w:szCs w:val="22"/>
              </w:rPr>
            </w:pPr>
          </w:p>
        </w:tc>
        <w:tc>
          <w:tcPr>
            <w:tcW w:w="1470" w:type="dxa"/>
            <w:tcBorders>
              <w:top w:val="nil"/>
              <w:left w:val="nil"/>
              <w:bottom w:val="nil"/>
              <w:right w:val="nil"/>
            </w:tcBorders>
            <w:noWrap/>
            <w:vAlign w:val="center"/>
            <w:hideMark/>
          </w:tcPr>
          <w:p w:rsidR="00CF5B26" w:rsidRPr="00CF2326" w:rsidP="00CF5B26" w14:paraId="61BB39C6" w14:textId="77777777">
            <w:pPr>
              <w:widowControl/>
              <w:autoSpaceDE/>
              <w:autoSpaceDN/>
              <w:adjustRightInd/>
              <w:rPr>
                <w:sz w:val="22"/>
                <w:szCs w:val="22"/>
              </w:rPr>
            </w:pPr>
          </w:p>
        </w:tc>
      </w:tr>
      <w:tr w14:paraId="60A45AC3" w14:textId="77777777" w:rsidTr="00612AA0">
        <w:tblPrEx>
          <w:tblW w:w="8370" w:type="dxa"/>
          <w:tblInd w:w="1525" w:type="dxa"/>
          <w:tblLayout w:type="fixed"/>
          <w:tblLook w:val="04A0"/>
        </w:tblPrEx>
        <w:trPr>
          <w:trHeight w:val="318"/>
        </w:trPr>
        <w:tc>
          <w:tcPr>
            <w:tcW w:w="4410" w:type="dxa"/>
            <w:tcBorders>
              <w:top w:val="nil"/>
              <w:left w:val="single" w:sz="4" w:space="0" w:color="auto"/>
              <w:bottom w:val="single" w:sz="4" w:space="0" w:color="auto"/>
              <w:right w:val="single" w:sz="4" w:space="0" w:color="auto"/>
            </w:tcBorders>
            <w:vAlign w:val="center"/>
            <w:hideMark/>
          </w:tcPr>
          <w:p w:rsidR="00CF5B26" w:rsidRPr="00CF2326" w:rsidP="00CF5B26" w14:paraId="45BFE59E" w14:textId="77777777">
            <w:pPr>
              <w:widowControl/>
              <w:autoSpaceDE/>
              <w:autoSpaceDN/>
              <w:adjustRightInd/>
              <w:rPr>
                <w:color w:val="000000"/>
                <w:sz w:val="22"/>
                <w:szCs w:val="22"/>
              </w:rPr>
            </w:pPr>
            <w:r w:rsidRPr="00CF2326">
              <w:rPr>
                <w:color w:val="000000"/>
                <w:sz w:val="22"/>
                <w:szCs w:val="22"/>
              </w:rPr>
              <w:t>Minutes/Patient</w:t>
            </w:r>
          </w:p>
        </w:tc>
        <w:tc>
          <w:tcPr>
            <w:tcW w:w="1260" w:type="dxa"/>
            <w:tcBorders>
              <w:top w:val="nil"/>
              <w:left w:val="nil"/>
              <w:bottom w:val="single" w:sz="4" w:space="0" w:color="auto"/>
              <w:right w:val="single" w:sz="4" w:space="0" w:color="auto"/>
            </w:tcBorders>
            <w:vAlign w:val="center"/>
            <w:hideMark/>
          </w:tcPr>
          <w:p w:rsidR="00CF5B26" w:rsidRPr="00CF2326" w:rsidP="00CF5B26" w14:paraId="6DD8B77C" w14:textId="50C15F18">
            <w:pPr>
              <w:widowControl/>
              <w:autoSpaceDE/>
              <w:autoSpaceDN/>
              <w:adjustRightInd/>
              <w:jc w:val="center"/>
              <w:rPr>
                <w:color w:val="000000"/>
                <w:sz w:val="22"/>
                <w:szCs w:val="22"/>
              </w:rPr>
            </w:pPr>
            <w:r w:rsidRPr="00CF2326">
              <w:rPr>
                <w:color w:val="000000"/>
                <w:sz w:val="22"/>
                <w:szCs w:val="22"/>
              </w:rPr>
              <w:t>5</w:t>
            </w:r>
            <w:r w:rsidRPr="00CF2326" w:rsidR="00C33D88">
              <w:rPr>
                <w:color w:val="000000"/>
                <w:sz w:val="22"/>
                <w:szCs w:val="22"/>
              </w:rPr>
              <w:t xml:space="preserve"> mins</w:t>
            </w:r>
          </w:p>
        </w:tc>
        <w:tc>
          <w:tcPr>
            <w:tcW w:w="1230" w:type="dxa"/>
            <w:tcBorders>
              <w:top w:val="nil"/>
              <w:left w:val="nil"/>
              <w:bottom w:val="nil"/>
              <w:right w:val="nil"/>
            </w:tcBorders>
            <w:noWrap/>
            <w:vAlign w:val="center"/>
            <w:hideMark/>
          </w:tcPr>
          <w:p w:rsidR="00CF5B26" w:rsidRPr="00CF2326" w:rsidP="00CF5B26" w14:paraId="2E040F20" w14:textId="77777777">
            <w:pPr>
              <w:widowControl/>
              <w:autoSpaceDE/>
              <w:autoSpaceDN/>
              <w:adjustRightInd/>
              <w:jc w:val="center"/>
              <w:rPr>
                <w:color w:val="000000"/>
                <w:sz w:val="22"/>
                <w:szCs w:val="22"/>
              </w:rPr>
            </w:pPr>
          </w:p>
        </w:tc>
        <w:tc>
          <w:tcPr>
            <w:tcW w:w="1470" w:type="dxa"/>
            <w:tcBorders>
              <w:top w:val="nil"/>
              <w:left w:val="nil"/>
              <w:bottom w:val="nil"/>
              <w:right w:val="nil"/>
            </w:tcBorders>
            <w:noWrap/>
            <w:vAlign w:val="center"/>
            <w:hideMark/>
          </w:tcPr>
          <w:p w:rsidR="00CF5B26" w:rsidRPr="00CF2326" w:rsidP="00CF5B26" w14:paraId="6CC51ADC" w14:textId="77777777">
            <w:pPr>
              <w:widowControl/>
              <w:autoSpaceDE/>
              <w:autoSpaceDN/>
              <w:adjustRightInd/>
              <w:rPr>
                <w:sz w:val="22"/>
                <w:szCs w:val="22"/>
              </w:rPr>
            </w:pPr>
          </w:p>
        </w:tc>
      </w:tr>
      <w:tr w14:paraId="689FCF8C" w14:textId="77777777" w:rsidTr="00612AA0">
        <w:tblPrEx>
          <w:tblW w:w="8370" w:type="dxa"/>
          <w:tblInd w:w="1525" w:type="dxa"/>
          <w:tblLayout w:type="fixed"/>
          <w:tblLook w:val="04A0"/>
        </w:tblPrEx>
        <w:trPr>
          <w:trHeight w:val="318"/>
        </w:trPr>
        <w:tc>
          <w:tcPr>
            <w:tcW w:w="4410" w:type="dxa"/>
            <w:tcBorders>
              <w:top w:val="nil"/>
              <w:left w:val="single" w:sz="4" w:space="0" w:color="auto"/>
              <w:bottom w:val="single" w:sz="4" w:space="0" w:color="auto"/>
              <w:right w:val="single" w:sz="4" w:space="0" w:color="auto"/>
            </w:tcBorders>
            <w:vAlign w:val="center"/>
            <w:hideMark/>
          </w:tcPr>
          <w:p w:rsidR="00CF5B26" w:rsidRPr="00CF2326" w:rsidP="00CF5B26" w14:paraId="1C3AD9F6" w14:textId="77777777">
            <w:pPr>
              <w:widowControl/>
              <w:autoSpaceDE/>
              <w:autoSpaceDN/>
              <w:adjustRightInd/>
              <w:rPr>
                <w:color w:val="000000"/>
                <w:sz w:val="22"/>
                <w:szCs w:val="22"/>
              </w:rPr>
            </w:pPr>
            <w:r w:rsidRPr="00CF2326">
              <w:rPr>
                <w:color w:val="000000"/>
                <w:sz w:val="22"/>
                <w:szCs w:val="22"/>
              </w:rPr>
              <w:t>Avg # of patients/hospice FY 23 per CASPER</w:t>
            </w:r>
          </w:p>
        </w:tc>
        <w:tc>
          <w:tcPr>
            <w:tcW w:w="1260" w:type="dxa"/>
            <w:tcBorders>
              <w:top w:val="nil"/>
              <w:left w:val="nil"/>
              <w:bottom w:val="single" w:sz="4" w:space="0" w:color="auto"/>
              <w:right w:val="nil"/>
            </w:tcBorders>
            <w:vAlign w:val="center"/>
            <w:hideMark/>
          </w:tcPr>
          <w:p w:rsidR="00CF5B26" w:rsidRPr="00CF2326" w:rsidP="00CF5B26" w14:paraId="18C87428" w14:textId="77777777">
            <w:pPr>
              <w:widowControl/>
              <w:autoSpaceDE/>
              <w:autoSpaceDN/>
              <w:adjustRightInd/>
              <w:jc w:val="center"/>
              <w:rPr>
                <w:color w:val="000000"/>
                <w:sz w:val="22"/>
                <w:szCs w:val="22"/>
              </w:rPr>
            </w:pPr>
            <w:r w:rsidRPr="00CF2326">
              <w:rPr>
                <w:color w:val="000000"/>
                <w:sz w:val="22"/>
                <w:szCs w:val="22"/>
              </w:rPr>
              <w:t>239</w:t>
            </w:r>
          </w:p>
        </w:tc>
        <w:tc>
          <w:tcPr>
            <w:tcW w:w="1230" w:type="dxa"/>
            <w:tcBorders>
              <w:top w:val="nil"/>
              <w:left w:val="single" w:sz="4" w:space="0" w:color="auto"/>
              <w:bottom w:val="nil"/>
              <w:right w:val="nil"/>
            </w:tcBorders>
            <w:vAlign w:val="center"/>
            <w:hideMark/>
          </w:tcPr>
          <w:p w:rsidR="00CF5B26" w:rsidRPr="00CF2326" w:rsidP="00CF5B26" w14:paraId="5D1CE870" w14:textId="77777777">
            <w:pPr>
              <w:widowControl/>
              <w:autoSpaceDE/>
              <w:autoSpaceDN/>
              <w:adjustRightInd/>
              <w:jc w:val="center"/>
              <w:rPr>
                <w:b/>
                <w:bCs/>
                <w:color w:val="000000"/>
                <w:sz w:val="22"/>
                <w:szCs w:val="22"/>
              </w:rPr>
            </w:pPr>
            <w:r w:rsidRPr="00CF2326">
              <w:rPr>
                <w:b/>
                <w:bCs/>
                <w:color w:val="000000"/>
                <w:sz w:val="22"/>
                <w:szCs w:val="22"/>
              </w:rPr>
              <w:t> </w:t>
            </w:r>
          </w:p>
        </w:tc>
        <w:tc>
          <w:tcPr>
            <w:tcW w:w="1470" w:type="dxa"/>
            <w:tcBorders>
              <w:top w:val="nil"/>
              <w:left w:val="nil"/>
              <w:bottom w:val="nil"/>
              <w:right w:val="nil"/>
            </w:tcBorders>
            <w:vAlign w:val="center"/>
            <w:hideMark/>
          </w:tcPr>
          <w:p w:rsidR="00CF5B26" w:rsidRPr="00CF2326" w:rsidP="00CF5B26" w14:paraId="390DFC96" w14:textId="77777777">
            <w:pPr>
              <w:widowControl/>
              <w:autoSpaceDE/>
              <w:autoSpaceDN/>
              <w:adjustRightInd/>
              <w:jc w:val="center"/>
              <w:rPr>
                <w:b/>
                <w:bCs/>
                <w:color w:val="000000"/>
                <w:sz w:val="22"/>
                <w:szCs w:val="22"/>
              </w:rPr>
            </w:pPr>
          </w:p>
        </w:tc>
      </w:tr>
      <w:tr w14:paraId="576884A7" w14:textId="77777777" w:rsidTr="00612AA0">
        <w:tblPrEx>
          <w:tblW w:w="8370" w:type="dxa"/>
          <w:tblInd w:w="1525" w:type="dxa"/>
          <w:tblLayout w:type="fixed"/>
          <w:tblLook w:val="04A0"/>
        </w:tblPrEx>
        <w:trPr>
          <w:trHeight w:val="318"/>
        </w:trPr>
        <w:tc>
          <w:tcPr>
            <w:tcW w:w="4410" w:type="dxa"/>
            <w:tcBorders>
              <w:top w:val="nil"/>
              <w:left w:val="single" w:sz="4" w:space="0" w:color="auto"/>
              <w:bottom w:val="single" w:sz="4" w:space="0" w:color="auto"/>
              <w:right w:val="single" w:sz="4" w:space="0" w:color="auto"/>
            </w:tcBorders>
            <w:vAlign w:val="center"/>
            <w:hideMark/>
          </w:tcPr>
          <w:p w:rsidR="00CF5B26" w:rsidRPr="00CF2326" w:rsidP="00CF5B26" w14:paraId="55EA0B85" w14:textId="77777777">
            <w:pPr>
              <w:widowControl/>
              <w:autoSpaceDE/>
              <w:autoSpaceDN/>
              <w:adjustRightInd/>
              <w:rPr>
                <w:color w:val="000000"/>
                <w:sz w:val="22"/>
                <w:szCs w:val="22"/>
              </w:rPr>
            </w:pPr>
            <w:r w:rsidRPr="00CF2326">
              <w:rPr>
                <w:color w:val="000000"/>
                <w:sz w:val="22"/>
                <w:szCs w:val="22"/>
              </w:rPr>
              <w:t>Total Minutes/Hospice/Year</w:t>
            </w:r>
          </w:p>
        </w:tc>
        <w:tc>
          <w:tcPr>
            <w:tcW w:w="1260" w:type="dxa"/>
            <w:tcBorders>
              <w:top w:val="nil"/>
              <w:left w:val="nil"/>
              <w:bottom w:val="single" w:sz="4" w:space="0" w:color="auto"/>
              <w:right w:val="single" w:sz="4" w:space="0" w:color="auto"/>
            </w:tcBorders>
            <w:vAlign w:val="center"/>
            <w:hideMark/>
          </w:tcPr>
          <w:p w:rsidR="00CF5B26" w:rsidRPr="00CF2326" w:rsidP="00CF5B26" w14:paraId="0EC8C91B" w14:textId="6FA2ECF0">
            <w:pPr>
              <w:widowControl/>
              <w:autoSpaceDE/>
              <w:autoSpaceDN/>
              <w:adjustRightInd/>
              <w:jc w:val="center"/>
              <w:rPr>
                <w:color w:val="000000"/>
                <w:sz w:val="22"/>
                <w:szCs w:val="22"/>
              </w:rPr>
            </w:pPr>
            <w:r w:rsidRPr="00CF2326">
              <w:rPr>
                <w:color w:val="000000"/>
                <w:sz w:val="22"/>
                <w:szCs w:val="22"/>
              </w:rPr>
              <w:t>1,195</w:t>
            </w:r>
            <w:r w:rsidRPr="00CF2326" w:rsidR="00C33D88">
              <w:rPr>
                <w:color w:val="000000"/>
                <w:sz w:val="22"/>
                <w:szCs w:val="22"/>
              </w:rPr>
              <w:t xml:space="preserve"> mins</w:t>
            </w:r>
          </w:p>
        </w:tc>
        <w:tc>
          <w:tcPr>
            <w:tcW w:w="1230" w:type="dxa"/>
            <w:tcBorders>
              <w:top w:val="nil"/>
              <w:left w:val="nil"/>
              <w:bottom w:val="nil"/>
              <w:right w:val="nil"/>
            </w:tcBorders>
            <w:vAlign w:val="center"/>
            <w:hideMark/>
          </w:tcPr>
          <w:p w:rsidR="00CF5B26" w:rsidRPr="00CF2326" w:rsidP="00CF5B26" w14:paraId="47D7D7D7" w14:textId="77777777">
            <w:pPr>
              <w:widowControl/>
              <w:autoSpaceDE/>
              <w:autoSpaceDN/>
              <w:adjustRightInd/>
              <w:jc w:val="center"/>
              <w:rPr>
                <w:color w:val="000000"/>
                <w:sz w:val="22"/>
                <w:szCs w:val="22"/>
              </w:rPr>
            </w:pPr>
          </w:p>
        </w:tc>
        <w:tc>
          <w:tcPr>
            <w:tcW w:w="1470" w:type="dxa"/>
            <w:tcBorders>
              <w:top w:val="nil"/>
              <w:left w:val="nil"/>
              <w:bottom w:val="nil"/>
              <w:right w:val="nil"/>
            </w:tcBorders>
            <w:vAlign w:val="center"/>
            <w:hideMark/>
          </w:tcPr>
          <w:p w:rsidR="00CF5B26" w:rsidRPr="00CF2326" w:rsidP="00CF5B26" w14:paraId="3E803470" w14:textId="77777777">
            <w:pPr>
              <w:widowControl/>
              <w:autoSpaceDE/>
              <w:autoSpaceDN/>
              <w:adjustRightInd/>
              <w:jc w:val="center"/>
              <w:rPr>
                <w:sz w:val="22"/>
                <w:szCs w:val="22"/>
              </w:rPr>
            </w:pPr>
          </w:p>
        </w:tc>
      </w:tr>
      <w:tr w14:paraId="30B11B53" w14:textId="77777777" w:rsidTr="00612AA0">
        <w:tblPrEx>
          <w:tblW w:w="8370" w:type="dxa"/>
          <w:tblInd w:w="1525" w:type="dxa"/>
          <w:tblLayout w:type="fixed"/>
          <w:tblLook w:val="04A0"/>
        </w:tblPrEx>
        <w:trPr>
          <w:trHeight w:val="395"/>
        </w:trPr>
        <w:tc>
          <w:tcPr>
            <w:tcW w:w="4410" w:type="dxa"/>
            <w:tcBorders>
              <w:top w:val="nil"/>
              <w:left w:val="single" w:sz="4" w:space="0" w:color="auto"/>
              <w:bottom w:val="single" w:sz="4" w:space="0" w:color="auto"/>
              <w:right w:val="single" w:sz="4" w:space="0" w:color="auto"/>
            </w:tcBorders>
            <w:vAlign w:val="center"/>
            <w:hideMark/>
          </w:tcPr>
          <w:p w:rsidR="00CF5B26" w:rsidRPr="00CF2326" w:rsidP="00C33D88" w14:paraId="5FB5DDF2" w14:textId="77777777">
            <w:pPr>
              <w:widowControl/>
              <w:autoSpaceDE/>
              <w:autoSpaceDN/>
              <w:adjustRightInd/>
              <w:rPr>
                <w:color w:val="000000"/>
                <w:sz w:val="22"/>
                <w:szCs w:val="22"/>
              </w:rPr>
            </w:pPr>
            <w:r w:rsidRPr="00CF2326">
              <w:rPr>
                <w:color w:val="000000"/>
                <w:sz w:val="22"/>
                <w:szCs w:val="22"/>
              </w:rPr>
              <w:t>Annual burden/hospice</w:t>
            </w:r>
          </w:p>
        </w:tc>
        <w:tc>
          <w:tcPr>
            <w:tcW w:w="1260" w:type="dxa"/>
            <w:tcBorders>
              <w:top w:val="nil"/>
              <w:left w:val="nil"/>
              <w:bottom w:val="single" w:sz="4" w:space="0" w:color="auto"/>
              <w:right w:val="single" w:sz="4" w:space="0" w:color="auto"/>
            </w:tcBorders>
            <w:vAlign w:val="center"/>
            <w:hideMark/>
          </w:tcPr>
          <w:p w:rsidR="00CF5B26" w:rsidRPr="00CF2326" w:rsidP="00CF5B26" w14:paraId="5F10809A" w14:textId="11A3098E">
            <w:pPr>
              <w:widowControl/>
              <w:autoSpaceDE/>
              <w:autoSpaceDN/>
              <w:adjustRightInd/>
              <w:jc w:val="center"/>
              <w:rPr>
                <w:color w:val="000000"/>
                <w:sz w:val="22"/>
                <w:szCs w:val="22"/>
              </w:rPr>
            </w:pPr>
            <w:r w:rsidRPr="00CF2326">
              <w:rPr>
                <w:color w:val="000000"/>
                <w:sz w:val="22"/>
                <w:szCs w:val="22"/>
              </w:rPr>
              <w:t>20</w:t>
            </w:r>
            <w:r w:rsidRPr="00CF2326" w:rsidR="00C33D88">
              <w:rPr>
                <w:color w:val="000000"/>
                <w:sz w:val="22"/>
                <w:szCs w:val="22"/>
              </w:rPr>
              <w:t xml:space="preserve"> hrs</w:t>
            </w:r>
            <w:r w:rsidRPr="00CF2326" w:rsidR="00BE7B4B">
              <w:rPr>
                <w:color w:val="000000"/>
                <w:sz w:val="22"/>
                <w:szCs w:val="22"/>
              </w:rPr>
              <w:t>.</w:t>
            </w:r>
          </w:p>
        </w:tc>
        <w:tc>
          <w:tcPr>
            <w:tcW w:w="1230" w:type="dxa"/>
            <w:tcBorders>
              <w:top w:val="nil"/>
              <w:left w:val="nil"/>
              <w:bottom w:val="nil"/>
              <w:right w:val="nil"/>
            </w:tcBorders>
            <w:vAlign w:val="center"/>
            <w:hideMark/>
          </w:tcPr>
          <w:p w:rsidR="00CF5B26" w:rsidRPr="00CF2326" w:rsidP="00CF5B26" w14:paraId="17227F2C" w14:textId="77777777">
            <w:pPr>
              <w:widowControl/>
              <w:autoSpaceDE/>
              <w:autoSpaceDN/>
              <w:adjustRightInd/>
              <w:jc w:val="center"/>
              <w:rPr>
                <w:color w:val="000000"/>
                <w:sz w:val="22"/>
                <w:szCs w:val="22"/>
              </w:rPr>
            </w:pPr>
          </w:p>
        </w:tc>
        <w:tc>
          <w:tcPr>
            <w:tcW w:w="1470" w:type="dxa"/>
            <w:tcBorders>
              <w:top w:val="nil"/>
              <w:left w:val="nil"/>
              <w:bottom w:val="nil"/>
              <w:right w:val="nil"/>
            </w:tcBorders>
            <w:vAlign w:val="center"/>
            <w:hideMark/>
          </w:tcPr>
          <w:p w:rsidR="00CF5B26" w:rsidRPr="00CF2326" w:rsidP="00CF5B26" w14:paraId="21756BB1" w14:textId="77777777">
            <w:pPr>
              <w:widowControl/>
              <w:autoSpaceDE/>
              <w:autoSpaceDN/>
              <w:adjustRightInd/>
              <w:jc w:val="center"/>
              <w:rPr>
                <w:sz w:val="22"/>
                <w:szCs w:val="22"/>
              </w:rPr>
            </w:pPr>
          </w:p>
        </w:tc>
      </w:tr>
      <w:tr w14:paraId="1F117BF2" w14:textId="77777777" w:rsidTr="00612AA0">
        <w:tblPrEx>
          <w:tblW w:w="8370" w:type="dxa"/>
          <w:tblInd w:w="1525" w:type="dxa"/>
          <w:tblLayout w:type="fixed"/>
          <w:tblLook w:val="04A0"/>
        </w:tblPrEx>
        <w:trPr>
          <w:trHeight w:val="156"/>
        </w:trPr>
        <w:tc>
          <w:tcPr>
            <w:tcW w:w="4410" w:type="dxa"/>
            <w:tcBorders>
              <w:top w:val="nil"/>
              <w:left w:val="nil"/>
              <w:bottom w:val="nil"/>
              <w:right w:val="nil"/>
            </w:tcBorders>
            <w:noWrap/>
            <w:vAlign w:val="center"/>
            <w:hideMark/>
          </w:tcPr>
          <w:p w:rsidR="00CF5B26" w:rsidRPr="00CF2326" w:rsidP="00CF5B26" w14:paraId="1D64A8EF" w14:textId="77777777">
            <w:pPr>
              <w:widowControl/>
              <w:autoSpaceDE/>
              <w:autoSpaceDN/>
              <w:adjustRightInd/>
              <w:jc w:val="center"/>
              <w:rPr>
                <w:sz w:val="22"/>
                <w:szCs w:val="22"/>
              </w:rPr>
            </w:pPr>
          </w:p>
        </w:tc>
        <w:tc>
          <w:tcPr>
            <w:tcW w:w="1260" w:type="dxa"/>
            <w:tcBorders>
              <w:top w:val="nil"/>
              <w:left w:val="nil"/>
              <w:bottom w:val="nil"/>
              <w:right w:val="nil"/>
            </w:tcBorders>
            <w:vAlign w:val="center"/>
            <w:hideMark/>
          </w:tcPr>
          <w:p w:rsidR="00CF5B26" w:rsidRPr="00CF2326" w:rsidP="00CF5B26" w14:paraId="39B19631" w14:textId="77777777">
            <w:pPr>
              <w:widowControl/>
              <w:autoSpaceDE/>
              <w:autoSpaceDN/>
              <w:adjustRightInd/>
              <w:rPr>
                <w:sz w:val="22"/>
                <w:szCs w:val="22"/>
              </w:rPr>
            </w:pPr>
          </w:p>
        </w:tc>
        <w:tc>
          <w:tcPr>
            <w:tcW w:w="1230" w:type="dxa"/>
            <w:tcBorders>
              <w:top w:val="nil"/>
              <w:left w:val="nil"/>
              <w:bottom w:val="nil"/>
              <w:right w:val="nil"/>
            </w:tcBorders>
            <w:vAlign w:val="center"/>
            <w:hideMark/>
          </w:tcPr>
          <w:p w:rsidR="00CF5B26" w:rsidRPr="00CF2326" w:rsidP="00CF5B26" w14:paraId="6CDBA692" w14:textId="77777777">
            <w:pPr>
              <w:widowControl/>
              <w:autoSpaceDE/>
              <w:autoSpaceDN/>
              <w:adjustRightInd/>
              <w:jc w:val="center"/>
              <w:rPr>
                <w:sz w:val="22"/>
                <w:szCs w:val="22"/>
              </w:rPr>
            </w:pPr>
          </w:p>
        </w:tc>
        <w:tc>
          <w:tcPr>
            <w:tcW w:w="1470" w:type="dxa"/>
            <w:tcBorders>
              <w:top w:val="nil"/>
              <w:left w:val="nil"/>
              <w:bottom w:val="nil"/>
              <w:right w:val="nil"/>
            </w:tcBorders>
            <w:vAlign w:val="center"/>
            <w:hideMark/>
          </w:tcPr>
          <w:p w:rsidR="00CF5B26" w:rsidRPr="00CF2326" w:rsidP="00CF5B26" w14:paraId="419227E6" w14:textId="77777777">
            <w:pPr>
              <w:widowControl/>
              <w:autoSpaceDE/>
              <w:autoSpaceDN/>
              <w:adjustRightInd/>
              <w:jc w:val="center"/>
              <w:rPr>
                <w:sz w:val="22"/>
                <w:szCs w:val="22"/>
              </w:rPr>
            </w:pPr>
          </w:p>
        </w:tc>
      </w:tr>
      <w:tr w14:paraId="656D22F5" w14:textId="77777777" w:rsidTr="00612AA0">
        <w:tblPrEx>
          <w:tblW w:w="8370" w:type="dxa"/>
          <w:tblInd w:w="1525" w:type="dxa"/>
          <w:tblLayout w:type="fixed"/>
          <w:tblLook w:val="04A0"/>
        </w:tblPrEx>
        <w:trPr>
          <w:trHeight w:val="318"/>
        </w:trPr>
        <w:tc>
          <w:tcPr>
            <w:tcW w:w="441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CF5B26" w:rsidRPr="00612AA0" w:rsidP="00CF5B26" w14:paraId="7CCCC123" w14:textId="5B1968AD">
            <w:pPr>
              <w:widowControl/>
              <w:autoSpaceDE/>
              <w:autoSpaceDN/>
              <w:adjustRightInd/>
              <w:jc w:val="center"/>
              <w:rPr>
                <w:b/>
                <w:bCs/>
                <w:color w:val="000000"/>
                <w:sz w:val="24"/>
              </w:rPr>
            </w:pPr>
            <w:r w:rsidRPr="00612AA0">
              <w:rPr>
                <w:b/>
                <w:bCs/>
                <w:color w:val="000000"/>
                <w:sz w:val="24"/>
              </w:rPr>
              <w:t>Burden/Hospice</w:t>
            </w:r>
          </w:p>
        </w:tc>
        <w:tc>
          <w:tcPr>
            <w:tcW w:w="1260" w:type="dxa"/>
            <w:tcBorders>
              <w:top w:val="single" w:sz="4" w:space="0" w:color="auto"/>
              <w:left w:val="nil"/>
              <w:bottom w:val="single" w:sz="4" w:space="0" w:color="auto"/>
              <w:right w:val="single" w:sz="4" w:space="0" w:color="auto"/>
            </w:tcBorders>
            <w:shd w:val="clear" w:color="CCCCCC" w:fill="F2F2F2"/>
            <w:vAlign w:val="center"/>
            <w:hideMark/>
          </w:tcPr>
          <w:p w:rsidR="00CF5B26" w:rsidRPr="00612AA0" w:rsidP="00CF5B26" w14:paraId="561A4DD4" w14:textId="77777777">
            <w:pPr>
              <w:widowControl/>
              <w:autoSpaceDE/>
              <w:autoSpaceDN/>
              <w:adjustRightInd/>
              <w:jc w:val="center"/>
              <w:rPr>
                <w:b/>
                <w:bCs/>
                <w:color w:val="000000"/>
                <w:sz w:val="24"/>
              </w:rPr>
            </w:pPr>
            <w:r w:rsidRPr="00612AA0">
              <w:rPr>
                <w:b/>
                <w:bCs/>
                <w:color w:val="000000"/>
                <w:sz w:val="24"/>
              </w:rPr>
              <w:t># of Hospices</w:t>
            </w:r>
          </w:p>
        </w:tc>
        <w:tc>
          <w:tcPr>
            <w:tcW w:w="1230" w:type="dxa"/>
            <w:tcBorders>
              <w:top w:val="single" w:sz="4" w:space="0" w:color="auto"/>
              <w:left w:val="nil"/>
              <w:bottom w:val="single" w:sz="4" w:space="0" w:color="auto"/>
              <w:right w:val="single" w:sz="4" w:space="0" w:color="auto"/>
            </w:tcBorders>
            <w:shd w:val="clear" w:color="CCCCCC" w:fill="F2F2F2"/>
            <w:vAlign w:val="center"/>
            <w:hideMark/>
          </w:tcPr>
          <w:p w:rsidR="00CF5B26" w:rsidRPr="00612AA0" w:rsidP="00CF5B26" w14:paraId="5F8F5A24" w14:textId="77777777">
            <w:pPr>
              <w:widowControl/>
              <w:autoSpaceDE/>
              <w:autoSpaceDN/>
              <w:adjustRightInd/>
              <w:jc w:val="center"/>
              <w:rPr>
                <w:b/>
                <w:bCs/>
                <w:color w:val="000000"/>
                <w:sz w:val="24"/>
              </w:rPr>
            </w:pPr>
            <w:r w:rsidRPr="00612AA0">
              <w:rPr>
                <w:b/>
                <w:bCs/>
                <w:color w:val="000000"/>
                <w:sz w:val="24"/>
              </w:rPr>
              <w:t>Hours/Task</w:t>
            </w:r>
          </w:p>
          <w:p w:rsidR="00C33D88" w:rsidRPr="00612AA0" w:rsidP="00CF5B26" w14:paraId="4A28B06E" w14:textId="61EC13B7">
            <w:pPr>
              <w:widowControl/>
              <w:autoSpaceDE/>
              <w:autoSpaceDN/>
              <w:adjustRightInd/>
              <w:jc w:val="center"/>
              <w:rPr>
                <w:b/>
                <w:bCs/>
                <w:color w:val="000000"/>
                <w:sz w:val="24"/>
              </w:rPr>
            </w:pPr>
            <w:r w:rsidRPr="00612AA0">
              <w:rPr>
                <w:b/>
                <w:bCs/>
                <w:color w:val="000000"/>
                <w:sz w:val="24"/>
              </w:rPr>
              <w:t>(hrs</w:t>
            </w:r>
            <w:r w:rsidRPr="00612AA0" w:rsidR="005F6FD1">
              <w:rPr>
                <w:b/>
                <w:bCs/>
                <w:color w:val="000000"/>
                <w:sz w:val="24"/>
              </w:rPr>
              <w:t>.</w:t>
            </w:r>
            <w:r w:rsidRPr="00612AA0">
              <w:rPr>
                <w:b/>
                <w:bCs/>
                <w:color w:val="000000"/>
                <w:sz w:val="24"/>
              </w:rPr>
              <w:t>)</w:t>
            </w:r>
          </w:p>
        </w:tc>
        <w:tc>
          <w:tcPr>
            <w:tcW w:w="1470" w:type="dxa"/>
            <w:tcBorders>
              <w:top w:val="single" w:sz="4" w:space="0" w:color="auto"/>
              <w:left w:val="nil"/>
              <w:bottom w:val="single" w:sz="4" w:space="0" w:color="auto"/>
              <w:right w:val="single" w:sz="4" w:space="0" w:color="auto"/>
            </w:tcBorders>
            <w:shd w:val="clear" w:color="CCCCCC" w:fill="F2F2F2"/>
            <w:vAlign w:val="center"/>
            <w:hideMark/>
          </w:tcPr>
          <w:p w:rsidR="00CF5B26" w:rsidRPr="00612AA0" w:rsidP="00CF5B26" w14:paraId="20F8F49A" w14:textId="77777777">
            <w:pPr>
              <w:widowControl/>
              <w:autoSpaceDE/>
              <w:autoSpaceDN/>
              <w:adjustRightInd/>
              <w:jc w:val="center"/>
              <w:rPr>
                <w:b/>
                <w:bCs/>
                <w:color w:val="000000"/>
                <w:sz w:val="24"/>
              </w:rPr>
            </w:pPr>
            <w:r w:rsidRPr="00612AA0">
              <w:rPr>
                <w:b/>
                <w:bCs/>
                <w:color w:val="000000"/>
                <w:sz w:val="24"/>
              </w:rPr>
              <w:t>Cost/Task</w:t>
            </w:r>
          </w:p>
          <w:p w:rsidR="00C33D88" w:rsidRPr="00612AA0" w:rsidP="00CF5B26" w14:paraId="160553D0" w14:textId="0EF2A04B">
            <w:pPr>
              <w:widowControl/>
              <w:autoSpaceDE/>
              <w:autoSpaceDN/>
              <w:adjustRightInd/>
              <w:jc w:val="center"/>
              <w:rPr>
                <w:b/>
                <w:bCs/>
                <w:color w:val="000000"/>
                <w:sz w:val="24"/>
              </w:rPr>
            </w:pPr>
            <w:r w:rsidRPr="00612AA0">
              <w:rPr>
                <w:b/>
                <w:bCs/>
                <w:color w:val="000000"/>
                <w:sz w:val="24"/>
              </w:rPr>
              <w:t>($)</w:t>
            </w:r>
          </w:p>
        </w:tc>
      </w:tr>
      <w:tr w14:paraId="2D8DBF55" w14:textId="77777777" w:rsidTr="00612AA0">
        <w:tblPrEx>
          <w:tblW w:w="8370" w:type="dxa"/>
          <w:tblInd w:w="1525" w:type="dxa"/>
          <w:tblLayout w:type="fixed"/>
          <w:tblLook w:val="04A0"/>
        </w:tblPrEx>
        <w:trPr>
          <w:trHeight w:val="413"/>
        </w:trPr>
        <w:tc>
          <w:tcPr>
            <w:tcW w:w="4410" w:type="dxa"/>
            <w:tcBorders>
              <w:top w:val="nil"/>
              <w:left w:val="single" w:sz="4" w:space="0" w:color="auto"/>
              <w:bottom w:val="single" w:sz="4" w:space="0" w:color="auto"/>
              <w:right w:val="single" w:sz="4" w:space="0" w:color="auto"/>
            </w:tcBorders>
            <w:noWrap/>
            <w:vAlign w:val="center"/>
          </w:tcPr>
          <w:p w:rsidR="00A40A2C" w:rsidRPr="00CF2326" w:rsidP="00A40A2C" w14:paraId="1F562E78" w14:textId="613579F7">
            <w:pPr>
              <w:widowControl/>
              <w:autoSpaceDE/>
              <w:autoSpaceDN/>
              <w:adjustRightInd/>
              <w:rPr>
                <w:color w:val="000000"/>
                <w:sz w:val="22"/>
                <w:szCs w:val="22"/>
              </w:rPr>
            </w:pPr>
            <w:r w:rsidRPr="00CF2326">
              <w:rPr>
                <w:color w:val="000000"/>
                <w:sz w:val="22"/>
                <w:szCs w:val="22"/>
              </w:rPr>
              <w:t>RN (BLS Code 29-1141)</w:t>
            </w:r>
          </w:p>
        </w:tc>
        <w:tc>
          <w:tcPr>
            <w:tcW w:w="1260" w:type="dxa"/>
            <w:tcBorders>
              <w:top w:val="single" w:sz="4" w:space="0" w:color="auto"/>
              <w:left w:val="nil"/>
              <w:bottom w:val="single" w:sz="4" w:space="0" w:color="auto"/>
              <w:right w:val="nil"/>
            </w:tcBorders>
            <w:noWrap/>
            <w:vAlign w:val="center"/>
          </w:tcPr>
          <w:p w:rsidR="00A40A2C" w:rsidRPr="00CF2326" w:rsidP="00A40A2C" w14:paraId="484174BB" w14:textId="5B94E081">
            <w:pPr>
              <w:widowControl/>
              <w:autoSpaceDE/>
              <w:autoSpaceDN/>
              <w:adjustRightInd/>
              <w:jc w:val="center"/>
              <w:rPr>
                <w:color w:val="000000"/>
                <w:sz w:val="22"/>
                <w:szCs w:val="22"/>
              </w:rPr>
            </w:pPr>
            <w:r w:rsidRPr="00CF2326">
              <w:rPr>
                <w:sz w:val="22"/>
                <w:szCs w:val="22"/>
              </w:rPr>
              <w:t>$84</w:t>
            </w:r>
          </w:p>
        </w:tc>
        <w:tc>
          <w:tcPr>
            <w:tcW w:w="1230" w:type="dxa"/>
            <w:tcBorders>
              <w:top w:val="single" w:sz="4" w:space="0" w:color="auto"/>
              <w:left w:val="single" w:sz="4" w:space="0" w:color="auto"/>
              <w:bottom w:val="single" w:sz="4" w:space="0" w:color="auto"/>
              <w:right w:val="single" w:sz="4" w:space="0" w:color="auto"/>
            </w:tcBorders>
            <w:vAlign w:val="center"/>
          </w:tcPr>
          <w:p w:rsidR="00A40A2C" w:rsidRPr="00CF2326" w:rsidP="00A40A2C" w14:paraId="1227FA2F" w14:textId="77777777">
            <w:pPr>
              <w:widowControl/>
              <w:autoSpaceDE/>
              <w:autoSpaceDN/>
              <w:adjustRightInd/>
              <w:jc w:val="center"/>
              <w:rPr>
                <w:color w:val="000000"/>
                <w:sz w:val="22"/>
                <w:szCs w:val="22"/>
              </w:rPr>
            </w:pPr>
          </w:p>
        </w:tc>
        <w:tc>
          <w:tcPr>
            <w:tcW w:w="1470" w:type="dxa"/>
            <w:tcBorders>
              <w:top w:val="nil"/>
              <w:left w:val="nil"/>
              <w:bottom w:val="single" w:sz="4" w:space="0" w:color="auto"/>
              <w:right w:val="single" w:sz="4" w:space="0" w:color="auto"/>
            </w:tcBorders>
            <w:noWrap/>
            <w:vAlign w:val="center"/>
          </w:tcPr>
          <w:p w:rsidR="00A40A2C" w:rsidRPr="00CF2326" w:rsidP="00A40A2C" w14:paraId="22B5A528" w14:textId="77777777">
            <w:pPr>
              <w:widowControl/>
              <w:autoSpaceDE/>
              <w:autoSpaceDN/>
              <w:adjustRightInd/>
              <w:jc w:val="center"/>
              <w:rPr>
                <w:color w:val="000000"/>
                <w:sz w:val="22"/>
                <w:szCs w:val="22"/>
              </w:rPr>
            </w:pPr>
          </w:p>
        </w:tc>
      </w:tr>
      <w:tr w14:paraId="22BC85E4" w14:textId="77777777" w:rsidTr="00612AA0">
        <w:tblPrEx>
          <w:tblW w:w="8370" w:type="dxa"/>
          <w:tblInd w:w="1525" w:type="dxa"/>
          <w:tblLayout w:type="fixed"/>
          <w:tblLook w:val="04A0"/>
        </w:tblPrEx>
        <w:trPr>
          <w:trHeight w:val="422"/>
        </w:trPr>
        <w:tc>
          <w:tcPr>
            <w:tcW w:w="4410" w:type="dxa"/>
            <w:tcBorders>
              <w:top w:val="nil"/>
              <w:left w:val="single" w:sz="4" w:space="0" w:color="auto"/>
              <w:bottom w:val="single" w:sz="4" w:space="0" w:color="auto"/>
              <w:right w:val="single" w:sz="4" w:space="0" w:color="auto"/>
            </w:tcBorders>
            <w:noWrap/>
            <w:vAlign w:val="center"/>
            <w:hideMark/>
          </w:tcPr>
          <w:p w:rsidR="00A40A2C" w:rsidRPr="00CF2326" w:rsidP="00A40A2C" w14:paraId="26E30D63" w14:textId="59B748EB">
            <w:pPr>
              <w:widowControl/>
              <w:autoSpaceDE/>
              <w:autoSpaceDN/>
              <w:adjustRightInd/>
              <w:rPr>
                <w:color w:val="000000"/>
                <w:sz w:val="22"/>
                <w:szCs w:val="22"/>
              </w:rPr>
            </w:pPr>
            <w:r w:rsidRPr="00CF2326">
              <w:rPr>
                <w:color w:val="000000"/>
                <w:sz w:val="22"/>
                <w:szCs w:val="22"/>
              </w:rPr>
              <w:t>Burden per Hospice</w:t>
            </w:r>
          </w:p>
        </w:tc>
        <w:tc>
          <w:tcPr>
            <w:tcW w:w="1260" w:type="dxa"/>
            <w:tcBorders>
              <w:top w:val="single" w:sz="4" w:space="0" w:color="auto"/>
              <w:left w:val="nil"/>
              <w:bottom w:val="single" w:sz="4" w:space="0" w:color="auto"/>
              <w:right w:val="nil"/>
            </w:tcBorders>
            <w:noWrap/>
            <w:vAlign w:val="center"/>
            <w:hideMark/>
          </w:tcPr>
          <w:p w:rsidR="00A40A2C" w:rsidRPr="00CF2326" w:rsidP="00A40A2C" w14:paraId="6F855685" w14:textId="77777777">
            <w:pPr>
              <w:widowControl/>
              <w:autoSpaceDE/>
              <w:autoSpaceDN/>
              <w:adjustRightInd/>
              <w:jc w:val="center"/>
              <w:rPr>
                <w:color w:val="000000"/>
                <w:sz w:val="22"/>
                <w:szCs w:val="22"/>
              </w:rPr>
            </w:pPr>
            <w:r w:rsidRPr="00CF2326">
              <w:rPr>
                <w:color w:val="000000"/>
                <w:sz w:val="22"/>
                <w:szCs w:val="22"/>
              </w:rPr>
              <w:t>1</w:t>
            </w:r>
          </w:p>
        </w:tc>
        <w:tc>
          <w:tcPr>
            <w:tcW w:w="1230" w:type="dxa"/>
            <w:tcBorders>
              <w:top w:val="single" w:sz="4" w:space="0" w:color="auto"/>
              <w:left w:val="single" w:sz="4" w:space="0" w:color="auto"/>
              <w:bottom w:val="single" w:sz="4" w:space="0" w:color="auto"/>
              <w:right w:val="single" w:sz="4" w:space="0" w:color="auto"/>
            </w:tcBorders>
            <w:vAlign w:val="center"/>
            <w:hideMark/>
          </w:tcPr>
          <w:p w:rsidR="00A40A2C" w:rsidRPr="00CF2326" w:rsidP="00A40A2C" w14:paraId="69551810" w14:textId="77777777">
            <w:pPr>
              <w:widowControl/>
              <w:autoSpaceDE/>
              <w:autoSpaceDN/>
              <w:adjustRightInd/>
              <w:jc w:val="center"/>
              <w:rPr>
                <w:color w:val="000000"/>
                <w:sz w:val="22"/>
                <w:szCs w:val="22"/>
              </w:rPr>
            </w:pPr>
            <w:r w:rsidRPr="00CF2326">
              <w:rPr>
                <w:color w:val="000000"/>
                <w:sz w:val="22"/>
                <w:szCs w:val="22"/>
              </w:rPr>
              <w:t>20</w:t>
            </w:r>
          </w:p>
        </w:tc>
        <w:tc>
          <w:tcPr>
            <w:tcW w:w="1470" w:type="dxa"/>
            <w:tcBorders>
              <w:top w:val="nil"/>
              <w:left w:val="nil"/>
              <w:bottom w:val="single" w:sz="4" w:space="0" w:color="auto"/>
              <w:right w:val="single" w:sz="4" w:space="0" w:color="auto"/>
            </w:tcBorders>
            <w:noWrap/>
            <w:vAlign w:val="center"/>
            <w:hideMark/>
          </w:tcPr>
          <w:p w:rsidR="00A40A2C" w:rsidRPr="00CF2326" w:rsidP="00A40A2C" w14:paraId="0088FF73" w14:textId="77777777">
            <w:pPr>
              <w:widowControl/>
              <w:autoSpaceDE/>
              <w:autoSpaceDN/>
              <w:adjustRightInd/>
              <w:jc w:val="center"/>
              <w:rPr>
                <w:color w:val="000000"/>
                <w:sz w:val="22"/>
                <w:szCs w:val="22"/>
              </w:rPr>
            </w:pPr>
            <w:r w:rsidRPr="00CF2326">
              <w:rPr>
                <w:color w:val="000000"/>
                <w:sz w:val="22"/>
                <w:szCs w:val="22"/>
              </w:rPr>
              <w:t>$1,680</w:t>
            </w:r>
          </w:p>
        </w:tc>
      </w:tr>
      <w:tr w14:paraId="43BAD9CC" w14:textId="77777777" w:rsidTr="00612AA0">
        <w:tblPrEx>
          <w:tblW w:w="8370" w:type="dxa"/>
          <w:tblInd w:w="1525" w:type="dxa"/>
          <w:tblLayout w:type="fixed"/>
          <w:tblLook w:val="04A0"/>
        </w:tblPrEx>
        <w:trPr>
          <w:trHeight w:val="318"/>
        </w:trPr>
        <w:tc>
          <w:tcPr>
            <w:tcW w:w="441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40A2C" w:rsidRPr="00CF2326" w:rsidP="00CF2326" w14:paraId="35694EA0" w14:textId="5B52771B">
            <w:pPr>
              <w:widowControl/>
              <w:autoSpaceDE/>
              <w:autoSpaceDN/>
              <w:adjustRightInd/>
              <w:rPr>
                <w:b/>
                <w:bCs/>
                <w:color w:val="000000"/>
                <w:sz w:val="22"/>
                <w:szCs w:val="22"/>
              </w:rPr>
            </w:pPr>
            <w:r w:rsidRPr="00CF2326">
              <w:rPr>
                <w:b/>
                <w:bCs/>
                <w:color w:val="000000"/>
                <w:sz w:val="22"/>
                <w:szCs w:val="22"/>
              </w:rPr>
              <w:t xml:space="preserve">Total Annual Burden Hours and Costs for all existing hospices </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0A2C" w:rsidRPr="00612AA0" w:rsidP="00CF2326" w14:paraId="23FA2A74" w14:textId="77777777">
            <w:pPr>
              <w:widowControl/>
              <w:autoSpaceDE/>
              <w:autoSpaceDN/>
              <w:adjustRightInd/>
              <w:jc w:val="center"/>
              <w:rPr>
                <w:b/>
                <w:bCs/>
                <w:color w:val="000000"/>
                <w:sz w:val="24"/>
              </w:rPr>
            </w:pPr>
            <w:r w:rsidRPr="00612AA0">
              <w:rPr>
                <w:b/>
                <w:bCs/>
                <w:color w:val="000000"/>
                <w:sz w:val="24"/>
              </w:rPr>
              <w:t>7,356</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0A2C" w:rsidRPr="00612AA0" w:rsidP="00CF2326" w14:paraId="4F3B6986" w14:textId="77777777">
            <w:pPr>
              <w:widowControl/>
              <w:autoSpaceDE/>
              <w:autoSpaceDN/>
              <w:adjustRightInd/>
              <w:jc w:val="center"/>
              <w:rPr>
                <w:b/>
                <w:bCs/>
                <w:color w:val="000000"/>
                <w:sz w:val="24"/>
              </w:rPr>
            </w:pPr>
            <w:r w:rsidRPr="00612AA0">
              <w:rPr>
                <w:b/>
                <w:bCs/>
                <w:color w:val="000000"/>
                <w:sz w:val="24"/>
              </w:rPr>
              <w:t>147,120</w:t>
            </w:r>
          </w:p>
        </w:tc>
        <w:tc>
          <w:tcPr>
            <w:tcW w:w="1470" w:type="dxa"/>
            <w:tcBorders>
              <w:top w:val="nil"/>
              <w:left w:val="nil"/>
              <w:bottom w:val="single" w:sz="4" w:space="0" w:color="auto"/>
              <w:right w:val="single" w:sz="4" w:space="0" w:color="auto"/>
            </w:tcBorders>
            <w:shd w:val="clear" w:color="auto" w:fill="F2F2F2" w:themeFill="background1" w:themeFillShade="F2"/>
            <w:noWrap/>
            <w:vAlign w:val="center"/>
            <w:hideMark/>
          </w:tcPr>
          <w:p w:rsidR="00A40A2C" w:rsidRPr="00612AA0" w:rsidP="00CF2326" w14:paraId="354C1B2A" w14:textId="77777777">
            <w:pPr>
              <w:widowControl/>
              <w:autoSpaceDE/>
              <w:autoSpaceDN/>
              <w:adjustRightInd/>
              <w:jc w:val="center"/>
              <w:rPr>
                <w:b/>
                <w:bCs/>
                <w:color w:val="000000"/>
                <w:sz w:val="24"/>
              </w:rPr>
            </w:pPr>
            <w:r w:rsidRPr="00612AA0">
              <w:rPr>
                <w:b/>
                <w:bCs/>
                <w:color w:val="000000"/>
                <w:sz w:val="24"/>
              </w:rPr>
              <w:t>$12,358,080</w:t>
            </w:r>
          </w:p>
        </w:tc>
      </w:tr>
    </w:tbl>
    <w:p w:rsidR="005F2FAB" w:rsidRPr="00CF2326" w:rsidP="00CF2326" w14:paraId="03D566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CF2326" w:rsidP="00CF2326" w14:paraId="635BC0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CF2326" w:rsidP="00CF2326" w14:paraId="72110D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2E72F8" w:rsidRPr="001D0CE2" w:rsidP="00C77808" w14:paraId="316A071D" w14:textId="74FDDE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1D0CE2">
        <w:rPr>
          <w:sz w:val="24"/>
          <w:u w:val="single"/>
        </w:rPr>
        <w:t xml:space="preserve">(e)(3)(ii) </w:t>
      </w:r>
      <w:r w:rsidRPr="001D0CE2" w:rsidR="00BD3F33">
        <w:rPr>
          <w:sz w:val="24"/>
          <w:u w:val="single"/>
        </w:rPr>
        <w:t xml:space="preserve">- </w:t>
      </w:r>
      <w:r w:rsidRPr="001D0CE2">
        <w:rPr>
          <w:sz w:val="24"/>
          <w:u w:val="single"/>
        </w:rPr>
        <w:t>Storing of drugs and biologicals</w:t>
      </w:r>
    </w:p>
    <w:p w:rsidR="00C629CB" w:rsidP="00AD7F1D" w14:paraId="2FF6C8EC" w14:textId="6723AF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Per Section 418.106(e)(3)(ii), f</w:t>
      </w:r>
      <w:r w:rsidRPr="00C629CB" w:rsidR="00A5682F">
        <w:rPr>
          <w:sz w:val="24"/>
        </w:rPr>
        <w:t xml:space="preserve">or </w:t>
      </w:r>
      <w:r w:rsidRPr="00C629CB" w:rsidR="004A40F5">
        <w:rPr>
          <w:sz w:val="24"/>
        </w:rPr>
        <w:t>hospice</w:t>
      </w:r>
      <w:r w:rsidRPr="00C629CB" w:rsidR="00A5682F">
        <w:rPr>
          <w:sz w:val="24"/>
        </w:rPr>
        <w:t>s</w:t>
      </w:r>
      <w:r w:rsidRPr="00C629CB" w:rsidR="00110761">
        <w:rPr>
          <w:sz w:val="24"/>
        </w:rPr>
        <w:t xml:space="preserve"> </w:t>
      </w:r>
      <w:r w:rsidRPr="00C629CB" w:rsidR="004A40F5">
        <w:rPr>
          <w:sz w:val="24"/>
        </w:rPr>
        <w:t xml:space="preserve">that provide inpatient care in </w:t>
      </w:r>
      <w:r w:rsidRPr="00C629CB" w:rsidR="00A5682F">
        <w:rPr>
          <w:sz w:val="24"/>
        </w:rPr>
        <w:t xml:space="preserve">their </w:t>
      </w:r>
      <w:r w:rsidRPr="00C629CB" w:rsidR="004A40F5">
        <w:rPr>
          <w:sz w:val="24"/>
        </w:rPr>
        <w:t>facility</w:t>
      </w:r>
      <w:r w:rsidRPr="00C629CB" w:rsidR="00A5682F">
        <w:rPr>
          <w:sz w:val="24"/>
        </w:rPr>
        <w:t xml:space="preserve">, the hospice’s Pharmacist and the Administrator </w:t>
      </w:r>
      <w:r w:rsidRPr="00C629CB" w:rsidR="004A40F5">
        <w:rPr>
          <w:sz w:val="24"/>
        </w:rPr>
        <w:t xml:space="preserve">must investigate discrepancies involving controlled drugs and </w:t>
      </w:r>
      <w:r>
        <w:rPr>
          <w:sz w:val="24"/>
        </w:rPr>
        <w:t xml:space="preserve">must </w:t>
      </w:r>
      <w:r w:rsidRPr="00414CF1" w:rsidR="004A40F5">
        <w:rPr>
          <w:sz w:val="24"/>
        </w:rPr>
        <w:t xml:space="preserve">document </w:t>
      </w:r>
      <w:r>
        <w:rPr>
          <w:sz w:val="24"/>
        </w:rPr>
        <w:t xml:space="preserve">in writing </w:t>
      </w:r>
      <w:r w:rsidRPr="00414CF1" w:rsidR="004A40F5">
        <w:rPr>
          <w:sz w:val="24"/>
        </w:rPr>
        <w:t>an account of the investigation</w:t>
      </w:r>
      <w:r>
        <w:rPr>
          <w:sz w:val="24"/>
        </w:rPr>
        <w:t xml:space="preserve"> to provide state or federal officials</w:t>
      </w:r>
      <w:r w:rsidRPr="00414CF1" w:rsidR="00C34308">
        <w:rPr>
          <w:sz w:val="24"/>
        </w:rPr>
        <w:t xml:space="preserve">. </w:t>
      </w:r>
      <w:r>
        <w:rPr>
          <w:sz w:val="24"/>
        </w:rPr>
        <w:t>We estimate it would take 1 hour per incident for both staff members to thoroughly investigate and complete a report.</w:t>
      </w:r>
    </w:p>
    <w:p w:rsidR="00C629CB" w:rsidRPr="00CF5B26" w:rsidP="00CF5B26" w14:paraId="20B673DD" w14:textId="77777777">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336AF5" w:rsidRPr="00CF5B26" w:rsidP="00CF5B26" w14:paraId="14DF68C7" w14:textId="639F9299">
      <w:pPr>
        <w:pStyle w:val="Footer"/>
        <w:tabs>
          <w:tab w:val="left" w:pos="810"/>
        </w:tabs>
        <w:ind w:left="432"/>
        <w:rPr>
          <w:vertAlign w:val="baseline"/>
        </w:rPr>
      </w:pPr>
      <w:bookmarkStart w:id="16" w:name="_Hlk191375629"/>
      <w:r w:rsidRPr="00CF5B26">
        <w:rPr>
          <w:vertAlign w:val="baseline"/>
        </w:rPr>
        <w:t xml:space="preserve">Of the </w:t>
      </w:r>
      <w:r w:rsidRPr="00CF5B26" w:rsidR="00414CF1">
        <w:rPr>
          <w:vertAlign w:val="baseline"/>
        </w:rPr>
        <w:t>4,</w:t>
      </w:r>
      <w:r w:rsidR="00A20CC5">
        <w:rPr>
          <w:vertAlign w:val="baseline"/>
        </w:rPr>
        <w:t>4</w:t>
      </w:r>
      <w:r w:rsidRPr="00CF5B26" w:rsidR="00414CF1">
        <w:rPr>
          <w:vertAlign w:val="baseline"/>
        </w:rPr>
        <w:t>5</w:t>
      </w:r>
      <w:r w:rsidR="00A20CC5">
        <w:rPr>
          <w:vertAlign w:val="baseline"/>
        </w:rPr>
        <w:t>9</w:t>
      </w:r>
      <w:r w:rsidRPr="00CF5B26">
        <w:rPr>
          <w:vertAlign w:val="baseline"/>
        </w:rPr>
        <w:t xml:space="preserve"> deficiencies issued by State </w:t>
      </w:r>
      <w:r w:rsidR="00A20CC5">
        <w:rPr>
          <w:vertAlign w:val="baseline"/>
        </w:rPr>
        <w:t>S</w:t>
      </w:r>
      <w:r w:rsidRPr="00CF5B26">
        <w:rPr>
          <w:vertAlign w:val="baseline"/>
        </w:rPr>
        <w:t xml:space="preserve">urveyors </w:t>
      </w:r>
      <w:r w:rsidR="00A20CC5">
        <w:rPr>
          <w:vertAlign w:val="baseline"/>
        </w:rPr>
        <w:t>for FY 2023-2024</w:t>
      </w:r>
      <w:r w:rsidRPr="00CF5B26">
        <w:rPr>
          <w:vertAlign w:val="baseline"/>
        </w:rPr>
        <w:t>,</w:t>
      </w:r>
      <w:r w:rsidRPr="00CF5B26" w:rsidR="005652C3">
        <w:rPr>
          <w:vertAlign w:val="baseline"/>
        </w:rPr>
        <w:t xml:space="preserve"> </w:t>
      </w:r>
      <w:r w:rsidR="004A2780">
        <w:rPr>
          <w:vertAlign w:val="baseline"/>
        </w:rPr>
        <w:t>there were only 4 condition-level citations related to 42 CFR 418.106.</w:t>
      </w:r>
      <w:r>
        <w:rPr>
          <w:rStyle w:val="FootnoteReference"/>
        </w:rPr>
        <w:footnoteReference w:id="21"/>
      </w:r>
      <w:r w:rsidRPr="001D0CE2" w:rsidR="004A2780">
        <w:t xml:space="preserve"> </w:t>
      </w:r>
      <w:r w:rsidRPr="00CF5B26">
        <w:rPr>
          <w:vertAlign w:val="baseline"/>
        </w:rPr>
        <w:t xml:space="preserve"> </w:t>
      </w:r>
      <w:bookmarkEnd w:id="16"/>
      <w:r w:rsidRPr="00CF5B26" w:rsidR="007124DF">
        <w:rPr>
          <w:vertAlign w:val="baseline"/>
        </w:rPr>
        <w:t xml:space="preserve">Based on the current data, the need to </w:t>
      </w:r>
      <w:r w:rsidRPr="00CF5B26" w:rsidR="005652C3">
        <w:rPr>
          <w:vertAlign w:val="baseline"/>
        </w:rPr>
        <w:t>investigat</w:t>
      </w:r>
      <w:r w:rsidRPr="00CF5B26" w:rsidR="007124DF">
        <w:rPr>
          <w:vertAlign w:val="baseline"/>
        </w:rPr>
        <w:t>e</w:t>
      </w:r>
      <w:r w:rsidRPr="00CF5B26" w:rsidR="005652C3">
        <w:rPr>
          <w:vertAlign w:val="baseline"/>
        </w:rPr>
        <w:t xml:space="preserve"> </w:t>
      </w:r>
      <w:r w:rsidRPr="00CF5B26" w:rsidR="007124DF">
        <w:rPr>
          <w:vertAlign w:val="baseline"/>
        </w:rPr>
        <w:t xml:space="preserve">and document </w:t>
      </w:r>
      <w:r w:rsidRPr="00CF5B26" w:rsidR="005652C3">
        <w:rPr>
          <w:vertAlign w:val="baseline"/>
        </w:rPr>
        <w:t xml:space="preserve">drug discrepancies </w:t>
      </w:r>
      <w:r w:rsidRPr="00CF5B26" w:rsidR="007124DF">
        <w:rPr>
          <w:vertAlign w:val="baseline"/>
        </w:rPr>
        <w:t xml:space="preserve">does not </w:t>
      </w:r>
      <w:r w:rsidR="004A2780">
        <w:rPr>
          <w:vertAlign w:val="baseline"/>
        </w:rPr>
        <w:t xml:space="preserve">regularly </w:t>
      </w:r>
      <w:r w:rsidRPr="00CF5B26" w:rsidR="005652C3">
        <w:rPr>
          <w:vertAlign w:val="baseline"/>
        </w:rPr>
        <w:t xml:space="preserve">occur. </w:t>
      </w:r>
      <w:r w:rsidR="004A2780">
        <w:rPr>
          <w:vertAlign w:val="baseline"/>
        </w:rPr>
        <w:t>Although</w:t>
      </w:r>
      <w:r w:rsidRPr="00CF5B26" w:rsidR="005652C3">
        <w:rPr>
          <w:vertAlign w:val="baseline"/>
        </w:rPr>
        <w:t xml:space="preserve"> this requirement is subject to the PRA, the burden is exempt under 5 CFR §1320.3(c)(4)</w:t>
      </w:r>
      <w:r w:rsidRPr="00CF5B26" w:rsidR="00BD3F33">
        <w:rPr>
          <w:vertAlign w:val="baseline"/>
        </w:rPr>
        <w:t>because</w:t>
      </w:r>
      <w:r w:rsidRPr="00CF5B26" w:rsidR="005652C3">
        <w:rPr>
          <w:vertAlign w:val="baseline"/>
        </w:rPr>
        <w:t xml:space="preserve"> </w:t>
      </w:r>
      <w:r w:rsidRPr="00CF5B26" w:rsidR="00BD3F33">
        <w:rPr>
          <w:vertAlign w:val="baseline"/>
        </w:rPr>
        <w:t xml:space="preserve">it would impact </w:t>
      </w:r>
      <w:r w:rsidRPr="00CF5B26" w:rsidR="005652C3">
        <w:rPr>
          <w:vertAlign w:val="baseline"/>
        </w:rPr>
        <w:t xml:space="preserve">less than 10 </w:t>
      </w:r>
      <w:r w:rsidRPr="00CF5B26" w:rsidR="00873BC2">
        <w:rPr>
          <w:vertAlign w:val="baseline"/>
        </w:rPr>
        <w:t xml:space="preserve">persons or </w:t>
      </w:r>
      <w:r w:rsidRPr="00CF5B26" w:rsidR="005652C3">
        <w:rPr>
          <w:vertAlign w:val="baseline"/>
        </w:rPr>
        <w:t xml:space="preserve">entities. </w:t>
      </w:r>
    </w:p>
    <w:p w:rsidR="002D7FD0" w:rsidP="00AD7F1D" w14:paraId="59C364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276CC" w:rsidP="00F276CC" w14:paraId="38038847" w14:textId="48F8E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u w:val="single"/>
        </w:rPr>
        <w:t>(f) Standard: Use and maintenance of equipment and supplies</w:t>
      </w:r>
      <w:r w:rsidRPr="00F276CC">
        <w:rPr>
          <w:sz w:val="24"/>
        </w:rPr>
        <w:t xml:space="preserve"> </w:t>
      </w:r>
    </w:p>
    <w:p w:rsidR="00123F61" w:rsidP="006879ED" w14:paraId="7A8FDDC3" w14:textId="46869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612AA0">
        <w:rPr>
          <w:sz w:val="24"/>
        </w:rPr>
        <w:t xml:space="preserve">Per Section </w:t>
      </w:r>
      <w:r w:rsidRPr="00612AA0" w:rsidR="00A54AEB">
        <w:rPr>
          <w:sz w:val="24"/>
        </w:rPr>
        <w:t>418.106(f)(1)</w:t>
      </w:r>
      <w:r w:rsidRPr="00612AA0">
        <w:rPr>
          <w:sz w:val="24"/>
        </w:rPr>
        <w:t>, a</w:t>
      </w:r>
      <w:r w:rsidRPr="00612AA0" w:rsidR="00F276CC">
        <w:rPr>
          <w:sz w:val="24"/>
        </w:rPr>
        <w:t xml:space="preserve"> hospice must ensure that manufacturer recommendations for routine and preventive maintenance of equipment are</w:t>
      </w:r>
      <w:r w:rsidRPr="00F276CC" w:rsidR="00F276CC">
        <w:rPr>
          <w:sz w:val="24"/>
        </w:rPr>
        <w:t xml:space="preserve"> followed.</w:t>
      </w:r>
      <w:r>
        <w:rPr>
          <w:rFonts w:ascii="Courier" w:hAnsi="Courier"/>
        </w:rPr>
        <w:t xml:space="preserve"> </w:t>
      </w:r>
      <w:r w:rsidRPr="00F276CC" w:rsidR="00F276CC">
        <w:rPr>
          <w:sz w:val="24"/>
        </w:rPr>
        <w:t>A hospice must ensure that repair and routine maintenance policies are developed in situations when a manufacturer’s recommendation for a piece of equipment is nonexistent</w:t>
      </w:r>
      <w:r w:rsidRPr="00F276CC" w:rsidR="00C34308">
        <w:rPr>
          <w:sz w:val="24"/>
        </w:rPr>
        <w:t>.</w:t>
      </w:r>
      <w:r w:rsidR="00C34308">
        <w:t xml:space="preserve"> </w:t>
      </w:r>
      <w:r w:rsidRPr="006879ED">
        <w:rPr>
          <w:sz w:val="24"/>
        </w:rPr>
        <w:t>The burden associated with th</w:t>
      </w:r>
      <w:r>
        <w:rPr>
          <w:sz w:val="24"/>
        </w:rPr>
        <w:t xml:space="preserve">is </w:t>
      </w:r>
      <w:r w:rsidRPr="006879ED">
        <w:rPr>
          <w:sz w:val="24"/>
        </w:rPr>
        <w:t xml:space="preserve">requirement is the time and effort necessary to develop, draft, implement, and maintain repair and routine maintenance policies. </w:t>
      </w:r>
      <w:r>
        <w:rPr>
          <w:sz w:val="24"/>
        </w:rPr>
        <w:t xml:space="preserve">Because </w:t>
      </w:r>
      <w:r>
        <w:rPr>
          <w:sz w:val="24"/>
        </w:rPr>
        <w:t>proper maintenance of equipment</w:t>
      </w:r>
      <w:r w:rsidR="00DA4F58">
        <w:rPr>
          <w:sz w:val="24"/>
        </w:rPr>
        <w:t xml:space="preserve"> is</w:t>
      </w:r>
      <w:r>
        <w:rPr>
          <w:sz w:val="24"/>
        </w:rPr>
        <w:t xml:space="preserve"> standard practice</w:t>
      </w:r>
      <w:r>
        <w:rPr>
          <w:sz w:val="24"/>
        </w:rPr>
        <w:t xml:space="preserve">, this burden is exempt from the PRA per </w:t>
      </w:r>
      <w:r w:rsidRPr="006879ED">
        <w:rPr>
          <w:sz w:val="24"/>
        </w:rPr>
        <w:t xml:space="preserve">5 CFR </w:t>
      </w:r>
      <w:r>
        <w:rPr>
          <w:sz w:val="24"/>
        </w:rPr>
        <w:t>§</w:t>
      </w:r>
      <w:r w:rsidRPr="006879ED">
        <w:rPr>
          <w:sz w:val="24"/>
        </w:rPr>
        <w:t>1320.3(b)(2)</w:t>
      </w:r>
      <w:r>
        <w:rPr>
          <w:sz w:val="24"/>
        </w:rPr>
        <w:t>.</w:t>
      </w:r>
      <w:r w:rsidRPr="006879ED">
        <w:rPr>
          <w:sz w:val="24"/>
        </w:rPr>
        <w:t xml:space="preserve"> </w:t>
      </w:r>
    </w:p>
    <w:p w:rsidR="006879ED" w:rsidP="00F276CC" w14:paraId="289F42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pPr>
    </w:p>
    <w:p w:rsidR="00F276CC" w:rsidP="00F276CC" w14:paraId="00C3E9FA" w14:textId="2C8E1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612AA0">
        <w:rPr>
          <w:sz w:val="24"/>
        </w:rPr>
        <w:t xml:space="preserve">Per Section </w:t>
      </w:r>
      <w:r w:rsidRPr="00612AA0" w:rsidR="00A54AEB">
        <w:rPr>
          <w:sz w:val="24"/>
        </w:rPr>
        <w:t>418.106(f)(2)</w:t>
      </w:r>
      <w:r w:rsidRPr="00612AA0">
        <w:rPr>
          <w:sz w:val="24"/>
        </w:rPr>
        <w:t>,</w:t>
      </w:r>
      <w:r w:rsidRPr="00612AA0" w:rsidR="006879ED">
        <w:rPr>
          <w:sz w:val="24"/>
        </w:rPr>
        <w:t xml:space="preserve"> a</w:t>
      </w:r>
      <w:r w:rsidRPr="00612AA0">
        <w:rPr>
          <w:sz w:val="24"/>
        </w:rPr>
        <w:t xml:space="preserve"> hospice</w:t>
      </w:r>
      <w:r w:rsidRPr="006879ED">
        <w:rPr>
          <w:sz w:val="24"/>
        </w:rPr>
        <w:t xml:space="preserve"> </w:t>
      </w:r>
      <w:r w:rsidRPr="006879ED" w:rsidR="006879ED">
        <w:rPr>
          <w:sz w:val="24"/>
        </w:rPr>
        <w:t xml:space="preserve">must </w:t>
      </w:r>
      <w:r w:rsidRPr="006879ED">
        <w:rPr>
          <w:sz w:val="24"/>
        </w:rPr>
        <w:t>ensure that the patient, family, and other caregivers receive instruction in the safe use of durable medical equipment and supplies</w:t>
      </w:r>
      <w:r w:rsidRPr="006879ED" w:rsidR="00C34308">
        <w:rPr>
          <w:sz w:val="24"/>
        </w:rPr>
        <w:t xml:space="preserve">. </w:t>
      </w:r>
      <w:r w:rsidRPr="006879ED">
        <w:rPr>
          <w:sz w:val="24"/>
        </w:rPr>
        <w:t>After providing instruction, the patient, family, and/or caregiver must be able to demonstrate the appropriate use of durable medical equipment</w:t>
      </w:r>
      <w:r w:rsidRPr="006879ED" w:rsidR="00C34308">
        <w:rPr>
          <w:sz w:val="24"/>
        </w:rPr>
        <w:t xml:space="preserve">. </w:t>
      </w:r>
      <w:r>
        <w:rPr>
          <w:sz w:val="24"/>
        </w:rPr>
        <w:t xml:space="preserve">Because </w:t>
      </w:r>
      <w:r w:rsidRPr="006879ED">
        <w:rPr>
          <w:sz w:val="24"/>
        </w:rPr>
        <w:t>providing proper instruction on the use of durable medical equipment to patient, family members, and caregivers is a usual and customary business</w:t>
      </w:r>
      <w:r>
        <w:rPr>
          <w:sz w:val="24"/>
        </w:rPr>
        <w:t xml:space="preserve">, this burden is exempt from the PRA per </w:t>
      </w:r>
      <w:r w:rsidRPr="006879ED">
        <w:rPr>
          <w:sz w:val="24"/>
        </w:rPr>
        <w:t xml:space="preserve">5 CFR </w:t>
      </w:r>
      <w:r>
        <w:rPr>
          <w:sz w:val="24"/>
        </w:rPr>
        <w:t>§</w:t>
      </w:r>
      <w:r w:rsidRPr="006879ED">
        <w:rPr>
          <w:sz w:val="24"/>
        </w:rPr>
        <w:t>1320.3(b)(2)</w:t>
      </w:r>
      <w:r>
        <w:rPr>
          <w:sz w:val="24"/>
        </w:rPr>
        <w:t>.</w:t>
      </w:r>
    </w:p>
    <w:p w:rsidR="00865E3B" w:rsidP="00D35E6F" w14:paraId="3E9D60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336AF5" w:rsidP="00191A39" w14:paraId="02086C6D" w14:textId="6C882918">
      <w:pPr>
        <w:pStyle w:val="Heading5"/>
      </w:pPr>
      <w:r w:rsidRPr="00C77ED3">
        <w:t xml:space="preserve">418.108 </w:t>
      </w:r>
      <w:r w:rsidRPr="00C77ED3" w:rsidR="00C77ED3">
        <w:t xml:space="preserve">  </w:t>
      </w:r>
      <w:r w:rsidRPr="00C77ED3">
        <w:t>Short term inpatient care</w:t>
      </w:r>
      <w:r w:rsidR="006E30FF">
        <w:t>.</w:t>
      </w:r>
      <w:r w:rsidRPr="00C77ED3">
        <w:t xml:space="preserve"> </w:t>
      </w:r>
    </w:p>
    <w:p w:rsidR="00865E3B" w:rsidP="00D35E6F" w14:paraId="2B345368" w14:textId="192136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1D0CE2">
        <w:rPr>
          <w:sz w:val="24"/>
        </w:rPr>
        <w:t>Per Section 418.108</w:t>
      </w:r>
      <w:r w:rsidR="00612AA0">
        <w:rPr>
          <w:sz w:val="24"/>
        </w:rPr>
        <w:t>(a)</w:t>
      </w:r>
      <w:r w:rsidRPr="001D0CE2">
        <w:rPr>
          <w:sz w:val="24"/>
        </w:rPr>
        <w:t>, short-term i</w:t>
      </w:r>
      <w:r w:rsidRPr="001D0CE2">
        <w:rPr>
          <w:sz w:val="24"/>
        </w:rPr>
        <w:t>npatient care must be available for pain control, symptom management, and respite purposes, and must be provided in a participating Medicare or Medicaid facility.</w:t>
      </w:r>
      <w:r w:rsidRPr="001D0CE2" w:rsidR="00E94967">
        <w:rPr>
          <w:sz w:val="24"/>
        </w:rPr>
        <w:t xml:space="preserve"> </w:t>
      </w:r>
      <w:r w:rsidR="00612AA0">
        <w:rPr>
          <w:sz w:val="24"/>
        </w:rPr>
        <w:t>Because this</w:t>
      </w:r>
      <w:r w:rsidRPr="008F16FB" w:rsidR="00612AA0">
        <w:rPr>
          <w:sz w:val="24"/>
        </w:rPr>
        <w:t xml:space="preserve"> is a usual and customary business practice</w:t>
      </w:r>
      <w:r w:rsidR="00612AA0">
        <w:rPr>
          <w:sz w:val="24"/>
        </w:rPr>
        <w:t xml:space="preserve">, </w:t>
      </w:r>
      <w:r w:rsidRPr="008F16FB" w:rsidR="00612AA0">
        <w:rPr>
          <w:sz w:val="24"/>
        </w:rPr>
        <w:t xml:space="preserve">this requirement is exempt </w:t>
      </w:r>
      <w:r w:rsidR="00612AA0">
        <w:rPr>
          <w:sz w:val="24"/>
        </w:rPr>
        <w:t xml:space="preserve">from the PRA per </w:t>
      </w:r>
      <w:r w:rsidRPr="008F16FB" w:rsidR="00612AA0">
        <w:rPr>
          <w:sz w:val="24"/>
        </w:rPr>
        <w:t>5 CFR</w:t>
      </w:r>
      <w:r w:rsidR="00612AA0">
        <w:rPr>
          <w:sz w:val="24"/>
        </w:rPr>
        <w:t xml:space="preserve"> § </w:t>
      </w:r>
      <w:r w:rsidRPr="008F16FB" w:rsidR="00612AA0">
        <w:rPr>
          <w:sz w:val="24"/>
        </w:rPr>
        <w:t>1320.</w:t>
      </w:r>
      <w:r w:rsidR="00612AA0">
        <w:rPr>
          <w:sz w:val="24"/>
        </w:rPr>
        <w:t>3</w:t>
      </w:r>
      <w:r w:rsidRPr="008F16FB" w:rsidR="00612AA0">
        <w:rPr>
          <w:sz w:val="24"/>
        </w:rPr>
        <w:t>(b)(2).</w:t>
      </w:r>
    </w:p>
    <w:p w:rsidR="001D0CE2" w:rsidRPr="001D0CE2" w:rsidP="00D35E6F" w14:paraId="04D772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77ED3" w:rsidRPr="00C77ED3" w:rsidP="00D35E6F" w14:paraId="18343A96" w14:textId="4A2D8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(c) Standard: Inp</w:t>
      </w:r>
      <w:r>
        <w:rPr>
          <w:sz w:val="24"/>
          <w:u w:val="single"/>
        </w:rPr>
        <w:t>a</w:t>
      </w:r>
      <w:r w:rsidRPr="00C77ED3">
        <w:rPr>
          <w:sz w:val="24"/>
          <w:u w:val="single"/>
        </w:rPr>
        <w:t>tient care provided under arrangement</w:t>
      </w:r>
      <w:r w:rsidR="00E94967">
        <w:rPr>
          <w:sz w:val="24"/>
          <w:u w:val="single"/>
        </w:rPr>
        <w:t xml:space="preserve"> – Written Agreement</w:t>
      </w:r>
    </w:p>
    <w:p w:rsidR="003C4B72" w:rsidP="00D3673E" w14:paraId="6E8B932F" w14:textId="7BD9FAE8">
      <w:pPr>
        <w:ind w:left="450"/>
        <w:rPr>
          <w:sz w:val="24"/>
        </w:rPr>
      </w:pPr>
      <w:r w:rsidRPr="00C77ED3">
        <w:rPr>
          <w:sz w:val="24"/>
        </w:rPr>
        <w:t xml:space="preserve">A hospice is required to </w:t>
      </w:r>
      <w:r w:rsidR="00CD390F">
        <w:rPr>
          <w:sz w:val="24"/>
        </w:rPr>
        <w:t>include</w:t>
      </w:r>
      <w:r w:rsidRPr="00C77ED3">
        <w:rPr>
          <w:sz w:val="24"/>
        </w:rPr>
        <w:t xml:space="preserve"> </w:t>
      </w:r>
      <w:r w:rsidR="00F71793">
        <w:rPr>
          <w:sz w:val="24"/>
        </w:rPr>
        <w:t>specific</w:t>
      </w:r>
      <w:r w:rsidR="00CD390F">
        <w:rPr>
          <w:sz w:val="24"/>
        </w:rPr>
        <w:t xml:space="preserve"> provisions in a</w:t>
      </w:r>
      <w:r w:rsidR="00F71793">
        <w:rPr>
          <w:sz w:val="24"/>
        </w:rPr>
        <w:t xml:space="preserve"> </w:t>
      </w:r>
      <w:r w:rsidRPr="00C77ED3">
        <w:rPr>
          <w:sz w:val="24"/>
        </w:rPr>
        <w:t xml:space="preserve">written agreement if </w:t>
      </w:r>
      <w:r w:rsidR="00CD390F">
        <w:rPr>
          <w:sz w:val="24"/>
        </w:rPr>
        <w:t>it</w:t>
      </w:r>
      <w:r w:rsidRPr="00C77ED3">
        <w:rPr>
          <w:sz w:val="24"/>
        </w:rPr>
        <w:t xml:space="preserve"> has an arrangement with a facility to provide short-term inpatient care</w:t>
      </w:r>
      <w:r w:rsidRPr="00C77ED3" w:rsidR="00C34308">
        <w:rPr>
          <w:sz w:val="24"/>
        </w:rPr>
        <w:t>.</w:t>
      </w:r>
      <w:r w:rsidRPr="008F16FB" w:rsidR="00C34308">
        <w:rPr>
          <w:sz w:val="24"/>
        </w:rPr>
        <w:t xml:space="preserve"> </w:t>
      </w:r>
      <w:r w:rsidR="00011980">
        <w:rPr>
          <w:sz w:val="24"/>
        </w:rPr>
        <w:t>Because having</w:t>
      </w:r>
      <w:r w:rsidRPr="008F16FB" w:rsidR="00011980">
        <w:rPr>
          <w:sz w:val="24"/>
        </w:rPr>
        <w:t xml:space="preserve"> written agreements between providers is a usual and customary business practice</w:t>
      </w:r>
      <w:r w:rsidR="00011980">
        <w:rPr>
          <w:sz w:val="24"/>
        </w:rPr>
        <w:t xml:space="preserve">, </w:t>
      </w:r>
      <w:r w:rsidRPr="008F16FB">
        <w:rPr>
          <w:sz w:val="24"/>
        </w:rPr>
        <w:t xml:space="preserve">this requirement is exempt </w:t>
      </w:r>
      <w:r w:rsidR="00011980">
        <w:rPr>
          <w:sz w:val="24"/>
        </w:rPr>
        <w:t xml:space="preserve">from the PRA per </w:t>
      </w:r>
      <w:r w:rsidRPr="008F16FB">
        <w:rPr>
          <w:sz w:val="24"/>
        </w:rPr>
        <w:t xml:space="preserve">5 CFR </w:t>
      </w:r>
      <w:r w:rsidRPr="008F16FB" w:rsidR="00822329">
        <w:rPr>
          <w:sz w:val="24"/>
        </w:rPr>
        <w:t>§</w:t>
      </w:r>
      <w:r w:rsidRPr="008F16FB">
        <w:rPr>
          <w:sz w:val="24"/>
        </w:rPr>
        <w:t>1320.</w:t>
      </w:r>
      <w:r w:rsidR="00612AA0">
        <w:rPr>
          <w:sz w:val="24"/>
        </w:rPr>
        <w:t>3</w:t>
      </w:r>
      <w:r w:rsidRPr="008F16FB">
        <w:rPr>
          <w:sz w:val="24"/>
        </w:rPr>
        <w:t xml:space="preserve">(b)(2). </w:t>
      </w:r>
      <w:r w:rsidRPr="00C77ED3">
        <w:rPr>
          <w:sz w:val="24"/>
        </w:rPr>
        <w:cr/>
      </w:r>
    </w:p>
    <w:p w:rsidR="00C33D88" w:rsidP="00D3673E" w14:paraId="1FBF9803" w14:textId="77777777">
      <w:pPr>
        <w:ind w:left="450"/>
        <w:rPr>
          <w:sz w:val="24"/>
        </w:rPr>
      </w:pPr>
    </w:p>
    <w:p w:rsidR="00E308C2" w:rsidP="00D3673E" w14:paraId="45257834" w14:textId="77777777">
      <w:pPr>
        <w:ind w:left="450"/>
        <w:rPr>
          <w:sz w:val="24"/>
        </w:rPr>
      </w:pPr>
    </w:p>
    <w:p w:rsidR="00612AA0" w:rsidP="00D3673E" w14:paraId="429F77EF" w14:textId="77777777">
      <w:pPr>
        <w:ind w:left="450"/>
        <w:rPr>
          <w:sz w:val="24"/>
        </w:rPr>
      </w:pPr>
    </w:p>
    <w:p w:rsidR="00612AA0" w:rsidP="00D3673E" w14:paraId="0886F7C7" w14:textId="77777777">
      <w:pPr>
        <w:ind w:left="450"/>
        <w:rPr>
          <w:sz w:val="24"/>
        </w:rPr>
      </w:pPr>
    </w:p>
    <w:p w:rsidR="00612AA0" w:rsidP="2B4C5C88" w14:paraId="69658EF6" w14:textId="77777777">
      <w:pPr>
        <w:ind w:left="450"/>
        <w:rPr>
          <w:b/>
          <w:bCs/>
          <w:sz w:val="24"/>
          <w:u w:val="single"/>
        </w:rPr>
      </w:pPr>
    </w:p>
    <w:p w:rsidR="00726E91" w:rsidRPr="001D0CE2" w:rsidP="00C647DD" w14:paraId="26B84DAF" w14:textId="3B75FFD1">
      <w:pPr>
        <w:pStyle w:val="Heading6"/>
      </w:pPr>
      <w:r w:rsidRPr="001D0CE2">
        <w:t>IC-</w:t>
      </w:r>
      <w:r w:rsidR="009F445A">
        <w:t>19</w:t>
      </w:r>
      <w:r w:rsidR="00612AA0">
        <w:t xml:space="preserve">: </w:t>
      </w:r>
      <w:r w:rsidRPr="001D0CE2">
        <w:t>Patient plan of care</w:t>
      </w:r>
      <w:r w:rsidR="00612AA0">
        <w:t xml:space="preserve"> – § </w:t>
      </w:r>
      <w:r w:rsidRPr="001D0CE2" w:rsidR="00612AA0">
        <w:t>418.108(c)(1)</w:t>
      </w:r>
    </w:p>
    <w:p w:rsidR="008417A9" w:rsidP="5BAED79A" w14:paraId="5014C46A" w14:textId="7E6140D5">
      <w:pPr>
        <w:ind w:left="450"/>
        <w:rPr>
          <w:sz w:val="24"/>
        </w:rPr>
      </w:pPr>
      <w:r>
        <w:rPr>
          <w:sz w:val="24"/>
        </w:rPr>
        <w:t>Per Section 418.108(c)(1), i</w:t>
      </w:r>
      <w:r w:rsidRPr="00074AA3" w:rsidR="00074AA3">
        <w:rPr>
          <w:sz w:val="24"/>
        </w:rPr>
        <w:t xml:space="preserve">f </w:t>
      </w:r>
      <w:r>
        <w:rPr>
          <w:sz w:val="24"/>
        </w:rPr>
        <w:t>a</w:t>
      </w:r>
      <w:r w:rsidRPr="00074AA3" w:rsidR="00074AA3">
        <w:rPr>
          <w:sz w:val="24"/>
        </w:rPr>
        <w:t xml:space="preserve"> hospice has a</w:t>
      </w:r>
      <w:r w:rsidR="00074AA3">
        <w:rPr>
          <w:sz w:val="24"/>
        </w:rPr>
        <w:t xml:space="preserve"> written agreement </w:t>
      </w:r>
      <w:r w:rsidRPr="00074AA3" w:rsidR="00074AA3">
        <w:rPr>
          <w:sz w:val="24"/>
        </w:rPr>
        <w:t>with a facility to provide for short-term inpatient care, the written agreement</w:t>
      </w:r>
      <w:r w:rsidR="00074AA3">
        <w:rPr>
          <w:sz w:val="24"/>
        </w:rPr>
        <w:t xml:space="preserve"> should specify that </w:t>
      </w:r>
      <w:r w:rsidRPr="00074AA3" w:rsidR="00074AA3">
        <w:rPr>
          <w:sz w:val="24"/>
        </w:rPr>
        <w:t xml:space="preserve">the hospice </w:t>
      </w:r>
      <w:r w:rsidR="00074AA3">
        <w:rPr>
          <w:sz w:val="24"/>
        </w:rPr>
        <w:t xml:space="preserve">must provide </w:t>
      </w:r>
      <w:r w:rsidRPr="00074AA3" w:rsidR="00074AA3">
        <w:rPr>
          <w:sz w:val="24"/>
        </w:rPr>
        <w:t xml:space="preserve">a copy of the patient's plan of care and the </w:t>
      </w:r>
      <w:r w:rsidR="00074AA3">
        <w:rPr>
          <w:sz w:val="24"/>
        </w:rPr>
        <w:t xml:space="preserve">details of the short-term </w:t>
      </w:r>
      <w:r w:rsidRPr="00074AA3" w:rsidR="00074AA3">
        <w:rPr>
          <w:sz w:val="24"/>
        </w:rPr>
        <w:t xml:space="preserve">inpatient services to be </w:t>
      </w:r>
      <w:r w:rsidR="00074AA3">
        <w:rPr>
          <w:sz w:val="24"/>
        </w:rPr>
        <w:t>provided by the facility.</w:t>
      </w:r>
      <w:r w:rsidR="00454328">
        <w:rPr>
          <w:sz w:val="24"/>
        </w:rPr>
        <w:t xml:space="preserve"> </w:t>
      </w:r>
      <w:r w:rsidRPr="00A479F2">
        <w:rPr>
          <w:sz w:val="24"/>
        </w:rPr>
        <w:t xml:space="preserve">The </w:t>
      </w:r>
      <w:r w:rsidRPr="00210963">
        <w:rPr>
          <w:sz w:val="24"/>
        </w:rPr>
        <w:t>plan of care is typically from two to five pages long.</w:t>
      </w:r>
      <w:r>
        <w:rPr>
          <w:sz w:val="24"/>
        </w:rPr>
        <w:t xml:space="preserve"> </w:t>
      </w:r>
      <w:r w:rsidRPr="00210963">
        <w:rPr>
          <w:sz w:val="24"/>
        </w:rPr>
        <w:t>Th</w:t>
      </w:r>
      <w:r>
        <w:rPr>
          <w:sz w:val="24"/>
        </w:rPr>
        <w:t>e burden associated with th</w:t>
      </w:r>
      <w:r w:rsidRPr="00210963">
        <w:rPr>
          <w:sz w:val="24"/>
        </w:rPr>
        <w:t xml:space="preserve">is requirement </w:t>
      </w:r>
      <w:r w:rsidRPr="00A479F2">
        <w:rPr>
          <w:sz w:val="24"/>
        </w:rPr>
        <w:t xml:space="preserve">is </w:t>
      </w:r>
      <w:r w:rsidRPr="00045ACB">
        <w:rPr>
          <w:sz w:val="24"/>
        </w:rPr>
        <w:t xml:space="preserve">the time </w:t>
      </w:r>
      <w:r>
        <w:rPr>
          <w:sz w:val="24"/>
        </w:rPr>
        <w:t xml:space="preserve">needed </w:t>
      </w:r>
      <w:r w:rsidRPr="00045ACB">
        <w:rPr>
          <w:sz w:val="24"/>
        </w:rPr>
        <w:t xml:space="preserve"> to pro</w:t>
      </w:r>
      <w:r>
        <w:rPr>
          <w:sz w:val="24"/>
        </w:rPr>
        <w:t>vide</w:t>
      </w:r>
      <w:r w:rsidRPr="00045ACB">
        <w:rPr>
          <w:sz w:val="24"/>
        </w:rPr>
        <w:t xml:space="preserve"> a copy of the </w:t>
      </w:r>
      <w:r>
        <w:rPr>
          <w:sz w:val="24"/>
        </w:rPr>
        <w:t xml:space="preserve">patient’s </w:t>
      </w:r>
      <w:r w:rsidRPr="00045ACB">
        <w:rPr>
          <w:sz w:val="24"/>
        </w:rPr>
        <w:t>plan</w:t>
      </w:r>
      <w:r>
        <w:rPr>
          <w:sz w:val="24"/>
        </w:rPr>
        <w:t xml:space="preserve"> of care</w:t>
      </w:r>
      <w:r w:rsidRPr="00045ACB">
        <w:rPr>
          <w:sz w:val="24"/>
        </w:rPr>
        <w:t xml:space="preserve">. </w:t>
      </w:r>
      <w:r w:rsidR="00C33D88">
        <w:rPr>
          <w:sz w:val="24"/>
        </w:rPr>
        <w:t xml:space="preserve">Per Table </w:t>
      </w:r>
      <w:r w:rsidR="004006F9">
        <w:rPr>
          <w:sz w:val="24"/>
        </w:rPr>
        <w:t>4</w:t>
      </w:r>
      <w:r w:rsidR="009F445A">
        <w:rPr>
          <w:sz w:val="24"/>
        </w:rPr>
        <w:t>1</w:t>
      </w:r>
      <w:r w:rsidR="00C33D88">
        <w:rPr>
          <w:sz w:val="24"/>
        </w:rPr>
        <w:t xml:space="preserve"> below, </w:t>
      </w:r>
      <w:r w:rsidRPr="5BAED79A" w:rsidR="5BAED79A">
        <w:rPr>
          <w:sz w:val="24"/>
        </w:rPr>
        <w:t xml:space="preserve">we </w:t>
      </w:r>
      <w:r w:rsidR="00C33D88">
        <w:rPr>
          <w:sz w:val="24"/>
        </w:rPr>
        <w:t xml:space="preserve">initially </w:t>
      </w:r>
      <w:r w:rsidRPr="5BAED79A" w:rsidR="5BAED79A">
        <w:rPr>
          <w:sz w:val="24"/>
        </w:rPr>
        <w:t>estimate the number of hospice patients with short-term in-patient stays. Based on CY 2023 data, there were 289,331 out of a total of 1,773,559 hospice patients with “General Inpatient (GIP) utilization, or 16.3%.</w:t>
      </w:r>
      <w:r>
        <w:rPr>
          <w:rStyle w:val="FootnoteReference"/>
          <w:sz w:val="24"/>
          <w:vertAlign w:val="superscript"/>
        </w:rPr>
        <w:footnoteReference w:id="22"/>
      </w:r>
      <w:r w:rsidRPr="5BAED79A" w:rsidR="5BAED79A">
        <w:rPr>
          <w:sz w:val="24"/>
        </w:rPr>
        <w:t xml:space="preserve"> Based on an average of 239 patients/hospice x 16.3%, there are an average of 39 patients per hospice that receive in-patient services and require a plan of care.  </w:t>
      </w:r>
    </w:p>
    <w:p w:rsidR="00C33D88" w:rsidP="00C647DD" w14:paraId="43926E03" w14:textId="49EFFC17">
      <w:pPr>
        <w:pStyle w:val="Heading7"/>
        <w:rPr>
          <w:rFonts w:cs="Courier New"/>
          <w:u w:val="single"/>
        </w:rPr>
      </w:pPr>
      <w:r w:rsidRPr="5BAED79A">
        <w:t xml:space="preserve">Table </w:t>
      </w:r>
      <w:r w:rsidR="004006F9">
        <w:t>4</w:t>
      </w:r>
      <w:r w:rsidR="009F445A">
        <w:t>1</w:t>
      </w:r>
      <w:r w:rsidR="00612AA0">
        <w:t>. Number of</w:t>
      </w:r>
      <w:r w:rsidR="009F445A">
        <w:t xml:space="preserve"> </w:t>
      </w:r>
      <w:r>
        <w:t>Hospice Patients with Short-term Inpatient Stays</w:t>
      </w:r>
    </w:p>
    <w:tbl>
      <w:tblPr>
        <w:tblW w:w="8316" w:type="dxa"/>
        <w:tblInd w:w="1075" w:type="dxa"/>
        <w:tblLook w:val="04A0"/>
      </w:tblPr>
      <w:tblGrid>
        <w:gridCol w:w="5580"/>
        <w:gridCol w:w="1620"/>
        <w:gridCol w:w="1096"/>
        <w:gridCol w:w="20"/>
      </w:tblGrid>
      <w:tr w14:paraId="2386F59E" w14:textId="77777777" w:rsidTr="00FA062A">
        <w:tblPrEx>
          <w:tblW w:w="8316" w:type="dxa"/>
          <w:tblInd w:w="1075" w:type="dxa"/>
          <w:tblLook w:val="04A0"/>
        </w:tblPrEx>
        <w:trPr>
          <w:cantSplit/>
          <w:trHeight w:val="359"/>
        </w:trPr>
        <w:tc>
          <w:tcPr>
            <w:tcW w:w="831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3D88" w:rsidRPr="00FA062A" w:rsidP="00CD1AB6" w14:paraId="6393433A" w14:textId="77777777">
            <w:pPr>
              <w:widowControl/>
              <w:autoSpaceDE/>
              <w:autoSpaceDN/>
              <w:adjustRightInd/>
              <w:jc w:val="center"/>
              <w:rPr>
                <w:b/>
                <w:bCs/>
                <w:color w:val="000000"/>
                <w:szCs w:val="20"/>
              </w:rPr>
            </w:pPr>
            <w:r w:rsidRPr="00FA062A">
              <w:rPr>
                <w:b/>
                <w:bCs/>
                <w:color w:val="000000"/>
                <w:szCs w:val="20"/>
              </w:rPr>
              <w:t># of Short-Term Inpatient Patients/Hospice</w:t>
            </w:r>
          </w:p>
        </w:tc>
      </w:tr>
      <w:tr w14:paraId="3F34BEF7" w14:textId="77777777" w:rsidTr="00FA062A">
        <w:tblPrEx>
          <w:tblW w:w="8316" w:type="dxa"/>
          <w:tblInd w:w="1075" w:type="dxa"/>
          <w:tblLook w:val="04A0"/>
        </w:tblPrEx>
        <w:trPr>
          <w:gridAfter w:val="1"/>
          <w:wAfter w:w="20" w:type="dxa"/>
          <w:cantSplit/>
          <w:trHeight w:val="288"/>
        </w:trPr>
        <w:tc>
          <w:tcPr>
            <w:tcW w:w="5580" w:type="dxa"/>
            <w:tcBorders>
              <w:top w:val="nil"/>
              <w:left w:val="single" w:sz="4" w:space="0" w:color="auto"/>
              <w:bottom w:val="single" w:sz="4" w:space="0" w:color="auto"/>
              <w:right w:val="single" w:sz="4" w:space="0" w:color="auto"/>
            </w:tcBorders>
            <w:vAlign w:val="center"/>
            <w:hideMark/>
          </w:tcPr>
          <w:p w:rsidR="00C33D88" w:rsidRPr="00FA062A" w:rsidP="00CD1AB6" w14:paraId="0B89774F" w14:textId="1264417F">
            <w:pPr>
              <w:widowControl/>
              <w:autoSpaceDE/>
              <w:autoSpaceDN/>
              <w:adjustRightInd/>
              <w:rPr>
                <w:color w:val="000000"/>
                <w:szCs w:val="20"/>
              </w:rPr>
            </w:pPr>
            <w:r w:rsidRPr="00FA062A">
              <w:rPr>
                <w:color w:val="000000"/>
                <w:szCs w:val="20"/>
              </w:rPr>
              <w:t xml:space="preserve"># of beneficiaries with General in-patient (GIP) utilization FFS claims (CY 2023) </w:t>
            </w:r>
          </w:p>
        </w:tc>
        <w:tc>
          <w:tcPr>
            <w:tcW w:w="1620" w:type="dxa"/>
            <w:tcBorders>
              <w:top w:val="single" w:sz="4" w:space="0" w:color="auto"/>
              <w:left w:val="nil"/>
              <w:bottom w:val="single" w:sz="4" w:space="0" w:color="auto"/>
              <w:right w:val="single" w:sz="4" w:space="0" w:color="auto"/>
            </w:tcBorders>
            <w:vAlign w:val="center"/>
          </w:tcPr>
          <w:p w:rsidR="00C33D88" w:rsidRPr="00FA062A" w:rsidP="00CD1AB6" w14:paraId="33B2BB10" w14:textId="77777777">
            <w:pPr>
              <w:widowControl/>
              <w:autoSpaceDE/>
              <w:autoSpaceDN/>
              <w:adjustRightInd/>
              <w:jc w:val="center"/>
              <w:rPr>
                <w:i/>
                <w:iCs/>
                <w:color w:val="000000"/>
                <w:szCs w:val="20"/>
              </w:rPr>
            </w:pPr>
            <w:r w:rsidRPr="00FA062A">
              <w:rPr>
                <w:i/>
                <w:iCs/>
                <w:color w:val="000000"/>
                <w:szCs w:val="20"/>
              </w:rPr>
              <w:t>(a)</w:t>
            </w:r>
          </w:p>
        </w:tc>
        <w:tc>
          <w:tcPr>
            <w:tcW w:w="1096" w:type="dxa"/>
            <w:tcBorders>
              <w:top w:val="nil"/>
              <w:left w:val="nil"/>
              <w:bottom w:val="single" w:sz="4" w:space="0" w:color="auto"/>
              <w:right w:val="single" w:sz="4" w:space="0" w:color="auto"/>
            </w:tcBorders>
            <w:vAlign w:val="center"/>
            <w:hideMark/>
          </w:tcPr>
          <w:p w:rsidR="00C33D88" w:rsidRPr="00FA062A" w:rsidP="00C33D88" w14:paraId="6ABF127A" w14:textId="77777777">
            <w:pPr>
              <w:widowControl/>
              <w:autoSpaceDE/>
              <w:autoSpaceDN/>
              <w:adjustRightInd/>
              <w:jc w:val="center"/>
              <w:rPr>
                <w:color w:val="000000"/>
                <w:szCs w:val="20"/>
              </w:rPr>
            </w:pPr>
            <w:r w:rsidRPr="00FA062A">
              <w:rPr>
                <w:color w:val="000000"/>
                <w:szCs w:val="20"/>
              </w:rPr>
              <w:t>289,331</w:t>
            </w:r>
          </w:p>
        </w:tc>
      </w:tr>
      <w:tr w14:paraId="5CEC84C9" w14:textId="77777777" w:rsidTr="00FA062A">
        <w:tblPrEx>
          <w:tblW w:w="8316" w:type="dxa"/>
          <w:tblInd w:w="1075" w:type="dxa"/>
          <w:tblLook w:val="04A0"/>
        </w:tblPrEx>
        <w:trPr>
          <w:gridAfter w:val="1"/>
          <w:wAfter w:w="20" w:type="dxa"/>
          <w:cantSplit/>
          <w:trHeight w:val="288"/>
        </w:trPr>
        <w:tc>
          <w:tcPr>
            <w:tcW w:w="5580" w:type="dxa"/>
            <w:tcBorders>
              <w:top w:val="nil"/>
              <w:left w:val="single" w:sz="4" w:space="0" w:color="auto"/>
              <w:bottom w:val="single" w:sz="4" w:space="0" w:color="auto"/>
              <w:right w:val="single" w:sz="4" w:space="0" w:color="auto"/>
            </w:tcBorders>
            <w:vAlign w:val="center"/>
            <w:hideMark/>
          </w:tcPr>
          <w:p w:rsidR="00C33D88" w:rsidRPr="00FA062A" w:rsidP="00CD1AB6" w14:paraId="658EF21B" w14:textId="77777777">
            <w:pPr>
              <w:widowControl/>
              <w:autoSpaceDE/>
              <w:autoSpaceDN/>
              <w:adjustRightInd/>
              <w:rPr>
                <w:color w:val="000000"/>
                <w:szCs w:val="20"/>
              </w:rPr>
            </w:pPr>
            <w:r w:rsidRPr="00FA062A">
              <w:rPr>
                <w:color w:val="000000"/>
                <w:szCs w:val="20"/>
              </w:rPr>
              <w:t>Total # of hospice patients (CY 2023)</w:t>
            </w:r>
          </w:p>
        </w:tc>
        <w:tc>
          <w:tcPr>
            <w:tcW w:w="1620" w:type="dxa"/>
            <w:tcBorders>
              <w:top w:val="single" w:sz="4" w:space="0" w:color="auto"/>
              <w:left w:val="nil"/>
              <w:bottom w:val="single" w:sz="4" w:space="0" w:color="auto"/>
              <w:right w:val="single" w:sz="4" w:space="0" w:color="auto"/>
            </w:tcBorders>
            <w:vAlign w:val="center"/>
          </w:tcPr>
          <w:p w:rsidR="00C33D88" w:rsidRPr="00FA062A" w:rsidP="00CD1AB6" w14:paraId="37EAD09F" w14:textId="77777777">
            <w:pPr>
              <w:widowControl/>
              <w:autoSpaceDE/>
              <w:autoSpaceDN/>
              <w:adjustRightInd/>
              <w:jc w:val="center"/>
              <w:rPr>
                <w:i/>
                <w:iCs/>
                <w:color w:val="000000"/>
                <w:szCs w:val="20"/>
              </w:rPr>
            </w:pPr>
            <w:r w:rsidRPr="00FA062A">
              <w:rPr>
                <w:i/>
                <w:iCs/>
                <w:color w:val="000000"/>
                <w:szCs w:val="20"/>
              </w:rPr>
              <w:t>(b)</w:t>
            </w:r>
          </w:p>
        </w:tc>
        <w:tc>
          <w:tcPr>
            <w:tcW w:w="1096" w:type="dxa"/>
            <w:tcBorders>
              <w:top w:val="nil"/>
              <w:left w:val="nil"/>
              <w:bottom w:val="single" w:sz="4" w:space="0" w:color="auto"/>
              <w:right w:val="single" w:sz="4" w:space="0" w:color="auto"/>
            </w:tcBorders>
            <w:vAlign w:val="center"/>
            <w:hideMark/>
          </w:tcPr>
          <w:p w:rsidR="00C33D88" w:rsidRPr="00FA062A" w:rsidP="00C33D88" w14:paraId="4652434C" w14:textId="77777777">
            <w:pPr>
              <w:widowControl/>
              <w:autoSpaceDE/>
              <w:autoSpaceDN/>
              <w:adjustRightInd/>
              <w:jc w:val="center"/>
              <w:rPr>
                <w:color w:val="000000"/>
                <w:szCs w:val="20"/>
              </w:rPr>
            </w:pPr>
            <w:r w:rsidRPr="00FA062A">
              <w:rPr>
                <w:color w:val="000000"/>
                <w:szCs w:val="20"/>
              </w:rPr>
              <w:t>1,773,559</w:t>
            </w:r>
          </w:p>
        </w:tc>
      </w:tr>
      <w:tr w14:paraId="53C3F18A" w14:textId="77777777" w:rsidTr="00FA062A">
        <w:tblPrEx>
          <w:tblW w:w="8316" w:type="dxa"/>
          <w:tblInd w:w="1075" w:type="dxa"/>
          <w:tblLook w:val="04A0"/>
        </w:tblPrEx>
        <w:trPr>
          <w:gridAfter w:val="1"/>
          <w:wAfter w:w="20" w:type="dxa"/>
          <w:cantSplit/>
          <w:trHeight w:val="288"/>
        </w:trPr>
        <w:tc>
          <w:tcPr>
            <w:tcW w:w="5580" w:type="dxa"/>
            <w:tcBorders>
              <w:top w:val="nil"/>
              <w:left w:val="single" w:sz="4" w:space="0" w:color="auto"/>
              <w:bottom w:val="single" w:sz="4" w:space="0" w:color="auto"/>
              <w:right w:val="single" w:sz="4" w:space="0" w:color="auto"/>
            </w:tcBorders>
            <w:vAlign w:val="center"/>
            <w:hideMark/>
          </w:tcPr>
          <w:p w:rsidR="00C33D88" w:rsidRPr="00FA062A" w:rsidP="00CD1AB6" w14:paraId="78AF0C7A" w14:textId="77777777">
            <w:pPr>
              <w:widowControl/>
              <w:autoSpaceDE/>
              <w:autoSpaceDN/>
              <w:adjustRightInd/>
              <w:rPr>
                <w:color w:val="000000"/>
                <w:szCs w:val="20"/>
              </w:rPr>
            </w:pPr>
            <w:r w:rsidRPr="00FA062A">
              <w:rPr>
                <w:color w:val="000000"/>
                <w:szCs w:val="20"/>
              </w:rPr>
              <w:t>% of hospice patients w/short-term inpatient stays</w:t>
            </w:r>
          </w:p>
        </w:tc>
        <w:tc>
          <w:tcPr>
            <w:tcW w:w="1620" w:type="dxa"/>
            <w:tcBorders>
              <w:top w:val="single" w:sz="4" w:space="0" w:color="auto"/>
              <w:left w:val="nil"/>
              <w:bottom w:val="single" w:sz="4" w:space="0" w:color="auto"/>
              <w:right w:val="single" w:sz="4" w:space="0" w:color="auto"/>
            </w:tcBorders>
            <w:vAlign w:val="center"/>
          </w:tcPr>
          <w:p w:rsidR="00C33D88" w:rsidRPr="00FA062A" w:rsidP="00CD1AB6" w14:paraId="6E7E8F04" w14:textId="77777777">
            <w:pPr>
              <w:widowControl/>
              <w:autoSpaceDE/>
              <w:autoSpaceDN/>
              <w:adjustRightInd/>
              <w:jc w:val="center"/>
              <w:rPr>
                <w:i/>
                <w:iCs/>
                <w:color w:val="000000"/>
                <w:szCs w:val="20"/>
              </w:rPr>
            </w:pPr>
            <w:r w:rsidRPr="00FA062A">
              <w:rPr>
                <w:i/>
                <w:iCs/>
                <w:color w:val="000000"/>
                <w:szCs w:val="20"/>
              </w:rPr>
              <w:t>(c) = (a)/(b)</w:t>
            </w:r>
          </w:p>
        </w:tc>
        <w:tc>
          <w:tcPr>
            <w:tcW w:w="1096" w:type="dxa"/>
            <w:tcBorders>
              <w:top w:val="nil"/>
              <w:left w:val="nil"/>
              <w:bottom w:val="single" w:sz="4" w:space="0" w:color="auto"/>
              <w:right w:val="single" w:sz="4" w:space="0" w:color="auto"/>
            </w:tcBorders>
            <w:vAlign w:val="center"/>
            <w:hideMark/>
          </w:tcPr>
          <w:p w:rsidR="00C33D88" w:rsidRPr="00FA062A" w:rsidP="00C33D88" w14:paraId="08417F79" w14:textId="77777777">
            <w:pPr>
              <w:widowControl/>
              <w:autoSpaceDE/>
              <w:autoSpaceDN/>
              <w:adjustRightInd/>
              <w:jc w:val="center"/>
              <w:rPr>
                <w:color w:val="000000"/>
                <w:szCs w:val="20"/>
              </w:rPr>
            </w:pPr>
            <w:r w:rsidRPr="00FA062A">
              <w:rPr>
                <w:color w:val="000000"/>
                <w:szCs w:val="20"/>
              </w:rPr>
              <w:t>16.3%</w:t>
            </w:r>
          </w:p>
        </w:tc>
      </w:tr>
      <w:tr w14:paraId="27D96460" w14:textId="77777777" w:rsidTr="00FA062A">
        <w:tblPrEx>
          <w:tblW w:w="8316" w:type="dxa"/>
          <w:tblInd w:w="1075" w:type="dxa"/>
          <w:tblLook w:val="04A0"/>
        </w:tblPrEx>
        <w:trPr>
          <w:gridAfter w:val="1"/>
          <w:wAfter w:w="20" w:type="dxa"/>
          <w:cantSplit/>
          <w:trHeight w:val="288"/>
        </w:trPr>
        <w:tc>
          <w:tcPr>
            <w:tcW w:w="5580" w:type="dxa"/>
            <w:tcBorders>
              <w:top w:val="nil"/>
              <w:left w:val="single" w:sz="4" w:space="0" w:color="auto"/>
              <w:bottom w:val="single" w:sz="4" w:space="0" w:color="auto"/>
              <w:right w:val="single" w:sz="4" w:space="0" w:color="auto"/>
            </w:tcBorders>
            <w:vAlign w:val="center"/>
            <w:hideMark/>
          </w:tcPr>
          <w:p w:rsidR="00C33D88" w:rsidRPr="00FA062A" w:rsidP="00CD1AB6" w14:paraId="1F1617E5" w14:textId="77777777">
            <w:pPr>
              <w:widowControl/>
              <w:autoSpaceDE/>
              <w:autoSpaceDN/>
              <w:adjustRightInd/>
              <w:rPr>
                <w:color w:val="000000"/>
                <w:szCs w:val="20"/>
              </w:rPr>
            </w:pPr>
            <w:r w:rsidRPr="00FA062A">
              <w:rPr>
                <w:color w:val="000000"/>
                <w:szCs w:val="20"/>
              </w:rPr>
              <w:t xml:space="preserve">Avg # of patients/hospice FY 23 per CASPER </w:t>
            </w:r>
          </w:p>
        </w:tc>
        <w:tc>
          <w:tcPr>
            <w:tcW w:w="1620" w:type="dxa"/>
            <w:tcBorders>
              <w:top w:val="single" w:sz="4" w:space="0" w:color="auto"/>
              <w:left w:val="nil"/>
              <w:bottom w:val="single" w:sz="4" w:space="0" w:color="auto"/>
              <w:right w:val="single" w:sz="4" w:space="0" w:color="auto"/>
            </w:tcBorders>
            <w:vAlign w:val="center"/>
          </w:tcPr>
          <w:p w:rsidR="00C33D88" w:rsidRPr="00FA062A" w:rsidP="00CD1AB6" w14:paraId="2D9F8116" w14:textId="77777777">
            <w:pPr>
              <w:widowControl/>
              <w:autoSpaceDE/>
              <w:autoSpaceDN/>
              <w:adjustRightInd/>
              <w:jc w:val="center"/>
              <w:rPr>
                <w:i/>
                <w:iCs/>
                <w:color w:val="000000"/>
                <w:szCs w:val="20"/>
              </w:rPr>
            </w:pPr>
            <w:r w:rsidRPr="00FA062A">
              <w:rPr>
                <w:i/>
                <w:iCs/>
                <w:color w:val="000000"/>
                <w:szCs w:val="20"/>
              </w:rPr>
              <w:t>(d)</w:t>
            </w:r>
          </w:p>
        </w:tc>
        <w:tc>
          <w:tcPr>
            <w:tcW w:w="1096" w:type="dxa"/>
            <w:tcBorders>
              <w:top w:val="nil"/>
              <w:left w:val="nil"/>
              <w:bottom w:val="single" w:sz="4" w:space="0" w:color="auto"/>
              <w:right w:val="single" w:sz="4" w:space="0" w:color="auto"/>
            </w:tcBorders>
            <w:vAlign w:val="center"/>
            <w:hideMark/>
          </w:tcPr>
          <w:p w:rsidR="00C33D88" w:rsidRPr="00FA062A" w:rsidP="00C33D88" w14:paraId="5B27FB1D" w14:textId="77777777">
            <w:pPr>
              <w:widowControl/>
              <w:autoSpaceDE/>
              <w:autoSpaceDN/>
              <w:adjustRightInd/>
              <w:jc w:val="center"/>
              <w:rPr>
                <w:color w:val="000000"/>
                <w:szCs w:val="20"/>
              </w:rPr>
            </w:pPr>
            <w:r w:rsidRPr="00FA062A">
              <w:rPr>
                <w:color w:val="000000"/>
                <w:szCs w:val="20"/>
              </w:rPr>
              <w:t>239</w:t>
            </w:r>
          </w:p>
        </w:tc>
      </w:tr>
      <w:tr w14:paraId="041C14D6" w14:textId="77777777" w:rsidTr="00FA062A">
        <w:tblPrEx>
          <w:tblW w:w="8316" w:type="dxa"/>
          <w:tblInd w:w="1075" w:type="dxa"/>
          <w:tblLook w:val="04A0"/>
        </w:tblPrEx>
        <w:trPr>
          <w:gridAfter w:val="1"/>
          <w:wAfter w:w="20" w:type="dxa"/>
          <w:cantSplit/>
          <w:trHeight w:val="251"/>
        </w:trPr>
        <w:tc>
          <w:tcPr>
            <w:tcW w:w="5580" w:type="dxa"/>
            <w:tcBorders>
              <w:top w:val="nil"/>
              <w:left w:val="single" w:sz="4" w:space="0" w:color="auto"/>
              <w:bottom w:val="single" w:sz="4" w:space="0" w:color="auto"/>
              <w:right w:val="single" w:sz="4" w:space="0" w:color="auto"/>
            </w:tcBorders>
            <w:vAlign w:val="center"/>
            <w:hideMark/>
          </w:tcPr>
          <w:p w:rsidR="00C33D88" w:rsidRPr="00FA062A" w:rsidP="00CD1AB6" w14:paraId="59EC6C5F" w14:textId="77777777">
            <w:pPr>
              <w:widowControl/>
              <w:autoSpaceDE/>
              <w:autoSpaceDN/>
              <w:adjustRightInd/>
              <w:rPr>
                <w:b/>
                <w:bCs/>
                <w:color w:val="000000"/>
                <w:szCs w:val="20"/>
              </w:rPr>
            </w:pPr>
            <w:r w:rsidRPr="00FA062A">
              <w:rPr>
                <w:b/>
                <w:bCs/>
                <w:color w:val="000000"/>
                <w:szCs w:val="20"/>
              </w:rPr>
              <w:t xml:space="preserve">Avg # of patients/hospice with inpatient stays </w:t>
            </w:r>
          </w:p>
        </w:tc>
        <w:tc>
          <w:tcPr>
            <w:tcW w:w="1620" w:type="dxa"/>
            <w:tcBorders>
              <w:top w:val="single" w:sz="4" w:space="0" w:color="auto"/>
              <w:left w:val="nil"/>
              <w:bottom w:val="single" w:sz="4" w:space="0" w:color="auto"/>
              <w:right w:val="single" w:sz="4" w:space="0" w:color="auto"/>
            </w:tcBorders>
            <w:vAlign w:val="center"/>
          </w:tcPr>
          <w:p w:rsidR="00C33D88" w:rsidRPr="00FA062A" w:rsidP="00CD1AB6" w14:paraId="5E066CE0" w14:textId="77777777">
            <w:pPr>
              <w:widowControl/>
              <w:autoSpaceDE/>
              <w:autoSpaceDN/>
              <w:adjustRightInd/>
              <w:jc w:val="center"/>
              <w:rPr>
                <w:i/>
                <w:iCs/>
                <w:color w:val="000000"/>
                <w:szCs w:val="20"/>
              </w:rPr>
            </w:pPr>
            <w:r w:rsidRPr="00FA062A">
              <w:rPr>
                <w:i/>
                <w:iCs/>
                <w:color w:val="000000"/>
                <w:szCs w:val="20"/>
              </w:rPr>
              <w:t>(e) = (c) x (d)</w:t>
            </w:r>
          </w:p>
        </w:tc>
        <w:tc>
          <w:tcPr>
            <w:tcW w:w="1096" w:type="dxa"/>
            <w:tcBorders>
              <w:top w:val="nil"/>
              <w:left w:val="nil"/>
              <w:bottom w:val="single" w:sz="4" w:space="0" w:color="auto"/>
              <w:right w:val="single" w:sz="4" w:space="0" w:color="auto"/>
            </w:tcBorders>
            <w:vAlign w:val="center"/>
            <w:hideMark/>
          </w:tcPr>
          <w:p w:rsidR="00C33D88" w:rsidRPr="00FA062A" w:rsidP="00C33D88" w14:paraId="378BAA96" w14:textId="77777777">
            <w:pPr>
              <w:widowControl/>
              <w:autoSpaceDE/>
              <w:autoSpaceDN/>
              <w:adjustRightInd/>
              <w:jc w:val="center"/>
              <w:rPr>
                <w:b/>
                <w:bCs/>
                <w:color w:val="000000"/>
                <w:szCs w:val="20"/>
              </w:rPr>
            </w:pPr>
            <w:r w:rsidRPr="00FA062A">
              <w:rPr>
                <w:b/>
                <w:bCs/>
                <w:color w:val="000000"/>
                <w:szCs w:val="20"/>
              </w:rPr>
              <w:t>39</w:t>
            </w:r>
          </w:p>
        </w:tc>
      </w:tr>
    </w:tbl>
    <w:p w:rsidR="00D3673E" w:rsidP="00FA062A" w14:paraId="7F3DE43B" w14:textId="02541BD9">
      <w:pPr>
        <w:spacing w:before="240"/>
        <w:ind w:left="446"/>
        <w:rPr>
          <w:sz w:val="24"/>
        </w:rPr>
      </w:pPr>
      <w:r>
        <w:rPr>
          <w:sz w:val="24"/>
        </w:rPr>
        <w:t>Per Table 4</w:t>
      </w:r>
      <w:r w:rsidR="00FA062A">
        <w:rPr>
          <w:sz w:val="24"/>
        </w:rPr>
        <w:t>2</w:t>
      </w:r>
      <w:r>
        <w:rPr>
          <w:sz w:val="24"/>
        </w:rPr>
        <w:t xml:space="preserve"> below, </w:t>
      </w:r>
      <w:r w:rsidRPr="5BAED79A" w:rsidR="5BAED79A">
        <w:rPr>
          <w:sz w:val="24"/>
        </w:rPr>
        <w:t xml:space="preserve">we estimate the burden hours and costs per hospice to provide an in-patient plan of care. We estimate this would require an Administrative Assistant (BLS Occupation Code 43-9000) at a loaded hourly wage of $40 to spend 10 minutes or </w:t>
      </w:r>
      <w:r w:rsidR="00B04F0F">
        <w:rPr>
          <w:sz w:val="24"/>
        </w:rPr>
        <w:t>0</w:t>
      </w:r>
      <w:r w:rsidRPr="5BAED79A" w:rsidR="5BAED79A">
        <w:rPr>
          <w:sz w:val="24"/>
        </w:rPr>
        <w:t>.16</w:t>
      </w:r>
      <w:r w:rsidR="00B04F0F">
        <w:rPr>
          <w:sz w:val="24"/>
        </w:rPr>
        <w:t>7</w:t>
      </w:r>
      <w:r w:rsidRPr="5BAED79A" w:rsidR="5BAED79A">
        <w:rPr>
          <w:sz w:val="24"/>
        </w:rPr>
        <w:t xml:space="preserve"> hours</w:t>
      </w:r>
      <w:r w:rsidR="00B04F0F">
        <w:rPr>
          <w:sz w:val="24"/>
        </w:rPr>
        <w:t xml:space="preserve"> and</w:t>
      </w:r>
      <w:r w:rsidRPr="5BAED79A" w:rsidR="5BAED79A">
        <w:rPr>
          <w:sz w:val="24"/>
        </w:rPr>
        <w:t xml:space="preserve"> $6.6</w:t>
      </w:r>
      <w:r w:rsidR="00361F1A">
        <w:rPr>
          <w:sz w:val="24"/>
        </w:rPr>
        <w:t>8</w:t>
      </w:r>
      <w:r w:rsidRPr="5BAED79A" w:rsidR="5BAED79A">
        <w:rPr>
          <w:sz w:val="24"/>
        </w:rPr>
        <w:t xml:space="preserve"> </w:t>
      </w:r>
      <w:r w:rsidR="00B04F0F">
        <w:rPr>
          <w:sz w:val="24"/>
        </w:rPr>
        <w:t xml:space="preserve">(0.167 hours/patient x $40) </w:t>
      </w:r>
      <w:r w:rsidRPr="5BAED79A" w:rsidR="5BAED79A">
        <w:rPr>
          <w:sz w:val="24"/>
        </w:rPr>
        <w:t>per patient’s plan of care. Assuming each hospice would need to provide a short-term inpatient plan of care for 39 patients per year, the annual burden for each hospice would be 6.5 hours (0.167 hours</w:t>
      </w:r>
      <w:r w:rsidR="00B04F0F">
        <w:rPr>
          <w:sz w:val="24"/>
        </w:rPr>
        <w:t xml:space="preserve"> per patient</w:t>
      </w:r>
      <w:r w:rsidRPr="5BAED79A" w:rsidR="5BAED79A">
        <w:rPr>
          <w:sz w:val="24"/>
        </w:rPr>
        <w:t xml:space="preserve"> x 39</w:t>
      </w:r>
      <w:r w:rsidR="00B04F0F">
        <w:rPr>
          <w:sz w:val="24"/>
        </w:rPr>
        <w:t xml:space="preserve"> patients per hospice</w:t>
      </w:r>
      <w:r w:rsidRPr="5BAED79A" w:rsidR="5BAED79A">
        <w:rPr>
          <w:sz w:val="24"/>
        </w:rPr>
        <w:t>) and $26</w:t>
      </w:r>
      <w:r w:rsidR="00361F1A">
        <w:rPr>
          <w:sz w:val="24"/>
        </w:rPr>
        <w:t>1</w:t>
      </w:r>
      <w:r w:rsidRPr="5BAED79A" w:rsidR="5BAED79A">
        <w:rPr>
          <w:sz w:val="24"/>
        </w:rPr>
        <w:t xml:space="preserve"> ($6.6</w:t>
      </w:r>
      <w:r w:rsidR="00361F1A">
        <w:rPr>
          <w:sz w:val="24"/>
        </w:rPr>
        <w:t>8</w:t>
      </w:r>
      <w:r w:rsidR="00B04F0F">
        <w:rPr>
          <w:sz w:val="24"/>
        </w:rPr>
        <w:t xml:space="preserve"> patient</w:t>
      </w:r>
      <w:r w:rsidRPr="5BAED79A" w:rsidR="5BAED79A">
        <w:rPr>
          <w:sz w:val="24"/>
        </w:rPr>
        <w:t xml:space="preserve"> x 39</w:t>
      </w:r>
      <w:r w:rsidR="00B04F0F">
        <w:rPr>
          <w:sz w:val="24"/>
        </w:rPr>
        <w:t xml:space="preserve"> patients</w:t>
      </w:r>
      <w:r w:rsidRPr="5BAED79A" w:rsidR="5BAED79A">
        <w:rPr>
          <w:sz w:val="24"/>
        </w:rPr>
        <w:t>). For all existing hospices, the annual burden  would be 47,8</w:t>
      </w:r>
      <w:r w:rsidR="00A0061D">
        <w:rPr>
          <w:sz w:val="24"/>
        </w:rPr>
        <w:t>1</w:t>
      </w:r>
      <w:r w:rsidRPr="5BAED79A" w:rsidR="5BAED79A">
        <w:rPr>
          <w:sz w:val="24"/>
        </w:rPr>
        <w:t xml:space="preserve">4 hours (6.5 hours </w:t>
      </w:r>
      <w:r w:rsidR="00B04F0F">
        <w:rPr>
          <w:sz w:val="24"/>
        </w:rPr>
        <w:t xml:space="preserve">per hospice </w:t>
      </w:r>
      <w:r w:rsidRPr="5BAED79A" w:rsidR="5BAED79A">
        <w:rPr>
          <w:sz w:val="24"/>
        </w:rPr>
        <w:t>x 7,356 hospices) and cost  $</w:t>
      </w:r>
      <w:r w:rsidR="001D3AF7">
        <w:rPr>
          <w:sz w:val="24"/>
        </w:rPr>
        <w:t>1,919,916</w:t>
      </w:r>
      <w:r w:rsidRPr="5BAED79A" w:rsidR="5BAED79A">
        <w:rPr>
          <w:sz w:val="24"/>
        </w:rPr>
        <w:t xml:space="preserve"> ($26</w:t>
      </w:r>
      <w:r w:rsidR="00361F1A">
        <w:rPr>
          <w:sz w:val="24"/>
        </w:rPr>
        <w:t>1</w:t>
      </w:r>
      <w:r w:rsidR="00B04F0F">
        <w:rPr>
          <w:sz w:val="24"/>
        </w:rPr>
        <w:t xml:space="preserve"> per hospice</w:t>
      </w:r>
      <w:r w:rsidRPr="5BAED79A" w:rsidR="5BAED79A">
        <w:rPr>
          <w:sz w:val="24"/>
        </w:rPr>
        <w:t xml:space="preserve"> x 7,356 hospices).</w:t>
      </w:r>
    </w:p>
    <w:p w:rsidR="00A54680" w:rsidRPr="001D0CE2" w:rsidP="00C647DD" w14:paraId="2237AE33" w14:textId="748F6DDA">
      <w:pPr>
        <w:pStyle w:val="Heading7"/>
      </w:pPr>
      <w:r w:rsidRPr="001D0CE2">
        <w:t>Table 4</w:t>
      </w:r>
      <w:r w:rsidR="00FA062A">
        <w:t xml:space="preserve">2. </w:t>
      </w:r>
      <w:r w:rsidRPr="001D0CE2" w:rsidR="00C33D88">
        <w:t>IC-</w:t>
      </w:r>
      <w:r w:rsidR="009F445A">
        <w:t>19</w:t>
      </w:r>
      <w:r w:rsidRPr="001D0CE2" w:rsidR="00C33D88">
        <w:t xml:space="preserve">: Short-Term Inpatient Plan of Care </w:t>
      </w:r>
      <w:r w:rsidR="00FA062A">
        <w:t>–</w:t>
      </w:r>
      <w:r w:rsidRPr="001D0CE2" w:rsidR="00C33D88">
        <w:t xml:space="preserve"> </w:t>
      </w:r>
      <w:r w:rsidR="00FA062A">
        <w:t xml:space="preserve">§ </w:t>
      </w:r>
      <w:r w:rsidRPr="001D0CE2" w:rsidR="00C33D88">
        <w:rPr>
          <w:rFonts w:cs="Courier New"/>
        </w:rPr>
        <w:t>418.108(c)(1)</w:t>
      </w:r>
    </w:p>
    <w:tbl>
      <w:tblPr>
        <w:tblW w:w="8190" w:type="dxa"/>
        <w:tblInd w:w="1525" w:type="dxa"/>
        <w:tblLook w:val="04A0"/>
      </w:tblPr>
      <w:tblGrid>
        <w:gridCol w:w="3960"/>
        <w:gridCol w:w="1350"/>
        <w:gridCol w:w="1323"/>
        <w:gridCol w:w="6"/>
        <w:gridCol w:w="1551"/>
      </w:tblGrid>
      <w:tr w14:paraId="1D72F3C7" w14:textId="77777777" w:rsidTr="00FA062A">
        <w:tblPrEx>
          <w:tblW w:w="8190" w:type="dxa"/>
          <w:tblInd w:w="1525" w:type="dxa"/>
          <w:tblLook w:val="04A0"/>
        </w:tblPrEx>
        <w:trPr>
          <w:trHeight w:val="318"/>
        </w:trPr>
        <w:tc>
          <w:tcPr>
            <w:tcW w:w="5310" w:type="dxa"/>
            <w:gridSpan w:val="2"/>
            <w:tcBorders>
              <w:top w:val="single" w:sz="4" w:space="0" w:color="auto"/>
              <w:left w:val="single" w:sz="4" w:space="0" w:color="auto"/>
              <w:bottom w:val="single" w:sz="4" w:space="0" w:color="auto"/>
              <w:right w:val="single" w:sz="4" w:space="0" w:color="000000"/>
            </w:tcBorders>
            <w:shd w:val="clear" w:color="CCCCCC" w:fill="F2F2F2"/>
            <w:vAlign w:val="center"/>
            <w:hideMark/>
          </w:tcPr>
          <w:p w:rsidR="00C02CDC" w:rsidRPr="00C02CDC" w:rsidP="00C02CDC" w14:paraId="33FCED8B" w14:textId="4CDEB667">
            <w:pPr>
              <w:widowControl/>
              <w:autoSpaceDE/>
              <w:autoSpaceDN/>
              <w:adjustRightInd/>
              <w:jc w:val="center"/>
              <w:rPr>
                <w:b/>
                <w:bCs/>
                <w:color w:val="000000"/>
                <w:szCs w:val="20"/>
              </w:rPr>
            </w:pPr>
            <w:r w:rsidRPr="00FA062A">
              <w:rPr>
                <w:b/>
                <w:bCs/>
                <w:color w:val="000000"/>
                <w:sz w:val="22"/>
                <w:szCs w:val="22"/>
              </w:rPr>
              <w:t xml:space="preserve">Burden </w:t>
            </w:r>
            <w:r w:rsidRPr="00FA062A" w:rsidR="00FA062A">
              <w:rPr>
                <w:b/>
                <w:bCs/>
                <w:color w:val="000000"/>
                <w:sz w:val="22"/>
                <w:szCs w:val="22"/>
              </w:rPr>
              <w:t>Assumptions</w:t>
            </w:r>
          </w:p>
        </w:tc>
        <w:tc>
          <w:tcPr>
            <w:tcW w:w="1323" w:type="dxa"/>
            <w:tcBorders>
              <w:top w:val="nil"/>
              <w:left w:val="nil"/>
              <w:bottom w:val="nil"/>
              <w:right w:val="nil"/>
            </w:tcBorders>
            <w:noWrap/>
            <w:vAlign w:val="center"/>
            <w:hideMark/>
          </w:tcPr>
          <w:p w:rsidR="00C02CDC" w:rsidRPr="00C02CDC" w:rsidP="00C02CDC" w14:paraId="0931CDEF" w14:textId="77777777">
            <w:pPr>
              <w:widowControl/>
              <w:autoSpaceDE/>
              <w:autoSpaceDN/>
              <w:adjustRightInd/>
              <w:jc w:val="center"/>
              <w:rPr>
                <w:b/>
                <w:bCs/>
                <w:color w:val="000000"/>
                <w:szCs w:val="20"/>
              </w:rPr>
            </w:pPr>
          </w:p>
        </w:tc>
        <w:tc>
          <w:tcPr>
            <w:tcW w:w="1557" w:type="dxa"/>
            <w:gridSpan w:val="2"/>
            <w:tcBorders>
              <w:top w:val="nil"/>
              <w:left w:val="nil"/>
              <w:bottom w:val="nil"/>
              <w:right w:val="nil"/>
            </w:tcBorders>
            <w:noWrap/>
            <w:vAlign w:val="center"/>
            <w:hideMark/>
          </w:tcPr>
          <w:p w:rsidR="00C02CDC" w:rsidRPr="00C02CDC" w:rsidP="00C02CDC" w14:paraId="56B5F488" w14:textId="77777777">
            <w:pPr>
              <w:widowControl/>
              <w:autoSpaceDE/>
              <w:autoSpaceDN/>
              <w:adjustRightInd/>
              <w:rPr>
                <w:szCs w:val="20"/>
              </w:rPr>
            </w:pPr>
          </w:p>
        </w:tc>
      </w:tr>
      <w:tr w14:paraId="35EC82B2" w14:textId="77777777" w:rsidTr="00FA062A">
        <w:tblPrEx>
          <w:tblW w:w="8190" w:type="dxa"/>
          <w:tblInd w:w="1525" w:type="dxa"/>
          <w:tblLook w:val="04A0"/>
        </w:tblPrEx>
        <w:trPr>
          <w:trHeight w:val="318"/>
        </w:trPr>
        <w:tc>
          <w:tcPr>
            <w:tcW w:w="3960" w:type="dxa"/>
            <w:tcBorders>
              <w:top w:val="nil"/>
              <w:left w:val="single" w:sz="4" w:space="0" w:color="auto"/>
              <w:bottom w:val="single" w:sz="4" w:space="0" w:color="auto"/>
              <w:right w:val="single" w:sz="4" w:space="0" w:color="auto"/>
            </w:tcBorders>
            <w:vAlign w:val="center"/>
            <w:hideMark/>
          </w:tcPr>
          <w:p w:rsidR="00361F1A" w:rsidRPr="00C02CDC" w:rsidP="00FA062A" w14:paraId="5DFEE21F" w14:textId="77777777">
            <w:pPr>
              <w:widowControl/>
              <w:autoSpaceDE/>
              <w:autoSpaceDN/>
              <w:adjustRightInd/>
              <w:rPr>
                <w:color w:val="000000"/>
                <w:szCs w:val="20"/>
              </w:rPr>
            </w:pPr>
            <w:r w:rsidRPr="00C02CDC">
              <w:rPr>
                <w:color w:val="000000"/>
                <w:szCs w:val="20"/>
              </w:rPr>
              <w:t>Hours/Patient (10 min)</w:t>
            </w:r>
          </w:p>
        </w:tc>
        <w:tc>
          <w:tcPr>
            <w:tcW w:w="1350" w:type="dxa"/>
            <w:tcBorders>
              <w:top w:val="nil"/>
              <w:left w:val="nil"/>
              <w:bottom w:val="single" w:sz="4" w:space="0" w:color="auto"/>
              <w:right w:val="single" w:sz="4" w:space="0" w:color="auto"/>
            </w:tcBorders>
            <w:vAlign w:val="center"/>
            <w:hideMark/>
          </w:tcPr>
          <w:p w:rsidR="00361F1A" w:rsidRPr="00C02CDC" w:rsidP="00FA062A" w14:paraId="1635AE62" w14:textId="6739EF82">
            <w:pPr>
              <w:widowControl/>
              <w:autoSpaceDE/>
              <w:autoSpaceDN/>
              <w:adjustRightInd/>
              <w:jc w:val="center"/>
              <w:rPr>
                <w:color w:val="000000"/>
                <w:szCs w:val="20"/>
              </w:rPr>
            </w:pPr>
            <w:r w:rsidRPr="00C02CDC">
              <w:rPr>
                <w:color w:val="000000"/>
                <w:szCs w:val="20"/>
              </w:rPr>
              <w:t>0.167</w:t>
            </w:r>
            <w:r>
              <w:rPr>
                <w:color w:val="000000"/>
                <w:szCs w:val="20"/>
              </w:rPr>
              <w:t xml:space="preserve"> hr</w:t>
            </w:r>
            <w:r w:rsidR="005F6FD1">
              <w:rPr>
                <w:color w:val="000000"/>
                <w:szCs w:val="20"/>
              </w:rPr>
              <w:t>.</w:t>
            </w:r>
          </w:p>
        </w:tc>
        <w:tc>
          <w:tcPr>
            <w:tcW w:w="1329" w:type="dxa"/>
            <w:gridSpan w:val="2"/>
            <w:tcBorders>
              <w:top w:val="nil"/>
              <w:left w:val="nil"/>
              <w:bottom w:val="nil"/>
              <w:right w:val="nil"/>
            </w:tcBorders>
            <w:noWrap/>
            <w:vAlign w:val="center"/>
            <w:hideMark/>
          </w:tcPr>
          <w:p w:rsidR="00361F1A" w:rsidRPr="00C02CDC" w:rsidP="00361F1A" w14:paraId="246FA764" w14:textId="77777777">
            <w:pPr>
              <w:widowControl/>
              <w:autoSpaceDE/>
              <w:autoSpaceDN/>
              <w:adjustRightInd/>
              <w:jc w:val="center"/>
              <w:rPr>
                <w:color w:val="000000"/>
                <w:szCs w:val="20"/>
              </w:rPr>
            </w:pPr>
          </w:p>
        </w:tc>
        <w:tc>
          <w:tcPr>
            <w:tcW w:w="1551" w:type="dxa"/>
            <w:tcBorders>
              <w:top w:val="nil"/>
              <w:left w:val="nil"/>
              <w:bottom w:val="nil"/>
              <w:right w:val="nil"/>
            </w:tcBorders>
            <w:noWrap/>
            <w:vAlign w:val="center"/>
            <w:hideMark/>
          </w:tcPr>
          <w:p w:rsidR="00361F1A" w:rsidRPr="00C02CDC" w:rsidP="00361F1A" w14:paraId="6A756D3C" w14:textId="77777777">
            <w:pPr>
              <w:widowControl/>
              <w:autoSpaceDE/>
              <w:autoSpaceDN/>
              <w:adjustRightInd/>
              <w:rPr>
                <w:szCs w:val="20"/>
              </w:rPr>
            </w:pPr>
          </w:p>
        </w:tc>
      </w:tr>
      <w:tr w14:paraId="0EAC045B" w14:textId="77777777" w:rsidTr="00FA062A">
        <w:tblPrEx>
          <w:tblW w:w="8190" w:type="dxa"/>
          <w:tblInd w:w="1525" w:type="dxa"/>
          <w:tblLook w:val="04A0"/>
        </w:tblPrEx>
        <w:trPr>
          <w:trHeight w:val="318"/>
        </w:trPr>
        <w:tc>
          <w:tcPr>
            <w:tcW w:w="3960" w:type="dxa"/>
            <w:tcBorders>
              <w:top w:val="nil"/>
              <w:left w:val="single" w:sz="4" w:space="0" w:color="auto"/>
              <w:bottom w:val="single" w:sz="4" w:space="0" w:color="auto"/>
              <w:right w:val="single" w:sz="4" w:space="0" w:color="auto"/>
            </w:tcBorders>
            <w:noWrap/>
            <w:vAlign w:val="center"/>
          </w:tcPr>
          <w:p w:rsidR="00A40A2C" w:rsidRPr="00C02CDC" w:rsidP="00FA062A" w14:paraId="3A510F32" w14:textId="550F68AF">
            <w:pPr>
              <w:widowControl/>
              <w:autoSpaceDE/>
              <w:autoSpaceDN/>
              <w:adjustRightInd/>
              <w:rPr>
                <w:color w:val="000000"/>
                <w:szCs w:val="20"/>
              </w:rPr>
            </w:pPr>
            <w:r w:rsidRPr="00C02CDC">
              <w:rPr>
                <w:color w:val="000000"/>
                <w:szCs w:val="20"/>
              </w:rPr>
              <w:t>Avg # of Inpatient patients/hospice</w:t>
            </w:r>
            <w:r>
              <w:rPr>
                <w:color w:val="000000"/>
                <w:szCs w:val="20"/>
              </w:rPr>
              <w:t xml:space="preserve"> (Table 4</w:t>
            </w:r>
            <w:r w:rsidR="005B464F">
              <w:rPr>
                <w:color w:val="000000"/>
                <w:szCs w:val="20"/>
              </w:rPr>
              <w:t>1</w:t>
            </w:r>
            <w:r>
              <w:rPr>
                <w:color w:val="000000"/>
                <w:szCs w:val="20"/>
              </w:rPr>
              <w:t>)</w:t>
            </w:r>
          </w:p>
        </w:tc>
        <w:tc>
          <w:tcPr>
            <w:tcW w:w="1350" w:type="dxa"/>
            <w:tcBorders>
              <w:top w:val="nil"/>
              <w:left w:val="nil"/>
              <w:bottom w:val="single" w:sz="4" w:space="0" w:color="auto"/>
              <w:right w:val="single" w:sz="4" w:space="0" w:color="auto"/>
            </w:tcBorders>
            <w:vAlign w:val="center"/>
          </w:tcPr>
          <w:p w:rsidR="00A40A2C" w:rsidRPr="00C02CDC" w:rsidP="00FA062A" w14:paraId="52C0CE99" w14:textId="6AB9527C">
            <w:pPr>
              <w:widowControl/>
              <w:autoSpaceDE/>
              <w:autoSpaceDN/>
              <w:adjustRightInd/>
              <w:jc w:val="center"/>
              <w:rPr>
                <w:szCs w:val="20"/>
              </w:rPr>
            </w:pPr>
            <w:r w:rsidRPr="00C02CDC">
              <w:rPr>
                <w:color w:val="000000"/>
                <w:szCs w:val="20"/>
              </w:rPr>
              <w:t>39</w:t>
            </w:r>
          </w:p>
        </w:tc>
        <w:tc>
          <w:tcPr>
            <w:tcW w:w="1329" w:type="dxa"/>
            <w:gridSpan w:val="2"/>
            <w:tcBorders>
              <w:top w:val="nil"/>
              <w:left w:val="nil"/>
              <w:bottom w:val="nil"/>
              <w:right w:val="nil"/>
            </w:tcBorders>
            <w:noWrap/>
            <w:vAlign w:val="center"/>
          </w:tcPr>
          <w:p w:rsidR="00A40A2C" w:rsidRPr="00C02CDC" w:rsidP="00A40A2C" w14:paraId="49C2B0D4" w14:textId="77777777">
            <w:pPr>
              <w:widowControl/>
              <w:autoSpaceDE/>
              <w:autoSpaceDN/>
              <w:adjustRightInd/>
              <w:jc w:val="center"/>
              <w:rPr>
                <w:szCs w:val="20"/>
              </w:rPr>
            </w:pPr>
          </w:p>
        </w:tc>
        <w:tc>
          <w:tcPr>
            <w:tcW w:w="1551" w:type="dxa"/>
            <w:tcBorders>
              <w:top w:val="nil"/>
              <w:left w:val="nil"/>
              <w:bottom w:val="nil"/>
              <w:right w:val="nil"/>
            </w:tcBorders>
            <w:noWrap/>
            <w:vAlign w:val="center"/>
          </w:tcPr>
          <w:p w:rsidR="00A40A2C" w:rsidRPr="00C02CDC" w:rsidP="00A40A2C" w14:paraId="4D068869" w14:textId="77777777">
            <w:pPr>
              <w:widowControl/>
              <w:autoSpaceDE/>
              <w:autoSpaceDN/>
              <w:adjustRightInd/>
              <w:rPr>
                <w:szCs w:val="20"/>
              </w:rPr>
            </w:pPr>
          </w:p>
        </w:tc>
      </w:tr>
      <w:tr w14:paraId="44E43221" w14:textId="77777777" w:rsidTr="00FA062A">
        <w:tblPrEx>
          <w:tblW w:w="8190" w:type="dxa"/>
          <w:tblInd w:w="1525" w:type="dxa"/>
          <w:tblLook w:val="04A0"/>
        </w:tblPrEx>
        <w:trPr>
          <w:trHeight w:val="318"/>
        </w:trPr>
        <w:tc>
          <w:tcPr>
            <w:tcW w:w="3960" w:type="dxa"/>
            <w:tcBorders>
              <w:top w:val="nil"/>
              <w:left w:val="single" w:sz="4" w:space="0" w:color="auto"/>
              <w:bottom w:val="single" w:sz="4" w:space="0" w:color="auto"/>
              <w:right w:val="single" w:sz="4" w:space="0" w:color="auto"/>
            </w:tcBorders>
            <w:noWrap/>
            <w:vAlign w:val="center"/>
          </w:tcPr>
          <w:p w:rsidR="00A40A2C" w:rsidRPr="00C02CDC" w:rsidP="00FA062A" w14:paraId="782FD339" w14:textId="629E5C8D">
            <w:pPr>
              <w:widowControl/>
              <w:autoSpaceDE/>
              <w:autoSpaceDN/>
              <w:adjustRightInd/>
              <w:rPr>
                <w:color w:val="000000"/>
                <w:szCs w:val="20"/>
              </w:rPr>
            </w:pPr>
            <w:r>
              <w:rPr>
                <w:color w:val="000000"/>
                <w:szCs w:val="20"/>
              </w:rPr>
              <w:t>Hours/Hospice</w:t>
            </w:r>
          </w:p>
        </w:tc>
        <w:tc>
          <w:tcPr>
            <w:tcW w:w="1350" w:type="dxa"/>
            <w:tcBorders>
              <w:top w:val="nil"/>
              <w:left w:val="nil"/>
              <w:bottom w:val="single" w:sz="4" w:space="0" w:color="auto"/>
              <w:right w:val="single" w:sz="4" w:space="0" w:color="auto"/>
            </w:tcBorders>
            <w:vAlign w:val="center"/>
          </w:tcPr>
          <w:p w:rsidR="00A40A2C" w:rsidRPr="00C02CDC" w:rsidP="00FA062A" w14:paraId="5DC72C70" w14:textId="2A5E4588">
            <w:pPr>
              <w:widowControl/>
              <w:autoSpaceDE/>
              <w:autoSpaceDN/>
              <w:adjustRightInd/>
              <w:jc w:val="center"/>
              <w:rPr>
                <w:szCs w:val="20"/>
              </w:rPr>
            </w:pPr>
            <w:r>
              <w:rPr>
                <w:color w:val="000000"/>
                <w:szCs w:val="20"/>
              </w:rPr>
              <w:t>6.5 hrs</w:t>
            </w:r>
            <w:r w:rsidR="005F6FD1">
              <w:rPr>
                <w:color w:val="000000"/>
                <w:szCs w:val="20"/>
              </w:rPr>
              <w:t>.</w:t>
            </w:r>
          </w:p>
        </w:tc>
        <w:tc>
          <w:tcPr>
            <w:tcW w:w="1329" w:type="dxa"/>
            <w:gridSpan w:val="2"/>
            <w:tcBorders>
              <w:top w:val="nil"/>
              <w:left w:val="nil"/>
              <w:bottom w:val="nil"/>
              <w:right w:val="nil"/>
            </w:tcBorders>
            <w:noWrap/>
            <w:vAlign w:val="center"/>
          </w:tcPr>
          <w:p w:rsidR="00A40A2C" w:rsidRPr="00C02CDC" w:rsidP="00A40A2C" w14:paraId="3D00B2E8" w14:textId="77777777">
            <w:pPr>
              <w:widowControl/>
              <w:autoSpaceDE/>
              <w:autoSpaceDN/>
              <w:adjustRightInd/>
              <w:jc w:val="center"/>
              <w:rPr>
                <w:szCs w:val="20"/>
              </w:rPr>
            </w:pPr>
          </w:p>
        </w:tc>
        <w:tc>
          <w:tcPr>
            <w:tcW w:w="1551" w:type="dxa"/>
            <w:tcBorders>
              <w:top w:val="nil"/>
              <w:left w:val="nil"/>
              <w:bottom w:val="nil"/>
              <w:right w:val="nil"/>
            </w:tcBorders>
            <w:noWrap/>
            <w:vAlign w:val="center"/>
          </w:tcPr>
          <w:p w:rsidR="00A40A2C" w:rsidRPr="00C02CDC" w:rsidP="00A40A2C" w14:paraId="5EDC4F89" w14:textId="77777777">
            <w:pPr>
              <w:widowControl/>
              <w:autoSpaceDE/>
              <w:autoSpaceDN/>
              <w:adjustRightInd/>
              <w:rPr>
                <w:szCs w:val="20"/>
              </w:rPr>
            </w:pPr>
          </w:p>
        </w:tc>
      </w:tr>
      <w:tr w14:paraId="0606EC5D" w14:textId="77777777" w:rsidTr="00FA062A">
        <w:tblPrEx>
          <w:tblW w:w="8190" w:type="dxa"/>
          <w:tblInd w:w="1525" w:type="dxa"/>
          <w:tblLook w:val="04A0"/>
        </w:tblPrEx>
        <w:trPr>
          <w:trHeight w:val="318"/>
        </w:trPr>
        <w:tc>
          <w:tcPr>
            <w:tcW w:w="3960" w:type="dxa"/>
            <w:tcBorders>
              <w:top w:val="nil"/>
              <w:left w:val="single" w:sz="4" w:space="0" w:color="auto"/>
              <w:bottom w:val="single" w:sz="4" w:space="0" w:color="auto"/>
              <w:right w:val="single" w:sz="4" w:space="0" w:color="auto"/>
            </w:tcBorders>
            <w:noWrap/>
            <w:vAlign w:val="center"/>
            <w:hideMark/>
          </w:tcPr>
          <w:p w:rsidR="00A40A2C" w:rsidRPr="00C02CDC" w:rsidP="00FA062A" w14:paraId="4D5EAFB8" w14:textId="77777777">
            <w:pPr>
              <w:widowControl/>
              <w:autoSpaceDE/>
              <w:autoSpaceDN/>
              <w:adjustRightInd/>
              <w:rPr>
                <w:color w:val="000000"/>
                <w:szCs w:val="20"/>
              </w:rPr>
            </w:pPr>
            <w:r w:rsidRPr="00C02CDC">
              <w:rPr>
                <w:color w:val="000000"/>
                <w:szCs w:val="20"/>
              </w:rPr>
              <w:t>Administrative Assistant (BLS Code 43-9000)</w:t>
            </w:r>
          </w:p>
        </w:tc>
        <w:tc>
          <w:tcPr>
            <w:tcW w:w="1350" w:type="dxa"/>
            <w:tcBorders>
              <w:top w:val="nil"/>
              <w:left w:val="nil"/>
              <w:bottom w:val="single" w:sz="4" w:space="0" w:color="auto"/>
              <w:right w:val="single" w:sz="4" w:space="0" w:color="auto"/>
            </w:tcBorders>
            <w:vAlign w:val="center"/>
            <w:hideMark/>
          </w:tcPr>
          <w:p w:rsidR="00A40A2C" w:rsidRPr="00C02CDC" w:rsidP="00FA062A" w14:paraId="44880381" w14:textId="77777777">
            <w:pPr>
              <w:widowControl/>
              <w:autoSpaceDE/>
              <w:autoSpaceDN/>
              <w:adjustRightInd/>
              <w:jc w:val="center"/>
              <w:rPr>
                <w:szCs w:val="20"/>
              </w:rPr>
            </w:pPr>
            <w:r w:rsidRPr="00C02CDC">
              <w:rPr>
                <w:szCs w:val="20"/>
              </w:rPr>
              <w:t>$40</w:t>
            </w:r>
          </w:p>
        </w:tc>
        <w:tc>
          <w:tcPr>
            <w:tcW w:w="1329" w:type="dxa"/>
            <w:gridSpan w:val="2"/>
            <w:tcBorders>
              <w:top w:val="nil"/>
              <w:left w:val="nil"/>
              <w:bottom w:val="nil"/>
              <w:right w:val="nil"/>
            </w:tcBorders>
            <w:noWrap/>
            <w:vAlign w:val="center"/>
            <w:hideMark/>
          </w:tcPr>
          <w:p w:rsidR="00A40A2C" w:rsidRPr="00C02CDC" w:rsidP="00A40A2C" w14:paraId="30FB47A7" w14:textId="77777777">
            <w:pPr>
              <w:widowControl/>
              <w:autoSpaceDE/>
              <w:autoSpaceDN/>
              <w:adjustRightInd/>
              <w:jc w:val="center"/>
              <w:rPr>
                <w:szCs w:val="20"/>
              </w:rPr>
            </w:pPr>
          </w:p>
        </w:tc>
        <w:tc>
          <w:tcPr>
            <w:tcW w:w="1551" w:type="dxa"/>
            <w:tcBorders>
              <w:top w:val="nil"/>
              <w:left w:val="nil"/>
              <w:bottom w:val="nil"/>
              <w:right w:val="nil"/>
            </w:tcBorders>
            <w:noWrap/>
            <w:vAlign w:val="center"/>
            <w:hideMark/>
          </w:tcPr>
          <w:p w:rsidR="00A40A2C" w:rsidRPr="00C02CDC" w:rsidP="00A40A2C" w14:paraId="32F898B3" w14:textId="77777777">
            <w:pPr>
              <w:widowControl/>
              <w:autoSpaceDE/>
              <w:autoSpaceDN/>
              <w:adjustRightInd/>
              <w:rPr>
                <w:szCs w:val="20"/>
              </w:rPr>
            </w:pPr>
          </w:p>
        </w:tc>
      </w:tr>
      <w:tr w14:paraId="36A7012C" w14:textId="77777777" w:rsidTr="00FA062A">
        <w:tblPrEx>
          <w:tblW w:w="8190" w:type="dxa"/>
          <w:tblInd w:w="1525" w:type="dxa"/>
          <w:tblLook w:val="04A0"/>
        </w:tblPrEx>
        <w:trPr>
          <w:trHeight w:val="318"/>
        </w:trPr>
        <w:tc>
          <w:tcPr>
            <w:tcW w:w="3960" w:type="dxa"/>
            <w:tcBorders>
              <w:top w:val="nil"/>
              <w:left w:val="single" w:sz="4" w:space="0" w:color="auto"/>
              <w:bottom w:val="single" w:sz="4" w:space="0" w:color="auto"/>
              <w:right w:val="single" w:sz="4" w:space="0" w:color="auto"/>
            </w:tcBorders>
            <w:noWrap/>
            <w:vAlign w:val="center"/>
            <w:hideMark/>
          </w:tcPr>
          <w:p w:rsidR="00A40A2C" w:rsidRPr="00C02CDC" w:rsidP="00FA062A" w14:paraId="52A65D63" w14:textId="77777777">
            <w:pPr>
              <w:widowControl/>
              <w:autoSpaceDE/>
              <w:autoSpaceDN/>
              <w:adjustRightInd/>
              <w:rPr>
                <w:color w:val="000000"/>
                <w:szCs w:val="20"/>
              </w:rPr>
            </w:pPr>
            <w:r w:rsidRPr="00C02CDC">
              <w:rPr>
                <w:color w:val="000000"/>
                <w:szCs w:val="20"/>
              </w:rPr>
              <w:t>Cost/Patient</w:t>
            </w:r>
          </w:p>
        </w:tc>
        <w:tc>
          <w:tcPr>
            <w:tcW w:w="1350" w:type="dxa"/>
            <w:tcBorders>
              <w:top w:val="nil"/>
              <w:left w:val="nil"/>
              <w:bottom w:val="single" w:sz="4" w:space="0" w:color="auto"/>
              <w:right w:val="single" w:sz="4" w:space="0" w:color="auto"/>
            </w:tcBorders>
            <w:vAlign w:val="center"/>
            <w:hideMark/>
          </w:tcPr>
          <w:p w:rsidR="00A40A2C" w:rsidRPr="00C02CDC" w:rsidP="00FA062A" w14:paraId="5359823E" w14:textId="7FCDF483">
            <w:pPr>
              <w:widowControl/>
              <w:autoSpaceDE/>
              <w:autoSpaceDN/>
              <w:adjustRightInd/>
              <w:jc w:val="center"/>
              <w:rPr>
                <w:szCs w:val="20"/>
              </w:rPr>
            </w:pPr>
            <w:r w:rsidRPr="00C02CDC">
              <w:rPr>
                <w:szCs w:val="20"/>
              </w:rPr>
              <w:t>$6.6</w:t>
            </w:r>
            <w:r>
              <w:rPr>
                <w:szCs w:val="20"/>
              </w:rPr>
              <w:t>8</w:t>
            </w:r>
          </w:p>
        </w:tc>
        <w:tc>
          <w:tcPr>
            <w:tcW w:w="1329" w:type="dxa"/>
            <w:gridSpan w:val="2"/>
            <w:tcBorders>
              <w:top w:val="nil"/>
              <w:left w:val="nil"/>
              <w:bottom w:val="nil"/>
              <w:right w:val="nil"/>
            </w:tcBorders>
            <w:noWrap/>
            <w:vAlign w:val="center"/>
            <w:hideMark/>
          </w:tcPr>
          <w:p w:rsidR="00A40A2C" w:rsidRPr="00C02CDC" w:rsidP="00A40A2C" w14:paraId="2BE67837" w14:textId="77777777">
            <w:pPr>
              <w:widowControl/>
              <w:autoSpaceDE/>
              <w:autoSpaceDN/>
              <w:adjustRightInd/>
              <w:jc w:val="center"/>
              <w:rPr>
                <w:szCs w:val="20"/>
              </w:rPr>
            </w:pPr>
          </w:p>
        </w:tc>
        <w:tc>
          <w:tcPr>
            <w:tcW w:w="1551" w:type="dxa"/>
            <w:tcBorders>
              <w:top w:val="nil"/>
              <w:left w:val="nil"/>
              <w:bottom w:val="nil"/>
              <w:right w:val="nil"/>
            </w:tcBorders>
            <w:noWrap/>
            <w:vAlign w:val="center"/>
            <w:hideMark/>
          </w:tcPr>
          <w:p w:rsidR="00A40A2C" w:rsidRPr="00C02CDC" w:rsidP="00A40A2C" w14:paraId="439E9AD7" w14:textId="77777777">
            <w:pPr>
              <w:widowControl/>
              <w:autoSpaceDE/>
              <w:autoSpaceDN/>
              <w:adjustRightInd/>
              <w:rPr>
                <w:szCs w:val="20"/>
              </w:rPr>
            </w:pPr>
          </w:p>
        </w:tc>
      </w:tr>
      <w:tr w14:paraId="32F1BCE8" w14:textId="77777777" w:rsidTr="00FA062A">
        <w:tblPrEx>
          <w:tblW w:w="8190" w:type="dxa"/>
          <w:tblInd w:w="1525" w:type="dxa"/>
          <w:tblLook w:val="04A0"/>
        </w:tblPrEx>
        <w:trPr>
          <w:trHeight w:val="318"/>
        </w:trPr>
        <w:tc>
          <w:tcPr>
            <w:tcW w:w="3960" w:type="dxa"/>
            <w:tcBorders>
              <w:top w:val="nil"/>
              <w:left w:val="single" w:sz="4" w:space="0" w:color="auto"/>
              <w:bottom w:val="single" w:sz="4" w:space="0" w:color="auto"/>
              <w:right w:val="single" w:sz="4" w:space="0" w:color="auto"/>
            </w:tcBorders>
            <w:shd w:val="clear" w:color="CCCCCC" w:fill="F2F2F2"/>
            <w:vAlign w:val="center"/>
            <w:hideMark/>
          </w:tcPr>
          <w:p w:rsidR="00A40A2C" w:rsidRPr="00FA062A" w:rsidP="00A40A2C" w14:paraId="501150AA" w14:textId="71005B24">
            <w:pPr>
              <w:widowControl/>
              <w:autoSpaceDE/>
              <w:autoSpaceDN/>
              <w:adjustRightInd/>
              <w:jc w:val="center"/>
              <w:rPr>
                <w:b/>
                <w:bCs/>
                <w:color w:val="000000"/>
                <w:sz w:val="22"/>
                <w:szCs w:val="22"/>
              </w:rPr>
            </w:pPr>
            <w:r w:rsidRPr="00FA062A">
              <w:rPr>
                <w:b/>
                <w:bCs/>
                <w:color w:val="000000"/>
                <w:sz w:val="22"/>
                <w:szCs w:val="22"/>
              </w:rPr>
              <w:t>Burden/Hospice</w:t>
            </w:r>
          </w:p>
        </w:tc>
        <w:tc>
          <w:tcPr>
            <w:tcW w:w="1350" w:type="dxa"/>
            <w:tcBorders>
              <w:top w:val="nil"/>
              <w:left w:val="nil"/>
              <w:bottom w:val="single" w:sz="4" w:space="0" w:color="auto"/>
              <w:right w:val="single" w:sz="4" w:space="0" w:color="auto"/>
            </w:tcBorders>
            <w:shd w:val="clear" w:color="CCCCCC" w:fill="F2F2F2"/>
            <w:vAlign w:val="center"/>
            <w:hideMark/>
          </w:tcPr>
          <w:p w:rsidR="00A40A2C" w:rsidRPr="00FA062A" w:rsidP="00A40A2C" w14:paraId="43506C37" w14:textId="77777777">
            <w:pPr>
              <w:widowControl/>
              <w:autoSpaceDE/>
              <w:autoSpaceDN/>
              <w:adjustRightInd/>
              <w:jc w:val="center"/>
              <w:rPr>
                <w:b/>
                <w:bCs/>
                <w:color w:val="000000"/>
                <w:sz w:val="22"/>
                <w:szCs w:val="22"/>
              </w:rPr>
            </w:pPr>
            <w:r w:rsidRPr="00FA062A">
              <w:rPr>
                <w:b/>
                <w:bCs/>
                <w:color w:val="000000"/>
                <w:sz w:val="22"/>
                <w:szCs w:val="22"/>
              </w:rPr>
              <w:t># of Hospices</w:t>
            </w:r>
          </w:p>
        </w:tc>
        <w:tc>
          <w:tcPr>
            <w:tcW w:w="1329" w:type="dxa"/>
            <w:gridSpan w:val="2"/>
            <w:tcBorders>
              <w:top w:val="single" w:sz="4" w:space="0" w:color="auto"/>
              <w:left w:val="nil"/>
              <w:bottom w:val="single" w:sz="4" w:space="0" w:color="auto"/>
              <w:right w:val="single" w:sz="4" w:space="0" w:color="auto"/>
            </w:tcBorders>
            <w:shd w:val="clear" w:color="CCCCCC" w:fill="F2F2F2"/>
            <w:vAlign w:val="center"/>
            <w:hideMark/>
          </w:tcPr>
          <w:p w:rsidR="00A40A2C" w:rsidRPr="00FA062A" w:rsidP="00A40A2C" w14:paraId="58BC8098" w14:textId="77777777">
            <w:pPr>
              <w:widowControl/>
              <w:autoSpaceDE/>
              <w:autoSpaceDN/>
              <w:adjustRightInd/>
              <w:jc w:val="center"/>
              <w:rPr>
                <w:b/>
                <w:bCs/>
                <w:color w:val="000000"/>
                <w:sz w:val="22"/>
                <w:szCs w:val="22"/>
              </w:rPr>
            </w:pPr>
            <w:r w:rsidRPr="00FA062A">
              <w:rPr>
                <w:b/>
                <w:bCs/>
                <w:color w:val="000000"/>
                <w:sz w:val="22"/>
                <w:szCs w:val="22"/>
              </w:rPr>
              <w:t>Hours/Task</w:t>
            </w:r>
          </w:p>
          <w:p w:rsidR="00A40A2C" w:rsidRPr="00FA062A" w:rsidP="00A40A2C" w14:paraId="7F544761" w14:textId="7DE6E2F1">
            <w:pPr>
              <w:widowControl/>
              <w:autoSpaceDE/>
              <w:autoSpaceDN/>
              <w:adjustRightInd/>
              <w:jc w:val="center"/>
              <w:rPr>
                <w:b/>
                <w:bCs/>
                <w:color w:val="000000"/>
                <w:sz w:val="22"/>
                <w:szCs w:val="22"/>
              </w:rPr>
            </w:pPr>
            <w:r w:rsidRPr="00FA062A">
              <w:rPr>
                <w:b/>
                <w:bCs/>
                <w:color w:val="000000"/>
                <w:sz w:val="22"/>
                <w:szCs w:val="22"/>
              </w:rPr>
              <w:t>(hrs</w:t>
            </w:r>
            <w:r w:rsidRPr="00FA062A" w:rsidR="005F6FD1">
              <w:rPr>
                <w:b/>
                <w:bCs/>
                <w:color w:val="000000"/>
                <w:sz w:val="22"/>
                <w:szCs w:val="22"/>
              </w:rPr>
              <w:t>.</w:t>
            </w:r>
            <w:r w:rsidRPr="00FA062A">
              <w:rPr>
                <w:b/>
                <w:bCs/>
                <w:color w:val="000000"/>
                <w:sz w:val="22"/>
                <w:szCs w:val="22"/>
              </w:rPr>
              <w:t>)</w:t>
            </w:r>
          </w:p>
        </w:tc>
        <w:tc>
          <w:tcPr>
            <w:tcW w:w="1551" w:type="dxa"/>
            <w:tcBorders>
              <w:top w:val="single" w:sz="4" w:space="0" w:color="auto"/>
              <w:left w:val="nil"/>
              <w:bottom w:val="single" w:sz="4" w:space="0" w:color="auto"/>
              <w:right w:val="single" w:sz="4" w:space="0" w:color="auto"/>
            </w:tcBorders>
            <w:shd w:val="clear" w:color="CCCCCC" w:fill="F2F2F2"/>
            <w:vAlign w:val="center"/>
            <w:hideMark/>
          </w:tcPr>
          <w:p w:rsidR="00A40A2C" w:rsidRPr="00FA062A" w:rsidP="00A40A2C" w14:paraId="2196B324" w14:textId="77777777">
            <w:pPr>
              <w:widowControl/>
              <w:autoSpaceDE/>
              <w:autoSpaceDN/>
              <w:adjustRightInd/>
              <w:jc w:val="center"/>
              <w:rPr>
                <w:b/>
                <w:bCs/>
                <w:color w:val="000000"/>
                <w:sz w:val="22"/>
                <w:szCs w:val="22"/>
              </w:rPr>
            </w:pPr>
            <w:r w:rsidRPr="00FA062A">
              <w:rPr>
                <w:b/>
                <w:bCs/>
                <w:color w:val="000000"/>
                <w:sz w:val="22"/>
                <w:szCs w:val="22"/>
              </w:rPr>
              <w:t>Cost/Task</w:t>
            </w:r>
          </w:p>
          <w:p w:rsidR="00A40A2C" w:rsidRPr="00FA062A" w:rsidP="00A40A2C" w14:paraId="5F43466D" w14:textId="3E36371C">
            <w:pPr>
              <w:widowControl/>
              <w:autoSpaceDE/>
              <w:autoSpaceDN/>
              <w:adjustRightInd/>
              <w:jc w:val="center"/>
              <w:rPr>
                <w:b/>
                <w:bCs/>
                <w:color w:val="000000"/>
                <w:sz w:val="22"/>
                <w:szCs w:val="22"/>
              </w:rPr>
            </w:pPr>
            <w:r w:rsidRPr="00FA062A">
              <w:rPr>
                <w:b/>
                <w:bCs/>
                <w:color w:val="000000"/>
                <w:sz w:val="22"/>
                <w:szCs w:val="22"/>
              </w:rPr>
              <w:t>($)</w:t>
            </w:r>
          </w:p>
        </w:tc>
      </w:tr>
      <w:tr w14:paraId="1ED5244A" w14:textId="77777777" w:rsidTr="00FA062A">
        <w:tblPrEx>
          <w:tblW w:w="8190" w:type="dxa"/>
          <w:tblInd w:w="1525" w:type="dxa"/>
          <w:tblLook w:val="04A0"/>
        </w:tblPrEx>
        <w:trPr>
          <w:trHeight w:val="404"/>
        </w:trPr>
        <w:tc>
          <w:tcPr>
            <w:tcW w:w="3960" w:type="dxa"/>
            <w:tcBorders>
              <w:top w:val="nil"/>
              <w:left w:val="single" w:sz="4" w:space="0" w:color="auto"/>
              <w:bottom w:val="single" w:sz="4" w:space="0" w:color="auto"/>
              <w:right w:val="single" w:sz="4" w:space="0" w:color="auto"/>
            </w:tcBorders>
            <w:noWrap/>
            <w:vAlign w:val="center"/>
            <w:hideMark/>
          </w:tcPr>
          <w:p w:rsidR="00A40A2C" w:rsidRPr="00C02CDC" w:rsidP="00A40A2C" w14:paraId="7EE8ED0A" w14:textId="6CFEA6B9">
            <w:pPr>
              <w:widowControl/>
              <w:autoSpaceDE/>
              <w:autoSpaceDN/>
              <w:adjustRightInd/>
              <w:rPr>
                <w:color w:val="000000"/>
                <w:szCs w:val="20"/>
              </w:rPr>
            </w:pPr>
            <w:r>
              <w:rPr>
                <w:color w:val="000000"/>
                <w:szCs w:val="20"/>
              </w:rPr>
              <w:t>Burden</w:t>
            </w:r>
            <w:r w:rsidRPr="00C02CDC">
              <w:rPr>
                <w:color w:val="000000"/>
                <w:szCs w:val="20"/>
              </w:rPr>
              <w:t xml:space="preserve"> </w:t>
            </w:r>
            <w:r>
              <w:rPr>
                <w:color w:val="000000"/>
                <w:szCs w:val="20"/>
              </w:rPr>
              <w:t>p</w:t>
            </w:r>
            <w:r w:rsidRPr="00C02CDC">
              <w:rPr>
                <w:color w:val="000000"/>
                <w:szCs w:val="20"/>
              </w:rPr>
              <w:t xml:space="preserve">er </w:t>
            </w:r>
            <w:r>
              <w:rPr>
                <w:color w:val="000000"/>
                <w:szCs w:val="20"/>
              </w:rPr>
              <w:t>h</w:t>
            </w:r>
            <w:r w:rsidRPr="00C02CDC">
              <w:rPr>
                <w:color w:val="000000"/>
                <w:szCs w:val="20"/>
              </w:rPr>
              <w:t>ospice</w:t>
            </w:r>
          </w:p>
        </w:tc>
        <w:tc>
          <w:tcPr>
            <w:tcW w:w="1350" w:type="dxa"/>
            <w:tcBorders>
              <w:top w:val="single" w:sz="4" w:space="0" w:color="auto"/>
              <w:left w:val="nil"/>
              <w:bottom w:val="single" w:sz="4" w:space="0" w:color="auto"/>
              <w:right w:val="nil"/>
            </w:tcBorders>
            <w:noWrap/>
            <w:vAlign w:val="center"/>
            <w:hideMark/>
          </w:tcPr>
          <w:p w:rsidR="00A40A2C" w:rsidRPr="00FA062A" w:rsidP="00A40A2C" w14:paraId="48DA93E4" w14:textId="77777777">
            <w:pPr>
              <w:widowControl/>
              <w:autoSpaceDE/>
              <w:autoSpaceDN/>
              <w:adjustRightInd/>
              <w:jc w:val="center"/>
              <w:rPr>
                <w:color w:val="000000"/>
                <w:sz w:val="24"/>
              </w:rPr>
            </w:pPr>
            <w:r w:rsidRPr="00FA062A">
              <w:rPr>
                <w:color w:val="000000"/>
                <w:sz w:val="24"/>
              </w:rPr>
              <w:t>1</w:t>
            </w:r>
          </w:p>
        </w:tc>
        <w:tc>
          <w:tcPr>
            <w:tcW w:w="1329" w:type="dxa"/>
            <w:gridSpan w:val="2"/>
            <w:tcBorders>
              <w:top w:val="single" w:sz="4" w:space="0" w:color="auto"/>
              <w:left w:val="single" w:sz="4" w:space="0" w:color="auto"/>
              <w:bottom w:val="single" w:sz="4" w:space="0" w:color="auto"/>
              <w:right w:val="single" w:sz="4" w:space="0" w:color="auto"/>
            </w:tcBorders>
            <w:vAlign w:val="center"/>
            <w:hideMark/>
          </w:tcPr>
          <w:p w:rsidR="00A40A2C" w:rsidRPr="00FA062A" w:rsidP="00A40A2C" w14:paraId="04686407" w14:textId="77777777">
            <w:pPr>
              <w:widowControl/>
              <w:autoSpaceDE/>
              <w:autoSpaceDN/>
              <w:adjustRightInd/>
              <w:jc w:val="center"/>
              <w:rPr>
                <w:color w:val="000000"/>
                <w:sz w:val="24"/>
              </w:rPr>
            </w:pPr>
            <w:r w:rsidRPr="00FA062A">
              <w:rPr>
                <w:color w:val="000000"/>
                <w:sz w:val="24"/>
              </w:rPr>
              <w:t>6.5</w:t>
            </w:r>
          </w:p>
        </w:tc>
        <w:tc>
          <w:tcPr>
            <w:tcW w:w="1551" w:type="dxa"/>
            <w:tcBorders>
              <w:top w:val="nil"/>
              <w:left w:val="nil"/>
              <w:bottom w:val="single" w:sz="4" w:space="0" w:color="auto"/>
              <w:right w:val="single" w:sz="4" w:space="0" w:color="auto"/>
            </w:tcBorders>
            <w:noWrap/>
            <w:vAlign w:val="center"/>
            <w:hideMark/>
          </w:tcPr>
          <w:p w:rsidR="00A40A2C" w:rsidRPr="00FA062A" w:rsidP="00A40A2C" w14:paraId="33D21DFC" w14:textId="60DDAA02">
            <w:pPr>
              <w:widowControl/>
              <w:autoSpaceDE/>
              <w:autoSpaceDN/>
              <w:adjustRightInd/>
              <w:jc w:val="center"/>
              <w:rPr>
                <w:color w:val="000000"/>
                <w:sz w:val="24"/>
              </w:rPr>
            </w:pPr>
            <w:r w:rsidRPr="00FA062A">
              <w:rPr>
                <w:color w:val="000000"/>
                <w:sz w:val="24"/>
              </w:rPr>
              <w:t>$261</w:t>
            </w:r>
          </w:p>
        </w:tc>
      </w:tr>
      <w:tr w14:paraId="2E452B0A" w14:textId="77777777" w:rsidTr="00FA062A">
        <w:tblPrEx>
          <w:tblW w:w="8190" w:type="dxa"/>
          <w:tblInd w:w="1525" w:type="dxa"/>
          <w:tblLook w:val="04A0"/>
        </w:tblPrEx>
        <w:trPr>
          <w:trHeight w:val="521"/>
        </w:trPr>
        <w:tc>
          <w:tcPr>
            <w:tcW w:w="39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40A2C" w:rsidRPr="00FA062A" w:rsidP="00FA062A" w14:paraId="71DDF941" w14:textId="682AA8D2">
            <w:pPr>
              <w:widowControl/>
              <w:autoSpaceDE/>
              <w:autoSpaceDN/>
              <w:adjustRightInd/>
              <w:rPr>
                <w:b/>
                <w:bCs/>
                <w:color w:val="000000"/>
                <w:szCs w:val="20"/>
              </w:rPr>
            </w:pPr>
            <w:r w:rsidRPr="00FA062A">
              <w:rPr>
                <w:b/>
                <w:bCs/>
                <w:color w:val="000000"/>
                <w:szCs w:val="20"/>
              </w:rPr>
              <w:t xml:space="preserve">Total Annual Burden Hours/Costs for all existing hospices </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0A2C" w:rsidRPr="00FA062A" w:rsidP="00FA062A" w14:paraId="6BB032AA" w14:textId="77777777">
            <w:pPr>
              <w:widowControl/>
              <w:autoSpaceDE/>
              <w:autoSpaceDN/>
              <w:adjustRightInd/>
              <w:jc w:val="center"/>
              <w:rPr>
                <w:b/>
                <w:bCs/>
                <w:color w:val="000000"/>
                <w:sz w:val="24"/>
              </w:rPr>
            </w:pPr>
            <w:r w:rsidRPr="00FA062A">
              <w:rPr>
                <w:b/>
                <w:bCs/>
                <w:color w:val="000000"/>
                <w:sz w:val="24"/>
              </w:rPr>
              <w:t>7,356</w:t>
            </w:r>
          </w:p>
        </w:tc>
        <w:tc>
          <w:tcPr>
            <w:tcW w:w="132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0A2C" w:rsidRPr="00FA062A" w:rsidP="00FA062A" w14:paraId="61948DEE" w14:textId="440D84B6">
            <w:pPr>
              <w:widowControl/>
              <w:autoSpaceDE/>
              <w:autoSpaceDN/>
              <w:adjustRightInd/>
              <w:jc w:val="center"/>
              <w:rPr>
                <w:b/>
                <w:bCs/>
                <w:color w:val="000000"/>
                <w:sz w:val="24"/>
              </w:rPr>
            </w:pPr>
            <w:r w:rsidRPr="00FA062A">
              <w:rPr>
                <w:b/>
                <w:bCs/>
                <w:color w:val="000000"/>
                <w:sz w:val="24"/>
              </w:rPr>
              <w:t>47,814</w:t>
            </w:r>
          </w:p>
        </w:tc>
        <w:tc>
          <w:tcPr>
            <w:tcW w:w="1551" w:type="dxa"/>
            <w:tcBorders>
              <w:top w:val="nil"/>
              <w:left w:val="nil"/>
              <w:bottom w:val="single" w:sz="4" w:space="0" w:color="auto"/>
              <w:right w:val="single" w:sz="4" w:space="0" w:color="auto"/>
            </w:tcBorders>
            <w:shd w:val="clear" w:color="auto" w:fill="F2F2F2" w:themeFill="background1" w:themeFillShade="F2"/>
            <w:noWrap/>
            <w:vAlign w:val="center"/>
            <w:hideMark/>
          </w:tcPr>
          <w:p w:rsidR="00A40A2C" w:rsidRPr="00FA062A" w:rsidP="00FA062A" w14:paraId="1B15CC23" w14:textId="3A80DE89">
            <w:pPr>
              <w:widowControl/>
              <w:autoSpaceDE/>
              <w:autoSpaceDN/>
              <w:adjustRightInd/>
              <w:jc w:val="center"/>
              <w:rPr>
                <w:b/>
                <w:bCs/>
                <w:color w:val="000000"/>
                <w:sz w:val="24"/>
              </w:rPr>
            </w:pPr>
            <w:r w:rsidRPr="00FA062A">
              <w:rPr>
                <w:b/>
                <w:bCs/>
                <w:color w:val="000000"/>
                <w:sz w:val="24"/>
              </w:rPr>
              <w:t>$1,919,916</w:t>
            </w:r>
          </w:p>
        </w:tc>
      </w:tr>
    </w:tbl>
    <w:p w:rsidR="001D0CE2" w:rsidRPr="00FA062A" w:rsidP="00FA062A" w14:paraId="1583A71B" w14:textId="77777777">
      <w:pPr>
        <w:rPr>
          <w:b/>
          <w:bCs/>
          <w:sz w:val="24"/>
        </w:rPr>
      </w:pPr>
    </w:p>
    <w:p w:rsidR="00FA062A" w:rsidP="004006F9" w14:paraId="5D90DD69" w14:textId="77777777">
      <w:pPr>
        <w:ind w:left="450"/>
        <w:rPr>
          <w:b/>
          <w:bCs/>
          <w:sz w:val="24"/>
          <w:u w:val="single"/>
        </w:rPr>
      </w:pPr>
    </w:p>
    <w:p w:rsidR="0080483C" w:rsidRPr="001D0CE2" w:rsidP="00594643" w14:paraId="45EAEEBE" w14:textId="24B806D4">
      <w:pPr>
        <w:pStyle w:val="Heading6"/>
      </w:pPr>
      <w:r w:rsidRPr="00FA062A">
        <w:t>IC-2</w:t>
      </w:r>
      <w:r w:rsidRPr="00FA062A" w:rsidR="009F445A">
        <w:t>0</w:t>
      </w:r>
      <w:r w:rsidR="00FA062A">
        <w:t xml:space="preserve">: </w:t>
      </w:r>
      <w:r w:rsidR="005B464F">
        <w:t xml:space="preserve">Short-Term Inpatient </w:t>
      </w:r>
      <w:r w:rsidRPr="00FA062A">
        <w:t>Discharge Summary</w:t>
      </w:r>
      <w:r w:rsidR="00FA062A">
        <w:t xml:space="preserve"> – §</w:t>
      </w:r>
      <w:r w:rsidRPr="00FA062A" w:rsidR="00FA062A">
        <w:t xml:space="preserve"> 418.108(c)(3)</w:t>
      </w:r>
    </w:p>
    <w:p w:rsidR="00F034A3" w:rsidP="004006F9" w14:paraId="2ACB875C" w14:textId="19B9E6C7">
      <w:pPr>
        <w:ind w:left="450"/>
        <w:rPr>
          <w:sz w:val="24"/>
        </w:rPr>
      </w:pPr>
      <w:r>
        <w:rPr>
          <w:sz w:val="24"/>
        </w:rPr>
        <w:t>Per Section 418.108(c)(3), at the time of a patient’s discharge, a</w:t>
      </w:r>
      <w:r w:rsidR="00C445F3">
        <w:rPr>
          <w:sz w:val="24"/>
        </w:rPr>
        <w:t xml:space="preserve"> hospice should </w:t>
      </w:r>
      <w:r>
        <w:rPr>
          <w:sz w:val="24"/>
        </w:rPr>
        <w:t xml:space="preserve">provide a </w:t>
      </w:r>
      <w:r w:rsidR="003C4B72">
        <w:rPr>
          <w:sz w:val="24"/>
        </w:rPr>
        <w:t xml:space="preserve">patient’s </w:t>
      </w:r>
      <w:r w:rsidRPr="00074AA3" w:rsidR="00C445F3">
        <w:rPr>
          <w:sz w:val="24"/>
        </w:rPr>
        <w:t xml:space="preserve">clinical record </w:t>
      </w:r>
      <w:r>
        <w:rPr>
          <w:sz w:val="24"/>
        </w:rPr>
        <w:t xml:space="preserve">for </w:t>
      </w:r>
      <w:r w:rsidRPr="00074AA3" w:rsidR="00C445F3">
        <w:rPr>
          <w:sz w:val="24"/>
        </w:rPr>
        <w:t>all inpatient services furnished and events regarding care that occurred at the facility</w:t>
      </w:r>
      <w:r>
        <w:rPr>
          <w:sz w:val="24"/>
        </w:rPr>
        <w:t xml:space="preserve"> as well as</w:t>
      </w:r>
      <w:r w:rsidR="00C445F3">
        <w:rPr>
          <w:sz w:val="24"/>
        </w:rPr>
        <w:t xml:space="preserve"> a </w:t>
      </w:r>
      <w:r w:rsidRPr="00074AA3" w:rsidR="00C445F3">
        <w:rPr>
          <w:sz w:val="24"/>
        </w:rPr>
        <w:t>copy of the discharge summary</w:t>
      </w:r>
      <w:r w:rsidR="00C445F3">
        <w:rPr>
          <w:sz w:val="24"/>
        </w:rPr>
        <w:t xml:space="preserve">. </w:t>
      </w:r>
      <w:r w:rsidRPr="00210963">
        <w:rPr>
          <w:sz w:val="24"/>
        </w:rPr>
        <w:t>Th</w:t>
      </w:r>
      <w:r>
        <w:rPr>
          <w:sz w:val="24"/>
        </w:rPr>
        <w:t>e burden associated with t</w:t>
      </w:r>
      <w:r w:rsidRPr="007B1D6C" w:rsidR="00D3673E">
        <w:rPr>
          <w:sz w:val="24"/>
        </w:rPr>
        <w:t xml:space="preserve">his requirement </w:t>
      </w:r>
      <w:r w:rsidRPr="00A479F2">
        <w:rPr>
          <w:sz w:val="24"/>
        </w:rPr>
        <w:t xml:space="preserve">is </w:t>
      </w:r>
      <w:r w:rsidRPr="00045ACB">
        <w:rPr>
          <w:sz w:val="24"/>
        </w:rPr>
        <w:t xml:space="preserve">the time </w:t>
      </w:r>
      <w:r>
        <w:rPr>
          <w:sz w:val="24"/>
        </w:rPr>
        <w:t xml:space="preserve">needed by the inpatient facility to prepare and provide </w:t>
      </w:r>
      <w:r w:rsidRPr="007B1D6C" w:rsidR="00D3673E">
        <w:rPr>
          <w:sz w:val="24"/>
        </w:rPr>
        <w:t xml:space="preserve">a copy of the </w:t>
      </w:r>
      <w:r>
        <w:rPr>
          <w:sz w:val="24"/>
        </w:rPr>
        <w:t xml:space="preserve">patient’s clinical record and </w:t>
      </w:r>
      <w:r w:rsidRPr="007B1D6C" w:rsidR="00D3673E">
        <w:rPr>
          <w:sz w:val="24"/>
        </w:rPr>
        <w:t xml:space="preserve">discharge summary </w:t>
      </w:r>
      <w:r>
        <w:rPr>
          <w:sz w:val="24"/>
        </w:rPr>
        <w:t xml:space="preserve">at the time the patient is discharged. </w:t>
      </w:r>
      <w:r w:rsidRPr="007B1D6C" w:rsidR="00D3673E">
        <w:rPr>
          <w:sz w:val="24"/>
        </w:rPr>
        <w:t xml:space="preserve">  </w:t>
      </w:r>
    </w:p>
    <w:p w:rsidR="00F034A3" w:rsidP="004006F9" w14:paraId="1FC30173" w14:textId="77777777">
      <w:pPr>
        <w:ind w:left="450"/>
        <w:rPr>
          <w:sz w:val="24"/>
        </w:rPr>
      </w:pPr>
    </w:p>
    <w:p w:rsidR="00D3673E" w:rsidRPr="00D3673E" w:rsidP="004006F9" w14:paraId="47286AFD" w14:textId="50B2880A">
      <w:pPr>
        <w:ind w:left="450"/>
        <w:rPr>
          <w:sz w:val="24"/>
        </w:rPr>
      </w:pPr>
      <w:r>
        <w:rPr>
          <w:sz w:val="24"/>
        </w:rPr>
        <w:t>Per Table 43, we</w:t>
      </w:r>
      <w:r w:rsidRPr="5BAED79A" w:rsidR="5BAED79A">
        <w:rPr>
          <w:sz w:val="24"/>
        </w:rPr>
        <w:t xml:space="preserve"> estimate that it will take an Administrative Assistant (BLS Occupation Code 43-9000) of a short-term inpatient facility at a loaded hourly wage of $40</w:t>
      </w:r>
      <w:r w:rsidR="00134E63">
        <w:rPr>
          <w:sz w:val="24"/>
        </w:rPr>
        <w:t>,</w:t>
      </w:r>
      <w:r w:rsidRPr="5BAED79A" w:rsidR="5BAED79A">
        <w:rPr>
          <w:sz w:val="24"/>
        </w:rPr>
        <w:t xml:space="preserve"> 5 minutes (or </w:t>
      </w:r>
      <w:r w:rsidR="00B04F0F">
        <w:rPr>
          <w:sz w:val="24"/>
        </w:rPr>
        <w:t>0</w:t>
      </w:r>
      <w:r w:rsidRPr="5BAED79A" w:rsidR="5BAED79A">
        <w:rPr>
          <w:sz w:val="24"/>
        </w:rPr>
        <w:t>.083 hours) and cost $3.3</w:t>
      </w:r>
      <w:r w:rsidR="00407EA5">
        <w:rPr>
          <w:sz w:val="24"/>
        </w:rPr>
        <w:t>2</w:t>
      </w:r>
      <w:r w:rsidRPr="5BAED79A" w:rsidR="5BAED79A">
        <w:rPr>
          <w:sz w:val="24"/>
        </w:rPr>
        <w:t xml:space="preserve"> per patient</w:t>
      </w:r>
      <w:r w:rsidR="00B04F0F">
        <w:rPr>
          <w:sz w:val="24"/>
        </w:rPr>
        <w:t xml:space="preserve"> (0.083 hours x $40 = $3.3</w:t>
      </w:r>
      <w:r w:rsidR="00407EA5">
        <w:rPr>
          <w:sz w:val="24"/>
        </w:rPr>
        <w:t>2</w:t>
      </w:r>
      <w:r w:rsidR="00B04F0F">
        <w:rPr>
          <w:sz w:val="24"/>
        </w:rPr>
        <w:t>)</w:t>
      </w:r>
      <w:r w:rsidRPr="5BAED79A" w:rsidR="5BAED79A">
        <w:rPr>
          <w:sz w:val="24"/>
        </w:rPr>
        <w:t xml:space="preserve"> to provide a copy of the patient’s clinical record and discharge summary to the patient’s hospice. </w:t>
      </w:r>
      <w:r>
        <w:rPr>
          <w:sz w:val="24"/>
        </w:rPr>
        <w:t>Assuming there are an</w:t>
      </w:r>
      <w:r w:rsidRPr="5BAED79A">
        <w:rPr>
          <w:sz w:val="24"/>
        </w:rPr>
        <w:t xml:space="preserve"> average of 39 patients per hospice that will be discharged per year</w:t>
      </w:r>
      <w:r>
        <w:rPr>
          <w:sz w:val="24"/>
        </w:rPr>
        <w:t xml:space="preserve"> per Table 41, </w:t>
      </w:r>
      <w:r w:rsidRPr="5BAED79A" w:rsidR="5BAED79A">
        <w:rPr>
          <w:sz w:val="24"/>
        </w:rPr>
        <w:t xml:space="preserve">the annual burden </w:t>
      </w:r>
      <w:r>
        <w:rPr>
          <w:sz w:val="24"/>
        </w:rPr>
        <w:t xml:space="preserve">for each hospice </w:t>
      </w:r>
      <w:r w:rsidRPr="5BAED79A" w:rsidR="5BAED79A">
        <w:rPr>
          <w:sz w:val="24"/>
        </w:rPr>
        <w:t>would be 3.2 hours (.083 hours</w:t>
      </w:r>
      <w:r w:rsidR="00B04F0F">
        <w:rPr>
          <w:sz w:val="24"/>
        </w:rPr>
        <w:t>/patient</w:t>
      </w:r>
      <w:r w:rsidRPr="5BAED79A" w:rsidR="5BAED79A">
        <w:rPr>
          <w:sz w:val="24"/>
        </w:rPr>
        <w:t xml:space="preserve"> x 39 patients) and cost $130 ($3.3</w:t>
      </w:r>
      <w:r w:rsidR="00407EA5">
        <w:rPr>
          <w:sz w:val="24"/>
        </w:rPr>
        <w:t>2</w:t>
      </w:r>
      <w:r w:rsidR="00B04F0F">
        <w:rPr>
          <w:sz w:val="24"/>
        </w:rPr>
        <w:t xml:space="preserve"> per patient</w:t>
      </w:r>
      <w:r w:rsidRPr="5BAED79A" w:rsidR="5BAED79A">
        <w:rPr>
          <w:sz w:val="24"/>
        </w:rPr>
        <w:t xml:space="preserve"> x 39 patients). For all existing hospices, the annual burden would be 23,</w:t>
      </w:r>
      <w:r w:rsidR="00407EA5">
        <w:rPr>
          <w:sz w:val="24"/>
        </w:rPr>
        <w:t xml:space="preserve">539 </w:t>
      </w:r>
      <w:r w:rsidRPr="5BAED79A" w:rsidR="5BAED79A">
        <w:rPr>
          <w:sz w:val="24"/>
        </w:rPr>
        <w:t>(3.2 hours</w:t>
      </w:r>
      <w:r w:rsidR="00B04F0F">
        <w:rPr>
          <w:sz w:val="24"/>
        </w:rPr>
        <w:t xml:space="preserve"> per hospice</w:t>
      </w:r>
      <w:r w:rsidRPr="5BAED79A" w:rsidR="5BAED79A">
        <w:rPr>
          <w:sz w:val="24"/>
        </w:rPr>
        <w:t xml:space="preserve"> x 7,356 hospices) and cost of $956,280 ($130</w:t>
      </w:r>
      <w:r w:rsidR="00B04F0F">
        <w:rPr>
          <w:sz w:val="24"/>
        </w:rPr>
        <w:t xml:space="preserve"> per hospice</w:t>
      </w:r>
      <w:r w:rsidRPr="5BAED79A" w:rsidR="5BAED79A">
        <w:rPr>
          <w:sz w:val="24"/>
        </w:rPr>
        <w:t xml:space="preserve"> x 7,356 hospices). </w:t>
      </w:r>
    </w:p>
    <w:p w:rsidR="004006F9" w:rsidP="004006F9" w14:paraId="7DD632E6" w14:textId="4D14BC70">
      <w:pPr>
        <w:ind w:left="450"/>
        <w:rPr>
          <w:sz w:val="24"/>
        </w:rPr>
      </w:pPr>
      <w:r>
        <w:rPr>
          <w:sz w:val="24"/>
        </w:rPr>
        <w:t xml:space="preserve">  </w:t>
      </w:r>
    </w:p>
    <w:p w:rsidR="00386A7A" w:rsidRPr="00FA062A" w:rsidP="00594643" w14:paraId="35E92268" w14:textId="18825313">
      <w:pPr>
        <w:pStyle w:val="Heading7"/>
        <w:rPr>
          <w:rFonts w:cs="Courier New"/>
        </w:rPr>
      </w:pPr>
      <w:r w:rsidRPr="00FA062A">
        <w:t>Table 4</w:t>
      </w:r>
      <w:r w:rsidRPr="00FA062A" w:rsidR="009F445A">
        <w:t>3</w:t>
      </w:r>
      <w:r w:rsidRPr="00FA062A" w:rsidR="00FA062A">
        <w:t>.</w:t>
      </w:r>
      <w:r w:rsidRPr="00FA062A">
        <w:t xml:space="preserve"> IC-2</w:t>
      </w:r>
      <w:r w:rsidRPr="00FA062A" w:rsidR="009F445A">
        <w:t>0</w:t>
      </w:r>
      <w:r w:rsidRPr="00FA062A">
        <w:t xml:space="preserve">: Short-Term Inpatient Discharge Summary </w:t>
      </w:r>
      <w:r w:rsidRPr="00FA062A" w:rsidR="00FA062A">
        <w:t>–</w:t>
      </w:r>
      <w:r w:rsidRPr="00FA062A">
        <w:t xml:space="preserve"> </w:t>
      </w:r>
      <w:r w:rsidRPr="00FA062A" w:rsidR="00FA062A">
        <w:t xml:space="preserve">§ </w:t>
      </w:r>
      <w:r w:rsidRPr="00FA062A">
        <w:rPr>
          <w:rFonts w:cs="Courier New"/>
        </w:rPr>
        <w:t>418.108(c)(3)</w:t>
      </w:r>
    </w:p>
    <w:tbl>
      <w:tblPr>
        <w:tblW w:w="8610" w:type="dxa"/>
        <w:tblInd w:w="1615" w:type="dxa"/>
        <w:tblLook w:val="04A0"/>
      </w:tblPr>
      <w:tblGrid>
        <w:gridCol w:w="4500"/>
        <w:gridCol w:w="1350"/>
        <w:gridCol w:w="6"/>
        <w:gridCol w:w="1424"/>
        <w:gridCol w:w="1350"/>
      </w:tblGrid>
      <w:tr w14:paraId="40034D31" w14:textId="77777777" w:rsidTr="005B464F">
        <w:tblPrEx>
          <w:tblW w:w="8610" w:type="dxa"/>
          <w:tblInd w:w="1615" w:type="dxa"/>
          <w:tblLook w:val="04A0"/>
        </w:tblPrEx>
        <w:trPr>
          <w:trHeight w:val="318"/>
        </w:trPr>
        <w:tc>
          <w:tcPr>
            <w:tcW w:w="5856" w:type="dxa"/>
            <w:gridSpan w:val="3"/>
            <w:tcBorders>
              <w:top w:val="single" w:sz="4" w:space="0" w:color="auto"/>
              <w:left w:val="single" w:sz="4" w:space="0" w:color="auto"/>
              <w:bottom w:val="single" w:sz="4" w:space="0" w:color="auto"/>
              <w:right w:val="single" w:sz="4" w:space="0" w:color="000000"/>
            </w:tcBorders>
            <w:shd w:val="clear" w:color="CCCCCC" w:fill="F2F2F2"/>
            <w:vAlign w:val="center"/>
            <w:hideMark/>
          </w:tcPr>
          <w:p w:rsidR="00386A7A" w:rsidRPr="005B464F" w:rsidP="00386A7A" w14:paraId="2BBE1215" w14:textId="7264B358">
            <w:pPr>
              <w:widowControl/>
              <w:autoSpaceDE/>
              <w:autoSpaceDN/>
              <w:adjustRightInd/>
              <w:jc w:val="center"/>
              <w:rPr>
                <w:b/>
                <w:bCs/>
                <w:color w:val="000000"/>
                <w:sz w:val="24"/>
              </w:rPr>
            </w:pPr>
            <w:r w:rsidRPr="005B464F">
              <w:rPr>
                <w:b/>
                <w:bCs/>
                <w:color w:val="000000"/>
                <w:sz w:val="24"/>
              </w:rPr>
              <w:t xml:space="preserve">Burden </w:t>
            </w:r>
            <w:r w:rsidRPr="005B464F" w:rsidR="005B464F">
              <w:rPr>
                <w:b/>
                <w:bCs/>
                <w:color w:val="000000"/>
                <w:sz w:val="24"/>
              </w:rPr>
              <w:t>Assumptions</w:t>
            </w:r>
          </w:p>
        </w:tc>
        <w:tc>
          <w:tcPr>
            <w:tcW w:w="1404" w:type="dxa"/>
            <w:tcBorders>
              <w:top w:val="nil"/>
              <w:left w:val="nil"/>
              <w:bottom w:val="nil"/>
              <w:right w:val="nil"/>
            </w:tcBorders>
            <w:noWrap/>
            <w:vAlign w:val="center"/>
            <w:hideMark/>
          </w:tcPr>
          <w:p w:rsidR="00386A7A" w:rsidRPr="005B464F" w:rsidP="00386A7A" w14:paraId="35C8716B" w14:textId="77777777">
            <w:pPr>
              <w:widowControl/>
              <w:autoSpaceDE/>
              <w:autoSpaceDN/>
              <w:adjustRightInd/>
              <w:jc w:val="center"/>
              <w:rPr>
                <w:b/>
                <w:bCs/>
                <w:color w:val="000000"/>
                <w:sz w:val="22"/>
                <w:szCs w:val="22"/>
              </w:rPr>
            </w:pPr>
          </w:p>
        </w:tc>
        <w:tc>
          <w:tcPr>
            <w:tcW w:w="1350" w:type="dxa"/>
            <w:tcBorders>
              <w:top w:val="nil"/>
              <w:left w:val="nil"/>
              <w:bottom w:val="nil"/>
              <w:right w:val="nil"/>
            </w:tcBorders>
            <w:noWrap/>
            <w:vAlign w:val="center"/>
            <w:hideMark/>
          </w:tcPr>
          <w:p w:rsidR="00386A7A" w:rsidRPr="005B464F" w:rsidP="00386A7A" w14:paraId="65B3DBC7" w14:textId="77777777">
            <w:pPr>
              <w:widowControl/>
              <w:autoSpaceDE/>
              <w:autoSpaceDN/>
              <w:adjustRightInd/>
              <w:rPr>
                <w:sz w:val="22"/>
                <w:szCs w:val="22"/>
              </w:rPr>
            </w:pPr>
          </w:p>
        </w:tc>
      </w:tr>
      <w:tr w14:paraId="7B27A7EE" w14:textId="77777777" w:rsidTr="005B464F">
        <w:tblPrEx>
          <w:tblW w:w="8610" w:type="dxa"/>
          <w:tblInd w:w="1615" w:type="dxa"/>
          <w:tblLook w:val="04A0"/>
        </w:tblPrEx>
        <w:trPr>
          <w:trHeight w:val="318"/>
        </w:trPr>
        <w:tc>
          <w:tcPr>
            <w:tcW w:w="4500" w:type="dxa"/>
            <w:tcBorders>
              <w:top w:val="nil"/>
              <w:left w:val="single" w:sz="4" w:space="0" w:color="auto"/>
              <w:bottom w:val="single" w:sz="4" w:space="0" w:color="auto"/>
              <w:right w:val="single" w:sz="4" w:space="0" w:color="auto"/>
            </w:tcBorders>
            <w:vAlign w:val="center"/>
            <w:hideMark/>
          </w:tcPr>
          <w:p w:rsidR="00386A7A" w:rsidRPr="005B464F" w:rsidP="00386A7A" w14:paraId="59B519DB" w14:textId="77777777">
            <w:pPr>
              <w:widowControl/>
              <w:autoSpaceDE/>
              <w:autoSpaceDN/>
              <w:adjustRightInd/>
              <w:rPr>
                <w:color w:val="000000"/>
                <w:sz w:val="22"/>
                <w:szCs w:val="22"/>
              </w:rPr>
            </w:pPr>
            <w:r w:rsidRPr="005B464F">
              <w:rPr>
                <w:color w:val="000000"/>
                <w:sz w:val="22"/>
                <w:szCs w:val="22"/>
              </w:rPr>
              <w:t>Hours/Patient (5 min)</w:t>
            </w:r>
          </w:p>
        </w:tc>
        <w:tc>
          <w:tcPr>
            <w:tcW w:w="1350" w:type="dxa"/>
            <w:tcBorders>
              <w:top w:val="nil"/>
              <w:left w:val="nil"/>
              <w:bottom w:val="single" w:sz="4" w:space="0" w:color="auto"/>
              <w:right w:val="single" w:sz="4" w:space="0" w:color="auto"/>
            </w:tcBorders>
            <w:vAlign w:val="center"/>
            <w:hideMark/>
          </w:tcPr>
          <w:p w:rsidR="00386A7A" w:rsidRPr="005B464F" w:rsidP="00386A7A" w14:paraId="13ADC439" w14:textId="7CCD0B40">
            <w:pPr>
              <w:widowControl/>
              <w:autoSpaceDE/>
              <w:autoSpaceDN/>
              <w:adjustRightInd/>
              <w:jc w:val="center"/>
              <w:rPr>
                <w:color w:val="000000"/>
                <w:sz w:val="22"/>
                <w:szCs w:val="22"/>
              </w:rPr>
            </w:pPr>
            <w:r w:rsidRPr="005B464F">
              <w:rPr>
                <w:color w:val="000000"/>
                <w:sz w:val="22"/>
                <w:szCs w:val="22"/>
              </w:rPr>
              <w:t>0.083</w:t>
            </w:r>
            <w:r w:rsidRPr="005B464F" w:rsidR="00B04F0F">
              <w:rPr>
                <w:color w:val="000000"/>
                <w:sz w:val="22"/>
                <w:szCs w:val="22"/>
              </w:rPr>
              <w:t xml:space="preserve"> hr</w:t>
            </w:r>
            <w:r w:rsidRPr="005B464F" w:rsidR="005F6FD1">
              <w:rPr>
                <w:color w:val="000000"/>
                <w:sz w:val="22"/>
                <w:szCs w:val="22"/>
              </w:rPr>
              <w:t>.</w:t>
            </w:r>
          </w:p>
        </w:tc>
        <w:tc>
          <w:tcPr>
            <w:tcW w:w="1410" w:type="dxa"/>
            <w:gridSpan w:val="2"/>
            <w:tcBorders>
              <w:top w:val="nil"/>
              <w:left w:val="nil"/>
              <w:bottom w:val="nil"/>
              <w:right w:val="nil"/>
            </w:tcBorders>
            <w:noWrap/>
            <w:vAlign w:val="center"/>
            <w:hideMark/>
          </w:tcPr>
          <w:p w:rsidR="00386A7A" w:rsidRPr="005B464F" w:rsidP="00386A7A" w14:paraId="0C4D7422" w14:textId="77777777">
            <w:pPr>
              <w:widowControl/>
              <w:autoSpaceDE/>
              <w:autoSpaceDN/>
              <w:adjustRightInd/>
              <w:jc w:val="center"/>
              <w:rPr>
                <w:color w:val="000000"/>
                <w:sz w:val="22"/>
                <w:szCs w:val="22"/>
              </w:rPr>
            </w:pPr>
          </w:p>
        </w:tc>
        <w:tc>
          <w:tcPr>
            <w:tcW w:w="1350" w:type="dxa"/>
            <w:tcBorders>
              <w:top w:val="nil"/>
              <w:left w:val="nil"/>
              <w:bottom w:val="nil"/>
              <w:right w:val="nil"/>
            </w:tcBorders>
            <w:noWrap/>
            <w:vAlign w:val="center"/>
            <w:hideMark/>
          </w:tcPr>
          <w:p w:rsidR="00386A7A" w:rsidRPr="005B464F" w:rsidP="00386A7A" w14:paraId="126D0363" w14:textId="77777777">
            <w:pPr>
              <w:widowControl/>
              <w:autoSpaceDE/>
              <w:autoSpaceDN/>
              <w:adjustRightInd/>
              <w:rPr>
                <w:sz w:val="22"/>
                <w:szCs w:val="22"/>
              </w:rPr>
            </w:pPr>
          </w:p>
        </w:tc>
      </w:tr>
      <w:tr w14:paraId="14E73FC1" w14:textId="77777777" w:rsidTr="005B464F">
        <w:tblPrEx>
          <w:tblW w:w="8610" w:type="dxa"/>
          <w:tblInd w:w="1615" w:type="dxa"/>
          <w:tblLook w:val="04A0"/>
        </w:tblPrEx>
        <w:trPr>
          <w:trHeight w:val="318"/>
        </w:trPr>
        <w:tc>
          <w:tcPr>
            <w:tcW w:w="4500" w:type="dxa"/>
            <w:tcBorders>
              <w:top w:val="nil"/>
              <w:left w:val="single" w:sz="4" w:space="0" w:color="auto"/>
              <w:bottom w:val="single" w:sz="4" w:space="0" w:color="auto"/>
              <w:right w:val="single" w:sz="4" w:space="0" w:color="auto"/>
            </w:tcBorders>
            <w:noWrap/>
            <w:vAlign w:val="center"/>
          </w:tcPr>
          <w:p w:rsidR="00A40A2C" w:rsidRPr="005B464F" w:rsidP="00A40A2C" w14:paraId="529D9C80" w14:textId="04A292F6">
            <w:pPr>
              <w:widowControl/>
              <w:autoSpaceDE/>
              <w:autoSpaceDN/>
              <w:adjustRightInd/>
              <w:rPr>
                <w:color w:val="000000"/>
                <w:sz w:val="22"/>
                <w:szCs w:val="22"/>
              </w:rPr>
            </w:pPr>
            <w:r w:rsidRPr="005B464F">
              <w:rPr>
                <w:color w:val="000000"/>
                <w:sz w:val="22"/>
                <w:szCs w:val="22"/>
              </w:rPr>
              <w:t>Avg # of Inpatient patients/hospice (Table 4</w:t>
            </w:r>
            <w:r w:rsidRPr="005B464F" w:rsidR="005B464F">
              <w:rPr>
                <w:color w:val="000000"/>
                <w:sz w:val="22"/>
                <w:szCs w:val="22"/>
              </w:rPr>
              <w:t>1</w:t>
            </w:r>
            <w:r w:rsidRPr="005B464F">
              <w:rPr>
                <w:color w:val="000000"/>
                <w:sz w:val="22"/>
                <w:szCs w:val="22"/>
              </w:rPr>
              <w:t>)</w:t>
            </w:r>
          </w:p>
        </w:tc>
        <w:tc>
          <w:tcPr>
            <w:tcW w:w="1350" w:type="dxa"/>
            <w:tcBorders>
              <w:top w:val="nil"/>
              <w:left w:val="nil"/>
              <w:bottom w:val="single" w:sz="4" w:space="0" w:color="auto"/>
              <w:right w:val="single" w:sz="4" w:space="0" w:color="auto"/>
            </w:tcBorders>
            <w:vAlign w:val="center"/>
          </w:tcPr>
          <w:p w:rsidR="00A40A2C" w:rsidRPr="005B464F" w:rsidP="00A40A2C" w14:paraId="0389AAE7" w14:textId="43AAECBD">
            <w:pPr>
              <w:widowControl/>
              <w:autoSpaceDE/>
              <w:autoSpaceDN/>
              <w:adjustRightInd/>
              <w:jc w:val="center"/>
              <w:rPr>
                <w:sz w:val="22"/>
                <w:szCs w:val="22"/>
              </w:rPr>
            </w:pPr>
            <w:r w:rsidRPr="005B464F">
              <w:rPr>
                <w:color w:val="000000"/>
                <w:sz w:val="22"/>
                <w:szCs w:val="22"/>
              </w:rPr>
              <w:t>39</w:t>
            </w:r>
          </w:p>
        </w:tc>
        <w:tc>
          <w:tcPr>
            <w:tcW w:w="1410" w:type="dxa"/>
            <w:gridSpan w:val="2"/>
            <w:tcBorders>
              <w:top w:val="nil"/>
              <w:left w:val="nil"/>
              <w:bottom w:val="nil"/>
              <w:right w:val="nil"/>
            </w:tcBorders>
            <w:noWrap/>
            <w:vAlign w:val="center"/>
          </w:tcPr>
          <w:p w:rsidR="00A40A2C" w:rsidRPr="005B464F" w:rsidP="00A40A2C" w14:paraId="536E0F92" w14:textId="77777777">
            <w:pPr>
              <w:widowControl/>
              <w:autoSpaceDE/>
              <w:autoSpaceDN/>
              <w:adjustRightInd/>
              <w:jc w:val="center"/>
              <w:rPr>
                <w:sz w:val="22"/>
                <w:szCs w:val="22"/>
              </w:rPr>
            </w:pPr>
          </w:p>
        </w:tc>
        <w:tc>
          <w:tcPr>
            <w:tcW w:w="1350" w:type="dxa"/>
            <w:tcBorders>
              <w:top w:val="nil"/>
              <w:left w:val="nil"/>
              <w:bottom w:val="nil"/>
              <w:right w:val="nil"/>
            </w:tcBorders>
            <w:noWrap/>
            <w:vAlign w:val="center"/>
          </w:tcPr>
          <w:p w:rsidR="00A40A2C" w:rsidRPr="005B464F" w:rsidP="00A40A2C" w14:paraId="405841F6" w14:textId="77777777">
            <w:pPr>
              <w:widowControl/>
              <w:autoSpaceDE/>
              <w:autoSpaceDN/>
              <w:adjustRightInd/>
              <w:rPr>
                <w:sz w:val="22"/>
                <w:szCs w:val="22"/>
              </w:rPr>
            </w:pPr>
          </w:p>
        </w:tc>
      </w:tr>
      <w:tr w14:paraId="15547C9E" w14:textId="77777777" w:rsidTr="005B464F">
        <w:tblPrEx>
          <w:tblW w:w="8610" w:type="dxa"/>
          <w:tblInd w:w="1615" w:type="dxa"/>
          <w:tblLook w:val="04A0"/>
        </w:tblPrEx>
        <w:trPr>
          <w:trHeight w:val="318"/>
        </w:trPr>
        <w:tc>
          <w:tcPr>
            <w:tcW w:w="4500" w:type="dxa"/>
            <w:tcBorders>
              <w:top w:val="nil"/>
              <w:left w:val="single" w:sz="4" w:space="0" w:color="auto"/>
              <w:bottom w:val="single" w:sz="4" w:space="0" w:color="auto"/>
              <w:right w:val="single" w:sz="4" w:space="0" w:color="auto"/>
            </w:tcBorders>
            <w:noWrap/>
            <w:vAlign w:val="center"/>
          </w:tcPr>
          <w:p w:rsidR="00A40A2C" w:rsidRPr="005B464F" w:rsidP="00A40A2C" w14:paraId="06858A3C" w14:textId="0F48DFBC">
            <w:pPr>
              <w:widowControl/>
              <w:autoSpaceDE/>
              <w:autoSpaceDN/>
              <w:adjustRightInd/>
              <w:rPr>
                <w:color w:val="000000"/>
                <w:sz w:val="22"/>
                <w:szCs w:val="22"/>
              </w:rPr>
            </w:pPr>
            <w:r w:rsidRPr="005B464F">
              <w:rPr>
                <w:color w:val="000000"/>
                <w:sz w:val="22"/>
                <w:szCs w:val="22"/>
              </w:rPr>
              <w:t>Hours/Hospice</w:t>
            </w:r>
          </w:p>
        </w:tc>
        <w:tc>
          <w:tcPr>
            <w:tcW w:w="1350" w:type="dxa"/>
            <w:tcBorders>
              <w:top w:val="nil"/>
              <w:left w:val="nil"/>
              <w:bottom w:val="single" w:sz="4" w:space="0" w:color="auto"/>
              <w:right w:val="single" w:sz="4" w:space="0" w:color="auto"/>
            </w:tcBorders>
            <w:vAlign w:val="center"/>
          </w:tcPr>
          <w:p w:rsidR="00A40A2C" w:rsidRPr="005B464F" w:rsidP="00A40A2C" w14:paraId="4C14DF56" w14:textId="6B98A472">
            <w:pPr>
              <w:widowControl/>
              <w:autoSpaceDE/>
              <w:autoSpaceDN/>
              <w:adjustRightInd/>
              <w:jc w:val="center"/>
              <w:rPr>
                <w:sz w:val="22"/>
                <w:szCs w:val="22"/>
              </w:rPr>
            </w:pPr>
            <w:r w:rsidRPr="005B464F">
              <w:rPr>
                <w:color w:val="000000"/>
                <w:sz w:val="22"/>
                <w:szCs w:val="22"/>
              </w:rPr>
              <w:t>3.2 hrs</w:t>
            </w:r>
            <w:r w:rsidRPr="005B464F" w:rsidR="005F6FD1">
              <w:rPr>
                <w:color w:val="000000"/>
                <w:sz w:val="22"/>
                <w:szCs w:val="22"/>
              </w:rPr>
              <w:t>.</w:t>
            </w:r>
          </w:p>
        </w:tc>
        <w:tc>
          <w:tcPr>
            <w:tcW w:w="1410" w:type="dxa"/>
            <w:gridSpan w:val="2"/>
            <w:tcBorders>
              <w:top w:val="nil"/>
              <w:left w:val="nil"/>
              <w:bottom w:val="nil"/>
              <w:right w:val="nil"/>
            </w:tcBorders>
            <w:noWrap/>
            <w:vAlign w:val="center"/>
          </w:tcPr>
          <w:p w:rsidR="00A40A2C" w:rsidRPr="005B464F" w:rsidP="00A40A2C" w14:paraId="57C8C147" w14:textId="77777777">
            <w:pPr>
              <w:widowControl/>
              <w:autoSpaceDE/>
              <w:autoSpaceDN/>
              <w:adjustRightInd/>
              <w:jc w:val="center"/>
              <w:rPr>
                <w:sz w:val="22"/>
                <w:szCs w:val="22"/>
              </w:rPr>
            </w:pPr>
          </w:p>
        </w:tc>
        <w:tc>
          <w:tcPr>
            <w:tcW w:w="1350" w:type="dxa"/>
            <w:tcBorders>
              <w:top w:val="nil"/>
              <w:left w:val="nil"/>
              <w:bottom w:val="nil"/>
              <w:right w:val="nil"/>
            </w:tcBorders>
            <w:noWrap/>
            <w:vAlign w:val="center"/>
          </w:tcPr>
          <w:p w:rsidR="00A40A2C" w:rsidRPr="005B464F" w:rsidP="00A40A2C" w14:paraId="4BABB53B" w14:textId="77777777">
            <w:pPr>
              <w:widowControl/>
              <w:autoSpaceDE/>
              <w:autoSpaceDN/>
              <w:adjustRightInd/>
              <w:rPr>
                <w:sz w:val="22"/>
                <w:szCs w:val="22"/>
              </w:rPr>
            </w:pPr>
          </w:p>
        </w:tc>
      </w:tr>
      <w:tr w14:paraId="07373CAC" w14:textId="77777777" w:rsidTr="005B464F">
        <w:tblPrEx>
          <w:tblW w:w="8610" w:type="dxa"/>
          <w:tblInd w:w="1615" w:type="dxa"/>
          <w:tblLook w:val="04A0"/>
        </w:tblPrEx>
        <w:trPr>
          <w:trHeight w:val="318"/>
        </w:trPr>
        <w:tc>
          <w:tcPr>
            <w:tcW w:w="4500" w:type="dxa"/>
            <w:tcBorders>
              <w:top w:val="nil"/>
              <w:left w:val="single" w:sz="4" w:space="0" w:color="auto"/>
              <w:bottom w:val="single" w:sz="4" w:space="0" w:color="auto"/>
              <w:right w:val="single" w:sz="4" w:space="0" w:color="auto"/>
            </w:tcBorders>
            <w:noWrap/>
            <w:vAlign w:val="center"/>
            <w:hideMark/>
          </w:tcPr>
          <w:p w:rsidR="00A40A2C" w:rsidRPr="005B464F" w:rsidP="00A40A2C" w14:paraId="3B6253CA" w14:textId="77777777">
            <w:pPr>
              <w:widowControl/>
              <w:autoSpaceDE/>
              <w:autoSpaceDN/>
              <w:adjustRightInd/>
              <w:rPr>
                <w:color w:val="000000"/>
                <w:sz w:val="22"/>
                <w:szCs w:val="22"/>
              </w:rPr>
            </w:pPr>
            <w:r w:rsidRPr="005B464F">
              <w:rPr>
                <w:color w:val="000000"/>
                <w:sz w:val="22"/>
                <w:szCs w:val="22"/>
              </w:rPr>
              <w:t>Administrative Assistant (BLS Code 43-9000)</w:t>
            </w:r>
          </w:p>
        </w:tc>
        <w:tc>
          <w:tcPr>
            <w:tcW w:w="1350" w:type="dxa"/>
            <w:tcBorders>
              <w:top w:val="nil"/>
              <w:left w:val="nil"/>
              <w:bottom w:val="single" w:sz="4" w:space="0" w:color="auto"/>
              <w:right w:val="single" w:sz="4" w:space="0" w:color="auto"/>
            </w:tcBorders>
            <w:vAlign w:val="center"/>
            <w:hideMark/>
          </w:tcPr>
          <w:p w:rsidR="00A40A2C" w:rsidRPr="005B464F" w:rsidP="00A40A2C" w14:paraId="46354FD0" w14:textId="77777777">
            <w:pPr>
              <w:widowControl/>
              <w:autoSpaceDE/>
              <w:autoSpaceDN/>
              <w:adjustRightInd/>
              <w:jc w:val="center"/>
              <w:rPr>
                <w:sz w:val="22"/>
                <w:szCs w:val="22"/>
              </w:rPr>
            </w:pPr>
            <w:r w:rsidRPr="005B464F">
              <w:rPr>
                <w:sz w:val="22"/>
                <w:szCs w:val="22"/>
              </w:rPr>
              <w:t>$40</w:t>
            </w:r>
          </w:p>
        </w:tc>
        <w:tc>
          <w:tcPr>
            <w:tcW w:w="1410" w:type="dxa"/>
            <w:gridSpan w:val="2"/>
            <w:tcBorders>
              <w:top w:val="nil"/>
              <w:left w:val="nil"/>
              <w:bottom w:val="nil"/>
              <w:right w:val="nil"/>
            </w:tcBorders>
            <w:noWrap/>
            <w:vAlign w:val="center"/>
            <w:hideMark/>
          </w:tcPr>
          <w:p w:rsidR="00A40A2C" w:rsidRPr="005B464F" w:rsidP="00A40A2C" w14:paraId="0643B9D4" w14:textId="77777777">
            <w:pPr>
              <w:widowControl/>
              <w:autoSpaceDE/>
              <w:autoSpaceDN/>
              <w:adjustRightInd/>
              <w:jc w:val="center"/>
              <w:rPr>
                <w:sz w:val="22"/>
                <w:szCs w:val="22"/>
              </w:rPr>
            </w:pPr>
          </w:p>
        </w:tc>
        <w:tc>
          <w:tcPr>
            <w:tcW w:w="1350" w:type="dxa"/>
            <w:tcBorders>
              <w:top w:val="nil"/>
              <w:left w:val="nil"/>
              <w:bottom w:val="nil"/>
              <w:right w:val="nil"/>
            </w:tcBorders>
            <w:noWrap/>
            <w:vAlign w:val="center"/>
            <w:hideMark/>
          </w:tcPr>
          <w:p w:rsidR="00A40A2C" w:rsidRPr="005B464F" w:rsidP="00A40A2C" w14:paraId="6F3CB6A1" w14:textId="77777777">
            <w:pPr>
              <w:widowControl/>
              <w:autoSpaceDE/>
              <w:autoSpaceDN/>
              <w:adjustRightInd/>
              <w:rPr>
                <w:sz w:val="22"/>
                <w:szCs w:val="22"/>
              </w:rPr>
            </w:pPr>
          </w:p>
        </w:tc>
      </w:tr>
      <w:tr w14:paraId="649CC02C" w14:textId="77777777" w:rsidTr="005B464F">
        <w:tblPrEx>
          <w:tblW w:w="8610" w:type="dxa"/>
          <w:tblInd w:w="1615" w:type="dxa"/>
          <w:tblLook w:val="04A0"/>
        </w:tblPrEx>
        <w:trPr>
          <w:trHeight w:val="318"/>
        </w:trPr>
        <w:tc>
          <w:tcPr>
            <w:tcW w:w="4500" w:type="dxa"/>
            <w:tcBorders>
              <w:top w:val="nil"/>
              <w:left w:val="single" w:sz="4" w:space="0" w:color="auto"/>
              <w:bottom w:val="single" w:sz="4" w:space="0" w:color="auto"/>
              <w:right w:val="single" w:sz="4" w:space="0" w:color="auto"/>
            </w:tcBorders>
            <w:noWrap/>
            <w:vAlign w:val="center"/>
            <w:hideMark/>
          </w:tcPr>
          <w:p w:rsidR="00A40A2C" w:rsidRPr="005B464F" w:rsidP="00A40A2C" w14:paraId="6D1F4176" w14:textId="77777777">
            <w:pPr>
              <w:widowControl/>
              <w:autoSpaceDE/>
              <w:autoSpaceDN/>
              <w:adjustRightInd/>
              <w:rPr>
                <w:color w:val="000000"/>
                <w:sz w:val="22"/>
                <w:szCs w:val="22"/>
              </w:rPr>
            </w:pPr>
            <w:r w:rsidRPr="005B464F">
              <w:rPr>
                <w:color w:val="000000"/>
                <w:sz w:val="22"/>
                <w:szCs w:val="22"/>
              </w:rPr>
              <w:t>Cost/Patient</w:t>
            </w:r>
          </w:p>
        </w:tc>
        <w:tc>
          <w:tcPr>
            <w:tcW w:w="1350" w:type="dxa"/>
            <w:tcBorders>
              <w:top w:val="nil"/>
              <w:left w:val="nil"/>
              <w:bottom w:val="single" w:sz="4" w:space="0" w:color="auto"/>
              <w:right w:val="single" w:sz="4" w:space="0" w:color="auto"/>
            </w:tcBorders>
            <w:vAlign w:val="center"/>
            <w:hideMark/>
          </w:tcPr>
          <w:p w:rsidR="00A40A2C" w:rsidRPr="005B464F" w:rsidP="00A40A2C" w14:paraId="631F47CC" w14:textId="66C34F2B">
            <w:pPr>
              <w:widowControl/>
              <w:autoSpaceDE/>
              <w:autoSpaceDN/>
              <w:adjustRightInd/>
              <w:jc w:val="center"/>
              <w:rPr>
                <w:sz w:val="22"/>
                <w:szCs w:val="22"/>
              </w:rPr>
            </w:pPr>
            <w:r w:rsidRPr="005B464F">
              <w:rPr>
                <w:sz w:val="22"/>
                <w:szCs w:val="22"/>
              </w:rPr>
              <w:t>$3.32</w:t>
            </w:r>
          </w:p>
        </w:tc>
        <w:tc>
          <w:tcPr>
            <w:tcW w:w="1410" w:type="dxa"/>
            <w:gridSpan w:val="2"/>
            <w:tcBorders>
              <w:top w:val="nil"/>
              <w:left w:val="nil"/>
              <w:bottom w:val="nil"/>
              <w:right w:val="nil"/>
            </w:tcBorders>
            <w:noWrap/>
            <w:vAlign w:val="center"/>
            <w:hideMark/>
          </w:tcPr>
          <w:p w:rsidR="00A40A2C" w:rsidRPr="005B464F" w:rsidP="00A40A2C" w14:paraId="421247BC" w14:textId="77777777">
            <w:pPr>
              <w:widowControl/>
              <w:autoSpaceDE/>
              <w:autoSpaceDN/>
              <w:adjustRightInd/>
              <w:jc w:val="center"/>
              <w:rPr>
                <w:sz w:val="22"/>
                <w:szCs w:val="22"/>
              </w:rPr>
            </w:pPr>
          </w:p>
        </w:tc>
        <w:tc>
          <w:tcPr>
            <w:tcW w:w="1350" w:type="dxa"/>
            <w:tcBorders>
              <w:top w:val="nil"/>
              <w:left w:val="nil"/>
              <w:bottom w:val="nil"/>
              <w:right w:val="nil"/>
            </w:tcBorders>
            <w:noWrap/>
            <w:vAlign w:val="center"/>
            <w:hideMark/>
          </w:tcPr>
          <w:p w:rsidR="00A40A2C" w:rsidRPr="005B464F" w:rsidP="00A40A2C" w14:paraId="5256BCFB" w14:textId="77777777">
            <w:pPr>
              <w:widowControl/>
              <w:autoSpaceDE/>
              <w:autoSpaceDN/>
              <w:adjustRightInd/>
              <w:rPr>
                <w:sz w:val="22"/>
                <w:szCs w:val="22"/>
              </w:rPr>
            </w:pPr>
          </w:p>
        </w:tc>
      </w:tr>
      <w:tr w14:paraId="7D0E70FC" w14:textId="77777777" w:rsidTr="005B464F">
        <w:tblPrEx>
          <w:tblW w:w="8610" w:type="dxa"/>
          <w:tblInd w:w="1615" w:type="dxa"/>
          <w:tblLook w:val="04A0"/>
        </w:tblPrEx>
        <w:trPr>
          <w:trHeight w:val="318"/>
        </w:trPr>
        <w:tc>
          <w:tcPr>
            <w:tcW w:w="4500" w:type="dxa"/>
            <w:tcBorders>
              <w:top w:val="nil"/>
              <w:left w:val="single" w:sz="4" w:space="0" w:color="auto"/>
              <w:bottom w:val="single" w:sz="4" w:space="0" w:color="auto"/>
              <w:right w:val="single" w:sz="4" w:space="0" w:color="auto"/>
            </w:tcBorders>
            <w:shd w:val="clear" w:color="CCCCCC" w:fill="F2F2F2"/>
            <w:vAlign w:val="center"/>
            <w:hideMark/>
          </w:tcPr>
          <w:p w:rsidR="00A40A2C" w:rsidRPr="005B464F" w:rsidP="00A40A2C" w14:paraId="35ECBE2A" w14:textId="403788C3">
            <w:pPr>
              <w:widowControl/>
              <w:autoSpaceDE/>
              <w:autoSpaceDN/>
              <w:adjustRightInd/>
              <w:jc w:val="center"/>
              <w:rPr>
                <w:b/>
                <w:bCs/>
                <w:color w:val="000000"/>
                <w:sz w:val="24"/>
              </w:rPr>
            </w:pPr>
            <w:r w:rsidRPr="005B464F">
              <w:rPr>
                <w:b/>
                <w:bCs/>
                <w:color w:val="000000"/>
                <w:sz w:val="24"/>
              </w:rPr>
              <w:t>Burden/Hospice</w:t>
            </w:r>
          </w:p>
        </w:tc>
        <w:tc>
          <w:tcPr>
            <w:tcW w:w="1350" w:type="dxa"/>
            <w:tcBorders>
              <w:top w:val="nil"/>
              <w:left w:val="nil"/>
              <w:bottom w:val="single" w:sz="4" w:space="0" w:color="auto"/>
              <w:right w:val="single" w:sz="4" w:space="0" w:color="auto"/>
            </w:tcBorders>
            <w:shd w:val="clear" w:color="CCCCCC" w:fill="F2F2F2"/>
            <w:vAlign w:val="center"/>
            <w:hideMark/>
          </w:tcPr>
          <w:p w:rsidR="00A40A2C" w:rsidRPr="005B464F" w:rsidP="00A40A2C" w14:paraId="56483330" w14:textId="77777777">
            <w:pPr>
              <w:widowControl/>
              <w:autoSpaceDE/>
              <w:autoSpaceDN/>
              <w:adjustRightInd/>
              <w:jc w:val="center"/>
              <w:rPr>
                <w:b/>
                <w:bCs/>
                <w:color w:val="000000"/>
                <w:sz w:val="24"/>
              </w:rPr>
            </w:pPr>
            <w:r w:rsidRPr="005B464F">
              <w:rPr>
                <w:b/>
                <w:bCs/>
                <w:color w:val="000000"/>
                <w:sz w:val="24"/>
              </w:rPr>
              <w:t># of Hospices</w:t>
            </w:r>
          </w:p>
        </w:tc>
        <w:tc>
          <w:tcPr>
            <w:tcW w:w="1410" w:type="dxa"/>
            <w:gridSpan w:val="2"/>
            <w:tcBorders>
              <w:top w:val="single" w:sz="4" w:space="0" w:color="auto"/>
              <w:left w:val="nil"/>
              <w:bottom w:val="single" w:sz="4" w:space="0" w:color="auto"/>
              <w:right w:val="single" w:sz="4" w:space="0" w:color="auto"/>
            </w:tcBorders>
            <w:shd w:val="clear" w:color="CCCCCC" w:fill="F2F2F2"/>
            <w:vAlign w:val="center"/>
            <w:hideMark/>
          </w:tcPr>
          <w:p w:rsidR="00A40A2C" w:rsidRPr="005B464F" w:rsidP="00A40A2C" w14:paraId="79B836AC" w14:textId="77777777">
            <w:pPr>
              <w:widowControl/>
              <w:autoSpaceDE/>
              <w:autoSpaceDN/>
              <w:adjustRightInd/>
              <w:jc w:val="center"/>
              <w:rPr>
                <w:b/>
                <w:bCs/>
                <w:color w:val="000000"/>
                <w:sz w:val="24"/>
              </w:rPr>
            </w:pPr>
            <w:r w:rsidRPr="005B464F">
              <w:rPr>
                <w:b/>
                <w:bCs/>
                <w:color w:val="000000"/>
                <w:sz w:val="24"/>
              </w:rPr>
              <w:t>Hours/Task</w:t>
            </w:r>
          </w:p>
          <w:p w:rsidR="00A40A2C" w:rsidRPr="005B464F" w:rsidP="00A40A2C" w14:paraId="2AE0A1CA" w14:textId="45096298">
            <w:pPr>
              <w:widowControl/>
              <w:autoSpaceDE/>
              <w:autoSpaceDN/>
              <w:adjustRightInd/>
              <w:jc w:val="center"/>
              <w:rPr>
                <w:b/>
                <w:bCs/>
                <w:color w:val="000000"/>
                <w:sz w:val="24"/>
              </w:rPr>
            </w:pPr>
            <w:r w:rsidRPr="005B464F">
              <w:rPr>
                <w:b/>
                <w:bCs/>
                <w:color w:val="000000"/>
                <w:sz w:val="24"/>
              </w:rPr>
              <w:t>(hrs</w:t>
            </w:r>
            <w:r w:rsidRPr="005B464F" w:rsidR="005F6FD1">
              <w:rPr>
                <w:b/>
                <w:bCs/>
                <w:color w:val="000000"/>
                <w:sz w:val="24"/>
              </w:rPr>
              <w:t>.</w:t>
            </w:r>
            <w:r w:rsidRPr="005B464F">
              <w:rPr>
                <w:b/>
                <w:bCs/>
                <w:color w:val="000000"/>
                <w:sz w:val="24"/>
              </w:rPr>
              <w:t>)</w:t>
            </w:r>
          </w:p>
        </w:tc>
        <w:tc>
          <w:tcPr>
            <w:tcW w:w="1350" w:type="dxa"/>
            <w:tcBorders>
              <w:top w:val="single" w:sz="4" w:space="0" w:color="auto"/>
              <w:left w:val="nil"/>
              <w:bottom w:val="single" w:sz="4" w:space="0" w:color="auto"/>
              <w:right w:val="single" w:sz="4" w:space="0" w:color="auto"/>
            </w:tcBorders>
            <w:shd w:val="clear" w:color="CCCCCC" w:fill="F2F2F2"/>
            <w:vAlign w:val="center"/>
            <w:hideMark/>
          </w:tcPr>
          <w:p w:rsidR="00A40A2C" w:rsidRPr="005B464F" w:rsidP="00A40A2C" w14:paraId="5D432ED3" w14:textId="77777777">
            <w:pPr>
              <w:widowControl/>
              <w:autoSpaceDE/>
              <w:autoSpaceDN/>
              <w:adjustRightInd/>
              <w:jc w:val="center"/>
              <w:rPr>
                <w:b/>
                <w:bCs/>
                <w:color w:val="000000"/>
                <w:sz w:val="24"/>
              </w:rPr>
            </w:pPr>
            <w:r w:rsidRPr="005B464F">
              <w:rPr>
                <w:b/>
                <w:bCs/>
                <w:color w:val="000000"/>
                <w:sz w:val="24"/>
              </w:rPr>
              <w:t>Cost/Task</w:t>
            </w:r>
          </w:p>
          <w:p w:rsidR="00A40A2C" w:rsidRPr="005B464F" w:rsidP="00A40A2C" w14:paraId="06AB84B3" w14:textId="29299B70">
            <w:pPr>
              <w:widowControl/>
              <w:autoSpaceDE/>
              <w:autoSpaceDN/>
              <w:adjustRightInd/>
              <w:jc w:val="center"/>
              <w:rPr>
                <w:b/>
                <w:bCs/>
                <w:color w:val="000000"/>
                <w:sz w:val="24"/>
              </w:rPr>
            </w:pPr>
            <w:r w:rsidRPr="005B464F">
              <w:rPr>
                <w:b/>
                <w:bCs/>
                <w:color w:val="000000"/>
                <w:sz w:val="24"/>
              </w:rPr>
              <w:t>($)</w:t>
            </w:r>
          </w:p>
        </w:tc>
      </w:tr>
      <w:tr w14:paraId="62FEF954" w14:textId="77777777" w:rsidTr="005B464F">
        <w:tblPrEx>
          <w:tblW w:w="8610" w:type="dxa"/>
          <w:tblInd w:w="1615" w:type="dxa"/>
          <w:tblLook w:val="04A0"/>
        </w:tblPrEx>
        <w:trPr>
          <w:trHeight w:val="449"/>
        </w:trPr>
        <w:tc>
          <w:tcPr>
            <w:tcW w:w="4500" w:type="dxa"/>
            <w:tcBorders>
              <w:top w:val="nil"/>
              <w:left w:val="single" w:sz="4" w:space="0" w:color="auto"/>
              <w:bottom w:val="single" w:sz="4" w:space="0" w:color="auto"/>
              <w:right w:val="single" w:sz="4" w:space="0" w:color="auto"/>
            </w:tcBorders>
            <w:noWrap/>
            <w:vAlign w:val="center"/>
            <w:hideMark/>
          </w:tcPr>
          <w:p w:rsidR="00A40A2C" w:rsidRPr="005B464F" w:rsidP="00A40A2C" w14:paraId="2E1168F6" w14:textId="2D86865E">
            <w:pPr>
              <w:widowControl/>
              <w:autoSpaceDE/>
              <w:autoSpaceDN/>
              <w:adjustRightInd/>
              <w:rPr>
                <w:color w:val="000000"/>
                <w:sz w:val="22"/>
                <w:szCs w:val="22"/>
              </w:rPr>
            </w:pPr>
            <w:r w:rsidRPr="005B464F">
              <w:rPr>
                <w:color w:val="000000"/>
                <w:sz w:val="22"/>
                <w:szCs w:val="22"/>
              </w:rPr>
              <w:t>Burden per hospice</w:t>
            </w:r>
          </w:p>
        </w:tc>
        <w:tc>
          <w:tcPr>
            <w:tcW w:w="1350" w:type="dxa"/>
            <w:tcBorders>
              <w:top w:val="single" w:sz="4" w:space="0" w:color="auto"/>
              <w:left w:val="nil"/>
              <w:bottom w:val="single" w:sz="4" w:space="0" w:color="auto"/>
              <w:right w:val="nil"/>
            </w:tcBorders>
            <w:noWrap/>
            <w:vAlign w:val="center"/>
            <w:hideMark/>
          </w:tcPr>
          <w:p w:rsidR="00A40A2C" w:rsidRPr="005B464F" w:rsidP="00A40A2C" w14:paraId="6CF4711E" w14:textId="77777777">
            <w:pPr>
              <w:widowControl/>
              <w:autoSpaceDE/>
              <w:autoSpaceDN/>
              <w:adjustRightInd/>
              <w:jc w:val="center"/>
              <w:rPr>
                <w:color w:val="000000"/>
                <w:sz w:val="24"/>
              </w:rPr>
            </w:pPr>
            <w:r w:rsidRPr="005B464F">
              <w:rPr>
                <w:color w:val="000000"/>
                <w:sz w:val="24"/>
              </w:rPr>
              <w:t>1</w:t>
            </w:r>
          </w:p>
        </w:tc>
        <w:tc>
          <w:tcPr>
            <w:tcW w:w="1410" w:type="dxa"/>
            <w:gridSpan w:val="2"/>
            <w:tcBorders>
              <w:top w:val="nil"/>
              <w:left w:val="single" w:sz="4" w:space="0" w:color="auto"/>
              <w:bottom w:val="single" w:sz="4" w:space="0" w:color="auto"/>
              <w:right w:val="single" w:sz="4" w:space="0" w:color="auto"/>
            </w:tcBorders>
            <w:vAlign w:val="center"/>
            <w:hideMark/>
          </w:tcPr>
          <w:p w:rsidR="00A40A2C" w:rsidRPr="005B464F" w:rsidP="00A40A2C" w14:paraId="78A47E3C" w14:textId="788BB2D7">
            <w:pPr>
              <w:widowControl/>
              <w:autoSpaceDE/>
              <w:autoSpaceDN/>
              <w:adjustRightInd/>
              <w:jc w:val="center"/>
              <w:rPr>
                <w:color w:val="000000"/>
                <w:sz w:val="24"/>
              </w:rPr>
            </w:pPr>
            <w:r w:rsidRPr="005B464F">
              <w:rPr>
                <w:color w:val="000000"/>
                <w:sz w:val="24"/>
              </w:rPr>
              <w:t>3.2</w:t>
            </w:r>
          </w:p>
        </w:tc>
        <w:tc>
          <w:tcPr>
            <w:tcW w:w="1350" w:type="dxa"/>
            <w:tcBorders>
              <w:top w:val="nil"/>
              <w:left w:val="nil"/>
              <w:bottom w:val="single" w:sz="4" w:space="0" w:color="auto"/>
              <w:right w:val="single" w:sz="4" w:space="0" w:color="auto"/>
            </w:tcBorders>
            <w:noWrap/>
            <w:vAlign w:val="center"/>
            <w:hideMark/>
          </w:tcPr>
          <w:p w:rsidR="00A40A2C" w:rsidRPr="005B464F" w:rsidP="00A40A2C" w14:paraId="598BCB31" w14:textId="384CB8E5">
            <w:pPr>
              <w:widowControl/>
              <w:autoSpaceDE/>
              <w:autoSpaceDN/>
              <w:adjustRightInd/>
              <w:jc w:val="center"/>
              <w:rPr>
                <w:color w:val="000000"/>
                <w:sz w:val="24"/>
              </w:rPr>
            </w:pPr>
            <w:r w:rsidRPr="005B464F">
              <w:rPr>
                <w:color w:val="000000"/>
                <w:sz w:val="24"/>
              </w:rPr>
              <w:t>$130</w:t>
            </w:r>
          </w:p>
        </w:tc>
      </w:tr>
      <w:tr w14:paraId="3DE77E0E" w14:textId="77777777" w:rsidTr="005B464F">
        <w:tblPrEx>
          <w:tblW w:w="8610" w:type="dxa"/>
          <w:tblInd w:w="1615" w:type="dxa"/>
          <w:tblLook w:val="04A0"/>
        </w:tblPrEx>
        <w:trPr>
          <w:trHeight w:val="485"/>
        </w:trPr>
        <w:tc>
          <w:tcPr>
            <w:tcW w:w="450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40A2C" w:rsidRPr="005B464F" w:rsidP="00A40A2C" w14:paraId="6AB0063F" w14:textId="77777777">
            <w:pPr>
              <w:widowControl/>
              <w:autoSpaceDE/>
              <w:autoSpaceDN/>
              <w:adjustRightInd/>
              <w:rPr>
                <w:b/>
                <w:bCs/>
                <w:color w:val="000000"/>
                <w:sz w:val="24"/>
              </w:rPr>
            </w:pPr>
            <w:r w:rsidRPr="005B464F">
              <w:rPr>
                <w:b/>
                <w:bCs/>
                <w:color w:val="000000"/>
                <w:sz w:val="24"/>
              </w:rPr>
              <w:t xml:space="preserve">Total for all existing hospices </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40A2C" w:rsidRPr="005B464F" w:rsidP="00A40A2C" w14:paraId="7DEC8CF4" w14:textId="77777777">
            <w:pPr>
              <w:widowControl/>
              <w:autoSpaceDE/>
              <w:autoSpaceDN/>
              <w:adjustRightInd/>
              <w:jc w:val="center"/>
              <w:rPr>
                <w:b/>
                <w:bCs/>
                <w:color w:val="000000"/>
                <w:sz w:val="24"/>
              </w:rPr>
            </w:pPr>
            <w:r w:rsidRPr="005B464F">
              <w:rPr>
                <w:b/>
                <w:bCs/>
                <w:color w:val="000000"/>
                <w:sz w:val="24"/>
              </w:rPr>
              <w:t>7,356</w:t>
            </w:r>
          </w:p>
        </w:tc>
        <w:tc>
          <w:tcPr>
            <w:tcW w:w="1410" w:type="dxa"/>
            <w:gridSpan w:val="2"/>
            <w:tcBorders>
              <w:top w:val="nil"/>
              <w:left w:val="nil"/>
              <w:bottom w:val="single" w:sz="4" w:space="0" w:color="auto"/>
              <w:right w:val="single" w:sz="4" w:space="0" w:color="auto"/>
            </w:tcBorders>
            <w:shd w:val="clear" w:color="auto" w:fill="F2F2F2" w:themeFill="background1" w:themeFillShade="F2"/>
            <w:vAlign w:val="center"/>
            <w:hideMark/>
          </w:tcPr>
          <w:p w:rsidR="00A40A2C" w:rsidRPr="005B464F" w:rsidP="00A40A2C" w14:paraId="76E86652" w14:textId="1E8C3B25">
            <w:pPr>
              <w:widowControl/>
              <w:autoSpaceDE/>
              <w:autoSpaceDN/>
              <w:adjustRightInd/>
              <w:jc w:val="center"/>
              <w:rPr>
                <w:b/>
                <w:bCs/>
                <w:color w:val="000000"/>
                <w:sz w:val="24"/>
              </w:rPr>
            </w:pPr>
            <w:r w:rsidRPr="005B464F">
              <w:rPr>
                <w:b/>
                <w:bCs/>
                <w:color w:val="000000"/>
                <w:sz w:val="24"/>
              </w:rPr>
              <w:t>23,539</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hideMark/>
          </w:tcPr>
          <w:p w:rsidR="00A40A2C" w:rsidRPr="005B464F" w:rsidP="00A40A2C" w14:paraId="4CAA5764" w14:textId="77777777">
            <w:pPr>
              <w:widowControl/>
              <w:autoSpaceDE/>
              <w:autoSpaceDN/>
              <w:adjustRightInd/>
              <w:jc w:val="center"/>
              <w:rPr>
                <w:b/>
                <w:bCs/>
                <w:color w:val="000000"/>
                <w:sz w:val="24"/>
              </w:rPr>
            </w:pPr>
            <w:r w:rsidRPr="005B464F">
              <w:rPr>
                <w:b/>
                <w:bCs/>
                <w:color w:val="000000"/>
                <w:sz w:val="24"/>
              </w:rPr>
              <w:t>$956,280</w:t>
            </w:r>
          </w:p>
        </w:tc>
      </w:tr>
    </w:tbl>
    <w:p w:rsidR="00386A7A" w:rsidRPr="004C3683" w:rsidP="00407EA5" w14:paraId="17FF865B" w14:textId="77777777">
      <w:pPr>
        <w:ind w:left="1170"/>
        <w:rPr>
          <w:b/>
          <w:bCs/>
          <w:sz w:val="24"/>
        </w:rPr>
      </w:pPr>
    </w:p>
    <w:p w:rsidR="00386A7A" w:rsidP="00407EA5" w14:paraId="6AFF1010" w14:textId="77777777">
      <w:pPr>
        <w:ind w:left="1170"/>
        <w:rPr>
          <w:sz w:val="24"/>
        </w:rPr>
      </w:pPr>
    </w:p>
    <w:p w:rsidR="00C03719" w:rsidP="00191A39" w14:paraId="6B5A382A" w14:textId="77777777">
      <w:pPr>
        <w:pStyle w:val="Heading5"/>
      </w:pPr>
      <w:r w:rsidRPr="000822B3">
        <w:t xml:space="preserve">418.110 </w:t>
      </w:r>
      <w:r>
        <w:t xml:space="preserve"> Hospices that provide inpatient care directly</w:t>
      </w:r>
      <w:r w:rsidR="006E30FF">
        <w:t>.</w:t>
      </w:r>
    </w:p>
    <w:p w:rsidR="00C03719" w:rsidP="00045ACB" w14:paraId="7F2987E2" w14:textId="4A1DE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Pr>
          <w:sz w:val="24"/>
          <w:u w:val="single"/>
        </w:rPr>
        <w:t>(b) Twenty-four hour nursing services</w:t>
      </w:r>
    </w:p>
    <w:p w:rsidR="000556E2" w:rsidP="00045ACB" w14:paraId="774EE734" w14:textId="63949E34">
      <w:pPr>
        <w:ind w:left="900"/>
        <w:rPr>
          <w:sz w:val="24"/>
        </w:rPr>
      </w:pPr>
      <w:r w:rsidRPr="00401049">
        <w:rPr>
          <w:sz w:val="24"/>
        </w:rPr>
        <w:t xml:space="preserve">This requirement for </w:t>
      </w:r>
      <w:r w:rsidRPr="00401049" w:rsidR="00401049">
        <w:rPr>
          <w:sz w:val="24"/>
        </w:rPr>
        <w:t>a hospice that provides general inpatient care directly to have a</w:t>
      </w:r>
      <w:r w:rsidR="00765A0A">
        <w:rPr>
          <w:sz w:val="24"/>
        </w:rPr>
        <w:t>n RN</w:t>
      </w:r>
      <w:r w:rsidRPr="00401049" w:rsidR="00401049">
        <w:rPr>
          <w:sz w:val="24"/>
        </w:rPr>
        <w:t xml:space="preserve"> </w:t>
      </w:r>
      <w:r w:rsidR="00401049">
        <w:rPr>
          <w:sz w:val="24"/>
        </w:rPr>
        <w:t>on each shift to</w:t>
      </w:r>
      <w:r w:rsidRPr="00401049" w:rsidR="00401049">
        <w:rPr>
          <w:sz w:val="24"/>
        </w:rPr>
        <w:t xml:space="preserve"> provide direct patient care </w:t>
      </w:r>
      <w:r w:rsidRPr="00401049">
        <w:rPr>
          <w:sz w:val="24"/>
        </w:rPr>
        <w:t>has been in place since the inception of the Medicare hospice Conditions of Participation</w:t>
      </w:r>
      <w:r w:rsidR="005B464F">
        <w:rPr>
          <w:sz w:val="24"/>
        </w:rPr>
        <w:t xml:space="preserve"> and </w:t>
      </w:r>
      <w:r w:rsidRPr="00401049">
        <w:rPr>
          <w:sz w:val="24"/>
        </w:rPr>
        <w:t xml:space="preserve">is </w:t>
      </w:r>
      <w:r w:rsidR="005B464F">
        <w:rPr>
          <w:sz w:val="24"/>
        </w:rPr>
        <w:t xml:space="preserve">thus </w:t>
      </w:r>
      <w:r w:rsidRPr="00401049">
        <w:rPr>
          <w:sz w:val="24"/>
        </w:rPr>
        <w:t>standard practice</w:t>
      </w:r>
      <w:r w:rsidR="005B464F">
        <w:rPr>
          <w:sz w:val="24"/>
        </w:rPr>
        <w:t>. Because the requirement is usual and customary, the burden i</w:t>
      </w:r>
      <w:r w:rsidRPr="000556E2" w:rsidR="003E2523">
        <w:rPr>
          <w:color w:val="000000"/>
          <w:sz w:val="24"/>
        </w:rPr>
        <w:t xml:space="preserve">s exempt </w:t>
      </w:r>
      <w:r w:rsidR="005B464F">
        <w:rPr>
          <w:color w:val="000000"/>
          <w:sz w:val="24"/>
        </w:rPr>
        <w:t xml:space="preserve">from the PRA </w:t>
      </w:r>
      <w:r w:rsidR="003E2523">
        <w:rPr>
          <w:color w:val="000000"/>
          <w:sz w:val="24"/>
        </w:rPr>
        <w:t>per</w:t>
      </w:r>
      <w:r w:rsidRPr="000556E2" w:rsidR="003E2523">
        <w:rPr>
          <w:color w:val="000000"/>
          <w:sz w:val="24"/>
        </w:rPr>
        <w:t xml:space="preserve"> 5 CFR </w:t>
      </w:r>
      <w:r w:rsidR="003E2523">
        <w:rPr>
          <w:color w:val="000000"/>
          <w:sz w:val="24"/>
        </w:rPr>
        <w:t>§</w:t>
      </w:r>
      <w:r w:rsidRPr="000556E2" w:rsidR="003E2523">
        <w:rPr>
          <w:color w:val="000000"/>
          <w:sz w:val="24"/>
        </w:rPr>
        <w:t>1320.3(b)(2)</w:t>
      </w:r>
      <w:r w:rsidRPr="00401049">
        <w:rPr>
          <w:sz w:val="24"/>
        </w:rPr>
        <w:t>.</w:t>
      </w:r>
      <w:r w:rsidRPr="00401049">
        <w:rPr>
          <w:sz w:val="24"/>
        </w:rPr>
        <w:cr/>
      </w:r>
    </w:p>
    <w:p w:rsidR="00C03719" w:rsidP="00045ACB" w14:paraId="2908AA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0556E2">
        <w:rPr>
          <w:sz w:val="24"/>
          <w:u w:val="single"/>
        </w:rPr>
        <w:t>(c) Standard:  Physical environmen</w:t>
      </w:r>
      <w:r w:rsidR="00F5668E">
        <w:rPr>
          <w:sz w:val="24"/>
          <w:u w:val="single"/>
        </w:rPr>
        <w:t>t</w:t>
      </w:r>
      <w:r w:rsidRPr="000556E2">
        <w:rPr>
          <w:sz w:val="24"/>
          <w:u w:val="single"/>
        </w:rPr>
        <w:t>.</w:t>
      </w:r>
    </w:p>
    <w:p w:rsidR="000556E2" w:rsidRPr="0003261B" w:rsidP="0003261B" w14:paraId="4C899C1F" w14:textId="33A62D2E">
      <w:pPr>
        <w:ind w:left="900"/>
        <w:rPr>
          <w:sz w:val="24"/>
        </w:rPr>
      </w:pPr>
      <w:r w:rsidRPr="000556E2">
        <w:rPr>
          <w:sz w:val="24"/>
        </w:rPr>
        <w:t xml:space="preserve">A hospice must </w:t>
      </w:r>
      <w:r w:rsidR="005B464F">
        <w:rPr>
          <w:sz w:val="24"/>
        </w:rPr>
        <w:t>d</w:t>
      </w:r>
      <w:r w:rsidRPr="000556E2" w:rsidR="005B464F">
        <w:rPr>
          <w:sz w:val="24"/>
        </w:rPr>
        <w:t>evelop procedures for managing physical plant issues</w:t>
      </w:r>
      <w:r w:rsidR="0003261B">
        <w:rPr>
          <w:sz w:val="24"/>
        </w:rPr>
        <w:t xml:space="preserve"> and </w:t>
      </w:r>
      <w:r w:rsidRPr="000556E2">
        <w:rPr>
          <w:sz w:val="24"/>
        </w:rPr>
        <w:t>address physical plant issues</w:t>
      </w:r>
      <w:r w:rsidRPr="000556E2" w:rsidR="00C34308">
        <w:rPr>
          <w:sz w:val="24"/>
        </w:rPr>
        <w:t xml:space="preserve">. </w:t>
      </w:r>
      <w:r w:rsidR="0003261B">
        <w:rPr>
          <w:color w:val="000000"/>
          <w:sz w:val="24"/>
        </w:rPr>
        <w:t>Because this requirement is usual and customary practice, the burden</w:t>
      </w:r>
      <w:r w:rsidRPr="000556E2">
        <w:rPr>
          <w:color w:val="000000"/>
          <w:sz w:val="24"/>
        </w:rPr>
        <w:t xml:space="preserve"> is exempt </w:t>
      </w:r>
      <w:r w:rsidR="0003261B">
        <w:rPr>
          <w:color w:val="000000"/>
          <w:sz w:val="24"/>
        </w:rPr>
        <w:t>from the PRA per</w:t>
      </w:r>
      <w:r w:rsidRPr="000556E2">
        <w:rPr>
          <w:color w:val="000000"/>
          <w:sz w:val="24"/>
        </w:rPr>
        <w:t xml:space="preserve"> 5 CFR </w:t>
      </w:r>
      <w:r w:rsidR="001333DF">
        <w:rPr>
          <w:color w:val="000000"/>
          <w:sz w:val="24"/>
        </w:rPr>
        <w:t>§</w:t>
      </w:r>
      <w:r w:rsidRPr="000556E2">
        <w:rPr>
          <w:color w:val="000000"/>
          <w:sz w:val="24"/>
        </w:rPr>
        <w:t xml:space="preserve">1320.3(b)(2). </w:t>
      </w:r>
    </w:p>
    <w:p w:rsidR="00A85B59" w:rsidP="00045ACB" w14:paraId="56373E35" w14:textId="77777777">
      <w:pPr>
        <w:ind w:left="900"/>
        <w:rPr>
          <w:sz w:val="24"/>
        </w:rPr>
      </w:pPr>
    </w:p>
    <w:p w:rsidR="00EC32AE" w:rsidP="00045ACB" w14:paraId="5327AADF" w14:textId="77777777">
      <w:pPr>
        <w:ind w:left="900"/>
        <w:rPr>
          <w:sz w:val="24"/>
        </w:rPr>
      </w:pPr>
    </w:p>
    <w:p w:rsidR="0003261B" w:rsidRPr="000556E2" w:rsidP="00045ACB" w14:paraId="2E2BD9CB" w14:textId="77777777">
      <w:pPr>
        <w:ind w:left="900"/>
        <w:rPr>
          <w:sz w:val="24"/>
        </w:rPr>
      </w:pPr>
    </w:p>
    <w:p w:rsidR="000556E2" w:rsidP="00045ACB" w14:paraId="205A55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 xml:space="preserve">(d) Standard: </w:t>
      </w:r>
      <w:r w:rsidRPr="0045144D" w:rsidR="0045144D">
        <w:rPr>
          <w:sz w:val="24"/>
          <w:u w:val="single"/>
        </w:rPr>
        <w:t xml:space="preserve"> </w:t>
      </w:r>
      <w:r w:rsidRPr="0045144D">
        <w:rPr>
          <w:sz w:val="24"/>
          <w:u w:val="single"/>
        </w:rPr>
        <w:t>Fire protection</w:t>
      </w:r>
    </w:p>
    <w:p w:rsidR="00D7229D" w:rsidRPr="0045144D" w:rsidP="00045ACB" w14:paraId="445EF61F" w14:textId="0EB67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Pr>
          <w:sz w:val="24"/>
          <w:u w:val="single"/>
        </w:rPr>
        <w:t>(e) Standard: Building Safety</w:t>
      </w:r>
    </w:p>
    <w:p w:rsidR="00A85B59" w:rsidRPr="0045144D" w:rsidP="00045ACB" w14:paraId="44811068" w14:textId="6AEF2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w:t>
      </w:r>
      <w:r w:rsidR="00D7229D">
        <w:rPr>
          <w:sz w:val="24"/>
          <w:u w:val="single"/>
        </w:rPr>
        <w:t>f</w:t>
      </w:r>
      <w:r w:rsidRPr="0045144D">
        <w:rPr>
          <w:sz w:val="24"/>
          <w:u w:val="single"/>
        </w:rPr>
        <w:t xml:space="preserve">) Standard: </w:t>
      </w:r>
      <w:r w:rsidRPr="0045144D" w:rsidR="0045144D">
        <w:rPr>
          <w:sz w:val="24"/>
          <w:u w:val="single"/>
        </w:rPr>
        <w:t xml:space="preserve"> Patient areas</w:t>
      </w:r>
    </w:p>
    <w:p w:rsidR="0045144D" w:rsidRPr="0045144D" w:rsidP="00045ACB" w14:paraId="265F46D1" w14:textId="7C858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w:t>
      </w:r>
      <w:r w:rsidR="00D7229D">
        <w:rPr>
          <w:sz w:val="24"/>
          <w:u w:val="single"/>
        </w:rPr>
        <w:t>g</w:t>
      </w:r>
      <w:r w:rsidRPr="0045144D">
        <w:rPr>
          <w:sz w:val="24"/>
          <w:u w:val="single"/>
        </w:rPr>
        <w:t>) Standard:   Patient rooms</w:t>
      </w:r>
    </w:p>
    <w:p w:rsidR="0045144D" w:rsidRPr="0045144D" w:rsidP="00045ACB" w14:paraId="302C7C05" w14:textId="40664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w:t>
      </w:r>
      <w:r w:rsidR="00D7229D">
        <w:rPr>
          <w:sz w:val="24"/>
          <w:u w:val="single"/>
        </w:rPr>
        <w:t>h</w:t>
      </w:r>
      <w:r w:rsidRPr="0045144D">
        <w:rPr>
          <w:sz w:val="24"/>
          <w:u w:val="single"/>
        </w:rPr>
        <w:t>) Standard:  Toilet and bathing</w:t>
      </w:r>
    </w:p>
    <w:p w:rsidR="0045144D" w:rsidRPr="0045144D" w:rsidP="00045ACB" w14:paraId="359E9938" w14:textId="103E7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w:t>
      </w:r>
      <w:r w:rsidR="00D7229D">
        <w:rPr>
          <w:sz w:val="24"/>
          <w:u w:val="single"/>
        </w:rPr>
        <w:t>i</w:t>
      </w:r>
      <w:r w:rsidRPr="0045144D">
        <w:rPr>
          <w:sz w:val="24"/>
          <w:u w:val="single"/>
        </w:rPr>
        <w:t>) Standard:  Plumbing facilities</w:t>
      </w:r>
    </w:p>
    <w:p w:rsidR="0045144D" w:rsidRPr="0045144D" w:rsidP="00045ACB" w14:paraId="2068C52C" w14:textId="17893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w:t>
      </w:r>
      <w:r w:rsidR="00D7229D">
        <w:rPr>
          <w:sz w:val="24"/>
          <w:u w:val="single"/>
        </w:rPr>
        <w:t>j</w:t>
      </w:r>
      <w:r w:rsidRPr="0045144D">
        <w:rPr>
          <w:sz w:val="24"/>
          <w:u w:val="single"/>
        </w:rPr>
        <w:t>)  Standard:  Infection control</w:t>
      </w:r>
    </w:p>
    <w:p w:rsidR="0045144D" w:rsidRPr="0045144D" w:rsidP="00045ACB" w14:paraId="6E60FBED" w14:textId="08EF8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w:t>
      </w:r>
      <w:r w:rsidR="00D7229D">
        <w:rPr>
          <w:sz w:val="24"/>
          <w:u w:val="single"/>
        </w:rPr>
        <w:t>k</w:t>
      </w:r>
      <w:r w:rsidRPr="0045144D">
        <w:rPr>
          <w:sz w:val="24"/>
          <w:u w:val="single"/>
        </w:rPr>
        <w:t>) Standard:  Sanitary environment</w:t>
      </w:r>
    </w:p>
    <w:p w:rsidR="0045144D" w:rsidP="00045ACB" w14:paraId="19ADB63A" w14:textId="133F8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w:t>
      </w:r>
      <w:r w:rsidR="00D7229D">
        <w:rPr>
          <w:sz w:val="24"/>
          <w:u w:val="single"/>
        </w:rPr>
        <w:t>l</w:t>
      </w:r>
      <w:r w:rsidRPr="0045144D">
        <w:rPr>
          <w:sz w:val="24"/>
          <w:u w:val="single"/>
        </w:rPr>
        <w:t>) Standard: Linen</w:t>
      </w:r>
    </w:p>
    <w:p w:rsidR="0045144D" w:rsidRPr="0045144D" w:rsidP="005F2FAB" w14:paraId="38347DC0" w14:textId="1F227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r w:rsidRPr="0045144D">
        <w:rPr>
          <w:sz w:val="24"/>
          <w:u w:val="single"/>
        </w:rPr>
        <w:t>(</w:t>
      </w:r>
      <w:r w:rsidR="00D7229D">
        <w:rPr>
          <w:sz w:val="24"/>
          <w:u w:val="single"/>
        </w:rPr>
        <w:t>m</w:t>
      </w:r>
      <w:r w:rsidRPr="0045144D">
        <w:rPr>
          <w:sz w:val="24"/>
          <w:u w:val="single"/>
        </w:rPr>
        <w:t>) Standard:  Meal service and menu planning</w:t>
      </w:r>
    </w:p>
    <w:p w:rsidR="0045144D" w:rsidRPr="0045144D" w:rsidP="005F2FAB" w14:paraId="50C90ECF" w14:textId="3FF87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rPr>
      </w:pPr>
      <w:r w:rsidRPr="0045144D">
        <w:rPr>
          <w:sz w:val="24"/>
        </w:rPr>
        <w:t>A hospice is required to comply with applicable fire safety requirements</w:t>
      </w:r>
      <w:r>
        <w:rPr>
          <w:sz w:val="24"/>
        </w:rPr>
        <w:t>, provide</w:t>
      </w:r>
      <w:r w:rsidRPr="0045144D">
        <w:rPr>
          <w:sz w:val="24"/>
        </w:rPr>
        <w:t xml:space="preserve"> a home-like atmosphere with sufficient space and amenities</w:t>
      </w:r>
      <w:r>
        <w:rPr>
          <w:sz w:val="24"/>
        </w:rPr>
        <w:t>,</w:t>
      </w:r>
      <w:r w:rsidR="00550971">
        <w:rPr>
          <w:sz w:val="24"/>
        </w:rPr>
        <w:t xml:space="preserve"> maintain</w:t>
      </w:r>
      <w:r w:rsidRPr="0045144D">
        <w:rPr>
          <w:sz w:val="24"/>
        </w:rPr>
        <w:t xml:space="preserve"> an adequate infection control program</w:t>
      </w:r>
      <w:r w:rsidR="00550971">
        <w:rPr>
          <w:sz w:val="24"/>
        </w:rPr>
        <w:t>, provide</w:t>
      </w:r>
      <w:r w:rsidRPr="0045144D">
        <w:rPr>
          <w:sz w:val="24"/>
        </w:rPr>
        <w:t xml:space="preserve"> clean linens and properly handle soiled ones</w:t>
      </w:r>
      <w:r w:rsidR="00550971">
        <w:rPr>
          <w:sz w:val="24"/>
        </w:rPr>
        <w:t xml:space="preserve"> and se</w:t>
      </w:r>
      <w:r w:rsidRPr="0045144D" w:rsidR="00550971">
        <w:rPr>
          <w:sz w:val="24"/>
        </w:rPr>
        <w:t>rve meals to meet patient needs</w:t>
      </w:r>
      <w:r w:rsidR="00550971">
        <w:rPr>
          <w:sz w:val="24"/>
        </w:rPr>
        <w:t xml:space="preserve">. </w:t>
      </w:r>
      <w:r w:rsidR="0003261B">
        <w:rPr>
          <w:sz w:val="24"/>
        </w:rPr>
        <w:t>Because t</w:t>
      </w:r>
      <w:r w:rsidRPr="0045144D">
        <w:rPr>
          <w:sz w:val="24"/>
        </w:rPr>
        <w:t>hese requirements are standard practice in hospice-operated inpatient facilities</w:t>
      </w:r>
      <w:r w:rsidR="0003261B">
        <w:rPr>
          <w:sz w:val="24"/>
        </w:rPr>
        <w:t>, the burden is</w:t>
      </w:r>
      <w:r w:rsidR="004833B6">
        <w:rPr>
          <w:sz w:val="24"/>
        </w:rPr>
        <w:t xml:space="preserve"> exempt </w:t>
      </w:r>
      <w:r w:rsidR="0003261B">
        <w:rPr>
          <w:sz w:val="24"/>
        </w:rPr>
        <w:t xml:space="preserve">from the PRA </w:t>
      </w:r>
      <w:r w:rsidR="004833B6">
        <w:rPr>
          <w:sz w:val="24"/>
        </w:rPr>
        <w:t xml:space="preserve">per </w:t>
      </w:r>
      <w:r w:rsidRPr="000556E2" w:rsidR="004833B6">
        <w:rPr>
          <w:color w:val="000000"/>
          <w:sz w:val="24"/>
        </w:rPr>
        <w:t xml:space="preserve">5 CFR </w:t>
      </w:r>
      <w:r w:rsidR="004833B6">
        <w:rPr>
          <w:color w:val="000000"/>
          <w:sz w:val="24"/>
        </w:rPr>
        <w:t>§</w:t>
      </w:r>
      <w:r w:rsidRPr="000556E2" w:rsidR="004833B6">
        <w:rPr>
          <w:color w:val="000000"/>
          <w:sz w:val="24"/>
        </w:rPr>
        <w:t>1320.3(b)(2</w:t>
      </w:r>
      <w:r w:rsidR="004833B6">
        <w:rPr>
          <w:color w:val="000000"/>
          <w:sz w:val="24"/>
        </w:rPr>
        <w:t>).</w:t>
      </w:r>
    </w:p>
    <w:p w:rsidR="0045144D" w:rsidP="00045ACB" w14:paraId="4C49E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u w:val="single"/>
        </w:rPr>
      </w:pPr>
    </w:p>
    <w:p w:rsidR="000822B3" w:rsidRPr="000822B3" w:rsidP="00045ACB" w14:paraId="4B811B5B" w14:textId="1BCA8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u w:val="single"/>
        </w:rPr>
      </w:pPr>
      <w:r>
        <w:rPr>
          <w:sz w:val="24"/>
          <w:u w:val="single"/>
        </w:rPr>
        <w:t>(</w:t>
      </w:r>
      <w:r w:rsidR="00D7229D">
        <w:rPr>
          <w:sz w:val="24"/>
          <w:u w:val="single"/>
        </w:rPr>
        <w:t>n</w:t>
      </w:r>
      <w:r>
        <w:rPr>
          <w:sz w:val="24"/>
          <w:u w:val="single"/>
        </w:rPr>
        <w:t>)</w:t>
      </w:r>
      <w:r w:rsidR="00D7229D">
        <w:rPr>
          <w:sz w:val="24"/>
          <w:u w:val="single"/>
        </w:rPr>
        <w:t>(3) -</w:t>
      </w:r>
      <w:r>
        <w:rPr>
          <w:sz w:val="24"/>
          <w:u w:val="single"/>
        </w:rPr>
        <w:t xml:space="preserve"> </w:t>
      </w:r>
      <w:r w:rsidRPr="000822B3">
        <w:rPr>
          <w:sz w:val="24"/>
          <w:u w:val="single"/>
        </w:rPr>
        <w:t xml:space="preserve">Standard:  </w:t>
      </w:r>
      <w:r w:rsidR="00073E0B">
        <w:rPr>
          <w:sz w:val="24"/>
          <w:u w:val="single"/>
        </w:rPr>
        <w:t>R</w:t>
      </w:r>
      <w:r>
        <w:rPr>
          <w:sz w:val="24"/>
          <w:u w:val="single"/>
        </w:rPr>
        <w:t>estraint or seclusion</w:t>
      </w:r>
    </w:p>
    <w:p w:rsidR="00E21942" w:rsidP="0003261B" w14:paraId="236EE69B" w14:textId="77AD0E1A">
      <w:pPr>
        <w:ind w:left="432"/>
        <w:rPr>
          <w:sz w:val="24"/>
        </w:rPr>
      </w:pPr>
      <w:r>
        <w:rPr>
          <w:sz w:val="24"/>
        </w:rPr>
        <w:t>Per Section 418.100(n)(3), r</w:t>
      </w:r>
      <w:r w:rsidRPr="00D7229D" w:rsidR="00D7229D">
        <w:rPr>
          <w:sz w:val="24"/>
        </w:rPr>
        <w:t>estraint or seclusion may only be used when less restrictive interventions have been determined to be ineffective to protect the patient, a staff member, or others from har</w:t>
      </w:r>
      <w:r w:rsidR="00D7229D">
        <w:rPr>
          <w:sz w:val="24"/>
        </w:rPr>
        <w:t>m</w:t>
      </w:r>
      <w:r>
        <w:rPr>
          <w:sz w:val="24"/>
        </w:rPr>
        <w:t>. Use of</w:t>
      </w:r>
      <w:r w:rsidRPr="00E21942">
        <w:rPr>
          <w:sz w:val="24"/>
        </w:rPr>
        <w:t xml:space="preserve"> restraint or seclusion </w:t>
      </w:r>
      <w:r>
        <w:rPr>
          <w:sz w:val="24"/>
        </w:rPr>
        <w:t xml:space="preserve">must be </w:t>
      </w:r>
      <w:r w:rsidRPr="00E21942">
        <w:rPr>
          <w:sz w:val="24"/>
        </w:rPr>
        <w:t xml:space="preserve">in accordance with </w:t>
      </w:r>
      <w:r>
        <w:rPr>
          <w:sz w:val="24"/>
        </w:rPr>
        <w:t xml:space="preserve">State law as well as </w:t>
      </w:r>
      <w:r w:rsidRPr="00E21942">
        <w:rPr>
          <w:sz w:val="24"/>
        </w:rPr>
        <w:t>safe and appropriate techniques as determined by hospice policy</w:t>
      </w:r>
      <w:r>
        <w:rPr>
          <w:sz w:val="24"/>
        </w:rPr>
        <w:t>, a physician’s order</w:t>
      </w:r>
      <w:r w:rsidRPr="00E21942">
        <w:rPr>
          <w:sz w:val="24"/>
        </w:rPr>
        <w:t xml:space="preserve"> and written </w:t>
      </w:r>
      <w:r>
        <w:rPr>
          <w:sz w:val="24"/>
        </w:rPr>
        <w:t xml:space="preserve">modification of a patient’s </w:t>
      </w:r>
      <w:r w:rsidRPr="00E21942">
        <w:rPr>
          <w:sz w:val="24"/>
        </w:rPr>
        <w:t>plan of care.</w:t>
      </w:r>
      <w:r>
        <w:rPr>
          <w:sz w:val="24"/>
        </w:rPr>
        <w:t xml:space="preserve"> </w:t>
      </w:r>
      <w:r w:rsidRPr="00E21942">
        <w:rPr>
          <w:sz w:val="24"/>
        </w:rPr>
        <w:t>The burden associated with this requirement is the time and effort necessary to modify the plan of care in writing to include the physician order for restraint and seclusion.</w:t>
      </w:r>
      <w:r>
        <w:rPr>
          <w:sz w:val="24"/>
        </w:rPr>
        <w:t xml:space="preserve"> Because these requirements are usual and customary practice and must comply with State law, the burden is exempt from the PRA per </w:t>
      </w:r>
      <w:r w:rsidRPr="00EB48D4">
        <w:rPr>
          <w:sz w:val="24"/>
        </w:rPr>
        <w:t xml:space="preserve">5 CFR </w:t>
      </w:r>
      <w:r w:rsidRPr="00EB48D4" w:rsidR="00BF4E86">
        <w:rPr>
          <w:sz w:val="24"/>
        </w:rPr>
        <w:t>§</w:t>
      </w:r>
      <w:r w:rsidRPr="00EB48D4">
        <w:rPr>
          <w:sz w:val="24"/>
        </w:rPr>
        <w:t>1320.3(b)(2)</w:t>
      </w:r>
      <w:r>
        <w:rPr>
          <w:sz w:val="24"/>
        </w:rPr>
        <w:t xml:space="preserve"> and </w:t>
      </w:r>
      <w:r w:rsidRPr="00EB48D4">
        <w:rPr>
          <w:sz w:val="24"/>
        </w:rPr>
        <w:t>§1320.3(b)(</w:t>
      </w:r>
      <w:r>
        <w:rPr>
          <w:sz w:val="24"/>
        </w:rPr>
        <w:t>3</w:t>
      </w:r>
      <w:r w:rsidRPr="00EB48D4">
        <w:rPr>
          <w:sz w:val="24"/>
        </w:rPr>
        <w:t>)</w:t>
      </w:r>
      <w:r>
        <w:rPr>
          <w:sz w:val="24"/>
        </w:rPr>
        <w:t xml:space="preserve">. </w:t>
      </w:r>
    </w:p>
    <w:p w:rsidR="005F2FAB" w:rsidRPr="00E21942" w:rsidP="0006135C" w14:paraId="14E4EC72" w14:textId="77777777">
      <w:pPr>
        <w:ind w:left="432"/>
        <w:rPr>
          <w:b/>
          <w:sz w:val="24"/>
        </w:rPr>
      </w:pPr>
    </w:p>
    <w:p w:rsidR="00FE7B4C" w:rsidRPr="00D32541" w:rsidP="00594643" w14:paraId="05C3FD81" w14:textId="71DEFA2B">
      <w:pPr>
        <w:pStyle w:val="Heading6"/>
      </w:pPr>
      <w:r w:rsidRPr="00D32541">
        <w:t>IC-2</w:t>
      </w:r>
      <w:r w:rsidR="009F445A">
        <w:t>1</w:t>
      </w:r>
      <w:r w:rsidRPr="00D32541">
        <w:t xml:space="preserve">: Documentation of restraint/seclusion </w:t>
      </w:r>
      <w:r w:rsidR="0003261B">
        <w:t>–</w:t>
      </w:r>
      <w:r w:rsidRPr="00D32541">
        <w:t xml:space="preserve"> </w:t>
      </w:r>
      <w:r w:rsidR="0003261B">
        <w:t>§</w:t>
      </w:r>
      <w:r w:rsidR="00663A13">
        <w:t xml:space="preserve">§ </w:t>
      </w:r>
      <w:r w:rsidRPr="00D32541">
        <w:t>418.110(n)(11) and (n)(15)(i)</w:t>
      </w:r>
    </w:p>
    <w:p w:rsidR="009B3643" w:rsidP="009B3643" w14:paraId="388864D0" w14:textId="0D0646B5">
      <w:pPr>
        <w:ind w:left="432"/>
        <w:rPr>
          <w:sz w:val="24"/>
        </w:rPr>
      </w:pPr>
      <w:r>
        <w:rPr>
          <w:sz w:val="24"/>
        </w:rPr>
        <w:t>Per Section 418.110(n)(11), w</w:t>
      </w:r>
      <w:r w:rsidR="00FE7B4C">
        <w:rPr>
          <w:sz w:val="24"/>
        </w:rPr>
        <w:t>hen r</w:t>
      </w:r>
      <w:r w:rsidRPr="00FE7B4C" w:rsidR="00FE7B4C">
        <w:rPr>
          <w:sz w:val="24"/>
        </w:rPr>
        <w:t>estraint or seclusion is used for the management of violent or self-destructive behavior that jeopardizes the immediate physical safety of the patient, a staff member, or others, the patient must be seen face-to-face within 1 hour after the initiation of the intervention</w:t>
      </w:r>
      <w:r w:rsidR="00FE7B4C">
        <w:rPr>
          <w:sz w:val="24"/>
        </w:rPr>
        <w:t xml:space="preserve"> by a physician or RN</w:t>
      </w:r>
      <w:r>
        <w:rPr>
          <w:sz w:val="24"/>
        </w:rPr>
        <w:t xml:space="preserve">. </w:t>
      </w:r>
      <w:r w:rsidRPr="00FE7B4C" w:rsidR="00FE7B4C">
        <w:rPr>
          <w:sz w:val="24"/>
        </w:rPr>
        <w:t xml:space="preserve">If the </w:t>
      </w:r>
      <w:r w:rsidR="00FE7B4C">
        <w:rPr>
          <w:sz w:val="24"/>
        </w:rPr>
        <w:t xml:space="preserve">evaluation is done by the RN, the RN must </w:t>
      </w:r>
      <w:r w:rsidRPr="00FE7B4C" w:rsidR="00FE7B4C">
        <w:rPr>
          <w:sz w:val="24"/>
        </w:rPr>
        <w:t xml:space="preserve">consult </w:t>
      </w:r>
      <w:r w:rsidR="00FE7B4C">
        <w:rPr>
          <w:sz w:val="24"/>
        </w:rPr>
        <w:t xml:space="preserve">with the </w:t>
      </w:r>
      <w:r w:rsidRPr="00FE7B4C" w:rsidR="00FE7B4C">
        <w:rPr>
          <w:sz w:val="24"/>
        </w:rPr>
        <w:t>medical director or physician</w:t>
      </w:r>
      <w:r w:rsidR="00FE7B4C">
        <w:rPr>
          <w:sz w:val="24"/>
        </w:rPr>
        <w:t xml:space="preserve"> afterwards</w:t>
      </w:r>
      <w:r w:rsidRPr="00FE7B4C" w:rsidR="00FE7B4C">
        <w:rPr>
          <w:sz w:val="24"/>
        </w:rPr>
        <w:t>.</w:t>
      </w:r>
      <w:r>
        <w:rPr>
          <w:sz w:val="24"/>
        </w:rPr>
        <w:t xml:space="preserve"> </w:t>
      </w:r>
      <w:r>
        <w:rPr>
          <w:sz w:val="24"/>
        </w:rPr>
        <w:t xml:space="preserve">Per Section 418.110(n)(15)(i), this intervention must be documented </w:t>
      </w:r>
      <w:r w:rsidRPr="00FE7B4C">
        <w:rPr>
          <w:sz w:val="24"/>
        </w:rPr>
        <w:t>in the patient's clinical record</w:t>
      </w:r>
      <w:r>
        <w:rPr>
          <w:sz w:val="24"/>
        </w:rPr>
        <w:t xml:space="preserve">. </w:t>
      </w:r>
      <w:r w:rsidR="00E958D2">
        <w:rPr>
          <w:sz w:val="24"/>
        </w:rPr>
        <w:t>The burden associated with this requirement is the time required to document the face-to-face intervention that is required after a patient is restrained</w:t>
      </w:r>
      <w:r>
        <w:rPr>
          <w:sz w:val="24"/>
        </w:rPr>
        <w:t xml:space="preserve"> in the patient’s clinical record. </w:t>
      </w:r>
    </w:p>
    <w:p w:rsidR="009B3643" w:rsidP="009B3643" w14:paraId="434613FA" w14:textId="77777777">
      <w:pPr>
        <w:ind w:left="432"/>
        <w:rPr>
          <w:sz w:val="24"/>
        </w:rPr>
      </w:pPr>
    </w:p>
    <w:p w:rsidR="009B3643" w:rsidP="5BAED79A" w14:paraId="13871C20" w14:textId="7A80164A">
      <w:pPr>
        <w:ind w:left="432"/>
        <w:rPr>
          <w:sz w:val="24"/>
        </w:rPr>
      </w:pPr>
      <w:r>
        <w:rPr>
          <w:sz w:val="24"/>
        </w:rPr>
        <w:t>P</w:t>
      </w:r>
      <w:r w:rsidRPr="5BAED79A" w:rsidR="5BAED79A">
        <w:rPr>
          <w:sz w:val="24"/>
        </w:rPr>
        <w:t>er Table 4</w:t>
      </w:r>
      <w:r w:rsidR="009F445A">
        <w:rPr>
          <w:sz w:val="24"/>
        </w:rPr>
        <w:t>4</w:t>
      </w:r>
      <w:r>
        <w:rPr>
          <w:sz w:val="24"/>
        </w:rPr>
        <w:t xml:space="preserve"> below</w:t>
      </w:r>
      <w:r w:rsidRPr="5BAED79A" w:rsidR="5BAED79A">
        <w:rPr>
          <w:sz w:val="24"/>
        </w:rPr>
        <w:t xml:space="preserve">, we </w:t>
      </w:r>
      <w:r>
        <w:rPr>
          <w:sz w:val="24"/>
        </w:rPr>
        <w:t xml:space="preserve">initially </w:t>
      </w:r>
      <w:r w:rsidRPr="5BAED79A" w:rsidR="5BAED79A">
        <w:rPr>
          <w:sz w:val="24"/>
        </w:rPr>
        <w:t>estimate the number of hospice patients with short-term in-patient stays that may be required to be restrained or secluded. Because reported use of seclusion and restraint techniques is very rare, we believe that less than 1% of patients with inpatient stays will need to be restrained or secluded</w:t>
      </w:r>
      <w:r w:rsidRPr="5BAED79A" w:rsidR="00C34308">
        <w:rPr>
          <w:sz w:val="24"/>
        </w:rPr>
        <w:t xml:space="preserve">. </w:t>
      </w:r>
      <w:r>
        <w:rPr>
          <w:sz w:val="24"/>
        </w:rPr>
        <w:t>B</w:t>
      </w:r>
      <w:r w:rsidRPr="5BAED79A" w:rsidR="5BAED79A">
        <w:rPr>
          <w:sz w:val="24"/>
        </w:rPr>
        <w:t>ased on CY 2023 data, there were 289,331 hospice patients with “General Inpatient (GIP) utilization claims.</w:t>
      </w:r>
      <w:r>
        <w:rPr>
          <w:rStyle w:val="FootnoteReference"/>
          <w:sz w:val="24"/>
          <w:vertAlign w:val="superscript"/>
        </w:rPr>
        <w:footnoteReference w:id="23"/>
      </w:r>
      <w:r w:rsidRPr="5BAED79A" w:rsidR="5BAED79A">
        <w:rPr>
          <w:sz w:val="24"/>
        </w:rPr>
        <w:t xml:space="preserve"> For purposes of this analysis, we estimate that only 0.5% (.005) of the 289,331 hospice patients with in-patient stays, or 1,447 hospice patients per year for all existing hospices, will need to have an in-person intervention of their seclusion or restraint documented in their record per Section 418.110(n)(11). </w:t>
      </w:r>
    </w:p>
    <w:p w:rsidR="00E308C2" w:rsidP="5BAED79A" w14:paraId="7C969407" w14:textId="77777777">
      <w:pPr>
        <w:ind w:left="432"/>
        <w:rPr>
          <w:sz w:val="24"/>
        </w:rPr>
      </w:pPr>
    </w:p>
    <w:p w:rsidR="00EB48D4" w:rsidP="5BAED79A" w14:paraId="7AF38849" w14:textId="77777777">
      <w:pPr>
        <w:ind w:left="432"/>
        <w:rPr>
          <w:sz w:val="24"/>
        </w:rPr>
      </w:pPr>
    </w:p>
    <w:p w:rsidR="00EB48D4" w:rsidP="00594643" w14:paraId="4D7AA3AE" w14:textId="7ECE680D">
      <w:pPr>
        <w:pStyle w:val="Heading7"/>
      </w:pPr>
      <w:r w:rsidRPr="5BAED79A">
        <w:t>Table 4</w:t>
      </w:r>
      <w:r w:rsidR="009F445A">
        <w:t>4</w:t>
      </w:r>
      <w:r w:rsidR="0003261B">
        <w:t>.</w:t>
      </w:r>
      <w:r>
        <w:t xml:space="preserve"> Number of Restrained/Secluded Patients per Year</w:t>
      </w:r>
    </w:p>
    <w:tbl>
      <w:tblPr>
        <w:tblW w:w="8640" w:type="dxa"/>
        <w:tblInd w:w="985" w:type="dxa"/>
        <w:tblLook w:val="04A0"/>
      </w:tblPr>
      <w:tblGrid>
        <w:gridCol w:w="7560"/>
        <w:gridCol w:w="1080"/>
      </w:tblGrid>
      <w:tr w14:paraId="3CFBED25" w14:textId="77777777" w:rsidTr="0003261B">
        <w:tblPrEx>
          <w:tblW w:w="8640" w:type="dxa"/>
          <w:tblInd w:w="985" w:type="dxa"/>
          <w:tblLook w:val="04A0"/>
        </w:tblPrEx>
        <w:trPr>
          <w:trHeight w:val="318"/>
        </w:trPr>
        <w:tc>
          <w:tcPr>
            <w:tcW w:w="8640" w:type="dxa"/>
            <w:gridSpan w:val="2"/>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rsidR="00EB48D4" w:rsidRPr="006408DC" w:rsidP="00CD1AB6" w14:paraId="74E62A91" w14:textId="77777777">
            <w:pPr>
              <w:widowControl/>
              <w:autoSpaceDE/>
              <w:autoSpaceDN/>
              <w:adjustRightInd/>
              <w:jc w:val="center"/>
              <w:rPr>
                <w:b/>
                <w:bCs/>
                <w:color w:val="000000"/>
                <w:szCs w:val="20"/>
              </w:rPr>
            </w:pPr>
            <w:r w:rsidRPr="0003261B">
              <w:rPr>
                <w:b/>
                <w:bCs/>
                <w:color w:val="000000"/>
                <w:sz w:val="22"/>
                <w:szCs w:val="22"/>
              </w:rPr>
              <w:t># of Impacted Patients</w:t>
            </w:r>
          </w:p>
        </w:tc>
      </w:tr>
      <w:tr w14:paraId="17C8934F" w14:textId="77777777" w:rsidTr="0003261B">
        <w:tblPrEx>
          <w:tblW w:w="8640" w:type="dxa"/>
          <w:tblInd w:w="985" w:type="dxa"/>
          <w:tblLook w:val="04A0"/>
        </w:tblPrEx>
        <w:trPr>
          <w:trHeight w:val="377"/>
        </w:trPr>
        <w:tc>
          <w:tcPr>
            <w:tcW w:w="7560" w:type="dxa"/>
            <w:tcBorders>
              <w:top w:val="nil"/>
              <w:left w:val="single" w:sz="4" w:space="0" w:color="auto"/>
              <w:bottom w:val="single" w:sz="4" w:space="0" w:color="auto"/>
              <w:right w:val="single" w:sz="4" w:space="0" w:color="auto"/>
            </w:tcBorders>
            <w:vAlign w:val="center"/>
            <w:hideMark/>
          </w:tcPr>
          <w:p w:rsidR="00EB48D4" w:rsidRPr="006408DC" w:rsidP="00CD1AB6" w14:paraId="27C570A5" w14:textId="0C2D796F">
            <w:pPr>
              <w:widowControl/>
              <w:autoSpaceDE/>
              <w:autoSpaceDN/>
              <w:adjustRightInd/>
              <w:rPr>
                <w:color w:val="000000"/>
                <w:szCs w:val="20"/>
              </w:rPr>
            </w:pPr>
            <w:r w:rsidRPr="006408DC">
              <w:rPr>
                <w:color w:val="000000"/>
                <w:szCs w:val="20"/>
              </w:rPr>
              <w:t># of hospice beneficiaries with General In</w:t>
            </w:r>
            <w:r w:rsidR="00FC7369">
              <w:rPr>
                <w:color w:val="000000"/>
                <w:szCs w:val="20"/>
              </w:rPr>
              <w:t>p</w:t>
            </w:r>
            <w:r w:rsidRPr="006408DC">
              <w:rPr>
                <w:color w:val="000000"/>
                <w:szCs w:val="20"/>
              </w:rPr>
              <w:t xml:space="preserve">atient (GIP) utilization FFS claims CY 2023 </w:t>
            </w:r>
            <w:r w:rsidRPr="0003261B">
              <w:rPr>
                <w:i/>
                <w:iCs/>
                <w:color w:val="000000"/>
                <w:szCs w:val="20"/>
              </w:rPr>
              <w:t>(a)</w:t>
            </w:r>
          </w:p>
        </w:tc>
        <w:tc>
          <w:tcPr>
            <w:tcW w:w="1080" w:type="dxa"/>
            <w:tcBorders>
              <w:top w:val="nil"/>
              <w:left w:val="nil"/>
              <w:bottom w:val="single" w:sz="4" w:space="0" w:color="auto"/>
              <w:right w:val="single" w:sz="4" w:space="0" w:color="auto"/>
            </w:tcBorders>
            <w:vAlign w:val="center"/>
            <w:hideMark/>
          </w:tcPr>
          <w:p w:rsidR="00EB48D4" w:rsidRPr="006408DC" w:rsidP="00CD1AB6" w14:paraId="5C7F395D" w14:textId="77777777">
            <w:pPr>
              <w:widowControl/>
              <w:autoSpaceDE/>
              <w:autoSpaceDN/>
              <w:adjustRightInd/>
              <w:jc w:val="center"/>
              <w:rPr>
                <w:color w:val="000000"/>
                <w:szCs w:val="20"/>
              </w:rPr>
            </w:pPr>
            <w:r w:rsidRPr="006408DC">
              <w:rPr>
                <w:color w:val="000000"/>
                <w:szCs w:val="20"/>
              </w:rPr>
              <w:t>289,331</w:t>
            </w:r>
          </w:p>
        </w:tc>
      </w:tr>
      <w:tr w14:paraId="5C2B2CB0" w14:textId="77777777" w:rsidTr="0003261B">
        <w:tblPrEx>
          <w:tblW w:w="8640" w:type="dxa"/>
          <w:tblInd w:w="985" w:type="dxa"/>
          <w:tblLook w:val="04A0"/>
        </w:tblPrEx>
        <w:trPr>
          <w:trHeight w:val="341"/>
        </w:trPr>
        <w:tc>
          <w:tcPr>
            <w:tcW w:w="7560" w:type="dxa"/>
            <w:tcBorders>
              <w:top w:val="nil"/>
              <w:left w:val="single" w:sz="4" w:space="0" w:color="auto"/>
              <w:bottom w:val="single" w:sz="4" w:space="0" w:color="auto"/>
              <w:right w:val="single" w:sz="4" w:space="0" w:color="auto"/>
            </w:tcBorders>
            <w:vAlign w:val="center"/>
            <w:hideMark/>
          </w:tcPr>
          <w:p w:rsidR="00EB48D4" w:rsidRPr="006408DC" w:rsidP="00CD1AB6" w14:paraId="04C7EE1B" w14:textId="77777777">
            <w:pPr>
              <w:widowControl/>
              <w:autoSpaceDE/>
              <w:autoSpaceDN/>
              <w:adjustRightInd/>
              <w:rPr>
                <w:color w:val="000000"/>
                <w:szCs w:val="20"/>
              </w:rPr>
            </w:pPr>
            <w:r w:rsidRPr="006408DC">
              <w:rPr>
                <w:color w:val="000000"/>
                <w:szCs w:val="20"/>
              </w:rPr>
              <w:t>% of hospice patients</w:t>
            </w:r>
            <w:r>
              <w:rPr>
                <w:color w:val="000000"/>
                <w:szCs w:val="20"/>
              </w:rPr>
              <w:t xml:space="preserve"> who</w:t>
            </w:r>
            <w:r w:rsidRPr="006408DC">
              <w:rPr>
                <w:color w:val="000000"/>
                <w:szCs w:val="20"/>
              </w:rPr>
              <w:t xml:space="preserve"> are restrained/secluded per year </w:t>
            </w:r>
            <w:r w:rsidRPr="0003261B">
              <w:rPr>
                <w:i/>
                <w:iCs/>
                <w:color w:val="000000"/>
                <w:szCs w:val="20"/>
              </w:rPr>
              <w:t>(b)</w:t>
            </w:r>
          </w:p>
        </w:tc>
        <w:tc>
          <w:tcPr>
            <w:tcW w:w="1080" w:type="dxa"/>
            <w:tcBorders>
              <w:top w:val="nil"/>
              <w:left w:val="nil"/>
              <w:bottom w:val="single" w:sz="4" w:space="0" w:color="auto"/>
              <w:right w:val="single" w:sz="4" w:space="0" w:color="auto"/>
            </w:tcBorders>
            <w:vAlign w:val="center"/>
            <w:hideMark/>
          </w:tcPr>
          <w:p w:rsidR="00EB48D4" w:rsidRPr="006408DC" w:rsidP="00CD1AB6" w14:paraId="05064253" w14:textId="77777777">
            <w:pPr>
              <w:widowControl/>
              <w:autoSpaceDE/>
              <w:autoSpaceDN/>
              <w:adjustRightInd/>
              <w:jc w:val="center"/>
              <w:rPr>
                <w:color w:val="000000"/>
                <w:szCs w:val="20"/>
              </w:rPr>
            </w:pPr>
            <w:r w:rsidRPr="006408DC">
              <w:rPr>
                <w:color w:val="000000"/>
                <w:szCs w:val="20"/>
              </w:rPr>
              <w:t>0.5%</w:t>
            </w:r>
          </w:p>
        </w:tc>
      </w:tr>
      <w:tr w14:paraId="60C890A6" w14:textId="77777777" w:rsidTr="0003261B">
        <w:tblPrEx>
          <w:tblW w:w="8640" w:type="dxa"/>
          <w:tblInd w:w="985" w:type="dxa"/>
          <w:tblLook w:val="04A0"/>
        </w:tblPrEx>
        <w:trPr>
          <w:trHeight w:val="350"/>
        </w:trPr>
        <w:tc>
          <w:tcPr>
            <w:tcW w:w="7560" w:type="dxa"/>
            <w:tcBorders>
              <w:top w:val="nil"/>
              <w:left w:val="single" w:sz="4" w:space="0" w:color="auto"/>
              <w:bottom w:val="single" w:sz="4" w:space="0" w:color="auto"/>
              <w:right w:val="single" w:sz="4" w:space="0" w:color="auto"/>
            </w:tcBorders>
            <w:vAlign w:val="center"/>
            <w:hideMark/>
          </w:tcPr>
          <w:p w:rsidR="00EB48D4" w:rsidRPr="0003261B" w:rsidP="00CD1AB6" w14:paraId="7F5E4129" w14:textId="77777777">
            <w:pPr>
              <w:widowControl/>
              <w:autoSpaceDE/>
              <w:autoSpaceDN/>
              <w:adjustRightInd/>
              <w:rPr>
                <w:b/>
                <w:bCs/>
                <w:color w:val="000000"/>
                <w:szCs w:val="20"/>
              </w:rPr>
            </w:pPr>
            <w:r w:rsidRPr="0003261B">
              <w:rPr>
                <w:b/>
                <w:bCs/>
                <w:color w:val="000000"/>
                <w:szCs w:val="20"/>
              </w:rPr>
              <w:t xml:space="preserve"># of inpatient restrained/secluded per year across all hospices </w:t>
            </w:r>
            <w:r w:rsidRPr="0003261B">
              <w:rPr>
                <w:i/>
                <w:iCs/>
                <w:color w:val="000000"/>
                <w:szCs w:val="20"/>
              </w:rPr>
              <w:t>(c) = (a) x (b)</w:t>
            </w:r>
          </w:p>
        </w:tc>
        <w:tc>
          <w:tcPr>
            <w:tcW w:w="1080" w:type="dxa"/>
            <w:tcBorders>
              <w:top w:val="nil"/>
              <w:left w:val="nil"/>
              <w:bottom w:val="single" w:sz="4" w:space="0" w:color="auto"/>
              <w:right w:val="single" w:sz="4" w:space="0" w:color="auto"/>
            </w:tcBorders>
            <w:vAlign w:val="center"/>
            <w:hideMark/>
          </w:tcPr>
          <w:p w:rsidR="00EB48D4" w:rsidRPr="0003261B" w:rsidP="00CD1AB6" w14:paraId="5DF6D14E" w14:textId="77777777">
            <w:pPr>
              <w:widowControl/>
              <w:autoSpaceDE/>
              <w:autoSpaceDN/>
              <w:adjustRightInd/>
              <w:jc w:val="center"/>
              <w:rPr>
                <w:b/>
                <w:bCs/>
                <w:color w:val="000000"/>
                <w:szCs w:val="20"/>
              </w:rPr>
            </w:pPr>
            <w:r w:rsidRPr="0003261B">
              <w:rPr>
                <w:b/>
                <w:bCs/>
                <w:color w:val="000000"/>
                <w:szCs w:val="20"/>
              </w:rPr>
              <w:t>1,447</w:t>
            </w:r>
          </w:p>
        </w:tc>
      </w:tr>
    </w:tbl>
    <w:p w:rsidR="00EB48D4" w:rsidP="00EB48D4" w14:paraId="09621F0D" w14:textId="77777777">
      <w:pPr>
        <w:ind w:left="432"/>
        <w:jc w:val="center"/>
        <w:rPr>
          <w:b/>
          <w:bCs/>
          <w:sz w:val="24"/>
        </w:rPr>
      </w:pPr>
    </w:p>
    <w:p w:rsidR="00B52BFE" w:rsidP="5BAED79A" w14:paraId="189CDBD0" w14:textId="01FC312C">
      <w:pPr>
        <w:ind w:left="432"/>
        <w:rPr>
          <w:sz w:val="24"/>
        </w:rPr>
      </w:pPr>
      <w:r w:rsidRPr="5BAED79A">
        <w:rPr>
          <w:sz w:val="24"/>
        </w:rPr>
        <w:t>Per Table 4</w:t>
      </w:r>
      <w:r w:rsidR="009F445A">
        <w:rPr>
          <w:sz w:val="24"/>
        </w:rPr>
        <w:t>5</w:t>
      </w:r>
      <w:r w:rsidR="00EB48D4">
        <w:rPr>
          <w:sz w:val="24"/>
        </w:rPr>
        <w:t xml:space="preserve"> below</w:t>
      </w:r>
      <w:r w:rsidRPr="5BAED79A">
        <w:rPr>
          <w:sz w:val="24"/>
        </w:rPr>
        <w:t>, we estimate that an RN (BLS Occupation Code 29-1141) at a loaded hourly rate of $84 would spend 45 minutes (</w:t>
      </w:r>
      <w:r w:rsidR="00EB48D4">
        <w:rPr>
          <w:sz w:val="24"/>
        </w:rPr>
        <w:t>0</w:t>
      </w:r>
      <w:r w:rsidRPr="5BAED79A">
        <w:rPr>
          <w:sz w:val="24"/>
        </w:rPr>
        <w:t>.75 hours) at a cost of $63 (</w:t>
      </w:r>
      <w:r w:rsidR="00EB48D4">
        <w:rPr>
          <w:sz w:val="24"/>
        </w:rPr>
        <w:t>0</w:t>
      </w:r>
      <w:r w:rsidRPr="5BAED79A">
        <w:rPr>
          <w:sz w:val="24"/>
        </w:rPr>
        <w:t>.75</w:t>
      </w:r>
      <w:r w:rsidR="00EB48D4">
        <w:rPr>
          <w:sz w:val="24"/>
        </w:rPr>
        <w:t xml:space="preserve"> hours per patient</w:t>
      </w:r>
      <w:r w:rsidRPr="5BAED79A">
        <w:rPr>
          <w:sz w:val="24"/>
        </w:rPr>
        <w:t xml:space="preserve"> x $84) per patient  to complete the required documentation in the patient’s clinical record.</w:t>
      </w:r>
      <w:r>
        <w:t xml:space="preserve"> </w:t>
      </w:r>
      <w:r w:rsidRPr="5BAED79A">
        <w:rPr>
          <w:sz w:val="24"/>
        </w:rPr>
        <w:t>For the 1,447 patients who are restrained or secluded per year</w:t>
      </w:r>
      <w:r w:rsidR="00EB48D4">
        <w:rPr>
          <w:sz w:val="24"/>
        </w:rPr>
        <w:t xml:space="preserve"> across all currently certified hospices</w:t>
      </w:r>
      <w:r w:rsidRPr="5BAED79A">
        <w:rPr>
          <w:sz w:val="24"/>
        </w:rPr>
        <w:t>, the annual burden for all existing hospices would be 1,085 hours  (</w:t>
      </w:r>
      <w:r w:rsidR="00EB48D4">
        <w:rPr>
          <w:sz w:val="24"/>
        </w:rPr>
        <w:t>0</w:t>
      </w:r>
      <w:r w:rsidRPr="5BAED79A">
        <w:rPr>
          <w:sz w:val="24"/>
        </w:rPr>
        <w:t>.75 hours</w:t>
      </w:r>
      <w:r w:rsidR="00EB48D4">
        <w:rPr>
          <w:sz w:val="24"/>
        </w:rPr>
        <w:t xml:space="preserve"> per patient</w:t>
      </w:r>
      <w:r w:rsidRPr="5BAED79A">
        <w:rPr>
          <w:sz w:val="24"/>
        </w:rPr>
        <w:t xml:space="preserve"> x 1,447</w:t>
      </w:r>
      <w:r w:rsidR="00EB48D4">
        <w:rPr>
          <w:sz w:val="24"/>
        </w:rPr>
        <w:t xml:space="preserve"> patients</w:t>
      </w:r>
      <w:r w:rsidRPr="5BAED79A">
        <w:rPr>
          <w:sz w:val="24"/>
        </w:rPr>
        <w:t>) and cost of $91,161</w:t>
      </w:r>
      <w:r w:rsidR="00134E63">
        <w:rPr>
          <w:sz w:val="24"/>
        </w:rPr>
        <w:t xml:space="preserve"> </w:t>
      </w:r>
      <w:r w:rsidRPr="5BAED79A">
        <w:rPr>
          <w:sz w:val="24"/>
        </w:rPr>
        <w:t>($63</w:t>
      </w:r>
      <w:r w:rsidR="00EB48D4">
        <w:rPr>
          <w:sz w:val="24"/>
        </w:rPr>
        <w:t xml:space="preserve"> per patient </w:t>
      </w:r>
      <w:r w:rsidRPr="5BAED79A">
        <w:rPr>
          <w:sz w:val="24"/>
        </w:rPr>
        <w:t xml:space="preserve"> x 1,447</w:t>
      </w:r>
      <w:r w:rsidR="00EB48D4">
        <w:rPr>
          <w:sz w:val="24"/>
        </w:rPr>
        <w:t xml:space="preserve"> patients = $91,161</w:t>
      </w:r>
      <w:r w:rsidRPr="5BAED79A">
        <w:rPr>
          <w:sz w:val="24"/>
        </w:rPr>
        <w:t xml:space="preserve">).  </w:t>
      </w:r>
    </w:p>
    <w:p w:rsidR="00EB48D4" w:rsidP="5BAED79A" w14:paraId="3A6CEEF4" w14:textId="77777777">
      <w:pPr>
        <w:ind w:left="432"/>
        <w:jc w:val="center"/>
        <w:rPr>
          <w:b/>
          <w:bCs/>
          <w:sz w:val="24"/>
        </w:rPr>
      </w:pPr>
    </w:p>
    <w:p w:rsidR="5BAED79A" w:rsidP="00594643" w14:paraId="50105B55" w14:textId="06F491BD">
      <w:pPr>
        <w:pStyle w:val="Heading7"/>
      </w:pPr>
      <w:r w:rsidRPr="5BAED79A">
        <w:t>Table 4</w:t>
      </w:r>
      <w:r w:rsidR="009F445A">
        <w:t>5</w:t>
      </w:r>
      <w:r w:rsidR="0003261B">
        <w:t>.</w:t>
      </w:r>
      <w:r w:rsidRPr="5BAED79A">
        <w:t xml:space="preserve"> IC-2</w:t>
      </w:r>
      <w:r w:rsidR="009F445A">
        <w:t>1</w:t>
      </w:r>
      <w:r w:rsidRPr="5BAED79A">
        <w:t xml:space="preserve">: Document restraint/seclusion </w:t>
      </w:r>
      <w:r w:rsidR="0003261B">
        <w:t>–</w:t>
      </w:r>
      <w:r w:rsidRPr="5BAED79A">
        <w:t xml:space="preserve"> </w:t>
      </w:r>
      <w:r w:rsidR="0003261B">
        <w:t>§</w:t>
      </w:r>
      <w:r w:rsidR="00663A13">
        <w:t>§</w:t>
      </w:r>
      <w:r w:rsidR="0003261B">
        <w:t xml:space="preserve"> </w:t>
      </w:r>
      <w:r w:rsidRPr="5BAED79A">
        <w:t>418.110(n)(11)</w:t>
      </w:r>
      <w:r w:rsidR="00A0061D">
        <w:t xml:space="preserve"> &amp; (n)(15)</w:t>
      </w:r>
    </w:p>
    <w:tbl>
      <w:tblPr>
        <w:tblW w:w="7603" w:type="dxa"/>
        <w:tblInd w:w="1705" w:type="dxa"/>
        <w:tblLook w:val="04A0"/>
      </w:tblPr>
      <w:tblGrid>
        <w:gridCol w:w="3960"/>
        <w:gridCol w:w="1332"/>
        <w:gridCol w:w="6"/>
        <w:gridCol w:w="1424"/>
        <w:gridCol w:w="12"/>
        <w:gridCol w:w="1245"/>
      </w:tblGrid>
      <w:tr w14:paraId="4BB2EA77" w14:textId="61ED3FA4" w:rsidTr="0003261B">
        <w:tblPrEx>
          <w:tblW w:w="7603" w:type="dxa"/>
          <w:tblInd w:w="1705" w:type="dxa"/>
          <w:tblLook w:val="04A0"/>
        </w:tblPrEx>
        <w:trPr>
          <w:gridAfter w:val="1"/>
          <w:wAfter w:w="1077" w:type="dxa"/>
          <w:trHeight w:val="318"/>
        </w:trPr>
        <w:tc>
          <w:tcPr>
            <w:tcW w:w="5298" w:type="dxa"/>
            <w:gridSpan w:val="3"/>
            <w:tcBorders>
              <w:top w:val="single" w:sz="4" w:space="0" w:color="auto"/>
              <w:left w:val="single" w:sz="4" w:space="0" w:color="auto"/>
              <w:bottom w:val="single" w:sz="4" w:space="0" w:color="auto"/>
              <w:right w:val="single" w:sz="4" w:space="0" w:color="auto"/>
            </w:tcBorders>
            <w:shd w:val="clear" w:color="CCCCCC" w:fill="F2F2F2"/>
            <w:vAlign w:val="center"/>
            <w:hideMark/>
          </w:tcPr>
          <w:p w:rsidR="00917397" w:rsidRPr="00FE7B4C" w:rsidP="00FE7B4C" w14:paraId="59AFF781" w14:textId="616B5B37">
            <w:pPr>
              <w:widowControl/>
              <w:autoSpaceDE/>
              <w:autoSpaceDN/>
              <w:adjustRightInd/>
              <w:jc w:val="center"/>
              <w:rPr>
                <w:b/>
                <w:bCs/>
                <w:color w:val="000000"/>
                <w:szCs w:val="20"/>
              </w:rPr>
            </w:pPr>
            <w:r w:rsidRPr="0003261B">
              <w:rPr>
                <w:b/>
                <w:bCs/>
                <w:color w:val="000000"/>
                <w:sz w:val="24"/>
              </w:rPr>
              <w:t>Burden Assumptions</w:t>
            </w:r>
          </w:p>
        </w:tc>
        <w:tc>
          <w:tcPr>
            <w:tcW w:w="1228" w:type="dxa"/>
            <w:gridSpan w:val="2"/>
            <w:tcBorders>
              <w:top w:val="nil"/>
              <w:left w:val="nil"/>
              <w:bottom w:val="nil"/>
              <w:right w:val="nil"/>
            </w:tcBorders>
            <w:noWrap/>
            <w:vAlign w:val="center"/>
            <w:hideMark/>
          </w:tcPr>
          <w:p w:rsidR="00917397" w:rsidRPr="00FE7B4C" w:rsidP="00FE7B4C" w14:paraId="4EB702E1" w14:textId="77777777">
            <w:pPr>
              <w:widowControl/>
              <w:autoSpaceDE/>
              <w:autoSpaceDN/>
              <w:adjustRightInd/>
              <w:jc w:val="center"/>
              <w:rPr>
                <w:b/>
                <w:bCs/>
                <w:color w:val="000000"/>
                <w:szCs w:val="20"/>
              </w:rPr>
            </w:pPr>
          </w:p>
        </w:tc>
      </w:tr>
      <w:tr w14:paraId="3B4BA0BB" w14:textId="119BAB52" w:rsidTr="003D06E2">
        <w:tblPrEx>
          <w:tblW w:w="7603" w:type="dxa"/>
          <w:tblInd w:w="1705" w:type="dxa"/>
          <w:tblLook w:val="04A0"/>
        </w:tblPrEx>
        <w:trPr>
          <w:trHeight w:val="413"/>
        </w:trPr>
        <w:tc>
          <w:tcPr>
            <w:tcW w:w="3960" w:type="dxa"/>
            <w:tcBorders>
              <w:top w:val="nil"/>
              <w:left w:val="single" w:sz="4" w:space="0" w:color="auto"/>
              <w:bottom w:val="single" w:sz="4" w:space="0" w:color="auto"/>
              <w:right w:val="single" w:sz="4" w:space="0" w:color="auto"/>
            </w:tcBorders>
            <w:noWrap/>
            <w:vAlign w:val="center"/>
          </w:tcPr>
          <w:p w:rsidR="00917397" w:rsidRPr="00FE7B4C" w:rsidP="006408DC" w14:paraId="323CBD7B" w14:textId="039D7271">
            <w:pPr>
              <w:widowControl/>
              <w:autoSpaceDE/>
              <w:autoSpaceDN/>
              <w:adjustRightInd/>
              <w:rPr>
                <w:color w:val="000000"/>
                <w:szCs w:val="20"/>
              </w:rPr>
            </w:pPr>
            <w:r w:rsidRPr="00FE7B4C">
              <w:rPr>
                <w:color w:val="000000"/>
                <w:szCs w:val="20"/>
              </w:rPr>
              <w:t xml:space="preserve">Burden Hours per </w:t>
            </w:r>
            <w:r>
              <w:rPr>
                <w:color w:val="000000"/>
                <w:szCs w:val="20"/>
              </w:rPr>
              <w:t xml:space="preserve">patient </w:t>
            </w:r>
            <w:r w:rsidRPr="00FE7B4C">
              <w:rPr>
                <w:color w:val="000000"/>
                <w:szCs w:val="20"/>
              </w:rPr>
              <w:t>(45 min)</w:t>
            </w:r>
          </w:p>
        </w:tc>
        <w:tc>
          <w:tcPr>
            <w:tcW w:w="1332" w:type="dxa"/>
            <w:tcBorders>
              <w:top w:val="nil"/>
              <w:left w:val="nil"/>
              <w:bottom w:val="single" w:sz="4" w:space="0" w:color="auto"/>
              <w:right w:val="single" w:sz="4" w:space="0" w:color="auto"/>
            </w:tcBorders>
            <w:vAlign w:val="center"/>
          </w:tcPr>
          <w:p w:rsidR="00917397" w:rsidRPr="00FE7B4C" w:rsidP="006408DC" w14:paraId="5F3DDEDD" w14:textId="76F6581C">
            <w:pPr>
              <w:widowControl/>
              <w:autoSpaceDE/>
              <w:autoSpaceDN/>
              <w:adjustRightInd/>
              <w:jc w:val="center"/>
              <w:rPr>
                <w:szCs w:val="20"/>
              </w:rPr>
            </w:pPr>
            <w:r w:rsidRPr="00FE7B4C">
              <w:rPr>
                <w:color w:val="000000"/>
                <w:szCs w:val="20"/>
              </w:rPr>
              <w:t>0.75</w:t>
            </w:r>
            <w:r>
              <w:rPr>
                <w:color w:val="000000"/>
                <w:szCs w:val="20"/>
              </w:rPr>
              <w:t xml:space="preserve"> hr</w:t>
            </w:r>
            <w:r w:rsidR="00311179">
              <w:rPr>
                <w:color w:val="000000"/>
                <w:szCs w:val="20"/>
              </w:rPr>
              <w:t>.</w:t>
            </w:r>
          </w:p>
        </w:tc>
        <w:tc>
          <w:tcPr>
            <w:tcW w:w="1228" w:type="dxa"/>
            <w:gridSpan w:val="2"/>
            <w:tcBorders>
              <w:top w:val="nil"/>
              <w:left w:val="nil"/>
              <w:bottom w:val="nil"/>
              <w:right w:val="nil"/>
            </w:tcBorders>
            <w:vAlign w:val="center"/>
          </w:tcPr>
          <w:p w:rsidR="00917397" w:rsidRPr="00FE7B4C" w:rsidP="006408DC" w14:paraId="639BB38D" w14:textId="77777777">
            <w:pPr>
              <w:widowControl/>
              <w:autoSpaceDE/>
              <w:autoSpaceDN/>
              <w:adjustRightInd/>
              <w:jc w:val="center"/>
              <w:rPr>
                <w:szCs w:val="20"/>
              </w:rPr>
            </w:pPr>
          </w:p>
        </w:tc>
        <w:tc>
          <w:tcPr>
            <w:tcW w:w="1083" w:type="dxa"/>
            <w:gridSpan w:val="2"/>
            <w:tcBorders>
              <w:top w:val="nil"/>
              <w:left w:val="nil"/>
              <w:bottom w:val="nil"/>
              <w:right w:val="nil"/>
            </w:tcBorders>
            <w:vAlign w:val="center"/>
          </w:tcPr>
          <w:p w:rsidR="00917397" w:rsidRPr="00FE7B4C" w:rsidP="006408DC" w14:paraId="67441E4F" w14:textId="77777777">
            <w:pPr>
              <w:widowControl/>
              <w:autoSpaceDE/>
              <w:autoSpaceDN/>
              <w:adjustRightInd/>
              <w:jc w:val="center"/>
              <w:rPr>
                <w:szCs w:val="20"/>
              </w:rPr>
            </w:pPr>
          </w:p>
        </w:tc>
      </w:tr>
      <w:tr w14:paraId="73A2DB55" w14:textId="01D4847A" w:rsidTr="003D06E2">
        <w:tblPrEx>
          <w:tblW w:w="7603" w:type="dxa"/>
          <w:tblInd w:w="1705" w:type="dxa"/>
          <w:tblLook w:val="04A0"/>
        </w:tblPrEx>
        <w:trPr>
          <w:trHeight w:val="431"/>
        </w:trPr>
        <w:tc>
          <w:tcPr>
            <w:tcW w:w="3960" w:type="dxa"/>
            <w:tcBorders>
              <w:top w:val="nil"/>
              <w:left w:val="single" w:sz="4" w:space="0" w:color="auto"/>
              <w:bottom w:val="single" w:sz="4" w:space="0" w:color="auto"/>
              <w:right w:val="single" w:sz="4" w:space="0" w:color="auto"/>
            </w:tcBorders>
            <w:noWrap/>
            <w:vAlign w:val="center"/>
            <w:hideMark/>
          </w:tcPr>
          <w:p w:rsidR="00917397" w:rsidRPr="00FE7B4C" w:rsidP="006408DC" w14:paraId="29D9B03F" w14:textId="1E2D42C7">
            <w:pPr>
              <w:widowControl/>
              <w:autoSpaceDE/>
              <w:autoSpaceDN/>
              <w:adjustRightInd/>
              <w:rPr>
                <w:color w:val="000000"/>
                <w:szCs w:val="20"/>
              </w:rPr>
            </w:pPr>
            <w:r w:rsidRPr="00FE7B4C">
              <w:rPr>
                <w:color w:val="000000"/>
                <w:szCs w:val="20"/>
              </w:rPr>
              <w:t>R</w:t>
            </w:r>
            <w:r>
              <w:rPr>
                <w:color w:val="000000"/>
                <w:szCs w:val="20"/>
              </w:rPr>
              <w:t>N</w:t>
            </w:r>
            <w:r w:rsidRPr="00FE7B4C">
              <w:rPr>
                <w:color w:val="000000"/>
                <w:szCs w:val="20"/>
              </w:rPr>
              <w:t xml:space="preserve"> (BLS Code 29-1141)</w:t>
            </w:r>
          </w:p>
        </w:tc>
        <w:tc>
          <w:tcPr>
            <w:tcW w:w="1332" w:type="dxa"/>
            <w:tcBorders>
              <w:top w:val="nil"/>
              <w:left w:val="nil"/>
              <w:bottom w:val="single" w:sz="4" w:space="0" w:color="auto"/>
              <w:right w:val="single" w:sz="4" w:space="0" w:color="auto"/>
            </w:tcBorders>
            <w:vAlign w:val="center"/>
            <w:hideMark/>
          </w:tcPr>
          <w:p w:rsidR="00917397" w:rsidRPr="00FE7B4C" w:rsidP="006408DC" w14:paraId="1F4B32A3" w14:textId="77777777">
            <w:pPr>
              <w:widowControl/>
              <w:autoSpaceDE/>
              <w:autoSpaceDN/>
              <w:adjustRightInd/>
              <w:jc w:val="center"/>
              <w:rPr>
                <w:szCs w:val="20"/>
              </w:rPr>
            </w:pPr>
            <w:r w:rsidRPr="00FE7B4C">
              <w:rPr>
                <w:szCs w:val="20"/>
              </w:rPr>
              <w:t>$84</w:t>
            </w:r>
          </w:p>
        </w:tc>
        <w:tc>
          <w:tcPr>
            <w:tcW w:w="1228" w:type="dxa"/>
            <w:gridSpan w:val="2"/>
            <w:tcBorders>
              <w:top w:val="nil"/>
              <w:left w:val="nil"/>
              <w:bottom w:val="nil"/>
              <w:right w:val="nil"/>
            </w:tcBorders>
            <w:vAlign w:val="center"/>
            <w:hideMark/>
          </w:tcPr>
          <w:p w:rsidR="00917397" w:rsidRPr="00FE7B4C" w:rsidP="006408DC" w14:paraId="22E25136" w14:textId="77777777">
            <w:pPr>
              <w:widowControl/>
              <w:autoSpaceDE/>
              <w:autoSpaceDN/>
              <w:adjustRightInd/>
              <w:jc w:val="center"/>
              <w:rPr>
                <w:szCs w:val="20"/>
              </w:rPr>
            </w:pPr>
          </w:p>
        </w:tc>
        <w:tc>
          <w:tcPr>
            <w:tcW w:w="1083" w:type="dxa"/>
            <w:gridSpan w:val="2"/>
            <w:tcBorders>
              <w:top w:val="nil"/>
              <w:left w:val="nil"/>
              <w:bottom w:val="nil"/>
              <w:right w:val="nil"/>
            </w:tcBorders>
            <w:vAlign w:val="center"/>
            <w:hideMark/>
          </w:tcPr>
          <w:p w:rsidR="00917397" w:rsidRPr="00FE7B4C" w:rsidP="006408DC" w14:paraId="5F524EB8" w14:textId="77777777">
            <w:pPr>
              <w:widowControl/>
              <w:autoSpaceDE/>
              <w:autoSpaceDN/>
              <w:adjustRightInd/>
              <w:jc w:val="center"/>
              <w:rPr>
                <w:szCs w:val="20"/>
              </w:rPr>
            </w:pPr>
          </w:p>
        </w:tc>
      </w:tr>
      <w:tr w14:paraId="5919905D" w14:textId="610C6AA0" w:rsidTr="0003261B">
        <w:tblPrEx>
          <w:tblW w:w="7603" w:type="dxa"/>
          <w:tblInd w:w="1705" w:type="dxa"/>
          <w:tblLook w:val="04A0"/>
        </w:tblPrEx>
        <w:trPr>
          <w:trHeight w:val="318"/>
        </w:trPr>
        <w:tc>
          <w:tcPr>
            <w:tcW w:w="396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917397" w:rsidRPr="0003261B" w:rsidP="006408DC" w14:paraId="71038DEF" w14:textId="4507DC8F">
            <w:pPr>
              <w:widowControl/>
              <w:autoSpaceDE/>
              <w:autoSpaceDN/>
              <w:adjustRightInd/>
              <w:jc w:val="center"/>
              <w:rPr>
                <w:b/>
                <w:bCs/>
                <w:color w:val="000000"/>
                <w:sz w:val="24"/>
              </w:rPr>
            </w:pPr>
            <w:r w:rsidRPr="0003261B">
              <w:rPr>
                <w:b/>
                <w:bCs/>
                <w:color w:val="000000"/>
                <w:sz w:val="24"/>
              </w:rPr>
              <w:t>Burden</w:t>
            </w:r>
            <w:r w:rsidR="0003261B">
              <w:rPr>
                <w:b/>
                <w:bCs/>
                <w:color w:val="000000"/>
                <w:sz w:val="24"/>
              </w:rPr>
              <w:t>/</w:t>
            </w:r>
            <w:r w:rsidRPr="0003261B">
              <w:rPr>
                <w:b/>
                <w:bCs/>
                <w:color w:val="000000"/>
                <w:sz w:val="24"/>
              </w:rPr>
              <w:t>H</w:t>
            </w:r>
            <w:r w:rsidRPr="0003261B" w:rsidR="0003261B">
              <w:rPr>
                <w:b/>
                <w:bCs/>
                <w:color w:val="000000"/>
                <w:sz w:val="24"/>
              </w:rPr>
              <w:t>ospice</w:t>
            </w:r>
          </w:p>
        </w:tc>
        <w:tc>
          <w:tcPr>
            <w:tcW w:w="1332" w:type="dxa"/>
            <w:tcBorders>
              <w:top w:val="single" w:sz="4" w:space="0" w:color="auto"/>
              <w:left w:val="nil"/>
              <w:bottom w:val="single" w:sz="4" w:space="0" w:color="auto"/>
              <w:right w:val="single" w:sz="4" w:space="0" w:color="auto"/>
            </w:tcBorders>
            <w:shd w:val="clear" w:color="CCCCCC" w:fill="F2F2F2"/>
            <w:vAlign w:val="center"/>
            <w:hideMark/>
          </w:tcPr>
          <w:p w:rsidR="00917397" w:rsidRPr="0003261B" w:rsidP="006408DC" w14:paraId="3068F2A6" w14:textId="64EDEE9B">
            <w:pPr>
              <w:widowControl/>
              <w:autoSpaceDE/>
              <w:autoSpaceDN/>
              <w:adjustRightInd/>
              <w:jc w:val="center"/>
              <w:rPr>
                <w:b/>
                <w:bCs/>
                <w:color w:val="000000"/>
                <w:sz w:val="24"/>
              </w:rPr>
            </w:pPr>
            <w:r w:rsidRPr="0003261B">
              <w:rPr>
                <w:b/>
                <w:bCs/>
                <w:color w:val="000000"/>
                <w:sz w:val="24"/>
              </w:rPr>
              <w:t># of Patients</w:t>
            </w:r>
          </w:p>
        </w:tc>
        <w:tc>
          <w:tcPr>
            <w:tcW w:w="1228" w:type="dxa"/>
            <w:gridSpan w:val="2"/>
            <w:tcBorders>
              <w:top w:val="single" w:sz="4" w:space="0" w:color="auto"/>
              <w:left w:val="nil"/>
              <w:bottom w:val="single" w:sz="4" w:space="0" w:color="auto"/>
              <w:right w:val="single" w:sz="4" w:space="0" w:color="auto"/>
            </w:tcBorders>
            <w:shd w:val="clear" w:color="CCCCCC" w:fill="F2F2F2"/>
            <w:vAlign w:val="center"/>
            <w:hideMark/>
          </w:tcPr>
          <w:p w:rsidR="00917397" w:rsidRPr="0003261B" w:rsidP="006408DC" w14:paraId="6B51430E" w14:textId="77777777">
            <w:pPr>
              <w:widowControl/>
              <w:autoSpaceDE/>
              <w:autoSpaceDN/>
              <w:adjustRightInd/>
              <w:jc w:val="center"/>
              <w:rPr>
                <w:b/>
                <w:bCs/>
                <w:color w:val="000000"/>
                <w:sz w:val="24"/>
              </w:rPr>
            </w:pPr>
            <w:r w:rsidRPr="0003261B">
              <w:rPr>
                <w:b/>
                <w:bCs/>
                <w:color w:val="000000"/>
                <w:sz w:val="24"/>
              </w:rPr>
              <w:t>Hours/Task</w:t>
            </w:r>
          </w:p>
          <w:p w:rsidR="00917397" w:rsidRPr="0003261B" w:rsidP="006408DC" w14:paraId="4531A8A4" w14:textId="6AB072D2">
            <w:pPr>
              <w:widowControl/>
              <w:autoSpaceDE/>
              <w:autoSpaceDN/>
              <w:adjustRightInd/>
              <w:jc w:val="center"/>
              <w:rPr>
                <w:b/>
                <w:bCs/>
                <w:color w:val="000000"/>
                <w:sz w:val="24"/>
              </w:rPr>
            </w:pPr>
            <w:r w:rsidRPr="0003261B">
              <w:rPr>
                <w:b/>
                <w:bCs/>
                <w:color w:val="000000"/>
                <w:sz w:val="24"/>
              </w:rPr>
              <w:t>(hrs</w:t>
            </w:r>
            <w:r w:rsidRPr="0003261B" w:rsidR="00311179">
              <w:rPr>
                <w:b/>
                <w:bCs/>
                <w:color w:val="000000"/>
                <w:sz w:val="24"/>
              </w:rPr>
              <w:t>.</w:t>
            </w:r>
            <w:r w:rsidRPr="0003261B">
              <w:rPr>
                <w:b/>
                <w:bCs/>
                <w:color w:val="000000"/>
                <w:sz w:val="24"/>
              </w:rPr>
              <w:t>)</w:t>
            </w:r>
          </w:p>
        </w:tc>
        <w:tc>
          <w:tcPr>
            <w:tcW w:w="1083" w:type="dxa"/>
            <w:gridSpan w:val="2"/>
            <w:tcBorders>
              <w:top w:val="single" w:sz="4" w:space="0" w:color="auto"/>
              <w:left w:val="nil"/>
              <w:bottom w:val="single" w:sz="4" w:space="0" w:color="auto"/>
              <w:right w:val="single" w:sz="4" w:space="0" w:color="auto"/>
            </w:tcBorders>
            <w:shd w:val="clear" w:color="CCCCCC" w:fill="F2F2F2"/>
            <w:vAlign w:val="center"/>
            <w:hideMark/>
          </w:tcPr>
          <w:p w:rsidR="00917397" w:rsidRPr="0003261B" w:rsidP="006408DC" w14:paraId="60522734" w14:textId="77777777">
            <w:pPr>
              <w:widowControl/>
              <w:autoSpaceDE/>
              <w:autoSpaceDN/>
              <w:adjustRightInd/>
              <w:jc w:val="center"/>
              <w:rPr>
                <w:b/>
                <w:bCs/>
                <w:color w:val="000000"/>
                <w:sz w:val="24"/>
              </w:rPr>
            </w:pPr>
            <w:r w:rsidRPr="0003261B">
              <w:rPr>
                <w:b/>
                <w:bCs/>
                <w:color w:val="000000"/>
                <w:sz w:val="24"/>
              </w:rPr>
              <w:t>Cost/Task</w:t>
            </w:r>
          </w:p>
          <w:p w:rsidR="00917397" w:rsidRPr="0003261B" w:rsidP="006408DC" w14:paraId="1D1F695B" w14:textId="0554B626">
            <w:pPr>
              <w:widowControl/>
              <w:autoSpaceDE/>
              <w:autoSpaceDN/>
              <w:adjustRightInd/>
              <w:jc w:val="center"/>
              <w:rPr>
                <w:b/>
                <w:bCs/>
                <w:color w:val="000000"/>
                <w:sz w:val="24"/>
              </w:rPr>
            </w:pPr>
            <w:r w:rsidRPr="0003261B">
              <w:rPr>
                <w:b/>
                <w:bCs/>
                <w:color w:val="000000"/>
                <w:sz w:val="24"/>
              </w:rPr>
              <w:t>($)</w:t>
            </w:r>
          </w:p>
        </w:tc>
      </w:tr>
      <w:tr w14:paraId="6FD696D3" w14:textId="64B735F1" w:rsidTr="003D06E2">
        <w:tblPrEx>
          <w:tblW w:w="7603" w:type="dxa"/>
          <w:tblInd w:w="1705" w:type="dxa"/>
          <w:tblLook w:val="04A0"/>
        </w:tblPrEx>
        <w:trPr>
          <w:trHeight w:val="449"/>
        </w:trPr>
        <w:tc>
          <w:tcPr>
            <w:tcW w:w="3960" w:type="dxa"/>
            <w:tcBorders>
              <w:top w:val="nil"/>
              <w:left w:val="single" w:sz="4" w:space="0" w:color="auto"/>
              <w:bottom w:val="single" w:sz="4" w:space="0" w:color="auto"/>
              <w:right w:val="single" w:sz="4" w:space="0" w:color="auto"/>
            </w:tcBorders>
            <w:noWrap/>
            <w:vAlign w:val="center"/>
            <w:hideMark/>
          </w:tcPr>
          <w:p w:rsidR="00917397" w:rsidRPr="00FE7B4C" w:rsidP="006408DC" w14:paraId="44C4247D" w14:textId="44804C73">
            <w:pPr>
              <w:widowControl/>
              <w:autoSpaceDE/>
              <w:autoSpaceDN/>
              <w:adjustRightInd/>
              <w:rPr>
                <w:color w:val="000000"/>
                <w:szCs w:val="20"/>
              </w:rPr>
            </w:pPr>
            <w:r w:rsidRPr="00FE7B4C">
              <w:rPr>
                <w:color w:val="000000"/>
                <w:szCs w:val="20"/>
              </w:rPr>
              <w:t xml:space="preserve">Per </w:t>
            </w:r>
            <w:r>
              <w:rPr>
                <w:color w:val="000000"/>
                <w:szCs w:val="20"/>
              </w:rPr>
              <w:t>patient</w:t>
            </w:r>
          </w:p>
        </w:tc>
        <w:tc>
          <w:tcPr>
            <w:tcW w:w="1332" w:type="dxa"/>
            <w:tcBorders>
              <w:top w:val="nil"/>
              <w:left w:val="nil"/>
              <w:bottom w:val="single" w:sz="4" w:space="0" w:color="auto"/>
              <w:right w:val="single" w:sz="4" w:space="0" w:color="auto"/>
            </w:tcBorders>
            <w:noWrap/>
            <w:vAlign w:val="center"/>
            <w:hideMark/>
          </w:tcPr>
          <w:p w:rsidR="00917397" w:rsidRPr="00FE7B4C" w:rsidP="006408DC" w14:paraId="33B8AE0C" w14:textId="77777777">
            <w:pPr>
              <w:widowControl/>
              <w:autoSpaceDE/>
              <w:autoSpaceDN/>
              <w:adjustRightInd/>
              <w:jc w:val="center"/>
              <w:rPr>
                <w:color w:val="000000"/>
                <w:szCs w:val="20"/>
              </w:rPr>
            </w:pPr>
            <w:r w:rsidRPr="00FE7B4C">
              <w:rPr>
                <w:color w:val="000000"/>
                <w:szCs w:val="20"/>
              </w:rPr>
              <w:t>1</w:t>
            </w:r>
          </w:p>
        </w:tc>
        <w:tc>
          <w:tcPr>
            <w:tcW w:w="1228" w:type="dxa"/>
            <w:gridSpan w:val="2"/>
            <w:tcBorders>
              <w:top w:val="nil"/>
              <w:left w:val="nil"/>
              <w:bottom w:val="single" w:sz="4" w:space="0" w:color="auto"/>
              <w:right w:val="single" w:sz="4" w:space="0" w:color="auto"/>
            </w:tcBorders>
            <w:vAlign w:val="center"/>
            <w:hideMark/>
          </w:tcPr>
          <w:p w:rsidR="00917397" w:rsidRPr="00FE7B4C" w:rsidP="006408DC" w14:paraId="4EF9C5A5" w14:textId="77777777">
            <w:pPr>
              <w:widowControl/>
              <w:autoSpaceDE/>
              <w:autoSpaceDN/>
              <w:adjustRightInd/>
              <w:jc w:val="center"/>
              <w:rPr>
                <w:color w:val="000000"/>
                <w:szCs w:val="20"/>
              </w:rPr>
            </w:pPr>
            <w:r w:rsidRPr="00FE7B4C">
              <w:rPr>
                <w:color w:val="000000"/>
                <w:szCs w:val="20"/>
              </w:rPr>
              <w:t>0.75</w:t>
            </w:r>
          </w:p>
        </w:tc>
        <w:tc>
          <w:tcPr>
            <w:tcW w:w="1083" w:type="dxa"/>
            <w:gridSpan w:val="2"/>
            <w:tcBorders>
              <w:top w:val="nil"/>
              <w:left w:val="nil"/>
              <w:bottom w:val="single" w:sz="4" w:space="0" w:color="auto"/>
              <w:right w:val="single" w:sz="4" w:space="0" w:color="auto"/>
            </w:tcBorders>
            <w:noWrap/>
            <w:vAlign w:val="center"/>
            <w:hideMark/>
          </w:tcPr>
          <w:p w:rsidR="00917397" w:rsidRPr="00FE7B4C" w:rsidP="006408DC" w14:paraId="5F202920" w14:textId="77777777">
            <w:pPr>
              <w:widowControl/>
              <w:autoSpaceDE/>
              <w:autoSpaceDN/>
              <w:adjustRightInd/>
              <w:jc w:val="center"/>
              <w:rPr>
                <w:color w:val="000000"/>
                <w:szCs w:val="20"/>
              </w:rPr>
            </w:pPr>
            <w:r w:rsidRPr="00FE7B4C">
              <w:rPr>
                <w:color w:val="000000"/>
                <w:szCs w:val="20"/>
              </w:rPr>
              <w:t>$63</w:t>
            </w:r>
          </w:p>
        </w:tc>
      </w:tr>
      <w:tr w14:paraId="75C0F903" w14:textId="21AE8452" w:rsidTr="0003261B">
        <w:tblPrEx>
          <w:tblW w:w="7603" w:type="dxa"/>
          <w:tblInd w:w="1705" w:type="dxa"/>
          <w:tblLook w:val="04A0"/>
        </w:tblPrEx>
        <w:trPr>
          <w:trHeight w:val="318"/>
        </w:trPr>
        <w:tc>
          <w:tcPr>
            <w:tcW w:w="39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17397" w:rsidRPr="0003261B" w:rsidP="00EB48D4" w14:paraId="16651391" w14:textId="4EE0F39A">
            <w:pPr>
              <w:widowControl/>
              <w:autoSpaceDE/>
              <w:autoSpaceDN/>
              <w:adjustRightInd/>
              <w:rPr>
                <w:b/>
                <w:bCs/>
                <w:color w:val="000000"/>
                <w:sz w:val="24"/>
              </w:rPr>
            </w:pPr>
            <w:r w:rsidRPr="0003261B">
              <w:rPr>
                <w:b/>
                <w:bCs/>
                <w:color w:val="000000"/>
                <w:sz w:val="24"/>
              </w:rPr>
              <w:t>Total for all patients in existing hospices</w:t>
            </w:r>
          </w:p>
        </w:tc>
        <w:tc>
          <w:tcPr>
            <w:tcW w:w="1332" w:type="dxa"/>
            <w:tcBorders>
              <w:top w:val="nil"/>
              <w:left w:val="nil"/>
              <w:bottom w:val="single" w:sz="4" w:space="0" w:color="auto"/>
              <w:right w:val="single" w:sz="4" w:space="0" w:color="auto"/>
            </w:tcBorders>
            <w:shd w:val="clear" w:color="auto" w:fill="F2F2F2" w:themeFill="background1" w:themeFillShade="F2"/>
            <w:vAlign w:val="center"/>
            <w:hideMark/>
          </w:tcPr>
          <w:p w:rsidR="00917397" w:rsidRPr="0003261B" w:rsidP="006408DC" w14:paraId="3EAC5F58" w14:textId="2A345AC7">
            <w:pPr>
              <w:widowControl/>
              <w:autoSpaceDE/>
              <w:autoSpaceDN/>
              <w:adjustRightInd/>
              <w:jc w:val="center"/>
              <w:rPr>
                <w:b/>
                <w:bCs/>
                <w:color w:val="000000"/>
                <w:sz w:val="24"/>
              </w:rPr>
            </w:pPr>
            <w:r w:rsidRPr="0003261B">
              <w:rPr>
                <w:b/>
                <w:bCs/>
                <w:color w:val="000000"/>
                <w:sz w:val="24"/>
              </w:rPr>
              <w:t>1,447</w:t>
            </w:r>
          </w:p>
        </w:tc>
        <w:tc>
          <w:tcPr>
            <w:tcW w:w="1228" w:type="dxa"/>
            <w:gridSpan w:val="2"/>
            <w:tcBorders>
              <w:top w:val="nil"/>
              <w:left w:val="nil"/>
              <w:bottom w:val="single" w:sz="4" w:space="0" w:color="auto"/>
              <w:right w:val="single" w:sz="4" w:space="0" w:color="auto"/>
            </w:tcBorders>
            <w:shd w:val="clear" w:color="auto" w:fill="F2F2F2" w:themeFill="background1" w:themeFillShade="F2"/>
            <w:vAlign w:val="center"/>
            <w:hideMark/>
          </w:tcPr>
          <w:p w:rsidR="00917397" w:rsidRPr="0003261B" w:rsidP="006408DC" w14:paraId="75D27940" w14:textId="2A8D8B5E">
            <w:pPr>
              <w:widowControl/>
              <w:autoSpaceDE/>
              <w:autoSpaceDN/>
              <w:adjustRightInd/>
              <w:jc w:val="center"/>
              <w:rPr>
                <w:b/>
                <w:bCs/>
                <w:color w:val="000000"/>
                <w:sz w:val="24"/>
              </w:rPr>
            </w:pPr>
            <w:r w:rsidRPr="0003261B">
              <w:rPr>
                <w:b/>
                <w:bCs/>
                <w:color w:val="000000"/>
                <w:sz w:val="24"/>
              </w:rPr>
              <w:t>1,085</w:t>
            </w:r>
          </w:p>
        </w:tc>
        <w:tc>
          <w:tcPr>
            <w:tcW w:w="108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rsidR="00917397" w:rsidRPr="0003261B" w:rsidP="006408DC" w14:paraId="268274A1" w14:textId="3A73173F">
            <w:pPr>
              <w:widowControl/>
              <w:autoSpaceDE/>
              <w:autoSpaceDN/>
              <w:adjustRightInd/>
              <w:jc w:val="center"/>
              <w:rPr>
                <w:b/>
                <w:bCs/>
                <w:color w:val="000000"/>
                <w:sz w:val="24"/>
              </w:rPr>
            </w:pPr>
            <w:r w:rsidRPr="0003261B">
              <w:rPr>
                <w:b/>
                <w:bCs/>
                <w:color w:val="000000"/>
                <w:sz w:val="24"/>
              </w:rPr>
              <w:t>$91,161</w:t>
            </w:r>
          </w:p>
        </w:tc>
      </w:tr>
    </w:tbl>
    <w:p w:rsidR="00A0061D" w:rsidP="00B52BFE" w14:paraId="7C3FA898" w14:textId="77777777">
      <w:pPr>
        <w:rPr>
          <w:sz w:val="24"/>
        </w:rPr>
      </w:pPr>
    </w:p>
    <w:p w:rsidR="003D06E2" w:rsidP="00D32541" w14:paraId="1E15F503" w14:textId="77777777">
      <w:pPr>
        <w:ind w:left="432"/>
        <w:rPr>
          <w:b/>
          <w:bCs/>
          <w:sz w:val="24"/>
          <w:u w:val="single"/>
        </w:rPr>
      </w:pPr>
    </w:p>
    <w:p w:rsidR="00FD07FC" w:rsidRPr="00422890" w:rsidP="00594643" w14:paraId="0756149D" w14:textId="00A03B77">
      <w:pPr>
        <w:pStyle w:val="Heading6"/>
      </w:pPr>
      <w:r w:rsidRPr="2B4C5C88">
        <w:t>IC-2</w:t>
      </w:r>
      <w:r w:rsidR="009F445A">
        <w:t>2</w:t>
      </w:r>
      <w:r w:rsidRPr="2B4C5C88">
        <w:t xml:space="preserve">: </w:t>
      </w:r>
      <w:r w:rsidR="00EB48D4">
        <w:t xml:space="preserve">One-Time </w:t>
      </w:r>
      <w:r w:rsidRPr="2B4C5C88">
        <w:t>Develop</w:t>
      </w:r>
      <w:r w:rsidR="00EB48D4">
        <w:t xml:space="preserve">ment of </w:t>
      </w:r>
      <w:r w:rsidRPr="2B4C5C88">
        <w:t xml:space="preserve"> Restraint or seclusion </w:t>
      </w:r>
      <w:r w:rsidRPr="2B4C5C88" w:rsidR="001C401D">
        <w:t xml:space="preserve">staff </w:t>
      </w:r>
      <w:r w:rsidR="00EB48D4">
        <w:t>T</w:t>
      </w:r>
      <w:r w:rsidRPr="2B4C5C88">
        <w:t>raining</w:t>
      </w:r>
      <w:r w:rsidR="003D06E2">
        <w:t xml:space="preserve"> – § </w:t>
      </w:r>
      <w:r w:rsidRPr="2B4C5C88" w:rsidR="003D06E2">
        <w:t xml:space="preserve">418.110(o)(2) </w:t>
      </w:r>
      <w:r w:rsidRPr="2B4C5C88">
        <w:t xml:space="preserve">   </w:t>
      </w:r>
    </w:p>
    <w:p w:rsidR="00EB0CE0" w:rsidP="00E52C40" w14:paraId="4253654E" w14:textId="4E994B68">
      <w:pPr>
        <w:ind w:left="432"/>
        <w:rPr>
          <w:sz w:val="24"/>
        </w:rPr>
      </w:pPr>
      <w:r>
        <w:rPr>
          <w:sz w:val="24"/>
        </w:rPr>
        <w:t>Per Section 418.110(o)(2), a</w:t>
      </w:r>
      <w:r w:rsidR="0084222E">
        <w:rPr>
          <w:sz w:val="24"/>
        </w:rPr>
        <w:t>ll p</w:t>
      </w:r>
      <w:r w:rsidRPr="00AC5AE9" w:rsidR="00AC5AE9">
        <w:rPr>
          <w:sz w:val="24"/>
        </w:rPr>
        <w:t xml:space="preserve">atient care staff working in the hospice inpatient facility </w:t>
      </w:r>
      <w:r w:rsidR="00D13131">
        <w:rPr>
          <w:sz w:val="24"/>
        </w:rPr>
        <w:t xml:space="preserve">and who are involved in the application of restraint or seclusion </w:t>
      </w:r>
      <w:r w:rsidRPr="00AC5AE9" w:rsidR="00AC5AE9">
        <w:rPr>
          <w:sz w:val="24"/>
        </w:rPr>
        <w:t xml:space="preserve">must be trained </w:t>
      </w:r>
      <w:r w:rsidR="006101DD">
        <w:rPr>
          <w:sz w:val="24"/>
        </w:rPr>
        <w:t xml:space="preserve">in accordance to specific requirements, </w:t>
      </w:r>
      <w:r w:rsidRPr="00AC5AE9" w:rsidR="00AC5AE9">
        <w:rPr>
          <w:sz w:val="24"/>
        </w:rPr>
        <w:t>and able to demonstrate competency in the application of restraints, implementation of seclusion, monitoring, assessment and providing care for a patient in restraint or seclusion</w:t>
      </w:r>
      <w:r w:rsidRPr="00AC5AE9" w:rsidR="00C34308">
        <w:rPr>
          <w:sz w:val="24"/>
        </w:rPr>
        <w:t>.</w:t>
      </w:r>
      <w:r w:rsidR="00C34308">
        <w:rPr>
          <w:sz w:val="24"/>
        </w:rPr>
        <w:t xml:space="preserve"> </w:t>
      </w:r>
      <w:r w:rsidRPr="000A30F8" w:rsidR="002D7FD0">
        <w:rPr>
          <w:sz w:val="24"/>
        </w:rPr>
        <w:t>The</w:t>
      </w:r>
      <w:r w:rsidR="00E52C40">
        <w:rPr>
          <w:sz w:val="24"/>
        </w:rPr>
        <w:t xml:space="preserve"> one-time</w:t>
      </w:r>
      <w:r w:rsidRPr="000A30F8" w:rsidR="002D7FD0">
        <w:rPr>
          <w:sz w:val="24"/>
        </w:rPr>
        <w:t xml:space="preserve"> burden </w:t>
      </w:r>
      <w:r w:rsidR="00E52C40">
        <w:rPr>
          <w:sz w:val="24"/>
        </w:rPr>
        <w:t xml:space="preserve">for newly certified hospices </w:t>
      </w:r>
      <w:r w:rsidRPr="000A30F8" w:rsidR="002D7FD0">
        <w:rPr>
          <w:sz w:val="24"/>
        </w:rPr>
        <w:t xml:space="preserve">is the time </w:t>
      </w:r>
      <w:r w:rsidRPr="00691153" w:rsidR="002D7FD0">
        <w:rPr>
          <w:sz w:val="24"/>
        </w:rPr>
        <w:t xml:space="preserve">to develop a staff-wide training program. </w:t>
      </w:r>
    </w:p>
    <w:p w:rsidR="00FC0E97" w:rsidP="002D7FD0" w14:paraId="4B130508" w14:textId="77777777">
      <w:pPr>
        <w:ind w:left="432"/>
        <w:rPr>
          <w:sz w:val="24"/>
        </w:rPr>
      </w:pPr>
    </w:p>
    <w:p w:rsidR="002D7FD0" w:rsidP="5BAED79A" w14:paraId="5C689F96" w14:textId="2EC0A6C2">
      <w:pPr>
        <w:ind w:left="432"/>
        <w:rPr>
          <w:sz w:val="24"/>
        </w:rPr>
      </w:pPr>
      <w:r w:rsidRPr="5BAED79A">
        <w:rPr>
          <w:rFonts w:cs="Melior"/>
          <w:sz w:val="24"/>
        </w:rPr>
        <w:t>Per Table 4</w:t>
      </w:r>
      <w:r w:rsidR="009F445A">
        <w:rPr>
          <w:rFonts w:cs="Melior"/>
          <w:sz w:val="24"/>
        </w:rPr>
        <w:t>6</w:t>
      </w:r>
      <w:r w:rsidRPr="5BAED79A">
        <w:rPr>
          <w:rFonts w:cs="Melior"/>
          <w:sz w:val="24"/>
        </w:rPr>
        <w:t xml:space="preserve"> below, for each newly participating hospice, w</w:t>
      </w:r>
      <w:r w:rsidRPr="5BAED79A">
        <w:rPr>
          <w:sz w:val="24"/>
        </w:rPr>
        <w:t>e estimate that developing a staff-wide training program will require 40 hours for a</w:t>
      </w:r>
      <w:r w:rsidR="00765A0A">
        <w:rPr>
          <w:sz w:val="24"/>
        </w:rPr>
        <w:t>n</w:t>
      </w:r>
      <w:r w:rsidRPr="5BAED79A">
        <w:rPr>
          <w:sz w:val="24"/>
        </w:rPr>
        <w:t xml:space="preserve"> RN (serving as a Trainer)(BLS Occupation Code 29-1141) at a loaded hourly rate of $84 at a cost of $3,360 ($84 x 40 hours) per each newly certified hospice. </w:t>
      </w:r>
      <w:r w:rsidRPr="5BAED79A">
        <w:rPr>
          <w:rFonts w:cs="Melior"/>
          <w:sz w:val="24"/>
        </w:rPr>
        <w:t xml:space="preserve">The total one time burden for all newly </w:t>
      </w:r>
      <w:r w:rsidR="00EB5734">
        <w:rPr>
          <w:rFonts w:cs="Melior"/>
          <w:sz w:val="24"/>
        </w:rPr>
        <w:t>certified</w:t>
      </w:r>
      <w:r w:rsidRPr="5BAED79A">
        <w:rPr>
          <w:rFonts w:cs="Melior"/>
          <w:sz w:val="24"/>
        </w:rPr>
        <w:t xml:space="preserve"> hospices </w:t>
      </w:r>
      <w:r w:rsidRPr="5BAED79A">
        <w:rPr>
          <w:sz w:val="24"/>
        </w:rPr>
        <w:t xml:space="preserve">would be 21,840 </w:t>
      </w:r>
      <w:r w:rsidR="00EB5734">
        <w:rPr>
          <w:sz w:val="24"/>
        </w:rPr>
        <w:t xml:space="preserve">hours </w:t>
      </w:r>
      <w:r w:rsidRPr="5BAED79A">
        <w:rPr>
          <w:sz w:val="24"/>
        </w:rPr>
        <w:t>(40 hours</w:t>
      </w:r>
      <w:r w:rsidR="00EB5734">
        <w:rPr>
          <w:sz w:val="24"/>
        </w:rPr>
        <w:t xml:space="preserve"> per hospice</w:t>
      </w:r>
      <w:r w:rsidRPr="5BAED79A">
        <w:rPr>
          <w:sz w:val="24"/>
        </w:rPr>
        <w:t xml:space="preserve"> x 546</w:t>
      </w:r>
      <w:r w:rsidR="00EB5734">
        <w:rPr>
          <w:sz w:val="24"/>
        </w:rPr>
        <w:t xml:space="preserve"> hospices</w:t>
      </w:r>
      <w:r w:rsidRPr="5BAED79A">
        <w:rPr>
          <w:sz w:val="24"/>
        </w:rPr>
        <w:t>) and cost of $1,834,560 (</w:t>
      </w:r>
      <w:r w:rsidR="003D06E2">
        <w:rPr>
          <w:sz w:val="24"/>
        </w:rPr>
        <w:t>(</w:t>
      </w:r>
      <w:r w:rsidRPr="5BAED79A">
        <w:rPr>
          <w:sz w:val="24"/>
        </w:rPr>
        <w:t>$3,360 x 546</w:t>
      </w:r>
      <w:r w:rsidR="00EB5734">
        <w:rPr>
          <w:sz w:val="24"/>
        </w:rPr>
        <w:t xml:space="preserve"> hospices</w:t>
      </w:r>
      <w:r w:rsidR="003D06E2">
        <w:rPr>
          <w:sz w:val="24"/>
        </w:rPr>
        <w:t>)</w:t>
      </w:r>
      <w:r w:rsidR="00EB5734">
        <w:rPr>
          <w:sz w:val="24"/>
        </w:rPr>
        <w:t xml:space="preserve"> </w:t>
      </w:r>
      <w:r w:rsidR="009003FF">
        <w:rPr>
          <w:sz w:val="24"/>
        </w:rPr>
        <w:t xml:space="preserve">or </w:t>
      </w:r>
      <w:r w:rsidR="003D06E2">
        <w:rPr>
          <w:sz w:val="24"/>
        </w:rPr>
        <w:t>(</w:t>
      </w:r>
      <w:r w:rsidR="009003FF">
        <w:rPr>
          <w:sz w:val="24"/>
        </w:rPr>
        <w:t>$84/</w:t>
      </w:r>
      <w:r w:rsidR="00883ECA">
        <w:rPr>
          <w:sz w:val="24"/>
        </w:rPr>
        <w:t>hr.</w:t>
      </w:r>
      <w:r w:rsidR="009003FF">
        <w:rPr>
          <w:sz w:val="24"/>
        </w:rPr>
        <w:t xml:space="preserve"> x 21,840 hrs.</w:t>
      </w:r>
      <w:r w:rsidR="003D06E2">
        <w:rPr>
          <w:sz w:val="24"/>
        </w:rPr>
        <w:t>)</w:t>
      </w:r>
      <w:r w:rsidRPr="5BAED79A">
        <w:rPr>
          <w:sz w:val="24"/>
        </w:rPr>
        <w:t>).</w:t>
      </w:r>
    </w:p>
    <w:p w:rsidR="001D0CE2" w:rsidP="5BAED79A" w14:paraId="5571E96F" w14:textId="77777777">
      <w:pPr>
        <w:ind w:left="432"/>
        <w:rPr>
          <w:sz w:val="24"/>
        </w:rPr>
      </w:pPr>
    </w:p>
    <w:p w:rsidR="003D06E2" w:rsidP="5BAED79A" w14:paraId="0418D26E" w14:textId="77777777">
      <w:pPr>
        <w:ind w:left="432"/>
        <w:rPr>
          <w:sz w:val="24"/>
        </w:rPr>
      </w:pPr>
    </w:p>
    <w:p w:rsidR="003D06E2" w:rsidP="5BAED79A" w14:paraId="00A90157" w14:textId="77777777">
      <w:pPr>
        <w:ind w:left="432"/>
        <w:rPr>
          <w:sz w:val="24"/>
        </w:rPr>
      </w:pPr>
    </w:p>
    <w:p w:rsidR="003D06E2" w:rsidP="5BAED79A" w14:paraId="4E708E9B" w14:textId="77777777">
      <w:pPr>
        <w:ind w:left="432"/>
        <w:rPr>
          <w:sz w:val="24"/>
        </w:rPr>
      </w:pPr>
    </w:p>
    <w:p w:rsidR="003D06E2" w:rsidP="5BAED79A" w14:paraId="719AD9A6" w14:textId="77777777">
      <w:pPr>
        <w:ind w:left="432"/>
        <w:rPr>
          <w:sz w:val="24"/>
        </w:rPr>
      </w:pPr>
    </w:p>
    <w:p w:rsidR="003D06E2" w:rsidP="5BAED79A" w14:paraId="06B606AD" w14:textId="77777777">
      <w:pPr>
        <w:ind w:left="432"/>
        <w:rPr>
          <w:sz w:val="24"/>
        </w:rPr>
      </w:pPr>
    </w:p>
    <w:p w:rsidR="003D06E2" w:rsidP="2B4C5C88" w14:paraId="7A0B545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b/>
          <w:bCs/>
          <w:sz w:val="24"/>
        </w:rPr>
      </w:pPr>
    </w:p>
    <w:p w:rsidR="00691153" w:rsidRPr="001D0CE2" w:rsidP="00594643" w14:paraId="4069E17E" w14:textId="2B47BC30">
      <w:pPr>
        <w:pStyle w:val="Heading7"/>
      </w:pPr>
      <w:r w:rsidRPr="001D0CE2">
        <w:t>Table 4</w:t>
      </w:r>
      <w:r w:rsidR="009F445A">
        <w:t>6</w:t>
      </w:r>
      <w:r w:rsidR="003D06E2">
        <w:t xml:space="preserve">. </w:t>
      </w:r>
      <w:r w:rsidRPr="001D0CE2">
        <w:t>IC-2</w:t>
      </w:r>
      <w:r w:rsidR="009F445A">
        <w:t>2</w:t>
      </w:r>
      <w:r w:rsidRPr="001D0CE2">
        <w:t xml:space="preserve">: </w:t>
      </w:r>
      <w:r w:rsidRPr="001D0CE2" w:rsidR="00EB5734">
        <w:t>One-Time Development of Restraint/Seclusion St</w:t>
      </w:r>
      <w:r w:rsidRPr="001D0CE2">
        <w:t xml:space="preserve">aff </w:t>
      </w:r>
      <w:r w:rsidRPr="001D0CE2" w:rsidR="00EB5734">
        <w:t>T</w:t>
      </w:r>
      <w:r w:rsidRPr="001D0CE2">
        <w:t xml:space="preserve">raining – </w:t>
      </w:r>
      <w:r w:rsidR="003D06E2">
        <w:t xml:space="preserve">§ </w:t>
      </w:r>
      <w:r w:rsidRPr="001D0CE2">
        <w:t>418.110(o)(2)</w:t>
      </w:r>
    </w:p>
    <w:tbl>
      <w:tblPr>
        <w:tblW w:w="9000" w:type="dxa"/>
        <w:tblInd w:w="805" w:type="dxa"/>
        <w:tblLook w:val="04A0"/>
      </w:tblPr>
      <w:tblGrid>
        <w:gridCol w:w="5310"/>
        <w:gridCol w:w="1065"/>
        <w:gridCol w:w="1329"/>
        <w:gridCol w:w="1296"/>
      </w:tblGrid>
      <w:tr w14:paraId="3F0841FA" w14:textId="28541854" w:rsidTr="003D06E2">
        <w:tblPrEx>
          <w:tblW w:w="9000" w:type="dxa"/>
          <w:tblInd w:w="805" w:type="dxa"/>
          <w:tblLook w:val="04A0"/>
        </w:tblPrEx>
        <w:trPr>
          <w:trHeight w:val="318"/>
        </w:trPr>
        <w:tc>
          <w:tcPr>
            <w:tcW w:w="531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2734B5" w:rsidRPr="003D06E2" w:rsidP="00E52C40" w14:paraId="6E3680CD" w14:textId="4B0357F5">
            <w:pPr>
              <w:widowControl/>
              <w:autoSpaceDE/>
              <w:autoSpaceDN/>
              <w:adjustRightInd/>
              <w:jc w:val="center"/>
              <w:rPr>
                <w:b/>
                <w:bCs/>
                <w:color w:val="000000"/>
                <w:sz w:val="22"/>
                <w:szCs w:val="22"/>
              </w:rPr>
            </w:pPr>
            <w:r w:rsidRPr="003D06E2">
              <w:rPr>
                <w:b/>
                <w:bCs/>
                <w:color w:val="000000"/>
                <w:sz w:val="22"/>
                <w:szCs w:val="22"/>
              </w:rPr>
              <w:t>Burden/Hospice</w:t>
            </w:r>
          </w:p>
        </w:tc>
        <w:tc>
          <w:tcPr>
            <w:tcW w:w="1065" w:type="dxa"/>
            <w:tcBorders>
              <w:top w:val="single" w:sz="4" w:space="0" w:color="auto"/>
              <w:left w:val="nil"/>
              <w:bottom w:val="single" w:sz="4" w:space="0" w:color="auto"/>
              <w:right w:val="single" w:sz="4" w:space="0" w:color="auto"/>
            </w:tcBorders>
            <w:shd w:val="clear" w:color="CCCCCC" w:fill="F2F2F2"/>
            <w:vAlign w:val="center"/>
            <w:hideMark/>
          </w:tcPr>
          <w:p w:rsidR="002734B5" w:rsidRPr="003D06E2" w:rsidP="00E52C40" w14:paraId="3BF83621" w14:textId="32C4934C">
            <w:pPr>
              <w:widowControl/>
              <w:autoSpaceDE/>
              <w:autoSpaceDN/>
              <w:adjustRightInd/>
              <w:jc w:val="center"/>
              <w:rPr>
                <w:b/>
                <w:bCs/>
                <w:color w:val="000000"/>
                <w:sz w:val="22"/>
                <w:szCs w:val="22"/>
              </w:rPr>
            </w:pPr>
            <w:r w:rsidRPr="003D06E2">
              <w:rPr>
                <w:b/>
                <w:bCs/>
                <w:color w:val="000000"/>
                <w:sz w:val="22"/>
                <w:szCs w:val="22"/>
              </w:rPr>
              <w:t xml:space="preserve">Hourly </w:t>
            </w:r>
            <w:r w:rsidRPr="003D06E2" w:rsidR="00FF0456">
              <w:rPr>
                <w:b/>
                <w:bCs/>
                <w:color w:val="000000"/>
                <w:sz w:val="22"/>
                <w:szCs w:val="22"/>
              </w:rPr>
              <w:t>Mean</w:t>
            </w:r>
            <w:r w:rsidRPr="003D06E2">
              <w:rPr>
                <w:b/>
                <w:bCs/>
                <w:color w:val="000000"/>
                <w:sz w:val="22"/>
                <w:szCs w:val="22"/>
              </w:rPr>
              <w:t xml:space="preserve"> Wage</w:t>
            </w:r>
          </w:p>
        </w:tc>
        <w:tc>
          <w:tcPr>
            <w:tcW w:w="1329" w:type="dxa"/>
            <w:tcBorders>
              <w:top w:val="single" w:sz="4" w:space="0" w:color="auto"/>
              <w:left w:val="nil"/>
              <w:bottom w:val="single" w:sz="4" w:space="0" w:color="auto"/>
              <w:right w:val="single" w:sz="4" w:space="0" w:color="auto"/>
            </w:tcBorders>
            <w:shd w:val="clear" w:color="CCCCCC" w:fill="F2F2F2"/>
            <w:vAlign w:val="center"/>
            <w:hideMark/>
          </w:tcPr>
          <w:p w:rsidR="002734B5" w:rsidRPr="003D06E2" w:rsidP="00E52C40" w14:paraId="4D25CB50" w14:textId="11E09E78">
            <w:pPr>
              <w:widowControl/>
              <w:autoSpaceDE/>
              <w:autoSpaceDN/>
              <w:adjustRightInd/>
              <w:jc w:val="center"/>
              <w:rPr>
                <w:b/>
                <w:bCs/>
                <w:color w:val="000000"/>
                <w:sz w:val="22"/>
                <w:szCs w:val="22"/>
              </w:rPr>
            </w:pPr>
            <w:r w:rsidRPr="003D06E2">
              <w:rPr>
                <w:b/>
                <w:bCs/>
                <w:color w:val="000000"/>
                <w:sz w:val="22"/>
                <w:szCs w:val="22"/>
              </w:rPr>
              <w:t>H</w:t>
            </w:r>
            <w:r w:rsidRPr="003D06E2" w:rsidR="005F6FD1">
              <w:rPr>
                <w:b/>
                <w:bCs/>
                <w:color w:val="000000"/>
                <w:sz w:val="22"/>
                <w:szCs w:val="22"/>
              </w:rPr>
              <w:t>o</w:t>
            </w:r>
            <w:r w:rsidRPr="003D06E2">
              <w:rPr>
                <w:b/>
                <w:bCs/>
                <w:color w:val="000000"/>
                <w:sz w:val="22"/>
                <w:szCs w:val="22"/>
              </w:rPr>
              <w:t>urs/Task</w:t>
            </w:r>
          </w:p>
          <w:p w:rsidR="00EB5734" w:rsidRPr="003D06E2" w:rsidP="00E52C40" w14:paraId="3C415AFE" w14:textId="0E2A60F9">
            <w:pPr>
              <w:widowControl/>
              <w:autoSpaceDE/>
              <w:autoSpaceDN/>
              <w:adjustRightInd/>
              <w:jc w:val="center"/>
              <w:rPr>
                <w:b/>
                <w:bCs/>
                <w:color w:val="000000"/>
                <w:sz w:val="22"/>
                <w:szCs w:val="22"/>
              </w:rPr>
            </w:pPr>
            <w:r w:rsidRPr="003D06E2">
              <w:rPr>
                <w:b/>
                <w:bCs/>
                <w:color w:val="000000"/>
                <w:sz w:val="22"/>
                <w:szCs w:val="22"/>
              </w:rPr>
              <w:t>(</w:t>
            </w:r>
            <w:r w:rsidRPr="003D06E2" w:rsidR="00311179">
              <w:rPr>
                <w:b/>
                <w:bCs/>
                <w:color w:val="000000"/>
                <w:sz w:val="22"/>
                <w:szCs w:val="22"/>
              </w:rPr>
              <w:t>hrs.</w:t>
            </w:r>
            <w:r w:rsidRPr="003D06E2">
              <w:rPr>
                <w:b/>
                <w:bCs/>
                <w:color w:val="000000"/>
                <w:sz w:val="22"/>
                <w:szCs w:val="22"/>
              </w:rPr>
              <w:t>)</w:t>
            </w:r>
          </w:p>
        </w:tc>
        <w:tc>
          <w:tcPr>
            <w:tcW w:w="1296" w:type="dxa"/>
            <w:tcBorders>
              <w:top w:val="single" w:sz="4" w:space="0" w:color="auto"/>
              <w:left w:val="nil"/>
              <w:bottom w:val="single" w:sz="4" w:space="0" w:color="auto"/>
              <w:right w:val="single" w:sz="4" w:space="0" w:color="auto"/>
            </w:tcBorders>
            <w:shd w:val="clear" w:color="CCCCCC" w:fill="F2F2F2"/>
            <w:vAlign w:val="center"/>
            <w:hideMark/>
          </w:tcPr>
          <w:p w:rsidR="002734B5" w:rsidRPr="003D06E2" w:rsidP="00E52C40" w14:paraId="2F3BAA0C" w14:textId="77777777">
            <w:pPr>
              <w:widowControl/>
              <w:autoSpaceDE/>
              <w:autoSpaceDN/>
              <w:adjustRightInd/>
              <w:jc w:val="center"/>
              <w:rPr>
                <w:b/>
                <w:bCs/>
                <w:color w:val="000000"/>
                <w:sz w:val="22"/>
                <w:szCs w:val="22"/>
              </w:rPr>
            </w:pPr>
            <w:r w:rsidRPr="003D06E2">
              <w:rPr>
                <w:b/>
                <w:bCs/>
                <w:color w:val="000000"/>
                <w:sz w:val="22"/>
                <w:szCs w:val="22"/>
              </w:rPr>
              <w:t>Cost/Task</w:t>
            </w:r>
          </w:p>
          <w:p w:rsidR="00EB5734" w:rsidRPr="003D06E2" w:rsidP="00E52C40" w14:paraId="324C954C" w14:textId="16CF1F36">
            <w:pPr>
              <w:widowControl/>
              <w:autoSpaceDE/>
              <w:autoSpaceDN/>
              <w:adjustRightInd/>
              <w:jc w:val="center"/>
              <w:rPr>
                <w:b/>
                <w:bCs/>
                <w:color w:val="000000"/>
                <w:sz w:val="22"/>
                <w:szCs w:val="22"/>
              </w:rPr>
            </w:pPr>
            <w:r w:rsidRPr="003D06E2">
              <w:rPr>
                <w:b/>
                <w:bCs/>
                <w:color w:val="000000"/>
                <w:sz w:val="22"/>
                <w:szCs w:val="22"/>
              </w:rPr>
              <w:t>($</w:t>
            </w:r>
            <w:r w:rsidRPr="003D06E2" w:rsidR="005F6FD1">
              <w:rPr>
                <w:b/>
                <w:bCs/>
                <w:color w:val="000000"/>
                <w:sz w:val="22"/>
                <w:szCs w:val="22"/>
              </w:rPr>
              <w:t>)</w:t>
            </w:r>
          </w:p>
        </w:tc>
      </w:tr>
      <w:tr w14:paraId="4AD68919" w14:textId="5F66D75F" w:rsidTr="003D06E2">
        <w:tblPrEx>
          <w:tblW w:w="9000" w:type="dxa"/>
          <w:tblInd w:w="805" w:type="dxa"/>
          <w:tblLook w:val="04A0"/>
        </w:tblPrEx>
        <w:trPr>
          <w:trHeight w:val="386"/>
        </w:trPr>
        <w:tc>
          <w:tcPr>
            <w:tcW w:w="5310" w:type="dxa"/>
            <w:tcBorders>
              <w:top w:val="nil"/>
              <w:left w:val="single" w:sz="4" w:space="0" w:color="auto"/>
              <w:bottom w:val="single" w:sz="4" w:space="0" w:color="auto"/>
              <w:right w:val="single" w:sz="4" w:space="0" w:color="auto"/>
            </w:tcBorders>
            <w:noWrap/>
            <w:vAlign w:val="center"/>
            <w:hideMark/>
          </w:tcPr>
          <w:p w:rsidR="002734B5" w:rsidRPr="003D06E2" w:rsidP="00E52C40" w14:paraId="3AD7E498" w14:textId="679ACDE5">
            <w:pPr>
              <w:widowControl/>
              <w:autoSpaceDE/>
              <w:autoSpaceDN/>
              <w:adjustRightInd/>
              <w:rPr>
                <w:color w:val="000000"/>
                <w:sz w:val="24"/>
              </w:rPr>
            </w:pPr>
            <w:r w:rsidRPr="003D06E2">
              <w:rPr>
                <w:color w:val="000000"/>
                <w:sz w:val="24"/>
              </w:rPr>
              <w:t>RN (BLS Code 29-1141)</w:t>
            </w:r>
          </w:p>
        </w:tc>
        <w:tc>
          <w:tcPr>
            <w:tcW w:w="1065" w:type="dxa"/>
            <w:tcBorders>
              <w:top w:val="nil"/>
              <w:left w:val="nil"/>
              <w:bottom w:val="single" w:sz="4" w:space="0" w:color="auto"/>
              <w:right w:val="single" w:sz="4" w:space="0" w:color="auto"/>
            </w:tcBorders>
            <w:vAlign w:val="center"/>
            <w:hideMark/>
          </w:tcPr>
          <w:p w:rsidR="002734B5" w:rsidRPr="003D06E2" w:rsidP="00E52C40" w14:paraId="07696DB8" w14:textId="77777777">
            <w:pPr>
              <w:widowControl/>
              <w:autoSpaceDE/>
              <w:autoSpaceDN/>
              <w:adjustRightInd/>
              <w:jc w:val="center"/>
              <w:rPr>
                <w:sz w:val="24"/>
              </w:rPr>
            </w:pPr>
            <w:r w:rsidRPr="003D06E2">
              <w:rPr>
                <w:sz w:val="24"/>
              </w:rPr>
              <w:t>$84</w:t>
            </w:r>
          </w:p>
        </w:tc>
        <w:tc>
          <w:tcPr>
            <w:tcW w:w="1329" w:type="dxa"/>
            <w:tcBorders>
              <w:top w:val="nil"/>
              <w:left w:val="nil"/>
              <w:bottom w:val="single" w:sz="4" w:space="0" w:color="auto"/>
              <w:right w:val="single" w:sz="4" w:space="0" w:color="auto"/>
            </w:tcBorders>
            <w:vAlign w:val="center"/>
          </w:tcPr>
          <w:p w:rsidR="002734B5" w:rsidRPr="003D06E2" w:rsidP="00E52C40" w14:paraId="72A2DECB" w14:textId="302B8D3C">
            <w:pPr>
              <w:widowControl/>
              <w:autoSpaceDE/>
              <w:autoSpaceDN/>
              <w:adjustRightInd/>
              <w:jc w:val="center"/>
              <w:rPr>
                <w:color w:val="000000"/>
                <w:sz w:val="24"/>
              </w:rPr>
            </w:pPr>
          </w:p>
        </w:tc>
        <w:tc>
          <w:tcPr>
            <w:tcW w:w="1296" w:type="dxa"/>
            <w:tcBorders>
              <w:top w:val="nil"/>
              <w:left w:val="nil"/>
              <w:bottom w:val="single" w:sz="4" w:space="0" w:color="auto"/>
              <w:right w:val="single" w:sz="4" w:space="0" w:color="auto"/>
            </w:tcBorders>
            <w:noWrap/>
            <w:vAlign w:val="center"/>
          </w:tcPr>
          <w:p w:rsidR="002734B5" w:rsidRPr="003D06E2" w:rsidP="00E52C40" w14:paraId="6D49FF5D" w14:textId="075A5996">
            <w:pPr>
              <w:widowControl/>
              <w:autoSpaceDE/>
              <w:autoSpaceDN/>
              <w:adjustRightInd/>
              <w:jc w:val="center"/>
              <w:rPr>
                <w:color w:val="000000"/>
                <w:sz w:val="24"/>
              </w:rPr>
            </w:pPr>
          </w:p>
        </w:tc>
      </w:tr>
      <w:tr w14:paraId="52F5BD36" w14:textId="77777777" w:rsidTr="003D06E2">
        <w:tblPrEx>
          <w:tblW w:w="9000" w:type="dxa"/>
          <w:tblInd w:w="805" w:type="dxa"/>
          <w:tblLook w:val="04A0"/>
        </w:tblPrEx>
        <w:trPr>
          <w:trHeight w:val="350"/>
        </w:trPr>
        <w:tc>
          <w:tcPr>
            <w:tcW w:w="5310" w:type="dxa"/>
            <w:tcBorders>
              <w:top w:val="nil"/>
              <w:left w:val="single" w:sz="4" w:space="0" w:color="auto"/>
              <w:bottom w:val="single" w:sz="4" w:space="0" w:color="auto"/>
              <w:right w:val="single" w:sz="4" w:space="0" w:color="auto"/>
            </w:tcBorders>
            <w:noWrap/>
            <w:vAlign w:val="center"/>
          </w:tcPr>
          <w:p w:rsidR="003D06E2" w:rsidRPr="003D06E2" w:rsidP="003D06E2" w14:paraId="23434998" w14:textId="2C677B2B">
            <w:pPr>
              <w:widowControl/>
              <w:autoSpaceDE/>
              <w:autoSpaceDN/>
              <w:adjustRightInd/>
              <w:rPr>
                <w:color w:val="000000"/>
                <w:sz w:val="24"/>
              </w:rPr>
            </w:pPr>
            <w:r w:rsidRPr="003D06E2">
              <w:rPr>
                <w:color w:val="000000"/>
                <w:sz w:val="24"/>
              </w:rPr>
              <w:t>Burden per newly certified hospice</w:t>
            </w:r>
          </w:p>
        </w:tc>
        <w:tc>
          <w:tcPr>
            <w:tcW w:w="1065" w:type="dxa"/>
            <w:tcBorders>
              <w:top w:val="nil"/>
              <w:left w:val="nil"/>
              <w:bottom w:val="single" w:sz="4" w:space="0" w:color="auto"/>
              <w:right w:val="single" w:sz="4" w:space="0" w:color="auto"/>
            </w:tcBorders>
            <w:vAlign w:val="center"/>
          </w:tcPr>
          <w:p w:rsidR="003D06E2" w:rsidRPr="003D06E2" w:rsidP="003D06E2" w14:paraId="676B1E6A" w14:textId="77777777">
            <w:pPr>
              <w:widowControl/>
              <w:autoSpaceDE/>
              <w:autoSpaceDN/>
              <w:adjustRightInd/>
              <w:jc w:val="center"/>
              <w:rPr>
                <w:sz w:val="24"/>
              </w:rPr>
            </w:pPr>
          </w:p>
        </w:tc>
        <w:tc>
          <w:tcPr>
            <w:tcW w:w="1329" w:type="dxa"/>
            <w:tcBorders>
              <w:top w:val="nil"/>
              <w:left w:val="nil"/>
              <w:bottom w:val="single" w:sz="4" w:space="0" w:color="auto"/>
              <w:right w:val="single" w:sz="4" w:space="0" w:color="auto"/>
            </w:tcBorders>
            <w:vAlign w:val="center"/>
          </w:tcPr>
          <w:p w:rsidR="003D06E2" w:rsidRPr="003D06E2" w:rsidP="003D06E2" w14:paraId="137AAC51" w14:textId="436F27A0">
            <w:pPr>
              <w:widowControl/>
              <w:autoSpaceDE/>
              <w:autoSpaceDN/>
              <w:adjustRightInd/>
              <w:jc w:val="center"/>
              <w:rPr>
                <w:color w:val="000000"/>
                <w:sz w:val="24"/>
              </w:rPr>
            </w:pPr>
            <w:r w:rsidRPr="003D06E2">
              <w:rPr>
                <w:color w:val="000000"/>
                <w:sz w:val="24"/>
              </w:rPr>
              <w:t>40</w:t>
            </w:r>
          </w:p>
        </w:tc>
        <w:tc>
          <w:tcPr>
            <w:tcW w:w="1296" w:type="dxa"/>
            <w:tcBorders>
              <w:top w:val="nil"/>
              <w:left w:val="nil"/>
              <w:bottom w:val="single" w:sz="4" w:space="0" w:color="auto"/>
              <w:right w:val="single" w:sz="4" w:space="0" w:color="auto"/>
            </w:tcBorders>
            <w:noWrap/>
            <w:vAlign w:val="center"/>
          </w:tcPr>
          <w:p w:rsidR="003D06E2" w:rsidRPr="003D06E2" w:rsidP="003D06E2" w14:paraId="643150CD" w14:textId="1A4FFE38">
            <w:pPr>
              <w:widowControl/>
              <w:autoSpaceDE/>
              <w:autoSpaceDN/>
              <w:adjustRightInd/>
              <w:jc w:val="center"/>
              <w:rPr>
                <w:color w:val="000000"/>
                <w:sz w:val="24"/>
              </w:rPr>
            </w:pPr>
            <w:r w:rsidRPr="003D06E2">
              <w:rPr>
                <w:color w:val="000000"/>
                <w:sz w:val="24"/>
              </w:rPr>
              <w:t>$3,360</w:t>
            </w:r>
          </w:p>
        </w:tc>
      </w:tr>
      <w:tr w14:paraId="4AC5A346" w14:textId="375B939C" w:rsidTr="00D81E76">
        <w:tblPrEx>
          <w:tblW w:w="9000" w:type="dxa"/>
          <w:tblInd w:w="805" w:type="dxa"/>
          <w:tblLook w:val="04A0"/>
        </w:tblPrEx>
        <w:trPr>
          <w:trHeight w:val="318"/>
        </w:trPr>
        <w:tc>
          <w:tcPr>
            <w:tcW w:w="531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D06E2" w:rsidRPr="003D06E2" w:rsidP="003D06E2" w14:paraId="1D592179" w14:textId="6365539C">
            <w:pPr>
              <w:widowControl/>
              <w:autoSpaceDE/>
              <w:autoSpaceDN/>
              <w:adjustRightInd/>
              <w:rPr>
                <w:b/>
                <w:bCs/>
                <w:color w:val="000000"/>
                <w:sz w:val="24"/>
              </w:rPr>
            </w:pPr>
            <w:r w:rsidRPr="003D06E2">
              <w:rPr>
                <w:b/>
                <w:bCs/>
                <w:color w:val="000000"/>
                <w:sz w:val="24"/>
              </w:rPr>
              <w:t>Total Annual Burden/Costs for all newly certified facilities</w:t>
            </w:r>
          </w:p>
        </w:tc>
        <w:tc>
          <w:tcPr>
            <w:tcW w:w="1065" w:type="dxa"/>
            <w:tcBorders>
              <w:top w:val="nil"/>
              <w:left w:val="nil"/>
              <w:bottom w:val="single" w:sz="4" w:space="0" w:color="auto"/>
              <w:right w:val="single" w:sz="4" w:space="0" w:color="auto"/>
            </w:tcBorders>
            <w:shd w:val="clear" w:color="auto" w:fill="F2F2F2" w:themeFill="background1" w:themeFillShade="F2"/>
            <w:vAlign w:val="center"/>
            <w:hideMark/>
          </w:tcPr>
          <w:p w:rsidR="003D06E2" w:rsidRPr="003D06E2" w:rsidP="003D06E2" w14:paraId="7F65E576" w14:textId="77777777">
            <w:pPr>
              <w:widowControl/>
              <w:autoSpaceDE/>
              <w:autoSpaceDN/>
              <w:adjustRightInd/>
              <w:jc w:val="center"/>
              <w:rPr>
                <w:b/>
                <w:bCs/>
                <w:color w:val="000000"/>
                <w:sz w:val="24"/>
              </w:rPr>
            </w:pPr>
            <w:r w:rsidRPr="003D06E2">
              <w:rPr>
                <w:b/>
                <w:bCs/>
                <w:color w:val="000000"/>
                <w:sz w:val="24"/>
              </w:rPr>
              <w:t>546</w:t>
            </w:r>
          </w:p>
        </w:tc>
        <w:tc>
          <w:tcPr>
            <w:tcW w:w="1329" w:type="dxa"/>
            <w:tcBorders>
              <w:top w:val="nil"/>
              <w:left w:val="nil"/>
              <w:bottom w:val="single" w:sz="4" w:space="0" w:color="auto"/>
              <w:right w:val="single" w:sz="4" w:space="0" w:color="auto"/>
            </w:tcBorders>
            <w:shd w:val="clear" w:color="auto" w:fill="F2F2F2" w:themeFill="background1" w:themeFillShade="F2"/>
            <w:vAlign w:val="center"/>
            <w:hideMark/>
          </w:tcPr>
          <w:p w:rsidR="003D06E2" w:rsidRPr="003D06E2" w:rsidP="003D06E2" w14:paraId="0320DD27" w14:textId="77777777">
            <w:pPr>
              <w:widowControl/>
              <w:autoSpaceDE/>
              <w:autoSpaceDN/>
              <w:adjustRightInd/>
              <w:jc w:val="center"/>
              <w:rPr>
                <w:b/>
                <w:bCs/>
                <w:color w:val="000000"/>
                <w:sz w:val="24"/>
              </w:rPr>
            </w:pPr>
            <w:r w:rsidRPr="003D06E2">
              <w:rPr>
                <w:b/>
                <w:bCs/>
                <w:color w:val="000000"/>
                <w:sz w:val="24"/>
              </w:rPr>
              <w:t>21,840</w:t>
            </w:r>
          </w:p>
        </w:tc>
        <w:tc>
          <w:tcPr>
            <w:tcW w:w="1296" w:type="dxa"/>
            <w:tcBorders>
              <w:top w:val="nil"/>
              <w:left w:val="nil"/>
              <w:bottom w:val="single" w:sz="4" w:space="0" w:color="auto"/>
              <w:right w:val="single" w:sz="4" w:space="0" w:color="auto"/>
            </w:tcBorders>
            <w:shd w:val="clear" w:color="auto" w:fill="F2F2F2" w:themeFill="background1" w:themeFillShade="F2"/>
            <w:noWrap/>
            <w:vAlign w:val="center"/>
            <w:hideMark/>
          </w:tcPr>
          <w:p w:rsidR="003D06E2" w:rsidRPr="003D06E2" w:rsidP="003D06E2" w14:paraId="1ED0C942" w14:textId="77777777">
            <w:pPr>
              <w:widowControl/>
              <w:autoSpaceDE/>
              <w:autoSpaceDN/>
              <w:adjustRightInd/>
              <w:jc w:val="center"/>
              <w:rPr>
                <w:b/>
                <w:bCs/>
                <w:color w:val="000000"/>
                <w:sz w:val="24"/>
              </w:rPr>
            </w:pPr>
            <w:r w:rsidRPr="003D06E2">
              <w:rPr>
                <w:b/>
                <w:bCs/>
                <w:color w:val="000000"/>
                <w:sz w:val="24"/>
              </w:rPr>
              <w:t>$1,834,560</w:t>
            </w:r>
          </w:p>
        </w:tc>
      </w:tr>
    </w:tbl>
    <w:p w:rsidR="00EB0CE0" w:rsidP="0010753B" w14:paraId="46AA5FBB" w14:textId="77777777">
      <w:pPr>
        <w:ind w:left="432"/>
        <w:rPr>
          <w:sz w:val="24"/>
        </w:rPr>
      </w:pPr>
    </w:p>
    <w:p w:rsidR="003D06E2" w:rsidP="0010753B" w14:paraId="01765ECA" w14:textId="77777777">
      <w:pPr>
        <w:ind w:left="432"/>
        <w:rPr>
          <w:sz w:val="24"/>
        </w:rPr>
      </w:pPr>
    </w:p>
    <w:p w:rsidR="00D56999" w:rsidRPr="00A9051B" w:rsidP="00594643" w14:paraId="34DD9BE3" w14:textId="02EE0497">
      <w:pPr>
        <w:pStyle w:val="Heading6"/>
      </w:pPr>
      <w:r w:rsidRPr="2B4C5C88">
        <w:t>IC-2</w:t>
      </w:r>
      <w:r w:rsidR="002737E0">
        <w:t>3</w:t>
      </w:r>
      <w:r w:rsidRPr="2B4C5C88">
        <w:t xml:space="preserve">: Document completion of staff restraint/seclusion training – </w:t>
      </w:r>
      <w:r w:rsidR="003D06E2">
        <w:t xml:space="preserve">§ </w:t>
      </w:r>
      <w:r w:rsidRPr="2B4C5C88">
        <w:t>418.110(o)(4)</w:t>
      </w:r>
    </w:p>
    <w:p w:rsidR="0084222E" w:rsidP="00D23B88" w14:paraId="19DA1CDF" w14:textId="32301151">
      <w:pPr>
        <w:ind w:left="432"/>
        <w:rPr>
          <w:sz w:val="24"/>
        </w:rPr>
      </w:pPr>
      <w:r>
        <w:rPr>
          <w:sz w:val="24"/>
        </w:rPr>
        <w:t>Per Section 418.110(o)(4), h</w:t>
      </w:r>
      <w:r w:rsidR="00123BD4">
        <w:rPr>
          <w:sz w:val="24"/>
        </w:rPr>
        <w:t>ospice</w:t>
      </w:r>
      <w:r w:rsidR="002734B5">
        <w:rPr>
          <w:sz w:val="24"/>
        </w:rPr>
        <w:t>s must</w:t>
      </w:r>
      <w:r w:rsidR="00D662C2">
        <w:rPr>
          <w:sz w:val="24"/>
        </w:rPr>
        <w:t xml:space="preserve"> </w:t>
      </w:r>
      <w:r w:rsidRPr="00FF0704" w:rsidR="00FF0704">
        <w:rPr>
          <w:sz w:val="24"/>
        </w:rPr>
        <w:t xml:space="preserve">document in each trained individual's personnel record that he or she has successfully completed </w:t>
      </w:r>
      <w:r w:rsidR="00123BD4">
        <w:rPr>
          <w:sz w:val="24"/>
        </w:rPr>
        <w:t xml:space="preserve">the </w:t>
      </w:r>
      <w:r w:rsidR="002734B5">
        <w:rPr>
          <w:sz w:val="24"/>
        </w:rPr>
        <w:t xml:space="preserve">required </w:t>
      </w:r>
      <w:r w:rsidRPr="00FF0704" w:rsidR="00FF0704">
        <w:rPr>
          <w:sz w:val="24"/>
        </w:rPr>
        <w:t>training</w:t>
      </w:r>
      <w:r w:rsidR="002734B5">
        <w:rPr>
          <w:sz w:val="24"/>
        </w:rPr>
        <w:t xml:space="preserve"> on restraint and seclusion</w:t>
      </w:r>
      <w:r w:rsidRPr="00FF0704" w:rsidR="00FF0704">
        <w:rPr>
          <w:sz w:val="24"/>
        </w:rPr>
        <w:t xml:space="preserve">. </w:t>
      </w:r>
      <w:r w:rsidRPr="0037314D">
        <w:rPr>
          <w:sz w:val="24"/>
        </w:rPr>
        <w:t>To reduce burden and create a reasonable requirement while assuring patient safety, we have mandated that only those staff who are involved in the application of restraint or seclusion or performing associated monitoring and assessment of or providing care for restrained or secluded patients have this training. While we expect physicians to be trained in the proper use of restraint or seclusion, we do not expect that they will be trained with the other hospice staff. Thus, we have not included physicians in the burden associated with these requirements. Instead, we require the remaining hospice staff who have direct contact with patients must be trained in restraint or seclusion use.</w:t>
      </w:r>
    </w:p>
    <w:p w:rsidR="00EB0CE0" w:rsidP="00D23B88" w14:paraId="6A4F19B0" w14:textId="77777777">
      <w:pPr>
        <w:ind w:left="432"/>
        <w:rPr>
          <w:sz w:val="24"/>
        </w:rPr>
      </w:pPr>
    </w:p>
    <w:p w:rsidR="001D0CE2" w:rsidP="00134E63" w14:paraId="4571F971" w14:textId="7B500F1F">
      <w:pPr>
        <w:ind w:left="432"/>
        <w:rPr>
          <w:sz w:val="24"/>
        </w:rPr>
      </w:pPr>
      <w:r w:rsidRPr="5BAED79A">
        <w:rPr>
          <w:sz w:val="24"/>
        </w:rPr>
        <w:t>Per Table 4</w:t>
      </w:r>
      <w:r w:rsidR="002737E0">
        <w:rPr>
          <w:sz w:val="24"/>
        </w:rPr>
        <w:t>7</w:t>
      </w:r>
      <w:r w:rsidRPr="5BAED79A">
        <w:rPr>
          <w:sz w:val="24"/>
        </w:rPr>
        <w:t>, we estimate that it will take an Administrative Assistant (BLS Occupation Code 43-9000) 5 minutes per trainee</w:t>
      </w:r>
      <w:r w:rsidR="00EB5734">
        <w:rPr>
          <w:sz w:val="24"/>
        </w:rPr>
        <w:t xml:space="preserve"> (0.083 hours)</w:t>
      </w:r>
      <w:r w:rsidRPr="5BAED79A">
        <w:rPr>
          <w:sz w:val="24"/>
        </w:rPr>
        <w:t xml:space="preserve"> to document each participant’s completion of the training. For purposes of this analysis</w:t>
      </w:r>
      <w:r w:rsidR="00EB5734">
        <w:rPr>
          <w:sz w:val="24"/>
        </w:rPr>
        <w:t>,</w:t>
      </w:r>
      <w:r w:rsidRPr="5BAED79A">
        <w:rPr>
          <w:sz w:val="24"/>
        </w:rPr>
        <w:t xml:space="preserve"> we assume that 12 hospice employees per hospice will be trained each year and need documentation. The annual burden for each hospice would be 1 hour (</w:t>
      </w:r>
      <w:r w:rsidR="00EB5734">
        <w:rPr>
          <w:sz w:val="24"/>
        </w:rPr>
        <w:t xml:space="preserve">0.083 hour/trainee x </w:t>
      </w:r>
      <w:r w:rsidRPr="5BAED79A">
        <w:rPr>
          <w:sz w:val="24"/>
        </w:rPr>
        <w:t xml:space="preserve">12 trainees) at a cost of $40 ($40 x 1 hour). For all </w:t>
      </w:r>
      <w:r w:rsidR="00EB5734">
        <w:rPr>
          <w:sz w:val="24"/>
        </w:rPr>
        <w:t xml:space="preserve">existing </w:t>
      </w:r>
      <w:r w:rsidRPr="5BAED79A">
        <w:rPr>
          <w:sz w:val="24"/>
        </w:rPr>
        <w:t>certified hospices, the total annual burden would be 7,356  hours (1 hour</w:t>
      </w:r>
      <w:r w:rsidR="00EB5734">
        <w:rPr>
          <w:sz w:val="24"/>
        </w:rPr>
        <w:t>/hospice</w:t>
      </w:r>
      <w:r w:rsidRPr="5BAED79A">
        <w:rPr>
          <w:sz w:val="24"/>
        </w:rPr>
        <w:t xml:space="preserve"> x 7,356</w:t>
      </w:r>
      <w:r w:rsidR="00EB5734">
        <w:rPr>
          <w:sz w:val="24"/>
        </w:rPr>
        <w:t xml:space="preserve"> hospices</w:t>
      </w:r>
      <w:r w:rsidRPr="5BAED79A">
        <w:rPr>
          <w:sz w:val="24"/>
        </w:rPr>
        <w:t>) and cost  $294,240 (</w:t>
      </w:r>
      <w:r w:rsidR="003D06E2">
        <w:rPr>
          <w:sz w:val="24"/>
        </w:rPr>
        <w:t>(</w:t>
      </w:r>
      <w:r w:rsidRPr="5BAED79A">
        <w:rPr>
          <w:sz w:val="24"/>
        </w:rPr>
        <w:t>$40</w:t>
      </w:r>
      <w:r w:rsidR="00EB5734">
        <w:rPr>
          <w:sz w:val="24"/>
        </w:rPr>
        <w:t xml:space="preserve"> per hospice</w:t>
      </w:r>
      <w:r w:rsidRPr="5BAED79A">
        <w:rPr>
          <w:sz w:val="24"/>
        </w:rPr>
        <w:t xml:space="preserve"> x 7,356</w:t>
      </w:r>
      <w:r w:rsidR="00EB5734">
        <w:rPr>
          <w:sz w:val="24"/>
        </w:rPr>
        <w:t xml:space="preserve"> hospices</w:t>
      </w:r>
      <w:r w:rsidR="003D06E2">
        <w:rPr>
          <w:sz w:val="24"/>
        </w:rPr>
        <w:t xml:space="preserve">) </w:t>
      </w:r>
      <w:r w:rsidR="009003FF">
        <w:rPr>
          <w:sz w:val="24"/>
        </w:rPr>
        <w:t xml:space="preserve">or </w:t>
      </w:r>
      <w:r w:rsidR="003D06E2">
        <w:rPr>
          <w:sz w:val="24"/>
        </w:rPr>
        <w:t>(</w:t>
      </w:r>
      <w:r w:rsidR="009003FF">
        <w:rPr>
          <w:sz w:val="24"/>
        </w:rPr>
        <w:t>$40/</w:t>
      </w:r>
      <w:r w:rsidR="00883ECA">
        <w:rPr>
          <w:sz w:val="24"/>
        </w:rPr>
        <w:t>hr.</w:t>
      </w:r>
      <w:r w:rsidR="009003FF">
        <w:rPr>
          <w:sz w:val="24"/>
        </w:rPr>
        <w:t xml:space="preserve"> x 7,356 hrs.</w:t>
      </w:r>
      <w:r w:rsidR="003D06E2">
        <w:rPr>
          <w:sz w:val="24"/>
        </w:rPr>
        <w:t>)</w:t>
      </w:r>
      <w:r w:rsidRPr="5BAED79A">
        <w:rPr>
          <w:sz w:val="24"/>
        </w:rPr>
        <w:t xml:space="preserve">).  </w:t>
      </w:r>
    </w:p>
    <w:p w:rsidR="00134E63" w:rsidP="00134E63" w14:paraId="65053914" w14:textId="77777777">
      <w:pPr>
        <w:ind w:left="432"/>
        <w:rPr>
          <w:b/>
          <w:bCs/>
          <w:sz w:val="24"/>
        </w:rPr>
      </w:pPr>
    </w:p>
    <w:p w:rsidR="00DF0988" w:rsidRPr="000E49E1" w:rsidP="00594643" w14:paraId="5DE492FA" w14:textId="3F320080">
      <w:pPr>
        <w:pStyle w:val="Heading7"/>
      </w:pPr>
      <w:r w:rsidRPr="5BAED79A">
        <w:t>Table 4</w:t>
      </w:r>
      <w:r w:rsidR="002737E0">
        <w:t>7</w:t>
      </w:r>
      <w:r w:rsidR="003D06E2">
        <w:t xml:space="preserve">. </w:t>
      </w:r>
      <w:r w:rsidRPr="5BAED79A">
        <w:t>IC-2</w:t>
      </w:r>
      <w:r w:rsidR="002737E0">
        <w:t>3</w:t>
      </w:r>
      <w:r w:rsidRPr="5BAED79A">
        <w:t xml:space="preserve">: Document </w:t>
      </w:r>
      <w:r w:rsidR="00137949">
        <w:t>completion of restraint/seclusion staff t</w:t>
      </w:r>
      <w:r w:rsidRPr="5BAED79A">
        <w:t xml:space="preserve">raining – </w:t>
      </w:r>
      <w:r w:rsidR="003D06E2">
        <w:t xml:space="preserve">§ </w:t>
      </w:r>
      <w:r w:rsidRPr="5BAED79A">
        <w:t>418.110(o)(4)</w:t>
      </w:r>
    </w:p>
    <w:tbl>
      <w:tblPr>
        <w:tblW w:w="8898" w:type="dxa"/>
        <w:tblInd w:w="1345" w:type="dxa"/>
        <w:tblLayout w:type="fixed"/>
        <w:tblLook w:val="04A0"/>
      </w:tblPr>
      <w:tblGrid>
        <w:gridCol w:w="4770"/>
        <w:gridCol w:w="1440"/>
        <w:gridCol w:w="1430"/>
        <w:gridCol w:w="1258"/>
      </w:tblGrid>
      <w:tr w14:paraId="74FFD30D" w14:textId="77777777" w:rsidTr="003D06E2">
        <w:tblPrEx>
          <w:tblW w:w="8898" w:type="dxa"/>
          <w:tblInd w:w="1345" w:type="dxa"/>
          <w:tblLayout w:type="fixed"/>
          <w:tblLook w:val="04A0"/>
        </w:tblPrEx>
        <w:trPr>
          <w:trHeight w:val="318"/>
        </w:trPr>
        <w:tc>
          <w:tcPr>
            <w:tcW w:w="6210" w:type="dxa"/>
            <w:gridSpan w:val="2"/>
            <w:tcBorders>
              <w:top w:val="single" w:sz="4" w:space="0" w:color="auto"/>
              <w:left w:val="single" w:sz="4" w:space="0" w:color="auto"/>
              <w:bottom w:val="single" w:sz="4" w:space="0" w:color="auto"/>
              <w:right w:val="single" w:sz="4" w:space="0" w:color="000000"/>
            </w:tcBorders>
            <w:shd w:val="clear" w:color="CCCCCC" w:fill="F2F2F2"/>
            <w:vAlign w:val="center"/>
            <w:hideMark/>
          </w:tcPr>
          <w:p w:rsidR="00DF0988" w:rsidRPr="003D06E2" w:rsidP="00DF0988" w14:paraId="4A1642BD" w14:textId="0EFB579D">
            <w:pPr>
              <w:widowControl/>
              <w:autoSpaceDE/>
              <w:autoSpaceDN/>
              <w:adjustRightInd/>
              <w:jc w:val="center"/>
              <w:rPr>
                <w:b/>
                <w:bCs/>
                <w:color w:val="000000"/>
                <w:sz w:val="24"/>
              </w:rPr>
            </w:pPr>
            <w:r w:rsidRPr="003D06E2">
              <w:rPr>
                <w:b/>
                <w:bCs/>
                <w:color w:val="000000"/>
                <w:sz w:val="24"/>
              </w:rPr>
              <w:t xml:space="preserve">Burden </w:t>
            </w:r>
            <w:r w:rsidRPr="003D06E2" w:rsidR="003D06E2">
              <w:rPr>
                <w:b/>
                <w:bCs/>
                <w:color w:val="000000"/>
                <w:sz w:val="24"/>
              </w:rPr>
              <w:t>Assumptions</w:t>
            </w:r>
          </w:p>
        </w:tc>
        <w:tc>
          <w:tcPr>
            <w:tcW w:w="1430" w:type="dxa"/>
            <w:tcBorders>
              <w:top w:val="nil"/>
              <w:left w:val="nil"/>
              <w:bottom w:val="nil"/>
              <w:right w:val="nil"/>
            </w:tcBorders>
            <w:noWrap/>
            <w:vAlign w:val="center"/>
            <w:hideMark/>
          </w:tcPr>
          <w:p w:rsidR="00DF0988" w:rsidRPr="003D06E2" w:rsidP="00DF0988" w14:paraId="530B1903" w14:textId="77777777">
            <w:pPr>
              <w:widowControl/>
              <w:autoSpaceDE/>
              <w:autoSpaceDN/>
              <w:adjustRightInd/>
              <w:jc w:val="center"/>
              <w:rPr>
                <w:b/>
                <w:bCs/>
                <w:color w:val="000000"/>
                <w:sz w:val="24"/>
              </w:rPr>
            </w:pPr>
          </w:p>
        </w:tc>
        <w:tc>
          <w:tcPr>
            <w:tcW w:w="1258" w:type="dxa"/>
            <w:tcBorders>
              <w:top w:val="nil"/>
              <w:left w:val="nil"/>
              <w:bottom w:val="nil"/>
              <w:right w:val="nil"/>
            </w:tcBorders>
            <w:noWrap/>
            <w:vAlign w:val="center"/>
            <w:hideMark/>
          </w:tcPr>
          <w:p w:rsidR="00DF0988" w:rsidRPr="003D06E2" w:rsidP="00DF0988" w14:paraId="6BCB6573" w14:textId="77777777">
            <w:pPr>
              <w:widowControl/>
              <w:autoSpaceDE/>
              <w:autoSpaceDN/>
              <w:adjustRightInd/>
              <w:rPr>
                <w:sz w:val="24"/>
              </w:rPr>
            </w:pPr>
          </w:p>
        </w:tc>
      </w:tr>
      <w:tr w14:paraId="1DA36752" w14:textId="77777777" w:rsidTr="003D06E2">
        <w:tblPrEx>
          <w:tblW w:w="8898" w:type="dxa"/>
          <w:tblInd w:w="1345" w:type="dxa"/>
          <w:tblLayout w:type="fixed"/>
          <w:tblLook w:val="04A0"/>
        </w:tblPrEx>
        <w:trPr>
          <w:trHeight w:val="395"/>
        </w:trPr>
        <w:tc>
          <w:tcPr>
            <w:tcW w:w="4770" w:type="dxa"/>
            <w:tcBorders>
              <w:top w:val="nil"/>
              <w:left w:val="single" w:sz="4" w:space="0" w:color="auto"/>
              <w:bottom w:val="single" w:sz="4" w:space="0" w:color="auto"/>
              <w:right w:val="single" w:sz="4" w:space="0" w:color="auto"/>
            </w:tcBorders>
            <w:vAlign w:val="center"/>
            <w:hideMark/>
          </w:tcPr>
          <w:p w:rsidR="00A53EB2" w:rsidRPr="003D06E2" w:rsidP="00A53EB2" w14:paraId="155097AE" w14:textId="6D228A14">
            <w:pPr>
              <w:widowControl/>
              <w:autoSpaceDE/>
              <w:autoSpaceDN/>
              <w:adjustRightInd/>
              <w:rPr>
                <w:color w:val="000000"/>
                <w:sz w:val="24"/>
              </w:rPr>
            </w:pPr>
            <w:r w:rsidRPr="003D06E2">
              <w:rPr>
                <w:color w:val="000000"/>
                <w:sz w:val="24"/>
              </w:rPr>
              <w:t>Burden Hours/Employee (5 minutes)</w:t>
            </w:r>
          </w:p>
        </w:tc>
        <w:tc>
          <w:tcPr>
            <w:tcW w:w="1440" w:type="dxa"/>
            <w:tcBorders>
              <w:top w:val="nil"/>
              <w:left w:val="nil"/>
              <w:bottom w:val="single" w:sz="4" w:space="0" w:color="auto"/>
              <w:right w:val="single" w:sz="4" w:space="0" w:color="auto"/>
            </w:tcBorders>
            <w:vAlign w:val="center"/>
            <w:hideMark/>
          </w:tcPr>
          <w:p w:rsidR="00A53EB2" w:rsidRPr="003D06E2" w:rsidP="00A53EB2" w14:paraId="4FD7AEB9" w14:textId="41DD1280">
            <w:pPr>
              <w:widowControl/>
              <w:autoSpaceDE/>
              <w:autoSpaceDN/>
              <w:adjustRightInd/>
              <w:jc w:val="center"/>
              <w:rPr>
                <w:color w:val="000000"/>
                <w:sz w:val="24"/>
              </w:rPr>
            </w:pPr>
            <w:r w:rsidRPr="003D06E2">
              <w:rPr>
                <w:color w:val="000000"/>
                <w:sz w:val="24"/>
              </w:rPr>
              <w:t>0.083</w:t>
            </w:r>
            <w:r w:rsidRPr="003D06E2" w:rsidR="00EB5734">
              <w:rPr>
                <w:color w:val="000000"/>
                <w:sz w:val="24"/>
              </w:rPr>
              <w:t xml:space="preserve"> hr</w:t>
            </w:r>
            <w:r w:rsidRPr="003D06E2" w:rsidR="005F6FD1">
              <w:rPr>
                <w:color w:val="000000"/>
                <w:sz w:val="24"/>
              </w:rPr>
              <w:t>.</w:t>
            </w:r>
          </w:p>
        </w:tc>
        <w:tc>
          <w:tcPr>
            <w:tcW w:w="1430" w:type="dxa"/>
            <w:tcBorders>
              <w:top w:val="nil"/>
              <w:left w:val="nil"/>
              <w:bottom w:val="nil"/>
              <w:right w:val="nil"/>
            </w:tcBorders>
            <w:noWrap/>
            <w:vAlign w:val="center"/>
            <w:hideMark/>
          </w:tcPr>
          <w:p w:rsidR="00A53EB2" w:rsidRPr="003D06E2" w:rsidP="00A53EB2" w14:paraId="2056D81C" w14:textId="77777777">
            <w:pPr>
              <w:widowControl/>
              <w:autoSpaceDE/>
              <w:autoSpaceDN/>
              <w:adjustRightInd/>
              <w:jc w:val="center"/>
              <w:rPr>
                <w:color w:val="000000"/>
                <w:sz w:val="24"/>
              </w:rPr>
            </w:pPr>
          </w:p>
        </w:tc>
        <w:tc>
          <w:tcPr>
            <w:tcW w:w="1258" w:type="dxa"/>
            <w:tcBorders>
              <w:top w:val="nil"/>
              <w:left w:val="nil"/>
              <w:bottom w:val="nil"/>
              <w:right w:val="nil"/>
            </w:tcBorders>
            <w:noWrap/>
            <w:vAlign w:val="center"/>
            <w:hideMark/>
          </w:tcPr>
          <w:p w:rsidR="00A53EB2" w:rsidRPr="003D06E2" w:rsidP="00A53EB2" w14:paraId="3EAD690A" w14:textId="77777777">
            <w:pPr>
              <w:widowControl/>
              <w:autoSpaceDE/>
              <w:autoSpaceDN/>
              <w:adjustRightInd/>
              <w:rPr>
                <w:sz w:val="24"/>
              </w:rPr>
            </w:pPr>
          </w:p>
        </w:tc>
      </w:tr>
      <w:tr w14:paraId="2A6B04CE" w14:textId="77777777" w:rsidTr="003D06E2">
        <w:tblPrEx>
          <w:tblW w:w="8898" w:type="dxa"/>
          <w:tblInd w:w="1345" w:type="dxa"/>
          <w:tblLayout w:type="fixed"/>
          <w:tblLook w:val="04A0"/>
        </w:tblPrEx>
        <w:trPr>
          <w:trHeight w:val="413"/>
        </w:trPr>
        <w:tc>
          <w:tcPr>
            <w:tcW w:w="4770" w:type="dxa"/>
            <w:tcBorders>
              <w:top w:val="nil"/>
              <w:left w:val="single" w:sz="4" w:space="0" w:color="auto"/>
              <w:bottom w:val="single" w:sz="4" w:space="0" w:color="auto"/>
              <w:right w:val="single" w:sz="4" w:space="0" w:color="auto"/>
            </w:tcBorders>
            <w:vAlign w:val="center"/>
            <w:hideMark/>
          </w:tcPr>
          <w:p w:rsidR="00DF0988" w:rsidRPr="003D06E2" w:rsidP="00DF0988" w14:paraId="20BF8198" w14:textId="67183F44">
            <w:pPr>
              <w:widowControl/>
              <w:autoSpaceDE/>
              <w:autoSpaceDN/>
              <w:adjustRightInd/>
              <w:rPr>
                <w:color w:val="000000"/>
                <w:sz w:val="24"/>
              </w:rPr>
            </w:pPr>
            <w:r w:rsidRPr="003D06E2">
              <w:rPr>
                <w:color w:val="000000"/>
                <w:sz w:val="24"/>
              </w:rPr>
              <w:t># of Employees/</w:t>
            </w:r>
            <w:r w:rsidRPr="003D06E2" w:rsidR="00A53EB2">
              <w:rPr>
                <w:color w:val="000000"/>
                <w:sz w:val="24"/>
              </w:rPr>
              <w:t>Hospice/</w:t>
            </w:r>
            <w:r w:rsidRPr="003D06E2">
              <w:rPr>
                <w:color w:val="000000"/>
                <w:sz w:val="24"/>
              </w:rPr>
              <w:t>Year</w:t>
            </w:r>
          </w:p>
        </w:tc>
        <w:tc>
          <w:tcPr>
            <w:tcW w:w="1440" w:type="dxa"/>
            <w:tcBorders>
              <w:top w:val="nil"/>
              <w:left w:val="nil"/>
              <w:bottom w:val="single" w:sz="4" w:space="0" w:color="auto"/>
              <w:right w:val="single" w:sz="4" w:space="0" w:color="auto"/>
            </w:tcBorders>
            <w:vAlign w:val="center"/>
            <w:hideMark/>
          </w:tcPr>
          <w:p w:rsidR="00DF0988" w:rsidRPr="003D06E2" w:rsidP="00DF0988" w14:paraId="6DDB5EA9" w14:textId="77777777">
            <w:pPr>
              <w:widowControl/>
              <w:autoSpaceDE/>
              <w:autoSpaceDN/>
              <w:adjustRightInd/>
              <w:jc w:val="center"/>
              <w:rPr>
                <w:color w:val="000000"/>
                <w:sz w:val="24"/>
              </w:rPr>
            </w:pPr>
            <w:r w:rsidRPr="003D06E2">
              <w:rPr>
                <w:color w:val="000000"/>
                <w:sz w:val="24"/>
              </w:rPr>
              <w:t>12</w:t>
            </w:r>
          </w:p>
        </w:tc>
        <w:tc>
          <w:tcPr>
            <w:tcW w:w="1430" w:type="dxa"/>
            <w:tcBorders>
              <w:top w:val="nil"/>
              <w:left w:val="nil"/>
              <w:bottom w:val="nil"/>
              <w:right w:val="nil"/>
            </w:tcBorders>
            <w:noWrap/>
            <w:vAlign w:val="center"/>
            <w:hideMark/>
          </w:tcPr>
          <w:p w:rsidR="00DF0988" w:rsidRPr="003D06E2" w:rsidP="00DF0988" w14:paraId="13CB6D50" w14:textId="77777777">
            <w:pPr>
              <w:widowControl/>
              <w:autoSpaceDE/>
              <w:autoSpaceDN/>
              <w:adjustRightInd/>
              <w:jc w:val="center"/>
              <w:rPr>
                <w:color w:val="000000"/>
                <w:sz w:val="24"/>
              </w:rPr>
            </w:pPr>
          </w:p>
        </w:tc>
        <w:tc>
          <w:tcPr>
            <w:tcW w:w="1258" w:type="dxa"/>
            <w:tcBorders>
              <w:top w:val="nil"/>
              <w:left w:val="nil"/>
              <w:bottom w:val="nil"/>
              <w:right w:val="nil"/>
            </w:tcBorders>
            <w:noWrap/>
            <w:vAlign w:val="center"/>
            <w:hideMark/>
          </w:tcPr>
          <w:p w:rsidR="00DF0988" w:rsidRPr="003D06E2" w:rsidP="00DF0988" w14:paraId="7E2D4989" w14:textId="77777777">
            <w:pPr>
              <w:widowControl/>
              <w:autoSpaceDE/>
              <w:autoSpaceDN/>
              <w:adjustRightInd/>
              <w:rPr>
                <w:sz w:val="24"/>
              </w:rPr>
            </w:pPr>
          </w:p>
        </w:tc>
      </w:tr>
      <w:tr w14:paraId="03F30577" w14:textId="77777777" w:rsidTr="003D06E2">
        <w:tblPrEx>
          <w:tblW w:w="8898" w:type="dxa"/>
          <w:tblInd w:w="1345" w:type="dxa"/>
          <w:tblLayout w:type="fixed"/>
          <w:tblLook w:val="04A0"/>
        </w:tblPrEx>
        <w:trPr>
          <w:trHeight w:val="359"/>
        </w:trPr>
        <w:tc>
          <w:tcPr>
            <w:tcW w:w="4770" w:type="dxa"/>
            <w:tcBorders>
              <w:top w:val="nil"/>
              <w:left w:val="single" w:sz="4" w:space="0" w:color="auto"/>
              <w:bottom w:val="single" w:sz="4" w:space="0" w:color="auto"/>
              <w:right w:val="single" w:sz="4" w:space="0" w:color="auto"/>
            </w:tcBorders>
            <w:vAlign w:val="center"/>
            <w:hideMark/>
          </w:tcPr>
          <w:p w:rsidR="00DF0988" w:rsidRPr="003D06E2" w:rsidP="00DF0988" w14:paraId="66A42C60" w14:textId="0E05FE91">
            <w:pPr>
              <w:widowControl/>
              <w:autoSpaceDE/>
              <w:autoSpaceDN/>
              <w:adjustRightInd/>
              <w:rPr>
                <w:color w:val="000000"/>
                <w:sz w:val="24"/>
              </w:rPr>
            </w:pPr>
            <w:r w:rsidRPr="003D06E2">
              <w:rPr>
                <w:color w:val="000000"/>
                <w:sz w:val="24"/>
              </w:rPr>
              <w:t>Hours/</w:t>
            </w:r>
            <w:r w:rsidRPr="003D06E2" w:rsidR="00A53EB2">
              <w:rPr>
                <w:color w:val="000000"/>
                <w:sz w:val="24"/>
              </w:rPr>
              <w:t>hospice/</w:t>
            </w:r>
            <w:r w:rsidRPr="003D06E2">
              <w:rPr>
                <w:color w:val="000000"/>
                <w:sz w:val="24"/>
              </w:rPr>
              <w:t xml:space="preserve">year </w:t>
            </w:r>
          </w:p>
        </w:tc>
        <w:tc>
          <w:tcPr>
            <w:tcW w:w="1440" w:type="dxa"/>
            <w:tcBorders>
              <w:top w:val="nil"/>
              <w:left w:val="nil"/>
              <w:bottom w:val="single" w:sz="4" w:space="0" w:color="auto"/>
              <w:right w:val="single" w:sz="4" w:space="0" w:color="auto"/>
            </w:tcBorders>
            <w:vAlign w:val="center"/>
            <w:hideMark/>
          </w:tcPr>
          <w:p w:rsidR="00DF0988" w:rsidRPr="003D06E2" w:rsidP="00DF0988" w14:paraId="43473B09" w14:textId="195B29F0">
            <w:pPr>
              <w:widowControl/>
              <w:autoSpaceDE/>
              <w:autoSpaceDN/>
              <w:adjustRightInd/>
              <w:jc w:val="center"/>
              <w:rPr>
                <w:color w:val="000000"/>
                <w:sz w:val="24"/>
              </w:rPr>
            </w:pPr>
            <w:r w:rsidRPr="003D06E2">
              <w:rPr>
                <w:color w:val="000000"/>
                <w:sz w:val="24"/>
              </w:rPr>
              <w:t>1.0</w:t>
            </w:r>
            <w:r w:rsidRPr="003D06E2" w:rsidR="00EB5734">
              <w:rPr>
                <w:color w:val="000000"/>
                <w:sz w:val="24"/>
              </w:rPr>
              <w:t xml:space="preserve"> hr</w:t>
            </w:r>
            <w:r w:rsidRPr="003D06E2" w:rsidR="005F6FD1">
              <w:rPr>
                <w:color w:val="000000"/>
                <w:sz w:val="24"/>
              </w:rPr>
              <w:t>.</w:t>
            </w:r>
          </w:p>
        </w:tc>
        <w:tc>
          <w:tcPr>
            <w:tcW w:w="1430" w:type="dxa"/>
            <w:tcBorders>
              <w:top w:val="nil"/>
              <w:left w:val="nil"/>
              <w:bottom w:val="nil"/>
              <w:right w:val="nil"/>
            </w:tcBorders>
            <w:noWrap/>
            <w:vAlign w:val="center"/>
            <w:hideMark/>
          </w:tcPr>
          <w:p w:rsidR="00DF0988" w:rsidRPr="003D06E2" w:rsidP="00DF0988" w14:paraId="1EB0B225" w14:textId="77777777">
            <w:pPr>
              <w:widowControl/>
              <w:autoSpaceDE/>
              <w:autoSpaceDN/>
              <w:adjustRightInd/>
              <w:jc w:val="center"/>
              <w:rPr>
                <w:color w:val="000000"/>
                <w:sz w:val="24"/>
              </w:rPr>
            </w:pPr>
          </w:p>
        </w:tc>
        <w:tc>
          <w:tcPr>
            <w:tcW w:w="1258" w:type="dxa"/>
            <w:tcBorders>
              <w:top w:val="nil"/>
              <w:left w:val="nil"/>
              <w:bottom w:val="nil"/>
              <w:right w:val="nil"/>
            </w:tcBorders>
            <w:noWrap/>
            <w:vAlign w:val="center"/>
            <w:hideMark/>
          </w:tcPr>
          <w:p w:rsidR="00DF0988" w:rsidRPr="003D06E2" w:rsidP="00DF0988" w14:paraId="7BAF022A" w14:textId="77777777">
            <w:pPr>
              <w:widowControl/>
              <w:autoSpaceDE/>
              <w:autoSpaceDN/>
              <w:adjustRightInd/>
              <w:rPr>
                <w:sz w:val="24"/>
              </w:rPr>
            </w:pPr>
          </w:p>
        </w:tc>
      </w:tr>
      <w:tr w14:paraId="302F829E" w14:textId="77777777" w:rsidTr="003D06E2">
        <w:tblPrEx>
          <w:tblW w:w="8898" w:type="dxa"/>
          <w:tblInd w:w="1345" w:type="dxa"/>
          <w:tblLayout w:type="fixed"/>
          <w:tblLook w:val="04A0"/>
        </w:tblPrEx>
        <w:trPr>
          <w:trHeight w:val="318"/>
        </w:trPr>
        <w:tc>
          <w:tcPr>
            <w:tcW w:w="4770" w:type="dxa"/>
            <w:tcBorders>
              <w:top w:val="nil"/>
              <w:left w:val="single" w:sz="4" w:space="0" w:color="auto"/>
              <w:bottom w:val="single" w:sz="4" w:space="0" w:color="auto"/>
              <w:right w:val="single" w:sz="4" w:space="0" w:color="auto"/>
            </w:tcBorders>
            <w:shd w:val="clear" w:color="CCCCCC" w:fill="F2F2F2"/>
            <w:vAlign w:val="center"/>
            <w:hideMark/>
          </w:tcPr>
          <w:p w:rsidR="00DF0988" w:rsidRPr="003D06E2" w:rsidP="00DF0988" w14:paraId="1D25519E" w14:textId="212DB3F1">
            <w:pPr>
              <w:widowControl/>
              <w:autoSpaceDE/>
              <w:autoSpaceDN/>
              <w:adjustRightInd/>
              <w:jc w:val="center"/>
              <w:rPr>
                <w:b/>
                <w:bCs/>
                <w:color w:val="000000"/>
                <w:sz w:val="24"/>
              </w:rPr>
            </w:pPr>
            <w:r w:rsidRPr="003D06E2">
              <w:rPr>
                <w:b/>
                <w:bCs/>
                <w:color w:val="000000"/>
                <w:sz w:val="24"/>
              </w:rPr>
              <w:t>Burden</w:t>
            </w:r>
            <w:r w:rsidRPr="003D06E2" w:rsidR="00EB5734">
              <w:rPr>
                <w:b/>
                <w:bCs/>
                <w:color w:val="000000"/>
                <w:sz w:val="24"/>
              </w:rPr>
              <w:t>/Hospice</w:t>
            </w:r>
          </w:p>
        </w:tc>
        <w:tc>
          <w:tcPr>
            <w:tcW w:w="1440" w:type="dxa"/>
            <w:tcBorders>
              <w:top w:val="nil"/>
              <w:left w:val="nil"/>
              <w:bottom w:val="single" w:sz="4" w:space="0" w:color="auto"/>
              <w:right w:val="single" w:sz="4" w:space="0" w:color="auto"/>
            </w:tcBorders>
            <w:shd w:val="clear" w:color="CCCCCC" w:fill="F2F2F2"/>
            <w:vAlign w:val="center"/>
            <w:hideMark/>
          </w:tcPr>
          <w:p w:rsidR="00DF0988" w:rsidRPr="003D06E2" w:rsidP="00DF0988" w14:paraId="3BB8D465" w14:textId="5BF4907A">
            <w:pPr>
              <w:widowControl/>
              <w:autoSpaceDE/>
              <w:autoSpaceDN/>
              <w:adjustRightInd/>
              <w:jc w:val="center"/>
              <w:rPr>
                <w:b/>
                <w:bCs/>
                <w:color w:val="000000"/>
                <w:sz w:val="24"/>
              </w:rPr>
            </w:pPr>
            <w:r w:rsidRPr="003D06E2">
              <w:rPr>
                <w:b/>
                <w:bCs/>
                <w:color w:val="000000"/>
                <w:sz w:val="24"/>
              </w:rPr>
              <w:t xml:space="preserve">Hourly </w:t>
            </w:r>
            <w:r w:rsidRPr="003D06E2" w:rsidR="00FF0456">
              <w:rPr>
                <w:b/>
                <w:bCs/>
                <w:color w:val="000000"/>
                <w:sz w:val="24"/>
              </w:rPr>
              <w:t>Mean</w:t>
            </w:r>
            <w:r w:rsidRPr="003D06E2">
              <w:rPr>
                <w:b/>
                <w:bCs/>
                <w:color w:val="000000"/>
                <w:sz w:val="24"/>
              </w:rPr>
              <w:t xml:space="preserve"> Wage</w:t>
            </w:r>
          </w:p>
        </w:tc>
        <w:tc>
          <w:tcPr>
            <w:tcW w:w="1430" w:type="dxa"/>
            <w:tcBorders>
              <w:top w:val="single" w:sz="4" w:space="0" w:color="auto"/>
              <w:left w:val="nil"/>
              <w:bottom w:val="single" w:sz="4" w:space="0" w:color="auto"/>
              <w:right w:val="single" w:sz="4" w:space="0" w:color="auto"/>
            </w:tcBorders>
            <w:shd w:val="clear" w:color="CCCCCC" w:fill="F2F2F2"/>
            <w:vAlign w:val="center"/>
            <w:hideMark/>
          </w:tcPr>
          <w:p w:rsidR="00DF0988" w:rsidRPr="003D06E2" w:rsidP="00DF0988" w14:paraId="3DD7F1C6" w14:textId="77777777">
            <w:pPr>
              <w:widowControl/>
              <w:autoSpaceDE/>
              <w:autoSpaceDN/>
              <w:adjustRightInd/>
              <w:jc w:val="center"/>
              <w:rPr>
                <w:b/>
                <w:bCs/>
                <w:color w:val="000000"/>
                <w:sz w:val="24"/>
              </w:rPr>
            </w:pPr>
            <w:r w:rsidRPr="003D06E2">
              <w:rPr>
                <w:b/>
                <w:bCs/>
                <w:color w:val="000000"/>
                <w:sz w:val="24"/>
              </w:rPr>
              <w:t>Hours/Task</w:t>
            </w:r>
          </w:p>
          <w:p w:rsidR="00EB5734" w:rsidRPr="003D06E2" w:rsidP="00DF0988" w14:paraId="3CB8F0CC" w14:textId="0203D571">
            <w:pPr>
              <w:widowControl/>
              <w:autoSpaceDE/>
              <w:autoSpaceDN/>
              <w:adjustRightInd/>
              <w:jc w:val="center"/>
              <w:rPr>
                <w:b/>
                <w:bCs/>
                <w:color w:val="000000"/>
                <w:sz w:val="24"/>
              </w:rPr>
            </w:pPr>
            <w:r w:rsidRPr="003D06E2">
              <w:rPr>
                <w:b/>
                <w:bCs/>
                <w:color w:val="000000"/>
                <w:sz w:val="24"/>
              </w:rPr>
              <w:t>(hrs</w:t>
            </w:r>
            <w:r w:rsidRPr="003D06E2" w:rsidR="005F6FD1">
              <w:rPr>
                <w:b/>
                <w:bCs/>
                <w:color w:val="000000"/>
                <w:sz w:val="24"/>
              </w:rPr>
              <w:t>.</w:t>
            </w:r>
            <w:r w:rsidRPr="003D06E2">
              <w:rPr>
                <w:b/>
                <w:bCs/>
                <w:color w:val="000000"/>
                <w:sz w:val="24"/>
              </w:rPr>
              <w:t>)</w:t>
            </w:r>
          </w:p>
        </w:tc>
        <w:tc>
          <w:tcPr>
            <w:tcW w:w="1258" w:type="dxa"/>
            <w:tcBorders>
              <w:top w:val="single" w:sz="4" w:space="0" w:color="auto"/>
              <w:left w:val="nil"/>
              <w:bottom w:val="single" w:sz="4" w:space="0" w:color="auto"/>
              <w:right w:val="single" w:sz="4" w:space="0" w:color="auto"/>
            </w:tcBorders>
            <w:shd w:val="clear" w:color="CCCCCC" w:fill="F2F2F2"/>
            <w:vAlign w:val="center"/>
            <w:hideMark/>
          </w:tcPr>
          <w:p w:rsidR="00DF0988" w:rsidRPr="003D06E2" w:rsidP="00DF0988" w14:paraId="60201DBA" w14:textId="77777777">
            <w:pPr>
              <w:widowControl/>
              <w:autoSpaceDE/>
              <w:autoSpaceDN/>
              <w:adjustRightInd/>
              <w:jc w:val="center"/>
              <w:rPr>
                <w:b/>
                <w:bCs/>
                <w:color w:val="000000"/>
                <w:sz w:val="24"/>
              </w:rPr>
            </w:pPr>
            <w:r w:rsidRPr="003D06E2">
              <w:rPr>
                <w:b/>
                <w:bCs/>
                <w:color w:val="000000"/>
                <w:sz w:val="24"/>
              </w:rPr>
              <w:t>Cost/Task</w:t>
            </w:r>
          </w:p>
          <w:p w:rsidR="00EB5734" w:rsidRPr="003D06E2" w:rsidP="00DF0988" w14:paraId="1DFA8E3D" w14:textId="70A02FDF">
            <w:pPr>
              <w:widowControl/>
              <w:autoSpaceDE/>
              <w:autoSpaceDN/>
              <w:adjustRightInd/>
              <w:jc w:val="center"/>
              <w:rPr>
                <w:b/>
                <w:bCs/>
                <w:color w:val="000000"/>
                <w:sz w:val="24"/>
              </w:rPr>
            </w:pPr>
            <w:r w:rsidRPr="003D06E2">
              <w:rPr>
                <w:b/>
                <w:bCs/>
                <w:color w:val="000000"/>
                <w:sz w:val="24"/>
              </w:rPr>
              <w:t>($)</w:t>
            </w:r>
          </w:p>
        </w:tc>
      </w:tr>
      <w:tr w14:paraId="656B56C9" w14:textId="77777777" w:rsidTr="003D06E2">
        <w:tblPrEx>
          <w:tblW w:w="8898" w:type="dxa"/>
          <w:tblInd w:w="1345" w:type="dxa"/>
          <w:tblLayout w:type="fixed"/>
          <w:tblLook w:val="04A0"/>
        </w:tblPrEx>
        <w:trPr>
          <w:trHeight w:val="318"/>
        </w:trPr>
        <w:tc>
          <w:tcPr>
            <w:tcW w:w="4770" w:type="dxa"/>
            <w:tcBorders>
              <w:top w:val="nil"/>
              <w:left w:val="single" w:sz="4" w:space="0" w:color="auto"/>
              <w:bottom w:val="single" w:sz="4" w:space="0" w:color="auto"/>
              <w:right w:val="single" w:sz="4" w:space="0" w:color="auto"/>
            </w:tcBorders>
            <w:noWrap/>
            <w:vAlign w:val="center"/>
            <w:hideMark/>
          </w:tcPr>
          <w:p w:rsidR="00DF0988" w:rsidRPr="003D06E2" w:rsidP="00DF0988" w14:paraId="29B2B3AD" w14:textId="77777777">
            <w:pPr>
              <w:widowControl/>
              <w:autoSpaceDE/>
              <w:autoSpaceDN/>
              <w:adjustRightInd/>
              <w:rPr>
                <w:color w:val="000000"/>
                <w:sz w:val="24"/>
              </w:rPr>
            </w:pPr>
            <w:r w:rsidRPr="003D06E2">
              <w:rPr>
                <w:color w:val="000000"/>
                <w:sz w:val="24"/>
              </w:rPr>
              <w:t>Administrative Assistant (BLS Code 43-9000)</w:t>
            </w:r>
          </w:p>
        </w:tc>
        <w:tc>
          <w:tcPr>
            <w:tcW w:w="1440" w:type="dxa"/>
            <w:tcBorders>
              <w:top w:val="nil"/>
              <w:left w:val="nil"/>
              <w:bottom w:val="single" w:sz="4" w:space="0" w:color="auto"/>
              <w:right w:val="single" w:sz="4" w:space="0" w:color="auto"/>
            </w:tcBorders>
            <w:vAlign w:val="center"/>
            <w:hideMark/>
          </w:tcPr>
          <w:p w:rsidR="00DF0988" w:rsidRPr="003D06E2" w:rsidP="00DF0988" w14:paraId="47A3CA3D" w14:textId="77777777">
            <w:pPr>
              <w:widowControl/>
              <w:autoSpaceDE/>
              <w:autoSpaceDN/>
              <w:adjustRightInd/>
              <w:jc w:val="center"/>
              <w:rPr>
                <w:sz w:val="24"/>
              </w:rPr>
            </w:pPr>
            <w:r w:rsidRPr="003D06E2">
              <w:rPr>
                <w:sz w:val="24"/>
              </w:rPr>
              <w:t>$40</w:t>
            </w:r>
          </w:p>
        </w:tc>
        <w:tc>
          <w:tcPr>
            <w:tcW w:w="1430" w:type="dxa"/>
            <w:tcBorders>
              <w:top w:val="nil"/>
              <w:left w:val="nil"/>
              <w:bottom w:val="single" w:sz="4" w:space="0" w:color="auto"/>
              <w:right w:val="single" w:sz="4" w:space="0" w:color="auto"/>
            </w:tcBorders>
            <w:vAlign w:val="center"/>
          </w:tcPr>
          <w:p w:rsidR="00DF0988" w:rsidRPr="003D06E2" w:rsidP="00DF0988" w14:paraId="7192708E" w14:textId="11DF011B">
            <w:pPr>
              <w:widowControl/>
              <w:autoSpaceDE/>
              <w:autoSpaceDN/>
              <w:adjustRightInd/>
              <w:jc w:val="center"/>
              <w:rPr>
                <w:color w:val="000000"/>
                <w:sz w:val="24"/>
              </w:rPr>
            </w:pPr>
          </w:p>
        </w:tc>
        <w:tc>
          <w:tcPr>
            <w:tcW w:w="1258" w:type="dxa"/>
            <w:tcBorders>
              <w:top w:val="nil"/>
              <w:left w:val="nil"/>
              <w:bottom w:val="single" w:sz="4" w:space="0" w:color="auto"/>
              <w:right w:val="single" w:sz="4" w:space="0" w:color="auto"/>
            </w:tcBorders>
            <w:noWrap/>
            <w:vAlign w:val="center"/>
          </w:tcPr>
          <w:p w:rsidR="00DF0988" w:rsidRPr="003D06E2" w:rsidP="00DF0988" w14:paraId="19F4F518" w14:textId="33648FFF">
            <w:pPr>
              <w:widowControl/>
              <w:autoSpaceDE/>
              <w:autoSpaceDN/>
              <w:adjustRightInd/>
              <w:jc w:val="center"/>
              <w:rPr>
                <w:color w:val="000000"/>
                <w:sz w:val="24"/>
              </w:rPr>
            </w:pPr>
          </w:p>
        </w:tc>
      </w:tr>
      <w:tr w14:paraId="7937472C" w14:textId="77777777" w:rsidTr="003D06E2">
        <w:tblPrEx>
          <w:tblW w:w="8898" w:type="dxa"/>
          <w:tblInd w:w="1345" w:type="dxa"/>
          <w:tblLayout w:type="fixed"/>
          <w:tblLook w:val="04A0"/>
        </w:tblPrEx>
        <w:trPr>
          <w:trHeight w:val="404"/>
        </w:trPr>
        <w:tc>
          <w:tcPr>
            <w:tcW w:w="4770" w:type="dxa"/>
            <w:tcBorders>
              <w:top w:val="nil"/>
              <w:left w:val="single" w:sz="4" w:space="0" w:color="auto"/>
              <w:bottom w:val="single" w:sz="4" w:space="0" w:color="auto"/>
              <w:right w:val="single" w:sz="4" w:space="0" w:color="auto"/>
            </w:tcBorders>
            <w:noWrap/>
            <w:vAlign w:val="center"/>
          </w:tcPr>
          <w:p w:rsidR="00FB3743" w:rsidRPr="003D06E2" w:rsidP="00FB3743" w14:paraId="41CC0527" w14:textId="40BE8583">
            <w:pPr>
              <w:widowControl/>
              <w:autoSpaceDE/>
              <w:autoSpaceDN/>
              <w:adjustRightInd/>
              <w:rPr>
                <w:color w:val="000000"/>
                <w:sz w:val="24"/>
              </w:rPr>
            </w:pPr>
            <w:r w:rsidRPr="003D06E2">
              <w:rPr>
                <w:color w:val="000000"/>
                <w:sz w:val="24"/>
              </w:rPr>
              <w:t>Burden per hospice</w:t>
            </w:r>
          </w:p>
        </w:tc>
        <w:tc>
          <w:tcPr>
            <w:tcW w:w="1440" w:type="dxa"/>
            <w:tcBorders>
              <w:top w:val="nil"/>
              <w:left w:val="nil"/>
              <w:bottom w:val="single" w:sz="4" w:space="0" w:color="auto"/>
              <w:right w:val="single" w:sz="4" w:space="0" w:color="auto"/>
            </w:tcBorders>
            <w:vAlign w:val="center"/>
          </w:tcPr>
          <w:p w:rsidR="00FB3743" w:rsidRPr="003D06E2" w:rsidP="00FB3743" w14:paraId="4AEE7BD0" w14:textId="77777777">
            <w:pPr>
              <w:widowControl/>
              <w:autoSpaceDE/>
              <w:autoSpaceDN/>
              <w:adjustRightInd/>
              <w:jc w:val="center"/>
              <w:rPr>
                <w:sz w:val="24"/>
              </w:rPr>
            </w:pPr>
          </w:p>
        </w:tc>
        <w:tc>
          <w:tcPr>
            <w:tcW w:w="1430" w:type="dxa"/>
            <w:tcBorders>
              <w:top w:val="nil"/>
              <w:left w:val="nil"/>
              <w:bottom w:val="single" w:sz="4" w:space="0" w:color="auto"/>
              <w:right w:val="single" w:sz="4" w:space="0" w:color="auto"/>
            </w:tcBorders>
            <w:vAlign w:val="center"/>
          </w:tcPr>
          <w:p w:rsidR="00FB3743" w:rsidRPr="003D06E2" w:rsidP="00FB3743" w14:paraId="3A10C1D0" w14:textId="5909AD37">
            <w:pPr>
              <w:widowControl/>
              <w:autoSpaceDE/>
              <w:autoSpaceDN/>
              <w:adjustRightInd/>
              <w:jc w:val="center"/>
              <w:rPr>
                <w:color w:val="000000"/>
                <w:sz w:val="24"/>
              </w:rPr>
            </w:pPr>
            <w:r w:rsidRPr="003D06E2">
              <w:rPr>
                <w:color w:val="000000"/>
                <w:sz w:val="24"/>
              </w:rPr>
              <w:t>1</w:t>
            </w:r>
          </w:p>
        </w:tc>
        <w:tc>
          <w:tcPr>
            <w:tcW w:w="1258" w:type="dxa"/>
            <w:tcBorders>
              <w:top w:val="nil"/>
              <w:left w:val="nil"/>
              <w:bottom w:val="single" w:sz="4" w:space="0" w:color="auto"/>
              <w:right w:val="single" w:sz="4" w:space="0" w:color="auto"/>
            </w:tcBorders>
            <w:noWrap/>
            <w:vAlign w:val="center"/>
          </w:tcPr>
          <w:p w:rsidR="00FB3743" w:rsidRPr="003D06E2" w:rsidP="00FB3743" w14:paraId="2FE82DF1" w14:textId="6346F996">
            <w:pPr>
              <w:widowControl/>
              <w:autoSpaceDE/>
              <w:autoSpaceDN/>
              <w:adjustRightInd/>
              <w:jc w:val="center"/>
              <w:rPr>
                <w:color w:val="000000"/>
                <w:sz w:val="24"/>
              </w:rPr>
            </w:pPr>
            <w:r w:rsidRPr="003D06E2">
              <w:rPr>
                <w:color w:val="000000"/>
                <w:sz w:val="24"/>
              </w:rPr>
              <w:t>$40</w:t>
            </w:r>
          </w:p>
        </w:tc>
      </w:tr>
      <w:tr w14:paraId="6B809851" w14:textId="77777777" w:rsidTr="003D06E2">
        <w:tblPrEx>
          <w:tblW w:w="8898" w:type="dxa"/>
          <w:tblInd w:w="1345" w:type="dxa"/>
          <w:tblLayout w:type="fixed"/>
          <w:tblLook w:val="04A0"/>
        </w:tblPrEx>
        <w:trPr>
          <w:trHeight w:val="318"/>
        </w:trPr>
        <w:tc>
          <w:tcPr>
            <w:tcW w:w="477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B3743" w:rsidRPr="003D06E2" w:rsidP="00FB3743" w14:paraId="61ED3848" w14:textId="2E6FFC42">
            <w:pPr>
              <w:widowControl/>
              <w:autoSpaceDE/>
              <w:autoSpaceDN/>
              <w:adjustRightInd/>
              <w:rPr>
                <w:b/>
                <w:bCs/>
                <w:color w:val="000000"/>
                <w:sz w:val="24"/>
              </w:rPr>
            </w:pPr>
            <w:r w:rsidRPr="003D06E2">
              <w:rPr>
                <w:b/>
                <w:bCs/>
                <w:color w:val="000000"/>
                <w:sz w:val="24"/>
              </w:rPr>
              <w:t>Total Annual Burden/Costs for all existing hospices</w:t>
            </w:r>
          </w:p>
        </w:tc>
        <w:tc>
          <w:tcPr>
            <w:tcW w:w="1440" w:type="dxa"/>
            <w:tcBorders>
              <w:top w:val="nil"/>
              <w:left w:val="nil"/>
              <w:bottom w:val="single" w:sz="4" w:space="0" w:color="auto"/>
              <w:right w:val="single" w:sz="4" w:space="0" w:color="auto"/>
            </w:tcBorders>
            <w:shd w:val="clear" w:color="auto" w:fill="F2F2F2" w:themeFill="background1" w:themeFillShade="F2"/>
            <w:noWrap/>
            <w:vAlign w:val="center"/>
            <w:hideMark/>
          </w:tcPr>
          <w:p w:rsidR="00FB3743" w:rsidRPr="003D06E2" w:rsidP="00FB3743" w14:paraId="64950522" w14:textId="77777777">
            <w:pPr>
              <w:widowControl/>
              <w:autoSpaceDE/>
              <w:autoSpaceDN/>
              <w:adjustRightInd/>
              <w:jc w:val="center"/>
              <w:rPr>
                <w:b/>
                <w:bCs/>
                <w:color w:val="000000"/>
                <w:sz w:val="24"/>
              </w:rPr>
            </w:pPr>
            <w:r w:rsidRPr="003D06E2">
              <w:rPr>
                <w:b/>
                <w:bCs/>
                <w:color w:val="000000"/>
                <w:sz w:val="24"/>
              </w:rPr>
              <w:t>7,356</w:t>
            </w:r>
          </w:p>
        </w:tc>
        <w:tc>
          <w:tcPr>
            <w:tcW w:w="1430" w:type="dxa"/>
            <w:tcBorders>
              <w:top w:val="nil"/>
              <w:left w:val="nil"/>
              <w:bottom w:val="single" w:sz="4" w:space="0" w:color="auto"/>
              <w:right w:val="single" w:sz="4" w:space="0" w:color="auto"/>
            </w:tcBorders>
            <w:shd w:val="clear" w:color="auto" w:fill="F2F2F2" w:themeFill="background1" w:themeFillShade="F2"/>
            <w:noWrap/>
            <w:vAlign w:val="center"/>
            <w:hideMark/>
          </w:tcPr>
          <w:p w:rsidR="00FB3743" w:rsidRPr="003D06E2" w:rsidP="00FB3743" w14:paraId="43F2E788" w14:textId="77777777">
            <w:pPr>
              <w:widowControl/>
              <w:autoSpaceDE/>
              <w:autoSpaceDN/>
              <w:adjustRightInd/>
              <w:jc w:val="center"/>
              <w:rPr>
                <w:b/>
                <w:bCs/>
                <w:color w:val="000000"/>
                <w:sz w:val="24"/>
              </w:rPr>
            </w:pPr>
            <w:r w:rsidRPr="003D06E2">
              <w:rPr>
                <w:b/>
                <w:bCs/>
                <w:color w:val="000000"/>
                <w:sz w:val="24"/>
              </w:rPr>
              <w:t>7,356</w:t>
            </w:r>
          </w:p>
        </w:tc>
        <w:tc>
          <w:tcPr>
            <w:tcW w:w="1258" w:type="dxa"/>
            <w:tcBorders>
              <w:top w:val="nil"/>
              <w:left w:val="nil"/>
              <w:bottom w:val="single" w:sz="4" w:space="0" w:color="auto"/>
              <w:right w:val="single" w:sz="4" w:space="0" w:color="auto"/>
            </w:tcBorders>
            <w:shd w:val="clear" w:color="auto" w:fill="F2F2F2" w:themeFill="background1" w:themeFillShade="F2"/>
            <w:vAlign w:val="center"/>
            <w:hideMark/>
          </w:tcPr>
          <w:p w:rsidR="00FB3743" w:rsidRPr="003D06E2" w:rsidP="00FB3743" w14:paraId="58A921C0" w14:textId="77777777">
            <w:pPr>
              <w:widowControl/>
              <w:autoSpaceDE/>
              <w:autoSpaceDN/>
              <w:adjustRightInd/>
              <w:jc w:val="center"/>
              <w:rPr>
                <w:b/>
                <w:bCs/>
                <w:color w:val="000000"/>
                <w:sz w:val="24"/>
              </w:rPr>
            </w:pPr>
            <w:r w:rsidRPr="003D06E2">
              <w:rPr>
                <w:b/>
                <w:bCs/>
                <w:color w:val="000000"/>
                <w:sz w:val="24"/>
              </w:rPr>
              <w:t>$294,240</w:t>
            </w:r>
          </w:p>
        </w:tc>
      </w:tr>
    </w:tbl>
    <w:p w:rsidR="00DF0988" w:rsidRPr="003D06E2" w:rsidP="00D23B88" w14:paraId="04FD42FD" w14:textId="77777777">
      <w:pPr>
        <w:ind w:left="432"/>
        <w:rPr>
          <w:sz w:val="28"/>
          <w:szCs w:val="28"/>
        </w:rPr>
      </w:pPr>
    </w:p>
    <w:p w:rsidR="0010753B" w:rsidP="00EA7756" w14:paraId="543C3598" w14:textId="77777777">
      <w:pPr>
        <w:ind w:left="432"/>
        <w:rPr>
          <w:sz w:val="24"/>
        </w:rPr>
      </w:pPr>
    </w:p>
    <w:p w:rsidR="0010753B" w:rsidP="00191A39" w14:paraId="0FDACF90" w14:textId="79B529E6">
      <w:pPr>
        <w:pStyle w:val="Heading5"/>
      </w:pPr>
      <w:r>
        <w:t>418.110</w:t>
      </w:r>
      <w:r w:rsidRPr="008B61B4">
        <w:t>(</w:t>
      </w:r>
      <w:r>
        <w:t>p</w:t>
      </w:r>
      <w:r w:rsidRPr="008B61B4">
        <w:t>) Standard:  Death reporting requirements</w:t>
      </w:r>
    </w:p>
    <w:p w:rsidR="0010753B" w:rsidRPr="0085248F" w:rsidP="003D06E2" w14:paraId="58597744" w14:textId="6E02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Per Section </w:t>
      </w:r>
      <w:r w:rsidRPr="003D06E2">
        <w:rPr>
          <w:sz w:val="24"/>
        </w:rPr>
        <w:t>418.110(p)</w:t>
      </w:r>
      <w:r>
        <w:rPr>
          <w:sz w:val="24"/>
        </w:rPr>
        <w:t>, a</w:t>
      </w:r>
      <w:r>
        <w:rPr>
          <w:sz w:val="24"/>
        </w:rPr>
        <w:t xml:space="preserve"> </w:t>
      </w:r>
      <w:r w:rsidRPr="008B61B4">
        <w:rPr>
          <w:sz w:val="24"/>
        </w:rPr>
        <w:t>hospice must report deaths associated with the use of restraint or seclusion. The hospice staff must document in the decedent</w:t>
      </w:r>
      <w:r w:rsidR="00DF0988">
        <w:rPr>
          <w:sz w:val="24"/>
        </w:rPr>
        <w:t>’</w:t>
      </w:r>
      <w:r w:rsidRPr="008B61B4">
        <w:rPr>
          <w:sz w:val="24"/>
        </w:rPr>
        <w:t xml:space="preserve">s clinical record the date and time the death </w:t>
      </w:r>
      <w:r w:rsidR="00DF0988">
        <w:rPr>
          <w:sz w:val="24"/>
        </w:rPr>
        <w:t>and</w:t>
      </w:r>
      <w:r w:rsidRPr="008B61B4">
        <w:rPr>
          <w:sz w:val="24"/>
        </w:rPr>
        <w:t xml:space="preserve"> report </w:t>
      </w:r>
      <w:r w:rsidR="00DF0988">
        <w:rPr>
          <w:sz w:val="24"/>
        </w:rPr>
        <w:t xml:space="preserve">the death </w:t>
      </w:r>
      <w:r w:rsidRPr="008B61B4">
        <w:rPr>
          <w:sz w:val="24"/>
        </w:rPr>
        <w:t>to CMS</w:t>
      </w:r>
      <w:r w:rsidR="00DF0988">
        <w:rPr>
          <w:sz w:val="24"/>
        </w:rPr>
        <w:t xml:space="preserve"> </w:t>
      </w:r>
      <w:r w:rsidRPr="00510A77">
        <w:rPr>
          <w:sz w:val="24"/>
        </w:rPr>
        <w:t>by telephone</w:t>
      </w:r>
      <w:r w:rsidR="00DF0988">
        <w:rPr>
          <w:sz w:val="24"/>
        </w:rPr>
        <w:t xml:space="preserve"> </w:t>
      </w:r>
      <w:r w:rsidRPr="00DF0988" w:rsidR="00DF0988">
        <w:rPr>
          <w:sz w:val="24"/>
        </w:rPr>
        <w:t>no later than the close of business the next business day following knowledge of the patient's death</w:t>
      </w:r>
      <w:r w:rsidRPr="00133B31">
        <w:rPr>
          <w:sz w:val="24"/>
        </w:rPr>
        <w:t xml:space="preserve">. </w:t>
      </w:r>
      <w:r w:rsidR="00A17DCD">
        <w:rPr>
          <w:sz w:val="24"/>
        </w:rPr>
        <w:t>The number of reported deaths associated with use of restraint or seclusion remains less than 10</w:t>
      </w:r>
      <w:r w:rsidR="00D32868">
        <w:rPr>
          <w:sz w:val="24"/>
        </w:rPr>
        <w:t xml:space="preserve">, thus </w:t>
      </w:r>
      <w:r w:rsidRPr="00510A77">
        <w:rPr>
          <w:sz w:val="24"/>
        </w:rPr>
        <w:t>the burden is exempt</w:t>
      </w:r>
      <w:r w:rsidR="00D32868">
        <w:rPr>
          <w:sz w:val="24"/>
        </w:rPr>
        <w:t xml:space="preserve"> from the PRA per</w:t>
      </w:r>
      <w:r w:rsidRPr="00510A77">
        <w:rPr>
          <w:sz w:val="24"/>
        </w:rPr>
        <w:t xml:space="preserve"> 5 CFR §1320.3(c)(4)</w:t>
      </w:r>
      <w:r w:rsidR="00D32868">
        <w:rPr>
          <w:sz w:val="24"/>
        </w:rPr>
        <w:t xml:space="preserve">. </w:t>
      </w:r>
    </w:p>
    <w:p w:rsidR="008B61B4" w:rsidP="00191A39" w14:paraId="366991A5" w14:textId="7621CCC0">
      <w:pPr>
        <w:pStyle w:val="Heading5"/>
      </w:pPr>
      <w:r w:rsidRPr="008B61B4">
        <w:cr/>
        <w:t>418.11</w:t>
      </w:r>
      <w:r>
        <w:t xml:space="preserve">2 </w:t>
      </w:r>
      <w:r w:rsidRPr="008B61B4">
        <w:t>Hospices that provide hospice care to residents of a SNF/NF or ICF/</w:t>
      </w:r>
      <w:r w:rsidR="006B621C">
        <w:t>IID</w:t>
      </w:r>
      <w:r w:rsidR="006E30FF">
        <w:t>.</w:t>
      </w:r>
    </w:p>
    <w:p w:rsidR="00190EC2" w:rsidP="00D50665" w14:paraId="0B0546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(a) Standard:  Resident eligibility</w:t>
      </w:r>
    </w:p>
    <w:p w:rsidR="005A0E04" w:rsidP="00E97507" w14:paraId="6470605E" w14:textId="44243579">
      <w:pPr>
        <w:ind w:left="432"/>
        <w:rPr>
          <w:sz w:val="24"/>
        </w:rPr>
      </w:pPr>
      <w:r w:rsidRPr="00A35C3D">
        <w:rPr>
          <w:sz w:val="24"/>
        </w:rPr>
        <w:t xml:space="preserve">Medicare patients </w:t>
      </w:r>
      <w:r>
        <w:rPr>
          <w:sz w:val="24"/>
        </w:rPr>
        <w:t>residing in a SNF, NF, or ICF/</w:t>
      </w:r>
      <w:r w:rsidR="006B621C">
        <w:rPr>
          <w:sz w:val="24"/>
        </w:rPr>
        <w:t>IID</w:t>
      </w:r>
      <w:r>
        <w:rPr>
          <w:sz w:val="24"/>
        </w:rPr>
        <w:t xml:space="preserve"> must </w:t>
      </w:r>
      <w:r w:rsidR="00E97507">
        <w:rPr>
          <w:sz w:val="24"/>
        </w:rPr>
        <w:t xml:space="preserve">meet </w:t>
      </w:r>
      <w:r>
        <w:rPr>
          <w:sz w:val="24"/>
        </w:rPr>
        <w:t xml:space="preserve">Medicare hospice eligibility criteria </w:t>
      </w:r>
      <w:r w:rsidR="00E97507">
        <w:rPr>
          <w:sz w:val="24"/>
        </w:rPr>
        <w:t xml:space="preserve">in order to receive hospice services. Because verifying patient eligibility is a usual and customary business practice, the burden from this requirement </w:t>
      </w:r>
      <w:r w:rsidR="003D06E2">
        <w:rPr>
          <w:sz w:val="24"/>
        </w:rPr>
        <w:t>is</w:t>
      </w:r>
      <w:r w:rsidR="00E97507">
        <w:rPr>
          <w:sz w:val="24"/>
        </w:rPr>
        <w:t xml:space="preserve"> exempt from the PRA per </w:t>
      </w:r>
      <w:r w:rsidRPr="003C58BB" w:rsidR="00E97507">
        <w:rPr>
          <w:sz w:val="24"/>
        </w:rPr>
        <w:t>5 CFR §1320.3(b)(2)</w:t>
      </w:r>
      <w:r w:rsidRPr="003C58BB" w:rsidR="00C34308">
        <w:rPr>
          <w:sz w:val="24"/>
        </w:rPr>
        <w:t xml:space="preserve">. </w:t>
      </w:r>
      <w:r w:rsidRPr="00A35C3D">
        <w:rPr>
          <w:sz w:val="24"/>
        </w:rPr>
        <w:cr/>
      </w:r>
    </w:p>
    <w:p w:rsidR="00190EC2" w:rsidRPr="005A0E04" w:rsidP="00A35C3D" w14:paraId="462DEB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5A0E04">
        <w:rPr>
          <w:sz w:val="24"/>
          <w:u w:val="single"/>
        </w:rPr>
        <w:t>(b) Standard:  Professional management</w:t>
      </w:r>
    </w:p>
    <w:p w:rsidR="00190EC2" w:rsidRPr="00157DEB" w:rsidP="00D50665" w14:paraId="6AAFDF1E" w14:textId="1B8F68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57DEB">
        <w:rPr>
          <w:sz w:val="24"/>
        </w:rPr>
        <w:t>A hospice must assume responsibility for professional management of the resident’s hospice services pr</w:t>
      </w:r>
      <w:r>
        <w:rPr>
          <w:sz w:val="24"/>
        </w:rPr>
        <w:t>o</w:t>
      </w:r>
      <w:r w:rsidRPr="00157DEB">
        <w:rPr>
          <w:sz w:val="24"/>
        </w:rPr>
        <w:t xml:space="preserve">vided, in accordance with the hospice plan of care and the hospice </w:t>
      </w:r>
      <w:r>
        <w:rPr>
          <w:sz w:val="24"/>
        </w:rPr>
        <w:t>conditions of participation and make any arrangements necessary for hospice</w:t>
      </w:r>
      <w:r w:rsidR="00183146">
        <w:rPr>
          <w:sz w:val="24"/>
        </w:rPr>
        <w:t>-</w:t>
      </w:r>
      <w:r>
        <w:rPr>
          <w:sz w:val="24"/>
        </w:rPr>
        <w:t>related inpatient care in a participating Medicare/Medicaid facility</w:t>
      </w:r>
      <w:r w:rsidR="00C34308">
        <w:rPr>
          <w:sz w:val="24"/>
        </w:rPr>
        <w:t xml:space="preserve">. </w:t>
      </w:r>
      <w:r w:rsidR="004C5FDD">
        <w:rPr>
          <w:sz w:val="24"/>
        </w:rPr>
        <w:t xml:space="preserve">Because </w:t>
      </w:r>
      <w:r>
        <w:rPr>
          <w:sz w:val="24"/>
        </w:rPr>
        <w:t>th</w:t>
      </w:r>
      <w:r w:rsidR="003D06E2">
        <w:rPr>
          <w:sz w:val="24"/>
        </w:rPr>
        <w:t>is</w:t>
      </w:r>
      <w:r>
        <w:rPr>
          <w:sz w:val="24"/>
        </w:rPr>
        <w:t xml:space="preserve"> requirement</w:t>
      </w:r>
      <w:r w:rsidR="003D06E2">
        <w:rPr>
          <w:sz w:val="24"/>
        </w:rPr>
        <w:t xml:space="preserve"> is</w:t>
      </w:r>
      <w:r w:rsidR="004C5FDD">
        <w:rPr>
          <w:sz w:val="24"/>
        </w:rPr>
        <w:t xml:space="preserve"> a </w:t>
      </w:r>
      <w:r>
        <w:rPr>
          <w:sz w:val="24"/>
        </w:rPr>
        <w:t>usual and customary business practice</w:t>
      </w:r>
      <w:r w:rsidR="004C5FDD">
        <w:rPr>
          <w:sz w:val="24"/>
        </w:rPr>
        <w:t xml:space="preserve">, the burden is </w:t>
      </w:r>
      <w:r w:rsidRPr="004833B6" w:rsidR="004833B6">
        <w:rPr>
          <w:sz w:val="24"/>
        </w:rPr>
        <w:t xml:space="preserve">exempt </w:t>
      </w:r>
      <w:r w:rsidR="004C5FDD">
        <w:rPr>
          <w:sz w:val="24"/>
        </w:rPr>
        <w:t xml:space="preserve">from the PRA </w:t>
      </w:r>
      <w:r w:rsidRPr="004833B6" w:rsidR="004833B6">
        <w:rPr>
          <w:sz w:val="24"/>
        </w:rPr>
        <w:t>per 5 CFR §1320.3(b)(2</w:t>
      </w:r>
      <w:r w:rsidR="004833B6">
        <w:rPr>
          <w:sz w:val="24"/>
        </w:rPr>
        <w:t>).</w:t>
      </w:r>
    </w:p>
    <w:p w:rsidR="005A0E04" w:rsidP="00D50665" w14:paraId="780F71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190EC2" w:rsidRPr="00190EC2" w:rsidP="00D50665" w14:paraId="037DED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90EC2">
        <w:rPr>
          <w:sz w:val="24"/>
          <w:u w:val="single"/>
        </w:rPr>
        <w:t xml:space="preserve">(c) Standard:  Written agreement </w:t>
      </w:r>
    </w:p>
    <w:p w:rsidR="00B46C69" w:rsidP="00D50665" w14:paraId="111EA7C0" w14:textId="6932A0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w:t>
      </w:r>
      <w:r w:rsidRPr="00294DC4">
        <w:rPr>
          <w:sz w:val="24"/>
        </w:rPr>
        <w:t xml:space="preserve"> hospice and SNF/NF or ICF/</w:t>
      </w:r>
      <w:r w:rsidR="006B621C">
        <w:rPr>
          <w:sz w:val="24"/>
        </w:rPr>
        <w:t>IID</w:t>
      </w:r>
      <w:r w:rsidRPr="00294DC4">
        <w:rPr>
          <w:sz w:val="24"/>
        </w:rPr>
        <w:t xml:space="preserve"> must have a written agreement that specifies the provision of hospice services in the facility</w:t>
      </w:r>
      <w:r w:rsidRPr="00294DC4" w:rsidR="00C34308">
        <w:rPr>
          <w:sz w:val="24"/>
        </w:rPr>
        <w:t xml:space="preserve">. </w:t>
      </w:r>
      <w:r w:rsidRPr="00294DC4">
        <w:rPr>
          <w:sz w:val="24"/>
        </w:rPr>
        <w:t>The agreement must be signed by authorized representatives of the hospices and the SNF/NF or ICF/</w:t>
      </w:r>
      <w:r w:rsidR="006B621C">
        <w:rPr>
          <w:sz w:val="24"/>
        </w:rPr>
        <w:t>IID</w:t>
      </w:r>
      <w:r w:rsidRPr="00294DC4">
        <w:rPr>
          <w:sz w:val="24"/>
        </w:rPr>
        <w:t xml:space="preserve"> prior to the provision of hospice care services</w:t>
      </w:r>
      <w:r w:rsidRPr="00294DC4" w:rsidR="00C34308">
        <w:rPr>
          <w:sz w:val="24"/>
        </w:rPr>
        <w:t xml:space="preserve">. </w:t>
      </w:r>
      <w:r w:rsidRPr="00173A62" w:rsidR="00173A62">
        <w:rPr>
          <w:sz w:val="24"/>
        </w:rPr>
        <w:t>This rule establishes the minimum content of the written agreement that a hospice provider must have with a SNF/NF or ICF/</w:t>
      </w:r>
      <w:r w:rsidR="006B621C">
        <w:rPr>
          <w:sz w:val="24"/>
        </w:rPr>
        <w:t>IID</w:t>
      </w:r>
      <w:r w:rsidRPr="00173A62" w:rsidR="00173A62">
        <w:rPr>
          <w:sz w:val="24"/>
        </w:rPr>
        <w:t xml:space="preserve"> if the hospice is caring for a resident of the facility. </w:t>
      </w:r>
      <w:r w:rsidR="00964B5A">
        <w:rPr>
          <w:sz w:val="24"/>
        </w:rPr>
        <w:t>H</w:t>
      </w:r>
      <w:r w:rsidRPr="00964B5A" w:rsidR="00964B5A">
        <w:rPr>
          <w:sz w:val="24"/>
        </w:rPr>
        <w:t>ospices must document that this communication has occurred to ensure that the hospice has made all necessary efforts to consult facility representatives in hospice care planning activities.</w:t>
      </w:r>
      <w:r w:rsidRPr="00964B5A" w:rsidR="00964B5A">
        <w:rPr>
          <w:sz w:val="24"/>
          <w:vertAlign w:val="superscript"/>
        </w:rPr>
        <w:t xml:space="preserve"> </w:t>
      </w:r>
      <w:r w:rsidRPr="00294DC4">
        <w:rPr>
          <w:sz w:val="24"/>
        </w:rPr>
        <w:t>The burden associated with this requirement is the time and effort necessary to develop, draft, sign, and maintain the written agreement</w:t>
      </w:r>
      <w:r w:rsidRPr="00294DC4" w:rsidR="00C34308">
        <w:rPr>
          <w:sz w:val="24"/>
        </w:rPr>
        <w:t xml:space="preserve">. </w:t>
      </w:r>
      <w:r w:rsidR="00C14821">
        <w:rPr>
          <w:sz w:val="24"/>
        </w:rPr>
        <w:t xml:space="preserve">Because </w:t>
      </w:r>
      <w:r w:rsidRPr="00294DC4">
        <w:rPr>
          <w:sz w:val="24"/>
        </w:rPr>
        <w:t>written agreement</w:t>
      </w:r>
      <w:r w:rsidR="00D32868">
        <w:rPr>
          <w:sz w:val="24"/>
        </w:rPr>
        <w:t>s between providers are</w:t>
      </w:r>
      <w:r w:rsidRPr="00294DC4">
        <w:rPr>
          <w:sz w:val="24"/>
        </w:rPr>
        <w:t xml:space="preserve"> a usual and customary business practice</w:t>
      </w:r>
      <w:r w:rsidR="00C14821">
        <w:rPr>
          <w:sz w:val="24"/>
        </w:rPr>
        <w:t xml:space="preserve">, </w:t>
      </w:r>
      <w:r w:rsidRPr="00294DC4">
        <w:rPr>
          <w:sz w:val="24"/>
        </w:rPr>
        <w:t>the associated burden is exempt from the PRA</w:t>
      </w:r>
      <w:r w:rsidR="003D06E2">
        <w:rPr>
          <w:sz w:val="24"/>
        </w:rPr>
        <w:t xml:space="preserve"> per</w:t>
      </w:r>
      <w:r w:rsidRPr="00294DC4">
        <w:rPr>
          <w:sz w:val="24"/>
        </w:rPr>
        <w:t xml:space="preserve"> 5 CFR §1320.3(b)(2).</w:t>
      </w:r>
    </w:p>
    <w:p w:rsidR="00190EC2" w:rsidRPr="00B46C69" w:rsidP="00D50665" w14:paraId="601618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u w:val="single"/>
        </w:rPr>
      </w:pPr>
    </w:p>
    <w:p w:rsidR="008B61B4" w:rsidRPr="008B61B4" w:rsidP="00D50665" w14:paraId="4AC0CA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(d)</w:t>
      </w:r>
      <w:r w:rsidRPr="008B61B4">
        <w:rPr>
          <w:sz w:val="24"/>
          <w:u w:val="single"/>
        </w:rPr>
        <w:t xml:space="preserve"> Standard</w:t>
      </w:r>
      <w:r>
        <w:rPr>
          <w:sz w:val="24"/>
          <w:u w:val="single"/>
        </w:rPr>
        <w:t>: Hospice plan of care</w:t>
      </w:r>
    </w:p>
    <w:p w:rsidR="00134E63" w14:paraId="09DD01E1" w14:textId="2FCFC0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tab/>
      </w:r>
      <w:r w:rsidRPr="001864D6">
        <w:rPr>
          <w:sz w:val="24"/>
        </w:rPr>
        <w:t>A written plan of care must be established and maintained in consultation with SNF/NF or ICF/</w:t>
      </w:r>
      <w:r w:rsidR="00C14821">
        <w:rPr>
          <w:sz w:val="24"/>
        </w:rPr>
        <w:t>IID</w:t>
      </w:r>
      <w:r w:rsidRPr="001864D6">
        <w:rPr>
          <w:sz w:val="24"/>
        </w:rPr>
        <w:t xml:space="preserve"> representatives</w:t>
      </w:r>
      <w:r w:rsidRPr="001864D6" w:rsidR="00C34308">
        <w:rPr>
          <w:sz w:val="24"/>
        </w:rPr>
        <w:t xml:space="preserve">. </w:t>
      </w:r>
      <w:r w:rsidRPr="001864D6">
        <w:rPr>
          <w:sz w:val="24"/>
        </w:rPr>
        <w:t xml:space="preserve">The burden associated with this requirement is </w:t>
      </w:r>
      <w:r w:rsidR="00D32868">
        <w:rPr>
          <w:sz w:val="24"/>
        </w:rPr>
        <w:t xml:space="preserve">part of the burden for Section </w:t>
      </w:r>
      <w:r w:rsidRPr="001864D6">
        <w:rPr>
          <w:sz w:val="24"/>
        </w:rPr>
        <w:t>418.56(c).</w:t>
      </w:r>
      <w:r w:rsidR="003D06E2">
        <w:rPr>
          <w:sz w:val="24"/>
        </w:rPr>
        <w:t xml:space="preserve"> See IC-10.</w:t>
      </w:r>
      <w:r w:rsidRPr="001864D6">
        <w:rPr>
          <w:sz w:val="24"/>
        </w:rPr>
        <w:cr/>
      </w:r>
    </w:p>
    <w:p w:rsidR="004B07E3" w14:paraId="466772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64B5A" w:rsidRPr="00134E63" w:rsidP="00594643" w14:paraId="336F93EC" w14:textId="4D70AAF3">
      <w:pPr>
        <w:pStyle w:val="Heading6"/>
      </w:pPr>
      <w:r w:rsidRPr="00134E63">
        <w:t>IC-2</w:t>
      </w:r>
      <w:r w:rsidR="002737E0">
        <w:t>4</w:t>
      </w:r>
      <w:r w:rsidRPr="00134E63">
        <w:t xml:space="preserve">: Coordinate Services between Hospice &amp; Nursing Facility </w:t>
      </w:r>
      <w:r w:rsidR="004B07E3">
        <w:t>–</w:t>
      </w:r>
      <w:r w:rsidRPr="00134E63">
        <w:t xml:space="preserve"> </w:t>
      </w:r>
      <w:r w:rsidR="004B07E3">
        <w:t xml:space="preserve">§ </w:t>
      </w:r>
      <w:r w:rsidRPr="00134E63">
        <w:t>418.112(e)(3)</w:t>
      </w:r>
    </w:p>
    <w:p w:rsidR="00264A93" w:rsidP="00264A93" w14:paraId="34B4E025" w14:textId="494CDF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4B07E3">
        <w:rPr>
          <w:sz w:val="24"/>
        </w:rPr>
        <w:t>Per Section 418.112(e)(3), i</w:t>
      </w:r>
      <w:r w:rsidR="00F7637F">
        <w:rPr>
          <w:sz w:val="24"/>
        </w:rPr>
        <w:t>n order to</w:t>
      </w:r>
      <w:r>
        <w:rPr>
          <w:sz w:val="24"/>
        </w:rPr>
        <w:t xml:space="preserve"> coordinat</w:t>
      </w:r>
      <w:r w:rsidR="00F7637F">
        <w:rPr>
          <w:sz w:val="24"/>
        </w:rPr>
        <w:t>e</w:t>
      </w:r>
      <w:r>
        <w:rPr>
          <w:sz w:val="24"/>
        </w:rPr>
        <w:t xml:space="preserve"> services</w:t>
      </w:r>
      <w:r w:rsidRPr="004D7A95">
        <w:rPr>
          <w:sz w:val="24"/>
        </w:rPr>
        <w:t xml:space="preserve"> </w:t>
      </w:r>
      <w:r>
        <w:rPr>
          <w:sz w:val="24"/>
        </w:rPr>
        <w:t>for residents of a SNF</w:t>
      </w:r>
      <w:r w:rsidR="00183146">
        <w:rPr>
          <w:sz w:val="24"/>
        </w:rPr>
        <w:t xml:space="preserve">, NF, or </w:t>
      </w:r>
      <w:r>
        <w:rPr>
          <w:sz w:val="24"/>
        </w:rPr>
        <w:t>ICF</w:t>
      </w:r>
      <w:r w:rsidR="00992CD3">
        <w:rPr>
          <w:sz w:val="24"/>
        </w:rPr>
        <w:t>/</w:t>
      </w:r>
      <w:r w:rsidR="00C14821">
        <w:rPr>
          <w:sz w:val="24"/>
        </w:rPr>
        <w:t>IID</w:t>
      </w:r>
      <w:r>
        <w:rPr>
          <w:sz w:val="24"/>
        </w:rPr>
        <w:t xml:space="preserve">, a </w:t>
      </w:r>
      <w:r w:rsidRPr="004D7A95">
        <w:rPr>
          <w:sz w:val="24"/>
        </w:rPr>
        <w:t xml:space="preserve">hospice </w:t>
      </w:r>
      <w:r w:rsidR="00C14821">
        <w:rPr>
          <w:sz w:val="24"/>
        </w:rPr>
        <w:t>must provide to the SNF/NF or ICF/IID</w:t>
      </w:r>
      <w:r>
        <w:rPr>
          <w:sz w:val="24"/>
        </w:rPr>
        <w:t xml:space="preserve"> specific information </w:t>
      </w:r>
      <w:r w:rsidR="00992CD3">
        <w:rPr>
          <w:sz w:val="24"/>
        </w:rPr>
        <w:t>includ</w:t>
      </w:r>
      <w:r w:rsidR="00C14821">
        <w:rPr>
          <w:sz w:val="24"/>
        </w:rPr>
        <w:t>ing:</w:t>
      </w:r>
      <w:r w:rsidR="00992CD3">
        <w:rPr>
          <w:sz w:val="24"/>
        </w:rPr>
        <w:t xml:space="preserve"> </w:t>
      </w:r>
      <w:r w:rsidRPr="00964B5A" w:rsidR="00964B5A">
        <w:rPr>
          <w:sz w:val="24"/>
        </w:rPr>
        <w:t xml:space="preserve">most recent hospice plan of care </w:t>
      </w:r>
      <w:r w:rsidR="00964B5A">
        <w:rPr>
          <w:sz w:val="24"/>
        </w:rPr>
        <w:t>for</w:t>
      </w:r>
      <w:r w:rsidRPr="00964B5A" w:rsidR="00964B5A">
        <w:rPr>
          <w:sz w:val="24"/>
        </w:rPr>
        <w:t xml:space="preserve"> each patient</w:t>
      </w:r>
      <w:r w:rsidR="00964B5A">
        <w:rPr>
          <w:sz w:val="24"/>
        </w:rPr>
        <w:t xml:space="preserve">, </w:t>
      </w:r>
      <w:r>
        <w:rPr>
          <w:sz w:val="24"/>
        </w:rPr>
        <w:t xml:space="preserve">the </w:t>
      </w:r>
      <w:r w:rsidR="00992CD3">
        <w:rPr>
          <w:sz w:val="24"/>
        </w:rPr>
        <w:t xml:space="preserve">patient’s hospice election form, advance directives, </w:t>
      </w:r>
      <w:r w:rsidR="00C14821">
        <w:rPr>
          <w:sz w:val="24"/>
        </w:rPr>
        <w:t xml:space="preserve">physician </w:t>
      </w:r>
      <w:r>
        <w:rPr>
          <w:sz w:val="24"/>
        </w:rPr>
        <w:t>certification forms,  contact information for pertinent hospice personnel</w:t>
      </w:r>
      <w:r w:rsidR="00A97850">
        <w:rPr>
          <w:sz w:val="24"/>
        </w:rPr>
        <w:t xml:space="preserve"> and hospice’s 24-hour on-call system</w:t>
      </w:r>
      <w:r>
        <w:rPr>
          <w:sz w:val="24"/>
        </w:rPr>
        <w:t xml:space="preserve">, patient’s medication, and </w:t>
      </w:r>
      <w:r w:rsidR="00A97850">
        <w:rPr>
          <w:sz w:val="24"/>
        </w:rPr>
        <w:t>physician’s orders.</w:t>
      </w:r>
      <w:r w:rsidR="002E3DE4">
        <w:rPr>
          <w:sz w:val="24"/>
        </w:rPr>
        <w:t xml:space="preserve"> </w:t>
      </w:r>
    </w:p>
    <w:p w:rsidR="00964B5A" w:rsidP="00264A93" w14:paraId="65D27B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B07E3" w:rsidP="00964B5A" w14:paraId="0607C87C" w14:textId="77777777">
      <w:pPr>
        <w:spacing w:after="120"/>
        <w:ind w:left="432"/>
        <w:rPr>
          <w:sz w:val="24"/>
        </w:rPr>
      </w:pPr>
    </w:p>
    <w:p w:rsidR="00964B5A" w:rsidP="00964B5A" w14:paraId="71081B05" w14:textId="649DD68C">
      <w:pPr>
        <w:spacing w:after="120"/>
        <w:ind w:left="432"/>
        <w:rPr>
          <w:sz w:val="24"/>
        </w:rPr>
      </w:pPr>
      <w:r w:rsidRPr="5BAED79A">
        <w:rPr>
          <w:sz w:val="24"/>
        </w:rPr>
        <w:t>Per Table 4</w:t>
      </w:r>
      <w:r w:rsidR="002737E0">
        <w:rPr>
          <w:sz w:val="24"/>
        </w:rPr>
        <w:t>8</w:t>
      </w:r>
      <w:r w:rsidRPr="5BAED79A">
        <w:rPr>
          <w:sz w:val="24"/>
        </w:rPr>
        <w:t xml:space="preserve"> below</w:t>
      </w:r>
      <w:r>
        <w:rPr>
          <w:sz w:val="24"/>
        </w:rPr>
        <w:t>, we first e</w:t>
      </w:r>
      <w:r>
        <w:rPr>
          <w:sz w:val="24"/>
        </w:rPr>
        <w:t xml:space="preserve">stimate the number of hospice patients residing in nursing facilities whose services need to be coordinated by a hospice. For FY 2023, there were a total of </w:t>
      </w:r>
      <w:r w:rsidRPr="00EB0C6A">
        <w:rPr>
          <w:sz w:val="24"/>
        </w:rPr>
        <w:t>1,760,040</w:t>
      </w:r>
      <w:r>
        <w:rPr>
          <w:sz w:val="24"/>
        </w:rPr>
        <w:t xml:space="preserve"> hospice patients nationally based on Fee-for-Service claims. </w:t>
      </w:r>
      <w:r w:rsidR="00DB4B96">
        <w:rPr>
          <w:sz w:val="24"/>
        </w:rPr>
        <w:t>Based on 2006 and 2009 CMS data</w:t>
      </w:r>
      <w:r w:rsidRPr="00964B5A" w:rsidR="00DB4B96">
        <w:rPr>
          <w:sz w:val="24"/>
        </w:rPr>
        <w:t xml:space="preserve">, </w:t>
      </w:r>
      <w:r w:rsidRPr="00964B5A" w:rsidR="009019BE">
        <w:rPr>
          <w:sz w:val="24"/>
        </w:rPr>
        <w:t>31</w:t>
      </w:r>
      <w:r w:rsidRPr="00964B5A" w:rsidR="00DB4B96">
        <w:rPr>
          <w:sz w:val="24"/>
        </w:rPr>
        <w:t>%</w:t>
      </w:r>
      <w:r w:rsidRPr="00964B5A" w:rsidR="004529CE">
        <w:rPr>
          <w:sz w:val="24"/>
        </w:rPr>
        <w:t xml:space="preserve"> of hospice patients nationwide resided in a SNF or other </w:t>
      </w:r>
      <w:r>
        <w:rPr>
          <w:sz w:val="24"/>
        </w:rPr>
        <w:t xml:space="preserve">nursing </w:t>
      </w:r>
      <w:r w:rsidRPr="00964B5A" w:rsidR="004529CE">
        <w:rPr>
          <w:sz w:val="24"/>
        </w:rPr>
        <w:t>facility</w:t>
      </w:r>
      <w:r>
        <w:rPr>
          <w:sz w:val="24"/>
        </w:rPr>
        <w:t>, or a total of 545,612</w:t>
      </w:r>
      <w:r w:rsidRPr="00210963">
        <w:rPr>
          <w:sz w:val="24"/>
        </w:rPr>
        <w:t xml:space="preserve"> patients </w:t>
      </w:r>
      <w:r>
        <w:rPr>
          <w:sz w:val="24"/>
        </w:rPr>
        <w:t xml:space="preserve">across all existing hospices </w:t>
      </w:r>
      <w:r w:rsidRPr="00210963">
        <w:rPr>
          <w:sz w:val="24"/>
        </w:rPr>
        <w:t>(</w:t>
      </w:r>
      <w:r w:rsidRPr="00EB0C6A">
        <w:rPr>
          <w:sz w:val="24"/>
        </w:rPr>
        <w:t>1,760,040</w:t>
      </w:r>
      <w:r>
        <w:rPr>
          <w:sz w:val="24"/>
        </w:rPr>
        <w:t xml:space="preserve"> </w:t>
      </w:r>
      <w:r w:rsidRPr="00210963">
        <w:rPr>
          <w:sz w:val="24"/>
        </w:rPr>
        <w:t xml:space="preserve">patients x </w:t>
      </w:r>
      <w:r>
        <w:rPr>
          <w:sz w:val="24"/>
        </w:rPr>
        <w:t>31</w:t>
      </w:r>
      <w:r w:rsidRPr="00210963">
        <w:rPr>
          <w:sz w:val="24"/>
        </w:rPr>
        <w:t>%)</w:t>
      </w:r>
      <w:r w:rsidRPr="00964B5A" w:rsidR="004529CE">
        <w:rPr>
          <w:sz w:val="24"/>
        </w:rPr>
        <w:t>.</w:t>
      </w:r>
      <w:r>
        <w:rPr>
          <w:rStyle w:val="FootnoteReference"/>
          <w:sz w:val="24"/>
          <w:vertAlign w:val="superscript"/>
        </w:rPr>
        <w:footnoteReference w:id="24"/>
      </w:r>
      <w:r w:rsidRPr="00964B5A" w:rsidR="00DB54C7">
        <w:rPr>
          <w:sz w:val="24"/>
        </w:rPr>
        <w:t xml:space="preserve"> </w:t>
      </w:r>
      <w:r>
        <w:rPr>
          <w:sz w:val="24"/>
        </w:rPr>
        <w:t xml:space="preserve">Therefore, each hospice has on average </w:t>
      </w:r>
      <w:r w:rsidR="004C2B28">
        <w:rPr>
          <w:sz w:val="24"/>
        </w:rPr>
        <w:t>74</w:t>
      </w:r>
      <w:r>
        <w:rPr>
          <w:sz w:val="24"/>
        </w:rPr>
        <w:t xml:space="preserve"> </w:t>
      </w:r>
      <w:r w:rsidRPr="00210963" w:rsidR="004529CE">
        <w:rPr>
          <w:sz w:val="24"/>
        </w:rPr>
        <w:t xml:space="preserve">patients residing in a SNF/NF or </w:t>
      </w:r>
      <w:r>
        <w:rPr>
          <w:sz w:val="24"/>
        </w:rPr>
        <w:t xml:space="preserve">an </w:t>
      </w:r>
      <w:r w:rsidRPr="00210963" w:rsidR="004529CE">
        <w:rPr>
          <w:sz w:val="24"/>
        </w:rPr>
        <w:t>ICF/</w:t>
      </w:r>
      <w:r>
        <w:rPr>
          <w:sz w:val="24"/>
        </w:rPr>
        <w:t>IID</w:t>
      </w:r>
      <w:r w:rsidRPr="00210963" w:rsidR="004529CE">
        <w:rPr>
          <w:sz w:val="24"/>
        </w:rPr>
        <w:t xml:space="preserve"> </w:t>
      </w:r>
      <w:r>
        <w:rPr>
          <w:sz w:val="24"/>
        </w:rPr>
        <w:t xml:space="preserve">each year </w:t>
      </w:r>
      <w:r w:rsidRPr="00210963" w:rsidR="004529CE">
        <w:rPr>
          <w:sz w:val="24"/>
        </w:rPr>
        <w:t>(</w:t>
      </w:r>
      <w:r w:rsidR="004C2B28">
        <w:rPr>
          <w:sz w:val="24"/>
        </w:rPr>
        <w:t xml:space="preserve">545,612 </w:t>
      </w:r>
      <w:r w:rsidRPr="00210963" w:rsidR="00140484">
        <w:rPr>
          <w:sz w:val="24"/>
        </w:rPr>
        <w:t>patients nationwide/</w:t>
      </w:r>
      <w:r w:rsidR="004B07E3">
        <w:rPr>
          <w:sz w:val="24"/>
        </w:rPr>
        <w:t xml:space="preserve"> </w:t>
      </w:r>
      <w:r w:rsidR="004C2B28">
        <w:rPr>
          <w:sz w:val="24"/>
        </w:rPr>
        <w:t>7,356</w:t>
      </w:r>
      <w:r w:rsidRPr="00210963" w:rsidR="004529CE">
        <w:rPr>
          <w:sz w:val="24"/>
        </w:rPr>
        <w:t xml:space="preserve"> hospices). </w:t>
      </w:r>
    </w:p>
    <w:p w:rsidR="00137949" w:rsidP="00594643" w14:paraId="7623A2AA" w14:textId="7FCC7BB9">
      <w:pPr>
        <w:pStyle w:val="Heading7"/>
      </w:pPr>
      <w:r w:rsidRPr="5BAED79A">
        <w:t>Table 4</w:t>
      </w:r>
      <w:r w:rsidR="002737E0">
        <w:t>8</w:t>
      </w:r>
      <w:r w:rsidR="004B07E3">
        <w:t xml:space="preserve">. </w:t>
      </w:r>
      <w:r>
        <w:t xml:space="preserve">Hospice patients </w:t>
      </w:r>
      <w:r w:rsidR="00E708C6">
        <w:t>whose services need coordination</w:t>
      </w:r>
    </w:p>
    <w:tbl>
      <w:tblPr>
        <w:tblW w:w="7086" w:type="dxa"/>
        <w:tblInd w:w="1705" w:type="dxa"/>
        <w:tblLook w:val="04A0"/>
      </w:tblPr>
      <w:tblGrid>
        <w:gridCol w:w="5220"/>
        <w:gridCol w:w="1859"/>
        <w:gridCol w:w="7"/>
      </w:tblGrid>
      <w:tr w14:paraId="18AB04AD" w14:textId="77777777" w:rsidTr="004B07E3">
        <w:tblPrEx>
          <w:tblW w:w="7086" w:type="dxa"/>
          <w:tblInd w:w="1705" w:type="dxa"/>
          <w:tblLook w:val="04A0"/>
        </w:tblPrEx>
        <w:trPr>
          <w:trHeight w:val="318"/>
        </w:trPr>
        <w:tc>
          <w:tcPr>
            <w:tcW w:w="7086" w:type="dxa"/>
            <w:gridSpan w:val="3"/>
            <w:tcBorders>
              <w:top w:val="single" w:sz="4" w:space="0" w:color="auto"/>
              <w:left w:val="single" w:sz="4" w:space="0" w:color="auto"/>
              <w:bottom w:val="single" w:sz="4" w:space="0" w:color="auto"/>
              <w:right w:val="single" w:sz="4" w:space="0" w:color="000000"/>
            </w:tcBorders>
            <w:shd w:val="clear" w:color="CCCCCC" w:fill="F2F2F2"/>
            <w:vAlign w:val="center"/>
            <w:hideMark/>
          </w:tcPr>
          <w:p w:rsidR="00137949" w:rsidRPr="004B07E3" w:rsidP="00CD1AB6" w14:paraId="502438FC" w14:textId="77777777">
            <w:pPr>
              <w:widowControl/>
              <w:autoSpaceDE/>
              <w:autoSpaceDN/>
              <w:adjustRightInd/>
              <w:jc w:val="center"/>
              <w:rPr>
                <w:b/>
                <w:bCs/>
                <w:color w:val="000000"/>
                <w:sz w:val="22"/>
                <w:szCs w:val="22"/>
              </w:rPr>
            </w:pPr>
            <w:r w:rsidRPr="004B07E3">
              <w:rPr>
                <w:b/>
                <w:bCs/>
                <w:color w:val="000000"/>
                <w:sz w:val="24"/>
              </w:rPr>
              <w:t># of Hospice patients in SNF/NF</w:t>
            </w:r>
          </w:p>
        </w:tc>
      </w:tr>
      <w:tr w14:paraId="66A247F9" w14:textId="77777777" w:rsidTr="004B07E3">
        <w:tblPrEx>
          <w:tblW w:w="7086" w:type="dxa"/>
          <w:tblInd w:w="1705" w:type="dxa"/>
          <w:tblLook w:val="04A0"/>
        </w:tblPrEx>
        <w:trPr>
          <w:gridAfter w:val="1"/>
          <w:wAfter w:w="7" w:type="dxa"/>
          <w:trHeight w:val="318"/>
        </w:trPr>
        <w:tc>
          <w:tcPr>
            <w:tcW w:w="5220" w:type="dxa"/>
            <w:tcBorders>
              <w:top w:val="nil"/>
              <w:left w:val="single" w:sz="4" w:space="0" w:color="auto"/>
              <w:bottom w:val="single" w:sz="4" w:space="0" w:color="auto"/>
              <w:right w:val="single" w:sz="4" w:space="0" w:color="auto"/>
            </w:tcBorders>
            <w:vAlign w:val="center"/>
            <w:hideMark/>
          </w:tcPr>
          <w:p w:rsidR="00137949" w:rsidRPr="004B07E3" w:rsidP="00CD1AB6" w14:paraId="73DF0E40" w14:textId="1DA2CFF1">
            <w:pPr>
              <w:widowControl/>
              <w:autoSpaceDE/>
              <w:autoSpaceDN/>
              <w:adjustRightInd/>
              <w:rPr>
                <w:color w:val="000000"/>
                <w:sz w:val="24"/>
              </w:rPr>
            </w:pPr>
            <w:r w:rsidRPr="004B07E3">
              <w:rPr>
                <w:color w:val="000000"/>
                <w:sz w:val="24"/>
              </w:rPr>
              <w:t>Total # of hospice patients in US</w:t>
            </w:r>
            <w:r w:rsidRPr="004B07E3" w:rsidR="004B07E3">
              <w:rPr>
                <w:color w:val="000000"/>
                <w:sz w:val="24"/>
              </w:rPr>
              <w:t xml:space="preserve"> </w:t>
            </w:r>
            <w:r w:rsidRPr="004B07E3">
              <w:rPr>
                <w:color w:val="000000"/>
                <w:sz w:val="24"/>
              </w:rPr>
              <w:t xml:space="preserve"> </w:t>
            </w:r>
            <w:r w:rsidRPr="004B07E3">
              <w:rPr>
                <w:i/>
                <w:iCs/>
                <w:color w:val="000000"/>
                <w:sz w:val="22"/>
                <w:szCs w:val="22"/>
              </w:rPr>
              <w:t>(a)</w:t>
            </w:r>
          </w:p>
        </w:tc>
        <w:tc>
          <w:tcPr>
            <w:tcW w:w="1859" w:type="dxa"/>
            <w:tcBorders>
              <w:top w:val="nil"/>
              <w:left w:val="nil"/>
              <w:bottom w:val="single" w:sz="4" w:space="0" w:color="auto"/>
              <w:right w:val="single" w:sz="4" w:space="0" w:color="auto"/>
            </w:tcBorders>
            <w:vAlign w:val="center"/>
            <w:hideMark/>
          </w:tcPr>
          <w:p w:rsidR="00137949" w:rsidRPr="004B07E3" w:rsidP="00CD1AB6" w14:paraId="4F32B04D" w14:textId="77777777">
            <w:pPr>
              <w:widowControl/>
              <w:autoSpaceDE/>
              <w:autoSpaceDN/>
              <w:adjustRightInd/>
              <w:jc w:val="center"/>
              <w:rPr>
                <w:color w:val="000000"/>
                <w:sz w:val="24"/>
              </w:rPr>
            </w:pPr>
            <w:r w:rsidRPr="004B07E3">
              <w:rPr>
                <w:color w:val="000000"/>
                <w:sz w:val="24"/>
              </w:rPr>
              <w:t>1,760,040</w:t>
            </w:r>
          </w:p>
        </w:tc>
      </w:tr>
      <w:tr w14:paraId="7429DEB3" w14:textId="77777777" w:rsidTr="004B07E3">
        <w:tblPrEx>
          <w:tblW w:w="7086" w:type="dxa"/>
          <w:tblInd w:w="1705" w:type="dxa"/>
          <w:tblLook w:val="04A0"/>
        </w:tblPrEx>
        <w:trPr>
          <w:gridAfter w:val="1"/>
          <w:wAfter w:w="7" w:type="dxa"/>
          <w:trHeight w:val="318"/>
        </w:trPr>
        <w:tc>
          <w:tcPr>
            <w:tcW w:w="5220" w:type="dxa"/>
            <w:tcBorders>
              <w:top w:val="nil"/>
              <w:left w:val="single" w:sz="4" w:space="0" w:color="auto"/>
              <w:bottom w:val="single" w:sz="4" w:space="0" w:color="auto"/>
              <w:right w:val="single" w:sz="4" w:space="0" w:color="auto"/>
            </w:tcBorders>
            <w:vAlign w:val="center"/>
            <w:hideMark/>
          </w:tcPr>
          <w:p w:rsidR="00137949" w:rsidRPr="004B07E3" w:rsidP="00CD1AB6" w14:paraId="7AAFF8AA" w14:textId="77777777">
            <w:pPr>
              <w:widowControl/>
              <w:autoSpaceDE/>
              <w:autoSpaceDN/>
              <w:adjustRightInd/>
              <w:rPr>
                <w:color w:val="000000"/>
                <w:sz w:val="24"/>
              </w:rPr>
            </w:pPr>
            <w:r w:rsidRPr="004B07E3">
              <w:rPr>
                <w:color w:val="000000"/>
                <w:sz w:val="24"/>
              </w:rPr>
              <w:t xml:space="preserve">% of hospice patients in SNF/NF </w:t>
            </w:r>
            <w:r w:rsidRPr="004B07E3">
              <w:rPr>
                <w:i/>
                <w:iCs/>
                <w:color w:val="000000"/>
                <w:sz w:val="22"/>
                <w:szCs w:val="22"/>
              </w:rPr>
              <w:t>(b)</w:t>
            </w:r>
          </w:p>
        </w:tc>
        <w:tc>
          <w:tcPr>
            <w:tcW w:w="1859" w:type="dxa"/>
            <w:tcBorders>
              <w:top w:val="nil"/>
              <w:left w:val="nil"/>
              <w:bottom w:val="single" w:sz="4" w:space="0" w:color="auto"/>
              <w:right w:val="single" w:sz="4" w:space="0" w:color="auto"/>
            </w:tcBorders>
            <w:vAlign w:val="center"/>
            <w:hideMark/>
          </w:tcPr>
          <w:p w:rsidR="00137949" w:rsidRPr="004B07E3" w:rsidP="00CD1AB6" w14:paraId="4BE39076" w14:textId="77777777">
            <w:pPr>
              <w:widowControl/>
              <w:autoSpaceDE/>
              <w:autoSpaceDN/>
              <w:adjustRightInd/>
              <w:jc w:val="center"/>
              <w:rPr>
                <w:color w:val="000000"/>
                <w:sz w:val="24"/>
              </w:rPr>
            </w:pPr>
            <w:r w:rsidRPr="004B07E3">
              <w:rPr>
                <w:color w:val="000000"/>
                <w:sz w:val="24"/>
              </w:rPr>
              <w:t>31%</w:t>
            </w:r>
          </w:p>
        </w:tc>
      </w:tr>
      <w:tr w14:paraId="6D59AF18" w14:textId="77777777" w:rsidTr="004B07E3">
        <w:tblPrEx>
          <w:tblW w:w="7086" w:type="dxa"/>
          <w:tblInd w:w="1705" w:type="dxa"/>
          <w:tblLook w:val="04A0"/>
        </w:tblPrEx>
        <w:trPr>
          <w:gridAfter w:val="1"/>
          <w:wAfter w:w="7" w:type="dxa"/>
          <w:trHeight w:val="318"/>
        </w:trPr>
        <w:tc>
          <w:tcPr>
            <w:tcW w:w="5220" w:type="dxa"/>
            <w:tcBorders>
              <w:top w:val="nil"/>
              <w:left w:val="single" w:sz="4" w:space="0" w:color="auto"/>
              <w:bottom w:val="single" w:sz="4" w:space="0" w:color="auto"/>
              <w:right w:val="single" w:sz="4" w:space="0" w:color="auto"/>
            </w:tcBorders>
            <w:vAlign w:val="center"/>
            <w:hideMark/>
          </w:tcPr>
          <w:p w:rsidR="00137949" w:rsidRPr="004B07E3" w:rsidP="00CD1AB6" w14:paraId="05515F15" w14:textId="0EFB2FBB">
            <w:pPr>
              <w:widowControl/>
              <w:autoSpaceDE/>
              <w:autoSpaceDN/>
              <w:adjustRightInd/>
              <w:rPr>
                <w:color w:val="000000"/>
                <w:sz w:val="24"/>
              </w:rPr>
            </w:pPr>
            <w:r w:rsidRPr="004B07E3">
              <w:rPr>
                <w:color w:val="000000"/>
                <w:sz w:val="24"/>
              </w:rPr>
              <w:t xml:space="preserve"># of hospice patients in SNF/NF </w:t>
            </w:r>
            <w:r w:rsidRPr="004B07E3">
              <w:rPr>
                <w:i/>
                <w:iCs/>
                <w:color w:val="000000"/>
                <w:sz w:val="22"/>
                <w:szCs w:val="22"/>
              </w:rPr>
              <w:t xml:space="preserve">(c) = </w:t>
            </w:r>
            <w:r w:rsidRPr="004B07E3" w:rsidR="004B07E3">
              <w:rPr>
                <w:i/>
                <w:iCs/>
                <w:color w:val="000000"/>
                <w:sz w:val="22"/>
                <w:szCs w:val="22"/>
              </w:rPr>
              <w:t>(</w:t>
            </w:r>
            <w:r w:rsidRPr="004B07E3">
              <w:rPr>
                <w:i/>
                <w:iCs/>
                <w:color w:val="000000"/>
                <w:sz w:val="22"/>
                <w:szCs w:val="22"/>
              </w:rPr>
              <w:t>a</w:t>
            </w:r>
            <w:r w:rsidRPr="004B07E3" w:rsidR="004B07E3">
              <w:rPr>
                <w:i/>
                <w:iCs/>
                <w:color w:val="000000"/>
                <w:sz w:val="22"/>
                <w:szCs w:val="22"/>
              </w:rPr>
              <w:t>)</w:t>
            </w:r>
            <w:r w:rsidRPr="004B07E3">
              <w:rPr>
                <w:i/>
                <w:iCs/>
                <w:color w:val="000000"/>
                <w:sz w:val="22"/>
                <w:szCs w:val="22"/>
              </w:rPr>
              <w:t xml:space="preserve"> x </w:t>
            </w:r>
            <w:r w:rsidRPr="004B07E3" w:rsidR="004B07E3">
              <w:rPr>
                <w:i/>
                <w:iCs/>
                <w:color w:val="000000"/>
                <w:sz w:val="22"/>
                <w:szCs w:val="22"/>
              </w:rPr>
              <w:t>(</w:t>
            </w:r>
            <w:r w:rsidRPr="004B07E3">
              <w:rPr>
                <w:i/>
                <w:iCs/>
                <w:color w:val="000000"/>
                <w:sz w:val="22"/>
                <w:szCs w:val="22"/>
              </w:rPr>
              <w:t>b</w:t>
            </w:r>
            <w:r w:rsidRPr="004B07E3" w:rsidR="004B07E3">
              <w:rPr>
                <w:i/>
                <w:iCs/>
                <w:color w:val="000000"/>
                <w:sz w:val="22"/>
                <w:szCs w:val="22"/>
              </w:rPr>
              <w:t>)</w:t>
            </w:r>
          </w:p>
        </w:tc>
        <w:tc>
          <w:tcPr>
            <w:tcW w:w="1859" w:type="dxa"/>
            <w:tcBorders>
              <w:top w:val="nil"/>
              <w:left w:val="nil"/>
              <w:bottom w:val="single" w:sz="4" w:space="0" w:color="auto"/>
              <w:right w:val="single" w:sz="4" w:space="0" w:color="auto"/>
            </w:tcBorders>
            <w:vAlign w:val="center"/>
            <w:hideMark/>
          </w:tcPr>
          <w:p w:rsidR="00137949" w:rsidRPr="004B07E3" w:rsidP="00CD1AB6" w14:paraId="1DB96B64" w14:textId="77777777">
            <w:pPr>
              <w:widowControl/>
              <w:autoSpaceDE/>
              <w:autoSpaceDN/>
              <w:adjustRightInd/>
              <w:jc w:val="center"/>
              <w:rPr>
                <w:color w:val="000000"/>
                <w:sz w:val="24"/>
              </w:rPr>
            </w:pPr>
            <w:r w:rsidRPr="004B07E3">
              <w:rPr>
                <w:color w:val="000000"/>
                <w:sz w:val="24"/>
              </w:rPr>
              <w:t>545,612</w:t>
            </w:r>
          </w:p>
        </w:tc>
      </w:tr>
      <w:tr w14:paraId="59C5DCE3" w14:textId="77777777" w:rsidTr="004B07E3">
        <w:tblPrEx>
          <w:tblW w:w="7086" w:type="dxa"/>
          <w:tblInd w:w="1705" w:type="dxa"/>
          <w:tblLook w:val="04A0"/>
        </w:tblPrEx>
        <w:trPr>
          <w:gridAfter w:val="1"/>
          <w:wAfter w:w="7" w:type="dxa"/>
          <w:trHeight w:val="318"/>
        </w:trPr>
        <w:tc>
          <w:tcPr>
            <w:tcW w:w="5220" w:type="dxa"/>
            <w:tcBorders>
              <w:top w:val="nil"/>
              <w:left w:val="single" w:sz="4" w:space="0" w:color="auto"/>
              <w:bottom w:val="single" w:sz="4" w:space="0" w:color="auto"/>
              <w:right w:val="single" w:sz="4" w:space="0" w:color="auto"/>
            </w:tcBorders>
            <w:vAlign w:val="center"/>
            <w:hideMark/>
          </w:tcPr>
          <w:p w:rsidR="00137949" w:rsidRPr="004B07E3" w:rsidP="00CD1AB6" w14:paraId="249F2EC5" w14:textId="77777777">
            <w:pPr>
              <w:widowControl/>
              <w:autoSpaceDE/>
              <w:autoSpaceDN/>
              <w:adjustRightInd/>
              <w:rPr>
                <w:color w:val="000000"/>
                <w:sz w:val="24"/>
              </w:rPr>
            </w:pPr>
            <w:r w:rsidRPr="004B07E3">
              <w:rPr>
                <w:color w:val="000000"/>
                <w:sz w:val="24"/>
              </w:rPr>
              <w:t xml:space="preserve">Total # of hospices  </w:t>
            </w:r>
            <w:r w:rsidRPr="004B07E3">
              <w:rPr>
                <w:i/>
                <w:iCs/>
                <w:color w:val="000000"/>
                <w:sz w:val="22"/>
                <w:szCs w:val="22"/>
              </w:rPr>
              <w:t>(d)</w:t>
            </w:r>
          </w:p>
        </w:tc>
        <w:tc>
          <w:tcPr>
            <w:tcW w:w="1859" w:type="dxa"/>
            <w:tcBorders>
              <w:top w:val="nil"/>
              <w:left w:val="nil"/>
              <w:bottom w:val="single" w:sz="4" w:space="0" w:color="auto"/>
              <w:right w:val="single" w:sz="4" w:space="0" w:color="auto"/>
            </w:tcBorders>
            <w:vAlign w:val="center"/>
            <w:hideMark/>
          </w:tcPr>
          <w:p w:rsidR="00137949" w:rsidRPr="004B07E3" w:rsidP="00CD1AB6" w14:paraId="09D20992" w14:textId="77777777">
            <w:pPr>
              <w:widowControl/>
              <w:autoSpaceDE/>
              <w:autoSpaceDN/>
              <w:adjustRightInd/>
              <w:jc w:val="center"/>
              <w:rPr>
                <w:color w:val="000000"/>
                <w:sz w:val="24"/>
              </w:rPr>
            </w:pPr>
            <w:r w:rsidRPr="004B07E3">
              <w:rPr>
                <w:color w:val="000000"/>
                <w:sz w:val="24"/>
              </w:rPr>
              <w:t>7,356</w:t>
            </w:r>
          </w:p>
        </w:tc>
      </w:tr>
      <w:tr w14:paraId="352FB44E" w14:textId="77777777" w:rsidTr="004B07E3">
        <w:tblPrEx>
          <w:tblW w:w="7086" w:type="dxa"/>
          <w:tblInd w:w="1705" w:type="dxa"/>
          <w:tblLook w:val="04A0"/>
        </w:tblPrEx>
        <w:trPr>
          <w:gridAfter w:val="1"/>
          <w:wAfter w:w="7" w:type="dxa"/>
          <w:trHeight w:val="318"/>
        </w:trPr>
        <w:tc>
          <w:tcPr>
            <w:tcW w:w="5220" w:type="dxa"/>
            <w:tcBorders>
              <w:top w:val="nil"/>
              <w:left w:val="single" w:sz="4" w:space="0" w:color="auto"/>
              <w:bottom w:val="single" w:sz="4" w:space="0" w:color="auto"/>
              <w:right w:val="single" w:sz="4" w:space="0" w:color="auto"/>
            </w:tcBorders>
            <w:vAlign w:val="center"/>
            <w:hideMark/>
          </w:tcPr>
          <w:p w:rsidR="00137949" w:rsidRPr="004B07E3" w:rsidP="00CD1AB6" w14:paraId="16B7C8CF" w14:textId="57583068">
            <w:pPr>
              <w:widowControl/>
              <w:autoSpaceDE/>
              <w:autoSpaceDN/>
              <w:adjustRightInd/>
              <w:rPr>
                <w:b/>
                <w:bCs/>
                <w:color w:val="000000"/>
                <w:sz w:val="24"/>
              </w:rPr>
            </w:pPr>
            <w:r w:rsidRPr="004B07E3">
              <w:rPr>
                <w:b/>
                <w:bCs/>
                <w:color w:val="000000"/>
                <w:sz w:val="24"/>
              </w:rPr>
              <w:t xml:space="preserve">Avg # of patients SNF/NF per hospice </w:t>
            </w:r>
            <w:r w:rsidRPr="004B07E3">
              <w:rPr>
                <w:b/>
                <w:bCs/>
                <w:i/>
                <w:iCs/>
                <w:color w:val="000000"/>
                <w:sz w:val="22"/>
                <w:szCs w:val="22"/>
              </w:rPr>
              <w:t xml:space="preserve">(e) = </w:t>
            </w:r>
            <w:r w:rsidRPr="004B07E3" w:rsidR="004B07E3">
              <w:rPr>
                <w:b/>
                <w:bCs/>
                <w:i/>
                <w:iCs/>
                <w:color w:val="000000"/>
                <w:sz w:val="22"/>
                <w:szCs w:val="22"/>
              </w:rPr>
              <w:t>(</w:t>
            </w:r>
            <w:r w:rsidRPr="004B07E3">
              <w:rPr>
                <w:b/>
                <w:bCs/>
                <w:i/>
                <w:iCs/>
                <w:color w:val="000000"/>
                <w:sz w:val="22"/>
                <w:szCs w:val="22"/>
              </w:rPr>
              <w:t>c</w:t>
            </w:r>
            <w:r w:rsidRPr="004B07E3" w:rsidR="004B07E3">
              <w:rPr>
                <w:b/>
                <w:bCs/>
                <w:i/>
                <w:iCs/>
                <w:color w:val="000000"/>
                <w:sz w:val="22"/>
                <w:szCs w:val="22"/>
              </w:rPr>
              <w:t>)</w:t>
            </w:r>
            <w:r w:rsidRPr="004B07E3">
              <w:rPr>
                <w:b/>
                <w:bCs/>
                <w:i/>
                <w:iCs/>
                <w:color w:val="000000"/>
                <w:sz w:val="22"/>
                <w:szCs w:val="22"/>
              </w:rPr>
              <w:t>/</w:t>
            </w:r>
            <w:r w:rsidRPr="004B07E3" w:rsidR="004B07E3">
              <w:rPr>
                <w:b/>
                <w:bCs/>
                <w:i/>
                <w:iCs/>
                <w:color w:val="000000"/>
                <w:sz w:val="22"/>
                <w:szCs w:val="22"/>
              </w:rPr>
              <w:t>(</w:t>
            </w:r>
            <w:r w:rsidRPr="004B07E3">
              <w:rPr>
                <w:b/>
                <w:bCs/>
                <w:i/>
                <w:iCs/>
                <w:color w:val="000000"/>
                <w:sz w:val="22"/>
                <w:szCs w:val="22"/>
              </w:rPr>
              <w:t>d</w:t>
            </w:r>
            <w:r w:rsidRPr="004B07E3" w:rsidR="004B07E3">
              <w:rPr>
                <w:b/>
                <w:bCs/>
                <w:i/>
                <w:iCs/>
                <w:color w:val="000000"/>
                <w:sz w:val="22"/>
                <w:szCs w:val="22"/>
              </w:rPr>
              <w:t>)</w:t>
            </w:r>
          </w:p>
        </w:tc>
        <w:tc>
          <w:tcPr>
            <w:tcW w:w="1859" w:type="dxa"/>
            <w:tcBorders>
              <w:top w:val="nil"/>
              <w:left w:val="nil"/>
              <w:bottom w:val="single" w:sz="4" w:space="0" w:color="auto"/>
              <w:right w:val="single" w:sz="4" w:space="0" w:color="auto"/>
            </w:tcBorders>
            <w:vAlign w:val="center"/>
            <w:hideMark/>
          </w:tcPr>
          <w:p w:rsidR="00137949" w:rsidRPr="004B07E3" w:rsidP="00CD1AB6" w14:paraId="239F6699" w14:textId="77777777">
            <w:pPr>
              <w:widowControl/>
              <w:autoSpaceDE/>
              <w:autoSpaceDN/>
              <w:adjustRightInd/>
              <w:jc w:val="center"/>
              <w:rPr>
                <w:b/>
                <w:bCs/>
                <w:color w:val="000000"/>
                <w:sz w:val="24"/>
              </w:rPr>
            </w:pPr>
            <w:r w:rsidRPr="004B07E3">
              <w:rPr>
                <w:b/>
                <w:bCs/>
                <w:color w:val="000000"/>
                <w:sz w:val="24"/>
              </w:rPr>
              <w:t>74</w:t>
            </w:r>
          </w:p>
        </w:tc>
      </w:tr>
    </w:tbl>
    <w:p w:rsidR="00D32541" w:rsidP="00917397" w14:paraId="4C18017A" w14:textId="77777777">
      <w:pPr>
        <w:spacing w:after="120"/>
        <w:ind w:left="432"/>
        <w:rPr>
          <w:sz w:val="24"/>
        </w:rPr>
      </w:pPr>
    </w:p>
    <w:p w:rsidR="00E708C6" w:rsidP="00917397" w14:paraId="7CF4F7C0" w14:textId="7A8F828F">
      <w:pPr>
        <w:spacing w:after="120"/>
        <w:ind w:left="432"/>
        <w:rPr>
          <w:sz w:val="24"/>
        </w:rPr>
      </w:pPr>
      <w:r>
        <w:rPr>
          <w:sz w:val="24"/>
        </w:rPr>
        <w:t xml:space="preserve">Per Table </w:t>
      </w:r>
      <w:r w:rsidR="002737E0">
        <w:rPr>
          <w:sz w:val="24"/>
        </w:rPr>
        <w:t>49</w:t>
      </w:r>
      <w:r>
        <w:rPr>
          <w:sz w:val="24"/>
        </w:rPr>
        <w:t xml:space="preserve"> below, </w:t>
      </w:r>
      <w:r w:rsidRPr="5BAED79A" w:rsidR="5BAED79A">
        <w:rPr>
          <w:sz w:val="24"/>
        </w:rPr>
        <w:t xml:space="preserve">we estimate an Administrative Assistant  at a loaded hourly wage of $40 at each hospice would need 10 minutes </w:t>
      </w:r>
      <w:r>
        <w:rPr>
          <w:sz w:val="24"/>
        </w:rPr>
        <w:t xml:space="preserve">(0.167 hours) </w:t>
      </w:r>
      <w:r w:rsidRPr="5BAED79A" w:rsidR="5BAED79A">
        <w:rPr>
          <w:sz w:val="24"/>
        </w:rPr>
        <w:t>or $</w:t>
      </w:r>
      <w:r w:rsidR="00FA245E">
        <w:rPr>
          <w:sz w:val="24"/>
        </w:rPr>
        <w:t>6.68</w:t>
      </w:r>
      <w:r>
        <w:rPr>
          <w:sz w:val="24"/>
        </w:rPr>
        <w:t xml:space="preserve"> </w:t>
      </w:r>
      <w:r w:rsidRPr="5BAED79A">
        <w:rPr>
          <w:sz w:val="24"/>
        </w:rPr>
        <w:t>per patient</w:t>
      </w:r>
      <w:r w:rsidRPr="5BAED79A" w:rsidR="5BAED79A">
        <w:rPr>
          <w:sz w:val="24"/>
        </w:rPr>
        <w:t xml:space="preserve"> </w:t>
      </w:r>
      <w:r>
        <w:rPr>
          <w:sz w:val="24"/>
        </w:rPr>
        <w:t>(0.167 hours x $40)</w:t>
      </w:r>
      <w:r w:rsidRPr="5BAED79A" w:rsidR="5BAED79A">
        <w:rPr>
          <w:sz w:val="24"/>
        </w:rPr>
        <w:t xml:space="preserve"> to send the required documents to the nursing facility to coordinate services. </w:t>
      </w:r>
      <w:r w:rsidR="00D32541">
        <w:rPr>
          <w:sz w:val="24"/>
        </w:rPr>
        <w:t>T</w:t>
      </w:r>
      <w:r w:rsidRPr="5BAED79A" w:rsidR="5BAED79A">
        <w:rPr>
          <w:sz w:val="24"/>
        </w:rPr>
        <w:t>he annual burden for each hospice would be 12 hours (</w:t>
      </w:r>
      <w:r>
        <w:rPr>
          <w:sz w:val="24"/>
        </w:rPr>
        <w:t xml:space="preserve">0.167 hours </w:t>
      </w:r>
      <w:r w:rsidRPr="5BAED79A" w:rsidR="5BAED79A">
        <w:rPr>
          <w:sz w:val="24"/>
        </w:rPr>
        <w:t>x 74 patients) and cost $4</w:t>
      </w:r>
      <w:r w:rsidR="00FA245E">
        <w:rPr>
          <w:sz w:val="24"/>
        </w:rPr>
        <w:t>94</w:t>
      </w:r>
      <w:r w:rsidRPr="5BAED79A" w:rsidR="5BAED79A">
        <w:rPr>
          <w:sz w:val="24"/>
        </w:rPr>
        <w:t xml:space="preserve"> </w:t>
      </w:r>
      <w:r>
        <w:rPr>
          <w:sz w:val="24"/>
        </w:rPr>
        <w:t xml:space="preserve">per hospice </w:t>
      </w:r>
      <w:r w:rsidRPr="5BAED79A" w:rsidR="5BAED79A">
        <w:rPr>
          <w:sz w:val="24"/>
        </w:rPr>
        <w:t>(</w:t>
      </w:r>
      <w:r w:rsidR="00FA245E">
        <w:rPr>
          <w:sz w:val="24"/>
        </w:rPr>
        <w:t>74 patients x</w:t>
      </w:r>
      <w:r w:rsidRPr="5BAED79A" w:rsidR="5BAED79A">
        <w:rPr>
          <w:sz w:val="24"/>
        </w:rPr>
        <w:t xml:space="preserve"> </w:t>
      </w:r>
      <w:r w:rsidR="00FA245E">
        <w:rPr>
          <w:sz w:val="24"/>
        </w:rPr>
        <w:t>$6.68/patient</w:t>
      </w:r>
      <w:r w:rsidRPr="5BAED79A" w:rsidR="5BAED79A">
        <w:rPr>
          <w:sz w:val="24"/>
        </w:rPr>
        <w:t>). For all existing hospices, the total burden would be 88,272 hours (12 hours/hospice x 7,356 hospices) and cost $3,</w:t>
      </w:r>
      <w:r w:rsidR="00FA245E">
        <w:rPr>
          <w:sz w:val="24"/>
        </w:rPr>
        <w:t>633,864</w:t>
      </w:r>
      <w:r w:rsidR="000167FE">
        <w:rPr>
          <w:sz w:val="24"/>
        </w:rPr>
        <w:t xml:space="preserve"> </w:t>
      </w:r>
      <w:r w:rsidRPr="5BAED79A" w:rsidR="5BAED79A">
        <w:rPr>
          <w:sz w:val="24"/>
        </w:rPr>
        <w:t>($4</w:t>
      </w:r>
      <w:r w:rsidR="00FA245E">
        <w:rPr>
          <w:sz w:val="24"/>
        </w:rPr>
        <w:t>94</w:t>
      </w:r>
      <w:r w:rsidRPr="5BAED79A" w:rsidR="5BAED79A">
        <w:rPr>
          <w:sz w:val="24"/>
        </w:rPr>
        <w:t xml:space="preserve"> x 7,356 hospices). </w:t>
      </w:r>
    </w:p>
    <w:p w:rsidR="00137949" w:rsidRPr="000E49E1" w:rsidP="006729ED" w14:paraId="5649CF31" w14:textId="7EFEB1FD">
      <w:pPr>
        <w:pStyle w:val="Heading7"/>
        <w:spacing w:before="120"/>
      </w:pPr>
      <w:r w:rsidRPr="5BAED79A">
        <w:t xml:space="preserve">Table </w:t>
      </w:r>
      <w:r w:rsidR="002737E0">
        <w:t>49</w:t>
      </w:r>
      <w:r w:rsidR="004B07E3">
        <w:t>.</w:t>
      </w:r>
      <w:r w:rsidRPr="5BAED79A">
        <w:t xml:space="preserve"> IC-2</w:t>
      </w:r>
      <w:r w:rsidR="002737E0">
        <w:t>4</w:t>
      </w:r>
      <w:r w:rsidRPr="5BAED79A">
        <w:t xml:space="preserve">: Coordinate Services between Hospice &amp; Nursing Facility </w:t>
      </w:r>
      <w:r w:rsidR="004B07E3">
        <w:t>–</w:t>
      </w:r>
      <w:r w:rsidRPr="5BAED79A">
        <w:t xml:space="preserve"> </w:t>
      </w:r>
      <w:r w:rsidR="004B07E3">
        <w:t xml:space="preserve">§ </w:t>
      </w:r>
      <w:r w:rsidRPr="5BAED79A">
        <w:t>418.112(e)(3)</w:t>
      </w:r>
    </w:p>
    <w:tbl>
      <w:tblPr>
        <w:tblW w:w="9270" w:type="dxa"/>
        <w:tblInd w:w="1165" w:type="dxa"/>
        <w:tblLook w:val="04A0"/>
      </w:tblPr>
      <w:tblGrid>
        <w:gridCol w:w="4950"/>
        <w:gridCol w:w="1170"/>
        <w:gridCol w:w="1430"/>
        <w:gridCol w:w="1720"/>
      </w:tblGrid>
      <w:tr w14:paraId="50025346" w14:textId="77777777" w:rsidTr="004F6B4D">
        <w:tblPrEx>
          <w:tblW w:w="9270" w:type="dxa"/>
          <w:tblInd w:w="1165" w:type="dxa"/>
          <w:tblLook w:val="04A0"/>
        </w:tblPrEx>
        <w:trPr>
          <w:trHeight w:val="318"/>
        </w:trPr>
        <w:tc>
          <w:tcPr>
            <w:tcW w:w="61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08C6" w:rsidRPr="004B07E3" w:rsidP="00E708C6" w14:paraId="5542A186" w14:textId="04ECB276">
            <w:pPr>
              <w:widowControl/>
              <w:autoSpaceDE/>
              <w:autoSpaceDN/>
              <w:adjustRightInd/>
              <w:jc w:val="center"/>
              <w:rPr>
                <w:b/>
                <w:bCs/>
                <w:color w:val="000000"/>
                <w:sz w:val="22"/>
                <w:szCs w:val="22"/>
              </w:rPr>
            </w:pPr>
            <w:r w:rsidRPr="004B07E3">
              <w:rPr>
                <w:b/>
                <w:bCs/>
                <w:color w:val="000000"/>
                <w:sz w:val="24"/>
              </w:rPr>
              <w:t>Burden Assumptions</w:t>
            </w:r>
          </w:p>
        </w:tc>
        <w:tc>
          <w:tcPr>
            <w:tcW w:w="1430" w:type="dxa"/>
            <w:tcBorders>
              <w:top w:val="nil"/>
              <w:left w:val="nil"/>
              <w:bottom w:val="nil"/>
              <w:right w:val="nil"/>
            </w:tcBorders>
            <w:noWrap/>
            <w:vAlign w:val="bottom"/>
          </w:tcPr>
          <w:p w:rsidR="00E708C6" w:rsidRPr="004B07E3" w:rsidP="00964B5A" w14:paraId="783B8032" w14:textId="77777777">
            <w:pPr>
              <w:widowControl/>
              <w:autoSpaceDE/>
              <w:autoSpaceDN/>
              <w:adjustRightInd/>
              <w:jc w:val="center"/>
              <w:rPr>
                <w:color w:val="000000"/>
                <w:sz w:val="22"/>
                <w:szCs w:val="22"/>
              </w:rPr>
            </w:pPr>
          </w:p>
        </w:tc>
        <w:tc>
          <w:tcPr>
            <w:tcW w:w="1720" w:type="dxa"/>
            <w:tcBorders>
              <w:top w:val="nil"/>
              <w:left w:val="nil"/>
              <w:bottom w:val="nil"/>
              <w:right w:val="nil"/>
            </w:tcBorders>
            <w:noWrap/>
            <w:vAlign w:val="bottom"/>
          </w:tcPr>
          <w:p w:rsidR="00E708C6" w:rsidRPr="004B07E3" w:rsidP="00964B5A" w14:paraId="1DB1FB4C" w14:textId="77777777">
            <w:pPr>
              <w:widowControl/>
              <w:autoSpaceDE/>
              <w:autoSpaceDN/>
              <w:adjustRightInd/>
              <w:rPr>
                <w:sz w:val="22"/>
                <w:szCs w:val="22"/>
              </w:rPr>
            </w:pPr>
          </w:p>
        </w:tc>
      </w:tr>
      <w:tr w14:paraId="4AE1D14D" w14:textId="77777777" w:rsidTr="004F6B4D">
        <w:tblPrEx>
          <w:tblW w:w="9270" w:type="dxa"/>
          <w:tblInd w:w="1165" w:type="dxa"/>
          <w:tblLook w:val="04A0"/>
        </w:tblPrEx>
        <w:trPr>
          <w:trHeight w:val="318"/>
        </w:trPr>
        <w:tc>
          <w:tcPr>
            <w:tcW w:w="4950" w:type="dxa"/>
            <w:tcBorders>
              <w:top w:val="nil"/>
              <w:left w:val="single" w:sz="4" w:space="0" w:color="auto"/>
              <w:bottom w:val="single" w:sz="4" w:space="0" w:color="auto"/>
              <w:right w:val="single" w:sz="4" w:space="0" w:color="auto"/>
            </w:tcBorders>
            <w:vAlign w:val="center"/>
          </w:tcPr>
          <w:p w:rsidR="00917397" w:rsidRPr="004B07E3" w:rsidP="00917397" w14:paraId="0D36B97B" w14:textId="79295DD1">
            <w:pPr>
              <w:widowControl/>
              <w:autoSpaceDE/>
              <w:autoSpaceDN/>
              <w:adjustRightInd/>
              <w:rPr>
                <w:color w:val="000000"/>
                <w:sz w:val="22"/>
                <w:szCs w:val="22"/>
              </w:rPr>
            </w:pPr>
            <w:r w:rsidRPr="004B07E3">
              <w:rPr>
                <w:color w:val="000000"/>
                <w:sz w:val="22"/>
                <w:szCs w:val="22"/>
              </w:rPr>
              <w:t xml:space="preserve">Patients/Hospices </w:t>
            </w:r>
            <w:r w:rsidR="004B07E3">
              <w:rPr>
                <w:color w:val="000000"/>
                <w:sz w:val="22"/>
                <w:szCs w:val="22"/>
              </w:rPr>
              <w:t>(</w:t>
            </w:r>
            <w:r w:rsidRPr="004B07E3">
              <w:rPr>
                <w:color w:val="000000"/>
                <w:sz w:val="22"/>
                <w:szCs w:val="22"/>
              </w:rPr>
              <w:t>Table 4</w:t>
            </w:r>
            <w:r w:rsidR="004B07E3">
              <w:rPr>
                <w:color w:val="000000"/>
                <w:sz w:val="22"/>
                <w:szCs w:val="22"/>
              </w:rPr>
              <w:t>8</w:t>
            </w:r>
            <w:r w:rsidRPr="004B07E3">
              <w:rPr>
                <w:color w:val="000000"/>
                <w:sz w:val="22"/>
                <w:szCs w:val="22"/>
              </w:rPr>
              <w:t>)</w:t>
            </w:r>
            <w:r w:rsidR="004B07E3">
              <w:rPr>
                <w:color w:val="000000"/>
                <w:sz w:val="22"/>
                <w:szCs w:val="22"/>
              </w:rPr>
              <w:t xml:space="preserve"> </w:t>
            </w:r>
            <w:r w:rsidRPr="004B07E3" w:rsidR="004B07E3">
              <w:rPr>
                <w:i/>
                <w:iCs/>
                <w:color w:val="000000"/>
                <w:szCs w:val="20"/>
              </w:rPr>
              <w:t>(e)</w:t>
            </w:r>
          </w:p>
        </w:tc>
        <w:tc>
          <w:tcPr>
            <w:tcW w:w="1170" w:type="dxa"/>
            <w:tcBorders>
              <w:top w:val="nil"/>
              <w:left w:val="nil"/>
              <w:bottom w:val="single" w:sz="4" w:space="0" w:color="auto"/>
              <w:right w:val="single" w:sz="4" w:space="0" w:color="auto"/>
            </w:tcBorders>
            <w:vAlign w:val="center"/>
          </w:tcPr>
          <w:p w:rsidR="00917397" w:rsidRPr="004B07E3" w:rsidP="00917397" w14:paraId="07764EFF" w14:textId="5B9B5EFF">
            <w:pPr>
              <w:widowControl/>
              <w:autoSpaceDE/>
              <w:autoSpaceDN/>
              <w:adjustRightInd/>
              <w:jc w:val="center"/>
              <w:rPr>
                <w:color w:val="000000"/>
                <w:sz w:val="22"/>
                <w:szCs w:val="22"/>
              </w:rPr>
            </w:pPr>
            <w:r w:rsidRPr="004B07E3">
              <w:rPr>
                <w:color w:val="000000"/>
                <w:sz w:val="22"/>
                <w:szCs w:val="22"/>
              </w:rPr>
              <w:t>74</w:t>
            </w:r>
          </w:p>
        </w:tc>
        <w:tc>
          <w:tcPr>
            <w:tcW w:w="1430" w:type="dxa"/>
            <w:tcBorders>
              <w:top w:val="nil"/>
              <w:left w:val="nil"/>
              <w:bottom w:val="nil"/>
              <w:right w:val="nil"/>
            </w:tcBorders>
            <w:noWrap/>
            <w:vAlign w:val="bottom"/>
          </w:tcPr>
          <w:p w:rsidR="00917397" w:rsidRPr="004B07E3" w:rsidP="00917397" w14:paraId="60C13FA9" w14:textId="77777777">
            <w:pPr>
              <w:widowControl/>
              <w:autoSpaceDE/>
              <w:autoSpaceDN/>
              <w:adjustRightInd/>
              <w:jc w:val="center"/>
              <w:rPr>
                <w:color w:val="000000"/>
                <w:sz w:val="22"/>
                <w:szCs w:val="22"/>
              </w:rPr>
            </w:pPr>
          </w:p>
        </w:tc>
        <w:tc>
          <w:tcPr>
            <w:tcW w:w="1720" w:type="dxa"/>
            <w:tcBorders>
              <w:top w:val="nil"/>
              <w:left w:val="nil"/>
              <w:bottom w:val="nil"/>
              <w:right w:val="nil"/>
            </w:tcBorders>
            <w:noWrap/>
            <w:vAlign w:val="bottom"/>
          </w:tcPr>
          <w:p w:rsidR="00917397" w:rsidRPr="004B07E3" w:rsidP="00917397" w14:paraId="70B42AFB" w14:textId="77777777">
            <w:pPr>
              <w:widowControl/>
              <w:autoSpaceDE/>
              <w:autoSpaceDN/>
              <w:adjustRightInd/>
              <w:rPr>
                <w:sz w:val="22"/>
                <w:szCs w:val="22"/>
              </w:rPr>
            </w:pPr>
          </w:p>
        </w:tc>
      </w:tr>
      <w:tr w14:paraId="60C53F8C" w14:textId="77777777" w:rsidTr="004F6B4D">
        <w:tblPrEx>
          <w:tblW w:w="9270" w:type="dxa"/>
          <w:tblInd w:w="1165" w:type="dxa"/>
          <w:tblLook w:val="04A0"/>
        </w:tblPrEx>
        <w:trPr>
          <w:trHeight w:val="318"/>
        </w:trPr>
        <w:tc>
          <w:tcPr>
            <w:tcW w:w="4950" w:type="dxa"/>
            <w:tcBorders>
              <w:top w:val="nil"/>
              <w:left w:val="single" w:sz="4" w:space="0" w:color="auto"/>
              <w:bottom w:val="single" w:sz="4" w:space="0" w:color="auto"/>
              <w:right w:val="single" w:sz="4" w:space="0" w:color="auto"/>
            </w:tcBorders>
            <w:vAlign w:val="center"/>
            <w:hideMark/>
          </w:tcPr>
          <w:p w:rsidR="00917397" w:rsidRPr="004B07E3" w:rsidP="00917397" w14:paraId="1E0D2406" w14:textId="56A9CC2D">
            <w:pPr>
              <w:widowControl/>
              <w:autoSpaceDE/>
              <w:autoSpaceDN/>
              <w:adjustRightInd/>
              <w:rPr>
                <w:color w:val="000000"/>
                <w:sz w:val="22"/>
                <w:szCs w:val="22"/>
              </w:rPr>
            </w:pPr>
            <w:r w:rsidRPr="004B07E3">
              <w:rPr>
                <w:color w:val="000000"/>
                <w:sz w:val="22"/>
                <w:szCs w:val="22"/>
              </w:rPr>
              <w:t xml:space="preserve">Hours/Patient (10 min) </w:t>
            </w:r>
            <w:r w:rsidRPr="004B07E3">
              <w:rPr>
                <w:i/>
                <w:iCs/>
                <w:color w:val="000000"/>
                <w:szCs w:val="20"/>
              </w:rPr>
              <w:t>(f)</w:t>
            </w:r>
          </w:p>
        </w:tc>
        <w:tc>
          <w:tcPr>
            <w:tcW w:w="1170" w:type="dxa"/>
            <w:tcBorders>
              <w:top w:val="nil"/>
              <w:left w:val="nil"/>
              <w:bottom w:val="single" w:sz="4" w:space="0" w:color="auto"/>
              <w:right w:val="single" w:sz="4" w:space="0" w:color="auto"/>
            </w:tcBorders>
            <w:vAlign w:val="center"/>
            <w:hideMark/>
          </w:tcPr>
          <w:p w:rsidR="00917397" w:rsidRPr="004B07E3" w:rsidP="00917397" w14:paraId="792BC52E" w14:textId="17A2B589">
            <w:pPr>
              <w:widowControl/>
              <w:autoSpaceDE/>
              <w:autoSpaceDN/>
              <w:adjustRightInd/>
              <w:jc w:val="center"/>
              <w:rPr>
                <w:color w:val="000000"/>
                <w:sz w:val="22"/>
                <w:szCs w:val="22"/>
              </w:rPr>
            </w:pPr>
            <w:r w:rsidRPr="004B07E3">
              <w:rPr>
                <w:color w:val="000000"/>
                <w:sz w:val="22"/>
                <w:szCs w:val="22"/>
              </w:rPr>
              <w:t>0.167 hr</w:t>
            </w:r>
            <w:r w:rsidRPr="004B07E3" w:rsidR="00D71B64">
              <w:rPr>
                <w:color w:val="000000"/>
                <w:sz w:val="22"/>
                <w:szCs w:val="22"/>
              </w:rPr>
              <w:t>.</w:t>
            </w:r>
          </w:p>
        </w:tc>
        <w:tc>
          <w:tcPr>
            <w:tcW w:w="1430" w:type="dxa"/>
            <w:tcBorders>
              <w:top w:val="nil"/>
              <w:left w:val="nil"/>
              <w:bottom w:val="nil"/>
              <w:right w:val="nil"/>
            </w:tcBorders>
            <w:noWrap/>
            <w:vAlign w:val="bottom"/>
            <w:hideMark/>
          </w:tcPr>
          <w:p w:rsidR="00917397" w:rsidRPr="004B07E3" w:rsidP="00917397" w14:paraId="1F386F19" w14:textId="77777777">
            <w:pPr>
              <w:widowControl/>
              <w:autoSpaceDE/>
              <w:autoSpaceDN/>
              <w:adjustRightInd/>
              <w:jc w:val="center"/>
              <w:rPr>
                <w:color w:val="000000"/>
                <w:sz w:val="22"/>
                <w:szCs w:val="22"/>
              </w:rPr>
            </w:pPr>
          </w:p>
        </w:tc>
        <w:tc>
          <w:tcPr>
            <w:tcW w:w="1720" w:type="dxa"/>
            <w:tcBorders>
              <w:top w:val="nil"/>
              <w:left w:val="nil"/>
              <w:bottom w:val="nil"/>
              <w:right w:val="nil"/>
            </w:tcBorders>
            <w:noWrap/>
            <w:vAlign w:val="bottom"/>
            <w:hideMark/>
          </w:tcPr>
          <w:p w:rsidR="00917397" w:rsidRPr="004B07E3" w:rsidP="00917397" w14:paraId="530ACF73" w14:textId="77777777">
            <w:pPr>
              <w:widowControl/>
              <w:autoSpaceDE/>
              <w:autoSpaceDN/>
              <w:adjustRightInd/>
              <w:rPr>
                <w:sz w:val="22"/>
                <w:szCs w:val="22"/>
              </w:rPr>
            </w:pPr>
          </w:p>
        </w:tc>
      </w:tr>
      <w:tr w14:paraId="1662979A" w14:textId="77777777" w:rsidTr="004F6B4D">
        <w:tblPrEx>
          <w:tblW w:w="9270" w:type="dxa"/>
          <w:tblInd w:w="1165" w:type="dxa"/>
          <w:tblLook w:val="04A0"/>
        </w:tblPrEx>
        <w:trPr>
          <w:trHeight w:val="318"/>
        </w:trPr>
        <w:tc>
          <w:tcPr>
            <w:tcW w:w="4950" w:type="dxa"/>
            <w:tcBorders>
              <w:top w:val="nil"/>
              <w:left w:val="single" w:sz="4" w:space="0" w:color="auto"/>
              <w:bottom w:val="single" w:sz="4" w:space="0" w:color="auto"/>
              <w:right w:val="single" w:sz="4" w:space="0" w:color="auto"/>
            </w:tcBorders>
            <w:vAlign w:val="center"/>
            <w:hideMark/>
          </w:tcPr>
          <w:p w:rsidR="00917397" w:rsidRPr="004B07E3" w:rsidP="00917397" w14:paraId="0A23D6B9" w14:textId="7713AB8F">
            <w:pPr>
              <w:widowControl/>
              <w:autoSpaceDE/>
              <w:autoSpaceDN/>
              <w:adjustRightInd/>
              <w:rPr>
                <w:color w:val="000000"/>
                <w:sz w:val="22"/>
                <w:szCs w:val="22"/>
              </w:rPr>
            </w:pPr>
            <w:r w:rsidRPr="004B07E3">
              <w:rPr>
                <w:color w:val="000000"/>
                <w:sz w:val="22"/>
                <w:szCs w:val="22"/>
              </w:rPr>
              <w:t xml:space="preserve">Burden Hours/Hospice/Year </w:t>
            </w:r>
            <w:r w:rsidRPr="004B07E3">
              <w:rPr>
                <w:i/>
                <w:iCs/>
                <w:color w:val="000000"/>
                <w:szCs w:val="20"/>
              </w:rPr>
              <w:t>(g) = (e) x (f)</w:t>
            </w:r>
          </w:p>
        </w:tc>
        <w:tc>
          <w:tcPr>
            <w:tcW w:w="1170" w:type="dxa"/>
            <w:tcBorders>
              <w:top w:val="nil"/>
              <w:left w:val="nil"/>
              <w:bottom w:val="single" w:sz="4" w:space="0" w:color="auto"/>
              <w:right w:val="single" w:sz="4" w:space="0" w:color="auto"/>
            </w:tcBorders>
            <w:vAlign w:val="center"/>
            <w:hideMark/>
          </w:tcPr>
          <w:p w:rsidR="00917397" w:rsidRPr="004B07E3" w:rsidP="00917397" w14:paraId="1BF12A29" w14:textId="3AEEF2C3">
            <w:pPr>
              <w:widowControl/>
              <w:autoSpaceDE/>
              <w:autoSpaceDN/>
              <w:adjustRightInd/>
              <w:jc w:val="center"/>
              <w:rPr>
                <w:color w:val="000000"/>
                <w:sz w:val="22"/>
                <w:szCs w:val="22"/>
              </w:rPr>
            </w:pPr>
            <w:r w:rsidRPr="004B07E3">
              <w:rPr>
                <w:color w:val="000000"/>
                <w:sz w:val="22"/>
                <w:szCs w:val="22"/>
              </w:rPr>
              <w:t>12</w:t>
            </w:r>
            <w:r w:rsidRPr="004B07E3">
              <w:rPr>
                <w:color w:val="000000"/>
                <w:sz w:val="22"/>
                <w:szCs w:val="22"/>
              </w:rPr>
              <w:t xml:space="preserve"> hrs</w:t>
            </w:r>
            <w:r w:rsidRPr="004B07E3" w:rsidR="00311179">
              <w:rPr>
                <w:color w:val="000000"/>
                <w:sz w:val="22"/>
                <w:szCs w:val="22"/>
              </w:rPr>
              <w:t>.</w:t>
            </w:r>
          </w:p>
        </w:tc>
        <w:tc>
          <w:tcPr>
            <w:tcW w:w="1430" w:type="dxa"/>
            <w:tcBorders>
              <w:top w:val="nil"/>
              <w:left w:val="nil"/>
              <w:bottom w:val="nil"/>
              <w:right w:val="nil"/>
            </w:tcBorders>
            <w:vAlign w:val="bottom"/>
            <w:hideMark/>
          </w:tcPr>
          <w:p w:rsidR="00917397" w:rsidRPr="004B07E3" w:rsidP="00917397" w14:paraId="0DEB2E28" w14:textId="77777777">
            <w:pPr>
              <w:widowControl/>
              <w:autoSpaceDE/>
              <w:autoSpaceDN/>
              <w:adjustRightInd/>
              <w:jc w:val="center"/>
              <w:rPr>
                <w:color w:val="000000"/>
                <w:sz w:val="22"/>
                <w:szCs w:val="22"/>
              </w:rPr>
            </w:pPr>
          </w:p>
        </w:tc>
        <w:tc>
          <w:tcPr>
            <w:tcW w:w="1720" w:type="dxa"/>
            <w:tcBorders>
              <w:top w:val="nil"/>
              <w:left w:val="nil"/>
              <w:bottom w:val="nil"/>
              <w:right w:val="nil"/>
            </w:tcBorders>
            <w:vAlign w:val="bottom"/>
            <w:hideMark/>
          </w:tcPr>
          <w:p w:rsidR="00917397" w:rsidRPr="004B07E3" w:rsidP="00917397" w14:paraId="12565E0B" w14:textId="77777777">
            <w:pPr>
              <w:widowControl/>
              <w:autoSpaceDE/>
              <w:autoSpaceDN/>
              <w:adjustRightInd/>
              <w:jc w:val="center"/>
              <w:rPr>
                <w:sz w:val="22"/>
                <w:szCs w:val="22"/>
              </w:rPr>
            </w:pPr>
          </w:p>
        </w:tc>
      </w:tr>
      <w:tr w14:paraId="5A06FBE6" w14:textId="77777777" w:rsidTr="004F6B4D">
        <w:tblPrEx>
          <w:tblW w:w="9270" w:type="dxa"/>
          <w:tblInd w:w="1165" w:type="dxa"/>
          <w:tblLook w:val="04A0"/>
        </w:tblPrEx>
        <w:trPr>
          <w:trHeight w:val="318"/>
        </w:trPr>
        <w:tc>
          <w:tcPr>
            <w:tcW w:w="4950" w:type="dxa"/>
            <w:tcBorders>
              <w:top w:val="nil"/>
              <w:left w:val="single" w:sz="4" w:space="0" w:color="auto"/>
              <w:bottom w:val="single" w:sz="4" w:space="0" w:color="auto"/>
              <w:right w:val="single" w:sz="4" w:space="0" w:color="auto"/>
            </w:tcBorders>
            <w:noWrap/>
            <w:vAlign w:val="center"/>
            <w:hideMark/>
          </w:tcPr>
          <w:p w:rsidR="00917397" w:rsidRPr="004B07E3" w:rsidP="00917397" w14:paraId="5F5EACFC" w14:textId="2C36FBE1">
            <w:pPr>
              <w:widowControl/>
              <w:autoSpaceDE/>
              <w:autoSpaceDN/>
              <w:adjustRightInd/>
              <w:rPr>
                <w:color w:val="000000"/>
                <w:sz w:val="22"/>
                <w:szCs w:val="22"/>
              </w:rPr>
            </w:pPr>
            <w:r w:rsidRPr="004B07E3">
              <w:rPr>
                <w:color w:val="000000"/>
                <w:sz w:val="22"/>
                <w:szCs w:val="22"/>
              </w:rPr>
              <w:t xml:space="preserve">Administrative Assistant (BLS Code 43-9000) </w:t>
            </w:r>
            <w:r w:rsidRPr="004B07E3">
              <w:rPr>
                <w:i/>
                <w:iCs/>
                <w:color w:val="000000"/>
                <w:szCs w:val="20"/>
              </w:rPr>
              <w:t>(h)</w:t>
            </w:r>
          </w:p>
        </w:tc>
        <w:tc>
          <w:tcPr>
            <w:tcW w:w="1170" w:type="dxa"/>
            <w:tcBorders>
              <w:top w:val="nil"/>
              <w:left w:val="nil"/>
              <w:bottom w:val="single" w:sz="4" w:space="0" w:color="auto"/>
              <w:right w:val="single" w:sz="4" w:space="0" w:color="auto"/>
            </w:tcBorders>
            <w:vAlign w:val="center"/>
            <w:hideMark/>
          </w:tcPr>
          <w:p w:rsidR="00917397" w:rsidRPr="004B07E3" w:rsidP="00917397" w14:paraId="4E1F28AC" w14:textId="77777777">
            <w:pPr>
              <w:widowControl/>
              <w:autoSpaceDE/>
              <w:autoSpaceDN/>
              <w:adjustRightInd/>
              <w:jc w:val="center"/>
              <w:rPr>
                <w:sz w:val="22"/>
                <w:szCs w:val="22"/>
              </w:rPr>
            </w:pPr>
            <w:r w:rsidRPr="004B07E3">
              <w:rPr>
                <w:sz w:val="22"/>
                <w:szCs w:val="22"/>
              </w:rPr>
              <w:t>$40</w:t>
            </w:r>
          </w:p>
        </w:tc>
        <w:tc>
          <w:tcPr>
            <w:tcW w:w="1430" w:type="dxa"/>
            <w:tcBorders>
              <w:top w:val="nil"/>
              <w:left w:val="nil"/>
              <w:bottom w:val="nil"/>
              <w:right w:val="nil"/>
            </w:tcBorders>
            <w:vAlign w:val="bottom"/>
            <w:hideMark/>
          </w:tcPr>
          <w:p w:rsidR="00917397" w:rsidRPr="004B07E3" w:rsidP="00917397" w14:paraId="1C682242" w14:textId="77777777">
            <w:pPr>
              <w:widowControl/>
              <w:autoSpaceDE/>
              <w:autoSpaceDN/>
              <w:adjustRightInd/>
              <w:jc w:val="center"/>
              <w:rPr>
                <w:sz w:val="22"/>
                <w:szCs w:val="22"/>
              </w:rPr>
            </w:pPr>
          </w:p>
        </w:tc>
        <w:tc>
          <w:tcPr>
            <w:tcW w:w="1720" w:type="dxa"/>
            <w:tcBorders>
              <w:top w:val="nil"/>
              <w:left w:val="nil"/>
              <w:bottom w:val="nil"/>
              <w:right w:val="nil"/>
            </w:tcBorders>
            <w:vAlign w:val="bottom"/>
            <w:hideMark/>
          </w:tcPr>
          <w:p w:rsidR="00917397" w:rsidRPr="004B07E3" w:rsidP="00917397" w14:paraId="61F6F44C" w14:textId="77777777">
            <w:pPr>
              <w:widowControl/>
              <w:autoSpaceDE/>
              <w:autoSpaceDN/>
              <w:adjustRightInd/>
              <w:jc w:val="center"/>
              <w:rPr>
                <w:sz w:val="22"/>
                <w:szCs w:val="22"/>
              </w:rPr>
            </w:pPr>
          </w:p>
        </w:tc>
      </w:tr>
      <w:tr w14:paraId="07776272" w14:textId="77777777" w:rsidTr="004F6B4D">
        <w:tblPrEx>
          <w:tblW w:w="9270" w:type="dxa"/>
          <w:tblInd w:w="1165" w:type="dxa"/>
          <w:tblLook w:val="04A0"/>
        </w:tblPrEx>
        <w:trPr>
          <w:trHeight w:val="287"/>
        </w:trPr>
        <w:tc>
          <w:tcPr>
            <w:tcW w:w="4950" w:type="dxa"/>
            <w:tcBorders>
              <w:top w:val="nil"/>
              <w:left w:val="single" w:sz="4" w:space="0" w:color="auto"/>
              <w:bottom w:val="single" w:sz="4" w:space="0" w:color="auto"/>
              <w:right w:val="single" w:sz="4" w:space="0" w:color="auto"/>
            </w:tcBorders>
            <w:vAlign w:val="center"/>
            <w:hideMark/>
          </w:tcPr>
          <w:p w:rsidR="00917397" w:rsidRPr="004B07E3" w:rsidP="00917397" w14:paraId="58FA7CCC" w14:textId="74DA844B">
            <w:pPr>
              <w:widowControl/>
              <w:autoSpaceDE/>
              <w:autoSpaceDN/>
              <w:adjustRightInd/>
              <w:rPr>
                <w:color w:val="000000"/>
                <w:sz w:val="22"/>
                <w:szCs w:val="22"/>
              </w:rPr>
            </w:pPr>
            <w:r w:rsidRPr="004B07E3">
              <w:rPr>
                <w:color w:val="000000"/>
                <w:sz w:val="22"/>
                <w:szCs w:val="22"/>
              </w:rPr>
              <w:t xml:space="preserve">Cost/Patient </w:t>
            </w:r>
            <w:r w:rsidRPr="004B07E3">
              <w:rPr>
                <w:i/>
                <w:iCs/>
                <w:color w:val="000000"/>
                <w:szCs w:val="20"/>
              </w:rPr>
              <w:t>(i) = (f) x (h)</w:t>
            </w:r>
          </w:p>
        </w:tc>
        <w:tc>
          <w:tcPr>
            <w:tcW w:w="1170" w:type="dxa"/>
            <w:tcBorders>
              <w:top w:val="nil"/>
              <w:left w:val="nil"/>
              <w:bottom w:val="single" w:sz="4" w:space="0" w:color="auto"/>
              <w:right w:val="single" w:sz="4" w:space="0" w:color="auto"/>
            </w:tcBorders>
            <w:vAlign w:val="center"/>
            <w:hideMark/>
          </w:tcPr>
          <w:p w:rsidR="00917397" w:rsidRPr="004B07E3" w:rsidP="00917397" w14:paraId="1C927A93" w14:textId="368C7B6C">
            <w:pPr>
              <w:widowControl/>
              <w:autoSpaceDE/>
              <w:autoSpaceDN/>
              <w:adjustRightInd/>
              <w:jc w:val="center"/>
              <w:rPr>
                <w:color w:val="000000"/>
                <w:sz w:val="22"/>
                <w:szCs w:val="22"/>
              </w:rPr>
            </w:pPr>
            <w:r w:rsidRPr="004B07E3">
              <w:rPr>
                <w:color w:val="000000"/>
                <w:sz w:val="22"/>
                <w:szCs w:val="22"/>
              </w:rPr>
              <w:t xml:space="preserve">$6.68 </w:t>
            </w:r>
          </w:p>
        </w:tc>
        <w:tc>
          <w:tcPr>
            <w:tcW w:w="1430" w:type="dxa"/>
            <w:tcBorders>
              <w:top w:val="nil"/>
              <w:left w:val="nil"/>
              <w:bottom w:val="nil"/>
              <w:right w:val="nil"/>
            </w:tcBorders>
            <w:noWrap/>
            <w:vAlign w:val="bottom"/>
            <w:hideMark/>
          </w:tcPr>
          <w:p w:rsidR="00917397" w:rsidRPr="004B07E3" w:rsidP="00917397" w14:paraId="3A75126C" w14:textId="77777777">
            <w:pPr>
              <w:widowControl/>
              <w:autoSpaceDE/>
              <w:autoSpaceDN/>
              <w:adjustRightInd/>
              <w:jc w:val="center"/>
              <w:rPr>
                <w:color w:val="000000"/>
                <w:sz w:val="22"/>
                <w:szCs w:val="22"/>
              </w:rPr>
            </w:pPr>
          </w:p>
        </w:tc>
        <w:tc>
          <w:tcPr>
            <w:tcW w:w="1720" w:type="dxa"/>
            <w:tcBorders>
              <w:top w:val="nil"/>
              <w:left w:val="nil"/>
              <w:bottom w:val="nil"/>
              <w:right w:val="nil"/>
            </w:tcBorders>
            <w:noWrap/>
            <w:vAlign w:val="bottom"/>
            <w:hideMark/>
          </w:tcPr>
          <w:p w:rsidR="00917397" w:rsidRPr="004B07E3" w:rsidP="00917397" w14:paraId="38509BD7" w14:textId="77777777">
            <w:pPr>
              <w:widowControl/>
              <w:autoSpaceDE/>
              <w:autoSpaceDN/>
              <w:adjustRightInd/>
              <w:rPr>
                <w:sz w:val="22"/>
                <w:szCs w:val="22"/>
              </w:rPr>
            </w:pPr>
          </w:p>
        </w:tc>
      </w:tr>
      <w:tr w14:paraId="4576C05B" w14:textId="77777777" w:rsidTr="004F6B4D">
        <w:tblPrEx>
          <w:tblW w:w="9270" w:type="dxa"/>
          <w:tblInd w:w="1165" w:type="dxa"/>
          <w:tblLook w:val="04A0"/>
        </w:tblPrEx>
        <w:trPr>
          <w:trHeight w:val="318"/>
        </w:trPr>
        <w:tc>
          <w:tcPr>
            <w:tcW w:w="4950" w:type="dxa"/>
            <w:tcBorders>
              <w:top w:val="nil"/>
              <w:left w:val="single" w:sz="4" w:space="0" w:color="auto"/>
              <w:bottom w:val="single" w:sz="4" w:space="0" w:color="auto"/>
              <w:right w:val="single" w:sz="4" w:space="0" w:color="auto"/>
            </w:tcBorders>
            <w:vAlign w:val="center"/>
          </w:tcPr>
          <w:p w:rsidR="00917397" w:rsidRPr="004B07E3" w:rsidP="00917397" w14:paraId="27A4704B" w14:textId="43011356">
            <w:pPr>
              <w:widowControl/>
              <w:autoSpaceDE/>
              <w:autoSpaceDN/>
              <w:adjustRightInd/>
              <w:rPr>
                <w:color w:val="000000"/>
                <w:sz w:val="22"/>
                <w:szCs w:val="22"/>
              </w:rPr>
            </w:pPr>
            <w:r w:rsidRPr="004B07E3">
              <w:rPr>
                <w:color w:val="000000"/>
                <w:sz w:val="22"/>
                <w:szCs w:val="22"/>
              </w:rPr>
              <w:t xml:space="preserve">Cost/Hospice/Year  </w:t>
            </w:r>
            <w:r w:rsidRPr="004B07E3">
              <w:rPr>
                <w:i/>
                <w:iCs/>
                <w:color w:val="000000"/>
                <w:szCs w:val="20"/>
              </w:rPr>
              <w:t>(j) = (e) x (i)</w:t>
            </w:r>
          </w:p>
        </w:tc>
        <w:tc>
          <w:tcPr>
            <w:tcW w:w="1170" w:type="dxa"/>
            <w:tcBorders>
              <w:top w:val="nil"/>
              <w:left w:val="nil"/>
              <w:bottom w:val="single" w:sz="4" w:space="0" w:color="auto"/>
              <w:right w:val="single" w:sz="4" w:space="0" w:color="auto"/>
            </w:tcBorders>
            <w:vAlign w:val="center"/>
          </w:tcPr>
          <w:p w:rsidR="00917397" w:rsidRPr="004B07E3" w:rsidP="00917397" w14:paraId="6A74AA03" w14:textId="2CEC8EA8">
            <w:pPr>
              <w:widowControl/>
              <w:autoSpaceDE/>
              <w:autoSpaceDN/>
              <w:adjustRightInd/>
              <w:jc w:val="center"/>
              <w:rPr>
                <w:color w:val="000000"/>
                <w:sz w:val="22"/>
                <w:szCs w:val="22"/>
              </w:rPr>
            </w:pPr>
            <w:r w:rsidRPr="004B07E3">
              <w:rPr>
                <w:color w:val="000000"/>
                <w:sz w:val="22"/>
                <w:szCs w:val="22"/>
              </w:rPr>
              <w:t>$494</w:t>
            </w:r>
          </w:p>
        </w:tc>
        <w:tc>
          <w:tcPr>
            <w:tcW w:w="1430" w:type="dxa"/>
            <w:tcBorders>
              <w:top w:val="nil"/>
              <w:left w:val="nil"/>
              <w:bottom w:val="nil"/>
              <w:right w:val="nil"/>
            </w:tcBorders>
            <w:noWrap/>
            <w:vAlign w:val="bottom"/>
          </w:tcPr>
          <w:p w:rsidR="00917397" w:rsidRPr="004B07E3" w:rsidP="00917397" w14:paraId="18AB1AD8" w14:textId="77777777">
            <w:pPr>
              <w:widowControl/>
              <w:autoSpaceDE/>
              <w:autoSpaceDN/>
              <w:adjustRightInd/>
              <w:jc w:val="center"/>
              <w:rPr>
                <w:color w:val="000000"/>
                <w:sz w:val="22"/>
                <w:szCs w:val="22"/>
              </w:rPr>
            </w:pPr>
          </w:p>
        </w:tc>
        <w:tc>
          <w:tcPr>
            <w:tcW w:w="1720" w:type="dxa"/>
            <w:tcBorders>
              <w:top w:val="nil"/>
              <w:left w:val="nil"/>
              <w:bottom w:val="nil"/>
              <w:right w:val="nil"/>
            </w:tcBorders>
            <w:noWrap/>
            <w:vAlign w:val="bottom"/>
          </w:tcPr>
          <w:p w:rsidR="00917397" w:rsidRPr="004B07E3" w:rsidP="00917397" w14:paraId="77319D91" w14:textId="77777777">
            <w:pPr>
              <w:widowControl/>
              <w:autoSpaceDE/>
              <w:autoSpaceDN/>
              <w:adjustRightInd/>
              <w:rPr>
                <w:sz w:val="22"/>
                <w:szCs w:val="22"/>
              </w:rPr>
            </w:pPr>
          </w:p>
        </w:tc>
      </w:tr>
      <w:tr w14:paraId="708BB2A2" w14:textId="77777777" w:rsidTr="004B07E3">
        <w:tblPrEx>
          <w:tblW w:w="9270" w:type="dxa"/>
          <w:tblInd w:w="1165" w:type="dxa"/>
          <w:tblLook w:val="04A0"/>
        </w:tblPrEx>
        <w:trPr>
          <w:trHeight w:val="58"/>
        </w:trPr>
        <w:tc>
          <w:tcPr>
            <w:tcW w:w="4950" w:type="dxa"/>
            <w:tcBorders>
              <w:top w:val="nil"/>
              <w:left w:val="nil"/>
              <w:bottom w:val="nil"/>
              <w:right w:val="nil"/>
            </w:tcBorders>
            <w:noWrap/>
            <w:vAlign w:val="bottom"/>
            <w:hideMark/>
          </w:tcPr>
          <w:p w:rsidR="00917397" w:rsidRPr="004B07E3" w:rsidP="00917397" w14:paraId="0A087301" w14:textId="77777777">
            <w:pPr>
              <w:widowControl/>
              <w:autoSpaceDE/>
              <w:autoSpaceDN/>
              <w:adjustRightInd/>
              <w:rPr>
                <w:sz w:val="22"/>
                <w:szCs w:val="22"/>
              </w:rPr>
            </w:pPr>
          </w:p>
        </w:tc>
        <w:tc>
          <w:tcPr>
            <w:tcW w:w="1170" w:type="dxa"/>
            <w:tcBorders>
              <w:top w:val="nil"/>
              <w:left w:val="nil"/>
              <w:bottom w:val="nil"/>
              <w:right w:val="nil"/>
            </w:tcBorders>
            <w:vAlign w:val="bottom"/>
            <w:hideMark/>
          </w:tcPr>
          <w:p w:rsidR="00917397" w:rsidRPr="004B07E3" w:rsidP="00917397" w14:paraId="01309AB3" w14:textId="77777777">
            <w:pPr>
              <w:widowControl/>
              <w:autoSpaceDE/>
              <w:autoSpaceDN/>
              <w:adjustRightInd/>
              <w:rPr>
                <w:sz w:val="22"/>
                <w:szCs w:val="22"/>
              </w:rPr>
            </w:pPr>
          </w:p>
        </w:tc>
        <w:tc>
          <w:tcPr>
            <w:tcW w:w="1430" w:type="dxa"/>
            <w:tcBorders>
              <w:top w:val="nil"/>
              <w:left w:val="nil"/>
              <w:bottom w:val="nil"/>
              <w:right w:val="nil"/>
            </w:tcBorders>
            <w:vAlign w:val="bottom"/>
            <w:hideMark/>
          </w:tcPr>
          <w:p w:rsidR="00917397" w:rsidRPr="004B07E3" w:rsidP="00917397" w14:paraId="40AB7462" w14:textId="77777777">
            <w:pPr>
              <w:widowControl/>
              <w:autoSpaceDE/>
              <w:autoSpaceDN/>
              <w:adjustRightInd/>
              <w:rPr>
                <w:sz w:val="22"/>
                <w:szCs w:val="22"/>
              </w:rPr>
            </w:pPr>
          </w:p>
        </w:tc>
        <w:tc>
          <w:tcPr>
            <w:tcW w:w="1720" w:type="dxa"/>
            <w:tcBorders>
              <w:top w:val="nil"/>
              <w:left w:val="nil"/>
              <w:bottom w:val="nil"/>
              <w:right w:val="nil"/>
            </w:tcBorders>
            <w:vAlign w:val="bottom"/>
            <w:hideMark/>
          </w:tcPr>
          <w:p w:rsidR="00917397" w:rsidRPr="004B07E3" w:rsidP="00917397" w14:paraId="0C9CA5A7" w14:textId="77777777">
            <w:pPr>
              <w:widowControl/>
              <w:autoSpaceDE/>
              <w:autoSpaceDN/>
              <w:adjustRightInd/>
              <w:jc w:val="center"/>
              <w:rPr>
                <w:sz w:val="22"/>
                <w:szCs w:val="22"/>
              </w:rPr>
            </w:pPr>
          </w:p>
        </w:tc>
      </w:tr>
      <w:tr w14:paraId="2709554F" w14:textId="77777777" w:rsidTr="004F6B4D">
        <w:tblPrEx>
          <w:tblW w:w="9270" w:type="dxa"/>
          <w:tblInd w:w="1165" w:type="dxa"/>
          <w:tblLook w:val="04A0"/>
        </w:tblPrEx>
        <w:trPr>
          <w:trHeight w:val="318"/>
        </w:trPr>
        <w:tc>
          <w:tcPr>
            <w:tcW w:w="495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917397" w:rsidRPr="004B07E3" w:rsidP="00917397" w14:paraId="3A50EF2E" w14:textId="511BCE98">
            <w:pPr>
              <w:widowControl/>
              <w:autoSpaceDE/>
              <w:autoSpaceDN/>
              <w:adjustRightInd/>
              <w:jc w:val="center"/>
              <w:rPr>
                <w:b/>
                <w:bCs/>
                <w:color w:val="000000"/>
                <w:sz w:val="24"/>
              </w:rPr>
            </w:pPr>
            <w:r w:rsidRPr="004B07E3">
              <w:rPr>
                <w:b/>
                <w:bCs/>
                <w:color w:val="000000"/>
                <w:sz w:val="24"/>
              </w:rPr>
              <w:t>B</w:t>
            </w:r>
            <w:r w:rsidRPr="004B07E3">
              <w:rPr>
                <w:b/>
                <w:bCs/>
                <w:color w:val="000000"/>
                <w:sz w:val="24"/>
              </w:rPr>
              <w:t>urden Ho</w:t>
            </w:r>
            <w:r w:rsidRPr="004B07E3">
              <w:rPr>
                <w:b/>
                <w:bCs/>
                <w:color w:val="000000"/>
                <w:sz w:val="24"/>
              </w:rPr>
              <w:t>spice</w:t>
            </w:r>
          </w:p>
        </w:tc>
        <w:tc>
          <w:tcPr>
            <w:tcW w:w="1170" w:type="dxa"/>
            <w:tcBorders>
              <w:top w:val="single" w:sz="4" w:space="0" w:color="auto"/>
              <w:left w:val="nil"/>
              <w:bottom w:val="single" w:sz="4" w:space="0" w:color="auto"/>
              <w:right w:val="single" w:sz="4" w:space="0" w:color="auto"/>
            </w:tcBorders>
            <w:shd w:val="clear" w:color="CCCCCC" w:fill="F2F2F2"/>
            <w:vAlign w:val="center"/>
            <w:hideMark/>
          </w:tcPr>
          <w:p w:rsidR="00917397" w:rsidRPr="004B07E3" w:rsidP="00917397" w14:paraId="4DF49B24" w14:textId="77777777">
            <w:pPr>
              <w:widowControl/>
              <w:autoSpaceDE/>
              <w:autoSpaceDN/>
              <w:adjustRightInd/>
              <w:jc w:val="center"/>
              <w:rPr>
                <w:b/>
                <w:bCs/>
                <w:color w:val="000000"/>
                <w:sz w:val="24"/>
              </w:rPr>
            </w:pPr>
            <w:r w:rsidRPr="004B07E3">
              <w:rPr>
                <w:b/>
                <w:bCs/>
                <w:color w:val="000000"/>
                <w:sz w:val="24"/>
              </w:rPr>
              <w:t># of Hospices</w:t>
            </w:r>
          </w:p>
        </w:tc>
        <w:tc>
          <w:tcPr>
            <w:tcW w:w="1430" w:type="dxa"/>
            <w:tcBorders>
              <w:top w:val="single" w:sz="4" w:space="0" w:color="auto"/>
              <w:left w:val="nil"/>
              <w:bottom w:val="single" w:sz="4" w:space="0" w:color="auto"/>
              <w:right w:val="single" w:sz="4" w:space="0" w:color="auto"/>
            </w:tcBorders>
            <w:shd w:val="clear" w:color="CCCCCC" w:fill="F2F2F2"/>
            <w:vAlign w:val="center"/>
            <w:hideMark/>
          </w:tcPr>
          <w:p w:rsidR="00917397" w:rsidRPr="004B07E3" w:rsidP="00917397" w14:paraId="5340F013" w14:textId="77777777">
            <w:pPr>
              <w:widowControl/>
              <w:autoSpaceDE/>
              <w:autoSpaceDN/>
              <w:adjustRightInd/>
              <w:jc w:val="center"/>
              <w:rPr>
                <w:b/>
                <w:bCs/>
                <w:color w:val="000000"/>
                <w:sz w:val="24"/>
              </w:rPr>
            </w:pPr>
            <w:r w:rsidRPr="004B07E3">
              <w:rPr>
                <w:b/>
                <w:bCs/>
                <w:color w:val="000000"/>
                <w:sz w:val="24"/>
              </w:rPr>
              <w:t>Hours/Task</w:t>
            </w:r>
          </w:p>
          <w:p w:rsidR="00917397" w:rsidRPr="004B07E3" w:rsidP="00917397" w14:paraId="3BF08F57" w14:textId="47B999A5">
            <w:pPr>
              <w:widowControl/>
              <w:autoSpaceDE/>
              <w:autoSpaceDN/>
              <w:adjustRightInd/>
              <w:jc w:val="center"/>
              <w:rPr>
                <w:b/>
                <w:bCs/>
                <w:color w:val="000000"/>
                <w:sz w:val="24"/>
              </w:rPr>
            </w:pPr>
            <w:r w:rsidRPr="004B07E3">
              <w:rPr>
                <w:b/>
                <w:bCs/>
                <w:color w:val="000000"/>
                <w:sz w:val="24"/>
              </w:rPr>
              <w:t>(hrs</w:t>
            </w:r>
            <w:r w:rsidRPr="004B07E3" w:rsidR="00311179">
              <w:rPr>
                <w:b/>
                <w:bCs/>
                <w:color w:val="000000"/>
                <w:sz w:val="24"/>
              </w:rPr>
              <w:t>.</w:t>
            </w:r>
            <w:r w:rsidRPr="004B07E3">
              <w:rPr>
                <w:b/>
                <w:bCs/>
                <w:color w:val="000000"/>
                <w:sz w:val="24"/>
              </w:rPr>
              <w:t>)</w:t>
            </w:r>
          </w:p>
        </w:tc>
        <w:tc>
          <w:tcPr>
            <w:tcW w:w="1720" w:type="dxa"/>
            <w:tcBorders>
              <w:top w:val="single" w:sz="4" w:space="0" w:color="auto"/>
              <w:left w:val="nil"/>
              <w:bottom w:val="single" w:sz="4" w:space="0" w:color="auto"/>
              <w:right w:val="single" w:sz="4" w:space="0" w:color="auto"/>
            </w:tcBorders>
            <w:shd w:val="clear" w:color="CCCCCC" w:fill="F2F2F2"/>
            <w:vAlign w:val="center"/>
            <w:hideMark/>
          </w:tcPr>
          <w:p w:rsidR="00917397" w:rsidRPr="004B07E3" w:rsidP="00917397" w14:paraId="1DFF4BBF" w14:textId="77777777">
            <w:pPr>
              <w:widowControl/>
              <w:autoSpaceDE/>
              <w:autoSpaceDN/>
              <w:adjustRightInd/>
              <w:jc w:val="center"/>
              <w:rPr>
                <w:b/>
                <w:bCs/>
                <w:color w:val="000000"/>
                <w:sz w:val="24"/>
              </w:rPr>
            </w:pPr>
            <w:r w:rsidRPr="004B07E3">
              <w:rPr>
                <w:b/>
                <w:bCs/>
                <w:color w:val="000000"/>
                <w:sz w:val="24"/>
              </w:rPr>
              <w:t>Cost/Task</w:t>
            </w:r>
          </w:p>
          <w:p w:rsidR="00917397" w:rsidRPr="004B07E3" w:rsidP="00917397" w14:paraId="16B7DF97" w14:textId="4AB2C898">
            <w:pPr>
              <w:widowControl/>
              <w:autoSpaceDE/>
              <w:autoSpaceDN/>
              <w:adjustRightInd/>
              <w:jc w:val="center"/>
              <w:rPr>
                <w:b/>
                <w:bCs/>
                <w:color w:val="000000"/>
                <w:sz w:val="24"/>
              </w:rPr>
            </w:pPr>
            <w:r w:rsidRPr="004B07E3">
              <w:rPr>
                <w:b/>
                <w:bCs/>
                <w:color w:val="000000"/>
                <w:sz w:val="24"/>
              </w:rPr>
              <w:t>($)</w:t>
            </w:r>
          </w:p>
        </w:tc>
      </w:tr>
      <w:tr w14:paraId="2B212C39" w14:textId="77777777" w:rsidTr="004F6B4D">
        <w:tblPrEx>
          <w:tblW w:w="9270" w:type="dxa"/>
          <w:tblInd w:w="1165" w:type="dxa"/>
          <w:tblLook w:val="04A0"/>
        </w:tblPrEx>
        <w:trPr>
          <w:trHeight w:val="395"/>
        </w:trPr>
        <w:tc>
          <w:tcPr>
            <w:tcW w:w="4950" w:type="dxa"/>
            <w:tcBorders>
              <w:top w:val="nil"/>
              <w:left w:val="single" w:sz="4" w:space="0" w:color="auto"/>
              <w:bottom w:val="single" w:sz="4" w:space="0" w:color="auto"/>
              <w:right w:val="single" w:sz="4" w:space="0" w:color="auto"/>
            </w:tcBorders>
            <w:noWrap/>
            <w:vAlign w:val="center"/>
            <w:hideMark/>
          </w:tcPr>
          <w:p w:rsidR="00FB3743" w:rsidRPr="004B07E3" w:rsidP="00FB3743" w14:paraId="2C1A8D0B" w14:textId="60F18E24">
            <w:pPr>
              <w:widowControl/>
              <w:autoSpaceDE/>
              <w:autoSpaceDN/>
              <w:adjustRightInd/>
              <w:rPr>
                <w:color w:val="000000"/>
                <w:sz w:val="22"/>
                <w:szCs w:val="22"/>
              </w:rPr>
            </w:pPr>
            <w:r w:rsidRPr="004B07E3">
              <w:rPr>
                <w:color w:val="000000"/>
                <w:sz w:val="22"/>
                <w:szCs w:val="22"/>
              </w:rPr>
              <w:t>Burden Per Hospice (for Avg of 74 patients/hospice)</w:t>
            </w:r>
          </w:p>
        </w:tc>
        <w:tc>
          <w:tcPr>
            <w:tcW w:w="1170" w:type="dxa"/>
            <w:tcBorders>
              <w:top w:val="single" w:sz="4" w:space="0" w:color="auto"/>
              <w:left w:val="nil"/>
              <w:bottom w:val="single" w:sz="4" w:space="0" w:color="auto"/>
              <w:right w:val="nil"/>
            </w:tcBorders>
            <w:noWrap/>
            <w:vAlign w:val="center"/>
            <w:hideMark/>
          </w:tcPr>
          <w:p w:rsidR="00FB3743" w:rsidRPr="004B07E3" w:rsidP="00FB3743" w14:paraId="11A1B491" w14:textId="77777777">
            <w:pPr>
              <w:widowControl/>
              <w:autoSpaceDE/>
              <w:autoSpaceDN/>
              <w:adjustRightInd/>
              <w:jc w:val="center"/>
              <w:rPr>
                <w:color w:val="000000"/>
                <w:sz w:val="22"/>
                <w:szCs w:val="22"/>
              </w:rPr>
            </w:pPr>
            <w:r w:rsidRPr="004B07E3">
              <w:rPr>
                <w:color w:val="000000"/>
                <w:sz w:val="22"/>
                <w:szCs w:val="22"/>
              </w:rPr>
              <w:t>1</w:t>
            </w:r>
          </w:p>
        </w:tc>
        <w:tc>
          <w:tcPr>
            <w:tcW w:w="1430" w:type="dxa"/>
            <w:tcBorders>
              <w:top w:val="nil"/>
              <w:left w:val="single" w:sz="4" w:space="0" w:color="auto"/>
              <w:bottom w:val="single" w:sz="4" w:space="0" w:color="auto"/>
              <w:right w:val="single" w:sz="4" w:space="0" w:color="auto"/>
            </w:tcBorders>
            <w:vAlign w:val="center"/>
            <w:hideMark/>
          </w:tcPr>
          <w:p w:rsidR="00FB3743" w:rsidRPr="004B07E3" w:rsidP="00FB3743" w14:paraId="0398E2CA" w14:textId="77777777">
            <w:pPr>
              <w:widowControl/>
              <w:autoSpaceDE/>
              <w:autoSpaceDN/>
              <w:adjustRightInd/>
              <w:jc w:val="center"/>
              <w:rPr>
                <w:color w:val="000000"/>
                <w:sz w:val="22"/>
                <w:szCs w:val="22"/>
              </w:rPr>
            </w:pPr>
            <w:r w:rsidRPr="004B07E3">
              <w:rPr>
                <w:color w:val="000000"/>
                <w:sz w:val="22"/>
                <w:szCs w:val="22"/>
              </w:rPr>
              <w:t>12</w:t>
            </w:r>
          </w:p>
        </w:tc>
        <w:tc>
          <w:tcPr>
            <w:tcW w:w="1720" w:type="dxa"/>
            <w:tcBorders>
              <w:top w:val="nil"/>
              <w:left w:val="nil"/>
              <w:bottom w:val="single" w:sz="4" w:space="0" w:color="auto"/>
              <w:right w:val="single" w:sz="4" w:space="0" w:color="auto"/>
            </w:tcBorders>
            <w:noWrap/>
            <w:vAlign w:val="center"/>
            <w:hideMark/>
          </w:tcPr>
          <w:p w:rsidR="00FB3743" w:rsidRPr="004B07E3" w:rsidP="00FB3743" w14:paraId="1B411722" w14:textId="7682D88C">
            <w:pPr>
              <w:widowControl/>
              <w:autoSpaceDE/>
              <w:autoSpaceDN/>
              <w:adjustRightInd/>
              <w:jc w:val="center"/>
              <w:rPr>
                <w:color w:val="000000"/>
                <w:sz w:val="22"/>
                <w:szCs w:val="22"/>
              </w:rPr>
            </w:pPr>
            <w:r w:rsidRPr="004B07E3">
              <w:rPr>
                <w:color w:val="000000"/>
                <w:sz w:val="22"/>
                <w:szCs w:val="22"/>
              </w:rPr>
              <w:t>$494</w:t>
            </w:r>
          </w:p>
        </w:tc>
      </w:tr>
      <w:tr w14:paraId="386B689C" w14:textId="77777777" w:rsidTr="004F6B4D">
        <w:tblPrEx>
          <w:tblW w:w="9270" w:type="dxa"/>
          <w:tblInd w:w="1165" w:type="dxa"/>
          <w:tblLook w:val="04A0"/>
        </w:tblPrEx>
        <w:trPr>
          <w:trHeight w:val="318"/>
        </w:trPr>
        <w:tc>
          <w:tcPr>
            <w:tcW w:w="495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B3743" w:rsidRPr="004B07E3" w:rsidP="00FB3743" w14:paraId="32AA5B61" w14:textId="454FD6DD">
            <w:pPr>
              <w:widowControl/>
              <w:autoSpaceDE/>
              <w:autoSpaceDN/>
              <w:adjustRightInd/>
              <w:rPr>
                <w:b/>
                <w:bCs/>
                <w:color w:val="000000"/>
                <w:sz w:val="24"/>
              </w:rPr>
            </w:pPr>
            <w:r w:rsidRPr="004B07E3">
              <w:rPr>
                <w:b/>
                <w:bCs/>
                <w:color w:val="000000"/>
                <w:sz w:val="24"/>
              </w:rPr>
              <w:t xml:space="preserve">Total Annual Burden Hours/Costs for all existing hospices </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B3743" w:rsidRPr="004B07E3" w:rsidP="00FB3743" w14:paraId="4C805574" w14:textId="77777777">
            <w:pPr>
              <w:widowControl/>
              <w:autoSpaceDE/>
              <w:autoSpaceDN/>
              <w:adjustRightInd/>
              <w:jc w:val="center"/>
              <w:rPr>
                <w:b/>
                <w:bCs/>
                <w:color w:val="000000"/>
                <w:sz w:val="24"/>
              </w:rPr>
            </w:pPr>
            <w:r w:rsidRPr="004B07E3">
              <w:rPr>
                <w:b/>
                <w:bCs/>
                <w:color w:val="000000"/>
                <w:sz w:val="24"/>
              </w:rPr>
              <w:t>7,356</w:t>
            </w:r>
          </w:p>
        </w:tc>
        <w:tc>
          <w:tcPr>
            <w:tcW w:w="1430" w:type="dxa"/>
            <w:tcBorders>
              <w:top w:val="nil"/>
              <w:left w:val="nil"/>
              <w:bottom w:val="single" w:sz="4" w:space="0" w:color="auto"/>
              <w:right w:val="single" w:sz="4" w:space="0" w:color="auto"/>
            </w:tcBorders>
            <w:shd w:val="clear" w:color="auto" w:fill="F2F2F2" w:themeFill="background1" w:themeFillShade="F2"/>
            <w:vAlign w:val="center"/>
            <w:hideMark/>
          </w:tcPr>
          <w:p w:rsidR="00FB3743" w:rsidRPr="004B07E3" w:rsidP="00FB3743" w14:paraId="725B2C56" w14:textId="77777777">
            <w:pPr>
              <w:widowControl/>
              <w:autoSpaceDE/>
              <w:autoSpaceDN/>
              <w:adjustRightInd/>
              <w:jc w:val="center"/>
              <w:rPr>
                <w:b/>
                <w:bCs/>
                <w:color w:val="000000"/>
                <w:sz w:val="24"/>
              </w:rPr>
            </w:pPr>
            <w:r w:rsidRPr="004B07E3">
              <w:rPr>
                <w:b/>
                <w:bCs/>
                <w:color w:val="000000"/>
                <w:sz w:val="24"/>
              </w:rPr>
              <w:t>88,272</w:t>
            </w:r>
          </w:p>
        </w:tc>
        <w:tc>
          <w:tcPr>
            <w:tcW w:w="1720" w:type="dxa"/>
            <w:tcBorders>
              <w:top w:val="nil"/>
              <w:left w:val="nil"/>
              <w:bottom w:val="single" w:sz="4" w:space="0" w:color="auto"/>
              <w:right w:val="single" w:sz="4" w:space="0" w:color="auto"/>
            </w:tcBorders>
            <w:shd w:val="clear" w:color="auto" w:fill="F2F2F2" w:themeFill="background1" w:themeFillShade="F2"/>
            <w:noWrap/>
            <w:vAlign w:val="center"/>
            <w:hideMark/>
          </w:tcPr>
          <w:p w:rsidR="00FB3743" w:rsidRPr="004B07E3" w:rsidP="00FB3743" w14:paraId="2EC0E058" w14:textId="3B336AD4">
            <w:pPr>
              <w:widowControl/>
              <w:autoSpaceDE/>
              <w:autoSpaceDN/>
              <w:adjustRightInd/>
              <w:jc w:val="center"/>
              <w:rPr>
                <w:b/>
                <w:bCs/>
                <w:color w:val="000000"/>
                <w:sz w:val="24"/>
              </w:rPr>
            </w:pPr>
            <w:r w:rsidRPr="004B07E3">
              <w:rPr>
                <w:b/>
                <w:bCs/>
                <w:color w:val="000000"/>
                <w:sz w:val="24"/>
              </w:rPr>
              <w:t>$3,633,864</w:t>
            </w:r>
          </w:p>
        </w:tc>
      </w:tr>
    </w:tbl>
    <w:p w:rsidR="00815CB7" w:rsidP="005B29A3" w14:paraId="5AF6F5F6" w14:textId="212FED4A">
      <w:pPr>
        <w:spacing w:after="120"/>
        <w:ind w:left="432"/>
        <w:rPr>
          <w:sz w:val="24"/>
        </w:rPr>
      </w:pPr>
    </w:p>
    <w:p w:rsidR="00C01AC0" w:rsidP="0086512A" w14:paraId="2E5B09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6512A">
        <w:rPr>
          <w:sz w:val="24"/>
        </w:rPr>
        <w:tab/>
      </w:r>
    </w:p>
    <w:p w:rsidR="00EC32AE" w:rsidP="0086512A" w14:paraId="436FAE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6512A" w:rsidRPr="007505BC" w:rsidP="00C01AC0" w14:paraId="74114041" w14:textId="3B1EF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sz w:val="24"/>
        </w:rPr>
      </w:pPr>
      <w:r w:rsidRPr="00706BA7">
        <w:rPr>
          <w:sz w:val="24"/>
          <w:u w:val="single"/>
        </w:rPr>
        <w:t>(f) Standard:  Orientation and training of staff</w:t>
      </w:r>
      <w:r w:rsidRPr="00706BA7">
        <w:rPr>
          <w:sz w:val="24"/>
        </w:rPr>
        <w:tab/>
      </w:r>
    </w:p>
    <w:p w:rsidR="00964B5A" w:rsidP="007E0A27" w14:paraId="12C9CE06" w14:textId="1A576A63">
      <w:pPr>
        <w:tabs>
          <w:tab w:val="left" w:pos="-1080"/>
          <w:tab w:val="left" w:pos="-540"/>
        </w:tabs>
        <w:spacing w:after="120"/>
        <w:ind w:left="432"/>
        <w:rPr>
          <w:sz w:val="24"/>
        </w:rPr>
      </w:pPr>
      <w:r>
        <w:rPr>
          <w:sz w:val="24"/>
        </w:rPr>
        <w:t xml:space="preserve">Per Section </w:t>
      </w:r>
      <w:r w:rsidRPr="002A1CEF" w:rsidR="002A1CEF">
        <w:rPr>
          <w:sz w:val="24"/>
        </w:rPr>
        <w:t>418.112(</w:t>
      </w:r>
      <w:r>
        <w:rPr>
          <w:sz w:val="24"/>
        </w:rPr>
        <w:t>f), a</w:t>
      </w:r>
      <w:r w:rsidRPr="007505BC" w:rsidR="0086512A">
        <w:rPr>
          <w:sz w:val="24"/>
        </w:rPr>
        <w:t xml:space="preserve"> hospice </w:t>
      </w:r>
      <w:r w:rsidRPr="00964B5A">
        <w:rPr>
          <w:sz w:val="24"/>
        </w:rPr>
        <w:t xml:space="preserve">must consult with and thus share responsibility with the </w:t>
      </w:r>
      <w:r>
        <w:rPr>
          <w:sz w:val="24"/>
        </w:rPr>
        <w:t xml:space="preserve">SNF/NF or ICF/IID </w:t>
      </w:r>
      <w:r w:rsidRPr="00964B5A">
        <w:rPr>
          <w:sz w:val="24"/>
        </w:rPr>
        <w:t xml:space="preserve">facility to </w:t>
      </w:r>
      <w:r>
        <w:rPr>
          <w:sz w:val="24"/>
        </w:rPr>
        <w:t xml:space="preserve">provide orientation and training to their </w:t>
      </w:r>
      <w:r w:rsidRPr="00964B5A">
        <w:rPr>
          <w:sz w:val="24"/>
        </w:rPr>
        <w:t>staff</w:t>
      </w:r>
      <w:r>
        <w:rPr>
          <w:sz w:val="24"/>
        </w:rPr>
        <w:t>.</w:t>
      </w:r>
      <w:r>
        <w:rPr>
          <w:sz w:val="24"/>
        </w:rPr>
        <w:t xml:space="preserve"> </w:t>
      </w:r>
      <w:r>
        <w:rPr>
          <w:sz w:val="24"/>
        </w:rPr>
        <w:t>Hospice staff must “assure”</w:t>
      </w:r>
      <w:r w:rsidRPr="00964B5A">
        <w:rPr>
          <w:sz w:val="24"/>
        </w:rPr>
        <w:t xml:space="preserve"> </w:t>
      </w:r>
      <w:r>
        <w:rPr>
          <w:sz w:val="24"/>
        </w:rPr>
        <w:t>that</w:t>
      </w:r>
      <w:r w:rsidRPr="00964B5A">
        <w:rPr>
          <w:sz w:val="24"/>
        </w:rPr>
        <w:t xml:space="preserve"> SNF/NF or ICF/IID facility staff</w:t>
      </w:r>
      <w:r>
        <w:rPr>
          <w:sz w:val="24"/>
        </w:rPr>
        <w:t xml:space="preserve"> understand </w:t>
      </w:r>
      <w:r w:rsidRPr="00964B5A">
        <w:rPr>
          <w:sz w:val="24"/>
        </w:rPr>
        <w:t>the</w:t>
      </w:r>
      <w:r>
        <w:rPr>
          <w:sz w:val="24"/>
        </w:rPr>
        <w:t xml:space="preserve"> </w:t>
      </w:r>
      <w:r w:rsidRPr="007505BC" w:rsidR="0086512A">
        <w:rPr>
          <w:sz w:val="24"/>
        </w:rPr>
        <w:t>hospice philosophy</w:t>
      </w:r>
      <w:r>
        <w:rPr>
          <w:sz w:val="24"/>
        </w:rPr>
        <w:t xml:space="preserve">, </w:t>
      </w:r>
      <w:r w:rsidRPr="00964B5A">
        <w:rPr>
          <w:sz w:val="24"/>
        </w:rPr>
        <w:t xml:space="preserve">including </w:t>
      </w:r>
      <w:r w:rsidRPr="007505BC" w:rsidR="0086512A">
        <w:rPr>
          <w:sz w:val="24"/>
        </w:rPr>
        <w:t xml:space="preserve">hospice policies </w:t>
      </w:r>
      <w:r>
        <w:rPr>
          <w:sz w:val="24"/>
        </w:rPr>
        <w:t xml:space="preserve">and procedures </w:t>
      </w:r>
      <w:r w:rsidRPr="007505BC" w:rsidR="0086512A">
        <w:rPr>
          <w:sz w:val="24"/>
        </w:rPr>
        <w:t>regarding methods</w:t>
      </w:r>
      <w:r>
        <w:rPr>
          <w:sz w:val="24"/>
        </w:rPr>
        <w:t xml:space="preserve"> of comfort</w:t>
      </w:r>
      <w:r w:rsidRPr="007505BC" w:rsidR="0086512A">
        <w:rPr>
          <w:sz w:val="24"/>
        </w:rPr>
        <w:t>, pain control, symptom management</w:t>
      </w:r>
      <w:r>
        <w:rPr>
          <w:sz w:val="24"/>
        </w:rPr>
        <w:t xml:space="preserve"> as well as </w:t>
      </w:r>
      <w:r w:rsidRPr="007505BC" w:rsidR="0086512A">
        <w:rPr>
          <w:sz w:val="24"/>
        </w:rPr>
        <w:t>principles about death and dying</w:t>
      </w:r>
      <w:r>
        <w:rPr>
          <w:sz w:val="24"/>
        </w:rPr>
        <w:t xml:space="preserve">, </w:t>
      </w:r>
      <w:r w:rsidRPr="007505BC" w:rsidR="0086512A">
        <w:rPr>
          <w:sz w:val="24"/>
        </w:rPr>
        <w:t>individual responses to death</w:t>
      </w:r>
      <w:r>
        <w:rPr>
          <w:sz w:val="24"/>
        </w:rPr>
        <w:t>,</w:t>
      </w:r>
      <w:r w:rsidRPr="007505BC" w:rsidR="0086512A">
        <w:rPr>
          <w:sz w:val="24"/>
        </w:rPr>
        <w:t xml:space="preserve"> patient rights</w:t>
      </w:r>
      <w:r>
        <w:rPr>
          <w:sz w:val="24"/>
        </w:rPr>
        <w:t xml:space="preserve">, </w:t>
      </w:r>
      <w:r w:rsidRPr="007505BC" w:rsidR="0086512A">
        <w:rPr>
          <w:sz w:val="24"/>
        </w:rPr>
        <w:t>appropriate forms</w:t>
      </w:r>
      <w:r>
        <w:rPr>
          <w:sz w:val="24"/>
        </w:rPr>
        <w:t>,</w:t>
      </w:r>
      <w:r w:rsidRPr="007505BC" w:rsidR="0086512A">
        <w:rPr>
          <w:sz w:val="24"/>
        </w:rPr>
        <w:t xml:space="preserve"> and record keeping requirements. </w:t>
      </w:r>
    </w:p>
    <w:p w:rsidR="00964B5A" w:rsidP="00964B5A" w14:paraId="0F758746" w14:textId="748C9D52">
      <w:pPr>
        <w:tabs>
          <w:tab w:val="left" w:pos="-1080"/>
          <w:tab w:val="left" w:pos="-540"/>
        </w:tabs>
        <w:spacing w:after="120"/>
        <w:ind w:left="432"/>
        <w:rPr>
          <w:sz w:val="24"/>
        </w:rPr>
      </w:pPr>
      <w:r>
        <w:rPr>
          <w:sz w:val="24"/>
        </w:rPr>
        <w:t xml:space="preserve">We recognize that </w:t>
      </w:r>
      <w:r w:rsidRPr="007505BC">
        <w:rPr>
          <w:sz w:val="24"/>
        </w:rPr>
        <w:t xml:space="preserve">residents </w:t>
      </w:r>
      <w:r>
        <w:rPr>
          <w:sz w:val="24"/>
        </w:rPr>
        <w:t xml:space="preserve">in </w:t>
      </w:r>
      <w:r w:rsidRPr="007505BC">
        <w:rPr>
          <w:sz w:val="24"/>
        </w:rPr>
        <w:t>a single facility</w:t>
      </w:r>
      <w:r>
        <w:rPr>
          <w:sz w:val="24"/>
        </w:rPr>
        <w:t xml:space="preserve"> may be served by </w:t>
      </w:r>
      <w:r w:rsidRPr="007505BC">
        <w:rPr>
          <w:sz w:val="24"/>
        </w:rPr>
        <w:t>several hospices</w:t>
      </w:r>
      <w:r>
        <w:rPr>
          <w:sz w:val="24"/>
        </w:rPr>
        <w:t>, and</w:t>
      </w:r>
      <w:r w:rsidRPr="007505BC">
        <w:rPr>
          <w:sz w:val="24"/>
        </w:rPr>
        <w:t xml:space="preserve"> many hospices will rely on the orientation already provided by another hospice</w:t>
      </w:r>
      <w:r w:rsidRPr="007505BC" w:rsidR="00C34308">
        <w:rPr>
          <w:sz w:val="24"/>
        </w:rPr>
        <w:t xml:space="preserve">. </w:t>
      </w:r>
      <w:r>
        <w:rPr>
          <w:sz w:val="24"/>
        </w:rPr>
        <w:t>Thus, h</w:t>
      </w:r>
      <w:r w:rsidRPr="00964B5A">
        <w:rPr>
          <w:sz w:val="24"/>
        </w:rPr>
        <w:t xml:space="preserve">ospices are to use </w:t>
      </w:r>
      <w:r>
        <w:rPr>
          <w:sz w:val="24"/>
        </w:rPr>
        <w:t xml:space="preserve">nursing </w:t>
      </w:r>
      <w:r w:rsidRPr="00964B5A">
        <w:rPr>
          <w:sz w:val="24"/>
        </w:rPr>
        <w:t>facility staff in the same way that they would use home caregivers to implement the patient's plan of care. While facility staff presumably possess more sophisticated health care skills than home caregivers, they may not be used to perform functions more frequently, or with a greater degree of complexity, than the hospice would utilize home caregivers under similar circumstances.</w:t>
      </w:r>
    </w:p>
    <w:p w:rsidR="00964B5A" w:rsidP="00964B5A" w14:paraId="2D080B70" w14:textId="40D23541">
      <w:pPr>
        <w:tabs>
          <w:tab w:val="left" w:pos="-1080"/>
          <w:tab w:val="left" w:pos="-540"/>
        </w:tabs>
        <w:spacing w:after="120"/>
        <w:ind w:left="432"/>
        <w:rPr>
          <w:sz w:val="24"/>
        </w:rPr>
      </w:pPr>
      <w:r>
        <w:rPr>
          <w:sz w:val="24"/>
        </w:rPr>
        <w:t>B</w:t>
      </w:r>
      <w:r w:rsidRPr="00CC75CE" w:rsidR="0086512A">
        <w:rPr>
          <w:sz w:val="24"/>
        </w:rPr>
        <w:t>ecause hospices already orient patients and families/c</w:t>
      </w:r>
      <w:r w:rsidRPr="007505BC" w:rsidR="0086512A">
        <w:rPr>
          <w:sz w:val="24"/>
        </w:rPr>
        <w:t>aregivers about many of the topics covered in this standard (that is, hospice philosophy and principles about death and dying)</w:t>
      </w:r>
      <w:r>
        <w:rPr>
          <w:sz w:val="24"/>
        </w:rPr>
        <w:t xml:space="preserve">, orienting nursing facility staff would be a usual and customary practice and any additional </w:t>
      </w:r>
      <w:r w:rsidRPr="00CC75CE">
        <w:rPr>
          <w:sz w:val="24"/>
        </w:rPr>
        <w:t xml:space="preserve">burden </w:t>
      </w:r>
      <w:r>
        <w:rPr>
          <w:sz w:val="24"/>
        </w:rPr>
        <w:t>would be</w:t>
      </w:r>
      <w:r w:rsidRPr="00CC75CE">
        <w:rPr>
          <w:sz w:val="24"/>
        </w:rPr>
        <w:t xml:space="preserve"> minimal</w:t>
      </w:r>
      <w:r>
        <w:rPr>
          <w:sz w:val="24"/>
        </w:rPr>
        <w:t>.</w:t>
      </w:r>
      <w:r w:rsidRPr="00CC75CE">
        <w:rPr>
          <w:sz w:val="24"/>
        </w:rPr>
        <w:t xml:space="preserve"> </w:t>
      </w:r>
      <w:r>
        <w:rPr>
          <w:sz w:val="24"/>
        </w:rPr>
        <w:t>This requirement is exempt from the PRA per</w:t>
      </w:r>
      <w:r w:rsidRPr="004833B6">
        <w:rPr>
          <w:sz w:val="24"/>
        </w:rPr>
        <w:t xml:space="preserve"> 5 CFR §1320.3(b)(2</w:t>
      </w:r>
      <w:r>
        <w:rPr>
          <w:sz w:val="24"/>
        </w:rPr>
        <w:t>).</w:t>
      </w:r>
    </w:p>
    <w:p w:rsidR="00C01AC0" w:rsidP="001D0CE2" w14:paraId="07736F8E" w14:textId="77777777">
      <w:pPr>
        <w:tabs>
          <w:tab w:val="left" w:pos="-1080"/>
          <w:tab w:val="left" w:pos="-540"/>
        </w:tabs>
        <w:ind w:left="432"/>
        <w:rPr>
          <w:sz w:val="24"/>
          <w:u w:val="single"/>
        </w:rPr>
      </w:pPr>
    </w:p>
    <w:p w:rsidR="005D4CC5" w:rsidRPr="001D0CE2" w:rsidP="00191A39" w14:paraId="61C45226" w14:textId="5D0E44D4">
      <w:pPr>
        <w:pStyle w:val="Heading5"/>
      </w:pPr>
      <w:r w:rsidRPr="001D0CE2">
        <w:t>418.113 - Condition of participation: Emergency preparednes</w:t>
      </w:r>
      <w:r w:rsidRPr="001D0CE2" w:rsidR="001D0CE2">
        <w:t>s</w:t>
      </w:r>
    </w:p>
    <w:p w:rsidR="0070565A" w:rsidRPr="0070565A" w:rsidP="0070565A" w14:paraId="2067B45A" w14:textId="2AC8CE0E">
      <w:pPr>
        <w:tabs>
          <w:tab w:val="left" w:pos="-1080"/>
          <w:tab w:val="left" w:pos="-540"/>
        </w:tabs>
        <w:spacing w:after="120"/>
        <w:ind w:left="432"/>
        <w:rPr>
          <w:sz w:val="24"/>
        </w:rPr>
      </w:pPr>
      <w:r w:rsidRPr="0070565A">
        <w:rPr>
          <w:sz w:val="24"/>
        </w:rPr>
        <w:t xml:space="preserve">Per Section 418.113, hospices must comply with all applicable Federal, State, and local emergency preparedness requirements and must establish and maintain an emergency preparedness program that includes developing: a) an emergency plan; b) policies and procedures; c) a communication plan; and d) </w:t>
      </w:r>
      <w:r w:rsidR="00A7159F">
        <w:rPr>
          <w:sz w:val="24"/>
        </w:rPr>
        <w:t xml:space="preserve">a </w:t>
      </w:r>
      <w:r w:rsidRPr="0070565A">
        <w:rPr>
          <w:sz w:val="24"/>
        </w:rPr>
        <w:t>testing and training program.</w:t>
      </w:r>
    </w:p>
    <w:p w:rsidR="00A7159F" w:rsidP="0070565A" w14:paraId="06AF7A20" w14:textId="2490B923">
      <w:pPr>
        <w:tabs>
          <w:tab w:val="left" w:pos="-1080"/>
          <w:tab w:val="left" w:pos="-540"/>
        </w:tabs>
        <w:spacing w:after="120"/>
        <w:ind w:left="432"/>
        <w:rPr>
          <w:sz w:val="24"/>
        </w:rPr>
      </w:pPr>
      <w:r w:rsidRPr="00A7159F">
        <w:rPr>
          <w:sz w:val="24"/>
        </w:rPr>
        <w:t>The associated ICRs and burden estimates for this CoP for hospices are included in a separate PRA submission under OMB Control No 0938-1325, along with other Medicare certified facilities as an "omnibus" package. For details, see the Supporting Statement titled "</w:t>
      </w:r>
      <w:r w:rsidRPr="00A7159F">
        <w:rPr>
          <w:i/>
          <w:iCs/>
          <w:sz w:val="24"/>
        </w:rPr>
        <w:t>Emergency Preparedness Requirements for Medicare and Medicaid Participating Providers and Suppliers (0938-1325/CMS-10578)</w:t>
      </w:r>
      <w:r w:rsidRPr="00A7159F">
        <w:rPr>
          <w:sz w:val="24"/>
        </w:rPr>
        <w:t>.”</w:t>
      </w:r>
    </w:p>
    <w:p w:rsidR="00C01AC0" w:rsidRPr="007E0A27" w:rsidP="0070565A" w14:paraId="08AFD86B" w14:textId="77777777">
      <w:pPr>
        <w:tabs>
          <w:tab w:val="left" w:pos="-1080"/>
          <w:tab w:val="left" w:pos="-540"/>
        </w:tabs>
        <w:spacing w:after="120"/>
        <w:ind w:left="432"/>
        <w:rPr>
          <w:sz w:val="24"/>
        </w:rPr>
      </w:pPr>
    </w:p>
    <w:p w:rsidR="00736B8A" w:rsidP="00191A39" w14:paraId="16F905DE" w14:textId="2A4A3DA1">
      <w:pPr>
        <w:pStyle w:val="Heading5"/>
      </w:pPr>
      <w:r w:rsidRPr="004D7A95">
        <w:t>418.11</w:t>
      </w:r>
      <w:r>
        <w:t>4 Personnel</w:t>
      </w:r>
      <w:r>
        <w:t xml:space="preserve"> qualifications</w:t>
      </w:r>
      <w:r w:rsidR="006E30FF">
        <w:t>.</w:t>
      </w:r>
    </w:p>
    <w:p w:rsidR="002B2D67" w:rsidP="007A7C34" w14:paraId="6A62D6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A48BB">
        <w:rPr>
          <w:sz w:val="24"/>
        </w:rPr>
        <w:tab/>
      </w:r>
      <w:r>
        <w:rPr>
          <w:sz w:val="24"/>
          <w:u w:val="single"/>
        </w:rPr>
        <w:t>(a) Standard: General qualifications</w:t>
      </w:r>
    </w:p>
    <w:p w:rsidR="000A48BB" w:rsidP="007A7C34" w14:paraId="6CB90C0D" w14:textId="12895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A48BB">
        <w:rPr>
          <w:sz w:val="24"/>
        </w:rPr>
        <w:t xml:space="preserve">       All hospice professionals, who furnish hospice services directly, under contract, or under arrangement with a hospice, must be legally authorized</w:t>
      </w:r>
      <w:r>
        <w:rPr>
          <w:sz w:val="24"/>
        </w:rPr>
        <w:t xml:space="preserve"> (</w:t>
      </w:r>
      <w:r w:rsidRPr="000A48BB">
        <w:rPr>
          <w:sz w:val="24"/>
        </w:rPr>
        <w:t>licensed, certified or registered) in accordance with applicable Federal, State and local laws, and must act only within the scope of his or her State license, or State certification, or registration</w:t>
      </w:r>
      <w:r w:rsidRPr="000A48BB" w:rsidR="00C34308">
        <w:rPr>
          <w:sz w:val="24"/>
        </w:rPr>
        <w:t xml:space="preserve">. </w:t>
      </w:r>
      <w:r w:rsidRPr="000A48BB">
        <w:rPr>
          <w:sz w:val="24"/>
        </w:rPr>
        <w:t>All personnel qualifications must be kept current at all times</w:t>
      </w:r>
      <w:r w:rsidRPr="000A48BB" w:rsidR="00C34308">
        <w:rPr>
          <w:sz w:val="24"/>
        </w:rPr>
        <w:t>.</w:t>
      </w:r>
      <w:r w:rsidR="00C34308">
        <w:rPr>
          <w:sz w:val="24"/>
        </w:rPr>
        <w:t xml:space="preserve"> </w:t>
      </w:r>
      <w:r w:rsidR="004833B6">
        <w:rPr>
          <w:sz w:val="24"/>
        </w:rPr>
        <w:t xml:space="preserve">Because this </w:t>
      </w:r>
      <w:r>
        <w:rPr>
          <w:sz w:val="24"/>
        </w:rPr>
        <w:t>is a usual and customary business practice</w:t>
      </w:r>
      <w:r w:rsidR="004833B6">
        <w:rPr>
          <w:sz w:val="24"/>
        </w:rPr>
        <w:t xml:space="preserve">, this burden is </w:t>
      </w:r>
      <w:r w:rsidRPr="004833B6" w:rsidR="004833B6">
        <w:rPr>
          <w:sz w:val="24"/>
        </w:rPr>
        <w:t xml:space="preserve">exempt </w:t>
      </w:r>
      <w:r w:rsidR="004833B6">
        <w:rPr>
          <w:sz w:val="24"/>
        </w:rPr>
        <w:t xml:space="preserve">from the PRA </w:t>
      </w:r>
      <w:r w:rsidRPr="004833B6" w:rsidR="004833B6">
        <w:rPr>
          <w:sz w:val="24"/>
        </w:rPr>
        <w:t>per 5 CFR §1320.3(b)(2</w:t>
      </w:r>
      <w:r w:rsidR="004833B6">
        <w:rPr>
          <w:sz w:val="24"/>
        </w:rPr>
        <w:t>)</w:t>
      </w:r>
      <w:r w:rsidR="00C34308">
        <w:rPr>
          <w:sz w:val="24"/>
        </w:rPr>
        <w:t xml:space="preserve">. </w:t>
      </w:r>
    </w:p>
    <w:p w:rsidR="004B07E3" w:rsidP="007A7C34" w14:paraId="3E3C8F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6729ED" w:rsidP="00191A39" w14:paraId="604D84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43B2" w:rsidRPr="00074595" w:rsidP="00594643" w14:paraId="0326D455" w14:textId="414BE3CB">
      <w:pPr>
        <w:pStyle w:val="Heading6"/>
      </w:pPr>
      <w:r w:rsidRPr="00074595">
        <w:t>IC-2</w:t>
      </w:r>
      <w:r w:rsidR="002737E0">
        <w:t>5</w:t>
      </w:r>
      <w:r w:rsidR="00663A13">
        <w:t>:</w:t>
      </w:r>
      <w:r w:rsidRPr="00074595">
        <w:t xml:space="preserve"> MSW Supervision of Social Workers </w:t>
      </w:r>
      <w:r w:rsidR="00663A13">
        <w:t>–</w:t>
      </w:r>
      <w:r w:rsidRPr="00074595">
        <w:t xml:space="preserve"> </w:t>
      </w:r>
      <w:r w:rsidR="00663A13">
        <w:t xml:space="preserve">§ </w:t>
      </w:r>
      <w:r w:rsidRPr="00074595">
        <w:t>418.114(b)(3)(i)(B)</w:t>
      </w:r>
    </w:p>
    <w:p w:rsidR="00D5455D" w:rsidP="00D433C0" w14:paraId="6D9B5E81" w14:textId="5040FB7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Per Section </w:t>
      </w:r>
      <w:r w:rsidRPr="005B7918">
        <w:rPr>
          <w:sz w:val="24"/>
        </w:rPr>
        <w:t>418.114(b)(3)(i)(B)</w:t>
      </w:r>
      <w:r>
        <w:rPr>
          <w:sz w:val="24"/>
        </w:rPr>
        <w:t>, i</w:t>
      </w:r>
      <w:r w:rsidRPr="007A7C34" w:rsidR="007A7C34">
        <w:rPr>
          <w:sz w:val="24"/>
        </w:rPr>
        <w:t>f a hospice employ</w:t>
      </w:r>
      <w:r>
        <w:rPr>
          <w:sz w:val="24"/>
        </w:rPr>
        <w:t>s</w:t>
      </w:r>
      <w:r w:rsidRPr="007A7C34" w:rsidR="007A7C34">
        <w:rPr>
          <w:sz w:val="24"/>
        </w:rPr>
        <w:t xml:space="preserve"> a social worker with a baccalaureate degree in social work, psychology, sociology, or other field related to social work</w:t>
      </w:r>
      <w:r w:rsidR="00181A7D">
        <w:rPr>
          <w:sz w:val="24"/>
        </w:rPr>
        <w:t xml:space="preserve"> (BSW)</w:t>
      </w:r>
      <w:r w:rsidRPr="007A7C34" w:rsidR="007A7C34">
        <w:rPr>
          <w:sz w:val="24"/>
        </w:rPr>
        <w:t>, the</w:t>
      </w:r>
      <w:r w:rsidR="00AA0CA8">
        <w:rPr>
          <w:sz w:val="24"/>
        </w:rPr>
        <w:t xml:space="preserve"> </w:t>
      </w:r>
      <w:r w:rsidRPr="007A7C34" w:rsidR="007A7C34">
        <w:rPr>
          <w:sz w:val="24"/>
        </w:rPr>
        <w:t xml:space="preserve">BSW must </w:t>
      </w:r>
      <w:r w:rsidRPr="003E4B41" w:rsidR="007A7C34">
        <w:rPr>
          <w:sz w:val="24"/>
        </w:rPr>
        <w:t xml:space="preserve">be </w:t>
      </w:r>
      <w:r>
        <w:rPr>
          <w:sz w:val="24"/>
        </w:rPr>
        <w:t xml:space="preserve">supervised by </w:t>
      </w:r>
      <w:r w:rsidRPr="003E4B41" w:rsidR="007A7C34">
        <w:rPr>
          <w:sz w:val="24"/>
        </w:rPr>
        <w:t xml:space="preserve">a </w:t>
      </w:r>
      <w:r>
        <w:rPr>
          <w:sz w:val="24"/>
        </w:rPr>
        <w:t>Social Worker with a Master of Social Work degree</w:t>
      </w:r>
      <w:r w:rsidRPr="003E4B41">
        <w:rPr>
          <w:sz w:val="24"/>
        </w:rPr>
        <w:t xml:space="preserve"> </w:t>
      </w:r>
      <w:r>
        <w:rPr>
          <w:sz w:val="24"/>
        </w:rPr>
        <w:t>(</w:t>
      </w:r>
      <w:r w:rsidRPr="003E4B41" w:rsidR="00A12856">
        <w:rPr>
          <w:sz w:val="24"/>
        </w:rPr>
        <w:t>MSW</w:t>
      </w:r>
      <w:r>
        <w:rPr>
          <w:sz w:val="24"/>
        </w:rPr>
        <w:t>)</w:t>
      </w:r>
      <w:r w:rsidRPr="003E4B41" w:rsidR="00A12856">
        <w:rPr>
          <w:sz w:val="24"/>
        </w:rPr>
        <w:t xml:space="preserve">. </w:t>
      </w:r>
      <w:r w:rsidRPr="003E4B41" w:rsidR="007A7C34">
        <w:rPr>
          <w:sz w:val="24"/>
        </w:rPr>
        <w:t xml:space="preserve">This supervision </w:t>
      </w:r>
      <w:r w:rsidRPr="007A7C34" w:rsidR="007A7C34">
        <w:rPr>
          <w:sz w:val="24"/>
        </w:rPr>
        <w:t>may occur in person, over the telephone, through electronic communication, or any combinatio</w:t>
      </w:r>
      <w:r w:rsidR="00D433C0">
        <w:rPr>
          <w:sz w:val="24"/>
        </w:rPr>
        <w:t xml:space="preserve">n thereof. </w:t>
      </w:r>
    </w:p>
    <w:p w:rsidR="00EC32AE" w:rsidP="00D433C0" w14:paraId="4815491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D5455D" w:rsidP="00D433C0" w14:paraId="4C9C324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4846A1" w:rsidP="00721EC5" w14:paraId="34C5714F" w14:textId="1F116F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560D41">
        <w:rPr>
          <w:sz w:val="24"/>
        </w:rPr>
        <w:t>T</w:t>
      </w:r>
      <w:r w:rsidRPr="00560D41" w:rsidR="00A12856">
        <w:rPr>
          <w:sz w:val="24"/>
        </w:rPr>
        <w:t xml:space="preserve">he </w:t>
      </w:r>
      <w:r w:rsidRPr="00560D41" w:rsidR="001C30E7">
        <w:rPr>
          <w:sz w:val="24"/>
        </w:rPr>
        <w:t>burden</w:t>
      </w:r>
      <w:r w:rsidRPr="00560D41" w:rsidR="00A12856">
        <w:rPr>
          <w:sz w:val="24"/>
        </w:rPr>
        <w:t xml:space="preserve"> associated with this </w:t>
      </w:r>
      <w:r w:rsidRPr="00560D41" w:rsidR="005B7918">
        <w:rPr>
          <w:sz w:val="24"/>
        </w:rPr>
        <w:t>CoP</w:t>
      </w:r>
      <w:r w:rsidRPr="00560D41" w:rsidR="007A7C34">
        <w:rPr>
          <w:sz w:val="24"/>
        </w:rPr>
        <w:t xml:space="preserve"> is </w:t>
      </w:r>
      <w:r w:rsidRPr="00560D41" w:rsidR="001C30E7">
        <w:rPr>
          <w:sz w:val="24"/>
        </w:rPr>
        <w:t xml:space="preserve">the time and cost to document </w:t>
      </w:r>
      <w:r w:rsidR="00181A7D">
        <w:rPr>
          <w:sz w:val="24"/>
        </w:rPr>
        <w:t>the</w:t>
      </w:r>
      <w:r w:rsidR="000243B2">
        <w:rPr>
          <w:sz w:val="24"/>
        </w:rPr>
        <w:t xml:space="preserve"> </w:t>
      </w:r>
      <w:r w:rsidR="00181A7D">
        <w:rPr>
          <w:sz w:val="24"/>
        </w:rPr>
        <w:t xml:space="preserve">MSW </w:t>
      </w:r>
      <w:r w:rsidRPr="00560D41" w:rsidR="001C30E7">
        <w:rPr>
          <w:sz w:val="24"/>
        </w:rPr>
        <w:t xml:space="preserve">supervision </w:t>
      </w:r>
      <w:r w:rsidR="00181A7D">
        <w:rPr>
          <w:sz w:val="24"/>
        </w:rPr>
        <w:t xml:space="preserve">of </w:t>
      </w:r>
      <w:r w:rsidRPr="00FE7B4C" w:rsidR="001C30E7">
        <w:rPr>
          <w:sz w:val="24"/>
        </w:rPr>
        <w:t>a</w:t>
      </w:r>
      <w:r w:rsidR="00181A7D">
        <w:rPr>
          <w:sz w:val="24"/>
        </w:rPr>
        <w:t xml:space="preserve"> BS</w:t>
      </w:r>
      <w:r w:rsidR="00C01AC0">
        <w:rPr>
          <w:sz w:val="24"/>
        </w:rPr>
        <w:t>W</w:t>
      </w:r>
      <w:r w:rsidR="00181A7D">
        <w:rPr>
          <w:sz w:val="24"/>
        </w:rPr>
        <w:t>.</w:t>
      </w:r>
      <w:r w:rsidR="00C01AC0">
        <w:rPr>
          <w:sz w:val="24"/>
        </w:rPr>
        <w:t xml:space="preserve"> </w:t>
      </w:r>
      <w:r w:rsidR="00E708C6">
        <w:rPr>
          <w:sz w:val="24"/>
        </w:rPr>
        <w:t xml:space="preserve">Per Table </w:t>
      </w:r>
      <w:r w:rsidR="00245601">
        <w:rPr>
          <w:sz w:val="24"/>
        </w:rPr>
        <w:t>5</w:t>
      </w:r>
      <w:r w:rsidR="002737E0">
        <w:rPr>
          <w:sz w:val="24"/>
        </w:rPr>
        <w:t>0</w:t>
      </w:r>
      <w:r w:rsidR="00E708C6">
        <w:rPr>
          <w:sz w:val="24"/>
        </w:rPr>
        <w:t xml:space="preserve"> below, </w:t>
      </w:r>
      <w:r w:rsidR="0005763D">
        <w:rPr>
          <w:sz w:val="24"/>
        </w:rPr>
        <w:t xml:space="preserve">we </w:t>
      </w:r>
      <w:r w:rsidR="00E708C6">
        <w:rPr>
          <w:sz w:val="24"/>
        </w:rPr>
        <w:t xml:space="preserve">first </w:t>
      </w:r>
      <w:r w:rsidR="0005763D">
        <w:rPr>
          <w:sz w:val="24"/>
        </w:rPr>
        <w:t xml:space="preserve">determine how many hospices </w:t>
      </w:r>
      <w:r w:rsidR="00721EC5">
        <w:rPr>
          <w:sz w:val="24"/>
        </w:rPr>
        <w:t xml:space="preserve">must comply with this IC. </w:t>
      </w:r>
      <w:r w:rsidR="0005763D">
        <w:rPr>
          <w:sz w:val="24"/>
        </w:rPr>
        <w:t>Based on data from CMS’</w:t>
      </w:r>
      <w:r w:rsidRPr="0005763D" w:rsidR="0005763D">
        <w:rPr>
          <w:sz w:val="24"/>
        </w:rPr>
        <w:t xml:space="preserve"> Quality, Certification and Oversight Reports (QCOR), the number of </w:t>
      </w:r>
      <w:r w:rsidR="0005763D">
        <w:rPr>
          <w:sz w:val="24"/>
        </w:rPr>
        <w:t xml:space="preserve">hospices who </w:t>
      </w:r>
      <w:r w:rsidR="00451592">
        <w:rPr>
          <w:sz w:val="24"/>
        </w:rPr>
        <w:t>were surveyed for</w:t>
      </w:r>
      <w:r w:rsidR="0005763D">
        <w:rPr>
          <w:sz w:val="24"/>
        </w:rPr>
        <w:t xml:space="preserve"> this CoP</w:t>
      </w:r>
      <w:r>
        <w:rPr>
          <w:sz w:val="24"/>
        </w:rPr>
        <w:t xml:space="preserve"> </w:t>
      </w:r>
      <w:r w:rsidR="00721EC5">
        <w:rPr>
          <w:sz w:val="24"/>
        </w:rPr>
        <w:t xml:space="preserve">and the number which did not comply </w:t>
      </w:r>
      <w:r>
        <w:rPr>
          <w:sz w:val="24"/>
        </w:rPr>
        <w:t xml:space="preserve">(based on the number of </w:t>
      </w:r>
      <w:r w:rsidRPr="0005763D" w:rsidR="0005763D">
        <w:rPr>
          <w:sz w:val="24"/>
        </w:rPr>
        <w:t>citations for L0594 "Medical Social Services"</w:t>
      </w:r>
      <w:r>
        <w:rPr>
          <w:sz w:val="24"/>
        </w:rPr>
        <w:t xml:space="preserve">) </w:t>
      </w:r>
      <w:r w:rsidR="00721EC5">
        <w:rPr>
          <w:sz w:val="24"/>
        </w:rPr>
        <w:t xml:space="preserve">for the Calendar Year (CY) </w:t>
      </w:r>
      <w:r>
        <w:rPr>
          <w:sz w:val="24"/>
        </w:rPr>
        <w:t>were as follows:</w:t>
      </w:r>
    </w:p>
    <w:p w:rsidR="00FD0606" w:rsidP="00E708C6" w14:paraId="1CC6A8D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jc w:val="center"/>
        <w:rPr>
          <w:b/>
          <w:bCs/>
          <w:sz w:val="24"/>
        </w:rPr>
      </w:pPr>
    </w:p>
    <w:p w:rsidR="00E708C6" w:rsidRPr="00E708C6" w:rsidP="00594643" w14:paraId="64003B43" w14:textId="24E2F989">
      <w:pPr>
        <w:pStyle w:val="Heading7"/>
      </w:pPr>
      <w:r w:rsidRPr="00E708C6">
        <w:t xml:space="preserve">Table </w:t>
      </w:r>
      <w:r w:rsidR="00245601">
        <w:t>5</w:t>
      </w:r>
      <w:r w:rsidR="002737E0">
        <w:t>0</w:t>
      </w:r>
      <w:r w:rsidR="004B07E3">
        <w:t xml:space="preserve">. </w:t>
      </w:r>
      <w:r w:rsidRPr="00E708C6">
        <w:t>Number of Hospices with Supervision of BSW Required</w:t>
      </w:r>
    </w:p>
    <w:tbl>
      <w:tblPr>
        <w:tblW w:w="8460" w:type="dxa"/>
        <w:tblInd w:w="1075" w:type="dxa"/>
        <w:tblBorders>
          <w:bottom w:val="single" w:sz="4" w:space="0" w:color="auto"/>
          <w:right w:val="single" w:sz="4" w:space="0" w:color="auto"/>
          <w:insideH w:val="single" w:sz="4" w:space="0" w:color="auto"/>
          <w:insideV w:val="single" w:sz="4" w:space="0" w:color="auto"/>
        </w:tblBorders>
        <w:tblLook w:val="04A0"/>
      </w:tblPr>
      <w:tblGrid>
        <w:gridCol w:w="4045"/>
        <w:gridCol w:w="905"/>
        <w:gridCol w:w="900"/>
        <w:gridCol w:w="900"/>
        <w:gridCol w:w="900"/>
        <w:gridCol w:w="810"/>
      </w:tblGrid>
      <w:tr w14:paraId="324BC392" w14:textId="77777777" w:rsidTr="004F6B4D">
        <w:tblPrEx>
          <w:tblW w:w="8460" w:type="dxa"/>
          <w:tblInd w:w="1075" w:type="dxa"/>
          <w:tblBorders>
            <w:bottom w:val="single" w:sz="4" w:space="0" w:color="auto"/>
            <w:right w:val="single" w:sz="4" w:space="0" w:color="auto"/>
            <w:insideH w:val="single" w:sz="4" w:space="0" w:color="auto"/>
            <w:insideV w:val="single" w:sz="4" w:space="0" w:color="auto"/>
          </w:tblBorders>
          <w:tblLook w:val="04A0"/>
        </w:tblPrEx>
        <w:trPr>
          <w:trHeight w:val="318"/>
        </w:trPr>
        <w:tc>
          <w:tcPr>
            <w:tcW w:w="4045" w:type="dxa"/>
            <w:tcBorders>
              <w:top w:val="single" w:sz="4" w:space="0" w:color="auto"/>
              <w:left w:val="single" w:sz="4" w:space="0" w:color="auto"/>
              <w:bottom w:val="single" w:sz="4" w:space="0" w:color="auto"/>
            </w:tcBorders>
            <w:shd w:val="clear" w:color="auto" w:fill="F2F2F2" w:themeFill="background1" w:themeFillShade="F2"/>
            <w:noWrap/>
            <w:vAlign w:val="center"/>
          </w:tcPr>
          <w:p w:rsidR="00451592" w:rsidRPr="00451592" w:rsidP="00451592" w14:paraId="2279CBCC" w14:textId="2205123B">
            <w:pPr>
              <w:widowControl/>
              <w:autoSpaceDE/>
              <w:autoSpaceDN/>
              <w:adjustRightInd/>
              <w:jc w:val="center"/>
              <w:rPr>
                <w:b/>
                <w:bCs/>
                <w:szCs w:val="20"/>
              </w:rPr>
            </w:pPr>
          </w:p>
        </w:tc>
        <w:tc>
          <w:tcPr>
            <w:tcW w:w="905" w:type="dxa"/>
            <w:tcBorders>
              <w:top w:val="single" w:sz="4" w:space="0" w:color="auto"/>
              <w:bottom w:val="single" w:sz="4" w:space="0" w:color="auto"/>
            </w:tcBorders>
            <w:shd w:val="clear" w:color="auto" w:fill="F2F2F2" w:themeFill="background1" w:themeFillShade="F2"/>
            <w:noWrap/>
            <w:vAlign w:val="center"/>
            <w:hideMark/>
          </w:tcPr>
          <w:p w:rsidR="00451592" w:rsidRPr="00451592" w:rsidP="00451592" w14:paraId="358C21A9" w14:textId="77777777">
            <w:pPr>
              <w:widowControl/>
              <w:autoSpaceDE/>
              <w:autoSpaceDN/>
              <w:adjustRightInd/>
              <w:jc w:val="center"/>
              <w:rPr>
                <w:b/>
                <w:bCs/>
                <w:color w:val="000000"/>
                <w:szCs w:val="20"/>
              </w:rPr>
            </w:pPr>
            <w:r w:rsidRPr="00451592">
              <w:rPr>
                <w:b/>
                <w:bCs/>
                <w:color w:val="000000"/>
                <w:szCs w:val="20"/>
              </w:rPr>
              <w:t>CY 2018</w:t>
            </w:r>
          </w:p>
        </w:tc>
        <w:tc>
          <w:tcPr>
            <w:tcW w:w="900" w:type="dxa"/>
            <w:tcBorders>
              <w:top w:val="single" w:sz="4" w:space="0" w:color="auto"/>
              <w:bottom w:val="single" w:sz="4" w:space="0" w:color="auto"/>
            </w:tcBorders>
            <w:shd w:val="clear" w:color="auto" w:fill="F2F2F2" w:themeFill="background1" w:themeFillShade="F2"/>
            <w:noWrap/>
            <w:vAlign w:val="center"/>
            <w:hideMark/>
          </w:tcPr>
          <w:p w:rsidR="00451592" w:rsidRPr="00451592" w:rsidP="00451592" w14:paraId="5BF40DFC" w14:textId="77777777">
            <w:pPr>
              <w:widowControl/>
              <w:autoSpaceDE/>
              <w:autoSpaceDN/>
              <w:adjustRightInd/>
              <w:jc w:val="center"/>
              <w:rPr>
                <w:b/>
                <w:bCs/>
                <w:color w:val="000000"/>
                <w:szCs w:val="20"/>
              </w:rPr>
            </w:pPr>
            <w:r w:rsidRPr="00451592">
              <w:rPr>
                <w:b/>
                <w:bCs/>
                <w:color w:val="000000"/>
                <w:szCs w:val="20"/>
              </w:rPr>
              <w:t>CY 2019</w:t>
            </w:r>
          </w:p>
        </w:tc>
        <w:tc>
          <w:tcPr>
            <w:tcW w:w="900" w:type="dxa"/>
            <w:tcBorders>
              <w:top w:val="single" w:sz="4" w:space="0" w:color="auto"/>
              <w:bottom w:val="single" w:sz="4" w:space="0" w:color="auto"/>
            </w:tcBorders>
            <w:shd w:val="clear" w:color="auto" w:fill="F2F2F2" w:themeFill="background1" w:themeFillShade="F2"/>
            <w:noWrap/>
            <w:vAlign w:val="center"/>
            <w:hideMark/>
          </w:tcPr>
          <w:p w:rsidR="00451592" w:rsidRPr="00451592" w:rsidP="00451592" w14:paraId="3CC9623A" w14:textId="77777777">
            <w:pPr>
              <w:widowControl/>
              <w:autoSpaceDE/>
              <w:autoSpaceDN/>
              <w:adjustRightInd/>
              <w:jc w:val="center"/>
              <w:rPr>
                <w:b/>
                <w:bCs/>
                <w:color w:val="000000"/>
                <w:szCs w:val="20"/>
              </w:rPr>
            </w:pPr>
            <w:r w:rsidRPr="00451592">
              <w:rPr>
                <w:b/>
                <w:bCs/>
                <w:color w:val="000000"/>
                <w:szCs w:val="20"/>
              </w:rPr>
              <w:t>CY 2020</w:t>
            </w:r>
          </w:p>
        </w:tc>
        <w:tc>
          <w:tcPr>
            <w:tcW w:w="900" w:type="dxa"/>
            <w:tcBorders>
              <w:top w:val="single" w:sz="4" w:space="0" w:color="auto"/>
              <w:bottom w:val="single" w:sz="4" w:space="0" w:color="auto"/>
            </w:tcBorders>
            <w:shd w:val="clear" w:color="auto" w:fill="F2F2F2" w:themeFill="background1" w:themeFillShade="F2"/>
            <w:noWrap/>
            <w:vAlign w:val="center"/>
            <w:hideMark/>
          </w:tcPr>
          <w:p w:rsidR="00451592" w:rsidRPr="00451592" w:rsidP="00451592" w14:paraId="14CA1135" w14:textId="77777777">
            <w:pPr>
              <w:widowControl/>
              <w:autoSpaceDE/>
              <w:autoSpaceDN/>
              <w:adjustRightInd/>
              <w:jc w:val="center"/>
              <w:rPr>
                <w:b/>
                <w:bCs/>
                <w:color w:val="000000"/>
                <w:szCs w:val="20"/>
              </w:rPr>
            </w:pPr>
            <w:r w:rsidRPr="00451592">
              <w:rPr>
                <w:b/>
                <w:bCs/>
                <w:color w:val="000000"/>
                <w:szCs w:val="20"/>
              </w:rPr>
              <w:t>CY 2021</w:t>
            </w:r>
          </w:p>
        </w:tc>
        <w:tc>
          <w:tcPr>
            <w:tcW w:w="810" w:type="dxa"/>
            <w:tcBorders>
              <w:top w:val="single" w:sz="4" w:space="0" w:color="auto"/>
              <w:bottom w:val="single" w:sz="4" w:space="0" w:color="auto"/>
            </w:tcBorders>
            <w:shd w:val="clear" w:color="auto" w:fill="F2F2F2" w:themeFill="background1" w:themeFillShade="F2"/>
            <w:noWrap/>
            <w:vAlign w:val="center"/>
            <w:hideMark/>
          </w:tcPr>
          <w:p w:rsidR="00451592" w:rsidRPr="00451592" w:rsidP="00451592" w14:paraId="2702D255" w14:textId="77777777">
            <w:pPr>
              <w:widowControl/>
              <w:autoSpaceDE/>
              <w:autoSpaceDN/>
              <w:adjustRightInd/>
              <w:jc w:val="center"/>
              <w:rPr>
                <w:b/>
                <w:bCs/>
                <w:color w:val="000000"/>
                <w:szCs w:val="20"/>
              </w:rPr>
            </w:pPr>
            <w:r w:rsidRPr="00451592">
              <w:rPr>
                <w:b/>
                <w:bCs/>
                <w:color w:val="000000"/>
                <w:szCs w:val="20"/>
              </w:rPr>
              <w:t>CY 2022</w:t>
            </w:r>
          </w:p>
        </w:tc>
      </w:tr>
      <w:tr w14:paraId="063D7533" w14:textId="77777777" w:rsidTr="004F6B4D">
        <w:tblPrEx>
          <w:tblW w:w="8460" w:type="dxa"/>
          <w:tblInd w:w="1075" w:type="dxa"/>
          <w:tblLook w:val="04A0"/>
        </w:tblPrEx>
        <w:trPr>
          <w:trHeight w:val="318"/>
        </w:trPr>
        <w:tc>
          <w:tcPr>
            <w:tcW w:w="4045" w:type="dxa"/>
            <w:tcBorders>
              <w:top w:val="single" w:sz="4" w:space="0" w:color="auto"/>
              <w:left w:val="single" w:sz="4" w:space="0" w:color="auto"/>
            </w:tcBorders>
            <w:noWrap/>
            <w:vAlign w:val="center"/>
            <w:hideMark/>
          </w:tcPr>
          <w:p w:rsidR="00451592" w:rsidRPr="00451592" w:rsidP="00451592" w14:paraId="1F9A96D3" w14:textId="577467F6">
            <w:pPr>
              <w:widowControl/>
              <w:autoSpaceDE/>
              <w:autoSpaceDN/>
              <w:adjustRightInd/>
              <w:rPr>
                <w:szCs w:val="20"/>
              </w:rPr>
            </w:pPr>
            <w:r>
              <w:rPr>
                <w:szCs w:val="20"/>
              </w:rPr>
              <w:t>#</w:t>
            </w:r>
            <w:r w:rsidRPr="00451592">
              <w:rPr>
                <w:szCs w:val="20"/>
              </w:rPr>
              <w:t xml:space="preserve"> of L0594 </w:t>
            </w:r>
            <w:r>
              <w:rPr>
                <w:szCs w:val="20"/>
              </w:rPr>
              <w:t>“</w:t>
            </w:r>
            <w:r w:rsidRPr="00451592">
              <w:rPr>
                <w:szCs w:val="20"/>
              </w:rPr>
              <w:t>Medical Social Services</w:t>
            </w:r>
            <w:r>
              <w:rPr>
                <w:szCs w:val="20"/>
              </w:rPr>
              <w:t>”</w:t>
            </w:r>
            <w:r w:rsidRPr="00451592">
              <w:rPr>
                <w:sz w:val="16"/>
                <w:szCs w:val="16"/>
              </w:rPr>
              <w:t xml:space="preserve"> </w:t>
            </w:r>
            <w:r w:rsidRPr="00451592">
              <w:rPr>
                <w:szCs w:val="20"/>
              </w:rPr>
              <w:t>Citations</w:t>
            </w:r>
          </w:p>
        </w:tc>
        <w:tc>
          <w:tcPr>
            <w:tcW w:w="905" w:type="dxa"/>
            <w:tcBorders>
              <w:top w:val="single" w:sz="4" w:space="0" w:color="auto"/>
            </w:tcBorders>
            <w:noWrap/>
            <w:vAlign w:val="center"/>
            <w:hideMark/>
          </w:tcPr>
          <w:p w:rsidR="00451592" w:rsidRPr="00451592" w:rsidP="00451592" w14:paraId="0898EDE1" w14:textId="77777777">
            <w:pPr>
              <w:widowControl/>
              <w:autoSpaceDE/>
              <w:autoSpaceDN/>
              <w:adjustRightInd/>
              <w:jc w:val="center"/>
              <w:rPr>
                <w:color w:val="000000"/>
                <w:szCs w:val="20"/>
              </w:rPr>
            </w:pPr>
            <w:r w:rsidRPr="00451592">
              <w:rPr>
                <w:color w:val="000000"/>
                <w:szCs w:val="20"/>
              </w:rPr>
              <w:t>23</w:t>
            </w:r>
          </w:p>
        </w:tc>
        <w:tc>
          <w:tcPr>
            <w:tcW w:w="900" w:type="dxa"/>
            <w:tcBorders>
              <w:top w:val="single" w:sz="4" w:space="0" w:color="auto"/>
            </w:tcBorders>
            <w:noWrap/>
            <w:vAlign w:val="center"/>
            <w:hideMark/>
          </w:tcPr>
          <w:p w:rsidR="00451592" w:rsidRPr="00451592" w:rsidP="00451592" w14:paraId="6DEA8051" w14:textId="77777777">
            <w:pPr>
              <w:widowControl/>
              <w:autoSpaceDE/>
              <w:autoSpaceDN/>
              <w:adjustRightInd/>
              <w:jc w:val="center"/>
              <w:rPr>
                <w:color w:val="000000"/>
                <w:szCs w:val="20"/>
              </w:rPr>
            </w:pPr>
            <w:r w:rsidRPr="00451592">
              <w:rPr>
                <w:color w:val="000000"/>
                <w:szCs w:val="20"/>
              </w:rPr>
              <w:t>12</w:t>
            </w:r>
          </w:p>
        </w:tc>
        <w:tc>
          <w:tcPr>
            <w:tcW w:w="900" w:type="dxa"/>
            <w:tcBorders>
              <w:top w:val="single" w:sz="4" w:space="0" w:color="auto"/>
            </w:tcBorders>
            <w:noWrap/>
            <w:vAlign w:val="center"/>
            <w:hideMark/>
          </w:tcPr>
          <w:p w:rsidR="00451592" w:rsidRPr="00451592" w:rsidP="00451592" w14:paraId="58498A60" w14:textId="77777777">
            <w:pPr>
              <w:widowControl/>
              <w:autoSpaceDE/>
              <w:autoSpaceDN/>
              <w:adjustRightInd/>
              <w:jc w:val="center"/>
              <w:rPr>
                <w:color w:val="000000"/>
                <w:szCs w:val="20"/>
              </w:rPr>
            </w:pPr>
            <w:r w:rsidRPr="00451592">
              <w:rPr>
                <w:color w:val="000000"/>
                <w:szCs w:val="20"/>
              </w:rPr>
              <w:t>17</w:t>
            </w:r>
          </w:p>
        </w:tc>
        <w:tc>
          <w:tcPr>
            <w:tcW w:w="900" w:type="dxa"/>
            <w:tcBorders>
              <w:top w:val="single" w:sz="4" w:space="0" w:color="auto"/>
            </w:tcBorders>
            <w:noWrap/>
            <w:vAlign w:val="center"/>
            <w:hideMark/>
          </w:tcPr>
          <w:p w:rsidR="00451592" w:rsidRPr="00451592" w:rsidP="00451592" w14:paraId="184E74E5" w14:textId="77777777">
            <w:pPr>
              <w:widowControl/>
              <w:autoSpaceDE/>
              <w:autoSpaceDN/>
              <w:adjustRightInd/>
              <w:jc w:val="center"/>
              <w:rPr>
                <w:color w:val="000000"/>
                <w:szCs w:val="20"/>
              </w:rPr>
            </w:pPr>
            <w:r w:rsidRPr="00451592">
              <w:rPr>
                <w:color w:val="000000"/>
                <w:szCs w:val="20"/>
              </w:rPr>
              <w:t>17</w:t>
            </w:r>
          </w:p>
        </w:tc>
        <w:tc>
          <w:tcPr>
            <w:tcW w:w="810" w:type="dxa"/>
            <w:tcBorders>
              <w:top w:val="single" w:sz="4" w:space="0" w:color="auto"/>
            </w:tcBorders>
            <w:noWrap/>
            <w:vAlign w:val="center"/>
            <w:hideMark/>
          </w:tcPr>
          <w:p w:rsidR="00451592" w:rsidRPr="00451592" w:rsidP="00451592" w14:paraId="14E73DE0" w14:textId="77777777">
            <w:pPr>
              <w:widowControl/>
              <w:autoSpaceDE/>
              <w:autoSpaceDN/>
              <w:adjustRightInd/>
              <w:jc w:val="center"/>
              <w:rPr>
                <w:color w:val="000000"/>
                <w:szCs w:val="20"/>
              </w:rPr>
            </w:pPr>
            <w:r w:rsidRPr="00451592">
              <w:rPr>
                <w:color w:val="000000"/>
                <w:szCs w:val="20"/>
              </w:rPr>
              <w:t>9</w:t>
            </w:r>
          </w:p>
        </w:tc>
      </w:tr>
      <w:tr w14:paraId="480E53E7" w14:textId="77777777" w:rsidTr="004F6B4D">
        <w:tblPrEx>
          <w:tblW w:w="8460" w:type="dxa"/>
          <w:tblInd w:w="1075" w:type="dxa"/>
          <w:tblLook w:val="04A0"/>
        </w:tblPrEx>
        <w:trPr>
          <w:trHeight w:val="318"/>
        </w:trPr>
        <w:tc>
          <w:tcPr>
            <w:tcW w:w="4045" w:type="dxa"/>
            <w:tcBorders>
              <w:top w:val="single" w:sz="4" w:space="0" w:color="auto"/>
              <w:left w:val="single" w:sz="4" w:space="0" w:color="auto"/>
            </w:tcBorders>
            <w:noWrap/>
            <w:vAlign w:val="center"/>
            <w:hideMark/>
          </w:tcPr>
          <w:p w:rsidR="00451592" w:rsidRPr="00451592" w:rsidP="00451592" w14:paraId="7EC5C931" w14:textId="7713B32C">
            <w:pPr>
              <w:widowControl/>
              <w:autoSpaceDE/>
              <w:autoSpaceDN/>
              <w:adjustRightInd/>
              <w:rPr>
                <w:szCs w:val="20"/>
              </w:rPr>
            </w:pPr>
            <w:r>
              <w:rPr>
                <w:szCs w:val="20"/>
              </w:rPr>
              <w:t>#</w:t>
            </w:r>
            <w:r w:rsidRPr="00451592">
              <w:rPr>
                <w:szCs w:val="20"/>
              </w:rPr>
              <w:t xml:space="preserve"> of Hospices Surveyed</w:t>
            </w:r>
          </w:p>
        </w:tc>
        <w:tc>
          <w:tcPr>
            <w:tcW w:w="905" w:type="dxa"/>
            <w:noWrap/>
            <w:vAlign w:val="center"/>
            <w:hideMark/>
          </w:tcPr>
          <w:p w:rsidR="00451592" w:rsidRPr="00451592" w:rsidP="00451592" w14:paraId="04C44854" w14:textId="77777777">
            <w:pPr>
              <w:widowControl/>
              <w:autoSpaceDE/>
              <w:autoSpaceDN/>
              <w:adjustRightInd/>
              <w:jc w:val="center"/>
              <w:rPr>
                <w:color w:val="000000"/>
                <w:szCs w:val="20"/>
              </w:rPr>
            </w:pPr>
            <w:r w:rsidRPr="00451592">
              <w:rPr>
                <w:color w:val="000000"/>
                <w:szCs w:val="20"/>
              </w:rPr>
              <w:t>2,414</w:t>
            </w:r>
          </w:p>
        </w:tc>
        <w:tc>
          <w:tcPr>
            <w:tcW w:w="900" w:type="dxa"/>
            <w:noWrap/>
            <w:vAlign w:val="center"/>
            <w:hideMark/>
          </w:tcPr>
          <w:p w:rsidR="00451592" w:rsidRPr="00451592" w:rsidP="00451592" w14:paraId="791764CD" w14:textId="77777777">
            <w:pPr>
              <w:widowControl/>
              <w:autoSpaceDE/>
              <w:autoSpaceDN/>
              <w:adjustRightInd/>
              <w:jc w:val="center"/>
              <w:rPr>
                <w:color w:val="000000"/>
                <w:szCs w:val="20"/>
              </w:rPr>
            </w:pPr>
            <w:r w:rsidRPr="00451592">
              <w:rPr>
                <w:color w:val="000000"/>
                <w:szCs w:val="20"/>
              </w:rPr>
              <w:t>2,317</w:t>
            </w:r>
          </w:p>
        </w:tc>
        <w:tc>
          <w:tcPr>
            <w:tcW w:w="900" w:type="dxa"/>
            <w:noWrap/>
            <w:vAlign w:val="center"/>
            <w:hideMark/>
          </w:tcPr>
          <w:p w:rsidR="00451592" w:rsidRPr="00451592" w:rsidP="00451592" w14:paraId="118305B6" w14:textId="77777777">
            <w:pPr>
              <w:widowControl/>
              <w:autoSpaceDE/>
              <w:autoSpaceDN/>
              <w:adjustRightInd/>
              <w:jc w:val="center"/>
              <w:rPr>
                <w:color w:val="000000"/>
                <w:szCs w:val="20"/>
              </w:rPr>
            </w:pPr>
            <w:r w:rsidRPr="00451592">
              <w:rPr>
                <w:color w:val="000000"/>
                <w:szCs w:val="20"/>
              </w:rPr>
              <w:t>2,007</w:t>
            </w:r>
          </w:p>
        </w:tc>
        <w:tc>
          <w:tcPr>
            <w:tcW w:w="900" w:type="dxa"/>
            <w:noWrap/>
            <w:vAlign w:val="center"/>
            <w:hideMark/>
          </w:tcPr>
          <w:p w:rsidR="00451592" w:rsidRPr="00451592" w:rsidP="00451592" w14:paraId="6A7EC6B2" w14:textId="77777777">
            <w:pPr>
              <w:widowControl/>
              <w:autoSpaceDE/>
              <w:autoSpaceDN/>
              <w:adjustRightInd/>
              <w:jc w:val="center"/>
              <w:rPr>
                <w:color w:val="000000"/>
                <w:szCs w:val="20"/>
              </w:rPr>
            </w:pPr>
            <w:r w:rsidRPr="00451592">
              <w:rPr>
                <w:color w:val="000000"/>
                <w:szCs w:val="20"/>
              </w:rPr>
              <w:t>2,975</w:t>
            </w:r>
          </w:p>
        </w:tc>
        <w:tc>
          <w:tcPr>
            <w:tcW w:w="810" w:type="dxa"/>
            <w:noWrap/>
            <w:vAlign w:val="center"/>
            <w:hideMark/>
          </w:tcPr>
          <w:p w:rsidR="00451592" w:rsidRPr="00451592" w:rsidP="00451592" w14:paraId="1C99819E" w14:textId="77777777">
            <w:pPr>
              <w:widowControl/>
              <w:autoSpaceDE/>
              <w:autoSpaceDN/>
              <w:adjustRightInd/>
              <w:jc w:val="center"/>
              <w:rPr>
                <w:color w:val="000000"/>
                <w:szCs w:val="20"/>
              </w:rPr>
            </w:pPr>
            <w:r w:rsidRPr="00451592">
              <w:rPr>
                <w:color w:val="000000"/>
                <w:szCs w:val="20"/>
              </w:rPr>
              <w:t>1,237</w:t>
            </w:r>
          </w:p>
        </w:tc>
      </w:tr>
      <w:tr w14:paraId="5DA733EB" w14:textId="77777777" w:rsidTr="004F6B4D">
        <w:tblPrEx>
          <w:tblW w:w="8460" w:type="dxa"/>
          <w:tblInd w:w="1075" w:type="dxa"/>
          <w:tblLook w:val="04A0"/>
        </w:tblPrEx>
        <w:trPr>
          <w:trHeight w:val="318"/>
        </w:trPr>
        <w:tc>
          <w:tcPr>
            <w:tcW w:w="4045" w:type="dxa"/>
            <w:tcBorders>
              <w:top w:val="single" w:sz="4" w:space="0" w:color="auto"/>
              <w:left w:val="single" w:sz="4" w:space="0" w:color="auto"/>
            </w:tcBorders>
            <w:noWrap/>
            <w:vAlign w:val="center"/>
          </w:tcPr>
          <w:p w:rsidR="00451592" w:rsidRPr="00451592" w:rsidP="00451592" w14:paraId="77EBE872" w14:textId="1D5EF6A9">
            <w:pPr>
              <w:widowControl/>
              <w:autoSpaceDE/>
              <w:autoSpaceDN/>
              <w:adjustRightInd/>
              <w:rPr>
                <w:szCs w:val="20"/>
              </w:rPr>
            </w:pPr>
            <w:r>
              <w:rPr>
                <w:szCs w:val="20"/>
              </w:rPr>
              <w:t>% of Hospices Surveyed with citations</w:t>
            </w:r>
          </w:p>
        </w:tc>
        <w:tc>
          <w:tcPr>
            <w:tcW w:w="905" w:type="dxa"/>
            <w:noWrap/>
            <w:vAlign w:val="center"/>
          </w:tcPr>
          <w:p w:rsidR="00451592" w:rsidRPr="00451592" w:rsidP="00451592" w14:paraId="304159CC" w14:textId="3676248C">
            <w:pPr>
              <w:widowControl/>
              <w:autoSpaceDE/>
              <w:autoSpaceDN/>
              <w:adjustRightInd/>
              <w:jc w:val="center"/>
              <w:rPr>
                <w:color w:val="000000"/>
                <w:szCs w:val="20"/>
              </w:rPr>
            </w:pPr>
            <w:r w:rsidRPr="00451592">
              <w:rPr>
                <w:color w:val="000000"/>
                <w:szCs w:val="20"/>
              </w:rPr>
              <w:t>0.95%</w:t>
            </w:r>
          </w:p>
        </w:tc>
        <w:tc>
          <w:tcPr>
            <w:tcW w:w="900" w:type="dxa"/>
            <w:noWrap/>
            <w:vAlign w:val="center"/>
          </w:tcPr>
          <w:p w:rsidR="00451592" w:rsidRPr="00451592" w:rsidP="00451592" w14:paraId="561EAEAA" w14:textId="6D64E301">
            <w:pPr>
              <w:widowControl/>
              <w:autoSpaceDE/>
              <w:autoSpaceDN/>
              <w:adjustRightInd/>
              <w:jc w:val="center"/>
              <w:rPr>
                <w:color w:val="000000"/>
                <w:szCs w:val="20"/>
              </w:rPr>
            </w:pPr>
            <w:r w:rsidRPr="00451592">
              <w:rPr>
                <w:color w:val="000000"/>
                <w:szCs w:val="20"/>
              </w:rPr>
              <w:t>0.52%</w:t>
            </w:r>
          </w:p>
        </w:tc>
        <w:tc>
          <w:tcPr>
            <w:tcW w:w="900" w:type="dxa"/>
            <w:noWrap/>
            <w:vAlign w:val="center"/>
          </w:tcPr>
          <w:p w:rsidR="00451592" w:rsidRPr="00451592" w:rsidP="00451592" w14:paraId="721F9B81" w14:textId="52658D88">
            <w:pPr>
              <w:widowControl/>
              <w:autoSpaceDE/>
              <w:autoSpaceDN/>
              <w:adjustRightInd/>
              <w:jc w:val="center"/>
              <w:rPr>
                <w:color w:val="000000"/>
                <w:szCs w:val="20"/>
              </w:rPr>
            </w:pPr>
            <w:r w:rsidRPr="00451592">
              <w:rPr>
                <w:color w:val="000000"/>
                <w:szCs w:val="20"/>
              </w:rPr>
              <w:t>0.85%</w:t>
            </w:r>
          </w:p>
        </w:tc>
        <w:tc>
          <w:tcPr>
            <w:tcW w:w="900" w:type="dxa"/>
            <w:noWrap/>
            <w:vAlign w:val="center"/>
          </w:tcPr>
          <w:p w:rsidR="00451592" w:rsidRPr="00451592" w:rsidP="00451592" w14:paraId="419D8558" w14:textId="1CF3711A">
            <w:pPr>
              <w:widowControl/>
              <w:autoSpaceDE/>
              <w:autoSpaceDN/>
              <w:adjustRightInd/>
              <w:jc w:val="center"/>
              <w:rPr>
                <w:color w:val="000000"/>
                <w:szCs w:val="20"/>
              </w:rPr>
            </w:pPr>
            <w:r w:rsidRPr="00451592">
              <w:rPr>
                <w:color w:val="000000"/>
                <w:szCs w:val="20"/>
              </w:rPr>
              <w:t>0.57%</w:t>
            </w:r>
          </w:p>
        </w:tc>
        <w:tc>
          <w:tcPr>
            <w:tcW w:w="810" w:type="dxa"/>
            <w:noWrap/>
            <w:vAlign w:val="center"/>
          </w:tcPr>
          <w:p w:rsidR="00451592" w:rsidRPr="00451592" w:rsidP="00451592" w14:paraId="531166F2" w14:textId="4246ABFE">
            <w:pPr>
              <w:widowControl/>
              <w:autoSpaceDE/>
              <w:autoSpaceDN/>
              <w:adjustRightInd/>
              <w:jc w:val="center"/>
              <w:rPr>
                <w:color w:val="000000"/>
                <w:szCs w:val="20"/>
              </w:rPr>
            </w:pPr>
            <w:r w:rsidRPr="00451592">
              <w:rPr>
                <w:color w:val="000000"/>
                <w:szCs w:val="20"/>
              </w:rPr>
              <w:t>0.73%</w:t>
            </w:r>
          </w:p>
        </w:tc>
      </w:tr>
    </w:tbl>
    <w:p w:rsidR="00451592" w:rsidP="000D5A76" w14:paraId="46545F8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4846A1" w:rsidP="000D5A76" w14:paraId="5F9A3C82" w14:textId="1D557DF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Based on this data</w:t>
      </w:r>
      <w:r w:rsidR="00803446">
        <w:rPr>
          <w:sz w:val="24"/>
        </w:rPr>
        <w:t xml:space="preserve"> from CY 2018-2022</w:t>
      </w:r>
      <w:r>
        <w:rPr>
          <w:sz w:val="24"/>
        </w:rPr>
        <w:t>, we estimate that 1% of the hospices are not in compliance with having a MSW supervise a social wo</w:t>
      </w:r>
      <w:r w:rsidR="009A312B">
        <w:rPr>
          <w:sz w:val="24"/>
        </w:rPr>
        <w:t xml:space="preserve">rker with a bachelor’s degree. </w:t>
      </w:r>
      <w:r w:rsidR="00C01AC0">
        <w:rPr>
          <w:sz w:val="24"/>
        </w:rPr>
        <w:t>W</w:t>
      </w:r>
      <w:r w:rsidR="009A312B">
        <w:rPr>
          <w:sz w:val="24"/>
        </w:rPr>
        <w:t xml:space="preserve">e originally </w:t>
      </w:r>
      <w:r>
        <w:rPr>
          <w:sz w:val="24"/>
        </w:rPr>
        <w:t xml:space="preserve">estimated that </w:t>
      </w:r>
      <w:r w:rsidRPr="0005763D">
        <w:rPr>
          <w:sz w:val="24"/>
        </w:rPr>
        <w:t xml:space="preserve">33% </w:t>
      </w:r>
      <w:r>
        <w:rPr>
          <w:sz w:val="24"/>
        </w:rPr>
        <w:t>of the hospices were subject to this requirement</w:t>
      </w:r>
      <w:r w:rsidR="009A312B">
        <w:rPr>
          <w:sz w:val="24"/>
        </w:rPr>
        <w:t xml:space="preserve">, </w:t>
      </w:r>
      <w:r w:rsidR="00C01AC0">
        <w:rPr>
          <w:sz w:val="24"/>
        </w:rPr>
        <w:t xml:space="preserve">but </w:t>
      </w:r>
      <w:r w:rsidR="009A312B">
        <w:rPr>
          <w:sz w:val="24"/>
        </w:rPr>
        <w:t>we revise our assumption that this IC applies to 1% of all hospices based on the above data and because th</w:t>
      </w:r>
      <w:r>
        <w:rPr>
          <w:sz w:val="24"/>
        </w:rPr>
        <w:t>is CoP has been in place for more than a de</w:t>
      </w:r>
      <w:r w:rsidR="009A312B">
        <w:rPr>
          <w:sz w:val="24"/>
        </w:rPr>
        <w:t>cade.</w:t>
      </w:r>
      <w:r>
        <w:rPr>
          <w:rStyle w:val="FootnoteReference"/>
          <w:sz w:val="24"/>
          <w:vertAlign w:val="superscript"/>
        </w:rPr>
        <w:footnoteReference w:id="25"/>
      </w:r>
    </w:p>
    <w:p w:rsidR="009A312B" w:rsidP="000D5A76" w14:paraId="56B87D6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8A6768" w:rsidP="5BAED79A" w14:paraId="05C01725" w14:textId="3A3AC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Per Table </w:t>
      </w:r>
      <w:r w:rsidR="00245601">
        <w:rPr>
          <w:sz w:val="24"/>
        </w:rPr>
        <w:t>5</w:t>
      </w:r>
      <w:r w:rsidR="002737E0">
        <w:rPr>
          <w:sz w:val="24"/>
        </w:rPr>
        <w:t>1</w:t>
      </w:r>
      <w:r>
        <w:rPr>
          <w:sz w:val="24"/>
        </w:rPr>
        <w:t xml:space="preserve"> below, </w:t>
      </w:r>
      <w:r w:rsidRPr="5BAED79A" w:rsidR="5BAED79A">
        <w:rPr>
          <w:sz w:val="24"/>
        </w:rPr>
        <w:t xml:space="preserve">we estimate that one (1) percent of all existing hospices or 74 (7,356 x </w:t>
      </w:r>
      <w:r>
        <w:rPr>
          <w:sz w:val="24"/>
        </w:rPr>
        <w:t>0</w:t>
      </w:r>
      <w:r w:rsidRPr="5BAED79A" w:rsidR="5BAED79A">
        <w:rPr>
          <w:sz w:val="24"/>
        </w:rPr>
        <w:t xml:space="preserve">.01) hospices must comply with this IC because they have a social worker who needs to be supervised by a hospice MSW. </w:t>
      </w:r>
      <w:r w:rsidR="001D0CE2">
        <w:rPr>
          <w:sz w:val="24"/>
        </w:rPr>
        <w:t>A</w:t>
      </w:r>
      <w:r w:rsidRPr="5BAED79A" w:rsidR="5BAED79A">
        <w:rPr>
          <w:sz w:val="24"/>
        </w:rPr>
        <w:t>ssuming there is one MSW supervisor per hospice, we estimate that a hospice MSW (Health Care Social Worker (BLS Occupation Code 21-1022)</w:t>
      </w:r>
      <w:r w:rsidR="001D0CE2">
        <w:rPr>
          <w:sz w:val="24"/>
        </w:rPr>
        <w:t>)</w:t>
      </w:r>
      <w:r w:rsidRPr="5BAED79A" w:rsidR="5BAED79A">
        <w:rPr>
          <w:sz w:val="24"/>
        </w:rPr>
        <w:t xml:space="preserve"> at a loaded hourly rate of $70 would spend </w:t>
      </w:r>
      <w:r w:rsidRPr="5BAED79A" w:rsidR="009A312B">
        <w:rPr>
          <w:sz w:val="24"/>
        </w:rPr>
        <w:t>4</w:t>
      </w:r>
      <w:r w:rsidRPr="5BAED79A" w:rsidR="5BAED79A">
        <w:rPr>
          <w:sz w:val="24"/>
        </w:rPr>
        <w:t xml:space="preserve"> hours per month</w:t>
      </w:r>
      <w:r w:rsidR="006B318E">
        <w:rPr>
          <w:sz w:val="24"/>
        </w:rPr>
        <w:t xml:space="preserve"> </w:t>
      </w:r>
      <w:r w:rsidRPr="5BAED79A" w:rsidR="009A312B">
        <w:rPr>
          <w:sz w:val="24"/>
        </w:rPr>
        <w:t>documenting supervision activities</w:t>
      </w:r>
      <w:r w:rsidRPr="5BAED79A" w:rsidR="5BAED79A">
        <w:rPr>
          <w:sz w:val="24"/>
        </w:rPr>
        <w:t xml:space="preserve">. The annual burden per hospice would be </w:t>
      </w:r>
      <w:r w:rsidR="006B318E">
        <w:rPr>
          <w:sz w:val="24"/>
        </w:rPr>
        <w:t xml:space="preserve">48 </w:t>
      </w:r>
      <w:r w:rsidRPr="5BAED79A" w:rsidR="006B318E">
        <w:rPr>
          <w:sz w:val="24"/>
        </w:rPr>
        <w:t>hours (</w:t>
      </w:r>
      <w:r w:rsidR="006B318E">
        <w:rPr>
          <w:sz w:val="24"/>
        </w:rPr>
        <w:t xml:space="preserve">4 hrs. </w:t>
      </w:r>
      <w:r w:rsidRPr="5BAED79A" w:rsidR="006B318E">
        <w:rPr>
          <w:sz w:val="24"/>
        </w:rPr>
        <w:t xml:space="preserve">x 12 months) </w:t>
      </w:r>
      <w:r w:rsidRPr="5BAED79A" w:rsidR="5BAED79A">
        <w:rPr>
          <w:sz w:val="24"/>
        </w:rPr>
        <w:t>and cost $</w:t>
      </w:r>
      <w:r w:rsidR="003017C7">
        <w:rPr>
          <w:sz w:val="24"/>
        </w:rPr>
        <w:t>3,360</w:t>
      </w:r>
      <w:r w:rsidR="000167FE">
        <w:rPr>
          <w:sz w:val="24"/>
        </w:rPr>
        <w:t xml:space="preserve"> </w:t>
      </w:r>
      <w:r w:rsidRPr="5BAED79A" w:rsidR="5BAED79A">
        <w:rPr>
          <w:sz w:val="24"/>
        </w:rPr>
        <w:t>(</w:t>
      </w:r>
      <w:r w:rsidRPr="5BAED79A" w:rsidR="009A312B">
        <w:rPr>
          <w:sz w:val="24"/>
        </w:rPr>
        <w:t>4</w:t>
      </w:r>
      <w:r w:rsidR="006B318E">
        <w:rPr>
          <w:sz w:val="24"/>
        </w:rPr>
        <w:t>8</w:t>
      </w:r>
      <w:r w:rsidRPr="5BAED79A" w:rsidR="5BAED79A">
        <w:rPr>
          <w:sz w:val="24"/>
        </w:rPr>
        <w:t xml:space="preserve"> hours x $70)</w:t>
      </w:r>
      <w:r w:rsidRPr="5BAED79A" w:rsidR="00C34308">
        <w:rPr>
          <w:sz w:val="24"/>
        </w:rPr>
        <w:t xml:space="preserve">. </w:t>
      </w:r>
      <w:r w:rsidRPr="5BAED79A" w:rsidR="5BAED79A">
        <w:rPr>
          <w:sz w:val="24"/>
        </w:rPr>
        <w:t xml:space="preserve">Therefore, the annual burden for the 74 affected hospices that must comply with this requirement would be </w:t>
      </w:r>
      <w:r w:rsidR="003017C7">
        <w:rPr>
          <w:sz w:val="24"/>
        </w:rPr>
        <w:t>3,552</w:t>
      </w:r>
      <w:r w:rsidRPr="5BAED79A" w:rsidR="5BAED79A">
        <w:rPr>
          <w:sz w:val="24"/>
        </w:rPr>
        <w:t xml:space="preserve"> hours (</w:t>
      </w:r>
      <w:r w:rsidR="003017C7">
        <w:rPr>
          <w:sz w:val="24"/>
        </w:rPr>
        <w:t>48</w:t>
      </w:r>
      <w:r w:rsidRPr="5BAED79A" w:rsidR="5BAED79A">
        <w:rPr>
          <w:sz w:val="24"/>
        </w:rPr>
        <w:t xml:space="preserve"> hours</w:t>
      </w:r>
      <w:r>
        <w:rPr>
          <w:sz w:val="24"/>
        </w:rPr>
        <w:t xml:space="preserve"> </w:t>
      </w:r>
      <w:r w:rsidRPr="5BAED79A" w:rsidR="5BAED79A">
        <w:rPr>
          <w:sz w:val="24"/>
        </w:rPr>
        <w:t>x 74 hospices) and cost $</w:t>
      </w:r>
      <w:r w:rsidR="003017C7">
        <w:rPr>
          <w:sz w:val="24"/>
        </w:rPr>
        <w:t>248,640</w:t>
      </w:r>
      <w:r w:rsidR="000167FE">
        <w:rPr>
          <w:sz w:val="24"/>
        </w:rPr>
        <w:t xml:space="preserve"> </w:t>
      </w:r>
      <w:r w:rsidRPr="5BAED79A" w:rsidR="5BAED79A">
        <w:rPr>
          <w:sz w:val="24"/>
        </w:rPr>
        <w:t>($</w:t>
      </w:r>
      <w:r w:rsidR="003017C7">
        <w:rPr>
          <w:sz w:val="24"/>
        </w:rPr>
        <w:t xml:space="preserve">3,360 </w:t>
      </w:r>
      <w:r>
        <w:rPr>
          <w:sz w:val="24"/>
        </w:rPr>
        <w:t>per hospice</w:t>
      </w:r>
      <w:r w:rsidRPr="5BAED79A" w:rsidR="5BAED79A">
        <w:rPr>
          <w:sz w:val="24"/>
        </w:rPr>
        <w:t xml:space="preserve"> x 74 hospices).</w:t>
      </w:r>
    </w:p>
    <w:p w:rsidR="005B7918" w:rsidP="000D5A76" w14:paraId="2E282A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777821" w:rsidP="00594643" w14:paraId="2C3DA56C" w14:textId="28ED56BD">
      <w:pPr>
        <w:pStyle w:val="Heading7"/>
      </w:pPr>
      <w:r w:rsidRPr="5BAED79A">
        <w:t xml:space="preserve">Table </w:t>
      </w:r>
      <w:r w:rsidR="00245601">
        <w:t>5</w:t>
      </w:r>
      <w:r w:rsidR="002737E0">
        <w:t>1</w:t>
      </w:r>
      <w:r w:rsidR="00C01AC0">
        <w:t>.</w:t>
      </w:r>
      <w:r w:rsidRPr="5BAED79A">
        <w:t xml:space="preserve"> IC-2</w:t>
      </w:r>
      <w:r w:rsidR="002737E0">
        <w:t>5</w:t>
      </w:r>
      <w:r w:rsidRPr="5BAED79A">
        <w:t xml:space="preserve">: Supervision of social worker by MSW – </w:t>
      </w:r>
      <w:r w:rsidR="004F6B4D">
        <w:t xml:space="preserve">§ </w:t>
      </w:r>
      <w:r w:rsidRPr="5BAED79A">
        <w:t>418.114(b)(3)(i)(B)</w:t>
      </w:r>
    </w:p>
    <w:tbl>
      <w:tblPr>
        <w:tblW w:w="10214" w:type="dxa"/>
        <w:tblInd w:w="1255" w:type="dxa"/>
        <w:tblLayout w:type="fixed"/>
        <w:tblLook w:val="04A0"/>
      </w:tblPr>
      <w:tblGrid>
        <w:gridCol w:w="5310"/>
        <w:gridCol w:w="1080"/>
        <w:gridCol w:w="180"/>
        <w:gridCol w:w="900"/>
        <w:gridCol w:w="360"/>
        <w:gridCol w:w="12"/>
        <w:gridCol w:w="888"/>
        <w:gridCol w:w="360"/>
        <w:gridCol w:w="12"/>
        <w:gridCol w:w="1100"/>
        <w:gridCol w:w="12"/>
      </w:tblGrid>
      <w:tr w14:paraId="023F6038" w14:textId="77777777" w:rsidTr="004839A6">
        <w:tblPrEx>
          <w:tblW w:w="10214" w:type="dxa"/>
          <w:tblInd w:w="1255" w:type="dxa"/>
          <w:tblLayout w:type="fixed"/>
          <w:tblLook w:val="04A0"/>
        </w:tblPrEx>
        <w:trPr>
          <w:trHeight w:val="318"/>
        </w:trPr>
        <w:tc>
          <w:tcPr>
            <w:tcW w:w="78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52A41" w:rsidRPr="004F6B4D" w:rsidP="00DC3DE4" w14:paraId="0E51DB9B" w14:textId="1F0FF263">
            <w:pPr>
              <w:widowControl/>
              <w:autoSpaceDE/>
              <w:autoSpaceDN/>
              <w:adjustRightInd/>
              <w:jc w:val="center"/>
              <w:rPr>
                <w:color w:val="000000"/>
                <w:sz w:val="22"/>
                <w:szCs w:val="22"/>
              </w:rPr>
            </w:pPr>
            <w:r w:rsidRPr="004F6B4D">
              <w:rPr>
                <w:b/>
                <w:bCs/>
                <w:color w:val="000000"/>
                <w:sz w:val="24"/>
              </w:rPr>
              <w:t xml:space="preserve">Burden </w:t>
            </w:r>
            <w:r w:rsidRPr="004F6B4D" w:rsidR="004F6B4D">
              <w:rPr>
                <w:b/>
                <w:bCs/>
                <w:color w:val="000000"/>
                <w:sz w:val="24"/>
              </w:rPr>
              <w:t>Assumptions</w:t>
            </w:r>
          </w:p>
        </w:tc>
        <w:tc>
          <w:tcPr>
            <w:tcW w:w="1260" w:type="dxa"/>
            <w:gridSpan w:val="3"/>
            <w:tcBorders>
              <w:top w:val="nil"/>
              <w:left w:val="nil"/>
              <w:bottom w:val="nil"/>
              <w:right w:val="nil"/>
            </w:tcBorders>
            <w:noWrap/>
            <w:vAlign w:val="center"/>
          </w:tcPr>
          <w:p w:rsidR="00552A41" w:rsidRPr="004F6B4D" w:rsidP="00DC3DE4" w14:paraId="756279C9" w14:textId="77777777">
            <w:pPr>
              <w:widowControl/>
              <w:autoSpaceDE/>
              <w:autoSpaceDN/>
              <w:adjustRightInd/>
              <w:jc w:val="center"/>
              <w:rPr>
                <w:color w:val="000000"/>
                <w:sz w:val="22"/>
                <w:szCs w:val="22"/>
              </w:rPr>
            </w:pPr>
          </w:p>
        </w:tc>
        <w:tc>
          <w:tcPr>
            <w:tcW w:w="1112" w:type="dxa"/>
            <w:gridSpan w:val="2"/>
            <w:tcBorders>
              <w:top w:val="nil"/>
              <w:left w:val="nil"/>
              <w:bottom w:val="nil"/>
              <w:right w:val="nil"/>
            </w:tcBorders>
            <w:noWrap/>
            <w:vAlign w:val="bottom"/>
          </w:tcPr>
          <w:p w:rsidR="00552A41" w:rsidRPr="00DC3DE4" w:rsidP="00DC3DE4" w14:paraId="5DE701DD" w14:textId="77777777">
            <w:pPr>
              <w:widowControl/>
              <w:autoSpaceDE/>
              <w:autoSpaceDN/>
              <w:adjustRightInd/>
              <w:rPr>
                <w:szCs w:val="20"/>
              </w:rPr>
            </w:pPr>
          </w:p>
        </w:tc>
      </w:tr>
      <w:tr w14:paraId="23C7FEEF" w14:textId="77777777" w:rsidTr="004839A6">
        <w:tblPrEx>
          <w:tblW w:w="10214" w:type="dxa"/>
          <w:tblInd w:w="1255" w:type="dxa"/>
          <w:tblLayout w:type="fixed"/>
          <w:tblLook w:val="04A0"/>
        </w:tblPrEx>
        <w:trPr>
          <w:gridAfter w:val="1"/>
          <w:wAfter w:w="12" w:type="dxa"/>
          <w:trHeight w:val="318"/>
        </w:trPr>
        <w:tc>
          <w:tcPr>
            <w:tcW w:w="6570" w:type="dxa"/>
            <w:gridSpan w:val="3"/>
            <w:tcBorders>
              <w:top w:val="nil"/>
              <w:left w:val="single" w:sz="4" w:space="0" w:color="auto"/>
              <w:bottom w:val="single" w:sz="4" w:space="0" w:color="auto"/>
              <w:right w:val="single" w:sz="4" w:space="0" w:color="auto"/>
            </w:tcBorders>
            <w:vAlign w:val="center"/>
            <w:hideMark/>
          </w:tcPr>
          <w:p w:rsidR="00DC3DE4" w:rsidRPr="004F6B4D" w:rsidP="00DC3DE4" w14:paraId="7F536308" w14:textId="77251EE7">
            <w:pPr>
              <w:widowControl/>
              <w:autoSpaceDE/>
              <w:autoSpaceDN/>
              <w:adjustRightInd/>
              <w:rPr>
                <w:color w:val="000000"/>
                <w:sz w:val="22"/>
                <w:szCs w:val="22"/>
              </w:rPr>
            </w:pPr>
            <w:r w:rsidRPr="004F6B4D">
              <w:rPr>
                <w:color w:val="000000"/>
                <w:sz w:val="22"/>
                <w:szCs w:val="22"/>
              </w:rPr>
              <w:t>Total # of Hospices</w:t>
            </w:r>
            <w:r w:rsidRPr="004F6B4D" w:rsidR="009A312B">
              <w:rPr>
                <w:color w:val="000000"/>
                <w:sz w:val="22"/>
                <w:szCs w:val="22"/>
              </w:rPr>
              <w:t xml:space="preserve"> </w:t>
            </w:r>
            <w:r w:rsidRPr="004F6B4D" w:rsidR="009A312B">
              <w:rPr>
                <w:i/>
                <w:iCs/>
                <w:color w:val="000000"/>
                <w:szCs w:val="20"/>
              </w:rPr>
              <w:t>(a)</w:t>
            </w:r>
          </w:p>
        </w:tc>
        <w:tc>
          <w:tcPr>
            <w:tcW w:w="1260" w:type="dxa"/>
            <w:gridSpan w:val="2"/>
            <w:tcBorders>
              <w:top w:val="nil"/>
              <w:left w:val="nil"/>
              <w:bottom w:val="single" w:sz="4" w:space="0" w:color="auto"/>
              <w:right w:val="single" w:sz="4" w:space="0" w:color="auto"/>
            </w:tcBorders>
            <w:noWrap/>
            <w:vAlign w:val="center"/>
            <w:hideMark/>
          </w:tcPr>
          <w:p w:rsidR="00DC3DE4" w:rsidRPr="004F6B4D" w:rsidP="00DC3DE4" w14:paraId="3D0B2CA8" w14:textId="77777777">
            <w:pPr>
              <w:widowControl/>
              <w:autoSpaceDE/>
              <w:autoSpaceDN/>
              <w:adjustRightInd/>
              <w:jc w:val="center"/>
              <w:rPr>
                <w:color w:val="000000"/>
                <w:sz w:val="22"/>
                <w:szCs w:val="22"/>
              </w:rPr>
            </w:pPr>
            <w:r w:rsidRPr="004F6B4D">
              <w:rPr>
                <w:color w:val="000000"/>
                <w:sz w:val="22"/>
                <w:szCs w:val="22"/>
              </w:rPr>
              <w:t>7,356</w:t>
            </w:r>
          </w:p>
        </w:tc>
        <w:tc>
          <w:tcPr>
            <w:tcW w:w="1260" w:type="dxa"/>
            <w:gridSpan w:val="3"/>
            <w:tcBorders>
              <w:top w:val="nil"/>
              <w:left w:val="nil"/>
              <w:bottom w:val="nil"/>
              <w:right w:val="nil"/>
            </w:tcBorders>
            <w:noWrap/>
            <w:vAlign w:val="center"/>
            <w:hideMark/>
          </w:tcPr>
          <w:p w:rsidR="00DC3DE4" w:rsidRPr="004F6B4D" w:rsidP="00DC3DE4" w14:paraId="70BD0185" w14:textId="77777777">
            <w:pPr>
              <w:widowControl/>
              <w:autoSpaceDE/>
              <w:autoSpaceDN/>
              <w:adjustRightInd/>
              <w:jc w:val="center"/>
              <w:rPr>
                <w:color w:val="000000"/>
                <w:sz w:val="22"/>
                <w:szCs w:val="22"/>
              </w:rPr>
            </w:pPr>
          </w:p>
        </w:tc>
        <w:tc>
          <w:tcPr>
            <w:tcW w:w="1112" w:type="dxa"/>
            <w:gridSpan w:val="2"/>
            <w:tcBorders>
              <w:top w:val="nil"/>
              <w:left w:val="nil"/>
              <w:bottom w:val="nil"/>
              <w:right w:val="nil"/>
            </w:tcBorders>
            <w:noWrap/>
            <w:vAlign w:val="bottom"/>
            <w:hideMark/>
          </w:tcPr>
          <w:p w:rsidR="00DC3DE4" w:rsidRPr="00DC3DE4" w:rsidP="00DC3DE4" w14:paraId="1DF03904" w14:textId="77777777">
            <w:pPr>
              <w:widowControl/>
              <w:autoSpaceDE/>
              <w:autoSpaceDN/>
              <w:adjustRightInd/>
              <w:rPr>
                <w:szCs w:val="20"/>
              </w:rPr>
            </w:pPr>
          </w:p>
        </w:tc>
      </w:tr>
      <w:tr w14:paraId="4CBA1215" w14:textId="77777777" w:rsidTr="004839A6">
        <w:tblPrEx>
          <w:tblW w:w="10214" w:type="dxa"/>
          <w:tblInd w:w="1255" w:type="dxa"/>
          <w:tblLayout w:type="fixed"/>
          <w:tblLook w:val="04A0"/>
        </w:tblPrEx>
        <w:trPr>
          <w:gridAfter w:val="1"/>
          <w:wAfter w:w="12" w:type="dxa"/>
          <w:trHeight w:val="323"/>
        </w:trPr>
        <w:tc>
          <w:tcPr>
            <w:tcW w:w="6570" w:type="dxa"/>
            <w:gridSpan w:val="3"/>
            <w:tcBorders>
              <w:top w:val="nil"/>
              <w:left w:val="single" w:sz="4" w:space="0" w:color="auto"/>
              <w:bottom w:val="single" w:sz="4" w:space="0" w:color="auto"/>
              <w:right w:val="single" w:sz="4" w:space="0" w:color="auto"/>
            </w:tcBorders>
            <w:vAlign w:val="center"/>
            <w:hideMark/>
          </w:tcPr>
          <w:p w:rsidR="00DC3DE4" w:rsidRPr="004F6B4D" w:rsidP="00DC3DE4" w14:paraId="4A8BDE4E" w14:textId="60D4D2A1">
            <w:pPr>
              <w:widowControl/>
              <w:autoSpaceDE/>
              <w:autoSpaceDN/>
              <w:adjustRightInd/>
              <w:rPr>
                <w:color w:val="000000"/>
                <w:sz w:val="22"/>
                <w:szCs w:val="22"/>
              </w:rPr>
            </w:pPr>
            <w:r w:rsidRPr="004F6B4D">
              <w:rPr>
                <w:color w:val="000000"/>
                <w:sz w:val="22"/>
                <w:szCs w:val="22"/>
              </w:rPr>
              <w:t>% of Hospices with social workers who need supervision</w:t>
            </w:r>
            <w:r w:rsidRPr="004F6B4D" w:rsidR="009A312B">
              <w:rPr>
                <w:color w:val="000000"/>
                <w:sz w:val="22"/>
                <w:szCs w:val="22"/>
              </w:rPr>
              <w:t xml:space="preserve"> </w:t>
            </w:r>
            <w:r w:rsidRPr="004F6B4D" w:rsidR="009A312B">
              <w:rPr>
                <w:i/>
                <w:iCs/>
                <w:color w:val="000000"/>
                <w:szCs w:val="20"/>
              </w:rPr>
              <w:t>(b)</w:t>
            </w:r>
          </w:p>
        </w:tc>
        <w:tc>
          <w:tcPr>
            <w:tcW w:w="1260" w:type="dxa"/>
            <w:gridSpan w:val="2"/>
            <w:tcBorders>
              <w:top w:val="nil"/>
              <w:left w:val="nil"/>
              <w:bottom w:val="single" w:sz="4" w:space="0" w:color="auto"/>
              <w:right w:val="single" w:sz="4" w:space="0" w:color="auto"/>
            </w:tcBorders>
            <w:vAlign w:val="center"/>
            <w:hideMark/>
          </w:tcPr>
          <w:p w:rsidR="00DC3DE4" w:rsidRPr="004F6B4D" w:rsidP="00DC3DE4" w14:paraId="72DC3B1D" w14:textId="271BC993">
            <w:pPr>
              <w:widowControl/>
              <w:autoSpaceDE/>
              <w:autoSpaceDN/>
              <w:adjustRightInd/>
              <w:jc w:val="center"/>
              <w:rPr>
                <w:color w:val="000000"/>
                <w:sz w:val="22"/>
                <w:szCs w:val="22"/>
              </w:rPr>
            </w:pPr>
            <w:r w:rsidRPr="004F6B4D">
              <w:rPr>
                <w:color w:val="000000"/>
                <w:sz w:val="22"/>
                <w:szCs w:val="22"/>
              </w:rPr>
              <w:t>1</w:t>
            </w:r>
            <w:r w:rsidRPr="004F6B4D">
              <w:rPr>
                <w:color w:val="000000"/>
                <w:sz w:val="22"/>
                <w:szCs w:val="22"/>
              </w:rPr>
              <w:t>%</w:t>
            </w:r>
          </w:p>
        </w:tc>
        <w:tc>
          <w:tcPr>
            <w:tcW w:w="1260" w:type="dxa"/>
            <w:gridSpan w:val="3"/>
            <w:tcBorders>
              <w:top w:val="nil"/>
              <w:left w:val="nil"/>
              <w:bottom w:val="nil"/>
              <w:right w:val="nil"/>
            </w:tcBorders>
            <w:noWrap/>
            <w:vAlign w:val="center"/>
            <w:hideMark/>
          </w:tcPr>
          <w:p w:rsidR="00DC3DE4" w:rsidRPr="004F6B4D" w:rsidP="00DC3DE4" w14:paraId="05D4AD24" w14:textId="77777777">
            <w:pPr>
              <w:widowControl/>
              <w:autoSpaceDE/>
              <w:autoSpaceDN/>
              <w:adjustRightInd/>
              <w:jc w:val="center"/>
              <w:rPr>
                <w:color w:val="000000"/>
                <w:sz w:val="22"/>
                <w:szCs w:val="22"/>
              </w:rPr>
            </w:pPr>
          </w:p>
        </w:tc>
        <w:tc>
          <w:tcPr>
            <w:tcW w:w="1112" w:type="dxa"/>
            <w:gridSpan w:val="2"/>
            <w:tcBorders>
              <w:top w:val="nil"/>
              <w:left w:val="nil"/>
              <w:bottom w:val="nil"/>
              <w:right w:val="nil"/>
            </w:tcBorders>
            <w:noWrap/>
            <w:vAlign w:val="bottom"/>
            <w:hideMark/>
          </w:tcPr>
          <w:p w:rsidR="00DC3DE4" w:rsidRPr="00DC3DE4" w:rsidP="00DC3DE4" w14:paraId="4B02FD3E" w14:textId="77777777">
            <w:pPr>
              <w:widowControl/>
              <w:autoSpaceDE/>
              <w:autoSpaceDN/>
              <w:adjustRightInd/>
              <w:rPr>
                <w:szCs w:val="20"/>
              </w:rPr>
            </w:pPr>
          </w:p>
        </w:tc>
      </w:tr>
      <w:tr w14:paraId="0ACB1736" w14:textId="77777777" w:rsidTr="004839A6">
        <w:tblPrEx>
          <w:tblW w:w="10214" w:type="dxa"/>
          <w:tblInd w:w="1255" w:type="dxa"/>
          <w:tblLayout w:type="fixed"/>
          <w:tblLook w:val="04A0"/>
        </w:tblPrEx>
        <w:trPr>
          <w:gridAfter w:val="1"/>
          <w:wAfter w:w="12" w:type="dxa"/>
          <w:trHeight w:val="318"/>
        </w:trPr>
        <w:tc>
          <w:tcPr>
            <w:tcW w:w="6570" w:type="dxa"/>
            <w:gridSpan w:val="3"/>
            <w:tcBorders>
              <w:top w:val="single" w:sz="4" w:space="0" w:color="auto"/>
              <w:left w:val="single" w:sz="4" w:space="0" w:color="auto"/>
              <w:bottom w:val="single" w:sz="4" w:space="0" w:color="auto"/>
              <w:right w:val="single" w:sz="4" w:space="0" w:color="auto"/>
            </w:tcBorders>
            <w:vAlign w:val="center"/>
            <w:hideMark/>
          </w:tcPr>
          <w:p w:rsidR="00DC3DE4" w:rsidRPr="004F6B4D" w:rsidP="00DC3DE4" w14:paraId="19549250" w14:textId="4A343AE5">
            <w:pPr>
              <w:widowControl/>
              <w:autoSpaceDE/>
              <w:autoSpaceDN/>
              <w:adjustRightInd/>
              <w:rPr>
                <w:color w:val="000000"/>
                <w:sz w:val="22"/>
                <w:szCs w:val="22"/>
              </w:rPr>
            </w:pPr>
            <w:r w:rsidRPr="004F6B4D">
              <w:rPr>
                <w:color w:val="000000"/>
                <w:sz w:val="22"/>
                <w:szCs w:val="22"/>
              </w:rPr>
              <w:t># of Hospices w/social workers who need supervision</w:t>
            </w:r>
            <w:r w:rsidRPr="004F6B4D" w:rsidR="009A312B">
              <w:rPr>
                <w:color w:val="000000"/>
                <w:sz w:val="22"/>
                <w:szCs w:val="22"/>
              </w:rPr>
              <w:t xml:space="preserve"> </w:t>
            </w:r>
            <w:r w:rsidRPr="004F6B4D" w:rsidR="009A312B">
              <w:rPr>
                <w:i/>
                <w:iCs/>
                <w:color w:val="000000"/>
                <w:szCs w:val="20"/>
              </w:rPr>
              <w:t>(c) = (a) x (b)</w:t>
            </w:r>
          </w:p>
        </w:tc>
        <w:tc>
          <w:tcPr>
            <w:tcW w:w="1260" w:type="dxa"/>
            <w:gridSpan w:val="2"/>
            <w:tcBorders>
              <w:top w:val="single" w:sz="4" w:space="0" w:color="auto"/>
              <w:left w:val="single" w:sz="4" w:space="0" w:color="auto"/>
              <w:bottom w:val="single" w:sz="4" w:space="0" w:color="auto"/>
              <w:right w:val="single" w:sz="4" w:space="0" w:color="auto"/>
            </w:tcBorders>
            <w:noWrap/>
            <w:vAlign w:val="center"/>
            <w:hideMark/>
          </w:tcPr>
          <w:p w:rsidR="00DC3DE4" w:rsidRPr="004F6B4D" w:rsidP="00DC3DE4" w14:paraId="5C7DC301" w14:textId="7C2795B3">
            <w:pPr>
              <w:widowControl/>
              <w:autoSpaceDE/>
              <w:autoSpaceDN/>
              <w:adjustRightInd/>
              <w:jc w:val="center"/>
              <w:rPr>
                <w:color w:val="000000"/>
                <w:sz w:val="22"/>
                <w:szCs w:val="22"/>
              </w:rPr>
            </w:pPr>
            <w:r w:rsidRPr="004F6B4D">
              <w:rPr>
                <w:color w:val="000000"/>
                <w:sz w:val="22"/>
                <w:szCs w:val="22"/>
              </w:rPr>
              <w:t>74</w:t>
            </w:r>
          </w:p>
        </w:tc>
        <w:tc>
          <w:tcPr>
            <w:tcW w:w="1260" w:type="dxa"/>
            <w:gridSpan w:val="3"/>
            <w:tcBorders>
              <w:top w:val="nil"/>
              <w:left w:val="single" w:sz="4" w:space="0" w:color="auto"/>
              <w:right w:val="nil"/>
            </w:tcBorders>
            <w:noWrap/>
            <w:vAlign w:val="center"/>
            <w:hideMark/>
          </w:tcPr>
          <w:p w:rsidR="00DC3DE4" w:rsidRPr="004F6B4D" w:rsidP="00DC3DE4" w14:paraId="5FAEE330" w14:textId="77777777">
            <w:pPr>
              <w:widowControl/>
              <w:autoSpaceDE/>
              <w:autoSpaceDN/>
              <w:adjustRightInd/>
              <w:jc w:val="center"/>
              <w:rPr>
                <w:color w:val="000000"/>
                <w:sz w:val="22"/>
                <w:szCs w:val="22"/>
              </w:rPr>
            </w:pPr>
          </w:p>
        </w:tc>
        <w:tc>
          <w:tcPr>
            <w:tcW w:w="1112" w:type="dxa"/>
            <w:gridSpan w:val="2"/>
            <w:tcBorders>
              <w:top w:val="nil"/>
              <w:left w:val="nil"/>
              <w:bottom w:val="nil"/>
              <w:right w:val="nil"/>
            </w:tcBorders>
            <w:noWrap/>
            <w:vAlign w:val="bottom"/>
            <w:hideMark/>
          </w:tcPr>
          <w:p w:rsidR="00DC3DE4" w:rsidRPr="00DC3DE4" w:rsidP="00DC3DE4" w14:paraId="534EA2DF" w14:textId="77777777">
            <w:pPr>
              <w:widowControl/>
              <w:autoSpaceDE/>
              <w:autoSpaceDN/>
              <w:adjustRightInd/>
              <w:rPr>
                <w:szCs w:val="20"/>
              </w:rPr>
            </w:pPr>
          </w:p>
        </w:tc>
      </w:tr>
      <w:tr w14:paraId="3331A664" w14:textId="77777777" w:rsidTr="004839A6">
        <w:tblPrEx>
          <w:tblW w:w="10214" w:type="dxa"/>
          <w:tblInd w:w="1255" w:type="dxa"/>
          <w:tblLayout w:type="fixed"/>
          <w:tblLook w:val="04A0"/>
        </w:tblPrEx>
        <w:trPr>
          <w:gridAfter w:val="1"/>
          <w:wAfter w:w="12" w:type="dxa"/>
          <w:trHeight w:val="318"/>
        </w:trPr>
        <w:tc>
          <w:tcPr>
            <w:tcW w:w="6570" w:type="dxa"/>
            <w:gridSpan w:val="3"/>
            <w:tcBorders>
              <w:top w:val="nil"/>
              <w:left w:val="single" w:sz="4" w:space="0" w:color="auto"/>
              <w:bottom w:val="single" w:sz="4" w:space="0" w:color="auto"/>
              <w:right w:val="single" w:sz="4" w:space="0" w:color="auto"/>
            </w:tcBorders>
            <w:vAlign w:val="center"/>
            <w:hideMark/>
          </w:tcPr>
          <w:p w:rsidR="00DC3DE4" w:rsidRPr="004F6B4D" w:rsidP="00DC3DE4" w14:paraId="7F7CF45D" w14:textId="77777777">
            <w:pPr>
              <w:widowControl/>
              <w:autoSpaceDE/>
              <w:autoSpaceDN/>
              <w:adjustRightInd/>
              <w:rPr>
                <w:color w:val="000000"/>
                <w:sz w:val="22"/>
                <w:szCs w:val="22"/>
              </w:rPr>
            </w:pPr>
            <w:r w:rsidRPr="004F6B4D">
              <w:rPr>
                <w:color w:val="000000"/>
                <w:sz w:val="22"/>
                <w:szCs w:val="22"/>
              </w:rPr>
              <w:t># of MSWs per Hospice</w:t>
            </w:r>
          </w:p>
        </w:tc>
        <w:tc>
          <w:tcPr>
            <w:tcW w:w="1260" w:type="dxa"/>
            <w:gridSpan w:val="2"/>
            <w:tcBorders>
              <w:top w:val="nil"/>
              <w:left w:val="nil"/>
              <w:bottom w:val="single" w:sz="4" w:space="0" w:color="auto"/>
              <w:right w:val="single" w:sz="4" w:space="0" w:color="auto"/>
            </w:tcBorders>
            <w:vAlign w:val="center"/>
            <w:hideMark/>
          </w:tcPr>
          <w:p w:rsidR="00DC3DE4" w:rsidRPr="004F6B4D" w:rsidP="00DC3DE4" w14:paraId="77B79BC7" w14:textId="77777777">
            <w:pPr>
              <w:widowControl/>
              <w:autoSpaceDE/>
              <w:autoSpaceDN/>
              <w:adjustRightInd/>
              <w:jc w:val="center"/>
              <w:rPr>
                <w:color w:val="000000"/>
                <w:sz w:val="22"/>
                <w:szCs w:val="22"/>
              </w:rPr>
            </w:pPr>
            <w:r w:rsidRPr="004F6B4D">
              <w:rPr>
                <w:color w:val="000000"/>
                <w:sz w:val="22"/>
                <w:szCs w:val="22"/>
              </w:rPr>
              <w:t>1</w:t>
            </w:r>
          </w:p>
        </w:tc>
        <w:tc>
          <w:tcPr>
            <w:tcW w:w="1260" w:type="dxa"/>
            <w:gridSpan w:val="3"/>
            <w:tcBorders>
              <w:top w:val="nil"/>
              <w:left w:val="nil"/>
              <w:bottom w:val="nil"/>
              <w:right w:val="nil"/>
            </w:tcBorders>
            <w:noWrap/>
            <w:vAlign w:val="center"/>
            <w:hideMark/>
          </w:tcPr>
          <w:p w:rsidR="00DC3DE4" w:rsidRPr="004F6B4D" w:rsidP="00DC3DE4" w14:paraId="59E01535" w14:textId="77777777">
            <w:pPr>
              <w:widowControl/>
              <w:autoSpaceDE/>
              <w:autoSpaceDN/>
              <w:adjustRightInd/>
              <w:jc w:val="center"/>
              <w:rPr>
                <w:color w:val="000000"/>
                <w:sz w:val="22"/>
                <w:szCs w:val="22"/>
              </w:rPr>
            </w:pPr>
          </w:p>
        </w:tc>
        <w:tc>
          <w:tcPr>
            <w:tcW w:w="1112" w:type="dxa"/>
            <w:gridSpan w:val="2"/>
            <w:tcBorders>
              <w:top w:val="nil"/>
              <w:left w:val="nil"/>
              <w:bottom w:val="nil"/>
              <w:right w:val="nil"/>
            </w:tcBorders>
            <w:noWrap/>
            <w:vAlign w:val="bottom"/>
            <w:hideMark/>
          </w:tcPr>
          <w:p w:rsidR="00DC3DE4" w:rsidRPr="00DC3DE4" w:rsidP="00DC3DE4" w14:paraId="049A6C19" w14:textId="77777777">
            <w:pPr>
              <w:widowControl/>
              <w:autoSpaceDE/>
              <w:autoSpaceDN/>
              <w:adjustRightInd/>
              <w:rPr>
                <w:szCs w:val="20"/>
              </w:rPr>
            </w:pPr>
          </w:p>
        </w:tc>
      </w:tr>
      <w:tr w14:paraId="5F331696" w14:textId="77777777" w:rsidTr="004839A6">
        <w:tblPrEx>
          <w:tblW w:w="10214" w:type="dxa"/>
          <w:tblInd w:w="1255" w:type="dxa"/>
          <w:tblLayout w:type="fixed"/>
          <w:tblLook w:val="04A0"/>
        </w:tblPrEx>
        <w:trPr>
          <w:gridAfter w:val="1"/>
          <w:wAfter w:w="12" w:type="dxa"/>
          <w:trHeight w:val="318"/>
        </w:trPr>
        <w:tc>
          <w:tcPr>
            <w:tcW w:w="6570" w:type="dxa"/>
            <w:gridSpan w:val="3"/>
            <w:tcBorders>
              <w:top w:val="nil"/>
              <w:left w:val="single" w:sz="4" w:space="0" w:color="auto"/>
              <w:bottom w:val="single" w:sz="4" w:space="0" w:color="auto"/>
              <w:right w:val="single" w:sz="4" w:space="0" w:color="auto"/>
            </w:tcBorders>
            <w:vAlign w:val="center"/>
            <w:hideMark/>
          </w:tcPr>
          <w:p w:rsidR="00DC3DE4" w:rsidRPr="004F6B4D" w:rsidP="00DC3DE4" w14:paraId="12C923B8" w14:textId="04EF1448">
            <w:pPr>
              <w:widowControl/>
              <w:autoSpaceDE/>
              <w:autoSpaceDN/>
              <w:adjustRightInd/>
              <w:rPr>
                <w:color w:val="000000"/>
                <w:sz w:val="22"/>
                <w:szCs w:val="22"/>
              </w:rPr>
            </w:pPr>
            <w:r w:rsidRPr="004F6B4D">
              <w:rPr>
                <w:color w:val="000000"/>
                <w:sz w:val="22"/>
                <w:szCs w:val="22"/>
              </w:rPr>
              <w:t># of Hours/Month</w:t>
            </w:r>
            <w:r w:rsidRPr="004F6B4D" w:rsidR="00C037A6">
              <w:rPr>
                <w:color w:val="000000"/>
                <w:sz w:val="22"/>
                <w:szCs w:val="22"/>
              </w:rPr>
              <w:t xml:space="preserve"> to document </w:t>
            </w:r>
            <w:r w:rsidRPr="004F6B4D" w:rsidR="00B37320">
              <w:rPr>
                <w:color w:val="000000"/>
                <w:sz w:val="22"/>
                <w:szCs w:val="22"/>
              </w:rPr>
              <w:t>supervision</w:t>
            </w:r>
          </w:p>
        </w:tc>
        <w:tc>
          <w:tcPr>
            <w:tcW w:w="1260" w:type="dxa"/>
            <w:gridSpan w:val="2"/>
            <w:tcBorders>
              <w:top w:val="nil"/>
              <w:left w:val="nil"/>
              <w:bottom w:val="single" w:sz="4" w:space="0" w:color="auto"/>
              <w:right w:val="single" w:sz="4" w:space="0" w:color="auto"/>
            </w:tcBorders>
            <w:vAlign w:val="center"/>
            <w:hideMark/>
          </w:tcPr>
          <w:p w:rsidR="00DC3DE4" w:rsidRPr="004F6B4D" w:rsidP="00DC3DE4" w14:paraId="496C1812" w14:textId="0FAB2176">
            <w:pPr>
              <w:widowControl/>
              <w:autoSpaceDE/>
              <w:autoSpaceDN/>
              <w:adjustRightInd/>
              <w:jc w:val="center"/>
              <w:rPr>
                <w:color w:val="000000"/>
                <w:sz w:val="22"/>
                <w:szCs w:val="22"/>
              </w:rPr>
            </w:pPr>
            <w:r w:rsidRPr="004F6B4D">
              <w:rPr>
                <w:color w:val="000000"/>
                <w:sz w:val="22"/>
                <w:szCs w:val="22"/>
              </w:rPr>
              <w:t>4</w:t>
            </w:r>
            <w:r w:rsidRPr="004F6B4D" w:rsidR="00FD0606">
              <w:rPr>
                <w:color w:val="000000"/>
                <w:sz w:val="22"/>
                <w:szCs w:val="22"/>
              </w:rPr>
              <w:t xml:space="preserve"> hrs</w:t>
            </w:r>
            <w:r w:rsidRPr="004F6B4D" w:rsidR="00311179">
              <w:rPr>
                <w:color w:val="000000"/>
                <w:sz w:val="22"/>
                <w:szCs w:val="22"/>
              </w:rPr>
              <w:t>.</w:t>
            </w:r>
          </w:p>
        </w:tc>
        <w:tc>
          <w:tcPr>
            <w:tcW w:w="1260" w:type="dxa"/>
            <w:gridSpan w:val="3"/>
            <w:tcBorders>
              <w:top w:val="nil"/>
              <w:left w:val="nil"/>
              <w:bottom w:val="nil"/>
              <w:right w:val="nil"/>
            </w:tcBorders>
            <w:noWrap/>
            <w:vAlign w:val="center"/>
            <w:hideMark/>
          </w:tcPr>
          <w:p w:rsidR="00DC3DE4" w:rsidRPr="004F6B4D" w:rsidP="00DC3DE4" w14:paraId="52E4364A" w14:textId="77777777">
            <w:pPr>
              <w:widowControl/>
              <w:autoSpaceDE/>
              <w:autoSpaceDN/>
              <w:adjustRightInd/>
              <w:jc w:val="center"/>
              <w:rPr>
                <w:color w:val="000000"/>
                <w:sz w:val="22"/>
                <w:szCs w:val="22"/>
              </w:rPr>
            </w:pPr>
          </w:p>
        </w:tc>
        <w:tc>
          <w:tcPr>
            <w:tcW w:w="1112" w:type="dxa"/>
            <w:gridSpan w:val="2"/>
            <w:tcBorders>
              <w:top w:val="nil"/>
              <w:left w:val="nil"/>
              <w:bottom w:val="nil"/>
              <w:right w:val="nil"/>
            </w:tcBorders>
            <w:noWrap/>
            <w:vAlign w:val="bottom"/>
            <w:hideMark/>
          </w:tcPr>
          <w:p w:rsidR="00DC3DE4" w:rsidRPr="00DC3DE4" w:rsidP="00DC3DE4" w14:paraId="1803A73A" w14:textId="77777777">
            <w:pPr>
              <w:widowControl/>
              <w:autoSpaceDE/>
              <w:autoSpaceDN/>
              <w:adjustRightInd/>
              <w:rPr>
                <w:szCs w:val="20"/>
              </w:rPr>
            </w:pPr>
          </w:p>
        </w:tc>
      </w:tr>
      <w:tr w14:paraId="31C0BAD2" w14:textId="77777777" w:rsidTr="004839A6">
        <w:tblPrEx>
          <w:tblW w:w="10214" w:type="dxa"/>
          <w:tblInd w:w="1255" w:type="dxa"/>
          <w:tblLayout w:type="fixed"/>
          <w:tblLook w:val="04A0"/>
        </w:tblPrEx>
        <w:trPr>
          <w:gridAfter w:val="1"/>
          <w:wAfter w:w="12" w:type="dxa"/>
          <w:trHeight w:val="318"/>
        </w:trPr>
        <w:tc>
          <w:tcPr>
            <w:tcW w:w="6570" w:type="dxa"/>
            <w:gridSpan w:val="3"/>
            <w:tcBorders>
              <w:top w:val="nil"/>
              <w:left w:val="single" w:sz="4" w:space="0" w:color="auto"/>
              <w:bottom w:val="single" w:sz="4" w:space="0" w:color="auto"/>
              <w:right w:val="single" w:sz="4" w:space="0" w:color="auto"/>
            </w:tcBorders>
            <w:vAlign w:val="center"/>
            <w:hideMark/>
          </w:tcPr>
          <w:p w:rsidR="00DC3DE4" w:rsidRPr="004F6B4D" w:rsidP="00DC3DE4" w14:paraId="45F67360" w14:textId="77777777">
            <w:pPr>
              <w:widowControl/>
              <w:autoSpaceDE/>
              <w:autoSpaceDN/>
              <w:adjustRightInd/>
              <w:rPr>
                <w:color w:val="000000"/>
                <w:sz w:val="22"/>
                <w:szCs w:val="22"/>
              </w:rPr>
            </w:pPr>
            <w:r w:rsidRPr="004F6B4D">
              <w:rPr>
                <w:color w:val="000000"/>
                <w:sz w:val="22"/>
                <w:szCs w:val="22"/>
              </w:rPr>
              <w:t xml:space="preserve">Hours/hospice/year </w:t>
            </w:r>
          </w:p>
        </w:tc>
        <w:tc>
          <w:tcPr>
            <w:tcW w:w="1260" w:type="dxa"/>
            <w:gridSpan w:val="2"/>
            <w:tcBorders>
              <w:top w:val="nil"/>
              <w:left w:val="nil"/>
              <w:bottom w:val="single" w:sz="4" w:space="0" w:color="auto"/>
              <w:right w:val="single" w:sz="4" w:space="0" w:color="auto"/>
            </w:tcBorders>
            <w:vAlign w:val="center"/>
            <w:hideMark/>
          </w:tcPr>
          <w:p w:rsidR="00DC3DE4" w:rsidRPr="004F6B4D" w:rsidP="00DC3DE4" w14:paraId="1AB4FF85" w14:textId="74453D6B">
            <w:pPr>
              <w:widowControl/>
              <w:autoSpaceDE/>
              <w:autoSpaceDN/>
              <w:adjustRightInd/>
              <w:jc w:val="center"/>
              <w:rPr>
                <w:color w:val="000000"/>
                <w:sz w:val="22"/>
                <w:szCs w:val="22"/>
              </w:rPr>
            </w:pPr>
            <w:r w:rsidRPr="004F6B4D">
              <w:rPr>
                <w:color w:val="000000"/>
                <w:sz w:val="22"/>
                <w:szCs w:val="22"/>
              </w:rPr>
              <w:t>48</w:t>
            </w:r>
            <w:r w:rsidR="004F6B4D">
              <w:rPr>
                <w:color w:val="000000"/>
                <w:sz w:val="22"/>
                <w:szCs w:val="22"/>
              </w:rPr>
              <w:t xml:space="preserve"> </w:t>
            </w:r>
            <w:r w:rsidRPr="004F6B4D" w:rsidR="00FD0606">
              <w:rPr>
                <w:color w:val="000000"/>
                <w:sz w:val="22"/>
                <w:szCs w:val="22"/>
              </w:rPr>
              <w:t>hrs</w:t>
            </w:r>
            <w:r w:rsidRPr="004F6B4D" w:rsidR="00311179">
              <w:rPr>
                <w:color w:val="000000"/>
                <w:sz w:val="22"/>
                <w:szCs w:val="22"/>
              </w:rPr>
              <w:t>.</w:t>
            </w:r>
          </w:p>
        </w:tc>
        <w:tc>
          <w:tcPr>
            <w:tcW w:w="1260" w:type="dxa"/>
            <w:gridSpan w:val="3"/>
            <w:tcBorders>
              <w:top w:val="nil"/>
              <w:left w:val="nil"/>
              <w:bottom w:val="nil"/>
              <w:right w:val="nil"/>
            </w:tcBorders>
            <w:noWrap/>
            <w:vAlign w:val="center"/>
            <w:hideMark/>
          </w:tcPr>
          <w:p w:rsidR="00DC3DE4" w:rsidRPr="004F6B4D" w:rsidP="00DC3DE4" w14:paraId="2CBB5C65" w14:textId="77777777">
            <w:pPr>
              <w:widowControl/>
              <w:autoSpaceDE/>
              <w:autoSpaceDN/>
              <w:adjustRightInd/>
              <w:jc w:val="center"/>
              <w:rPr>
                <w:color w:val="000000"/>
                <w:sz w:val="22"/>
                <w:szCs w:val="22"/>
              </w:rPr>
            </w:pPr>
          </w:p>
        </w:tc>
        <w:tc>
          <w:tcPr>
            <w:tcW w:w="1112" w:type="dxa"/>
            <w:gridSpan w:val="2"/>
            <w:tcBorders>
              <w:top w:val="nil"/>
              <w:left w:val="nil"/>
              <w:bottom w:val="nil"/>
              <w:right w:val="nil"/>
            </w:tcBorders>
            <w:noWrap/>
            <w:vAlign w:val="bottom"/>
            <w:hideMark/>
          </w:tcPr>
          <w:p w:rsidR="00DC3DE4" w:rsidRPr="00DC3DE4" w:rsidP="00DC3DE4" w14:paraId="2AD468AF" w14:textId="77777777">
            <w:pPr>
              <w:widowControl/>
              <w:autoSpaceDE/>
              <w:autoSpaceDN/>
              <w:adjustRightInd/>
              <w:rPr>
                <w:szCs w:val="20"/>
              </w:rPr>
            </w:pPr>
          </w:p>
        </w:tc>
      </w:tr>
      <w:tr w14:paraId="3DFB44B4" w14:textId="77777777" w:rsidTr="004839A6">
        <w:tblPrEx>
          <w:tblW w:w="10214" w:type="dxa"/>
          <w:tblInd w:w="1255" w:type="dxa"/>
          <w:tblLayout w:type="fixed"/>
          <w:tblLook w:val="04A0"/>
        </w:tblPrEx>
        <w:trPr>
          <w:gridAfter w:val="4"/>
          <w:wAfter w:w="1484" w:type="dxa"/>
          <w:trHeight w:val="318"/>
        </w:trPr>
        <w:tc>
          <w:tcPr>
            <w:tcW w:w="531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4F6B4D" w:rsidRPr="004F6B4D" w:rsidP="008B7542" w14:paraId="540B0311" w14:textId="093ADF81">
            <w:pPr>
              <w:widowControl/>
              <w:autoSpaceDE/>
              <w:autoSpaceDN/>
              <w:adjustRightInd/>
              <w:jc w:val="center"/>
              <w:rPr>
                <w:b/>
                <w:bCs/>
                <w:color w:val="000000"/>
                <w:sz w:val="24"/>
              </w:rPr>
            </w:pPr>
            <w:r w:rsidRPr="004F6B4D">
              <w:rPr>
                <w:b/>
                <w:bCs/>
                <w:color w:val="000000"/>
                <w:sz w:val="24"/>
              </w:rPr>
              <w:t>Burden/Hospice</w:t>
            </w:r>
          </w:p>
        </w:tc>
        <w:tc>
          <w:tcPr>
            <w:tcW w:w="1080" w:type="dxa"/>
            <w:tcBorders>
              <w:top w:val="single" w:sz="4" w:space="0" w:color="auto"/>
              <w:left w:val="nil"/>
              <w:bottom w:val="single" w:sz="4" w:space="0" w:color="auto"/>
              <w:right w:val="single" w:sz="4" w:space="0" w:color="auto"/>
            </w:tcBorders>
            <w:shd w:val="clear" w:color="CCCCCC" w:fill="F2F2F2"/>
            <w:vAlign w:val="center"/>
            <w:hideMark/>
          </w:tcPr>
          <w:p w:rsidR="004F6B4D" w:rsidRPr="004F6B4D" w:rsidP="008B7542" w14:paraId="45817A9E" w14:textId="77777777">
            <w:pPr>
              <w:widowControl/>
              <w:autoSpaceDE/>
              <w:autoSpaceDN/>
              <w:adjustRightInd/>
              <w:jc w:val="center"/>
              <w:rPr>
                <w:b/>
                <w:bCs/>
                <w:color w:val="000000"/>
                <w:sz w:val="24"/>
              </w:rPr>
            </w:pPr>
            <w:r w:rsidRPr="004F6B4D">
              <w:rPr>
                <w:b/>
                <w:bCs/>
                <w:color w:val="000000"/>
                <w:sz w:val="24"/>
              </w:rPr>
              <w:t>Hourly Mean Wage</w:t>
            </w:r>
          </w:p>
        </w:tc>
        <w:tc>
          <w:tcPr>
            <w:tcW w:w="1080" w:type="dxa"/>
            <w:gridSpan w:val="2"/>
            <w:tcBorders>
              <w:top w:val="single" w:sz="4" w:space="0" w:color="auto"/>
              <w:left w:val="nil"/>
              <w:bottom w:val="single" w:sz="4" w:space="0" w:color="auto"/>
              <w:right w:val="single" w:sz="4" w:space="0" w:color="auto"/>
            </w:tcBorders>
            <w:shd w:val="clear" w:color="CCCCCC" w:fill="F2F2F2"/>
            <w:vAlign w:val="center"/>
            <w:hideMark/>
          </w:tcPr>
          <w:p w:rsidR="004F6B4D" w:rsidRPr="004F6B4D" w:rsidP="008B7542" w14:paraId="1349D844" w14:textId="77777777">
            <w:pPr>
              <w:widowControl/>
              <w:autoSpaceDE/>
              <w:autoSpaceDN/>
              <w:adjustRightInd/>
              <w:jc w:val="center"/>
              <w:rPr>
                <w:b/>
                <w:bCs/>
                <w:color w:val="000000"/>
                <w:sz w:val="24"/>
              </w:rPr>
            </w:pPr>
            <w:r w:rsidRPr="004F6B4D">
              <w:rPr>
                <w:b/>
                <w:bCs/>
                <w:color w:val="000000"/>
                <w:sz w:val="24"/>
              </w:rPr>
              <w:t>Hours/Task</w:t>
            </w:r>
          </w:p>
          <w:p w:rsidR="004F6B4D" w:rsidRPr="004F6B4D" w:rsidP="008B7542" w14:paraId="12FA6C84" w14:textId="77777777">
            <w:pPr>
              <w:widowControl/>
              <w:autoSpaceDE/>
              <w:autoSpaceDN/>
              <w:adjustRightInd/>
              <w:jc w:val="center"/>
              <w:rPr>
                <w:b/>
                <w:bCs/>
                <w:color w:val="000000"/>
                <w:sz w:val="24"/>
              </w:rPr>
            </w:pPr>
            <w:r w:rsidRPr="004F6B4D">
              <w:rPr>
                <w:b/>
                <w:bCs/>
                <w:color w:val="000000"/>
                <w:sz w:val="24"/>
              </w:rPr>
              <w:t>(hrs.)</w:t>
            </w:r>
          </w:p>
        </w:tc>
        <w:tc>
          <w:tcPr>
            <w:tcW w:w="1260" w:type="dxa"/>
            <w:gridSpan w:val="3"/>
            <w:tcBorders>
              <w:top w:val="single" w:sz="4" w:space="0" w:color="auto"/>
              <w:left w:val="nil"/>
              <w:bottom w:val="single" w:sz="4" w:space="0" w:color="auto"/>
              <w:right w:val="single" w:sz="4" w:space="0" w:color="auto"/>
            </w:tcBorders>
            <w:shd w:val="clear" w:color="CCCCCC" w:fill="F2F2F2"/>
            <w:vAlign w:val="center"/>
            <w:hideMark/>
          </w:tcPr>
          <w:p w:rsidR="004F6B4D" w:rsidRPr="004F6B4D" w:rsidP="008B7542" w14:paraId="2C21C631" w14:textId="77777777">
            <w:pPr>
              <w:widowControl/>
              <w:autoSpaceDE/>
              <w:autoSpaceDN/>
              <w:adjustRightInd/>
              <w:jc w:val="center"/>
              <w:rPr>
                <w:b/>
                <w:bCs/>
                <w:color w:val="000000"/>
                <w:sz w:val="24"/>
              </w:rPr>
            </w:pPr>
            <w:r w:rsidRPr="004F6B4D">
              <w:rPr>
                <w:b/>
                <w:bCs/>
                <w:color w:val="000000"/>
                <w:sz w:val="24"/>
              </w:rPr>
              <w:t>Cost/Task</w:t>
            </w:r>
          </w:p>
          <w:p w:rsidR="004F6B4D" w:rsidRPr="004F6B4D" w:rsidP="008B7542" w14:paraId="26BD0F28" w14:textId="77777777">
            <w:pPr>
              <w:widowControl/>
              <w:autoSpaceDE/>
              <w:autoSpaceDN/>
              <w:adjustRightInd/>
              <w:jc w:val="center"/>
              <w:rPr>
                <w:b/>
                <w:bCs/>
                <w:color w:val="000000"/>
                <w:sz w:val="24"/>
              </w:rPr>
            </w:pPr>
            <w:r w:rsidRPr="004F6B4D">
              <w:rPr>
                <w:b/>
                <w:bCs/>
                <w:color w:val="000000"/>
                <w:sz w:val="24"/>
              </w:rPr>
              <w:t>($)</w:t>
            </w:r>
          </w:p>
        </w:tc>
      </w:tr>
      <w:tr w14:paraId="785F3D47" w14:textId="77777777" w:rsidTr="004839A6">
        <w:tblPrEx>
          <w:tblW w:w="10214" w:type="dxa"/>
          <w:tblInd w:w="1255" w:type="dxa"/>
          <w:tblLayout w:type="fixed"/>
          <w:tblLook w:val="04A0"/>
        </w:tblPrEx>
        <w:trPr>
          <w:gridAfter w:val="4"/>
          <w:wAfter w:w="1484" w:type="dxa"/>
          <w:trHeight w:val="404"/>
        </w:trPr>
        <w:tc>
          <w:tcPr>
            <w:tcW w:w="5310" w:type="dxa"/>
            <w:tcBorders>
              <w:top w:val="nil"/>
              <w:left w:val="single" w:sz="4" w:space="0" w:color="auto"/>
              <w:bottom w:val="single" w:sz="4" w:space="0" w:color="auto"/>
              <w:right w:val="single" w:sz="4" w:space="0" w:color="auto"/>
            </w:tcBorders>
            <w:noWrap/>
            <w:vAlign w:val="center"/>
            <w:hideMark/>
          </w:tcPr>
          <w:p w:rsidR="004F6B4D" w:rsidRPr="004F6B4D" w:rsidP="008B7542" w14:paraId="6B8778B1" w14:textId="77777777">
            <w:pPr>
              <w:widowControl/>
              <w:autoSpaceDE/>
              <w:autoSpaceDN/>
              <w:adjustRightInd/>
              <w:rPr>
                <w:color w:val="000000"/>
                <w:sz w:val="24"/>
              </w:rPr>
            </w:pPr>
            <w:r w:rsidRPr="004F6B4D">
              <w:rPr>
                <w:color w:val="000000"/>
                <w:sz w:val="24"/>
              </w:rPr>
              <w:t>Health Care Social Worker (BLS Code 21-1022)</w:t>
            </w:r>
          </w:p>
        </w:tc>
        <w:tc>
          <w:tcPr>
            <w:tcW w:w="1080" w:type="dxa"/>
            <w:tcBorders>
              <w:top w:val="nil"/>
              <w:left w:val="nil"/>
              <w:bottom w:val="single" w:sz="4" w:space="0" w:color="auto"/>
              <w:right w:val="single" w:sz="4" w:space="0" w:color="auto"/>
            </w:tcBorders>
            <w:vAlign w:val="center"/>
            <w:hideMark/>
          </w:tcPr>
          <w:p w:rsidR="004F6B4D" w:rsidRPr="004F6B4D" w:rsidP="008B7542" w14:paraId="472E0D32" w14:textId="77777777">
            <w:pPr>
              <w:widowControl/>
              <w:autoSpaceDE/>
              <w:autoSpaceDN/>
              <w:adjustRightInd/>
              <w:jc w:val="center"/>
              <w:rPr>
                <w:sz w:val="24"/>
              </w:rPr>
            </w:pPr>
            <w:r w:rsidRPr="004F6B4D">
              <w:rPr>
                <w:sz w:val="24"/>
              </w:rPr>
              <w:t>$70</w:t>
            </w:r>
          </w:p>
        </w:tc>
        <w:tc>
          <w:tcPr>
            <w:tcW w:w="1080" w:type="dxa"/>
            <w:gridSpan w:val="2"/>
            <w:tcBorders>
              <w:top w:val="nil"/>
              <w:left w:val="nil"/>
              <w:bottom w:val="single" w:sz="4" w:space="0" w:color="auto"/>
              <w:right w:val="single" w:sz="4" w:space="0" w:color="auto"/>
            </w:tcBorders>
            <w:vAlign w:val="center"/>
          </w:tcPr>
          <w:p w:rsidR="004F6B4D" w:rsidRPr="004F6B4D" w:rsidP="008B7542" w14:paraId="4CBD0A69" w14:textId="77777777">
            <w:pPr>
              <w:widowControl/>
              <w:autoSpaceDE/>
              <w:autoSpaceDN/>
              <w:adjustRightInd/>
              <w:jc w:val="center"/>
              <w:rPr>
                <w:color w:val="000000"/>
                <w:sz w:val="24"/>
              </w:rPr>
            </w:pPr>
          </w:p>
        </w:tc>
        <w:tc>
          <w:tcPr>
            <w:tcW w:w="1260" w:type="dxa"/>
            <w:gridSpan w:val="3"/>
            <w:tcBorders>
              <w:top w:val="nil"/>
              <w:left w:val="nil"/>
              <w:bottom w:val="single" w:sz="4" w:space="0" w:color="auto"/>
              <w:right w:val="single" w:sz="4" w:space="0" w:color="auto"/>
            </w:tcBorders>
            <w:noWrap/>
            <w:vAlign w:val="center"/>
          </w:tcPr>
          <w:p w:rsidR="004F6B4D" w:rsidRPr="004F6B4D" w:rsidP="008B7542" w14:paraId="0B45306B" w14:textId="77777777">
            <w:pPr>
              <w:widowControl/>
              <w:autoSpaceDE/>
              <w:autoSpaceDN/>
              <w:adjustRightInd/>
              <w:jc w:val="center"/>
              <w:rPr>
                <w:color w:val="000000"/>
                <w:sz w:val="24"/>
              </w:rPr>
            </w:pPr>
          </w:p>
        </w:tc>
      </w:tr>
      <w:tr w14:paraId="6301A00C" w14:textId="77777777" w:rsidTr="004839A6">
        <w:tblPrEx>
          <w:tblW w:w="10214" w:type="dxa"/>
          <w:tblInd w:w="1255" w:type="dxa"/>
          <w:tblLayout w:type="fixed"/>
          <w:tblLook w:val="04A0"/>
        </w:tblPrEx>
        <w:trPr>
          <w:gridAfter w:val="4"/>
          <w:wAfter w:w="1484" w:type="dxa"/>
          <w:trHeight w:val="449"/>
        </w:trPr>
        <w:tc>
          <w:tcPr>
            <w:tcW w:w="5310" w:type="dxa"/>
            <w:tcBorders>
              <w:top w:val="nil"/>
              <w:left w:val="single" w:sz="4" w:space="0" w:color="auto"/>
              <w:bottom w:val="single" w:sz="4" w:space="0" w:color="auto"/>
              <w:right w:val="single" w:sz="4" w:space="0" w:color="auto"/>
            </w:tcBorders>
            <w:noWrap/>
            <w:vAlign w:val="center"/>
          </w:tcPr>
          <w:p w:rsidR="004F6B4D" w:rsidRPr="004F6B4D" w:rsidP="008B7542" w14:paraId="78BEC6C6" w14:textId="77777777">
            <w:pPr>
              <w:widowControl/>
              <w:autoSpaceDE/>
              <w:autoSpaceDN/>
              <w:adjustRightInd/>
              <w:rPr>
                <w:color w:val="000000"/>
                <w:sz w:val="24"/>
              </w:rPr>
            </w:pPr>
            <w:r w:rsidRPr="004F6B4D">
              <w:rPr>
                <w:color w:val="000000"/>
                <w:sz w:val="24"/>
              </w:rPr>
              <w:t>Burden per hospice</w:t>
            </w:r>
          </w:p>
        </w:tc>
        <w:tc>
          <w:tcPr>
            <w:tcW w:w="1080" w:type="dxa"/>
            <w:tcBorders>
              <w:top w:val="nil"/>
              <w:left w:val="nil"/>
              <w:bottom w:val="single" w:sz="4" w:space="0" w:color="auto"/>
              <w:right w:val="single" w:sz="4" w:space="0" w:color="auto"/>
            </w:tcBorders>
            <w:vAlign w:val="center"/>
          </w:tcPr>
          <w:p w:rsidR="004F6B4D" w:rsidRPr="004F6B4D" w:rsidP="008B7542" w14:paraId="49DC8F0B" w14:textId="77777777">
            <w:pPr>
              <w:widowControl/>
              <w:autoSpaceDE/>
              <w:autoSpaceDN/>
              <w:adjustRightInd/>
              <w:jc w:val="center"/>
              <w:rPr>
                <w:sz w:val="24"/>
              </w:rPr>
            </w:pPr>
          </w:p>
        </w:tc>
        <w:tc>
          <w:tcPr>
            <w:tcW w:w="1080" w:type="dxa"/>
            <w:gridSpan w:val="2"/>
            <w:tcBorders>
              <w:top w:val="nil"/>
              <w:left w:val="nil"/>
              <w:bottom w:val="single" w:sz="4" w:space="0" w:color="auto"/>
              <w:right w:val="single" w:sz="4" w:space="0" w:color="auto"/>
            </w:tcBorders>
            <w:vAlign w:val="center"/>
          </w:tcPr>
          <w:p w:rsidR="004F6B4D" w:rsidRPr="004F6B4D" w:rsidP="008B7542" w14:paraId="2D686F3D" w14:textId="77777777">
            <w:pPr>
              <w:widowControl/>
              <w:autoSpaceDE/>
              <w:autoSpaceDN/>
              <w:adjustRightInd/>
              <w:jc w:val="center"/>
              <w:rPr>
                <w:color w:val="000000"/>
                <w:sz w:val="24"/>
              </w:rPr>
            </w:pPr>
            <w:r w:rsidRPr="004F6B4D">
              <w:rPr>
                <w:color w:val="000000"/>
                <w:sz w:val="24"/>
              </w:rPr>
              <w:t xml:space="preserve"> 48</w:t>
            </w:r>
          </w:p>
        </w:tc>
        <w:tc>
          <w:tcPr>
            <w:tcW w:w="1260" w:type="dxa"/>
            <w:gridSpan w:val="3"/>
            <w:tcBorders>
              <w:top w:val="nil"/>
              <w:left w:val="nil"/>
              <w:bottom w:val="single" w:sz="4" w:space="0" w:color="auto"/>
              <w:right w:val="single" w:sz="4" w:space="0" w:color="auto"/>
            </w:tcBorders>
            <w:noWrap/>
            <w:vAlign w:val="center"/>
          </w:tcPr>
          <w:p w:rsidR="004F6B4D" w:rsidRPr="004F6B4D" w:rsidP="004F6B4D" w14:paraId="4814DA25" w14:textId="464FEC59">
            <w:pPr>
              <w:widowControl/>
              <w:autoSpaceDE/>
              <w:autoSpaceDN/>
              <w:adjustRightInd/>
              <w:jc w:val="center"/>
              <w:rPr>
                <w:color w:val="000000"/>
                <w:sz w:val="24"/>
              </w:rPr>
            </w:pPr>
            <w:r w:rsidRPr="004F6B4D">
              <w:rPr>
                <w:color w:val="000000"/>
                <w:sz w:val="24"/>
              </w:rPr>
              <w:t>$3,360</w:t>
            </w:r>
          </w:p>
        </w:tc>
      </w:tr>
      <w:tr w14:paraId="74372684" w14:textId="77777777" w:rsidTr="004839A6">
        <w:tblPrEx>
          <w:tblW w:w="10214" w:type="dxa"/>
          <w:tblInd w:w="1255" w:type="dxa"/>
          <w:tblLayout w:type="fixed"/>
          <w:tblLook w:val="04A0"/>
        </w:tblPrEx>
        <w:trPr>
          <w:gridAfter w:val="4"/>
          <w:wAfter w:w="1484" w:type="dxa"/>
          <w:trHeight w:val="318"/>
        </w:trPr>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F6B4D" w:rsidRPr="004F6B4D" w:rsidP="008B7542" w14:paraId="5065C7B2" w14:textId="77777777">
            <w:pPr>
              <w:widowControl/>
              <w:autoSpaceDE/>
              <w:autoSpaceDN/>
              <w:adjustRightInd/>
              <w:rPr>
                <w:b/>
                <w:bCs/>
                <w:color w:val="000000"/>
                <w:sz w:val="24"/>
              </w:rPr>
            </w:pPr>
            <w:r w:rsidRPr="004F6B4D">
              <w:rPr>
                <w:b/>
                <w:bCs/>
                <w:color w:val="000000"/>
                <w:sz w:val="24"/>
              </w:rPr>
              <w:t>Total Annual Burden/Costs for all applicable hospices</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F6B4D" w:rsidRPr="004F6B4D" w:rsidP="008B7542" w14:paraId="6BAAE19C" w14:textId="77777777">
            <w:pPr>
              <w:widowControl/>
              <w:autoSpaceDE/>
              <w:autoSpaceDN/>
              <w:adjustRightInd/>
              <w:jc w:val="center"/>
              <w:rPr>
                <w:b/>
                <w:bCs/>
                <w:color w:val="000000"/>
                <w:sz w:val="24"/>
              </w:rPr>
            </w:pPr>
            <w:r w:rsidRPr="004F6B4D">
              <w:rPr>
                <w:b/>
                <w:bCs/>
                <w:color w:val="000000"/>
                <w:sz w:val="24"/>
              </w:rPr>
              <w:t>74</w:t>
            </w:r>
          </w:p>
        </w:tc>
        <w:tc>
          <w:tcPr>
            <w:tcW w:w="108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F6B4D" w:rsidRPr="004F6B4D" w:rsidP="008B7542" w14:paraId="159E17BC" w14:textId="77777777">
            <w:pPr>
              <w:widowControl/>
              <w:autoSpaceDE/>
              <w:autoSpaceDN/>
              <w:adjustRightInd/>
              <w:jc w:val="center"/>
              <w:rPr>
                <w:b/>
                <w:bCs/>
                <w:color w:val="000000"/>
                <w:sz w:val="24"/>
              </w:rPr>
            </w:pPr>
            <w:r w:rsidRPr="004F6B4D">
              <w:rPr>
                <w:b/>
                <w:bCs/>
                <w:color w:val="000000"/>
                <w:sz w:val="24"/>
              </w:rPr>
              <w:t>3,552</w:t>
            </w:r>
          </w:p>
          <w:p w:rsidR="004F6B4D" w:rsidRPr="004F6B4D" w:rsidP="008B7542" w14:paraId="6D0136B9" w14:textId="77777777">
            <w:pPr>
              <w:widowControl/>
              <w:autoSpaceDE/>
              <w:autoSpaceDN/>
              <w:adjustRightInd/>
              <w:jc w:val="center"/>
              <w:rPr>
                <w:b/>
                <w:bCs/>
                <w:color w:val="000000"/>
                <w:sz w:val="24"/>
              </w:rPr>
            </w:pPr>
          </w:p>
        </w:tc>
        <w:tc>
          <w:tcPr>
            <w:tcW w:w="1260"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F6B4D" w:rsidRPr="004F6B4D" w:rsidP="008B7542" w14:paraId="629D5695" w14:textId="77777777">
            <w:pPr>
              <w:widowControl/>
              <w:autoSpaceDE/>
              <w:autoSpaceDN/>
              <w:adjustRightInd/>
              <w:jc w:val="center"/>
              <w:rPr>
                <w:b/>
                <w:bCs/>
                <w:color w:val="000000"/>
                <w:sz w:val="24"/>
              </w:rPr>
            </w:pPr>
            <w:r w:rsidRPr="004F6B4D">
              <w:rPr>
                <w:b/>
                <w:bCs/>
                <w:color w:val="000000"/>
                <w:sz w:val="24"/>
              </w:rPr>
              <w:t>$248,640</w:t>
            </w:r>
          </w:p>
          <w:p w:rsidR="004F6B4D" w:rsidRPr="004F6B4D" w:rsidP="008B7542" w14:paraId="490F8A3D" w14:textId="77777777">
            <w:pPr>
              <w:widowControl/>
              <w:autoSpaceDE/>
              <w:autoSpaceDN/>
              <w:adjustRightInd/>
              <w:jc w:val="center"/>
              <w:rPr>
                <w:b/>
                <w:bCs/>
                <w:color w:val="000000"/>
                <w:sz w:val="24"/>
              </w:rPr>
            </w:pPr>
          </w:p>
        </w:tc>
      </w:tr>
    </w:tbl>
    <w:p w:rsidR="004F6B4D" w:rsidP="000243B2" w14:paraId="17C47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bCs/>
          <w:sz w:val="24"/>
          <w:u w:val="single"/>
        </w:rPr>
      </w:pPr>
    </w:p>
    <w:p w:rsidR="006729ED" w:rsidP="00594643" w14:paraId="1CDE30BA" w14:textId="77777777">
      <w:pPr>
        <w:pStyle w:val="Heading6"/>
      </w:pPr>
    </w:p>
    <w:p w:rsidR="000243B2" w:rsidRPr="000167FE" w:rsidP="00594643" w14:paraId="08FDBC4C" w14:textId="18E178A6">
      <w:pPr>
        <w:pStyle w:val="Heading6"/>
      </w:pPr>
      <w:r w:rsidRPr="000167FE">
        <w:t>IC-2</w:t>
      </w:r>
      <w:r w:rsidR="002737E0">
        <w:t>6</w:t>
      </w:r>
      <w:r w:rsidRPr="000167FE">
        <w:t>a and 2</w:t>
      </w:r>
      <w:r w:rsidR="002737E0">
        <w:t>6</w:t>
      </w:r>
      <w:r w:rsidRPr="000167FE">
        <w:t>b: Criminal Background Check</w:t>
      </w:r>
      <w:r w:rsidR="00663A13">
        <w:t>s</w:t>
      </w:r>
      <w:r w:rsidRPr="000167FE">
        <w:t xml:space="preserve"> – </w:t>
      </w:r>
      <w:r w:rsidR="00663A13">
        <w:t xml:space="preserve">§ </w:t>
      </w:r>
      <w:r w:rsidRPr="000167FE">
        <w:t>418.114(d)</w:t>
      </w:r>
    </w:p>
    <w:p w:rsidR="00AA0CA8" w:rsidP="00EC26D0" w14:paraId="5B025725" w14:textId="7E48778F">
      <w:pPr>
        <w:pStyle w:val="Default"/>
        <w:ind w:left="432"/>
        <w:rPr>
          <w:rFonts w:ascii="Times New Roman" w:hAnsi="Times New Roman"/>
        </w:rPr>
      </w:pPr>
      <w:r>
        <w:rPr>
          <w:rFonts w:ascii="Times New Roman" w:hAnsi="Times New Roman"/>
        </w:rPr>
        <w:t xml:space="preserve">Per Section 418.114(d), </w:t>
      </w:r>
      <w:r w:rsidRPr="00D32541" w:rsidR="00176A37">
        <w:rPr>
          <w:rFonts w:ascii="Times New Roman" w:hAnsi="Times New Roman"/>
        </w:rPr>
        <w:t>hospice</w:t>
      </w:r>
      <w:r>
        <w:rPr>
          <w:rFonts w:ascii="Times New Roman" w:hAnsi="Times New Roman"/>
        </w:rPr>
        <w:t>s</w:t>
      </w:r>
      <w:r w:rsidRPr="00D32541" w:rsidR="00176A37">
        <w:rPr>
          <w:rFonts w:ascii="Times New Roman" w:hAnsi="Times New Roman"/>
        </w:rPr>
        <w:t xml:space="preserve"> must obtain a background check for each employee including contract employees</w:t>
      </w:r>
      <w:r w:rsidRPr="00D32541" w:rsidR="00B20924">
        <w:rPr>
          <w:rFonts w:ascii="Times New Roman" w:hAnsi="Times New Roman"/>
        </w:rPr>
        <w:t>,</w:t>
      </w:r>
      <w:r w:rsidRPr="00D32541" w:rsidR="00176A37">
        <w:rPr>
          <w:rFonts w:ascii="Times New Roman" w:hAnsi="Times New Roman"/>
        </w:rPr>
        <w:t xml:space="preserve"> </w:t>
      </w:r>
      <w:r w:rsidRPr="00D32541" w:rsidR="007C4F86">
        <w:rPr>
          <w:rFonts w:ascii="Times New Roman" w:hAnsi="Times New Roman"/>
        </w:rPr>
        <w:t>who ha</w:t>
      </w:r>
      <w:r w:rsidRPr="00D32541" w:rsidR="00810DDB">
        <w:rPr>
          <w:rFonts w:ascii="Times New Roman" w:hAnsi="Times New Roman"/>
        </w:rPr>
        <w:t>ve</w:t>
      </w:r>
      <w:r w:rsidRPr="00D32541" w:rsidR="00176A37">
        <w:rPr>
          <w:rFonts w:ascii="Times New Roman" w:hAnsi="Times New Roman"/>
        </w:rPr>
        <w:t xml:space="preserve"> direct patient contact or access </w:t>
      </w:r>
      <w:r w:rsidRPr="00D32541" w:rsidR="007C4F86">
        <w:rPr>
          <w:rFonts w:ascii="Times New Roman" w:hAnsi="Times New Roman"/>
        </w:rPr>
        <w:t xml:space="preserve">to </w:t>
      </w:r>
      <w:r w:rsidRPr="00D32541" w:rsidR="00176A37">
        <w:rPr>
          <w:rFonts w:ascii="Times New Roman" w:hAnsi="Times New Roman"/>
        </w:rPr>
        <w:t>patient records</w:t>
      </w:r>
      <w:r w:rsidRPr="00C34308" w:rsidR="00C34308">
        <w:rPr>
          <w:rFonts w:ascii="Times New Roman" w:hAnsi="Times New Roman"/>
        </w:rPr>
        <w:t xml:space="preserve">. </w:t>
      </w:r>
    </w:p>
    <w:p w:rsidR="00466781" w:rsidRPr="000243B2" w:rsidP="00594643" w14:paraId="7C232A51" w14:textId="77777777">
      <w:pPr>
        <w:pStyle w:val="Heading7"/>
      </w:pPr>
      <w:r w:rsidRPr="000243B2">
        <w:t>Existing Hospices</w:t>
      </w:r>
    </w:p>
    <w:p w:rsidR="00C42C47" w:rsidP="00C42C47" w14:paraId="79369A92" w14:textId="5B3D6237">
      <w:pPr>
        <w:pStyle w:val="Default"/>
        <w:ind w:left="432"/>
        <w:rPr>
          <w:rFonts w:ascii="Times New Roman" w:hAnsi="Times New Roman"/>
        </w:rPr>
      </w:pPr>
      <w:r w:rsidRPr="5BAED79A">
        <w:rPr>
          <w:rFonts w:ascii="Times New Roman" w:hAnsi="Times New Roman"/>
        </w:rPr>
        <w:t xml:space="preserve">Per Table </w:t>
      </w:r>
      <w:r w:rsidR="00FD0606">
        <w:rPr>
          <w:rFonts w:ascii="Times New Roman" w:hAnsi="Times New Roman"/>
        </w:rPr>
        <w:t>5</w:t>
      </w:r>
      <w:r w:rsidR="002737E0">
        <w:rPr>
          <w:rFonts w:ascii="Times New Roman" w:hAnsi="Times New Roman"/>
        </w:rPr>
        <w:t>2</w:t>
      </w:r>
      <w:r w:rsidR="00FD0606">
        <w:rPr>
          <w:rFonts w:ascii="Times New Roman" w:hAnsi="Times New Roman"/>
        </w:rPr>
        <w:t xml:space="preserve"> below</w:t>
      </w:r>
      <w:r w:rsidRPr="5BAED79A">
        <w:rPr>
          <w:rFonts w:ascii="Times New Roman" w:hAnsi="Times New Roman"/>
        </w:rPr>
        <w:t xml:space="preserve">, first we determine the number of current hospice employees who must comply with this CoP in the existing 7,356 hospices who will need to be replaced due to turnover. </w:t>
      </w:r>
      <w:r>
        <w:rPr>
          <w:rFonts w:ascii="Times New Roman" w:hAnsi="Times New Roman"/>
        </w:rPr>
        <w:t>According to the U.S. Bureau of Labor Statistics, for the home healthcare industry (NAICS 621600), there are a total of 946,000 employees in 2023 and the growth rate is 20.6%.</w:t>
      </w:r>
      <w:r>
        <w:rPr>
          <w:rStyle w:val="FootnoteReference"/>
          <w:rFonts w:ascii="Times New Roman" w:hAnsi="Times New Roman"/>
          <w:vertAlign w:val="superscript"/>
        </w:rPr>
        <w:footnoteReference w:id="26"/>
      </w:r>
      <w:r>
        <w:rPr>
          <w:rFonts w:ascii="Times New Roman" w:hAnsi="Times New Roman"/>
        </w:rPr>
        <w:t xml:space="preserve"> For purposes of this analysis, we estimate that half of these employees work in hospices with the other half working in home health agencies, for a total of 473,000. Applying the 20.6% growth rate, there are currently 570,438 hospice employees </w:t>
      </w:r>
      <w:r w:rsidR="00466781">
        <w:rPr>
          <w:rFonts w:ascii="Times New Roman" w:hAnsi="Times New Roman"/>
        </w:rPr>
        <w:t>in all existing hospices across all states</w:t>
      </w:r>
      <w:r w:rsidR="00FD0606">
        <w:rPr>
          <w:rFonts w:ascii="Times New Roman" w:hAnsi="Times New Roman"/>
        </w:rPr>
        <w:t xml:space="preserve"> (473,000 x 1.206)</w:t>
      </w:r>
      <w:r w:rsidR="00466781">
        <w:rPr>
          <w:rFonts w:ascii="Times New Roman" w:hAnsi="Times New Roman"/>
        </w:rPr>
        <w:t>. Thus, there are</w:t>
      </w:r>
      <w:r w:rsidR="00D7068D">
        <w:rPr>
          <w:rFonts w:ascii="Times New Roman" w:hAnsi="Times New Roman"/>
        </w:rPr>
        <w:t xml:space="preserve"> an average of 78</w:t>
      </w:r>
      <w:r w:rsidR="00466781">
        <w:rPr>
          <w:rFonts w:ascii="Times New Roman" w:hAnsi="Times New Roman"/>
        </w:rPr>
        <w:t xml:space="preserve"> employees per hospice </w:t>
      </w:r>
      <w:r w:rsidR="00D7068D">
        <w:rPr>
          <w:rFonts w:ascii="Times New Roman" w:hAnsi="Times New Roman"/>
        </w:rPr>
        <w:t>(570,438</w:t>
      </w:r>
      <w:r w:rsidR="00FD0606">
        <w:rPr>
          <w:rFonts w:ascii="Times New Roman" w:hAnsi="Times New Roman"/>
        </w:rPr>
        <w:t xml:space="preserve"> total employees</w:t>
      </w:r>
      <w:r w:rsidR="00D7068D">
        <w:rPr>
          <w:rFonts w:ascii="Times New Roman" w:hAnsi="Times New Roman"/>
        </w:rPr>
        <w:t>/7,356</w:t>
      </w:r>
      <w:r w:rsidR="00FD0606">
        <w:rPr>
          <w:rFonts w:ascii="Times New Roman" w:hAnsi="Times New Roman"/>
        </w:rPr>
        <w:t xml:space="preserve"> hospices</w:t>
      </w:r>
      <w:r w:rsidR="00D7068D">
        <w:rPr>
          <w:rFonts w:ascii="Times New Roman" w:hAnsi="Times New Roman"/>
        </w:rPr>
        <w:t xml:space="preserve">) </w:t>
      </w:r>
      <w:r w:rsidR="00466781">
        <w:rPr>
          <w:rFonts w:ascii="Times New Roman" w:hAnsi="Times New Roman"/>
        </w:rPr>
        <w:t xml:space="preserve">or </w:t>
      </w:r>
      <w:r>
        <w:rPr>
          <w:rFonts w:ascii="Times New Roman" w:hAnsi="Times New Roman"/>
        </w:rPr>
        <w:t>11,409 hospice employees per state (570,438</w:t>
      </w:r>
      <w:r w:rsidR="00FD0606">
        <w:rPr>
          <w:rFonts w:ascii="Times New Roman" w:hAnsi="Times New Roman"/>
        </w:rPr>
        <w:t xml:space="preserve"> employees</w:t>
      </w:r>
      <w:r>
        <w:rPr>
          <w:rFonts w:ascii="Times New Roman" w:hAnsi="Times New Roman"/>
        </w:rPr>
        <w:t>/50 states)</w:t>
      </w:r>
      <w:r w:rsidR="00C34308">
        <w:rPr>
          <w:rFonts w:ascii="Times New Roman" w:hAnsi="Times New Roman"/>
        </w:rPr>
        <w:t xml:space="preserve">. </w:t>
      </w:r>
    </w:p>
    <w:p w:rsidR="00BF6693" w:rsidP="004839A6" w14:paraId="042D51AF" w14:textId="2B6C6CCB">
      <w:pPr>
        <w:pStyle w:val="Default"/>
        <w:spacing w:before="120"/>
        <w:ind w:left="432"/>
        <w:rPr>
          <w:rFonts w:ascii="Times New Roman" w:hAnsi="Times New Roman"/>
        </w:rPr>
      </w:pPr>
      <w:r w:rsidRPr="5BAED79A">
        <w:rPr>
          <w:rFonts w:ascii="Times New Roman" w:hAnsi="Times New Roman"/>
        </w:rPr>
        <w:t>Based on reported data from the hospice industry, the current turnover rate for hospice employees is 25.15%.</w:t>
      </w:r>
      <w:r>
        <w:rPr>
          <w:rStyle w:val="FootnoteReference"/>
          <w:rFonts w:ascii="Times New Roman" w:hAnsi="Times New Roman"/>
          <w:vertAlign w:val="superscript"/>
        </w:rPr>
        <w:footnoteReference w:id="27"/>
      </w:r>
      <w:r w:rsidRPr="5BAED79A">
        <w:rPr>
          <w:rFonts w:ascii="Times New Roman" w:hAnsi="Times New Roman"/>
        </w:rPr>
        <w:t xml:space="preserve"> As a result, 20 employees (78</w:t>
      </w:r>
      <w:r w:rsidR="00FD0606">
        <w:rPr>
          <w:rFonts w:ascii="Times New Roman" w:hAnsi="Times New Roman"/>
        </w:rPr>
        <w:t xml:space="preserve"> employees x 0.252</w:t>
      </w:r>
      <w:r w:rsidRPr="5BAED79A">
        <w:rPr>
          <w:rFonts w:ascii="Times New Roman" w:hAnsi="Times New Roman"/>
        </w:rPr>
        <w:t xml:space="preserve"> per hospice, or 2,869 employees (11,409</w:t>
      </w:r>
      <w:r w:rsidR="00FD0606">
        <w:rPr>
          <w:rFonts w:ascii="Times New Roman" w:hAnsi="Times New Roman"/>
        </w:rPr>
        <w:t xml:space="preserve"> employees x 0.252</w:t>
      </w:r>
      <w:r w:rsidRPr="5BAED79A">
        <w:rPr>
          <w:rFonts w:ascii="Times New Roman" w:hAnsi="Times New Roman"/>
        </w:rPr>
        <w:t>) per state would need to be replaced each year.</w:t>
      </w:r>
    </w:p>
    <w:p w:rsidR="00010641" w:rsidRPr="00FD0606" w:rsidP="00594643" w14:paraId="4B8A353E" w14:textId="63F2FE70">
      <w:pPr>
        <w:pStyle w:val="Heading7"/>
      </w:pPr>
      <w:bookmarkStart w:id="17" w:name="_Hlk193899945"/>
      <w:r w:rsidRPr="00FD0606">
        <w:t xml:space="preserve">Table </w:t>
      </w:r>
      <w:r w:rsidRPr="00FD0606" w:rsidR="00FD0606">
        <w:t>5</w:t>
      </w:r>
      <w:r w:rsidR="002737E0">
        <w:t>2</w:t>
      </w:r>
      <w:r w:rsidR="004F6B4D">
        <w:t xml:space="preserve">. </w:t>
      </w:r>
      <w:r w:rsidRPr="00FD0606">
        <w:t>Number of Replacement Staff at Existing Hospices</w:t>
      </w:r>
    </w:p>
    <w:tbl>
      <w:tblPr>
        <w:tblW w:w="8016" w:type="dxa"/>
        <w:tblInd w:w="1075" w:type="dxa"/>
        <w:tblLook w:val="04A0"/>
      </w:tblPr>
      <w:tblGrid>
        <w:gridCol w:w="6480"/>
        <w:gridCol w:w="1530"/>
        <w:gridCol w:w="6"/>
      </w:tblGrid>
      <w:tr w14:paraId="1FAF4C1F" w14:textId="77777777" w:rsidTr="004F6B4D">
        <w:tblPrEx>
          <w:tblW w:w="8016" w:type="dxa"/>
          <w:tblInd w:w="1075" w:type="dxa"/>
          <w:tblLook w:val="04A0"/>
        </w:tblPrEx>
        <w:trPr>
          <w:trHeight w:val="318"/>
        </w:trPr>
        <w:tc>
          <w:tcPr>
            <w:tcW w:w="8016" w:type="dxa"/>
            <w:gridSpan w:val="3"/>
            <w:tcBorders>
              <w:top w:val="single" w:sz="4" w:space="0" w:color="auto"/>
              <w:left w:val="single" w:sz="4" w:space="0" w:color="auto"/>
              <w:bottom w:val="single" w:sz="4" w:space="0" w:color="auto"/>
              <w:right w:val="single" w:sz="4" w:space="0" w:color="000000"/>
            </w:tcBorders>
            <w:shd w:val="clear" w:color="CCCCCC" w:fill="F2F2F2"/>
            <w:vAlign w:val="center"/>
            <w:hideMark/>
          </w:tcPr>
          <w:p w:rsidR="00010641" w:rsidRPr="004F6B4D" w:rsidP="00020F9A" w14:paraId="1029690A" w14:textId="74E04FCF">
            <w:pPr>
              <w:widowControl/>
              <w:autoSpaceDE/>
              <w:autoSpaceDN/>
              <w:adjustRightInd/>
              <w:jc w:val="center"/>
              <w:rPr>
                <w:b/>
                <w:bCs/>
                <w:color w:val="000000"/>
                <w:sz w:val="22"/>
                <w:szCs w:val="22"/>
              </w:rPr>
            </w:pPr>
            <w:r w:rsidRPr="004F6B4D">
              <w:rPr>
                <w:b/>
                <w:bCs/>
                <w:color w:val="000000"/>
                <w:sz w:val="22"/>
                <w:szCs w:val="22"/>
              </w:rPr>
              <w:t xml:space="preserve"># of </w:t>
            </w:r>
            <w:r w:rsidRPr="004F6B4D" w:rsidR="001F307B">
              <w:rPr>
                <w:b/>
                <w:bCs/>
                <w:color w:val="000000"/>
                <w:sz w:val="22"/>
                <w:szCs w:val="22"/>
              </w:rPr>
              <w:t>Replacement Staff at Existing</w:t>
            </w:r>
            <w:r w:rsidRPr="004F6B4D" w:rsidR="00624C13">
              <w:rPr>
                <w:b/>
                <w:bCs/>
                <w:color w:val="000000"/>
                <w:sz w:val="22"/>
                <w:szCs w:val="22"/>
              </w:rPr>
              <w:t xml:space="preserve"> </w:t>
            </w:r>
            <w:r w:rsidRPr="004F6B4D">
              <w:rPr>
                <w:b/>
                <w:bCs/>
                <w:color w:val="000000"/>
                <w:sz w:val="22"/>
                <w:szCs w:val="22"/>
              </w:rPr>
              <w:t>Hospice</w:t>
            </w:r>
            <w:r w:rsidRPr="004F6B4D" w:rsidR="001F307B">
              <w:rPr>
                <w:b/>
                <w:bCs/>
                <w:color w:val="000000"/>
                <w:sz w:val="22"/>
                <w:szCs w:val="22"/>
              </w:rPr>
              <w:t>s</w:t>
            </w:r>
          </w:p>
        </w:tc>
      </w:tr>
      <w:tr w14:paraId="50D1B3B4" w14:textId="77777777" w:rsidTr="004F6B4D">
        <w:tblPrEx>
          <w:tblW w:w="8016" w:type="dxa"/>
          <w:tblInd w:w="1075" w:type="dxa"/>
          <w:tblLook w:val="04A0"/>
        </w:tblPrEx>
        <w:trPr>
          <w:gridAfter w:val="1"/>
          <w:wAfter w:w="6" w:type="dxa"/>
          <w:trHeight w:val="318"/>
        </w:trPr>
        <w:tc>
          <w:tcPr>
            <w:tcW w:w="6480" w:type="dxa"/>
            <w:tcBorders>
              <w:top w:val="nil"/>
              <w:left w:val="single" w:sz="4" w:space="0" w:color="auto"/>
              <w:bottom w:val="single" w:sz="4" w:space="0" w:color="auto"/>
              <w:right w:val="single" w:sz="4" w:space="0" w:color="auto"/>
            </w:tcBorders>
            <w:vAlign w:val="center"/>
            <w:hideMark/>
          </w:tcPr>
          <w:p w:rsidR="00010641" w:rsidRPr="004F6B4D" w:rsidP="00020F9A" w14:paraId="2308108A" w14:textId="77777777">
            <w:pPr>
              <w:widowControl/>
              <w:autoSpaceDE/>
              <w:autoSpaceDN/>
              <w:adjustRightInd/>
              <w:rPr>
                <w:color w:val="000000"/>
                <w:sz w:val="22"/>
                <w:szCs w:val="22"/>
              </w:rPr>
            </w:pPr>
            <w:r w:rsidRPr="004F6B4D">
              <w:rPr>
                <w:color w:val="000000"/>
                <w:sz w:val="22"/>
                <w:szCs w:val="22"/>
              </w:rPr>
              <w:t xml:space="preserve">Current total # of hospice employees </w:t>
            </w:r>
            <w:r w:rsidRPr="004F6B4D">
              <w:rPr>
                <w:i/>
                <w:iCs/>
                <w:color w:val="000000"/>
                <w:sz w:val="22"/>
                <w:szCs w:val="22"/>
              </w:rPr>
              <w:t>(a)</w:t>
            </w:r>
          </w:p>
        </w:tc>
        <w:tc>
          <w:tcPr>
            <w:tcW w:w="1530" w:type="dxa"/>
            <w:tcBorders>
              <w:top w:val="nil"/>
              <w:left w:val="nil"/>
              <w:bottom w:val="single" w:sz="4" w:space="0" w:color="auto"/>
              <w:right w:val="single" w:sz="4" w:space="0" w:color="auto"/>
            </w:tcBorders>
            <w:vAlign w:val="center"/>
            <w:hideMark/>
          </w:tcPr>
          <w:p w:rsidR="00010641" w:rsidRPr="004F6B4D" w:rsidP="00020F9A" w14:paraId="076F385B" w14:textId="77777777">
            <w:pPr>
              <w:widowControl/>
              <w:autoSpaceDE/>
              <w:autoSpaceDN/>
              <w:adjustRightInd/>
              <w:jc w:val="center"/>
              <w:rPr>
                <w:color w:val="000000"/>
                <w:sz w:val="22"/>
                <w:szCs w:val="22"/>
              </w:rPr>
            </w:pPr>
            <w:r w:rsidRPr="004F6B4D">
              <w:rPr>
                <w:color w:val="000000"/>
                <w:sz w:val="22"/>
                <w:szCs w:val="22"/>
              </w:rPr>
              <w:t>473,000</w:t>
            </w:r>
          </w:p>
        </w:tc>
      </w:tr>
      <w:tr w14:paraId="651D4A44" w14:textId="77777777" w:rsidTr="004F6B4D">
        <w:tblPrEx>
          <w:tblW w:w="8016" w:type="dxa"/>
          <w:tblInd w:w="1075" w:type="dxa"/>
          <w:tblLook w:val="04A0"/>
        </w:tblPrEx>
        <w:trPr>
          <w:gridAfter w:val="1"/>
          <w:wAfter w:w="6" w:type="dxa"/>
          <w:trHeight w:val="318"/>
        </w:trPr>
        <w:tc>
          <w:tcPr>
            <w:tcW w:w="6480" w:type="dxa"/>
            <w:tcBorders>
              <w:top w:val="nil"/>
              <w:left w:val="single" w:sz="4" w:space="0" w:color="auto"/>
              <w:bottom w:val="single" w:sz="4" w:space="0" w:color="auto"/>
              <w:right w:val="single" w:sz="4" w:space="0" w:color="auto"/>
            </w:tcBorders>
            <w:vAlign w:val="center"/>
            <w:hideMark/>
          </w:tcPr>
          <w:p w:rsidR="00010641" w:rsidRPr="004F6B4D" w:rsidP="00020F9A" w14:paraId="17E7E685" w14:textId="77777777">
            <w:pPr>
              <w:widowControl/>
              <w:autoSpaceDE/>
              <w:autoSpaceDN/>
              <w:adjustRightInd/>
              <w:rPr>
                <w:color w:val="000000"/>
                <w:sz w:val="22"/>
                <w:szCs w:val="22"/>
              </w:rPr>
            </w:pPr>
            <w:r w:rsidRPr="004F6B4D">
              <w:rPr>
                <w:color w:val="000000"/>
                <w:sz w:val="22"/>
                <w:szCs w:val="22"/>
              </w:rPr>
              <w:t xml:space="preserve">% of employee growth </w:t>
            </w:r>
            <w:r w:rsidRPr="004F6B4D">
              <w:rPr>
                <w:i/>
                <w:iCs/>
                <w:color w:val="000000"/>
                <w:sz w:val="22"/>
                <w:szCs w:val="22"/>
              </w:rPr>
              <w:t>(b)</w:t>
            </w:r>
          </w:p>
        </w:tc>
        <w:tc>
          <w:tcPr>
            <w:tcW w:w="1530" w:type="dxa"/>
            <w:tcBorders>
              <w:top w:val="nil"/>
              <w:left w:val="nil"/>
              <w:bottom w:val="single" w:sz="4" w:space="0" w:color="auto"/>
              <w:right w:val="single" w:sz="4" w:space="0" w:color="auto"/>
            </w:tcBorders>
            <w:vAlign w:val="center"/>
            <w:hideMark/>
          </w:tcPr>
          <w:p w:rsidR="00010641" w:rsidRPr="004F6B4D" w:rsidP="00020F9A" w14:paraId="368345E6" w14:textId="1AF08506">
            <w:pPr>
              <w:widowControl/>
              <w:autoSpaceDE/>
              <w:autoSpaceDN/>
              <w:adjustRightInd/>
              <w:jc w:val="center"/>
              <w:rPr>
                <w:color w:val="000000"/>
                <w:sz w:val="22"/>
                <w:szCs w:val="22"/>
              </w:rPr>
            </w:pPr>
            <w:r w:rsidRPr="004F6B4D">
              <w:rPr>
                <w:color w:val="000000"/>
                <w:sz w:val="22"/>
                <w:szCs w:val="22"/>
              </w:rPr>
              <w:t>2</w:t>
            </w:r>
            <w:r w:rsidRPr="004F6B4D" w:rsidR="003448B5">
              <w:rPr>
                <w:color w:val="000000"/>
                <w:sz w:val="22"/>
                <w:szCs w:val="22"/>
              </w:rPr>
              <w:t>0.6</w:t>
            </w:r>
            <w:r w:rsidRPr="004F6B4D">
              <w:rPr>
                <w:color w:val="000000"/>
                <w:sz w:val="22"/>
                <w:szCs w:val="22"/>
              </w:rPr>
              <w:t>%</w:t>
            </w:r>
          </w:p>
        </w:tc>
      </w:tr>
      <w:tr w14:paraId="73E12E47" w14:textId="77777777" w:rsidTr="004F6B4D">
        <w:tblPrEx>
          <w:tblW w:w="8016" w:type="dxa"/>
          <w:tblInd w:w="1075" w:type="dxa"/>
          <w:tblLook w:val="04A0"/>
        </w:tblPrEx>
        <w:trPr>
          <w:gridAfter w:val="1"/>
          <w:wAfter w:w="6" w:type="dxa"/>
          <w:trHeight w:val="318"/>
        </w:trPr>
        <w:tc>
          <w:tcPr>
            <w:tcW w:w="6480" w:type="dxa"/>
            <w:tcBorders>
              <w:top w:val="nil"/>
              <w:left w:val="single" w:sz="4" w:space="0" w:color="auto"/>
              <w:bottom w:val="single" w:sz="4" w:space="0" w:color="auto"/>
              <w:right w:val="single" w:sz="4" w:space="0" w:color="auto"/>
            </w:tcBorders>
            <w:vAlign w:val="center"/>
            <w:hideMark/>
          </w:tcPr>
          <w:p w:rsidR="00010641" w:rsidRPr="004F6B4D" w:rsidP="00020F9A" w14:paraId="2FB6F802" w14:textId="77777777">
            <w:pPr>
              <w:widowControl/>
              <w:autoSpaceDE/>
              <w:autoSpaceDN/>
              <w:adjustRightInd/>
              <w:rPr>
                <w:color w:val="000000"/>
                <w:sz w:val="22"/>
                <w:szCs w:val="22"/>
              </w:rPr>
            </w:pPr>
            <w:r w:rsidRPr="004F6B4D">
              <w:rPr>
                <w:color w:val="000000"/>
                <w:sz w:val="22"/>
                <w:szCs w:val="22"/>
              </w:rPr>
              <w:t xml:space="preserve">Estimated total # of employees </w:t>
            </w:r>
            <w:r w:rsidRPr="004F6B4D">
              <w:rPr>
                <w:i/>
                <w:iCs/>
                <w:color w:val="000000"/>
                <w:sz w:val="22"/>
                <w:szCs w:val="22"/>
              </w:rPr>
              <w:t>(c) = (a) x (b)</w:t>
            </w:r>
          </w:p>
        </w:tc>
        <w:tc>
          <w:tcPr>
            <w:tcW w:w="1530" w:type="dxa"/>
            <w:tcBorders>
              <w:top w:val="nil"/>
              <w:left w:val="nil"/>
              <w:bottom w:val="single" w:sz="4" w:space="0" w:color="auto"/>
              <w:right w:val="single" w:sz="4" w:space="0" w:color="auto"/>
            </w:tcBorders>
            <w:vAlign w:val="center"/>
            <w:hideMark/>
          </w:tcPr>
          <w:p w:rsidR="00010641" w:rsidRPr="004F6B4D" w:rsidP="00020F9A" w14:paraId="19552E62" w14:textId="77777777">
            <w:pPr>
              <w:widowControl/>
              <w:autoSpaceDE/>
              <w:autoSpaceDN/>
              <w:adjustRightInd/>
              <w:jc w:val="center"/>
              <w:rPr>
                <w:color w:val="000000"/>
                <w:sz w:val="22"/>
                <w:szCs w:val="22"/>
              </w:rPr>
            </w:pPr>
            <w:r w:rsidRPr="004F6B4D">
              <w:rPr>
                <w:color w:val="000000"/>
                <w:sz w:val="22"/>
                <w:szCs w:val="22"/>
              </w:rPr>
              <w:t>570,438</w:t>
            </w:r>
          </w:p>
        </w:tc>
      </w:tr>
      <w:tr w14:paraId="594ED04F" w14:textId="77777777" w:rsidTr="004F6B4D">
        <w:tblPrEx>
          <w:tblW w:w="8016" w:type="dxa"/>
          <w:tblInd w:w="1075" w:type="dxa"/>
          <w:tblLook w:val="04A0"/>
        </w:tblPrEx>
        <w:trPr>
          <w:gridAfter w:val="1"/>
          <w:wAfter w:w="6" w:type="dxa"/>
          <w:trHeight w:val="318"/>
        </w:trPr>
        <w:tc>
          <w:tcPr>
            <w:tcW w:w="6480" w:type="dxa"/>
            <w:tcBorders>
              <w:top w:val="nil"/>
              <w:left w:val="single" w:sz="4" w:space="0" w:color="auto"/>
              <w:bottom w:val="single" w:sz="4" w:space="0" w:color="auto"/>
              <w:right w:val="single" w:sz="4" w:space="0" w:color="auto"/>
            </w:tcBorders>
            <w:vAlign w:val="center"/>
          </w:tcPr>
          <w:p w:rsidR="00466781" w:rsidRPr="004F6B4D" w:rsidP="00020F9A" w14:paraId="2A34473A" w14:textId="6783DA76">
            <w:pPr>
              <w:widowControl/>
              <w:autoSpaceDE/>
              <w:autoSpaceDN/>
              <w:adjustRightInd/>
              <w:rPr>
                <w:color w:val="000000"/>
                <w:sz w:val="22"/>
                <w:szCs w:val="22"/>
              </w:rPr>
            </w:pPr>
            <w:r w:rsidRPr="004F6B4D">
              <w:rPr>
                <w:color w:val="000000"/>
                <w:sz w:val="22"/>
                <w:szCs w:val="22"/>
              </w:rPr>
              <w:t>Total # of existing hospice</w:t>
            </w:r>
            <w:r w:rsidRPr="004F6B4D" w:rsidR="00D7068D">
              <w:rPr>
                <w:color w:val="000000"/>
                <w:sz w:val="22"/>
                <w:szCs w:val="22"/>
              </w:rPr>
              <w:t xml:space="preserve">s </w:t>
            </w:r>
            <w:r w:rsidRPr="004F6B4D" w:rsidR="00D7068D">
              <w:rPr>
                <w:i/>
                <w:iCs/>
                <w:color w:val="000000"/>
                <w:sz w:val="22"/>
                <w:szCs w:val="22"/>
              </w:rPr>
              <w:t>(d)</w:t>
            </w:r>
          </w:p>
        </w:tc>
        <w:tc>
          <w:tcPr>
            <w:tcW w:w="1530" w:type="dxa"/>
            <w:tcBorders>
              <w:top w:val="nil"/>
              <w:left w:val="nil"/>
              <w:bottom w:val="single" w:sz="4" w:space="0" w:color="auto"/>
              <w:right w:val="single" w:sz="4" w:space="0" w:color="auto"/>
            </w:tcBorders>
            <w:vAlign w:val="center"/>
          </w:tcPr>
          <w:p w:rsidR="00466781" w:rsidRPr="004F6B4D" w:rsidP="00020F9A" w14:paraId="329D583C" w14:textId="0311F470">
            <w:pPr>
              <w:widowControl/>
              <w:autoSpaceDE/>
              <w:autoSpaceDN/>
              <w:adjustRightInd/>
              <w:jc w:val="center"/>
              <w:rPr>
                <w:color w:val="000000"/>
                <w:sz w:val="22"/>
                <w:szCs w:val="22"/>
              </w:rPr>
            </w:pPr>
            <w:r w:rsidRPr="004F6B4D">
              <w:rPr>
                <w:color w:val="000000"/>
                <w:sz w:val="22"/>
                <w:szCs w:val="22"/>
              </w:rPr>
              <w:t>7,356</w:t>
            </w:r>
          </w:p>
        </w:tc>
      </w:tr>
      <w:tr w14:paraId="12DD7ED3" w14:textId="77777777" w:rsidTr="004F6B4D">
        <w:tblPrEx>
          <w:tblW w:w="8016" w:type="dxa"/>
          <w:tblInd w:w="1075" w:type="dxa"/>
          <w:tblLook w:val="04A0"/>
        </w:tblPrEx>
        <w:trPr>
          <w:gridAfter w:val="1"/>
          <w:wAfter w:w="6" w:type="dxa"/>
          <w:trHeight w:val="89"/>
        </w:trPr>
        <w:tc>
          <w:tcPr>
            <w:tcW w:w="8010" w:type="dxa"/>
            <w:gridSpan w:val="2"/>
            <w:tcBorders>
              <w:top w:val="nil"/>
              <w:left w:val="single" w:sz="4" w:space="0" w:color="auto"/>
              <w:bottom w:val="single" w:sz="4" w:space="0" w:color="auto"/>
              <w:right w:val="single" w:sz="4" w:space="0" w:color="auto"/>
            </w:tcBorders>
            <w:shd w:val="clear" w:color="auto" w:fill="AEAAAA" w:themeFill="background2" w:themeFillShade="BF"/>
            <w:vAlign w:val="center"/>
          </w:tcPr>
          <w:p w:rsidR="00D7068D" w:rsidRPr="004F6B4D" w:rsidP="00020F9A" w14:paraId="19880967" w14:textId="77777777">
            <w:pPr>
              <w:widowControl/>
              <w:autoSpaceDE/>
              <w:autoSpaceDN/>
              <w:adjustRightInd/>
              <w:jc w:val="center"/>
              <w:rPr>
                <w:color w:val="000000"/>
                <w:sz w:val="22"/>
                <w:szCs w:val="22"/>
              </w:rPr>
            </w:pPr>
          </w:p>
        </w:tc>
      </w:tr>
      <w:tr w14:paraId="3BABAE95" w14:textId="77777777" w:rsidTr="004F6B4D">
        <w:tblPrEx>
          <w:tblW w:w="8016" w:type="dxa"/>
          <w:tblInd w:w="1075" w:type="dxa"/>
          <w:tblLook w:val="04A0"/>
        </w:tblPrEx>
        <w:trPr>
          <w:gridAfter w:val="1"/>
          <w:wAfter w:w="6" w:type="dxa"/>
          <w:trHeight w:val="318"/>
        </w:trPr>
        <w:tc>
          <w:tcPr>
            <w:tcW w:w="6480" w:type="dxa"/>
            <w:tcBorders>
              <w:top w:val="nil"/>
              <w:left w:val="single" w:sz="4" w:space="0" w:color="auto"/>
              <w:bottom w:val="single" w:sz="4" w:space="0" w:color="auto"/>
              <w:right w:val="single" w:sz="4" w:space="0" w:color="auto"/>
            </w:tcBorders>
            <w:vAlign w:val="center"/>
          </w:tcPr>
          <w:p w:rsidR="00466781" w:rsidRPr="004F6B4D" w:rsidP="00BF6693" w14:paraId="0F6AC343" w14:textId="5EC683DF">
            <w:pPr>
              <w:widowControl/>
              <w:autoSpaceDE/>
              <w:autoSpaceDN/>
              <w:adjustRightInd/>
              <w:rPr>
                <w:color w:val="000000"/>
                <w:sz w:val="22"/>
                <w:szCs w:val="22"/>
              </w:rPr>
            </w:pPr>
            <w:r w:rsidRPr="004F6B4D">
              <w:rPr>
                <w:color w:val="000000"/>
                <w:sz w:val="22"/>
                <w:szCs w:val="22"/>
              </w:rPr>
              <w:t>Avg # of employees per hospice</w:t>
            </w:r>
            <w:r w:rsidRPr="004F6B4D" w:rsidR="00D7068D">
              <w:rPr>
                <w:color w:val="000000"/>
                <w:sz w:val="22"/>
                <w:szCs w:val="22"/>
              </w:rPr>
              <w:t xml:space="preserve"> </w:t>
            </w:r>
            <w:r w:rsidRPr="004F6B4D" w:rsidR="00D7068D">
              <w:rPr>
                <w:i/>
                <w:iCs/>
                <w:color w:val="000000"/>
                <w:sz w:val="22"/>
                <w:szCs w:val="22"/>
              </w:rPr>
              <w:t>(e) = (c)/(d)</w:t>
            </w:r>
          </w:p>
        </w:tc>
        <w:tc>
          <w:tcPr>
            <w:tcW w:w="1530" w:type="dxa"/>
            <w:tcBorders>
              <w:top w:val="nil"/>
              <w:left w:val="nil"/>
              <w:bottom w:val="single" w:sz="4" w:space="0" w:color="auto"/>
              <w:right w:val="single" w:sz="4" w:space="0" w:color="auto"/>
            </w:tcBorders>
            <w:vAlign w:val="center"/>
          </w:tcPr>
          <w:p w:rsidR="00466781" w:rsidRPr="004F6B4D" w:rsidP="00020F9A" w14:paraId="0DD190C6" w14:textId="6AA591B6">
            <w:pPr>
              <w:widowControl/>
              <w:autoSpaceDE/>
              <w:autoSpaceDN/>
              <w:adjustRightInd/>
              <w:jc w:val="center"/>
              <w:rPr>
                <w:color w:val="000000"/>
                <w:sz w:val="22"/>
                <w:szCs w:val="22"/>
              </w:rPr>
            </w:pPr>
            <w:r w:rsidRPr="004F6B4D">
              <w:rPr>
                <w:color w:val="000000"/>
                <w:sz w:val="22"/>
                <w:szCs w:val="22"/>
              </w:rPr>
              <w:t>78</w:t>
            </w:r>
          </w:p>
        </w:tc>
      </w:tr>
      <w:tr w14:paraId="3605E23F" w14:textId="77777777" w:rsidTr="004F6B4D">
        <w:tblPrEx>
          <w:tblW w:w="8016" w:type="dxa"/>
          <w:tblInd w:w="1075" w:type="dxa"/>
          <w:tblLook w:val="04A0"/>
        </w:tblPrEx>
        <w:trPr>
          <w:gridAfter w:val="1"/>
          <w:wAfter w:w="6" w:type="dxa"/>
          <w:trHeight w:val="318"/>
        </w:trPr>
        <w:tc>
          <w:tcPr>
            <w:tcW w:w="6480" w:type="dxa"/>
            <w:tcBorders>
              <w:top w:val="nil"/>
              <w:left w:val="single" w:sz="4" w:space="0" w:color="auto"/>
              <w:bottom w:val="single" w:sz="4" w:space="0" w:color="auto"/>
              <w:right w:val="single" w:sz="4" w:space="0" w:color="auto"/>
            </w:tcBorders>
            <w:vAlign w:val="center"/>
            <w:hideMark/>
          </w:tcPr>
          <w:p w:rsidR="00010641" w:rsidRPr="004F6B4D" w:rsidP="00BF6693" w14:paraId="20B96157" w14:textId="5B3E717B">
            <w:pPr>
              <w:widowControl/>
              <w:autoSpaceDE/>
              <w:autoSpaceDN/>
              <w:adjustRightInd/>
              <w:rPr>
                <w:color w:val="000000"/>
                <w:sz w:val="22"/>
                <w:szCs w:val="22"/>
              </w:rPr>
            </w:pPr>
            <w:r w:rsidRPr="004F6B4D">
              <w:rPr>
                <w:color w:val="000000"/>
                <w:sz w:val="22"/>
                <w:szCs w:val="22"/>
              </w:rPr>
              <w:t xml:space="preserve">Avg # of employees/state </w:t>
            </w:r>
            <w:r w:rsidRPr="004F6B4D">
              <w:rPr>
                <w:i/>
                <w:iCs/>
                <w:color w:val="000000"/>
                <w:sz w:val="22"/>
                <w:szCs w:val="22"/>
              </w:rPr>
              <w:t>(</w:t>
            </w:r>
            <w:r w:rsidRPr="004F6B4D" w:rsidR="00D7068D">
              <w:rPr>
                <w:i/>
                <w:iCs/>
                <w:color w:val="000000"/>
                <w:sz w:val="22"/>
                <w:szCs w:val="22"/>
              </w:rPr>
              <w:t>f</w:t>
            </w:r>
            <w:r w:rsidRPr="004F6B4D">
              <w:rPr>
                <w:i/>
                <w:iCs/>
                <w:color w:val="000000"/>
                <w:sz w:val="22"/>
                <w:szCs w:val="22"/>
              </w:rPr>
              <w:t>) = (c)/50 states</w:t>
            </w:r>
          </w:p>
        </w:tc>
        <w:tc>
          <w:tcPr>
            <w:tcW w:w="1530" w:type="dxa"/>
            <w:tcBorders>
              <w:top w:val="nil"/>
              <w:left w:val="nil"/>
              <w:bottom w:val="single" w:sz="4" w:space="0" w:color="auto"/>
              <w:right w:val="single" w:sz="4" w:space="0" w:color="auto"/>
            </w:tcBorders>
            <w:vAlign w:val="center"/>
            <w:hideMark/>
          </w:tcPr>
          <w:p w:rsidR="00010641" w:rsidRPr="004F6B4D" w:rsidP="00020F9A" w14:paraId="02D810B7" w14:textId="77777777">
            <w:pPr>
              <w:widowControl/>
              <w:autoSpaceDE/>
              <w:autoSpaceDN/>
              <w:adjustRightInd/>
              <w:jc w:val="center"/>
              <w:rPr>
                <w:color w:val="000000"/>
                <w:sz w:val="22"/>
                <w:szCs w:val="22"/>
              </w:rPr>
            </w:pPr>
            <w:r w:rsidRPr="004F6B4D">
              <w:rPr>
                <w:color w:val="000000"/>
                <w:sz w:val="22"/>
                <w:szCs w:val="22"/>
              </w:rPr>
              <w:t>11,409</w:t>
            </w:r>
          </w:p>
        </w:tc>
      </w:tr>
      <w:tr w14:paraId="036ACBCF" w14:textId="77777777" w:rsidTr="004F6B4D">
        <w:tblPrEx>
          <w:tblW w:w="8016" w:type="dxa"/>
          <w:tblInd w:w="1075" w:type="dxa"/>
          <w:tblLook w:val="04A0"/>
        </w:tblPrEx>
        <w:trPr>
          <w:gridAfter w:val="1"/>
          <w:wAfter w:w="6" w:type="dxa"/>
          <w:trHeight w:val="143"/>
        </w:trPr>
        <w:tc>
          <w:tcPr>
            <w:tcW w:w="801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BF6693" w:rsidRPr="004F6B4D" w:rsidP="00BF6693" w14:paraId="34E9ABA6" w14:textId="77777777">
            <w:pPr>
              <w:widowControl/>
              <w:autoSpaceDE/>
              <w:autoSpaceDN/>
              <w:adjustRightInd/>
              <w:jc w:val="center"/>
              <w:rPr>
                <w:color w:val="000000"/>
                <w:sz w:val="22"/>
                <w:szCs w:val="22"/>
              </w:rPr>
            </w:pPr>
          </w:p>
        </w:tc>
      </w:tr>
      <w:tr w14:paraId="262AA5B6" w14:textId="77777777" w:rsidTr="004F6B4D">
        <w:tblPrEx>
          <w:tblW w:w="8016" w:type="dxa"/>
          <w:tblInd w:w="1075" w:type="dxa"/>
          <w:tblLook w:val="04A0"/>
        </w:tblPrEx>
        <w:trPr>
          <w:gridAfter w:val="1"/>
          <w:wAfter w:w="6" w:type="dxa"/>
          <w:trHeight w:val="318"/>
        </w:trPr>
        <w:tc>
          <w:tcPr>
            <w:tcW w:w="6480" w:type="dxa"/>
            <w:tcBorders>
              <w:top w:val="single" w:sz="4" w:space="0" w:color="auto"/>
              <w:left w:val="single" w:sz="4" w:space="0" w:color="auto"/>
              <w:bottom w:val="single" w:sz="4" w:space="0" w:color="auto"/>
              <w:right w:val="single" w:sz="4" w:space="0" w:color="auto"/>
            </w:tcBorders>
            <w:vAlign w:val="center"/>
          </w:tcPr>
          <w:p w:rsidR="00BF6693" w:rsidRPr="004F6B4D" w:rsidP="00BF6693" w14:paraId="740D3F11" w14:textId="7BA14B84">
            <w:pPr>
              <w:widowControl/>
              <w:autoSpaceDE/>
              <w:autoSpaceDN/>
              <w:adjustRightInd/>
              <w:rPr>
                <w:sz w:val="22"/>
                <w:szCs w:val="22"/>
              </w:rPr>
            </w:pPr>
            <w:r w:rsidRPr="004F6B4D">
              <w:rPr>
                <w:sz w:val="22"/>
                <w:szCs w:val="22"/>
              </w:rPr>
              <w:t xml:space="preserve">% of employee turnover </w:t>
            </w:r>
            <w:r w:rsidRPr="004F6B4D">
              <w:rPr>
                <w:i/>
                <w:iCs/>
                <w:sz w:val="22"/>
                <w:szCs w:val="22"/>
              </w:rPr>
              <w:t>(g)</w:t>
            </w:r>
          </w:p>
        </w:tc>
        <w:tc>
          <w:tcPr>
            <w:tcW w:w="1530" w:type="dxa"/>
            <w:tcBorders>
              <w:top w:val="single" w:sz="4" w:space="0" w:color="auto"/>
              <w:left w:val="nil"/>
              <w:bottom w:val="single" w:sz="4" w:space="0" w:color="auto"/>
              <w:right w:val="single" w:sz="4" w:space="0" w:color="auto"/>
            </w:tcBorders>
            <w:vAlign w:val="center"/>
          </w:tcPr>
          <w:p w:rsidR="00BF6693" w:rsidRPr="004F6B4D" w:rsidP="00BF6693" w14:paraId="3B39742D" w14:textId="63A0F9D4">
            <w:pPr>
              <w:widowControl/>
              <w:autoSpaceDE/>
              <w:autoSpaceDN/>
              <w:adjustRightInd/>
              <w:jc w:val="center"/>
              <w:rPr>
                <w:color w:val="000000"/>
                <w:sz w:val="22"/>
                <w:szCs w:val="22"/>
              </w:rPr>
            </w:pPr>
            <w:r w:rsidRPr="004F6B4D">
              <w:rPr>
                <w:sz w:val="22"/>
                <w:szCs w:val="22"/>
              </w:rPr>
              <w:t>25.15%</w:t>
            </w:r>
          </w:p>
        </w:tc>
      </w:tr>
      <w:tr w14:paraId="3BC520E4" w14:textId="77777777" w:rsidTr="004F6B4D">
        <w:tblPrEx>
          <w:tblW w:w="8016" w:type="dxa"/>
          <w:tblInd w:w="1075" w:type="dxa"/>
          <w:tblLook w:val="04A0"/>
        </w:tblPrEx>
        <w:trPr>
          <w:gridAfter w:val="1"/>
          <w:wAfter w:w="6" w:type="dxa"/>
          <w:trHeight w:val="318"/>
        </w:trPr>
        <w:tc>
          <w:tcPr>
            <w:tcW w:w="6480" w:type="dxa"/>
            <w:tcBorders>
              <w:top w:val="single" w:sz="4" w:space="0" w:color="auto"/>
              <w:left w:val="single" w:sz="4" w:space="0" w:color="auto"/>
              <w:bottom w:val="single" w:sz="4" w:space="0" w:color="auto"/>
              <w:right w:val="single" w:sz="4" w:space="0" w:color="auto"/>
            </w:tcBorders>
            <w:vAlign w:val="center"/>
          </w:tcPr>
          <w:p w:rsidR="00BF6693" w:rsidRPr="004F6B4D" w:rsidP="00BF6693" w14:paraId="4B59209E" w14:textId="36A4DF2B">
            <w:pPr>
              <w:widowControl/>
              <w:autoSpaceDE/>
              <w:autoSpaceDN/>
              <w:adjustRightInd/>
              <w:rPr>
                <w:color w:val="000000"/>
                <w:sz w:val="22"/>
                <w:szCs w:val="22"/>
              </w:rPr>
            </w:pPr>
            <w:r w:rsidRPr="004F6B4D">
              <w:rPr>
                <w:sz w:val="22"/>
                <w:szCs w:val="22"/>
              </w:rPr>
              <w:t xml:space="preserve"># of employees who would need to be replaced/hospice </w:t>
            </w:r>
            <w:r w:rsidRPr="004F6B4D">
              <w:rPr>
                <w:i/>
                <w:iCs/>
                <w:sz w:val="22"/>
                <w:szCs w:val="22"/>
              </w:rPr>
              <w:t>(h) = (e) x (g)</w:t>
            </w:r>
          </w:p>
        </w:tc>
        <w:tc>
          <w:tcPr>
            <w:tcW w:w="1530" w:type="dxa"/>
            <w:tcBorders>
              <w:top w:val="single" w:sz="4" w:space="0" w:color="auto"/>
              <w:left w:val="nil"/>
              <w:bottom w:val="single" w:sz="4" w:space="0" w:color="auto"/>
              <w:right w:val="single" w:sz="4" w:space="0" w:color="auto"/>
            </w:tcBorders>
            <w:vAlign w:val="center"/>
          </w:tcPr>
          <w:p w:rsidR="00BF6693" w:rsidRPr="004F6B4D" w:rsidP="00BF6693" w14:paraId="354539BF" w14:textId="7584E265">
            <w:pPr>
              <w:widowControl/>
              <w:autoSpaceDE/>
              <w:autoSpaceDN/>
              <w:adjustRightInd/>
              <w:jc w:val="center"/>
              <w:rPr>
                <w:color w:val="000000"/>
                <w:sz w:val="22"/>
                <w:szCs w:val="22"/>
              </w:rPr>
            </w:pPr>
            <w:r w:rsidRPr="004F6B4D">
              <w:rPr>
                <w:sz w:val="22"/>
                <w:szCs w:val="22"/>
              </w:rPr>
              <w:t>20</w:t>
            </w:r>
          </w:p>
        </w:tc>
      </w:tr>
      <w:tr w14:paraId="61F7A1F6" w14:textId="77777777" w:rsidTr="004F6B4D">
        <w:tblPrEx>
          <w:tblW w:w="8016" w:type="dxa"/>
          <w:tblInd w:w="1075" w:type="dxa"/>
          <w:tblLook w:val="04A0"/>
        </w:tblPrEx>
        <w:trPr>
          <w:gridAfter w:val="1"/>
          <w:wAfter w:w="6" w:type="dxa"/>
          <w:trHeight w:val="318"/>
        </w:trPr>
        <w:tc>
          <w:tcPr>
            <w:tcW w:w="6480" w:type="dxa"/>
            <w:tcBorders>
              <w:top w:val="single" w:sz="4" w:space="0" w:color="auto"/>
              <w:left w:val="single" w:sz="4" w:space="0" w:color="auto"/>
              <w:bottom w:val="single" w:sz="4" w:space="0" w:color="auto"/>
              <w:right w:val="single" w:sz="4" w:space="0" w:color="auto"/>
            </w:tcBorders>
            <w:vAlign w:val="center"/>
          </w:tcPr>
          <w:p w:rsidR="00BF6693" w:rsidRPr="004F6B4D" w:rsidP="00BF6693" w14:paraId="66EB05F4" w14:textId="28CBFAB5">
            <w:pPr>
              <w:widowControl/>
              <w:autoSpaceDE/>
              <w:autoSpaceDN/>
              <w:adjustRightInd/>
              <w:rPr>
                <w:sz w:val="22"/>
                <w:szCs w:val="22"/>
              </w:rPr>
            </w:pPr>
            <w:r w:rsidRPr="004F6B4D">
              <w:rPr>
                <w:sz w:val="22"/>
                <w:szCs w:val="22"/>
              </w:rPr>
              <w:t xml:space="preserve"># of employees who would need to be replaced/state </w:t>
            </w:r>
            <w:r w:rsidRPr="004F6B4D">
              <w:rPr>
                <w:i/>
                <w:iCs/>
                <w:sz w:val="22"/>
                <w:szCs w:val="22"/>
              </w:rPr>
              <w:t>(i) = (f) x (g)</w:t>
            </w:r>
          </w:p>
        </w:tc>
        <w:tc>
          <w:tcPr>
            <w:tcW w:w="1530" w:type="dxa"/>
            <w:tcBorders>
              <w:top w:val="single" w:sz="4" w:space="0" w:color="auto"/>
              <w:left w:val="nil"/>
              <w:bottom w:val="single" w:sz="4" w:space="0" w:color="auto"/>
              <w:right w:val="single" w:sz="4" w:space="0" w:color="auto"/>
            </w:tcBorders>
            <w:vAlign w:val="center"/>
          </w:tcPr>
          <w:p w:rsidR="00BF6693" w:rsidRPr="004F6B4D" w:rsidP="00BF6693" w14:paraId="615055C7" w14:textId="1F133568">
            <w:pPr>
              <w:widowControl/>
              <w:autoSpaceDE/>
              <w:autoSpaceDN/>
              <w:adjustRightInd/>
              <w:jc w:val="center"/>
              <w:rPr>
                <w:color w:val="000000"/>
                <w:sz w:val="22"/>
                <w:szCs w:val="22"/>
              </w:rPr>
            </w:pPr>
            <w:r w:rsidRPr="004F6B4D">
              <w:rPr>
                <w:sz w:val="22"/>
                <w:szCs w:val="22"/>
              </w:rPr>
              <w:t>2,869</w:t>
            </w:r>
          </w:p>
        </w:tc>
      </w:tr>
    </w:tbl>
    <w:p w:rsidR="00BD45E7" w:rsidP="00152B31" w14:paraId="4781DD6A" w14:textId="77777777">
      <w:pPr>
        <w:pStyle w:val="Default"/>
        <w:ind w:left="432"/>
        <w:rPr>
          <w:rFonts w:ascii="Times New Roman" w:hAnsi="Times New Roman"/>
        </w:rPr>
      </w:pPr>
    </w:p>
    <w:p w:rsidR="004839A6" w:rsidP="00BF6693" w14:paraId="328E7609" w14:textId="77777777">
      <w:pPr>
        <w:pStyle w:val="Default"/>
        <w:ind w:left="432"/>
        <w:rPr>
          <w:rFonts w:ascii="Times New Roman" w:hAnsi="Times New Roman"/>
        </w:rPr>
      </w:pPr>
    </w:p>
    <w:p w:rsidR="00BF6693" w:rsidP="00BF6693" w14:paraId="27FAE560" w14:textId="1BF21EA6">
      <w:pPr>
        <w:pStyle w:val="Default"/>
        <w:ind w:left="432"/>
        <w:rPr>
          <w:rFonts w:ascii="Times New Roman" w:hAnsi="Times New Roman"/>
        </w:rPr>
      </w:pPr>
      <w:r>
        <w:rPr>
          <w:rFonts w:ascii="Times New Roman" w:hAnsi="Times New Roman"/>
        </w:rPr>
        <w:t>Per Table 5</w:t>
      </w:r>
      <w:r w:rsidR="002737E0">
        <w:rPr>
          <w:rFonts w:ascii="Times New Roman" w:hAnsi="Times New Roman"/>
        </w:rPr>
        <w:t>3</w:t>
      </w:r>
      <w:r>
        <w:rPr>
          <w:rFonts w:ascii="Times New Roman" w:hAnsi="Times New Roman"/>
        </w:rPr>
        <w:t xml:space="preserve"> below, we estimate the number of criminal background checks required in existing hospices for replacement hospice staff. </w:t>
      </w:r>
      <w:r w:rsidR="00FD0606">
        <w:rPr>
          <w:rFonts w:ascii="Times New Roman" w:hAnsi="Times New Roman"/>
        </w:rPr>
        <w:t>B</w:t>
      </w:r>
      <w:r w:rsidRPr="5BAED79A" w:rsidR="00FD0606">
        <w:rPr>
          <w:rFonts w:ascii="Times New Roman" w:hAnsi="Times New Roman"/>
        </w:rPr>
        <w:t>ased on CMS dat</w:t>
      </w:r>
      <w:r w:rsidR="00FD0606">
        <w:rPr>
          <w:rFonts w:ascii="Times New Roman" w:hAnsi="Times New Roman"/>
        </w:rPr>
        <w:t xml:space="preserve">a, </w:t>
      </w:r>
      <w:r w:rsidRPr="5BAED79A" w:rsidR="5BAED79A">
        <w:rPr>
          <w:rFonts w:ascii="Times New Roman" w:hAnsi="Times New Roman"/>
        </w:rPr>
        <w:t xml:space="preserve">47 of the 50 states </w:t>
      </w:r>
      <w:r w:rsidR="00FD0606">
        <w:rPr>
          <w:rFonts w:ascii="Times New Roman" w:hAnsi="Times New Roman"/>
        </w:rPr>
        <w:t xml:space="preserve">currently </w:t>
      </w:r>
      <w:r w:rsidRPr="5BAED79A" w:rsidR="5BAED79A">
        <w:rPr>
          <w:rFonts w:ascii="Times New Roman" w:hAnsi="Times New Roman"/>
        </w:rPr>
        <w:t>have state requirements to conduct criminal background checks for hospice employees.</w:t>
      </w:r>
      <w:r>
        <w:rPr>
          <w:rStyle w:val="FootnoteReference"/>
          <w:rFonts w:ascii="Times New Roman" w:hAnsi="Times New Roman"/>
          <w:vertAlign w:val="superscript"/>
        </w:rPr>
        <w:footnoteReference w:id="28"/>
      </w:r>
      <w:r w:rsidRPr="5BAED79A" w:rsidR="5BAED79A">
        <w:rPr>
          <w:rFonts w:ascii="Times New Roman" w:hAnsi="Times New Roman"/>
        </w:rPr>
        <w:t xml:space="preserve"> </w:t>
      </w:r>
      <w:r w:rsidRPr="5BAED79A" w:rsidR="5BAED79A">
        <w:rPr>
          <w:rFonts w:ascii="Times New Roman" w:hAnsi="Times New Roman" w:cs="Times New Roman"/>
        </w:rPr>
        <w:t xml:space="preserve">In the three (3) of the 50 states that do not </w:t>
      </w:r>
      <w:r w:rsidRPr="5BAED79A" w:rsidR="5BAED79A">
        <w:rPr>
          <w:rFonts w:ascii="Times New Roman" w:hAnsi="Times New Roman" w:cs="Times New Roman"/>
        </w:rPr>
        <w:t xml:space="preserve">have </w:t>
      </w:r>
      <w:r w:rsidR="00FD0606">
        <w:rPr>
          <w:rFonts w:ascii="Times New Roman" w:hAnsi="Times New Roman" w:cs="Times New Roman"/>
        </w:rPr>
        <w:t xml:space="preserve">their own </w:t>
      </w:r>
      <w:r w:rsidRPr="5BAED79A" w:rsidR="5BAED79A">
        <w:rPr>
          <w:rFonts w:ascii="Times New Roman" w:hAnsi="Times New Roman" w:cs="Times New Roman"/>
        </w:rPr>
        <w:t>criminal background check</w:t>
      </w:r>
      <w:r w:rsidRPr="5BAED79A" w:rsidR="5BAED79A">
        <w:rPr>
          <w:rFonts w:ascii="Times New Roman" w:hAnsi="Times New Roman"/>
        </w:rPr>
        <w:t xml:space="preserve"> requirement</w:t>
      </w:r>
      <w:r w:rsidR="00FD0606">
        <w:rPr>
          <w:rFonts w:ascii="Times New Roman" w:hAnsi="Times New Roman"/>
        </w:rPr>
        <w:t xml:space="preserve"> for hospice workers</w:t>
      </w:r>
      <w:r w:rsidRPr="5BAED79A" w:rsidR="5BAED79A">
        <w:rPr>
          <w:rFonts w:ascii="Times New Roman" w:hAnsi="Times New Roman"/>
        </w:rPr>
        <w:t>, we estimate that 100% of the replacement staff in each of those states, or a total of 8,607 (2,869</w:t>
      </w:r>
      <w:r w:rsidR="00FD0606">
        <w:rPr>
          <w:rFonts w:ascii="Times New Roman" w:hAnsi="Times New Roman"/>
        </w:rPr>
        <w:t xml:space="preserve"> replacement employees per state</w:t>
      </w:r>
      <w:r w:rsidRPr="5BAED79A" w:rsidR="5BAED79A">
        <w:rPr>
          <w:rFonts w:ascii="Times New Roman" w:hAnsi="Times New Roman"/>
        </w:rPr>
        <w:t xml:space="preserve"> x 3</w:t>
      </w:r>
      <w:r w:rsidR="00FD0606">
        <w:rPr>
          <w:rFonts w:ascii="Times New Roman" w:hAnsi="Times New Roman"/>
        </w:rPr>
        <w:t xml:space="preserve"> states</w:t>
      </w:r>
      <w:r w:rsidRPr="5BAED79A" w:rsidR="5BAED79A">
        <w:rPr>
          <w:rFonts w:ascii="Times New Roman" w:hAnsi="Times New Roman"/>
        </w:rPr>
        <w:t xml:space="preserve">), would require a background check to comply with this CoP.  In the 47 states that have existing state requirements for background checks, </w:t>
      </w:r>
      <w:r w:rsidRPr="5BAED79A" w:rsidR="5BAED79A">
        <w:rPr>
          <w:rFonts w:ascii="Times New Roman" w:hAnsi="Times New Roman" w:cs="Times New Roman"/>
        </w:rPr>
        <w:t>f</w:t>
      </w:r>
      <w:r w:rsidRPr="00BF6693" w:rsidR="009F0694">
        <w:rPr>
          <w:rFonts w:ascii="Times New Roman" w:hAnsi="Times New Roman" w:cs="Times New Roman"/>
        </w:rPr>
        <w:t xml:space="preserve">or purposes of </w:t>
      </w:r>
      <w:r w:rsidRPr="5BAED79A" w:rsidR="5BAED79A">
        <w:rPr>
          <w:rFonts w:ascii="Times New Roman" w:hAnsi="Times New Roman" w:cs="Times New Roman"/>
        </w:rPr>
        <w:t>this</w:t>
      </w:r>
      <w:r w:rsidRPr="00BF6693" w:rsidR="009F0694">
        <w:rPr>
          <w:rFonts w:ascii="Times New Roman" w:hAnsi="Times New Roman" w:cs="Times New Roman"/>
        </w:rPr>
        <w:t xml:space="preserve"> analysis, we</w:t>
      </w:r>
      <w:r w:rsidRPr="00BF6693" w:rsidR="001D3A22">
        <w:rPr>
          <w:rFonts w:ascii="Times New Roman" w:hAnsi="Times New Roman" w:cs="Times New Roman"/>
        </w:rPr>
        <w:t xml:space="preserve"> estimate </w:t>
      </w:r>
      <w:r w:rsidRPr="00D32541" w:rsidR="001D3A22">
        <w:rPr>
          <w:rFonts w:ascii="Times New Roman" w:hAnsi="Times New Roman" w:cs="Times New Roman"/>
        </w:rPr>
        <w:t>that half of th</w:t>
      </w:r>
      <w:r w:rsidRPr="5BAED79A" w:rsidR="5BAED79A">
        <w:rPr>
          <w:rFonts w:ascii="Times New Roman" w:hAnsi="Times New Roman" w:cs="Times New Roman"/>
        </w:rPr>
        <w:t>ose employees</w:t>
      </w:r>
      <w:r w:rsidRPr="5BAED79A" w:rsidR="5BAED79A">
        <w:rPr>
          <w:rFonts w:ascii="Times New Roman" w:hAnsi="Times New Roman"/>
        </w:rPr>
        <w:t xml:space="preserve"> being replaced in each </w:t>
      </w:r>
      <w:r w:rsidR="00FD0606">
        <w:rPr>
          <w:rFonts w:ascii="Times New Roman" w:hAnsi="Times New Roman"/>
        </w:rPr>
        <w:t xml:space="preserve">of those </w:t>
      </w:r>
      <w:r w:rsidRPr="5BAED79A" w:rsidR="5BAED79A">
        <w:rPr>
          <w:rFonts w:ascii="Times New Roman" w:hAnsi="Times New Roman"/>
        </w:rPr>
        <w:t>state</w:t>
      </w:r>
      <w:r w:rsidR="00FD0606">
        <w:rPr>
          <w:rFonts w:ascii="Times New Roman" w:hAnsi="Times New Roman"/>
        </w:rPr>
        <w:t>s</w:t>
      </w:r>
      <w:r w:rsidRPr="5BAED79A" w:rsidR="5BAED79A">
        <w:rPr>
          <w:rFonts w:ascii="Times New Roman" w:hAnsi="Times New Roman"/>
        </w:rPr>
        <w:t xml:space="preserve">, or 1,435 employees per state (50% x </w:t>
      </w:r>
      <w:r w:rsidR="00FD0606">
        <w:rPr>
          <w:rFonts w:ascii="Times New Roman" w:hAnsi="Times New Roman"/>
        </w:rPr>
        <w:t>2</w:t>
      </w:r>
      <w:r w:rsidRPr="5BAED79A" w:rsidR="00FD0606">
        <w:rPr>
          <w:rFonts w:ascii="Times New Roman" w:hAnsi="Times New Roman"/>
        </w:rPr>
        <w:t>,869</w:t>
      </w:r>
      <w:r w:rsidR="00FD0606">
        <w:rPr>
          <w:rFonts w:ascii="Times New Roman" w:hAnsi="Times New Roman"/>
        </w:rPr>
        <w:t xml:space="preserve"> replacement employees per state</w:t>
      </w:r>
      <w:r w:rsidRPr="5BAED79A" w:rsidR="5BAED79A">
        <w:rPr>
          <w:rFonts w:ascii="Times New Roman" w:hAnsi="Times New Roman"/>
        </w:rPr>
        <w:t xml:space="preserve">) </w:t>
      </w:r>
      <w:r w:rsidR="00FD0606">
        <w:rPr>
          <w:rFonts w:ascii="Times New Roman" w:hAnsi="Times New Roman"/>
        </w:rPr>
        <w:t xml:space="preserve">or 67,445 in 47 states (1,435 employees x 47 states) </w:t>
      </w:r>
      <w:r w:rsidRPr="5BAED79A" w:rsidR="5BAED79A">
        <w:rPr>
          <w:rFonts w:ascii="Times New Roman" w:hAnsi="Times New Roman"/>
        </w:rPr>
        <w:t xml:space="preserve">would need to complete background checks. The total number of hospice employees </w:t>
      </w:r>
      <w:r>
        <w:rPr>
          <w:rFonts w:ascii="Times New Roman" w:hAnsi="Times New Roman"/>
        </w:rPr>
        <w:t xml:space="preserve">in existing hospices who as replacement staff would be </w:t>
      </w:r>
      <w:r w:rsidRPr="5BAED79A" w:rsidR="5BAED79A">
        <w:rPr>
          <w:rFonts w:ascii="Times New Roman" w:hAnsi="Times New Roman"/>
        </w:rPr>
        <w:t>required to complete background checks in all 50 states would be 76,052 (8,607 in 3 states + 67,445 in 47 states).</w:t>
      </w:r>
    </w:p>
    <w:p w:rsidR="00191A39" w:rsidP="00BF6693" w14:paraId="7176A5DF" w14:textId="77777777">
      <w:pPr>
        <w:pStyle w:val="Default"/>
        <w:ind w:left="432"/>
        <w:rPr>
          <w:rFonts w:ascii="Times New Roman" w:hAnsi="Times New Roman"/>
        </w:rPr>
      </w:pPr>
    </w:p>
    <w:p w:rsidR="00BB144E" w:rsidRPr="00DB5DC3" w:rsidP="00594643" w14:paraId="474D3962" w14:textId="30B0366C">
      <w:pPr>
        <w:pStyle w:val="Heading7"/>
      </w:pPr>
      <w:r w:rsidRPr="00DB5DC3">
        <w:t>Table 5</w:t>
      </w:r>
      <w:r w:rsidR="002737E0">
        <w:t>3</w:t>
      </w:r>
      <w:r w:rsidR="004F6B4D">
        <w:t xml:space="preserve">. </w:t>
      </w:r>
      <w:r w:rsidRPr="00DB5DC3">
        <w:t>Number of Hospice Employees Requiring Background Checks</w:t>
      </w:r>
      <w:r w:rsidR="00DB5DC3">
        <w:t xml:space="preserve"> in Existing Hospices</w:t>
      </w:r>
    </w:p>
    <w:tbl>
      <w:tblPr>
        <w:tblW w:w="10451" w:type="dxa"/>
        <w:tblInd w:w="175" w:type="dxa"/>
        <w:tblLook w:val="04A0"/>
      </w:tblPr>
      <w:tblGrid>
        <w:gridCol w:w="6874"/>
        <w:gridCol w:w="1378"/>
        <w:gridCol w:w="1378"/>
        <w:gridCol w:w="821"/>
      </w:tblGrid>
      <w:tr w14:paraId="68C214D4" w14:textId="77777777" w:rsidTr="008F471D">
        <w:tblPrEx>
          <w:tblW w:w="10451" w:type="dxa"/>
          <w:tblInd w:w="175" w:type="dxa"/>
          <w:tblLook w:val="04A0"/>
        </w:tblPrEx>
        <w:trPr>
          <w:trHeight w:val="264"/>
        </w:trPr>
        <w:tc>
          <w:tcPr>
            <w:tcW w:w="6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24C13" w:rsidRPr="004F6B4D" w:rsidP="00624C13" w14:paraId="6E0E4F31" w14:textId="77777777">
            <w:pPr>
              <w:widowControl/>
              <w:autoSpaceDE/>
              <w:autoSpaceDN/>
              <w:adjustRightInd/>
              <w:jc w:val="center"/>
              <w:rPr>
                <w:b/>
                <w:bCs/>
                <w:color w:val="000000"/>
                <w:sz w:val="22"/>
                <w:szCs w:val="22"/>
              </w:rPr>
            </w:pPr>
          </w:p>
          <w:p w:rsidR="00B3648B" w:rsidRPr="004F6B4D" w:rsidP="00624C13" w14:paraId="37064BDD" w14:textId="7216C19B">
            <w:pPr>
              <w:widowControl/>
              <w:autoSpaceDE/>
              <w:autoSpaceDN/>
              <w:adjustRightInd/>
              <w:jc w:val="center"/>
              <w:rPr>
                <w:color w:val="000000"/>
                <w:sz w:val="22"/>
                <w:szCs w:val="22"/>
              </w:rPr>
            </w:pPr>
            <w:r w:rsidRPr="004F6B4D">
              <w:rPr>
                <w:b/>
                <w:bCs/>
                <w:color w:val="000000"/>
                <w:sz w:val="22"/>
                <w:szCs w:val="22"/>
              </w:rPr>
              <w:t># of Existing Hospice Employees Requiring Background Checks</w:t>
            </w:r>
          </w:p>
        </w:tc>
        <w:tc>
          <w:tcPr>
            <w:tcW w:w="137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3648B" w:rsidRPr="004F6B4D" w:rsidP="00B3648B" w14:paraId="0799218C" w14:textId="614544AC">
            <w:pPr>
              <w:widowControl/>
              <w:autoSpaceDE/>
              <w:autoSpaceDN/>
              <w:adjustRightInd/>
              <w:jc w:val="center"/>
              <w:rPr>
                <w:b/>
                <w:bCs/>
                <w:color w:val="000000"/>
                <w:sz w:val="22"/>
                <w:szCs w:val="22"/>
              </w:rPr>
            </w:pPr>
            <w:r w:rsidRPr="004F6B4D">
              <w:rPr>
                <w:b/>
                <w:bCs/>
                <w:color w:val="000000"/>
                <w:sz w:val="22"/>
                <w:szCs w:val="22"/>
              </w:rPr>
              <w:t xml:space="preserve"> No State Required Background Checks</w:t>
            </w:r>
          </w:p>
        </w:tc>
        <w:tc>
          <w:tcPr>
            <w:tcW w:w="13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3648B" w:rsidRPr="004F6B4D" w:rsidP="00B3648B" w14:paraId="6B48703B" w14:textId="020E6CEC">
            <w:pPr>
              <w:widowControl/>
              <w:autoSpaceDE/>
              <w:autoSpaceDN/>
              <w:adjustRightInd/>
              <w:jc w:val="center"/>
              <w:rPr>
                <w:b/>
                <w:bCs/>
                <w:color w:val="000000"/>
                <w:sz w:val="22"/>
                <w:szCs w:val="22"/>
              </w:rPr>
            </w:pPr>
            <w:r w:rsidRPr="004F6B4D">
              <w:rPr>
                <w:b/>
                <w:bCs/>
                <w:color w:val="000000"/>
                <w:sz w:val="22"/>
                <w:szCs w:val="22"/>
              </w:rPr>
              <w:t>State Required</w:t>
            </w:r>
          </w:p>
          <w:p w:rsidR="00B3648B" w:rsidRPr="004F6B4D" w:rsidP="00B3648B" w14:paraId="18A8BD8C" w14:textId="04BD3FE2">
            <w:pPr>
              <w:widowControl/>
              <w:autoSpaceDE/>
              <w:autoSpaceDN/>
              <w:adjustRightInd/>
              <w:jc w:val="center"/>
              <w:rPr>
                <w:b/>
                <w:bCs/>
                <w:color w:val="000000"/>
                <w:sz w:val="22"/>
                <w:szCs w:val="22"/>
              </w:rPr>
            </w:pPr>
            <w:r w:rsidRPr="004F6B4D">
              <w:rPr>
                <w:b/>
                <w:bCs/>
                <w:color w:val="000000"/>
                <w:sz w:val="22"/>
                <w:szCs w:val="22"/>
              </w:rPr>
              <w:t>Background Checks</w:t>
            </w:r>
          </w:p>
        </w:tc>
        <w:tc>
          <w:tcPr>
            <w:tcW w:w="82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3648B" w:rsidRPr="004F6B4D" w:rsidP="00B3648B" w14:paraId="1C7C547E" w14:textId="77777777">
            <w:pPr>
              <w:widowControl/>
              <w:autoSpaceDE/>
              <w:autoSpaceDN/>
              <w:adjustRightInd/>
              <w:jc w:val="center"/>
              <w:rPr>
                <w:b/>
                <w:bCs/>
                <w:color w:val="000000"/>
                <w:sz w:val="22"/>
                <w:szCs w:val="22"/>
              </w:rPr>
            </w:pPr>
            <w:r w:rsidRPr="004F6B4D">
              <w:rPr>
                <w:b/>
                <w:bCs/>
                <w:color w:val="000000"/>
                <w:sz w:val="22"/>
                <w:szCs w:val="22"/>
              </w:rPr>
              <w:t>Total</w:t>
            </w:r>
          </w:p>
        </w:tc>
      </w:tr>
      <w:tr w14:paraId="378F914D" w14:textId="77777777" w:rsidTr="004839A6">
        <w:tblPrEx>
          <w:tblW w:w="10451" w:type="dxa"/>
          <w:tblInd w:w="175" w:type="dxa"/>
          <w:tblLook w:val="04A0"/>
        </w:tblPrEx>
        <w:trPr>
          <w:trHeight w:val="300"/>
        </w:trPr>
        <w:tc>
          <w:tcPr>
            <w:tcW w:w="6885" w:type="dxa"/>
            <w:tcBorders>
              <w:top w:val="nil"/>
              <w:left w:val="single" w:sz="4" w:space="0" w:color="auto"/>
              <w:bottom w:val="single" w:sz="4" w:space="0" w:color="auto"/>
              <w:right w:val="single" w:sz="4" w:space="0" w:color="auto"/>
            </w:tcBorders>
            <w:vAlign w:val="center"/>
          </w:tcPr>
          <w:p w:rsidR="00B3648B" w:rsidRPr="004F6B4D" w:rsidP="00B3648B" w14:paraId="28AD9DAD" w14:textId="1E877924">
            <w:pPr>
              <w:widowControl/>
              <w:autoSpaceDE/>
              <w:autoSpaceDN/>
              <w:adjustRightInd/>
              <w:rPr>
                <w:color w:val="000000"/>
                <w:sz w:val="22"/>
                <w:szCs w:val="22"/>
              </w:rPr>
            </w:pPr>
            <w:r w:rsidRPr="004F6B4D">
              <w:rPr>
                <w:color w:val="000000"/>
                <w:sz w:val="22"/>
                <w:szCs w:val="22"/>
              </w:rPr>
              <w:t xml:space="preserve"># of hospice employees/state to be replaced </w:t>
            </w:r>
            <w:r w:rsidRPr="004F6B4D">
              <w:rPr>
                <w:i/>
                <w:iCs/>
                <w:color w:val="000000"/>
                <w:sz w:val="22"/>
                <w:szCs w:val="22"/>
              </w:rPr>
              <w:t>(a)</w:t>
            </w:r>
          </w:p>
        </w:tc>
        <w:tc>
          <w:tcPr>
            <w:tcW w:w="2745" w:type="dxa"/>
            <w:gridSpan w:val="2"/>
            <w:tcBorders>
              <w:top w:val="nil"/>
              <w:left w:val="nil"/>
              <w:bottom w:val="single" w:sz="4" w:space="0" w:color="auto"/>
              <w:right w:val="single" w:sz="4" w:space="0" w:color="auto"/>
            </w:tcBorders>
            <w:vAlign w:val="center"/>
          </w:tcPr>
          <w:p w:rsidR="00B3648B" w:rsidRPr="004F6B4D" w:rsidP="00B3648B" w14:paraId="74EF5D40" w14:textId="7F69B210">
            <w:pPr>
              <w:widowControl/>
              <w:autoSpaceDE/>
              <w:autoSpaceDN/>
              <w:adjustRightInd/>
              <w:jc w:val="center"/>
              <w:rPr>
                <w:color w:val="000000"/>
                <w:sz w:val="22"/>
                <w:szCs w:val="22"/>
              </w:rPr>
            </w:pPr>
            <w:r w:rsidRPr="004F6B4D">
              <w:rPr>
                <w:color w:val="000000"/>
                <w:sz w:val="22"/>
                <w:szCs w:val="22"/>
              </w:rPr>
              <w:t>2,869</w:t>
            </w:r>
          </w:p>
        </w:tc>
        <w:tc>
          <w:tcPr>
            <w:tcW w:w="821" w:type="dxa"/>
            <w:tcBorders>
              <w:top w:val="nil"/>
              <w:left w:val="nil"/>
              <w:bottom w:val="single" w:sz="4" w:space="0" w:color="auto"/>
              <w:right w:val="single" w:sz="4" w:space="0" w:color="auto"/>
            </w:tcBorders>
            <w:noWrap/>
            <w:vAlign w:val="center"/>
          </w:tcPr>
          <w:p w:rsidR="00B3648B" w:rsidRPr="004F6B4D" w:rsidP="00B3648B" w14:paraId="1DD961F4" w14:textId="1524AAF5">
            <w:pPr>
              <w:widowControl/>
              <w:autoSpaceDE/>
              <w:autoSpaceDN/>
              <w:adjustRightInd/>
              <w:jc w:val="center"/>
              <w:rPr>
                <w:color w:val="000000"/>
                <w:sz w:val="22"/>
                <w:szCs w:val="22"/>
              </w:rPr>
            </w:pPr>
            <w:r w:rsidRPr="004F6B4D">
              <w:rPr>
                <w:color w:val="000000"/>
                <w:sz w:val="22"/>
                <w:szCs w:val="22"/>
              </w:rPr>
              <w:t>-</w:t>
            </w:r>
          </w:p>
        </w:tc>
      </w:tr>
      <w:tr w14:paraId="337A4740" w14:textId="77777777" w:rsidTr="004839A6">
        <w:tblPrEx>
          <w:tblW w:w="10451" w:type="dxa"/>
          <w:tblInd w:w="175" w:type="dxa"/>
          <w:tblLook w:val="04A0"/>
        </w:tblPrEx>
        <w:trPr>
          <w:trHeight w:val="300"/>
        </w:trPr>
        <w:tc>
          <w:tcPr>
            <w:tcW w:w="6885" w:type="dxa"/>
            <w:tcBorders>
              <w:top w:val="nil"/>
              <w:left w:val="single" w:sz="4" w:space="0" w:color="auto"/>
              <w:bottom w:val="single" w:sz="4" w:space="0" w:color="auto"/>
              <w:right w:val="single" w:sz="4" w:space="0" w:color="auto"/>
            </w:tcBorders>
            <w:vAlign w:val="center"/>
          </w:tcPr>
          <w:p w:rsidR="00B3648B" w:rsidRPr="004F6B4D" w:rsidP="00B3648B" w14:paraId="2E54823D" w14:textId="14AEECC6">
            <w:pPr>
              <w:widowControl/>
              <w:autoSpaceDE/>
              <w:autoSpaceDN/>
              <w:adjustRightInd/>
              <w:rPr>
                <w:color w:val="000000"/>
                <w:sz w:val="22"/>
                <w:szCs w:val="22"/>
              </w:rPr>
            </w:pPr>
            <w:r w:rsidRPr="004F6B4D">
              <w:rPr>
                <w:color w:val="000000"/>
                <w:sz w:val="22"/>
                <w:szCs w:val="22"/>
              </w:rPr>
              <w:t xml:space="preserve"># of States </w:t>
            </w:r>
            <w:r w:rsidRPr="004F6B4D">
              <w:rPr>
                <w:i/>
                <w:iCs/>
                <w:color w:val="000000"/>
                <w:sz w:val="22"/>
                <w:szCs w:val="22"/>
              </w:rPr>
              <w:t>(b)</w:t>
            </w:r>
          </w:p>
        </w:tc>
        <w:tc>
          <w:tcPr>
            <w:tcW w:w="1378" w:type="dxa"/>
            <w:tcBorders>
              <w:top w:val="nil"/>
              <w:left w:val="nil"/>
              <w:bottom w:val="single" w:sz="4" w:space="0" w:color="auto"/>
              <w:right w:val="single" w:sz="4" w:space="0" w:color="auto"/>
            </w:tcBorders>
            <w:vAlign w:val="center"/>
          </w:tcPr>
          <w:p w:rsidR="00B3648B" w:rsidRPr="004F6B4D" w:rsidP="00B3648B" w14:paraId="7B153380" w14:textId="3BC0D36A">
            <w:pPr>
              <w:widowControl/>
              <w:autoSpaceDE/>
              <w:autoSpaceDN/>
              <w:adjustRightInd/>
              <w:jc w:val="center"/>
              <w:rPr>
                <w:color w:val="000000"/>
                <w:sz w:val="22"/>
                <w:szCs w:val="22"/>
              </w:rPr>
            </w:pPr>
            <w:r w:rsidRPr="004F6B4D">
              <w:rPr>
                <w:color w:val="000000"/>
                <w:sz w:val="22"/>
                <w:szCs w:val="22"/>
              </w:rPr>
              <w:t>3</w:t>
            </w:r>
          </w:p>
        </w:tc>
        <w:tc>
          <w:tcPr>
            <w:tcW w:w="1367" w:type="dxa"/>
            <w:tcBorders>
              <w:top w:val="nil"/>
              <w:left w:val="nil"/>
              <w:bottom w:val="single" w:sz="4" w:space="0" w:color="auto"/>
              <w:right w:val="single" w:sz="4" w:space="0" w:color="auto"/>
            </w:tcBorders>
            <w:vAlign w:val="center"/>
          </w:tcPr>
          <w:p w:rsidR="00B3648B" w:rsidRPr="004F6B4D" w:rsidP="00B3648B" w14:paraId="7765B16E" w14:textId="6F7B4C1E">
            <w:pPr>
              <w:widowControl/>
              <w:autoSpaceDE/>
              <w:autoSpaceDN/>
              <w:adjustRightInd/>
              <w:jc w:val="center"/>
              <w:rPr>
                <w:color w:val="000000"/>
                <w:sz w:val="22"/>
                <w:szCs w:val="22"/>
              </w:rPr>
            </w:pPr>
            <w:r w:rsidRPr="004F6B4D">
              <w:rPr>
                <w:color w:val="000000"/>
                <w:sz w:val="22"/>
                <w:szCs w:val="22"/>
              </w:rPr>
              <w:t>47</w:t>
            </w:r>
          </w:p>
        </w:tc>
        <w:tc>
          <w:tcPr>
            <w:tcW w:w="821" w:type="dxa"/>
            <w:tcBorders>
              <w:top w:val="nil"/>
              <w:left w:val="nil"/>
              <w:bottom w:val="single" w:sz="4" w:space="0" w:color="auto"/>
              <w:right w:val="single" w:sz="4" w:space="0" w:color="auto"/>
            </w:tcBorders>
            <w:noWrap/>
            <w:vAlign w:val="center"/>
          </w:tcPr>
          <w:p w:rsidR="00B3648B" w:rsidRPr="004F6B4D" w:rsidP="00B3648B" w14:paraId="1354B396" w14:textId="68240718">
            <w:pPr>
              <w:widowControl/>
              <w:autoSpaceDE/>
              <w:autoSpaceDN/>
              <w:adjustRightInd/>
              <w:jc w:val="center"/>
              <w:rPr>
                <w:color w:val="000000"/>
                <w:sz w:val="22"/>
                <w:szCs w:val="22"/>
              </w:rPr>
            </w:pPr>
            <w:r w:rsidRPr="004F6B4D">
              <w:rPr>
                <w:color w:val="000000"/>
                <w:sz w:val="22"/>
                <w:szCs w:val="22"/>
              </w:rPr>
              <w:t>50</w:t>
            </w:r>
          </w:p>
        </w:tc>
      </w:tr>
      <w:tr w14:paraId="676E6437" w14:textId="77777777" w:rsidTr="004839A6">
        <w:tblPrEx>
          <w:tblW w:w="10451" w:type="dxa"/>
          <w:tblInd w:w="175" w:type="dxa"/>
          <w:tblLook w:val="04A0"/>
        </w:tblPrEx>
        <w:trPr>
          <w:trHeight w:val="300"/>
        </w:trPr>
        <w:tc>
          <w:tcPr>
            <w:tcW w:w="6885" w:type="dxa"/>
            <w:tcBorders>
              <w:top w:val="nil"/>
              <w:left w:val="single" w:sz="4" w:space="0" w:color="auto"/>
              <w:bottom w:val="single" w:sz="4" w:space="0" w:color="auto"/>
              <w:right w:val="single" w:sz="4" w:space="0" w:color="auto"/>
            </w:tcBorders>
            <w:vAlign w:val="center"/>
            <w:hideMark/>
          </w:tcPr>
          <w:p w:rsidR="00B3648B" w:rsidRPr="004F6B4D" w:rsidP="00B3648B" w14:paraId="625BD6DC" w14:textId="6826B68C">
            <w:pPr>
              <w:widowControl/>
              <w:autoSpaceDE/>
              <w:autoSpaceDN/>
              <w:adjustRightInd/>
              <w:rPr>
                <w:color w:val="000000"/>
                <w:sz w:val="22"/>
                <w:szCs w:val="22"/>
              </w:rPr>
            </w:pPr>
            <w:r w:rsidRPr="004F6B4D">
              <w:rPr>
                <w:color w:val="000000"/>
                <w:sz w:val="22"/>
                <w:szCs w:val="22"/>
              </w:rPr>
              <w:t xml:space="preserve"> % of replacement staff who need background check </w:t>
            </w:r>
            <w:r w:rsidRPr="004F6B4D">
              <w:rPr>
                <w:i/>
                <w:iCs/>
                <w:color w:val="000000"/>
                <w:sz w:val="22"/>
                <w:szCs w:val="22"/>
              </w:rPr>
              <w:t>(c)</w:t>
            </w:r>
          </w:p>
        </w:tc>
        <w:tc>
          <w:tcPr>
            <w:tcW w:w="1378" w:type="dxa"/>
            <w:tcBorders>
              <w:top w:val="nil"/>
              <w:left w:val="nil"/>
              <w:bottom w:val="single" w:sz="4" w:space="0" w:color="auto"/>
              <w:right w:val="single" w:sz="4" w:space="0" w:color="auto"/>
            </w:tcBorders>
            <w:vAlign w:val="center"/>
            <w:hideMark/>
          </w:tcPr>
          <w:p w:rsidR="00B3648B" w:rsidRPr="004F6B4D" w:rsidP="00B3648B" w14:paraId="784EB3E0" w14:textId="77777777">
            <w:pPr>
              <w:widowControl/>
              <w:autoSpaceDE/>
              <w:autoSpaceDN/>
              <w:adjustRightInd/>
              <w:jc w:val="center"/>
              <w:rPr>
                <w:color w:val="000000"/>
                <w:sz w:val="22"/>
                <w:szCs w:val="22"/>
              </w:rPr>
            </w:pPr>
            <w:r w:rsidRPr="004F6B4D">
              <w:rPr>
                <w:color w:val="000000"/>
                <w:sz w:val="22"/>
                <w:szCs w:val="22"/>
              </w:rPr>
              <w:t>100%</w:t>
            </w:r>
          </w:p>
        </w:tc>
        <w:tc>
          <w:tcPr>
            <w:tcW w:w="1367" w:type="dxa"/>
            <w:tcBorders>
              <w:top w:val="nil"/>
              <w:left w:val="nil"/>
              <w:bottom w:val="single" w:sz="4" w:space="0" w:color="auto"/>
              <w:right w:val="single" w:sz="4" w:space="0" w:color="auto"/>
            </w:tcBorders>
            <w:vAlign w:val="center"/>
            <w:hideMark/>
          </w:tcPr>
          <w:p w:rsidR="00B3648B" w:rsidRPr="004F6B4D" w:rsidP="00B3648B" w14:paraId="7E577F2C" w14:textId="77777777">
            <w:pPr>
              <w:widowControl/>
              <w:autoSpaceDE/>
              <w:autoSpaceDN/>
              <w:adjustRightInd/>
              <w:jc w:val="center"/>
              <w:rPr>
                <w:color w:val="000000"/>
                <w:sz w:val="22"/>
                <w:szCs w:val="22"/>
              </w:rPr>
            </w:pPr>
            <w:r w:rsidRPr="004F6B4D">
              <w:rPr>
                <w:color w:val="000000"/>
                <w:sz w:val="22"/>
                <w:szCs w:val="22"/>
              </w:rPr>
              <w:t>50%</w:t>
            </w:r>
          </w:p>
        </w:tc>
        <w:tc>
          <w:tcPr>
            <w:tcW w:w="821" w:type="dxa"/>
            <w:tcBorders>
              <w:top w:val="nil"/>
              <w:left w:val="nil"/>
              <w:bottom w:val="single" w:sz="4" w:space="0" w:color="auto"/>
              <w:right w:val="single" w:sz="4" w:space="0" w:color="auto"/>
            </w:tcBorders>
            <w:noWrap/>
            <w:vAlign w:val="center"/>
            <w:hideMark/>
          </w:tcPr>
          <w:p w:rsidR="00B3648B" w:rsidRPr="004F6B4D" w:rsidP="00B3648B" w14:paraId="7DB6C347" w14:textId="77777777">
            <w:pPr>
              <w:widowControl/>
              <w:autoSpaceDE/>
              <w:autoSpaceDN/>
              <w:adjustRightInd/>
              <w:jc w:val="center"/>
              <w:rPr>
                <w:color w:val="000000"/>
                <w:sz w:val="22"/>
                <w:szCs w:val="22"/>
              </w:rPr>
            </w:pPr>
            <w:r w:rsidRPr="004F6B4D">
              <w:rPr>
                <w:color w:val="000000"/>
                <w:sz w:val="22"/>
                <w:szCs w:val="22"/>
              </w:rPr>
              <w:t>-</w:t>
            </w:r>
          </w:p>
        </w:tc>
      </w:tr>
      <w:tr w14:paraId="267A7AE5" w14:textId="77777777" w:rsidTr="004839A6">
        <w:tblPrEx>
          <w:tblW w:w="10451" w:type="dxa"/>
          <w:tblInd w:w="175" w:type="dxa"/>
          <w:tblLook w:val="04A0"/>
        </w:tblPrEx>
        <w:trPr>
          <w:trHeight w:val="300"/>
        </w:trPr>
        <w:tc>
          <w:tcPr>
            <w:tcW w:w="6885" w:type="dxa"/>
            <w:tcBorders>
              <w:top w:val="nil"/>
              <w:left w:val="single" w:sz="4" w:space="0" w:color="auto"/>
              <w:bottom w:val="single" w:sz="4" w:space="0" w:color="auto"/>
              <w:right w:val="single" w:sz="4" w:space="0" w:color="auto"/>
            </w:tcBorders>
            <w:vAlign w:val="center"/>
            <w:hideMark/>
          </w:tcPr>
          <w:p w:rsidR="00B3648B" w:rsidRPr="004F6B4D" w:rsidP="00B3648B" w14:paraId="110781B4" w14:textId="67EBE309">
            <w:pPr>
              <w:widowControl/>
              <w:autoSpaceDE/>
              <w:autoSpaceDN/>
              <w:adjustRightInd/>
              <w:rPr>
                <w:color w:val="000000"/>
                <w:sz w:val="22"/>
                <w:szCs w:val="22"/>
              </w:rPr>
            </w:pPr>
            <w:r w:rsidRPr="004F6B4D">
              <w:rPr>
                <w:color w:val="000000"/>
                <w:sz w:val="22"/>
                <w:szCs w:val="22"/>
              </w:rPr>
              <w:t xml:space="preserve"># of replacement staff/state who need background checks </w:t>
            </w:r>
            <w:r w:rsidRPr="004F6B4D">
              <w:rPr>
                <w:i/>
                <w:iCs/>
                <w:color w:val="000000"/>
                <w:sz w:val="22"/>
                <w:szCs w:val="22"/>
              </w:rPr>
              <w:t>(d) = (a) x (c)</w:t>
            </w:r>
          </w:p>
        </w:tc>
        <w:tc>
          <w:tcPr>
            <w:tcW w:w="1378" w:type="dxa"/>
            <w:tcBorders>
              <w:top w:val="nil"/>
              <w:left w:val="nil"/>
              <w:bottom w:val="single" w:sz="4" w:space="0" w:color="auto"/>
              <w:right w:val="single" w:sz="4" w:space="0" w:color="auto"/>
            </w:tcBorders>
            <w:vAlign w:val="center"/>
            <w:hideMark/>
          </w:tcPr>
          <w:p w:rsidR="00B3648B" w:rsidRPr="004F6B4D" w:rsidP="00B3648B" w14:paraId="68078332" w14:textId="77777777">
            <w:pPr>
              <w:widowControl/>
              <w:autoSpaceDE/>
              <w:autoSpaceDN/>
              <w:adjustRightInd/>
              <w:jc w:val="center"/>
              <w:rPr>
                <w:color w:val="000000"/>
                <w:sz w:val="22"/>
                <w:szCs w:val="22"/>
              </w:rPr>
            </w:pPr>
            <w:r w:rsidRPr="004F6B4D">
              <w:rPr>
                <w:color w:val="000000"/>
                <w:sz w:val="22"/>
                <w:szCs w:val="22"/>
              </w:rPr>
              <w:t>2,869</w:t>
            </w:r>
          </w:p>
        </w:tc>
        <w:tc>
          <w:tcPr>
            <w:tcW w:w="1367" w:type="dxa"/>
            <w:tcBorders>
              <w:top w:val="nil"/>
              <w:left w:val="nil"/>
              <w:bottom w:val="single" w:sz="4" w:space="0" w:color="auto"/>
              <w:right w:val="single" w:sz="4" w:space="0" w:color="auto"/>
            </w:tcBorders>
            <w:vAlign w:val="center"/>
            <w:hideMark/>
          </w:tcPr>
          <w:p w:rsidR="00B3648B" w:rsidRPr="004F6B4D" w:rsidP="00B3648B" w14:paraId="034106D6" w14:textId="77777777">
            <w:pPr>
              <w:widowControl/>
              <w:autoSpaceDE/>
              <w:autoSpaceDN/>
              <w:adjustRightInd/>
              <w:jc w:val="center"/>
              <w:rPr>
                <w:color w:val="000000"/>
                <w:sz w:val="22"/>
                <w:szCs w:val="22"/>
              </w:rPr>
            </w:pPr>
            <w:r w:rsidRPr="004F6B4D">
              <w:rPr>
                <w:color w:val="000000"/>
                <w:sz w:val="22"/>
                <w:szCs w:val="22"/>
              </w:rPr>
              <w:t>1,435</w:t>
            </w:r>
          </w:p>
        </w:tc>
        <w:tc>
          <w:tcPr>
            <w:tcW w:w="821" w:type="dxa"/>
            <w:tcBorders>
              <w:top w:val="nil"/>
              <w:left w:val="nil"/>
              <w:bottom w:val="single" w:sz="4" w:space="0" w:color="auto"/>
              <w:right w:val="single" w:sz="4" w:space="0" w:color="auto"/>
            </w:tcBorders>
            <w:vAlign w:val="center"/>
            <w:hideMark/>
          </w:tcPr>
          <w:p w:rsidR="00B3648B" w:rsidRPr="004F6B4D" w:rsidP="00B3648B" w14:paraId="70AFE1E8" w14:textId="77777777">
            <w:pPr>
              <w:widowControl/>
              <w:autoSpaceDE/>
              <w:autoSpaceDN/>
              <w:adjustRightInd/>
              <w:jc w:val="center"/>
              <w:rPr>
                <w:color w:val="000000"/>
                <w:sz w:val="22"/>
                <w:szCs w:val="22"/>
              </w:rPr>
            </w:pPr>
            <w:r w:rsidRPr="004F6B4D">
              <w:rPr>
                <w:color w:val="000000"/>
                <w:sz w:val="22"/>
                <w:szCs w:val="22"/>
              </w:rPr>
              <w:t>-</w:t>
            </w:r>
          </w:p>
        </w:tc>
      </w:tr>
      <w:tr w14:paraId="01E02B78" w14:textId="77777777" w:rsidTr="004839A6">
        <w:tblPrEx>
          <w:tblW w:w="10451" w:type="dxa"/>
          <w:tblInd w:w="175" w:type="dxa"/>
          <w:tblLook w:val="04A0"/>
        </w:tblPrEx>
        <w:trPr>
          <w:trHeight w:val="300"/>
        </w:trPr>
        <w:tc>
          <w:tcPr>
            <w:tcW w:w="6885" w:type="dxa"/>
            <w:tcBorders>
              <w:top w:val="nil"/>
              <w:left w:val="single" w:sz="4" w:space="0" w:color="auto"/>
              <w:bottom w:val="single" w:sz="4" w:space="0" w:color="auto"/>
              <w:right w:val="single" w:sz="4" w:space="0" w:color="auto"/>
            </w:tcBorders>
            <w:vAlign w:val="center"/>
            <w:hideMark/>
          </w:tcPr>
          <w:p w:rsidR="00DB5DC3" w:rsidRPr="004839A6" w:rsidP="00B3648B" w14:paraId="20906149" w14:textId="77777777">
            <w:pPr>
              <w:widowControl/>
              <w:autoSpaceDE/>
              <w:autoSpaceDN/>
              <w:adjustRightInd/>
              <w:rPr>
                <w:b/>
                <w:bCs/>
                <w:color w:val="000000"/>
                <w:sz w:val="22"/>
                <w:szCs w:val="22"/>
              </w:rPr>
            </w:pPr>
            <w:r w:rsidRPr="004839A6">
              <w:rPr>
                <w:b/>
                <w:bCs/>
                <w:color w:val="000000"/>
                <w:sz w:val="22"/>
                <w:szCs w:val="22"/>
              </w:rPr>
              <w:t xml:space="preserve">Total  # of employees requiring background checks </w:t>
            </w:r>
            <w:r w:rsidRPr="004839A6">
              <w:rPr>
                <w:b/>
                <w:bCs/>
                <w:color w:val="000000"/>
                <w:sz w:val="22"/>
                <w:szCs w:val="22"/>
              </w:rPr>
              <w:t xml:space="preserve">in existing hospices </w:t>
            </w:r>
          </w:p>
          <w:p w:rsidR="00B3648B" w:rsidRPr="004F6B4D" w:rsidP="00B3648B" w14:paraId="43C9661A" w14:textId="5D0B9643">
            <w:pPr>
              <w:widowControl/>
              <w:autoSpaceDE/>
              <w:autoSpaceDN/>
              <w:adjustRightInd/>
              <w:rPr>
                <w:i/>
                <w:iCs/>
                <w:color w:val="000000"/>
                <w:sz w:val="22"/>
                <w:szCs w:val="22"/>
              </w:rPr>
            </w:pPr>
            <w:r w:rsidRPr="004839A6">
              <w:rPr>
                <w:b/>
                <w:bCs/>
                <w:i/>
                <w:iCs/>
                <w:color w:val="000000"/>
                <w:sz w:val="22"/>
                <w:szCs w:val="22"/>
              </w:rPr>
              <w:t>(e) = (b) x (d)</w:t>
            </w:r>
          </w:p>
        </w:tc>
        <w:tc>
          <w:tcPr>
            <w:tcW w:w="1378" w:type="dxa"/>
            <w:tcBorders>
              <w:top w:val="nil"/>
              <w:left w:val="nil"/>
              <w:bottom w:val="single" w:sz="4" w:space="0" w:color="auto"/>
              <w:right w:val="single" w:sz="4" w:space="0" w:color="auto"/>
            </w:tcBorders>
            <w:vAlign w:val="center"/>
            <w:hideMark/>
          </w:tcPr>
          <w:p w:rsidR="00B3648B" w:rsidRPr="004F6B4D" w:rsidP="00B3648B" w14:paraId="205ED527" w14:textId="77777777">
            <w:pPr>
              <w:widowControl/>
              <w:autoSpaceDE/>
              <w:autoSpaceDN/>
              <w:adjustRightInd/>
              <w:jc w:val="center"/>
              <w:rPr>
                <w:color w:val="000000"/>
                <w:sz w:val="22"/>
                <w:szCs w:val="22"/>
              </w:rPr>
            </w:pPr>
            <w:r w:rsidRPr="004F6B4D">
              <w:rPr>
                <w:color w:val="000000"/>
                <w:sz w:val="22"/>
                <w:szCs w:val="22"/>
              </w:rPr>
              <w:t>8,607</w:t>
            </w:r>
          </w:p>
        </w:tc>
        <w:tc>
          <w:tcPr>
            <w:tcW w:w="1367" w:type="dxa"/>
            <w:tcBorders>
              <w:top w:val="nil"/>
              <w:left w:val="nil"/>
              <w:bottom w:val="single" w:sz="4" w:space="0" w:color="auto"/>
              <w:right w:val="single" w:sz="4" w:space="0" w:color="auto"/>
            </w:tcBorders>
            <w:vAlign w:val="center"/>
            <w:hideMark/>
          </w:tcPr>
          <w:p w:rsidR="00B3648B" w:rsidRPr="004F6B4D" w:rsidP="00B3648B" w14:paraId="71240D9C" w14:textId="77777777">
            <w:pPr>
              <w:widowControl/>
              <w:autoSpaceDE/>
              <w:autoSpaceDN/>
              <w:adjustRightInd/>
              <w:jc w:val="center"/>
              <w:rPr>
                <w:color w:val="000000"/>
                <w:sz w:val="22"/>
                <w:szCs w:val="22"/>
              </w:rPr>
            </w:pPr>
            <w:r w:rsidRPr="004F6B4D">
              <w:rPr>
                <w:color w:val="000000"/>
                <w:sz w:val="22"/>
                <w:szCs w:val="22"/>
              </w:rPr>
              <w:t>67,445</w:t>
            </w:r>
          </w:p>
        </w:tc>
        <w:tc>
          <w:tcPr>
            <w:tcW w:w="821" w:type="dxa"/>
            <w:tcBorders>
              <w:top w:val="nil"/>
              <w:left w:val="nil"/>
              <w:bottom w:val="single" w:sz="4" w:space="0" w:color="auto"/>
              <w:right w:val="single" w:sz="4" w:space="0" w:color="auto"/>
            </w:tcBorders>
            <w:noWrap/>
            <w:vAlign w:val="center"/>
            <w:hideMark/>
          </w:tcPr>
          <w:p w:rsidR="00B3648B" w:rsidRPr="004F6B4D" w:rsidP="00B3648B" w14:paraId="0F2B0EB7" w14:textId="77777777">
            <w:pPr>
              <w:widowControl/>
              <w:autoSpaceDE/>
              <w:autoSpaceDN/>
              <w:adjustRightInd/>
              <w:jc w:val="center"/>
              <w:rPr>
                <w:b/>
                <w:bCs/>
                <w:color w:val="000000"/>
                <w:sz w:val="22"/>
                <w:szCs w:val="22"/>
              </w:rPr>
            </w:pPr>
            <w:r w:rsidRPr="004F6B4D">
              <w:rPr>
                <w:b/>
                <w:bCs/>
                <w:color w:val="000000"/>
                <w:sz w:val="22"/>
                <w:szCs w:val="22"/>
              </w:rPr>
              <w:t>76,052</w:t>
            </w:r>
          </w:p>
        </w:tc>
      </w:tr>
    </w:tbl>
    <w:p w:rsidR="00B3648B" w:rsidP="00BF6693" w14:paraId="03CF479C" w14:textId="77777777">
      <w:pPr>
        <w:pStyle w:val="Default"/>
        <w:ind w:left="432"/>
        <w:rPr>
          <w:rFonts w:ascii="Times New Roman" w:hAnsi="Times New Roman"/>
        </w:rPr>
      </w:pPr>
    </w:p>
    <w:bookmarkEnd w:id="17"/>
    <w:p w:rsidR="005C06C6" w:rsidRPr="000243B2" w:rsidP="00594643" w14:paraId="4F98F40E" w14:textId="6DCCC1D2">
      <w:pPr>
        <w:pStyle w:val="Heading7"/>
      </w:pPr>
      <w:r w:rsidRPr="000243B2">
        <w:t>New</w:t>
      </w:r>
      <w:r w:rsidRPr="000243B2" w:rsidR="00BD45E7">
        <w:t>ly certified</w:t>
      </w:r>
      <w:r w:rsidRPr="000243B2">
        <w:t xml:space="preserve"> hospices</w:t>
      </w:r>
    </w:p>
    <w:p w:rsidR="00590651" w:rsidP="5BAED79A" w14:paraId="1F503C65" w14:textId="37828E75">
      <w:pPr>
        <w:tabs>
          <w:tab w:val="left" w:pos="450"/>
          <w:tab w:val="left" w:pos="990"/>
        </w:tabs>
        <w:ind w:left="432"/>
        <w:rPr>
          <w:sz w:val="24"/>
        </w:rPr>
      </w:pPr>
      <w:r w:rsidRPr="00DB5DC3">
        <w:rPr>
          <w:sz w:val="24"/>
        </w:rPr>
        <w:t>Per Table 5</w:t>
      </w:r>
      <w:r w:rsidR="002737E0">
        <w:rPr>
          <w:sz w:val="24"/>
        </w:rPr>
        <w:t>4</w:t>
      </w:r>
      <w:r>
        <w:rPr>
          <w:sz w:val="24"/>
        </w:rPr>
        <w:t xml:space="preserve"> </w:t>
      </w:r>
      <w:r w:rsidRPr="00DB5DC3">
        <w:rPr>
          <w:sz w:val="24"/>
        </w:rPr>
        <w:t xml:space="preserve">below, we estimate </w:t>
      </w:r>
      <w:r w:rsidRPr="5BAED79A" w:rsidR="5BAED79A">
        <w:rPr>
          <w:sz w:val="24"/>
        </w:rPr>
        <w:t>the number of newly hired employees for newly certified hospices who will need to undergo background checks. For FY 2023, there were 546 newly certified hospices or approximately 10 per state. Although the average number of employees for existing hospices is 78 based on current data</w:t>
      </w:r>
      <w:r>
        <w:rPr>
          <w:sz w:val="24"/>
        </w:rPr>
        <w:t xml:space="preserve"> (see Table 5</w:t>
      </w:r>
      <w:r w:rsidR="002737E0">
        <w:rPr>
          <w:sz w:val="24"/>
        </w:rPr>
        <w:t>2</w:t>
      </w:r>
      <w:r>
        <w:rPr>
          <w:sz w:val="24"/>
        </w:rPr>
        <w:t>)</w:t>
      </w:r>
      <w:r w:rsidRPr="5BAED79A" w:rsidR="5BAED79A">
        <w:rPr>
          <w:sz w:val="24"/>
        </w:rPr>
        <w:t>, we believe that these new hospices as start-up businesses will have</w:t>
      </w:r>
      <w:r w:rsidR="004839A6">
        <w:rPr>
          <w:sz w:val="24"/>
        </w:rPr>
        <w:t xml:space="preserve"> </w:t>
      </w:r>
      <w:r w:rsidR="000167FE">
        <w:rPr>
          <w:sz w:val="24"/>
        </w:rPr>
        <w:t>s</w:t>
      </w:r>
      <w:r w:rsidRPr="5BAED79A" w:rsidR="5BAED79A">
        <w:rPr>
          <w:sz w:val="24"/>
        </w:rPr>
        <w:t xml:space="preserve">ignificantly smaller staffs than existing hospices. For purposes of this analysis only, we assume that each new hospice will have 15 employees who will need criminal background checks and that 100% of these employees will need background checks regardless of which state the hospice is in Assuming there will be 10 new hospices per state each year over the next three year period, there will be 11,250 hospice employees (15 </w:t>
      </w:r>
      <w:r>
        <w:rPr>
          <w:sz w:val="24"/>
        </w:rPr>
        <w:t xml:space="preserve">new </w:t>
      </w:r>
      <w:r w:rsidRPr="5BAED79A" w:rsidR="5BAED79A">
        <w:rPr>
          <w:sz w:val="24"/>
        </w:rPr>
        <w:t xml:space="preserve">employees per hospice x 10 </w:t>
      </w:r>
      <w:r>
        <w:rPr>
          <w:sz w:val="24"/>
        </w:rPr>
        <w:t xml:space="preserve">newly certified </w:t>
      </w:r>
      <w:r w:rsidRPr="5BAED79A" w:rsidR="5BAED79A">
        <w:rPr>
          <w:sz w:val="24"/>
        </w:rPr>
        <w:t>hospices per state x 50 states) hired in newly certified hospices each year who will need background checks.</w:t>
      </w:r>
    </w:p>
    <w:p w:rsidR="0024388D" w:rsidP="0024388D" w14:paraId="33E4AD0F" w14:textId="77777777">
      <w:pPr>
        <w:pStyle w:val="Default"/>
        <w:ind w:left="432"/>
        <w:jc w:val="center"/>
        <w:rPr>
          <w:rFonts w:ascii="Times New Roman" w:hAnsi="Times New Roman"/>
        </w:rPr>
      </w:pPr>
    </w:p>
    <w:p w:rsidR="0024388D" w:rsidRPr="00DB5DC3" w:rsidP="00594643" w14:paraId="53D3D80F" w14:textId="68471847">
      <w:pPr>
        <w:pStyle w:val="Heading7"/>
      </w:pPr>
      <w:r w:rsidRPr="00DB5DC3">
        <w:t>Table 5</w:t>
      </w:r>
      <w:r w:rsidR="002737E0">
        <w:t>4</w:t>
      </w:r>
      <w:r w:rsidR="004839A6">
        <w:t>.</w:t>
      </w:r>
      <w:r w:rsidRPr="00DB5DC3">
        <w:t xml:space="preserve"> Number of New Hires at Newly Certified Hospices Requiring Background Checks</w:t>
      </w:r>
    </w:p>
    <w:tbl>
      <w:tblPr>
        <w:tblW w:w="8556" w:type="dxa"/>
        <w:tblInd w:w="985" w:type="dxa"/>
        <w:tblLook w:val="04A0"/>
      </w:tblPr>
      <w:tblGrid>
        <w:gridCol w:w="7380"/>
        <w:gridCol w:w="1170"/>
        <w:gridCol w:w="6"/>
      </w:tblGrid>
      <w:tr w14:paraId="6FECDAF8" w14:textId="77777777" w:rsidTr="004839A6">
        <w:tblPrEx>
          <w:tblW w:w="8556" w:type="dxa"/>
          <w:tblInd w:w="985" w:type="dxa"/>
          <w:tblLook w:val="04A0"/>
        </w:tblPrEx>
        <w:trPr>
          <w:trHeight w:val="318"/>
        </w:trPr>
        <w:tc>
          <w:tcPr>
            <w:tcW w:w="8556" w:type="dxa"/>
            <w:gridSpan w:val="3"/>
            <w:tcBorders>
              <w:top w:val="single" w:sz="4" w:space="0" w:color="auto"/>
              <w:left w:val="single" w:sz="4" w:space="0" w:color="auto"/>
              <w:bottom w:val="single" w:sz="4" w:space="0" w:color="auto"/>
              <w:right w:val="single" w:sz="4" w:space="0" w:color="000000"/>
            </w:tcBorders>
            <w:shd w:val="clear" w:color="CCCCCC" w:fill="F2F2F2"/>
            <w:vAlign w:val="center"/>
            <w:hideMark/>
          </w:tcPr>
          <w:p w:rsidR="00624C13" w:rsidRPr="004839A6" w:rsidP="00624C13" w14:paraId="1D877053" w14:textId="0A9144FA">
            <w:pPr>
              <w:widowControl/>
              <w:autoSpaceDE/>
              <w:autoSpaceDN/>
              <w:adjustRightInd/>
              <w:jc w:val="center"/>
              <w:rPr>
                <w:b/>
                <w:bCs/>
                <w:color w:val="000000"/>
                <w:sz w:val="22"/>
                <w:szCs w:val="22"/>
              </w:rPr>
            </w:pPr>
            <w:r w:rsidRPr="004839A6">
              <w:rPr>
                <w:b/>
                <w:bCs/>
                <w:color w:val="000000"/>
                <w:sz w:val="22"/>
                <w:szCs w:val="22"/>
              </w:rPr>
              <w:t xml:space="preserve"># of </w:t>
            </w:r>
            <w:r w:rsidRPr="004839A6" w:rsidR="001F307B">
              <w:rPr>
                <w:b/>
                <w:bCs/>
                <w:color w:val="000000"/>
                <w:sz w:val="22"/>
                <w:szCs w:val="22"/>
              </w:rPr>
              <w:t>New Hires at</w:t>
            </w:r>
            <w:r w:rsidRPr="004839A6">
              <w:rPr>
                <w:b/>
                <w:bCs/>
                <w:color w:val="000000"/>
                <w:sz w:val="22"/>
                <w:szCs w:val="22"/>
              </w:rPr>
              <w:t xml:space="preserve"> Newly Certified Hospices Requiring Background Checks</w:t>
            </w:r>
          </w:p>
        </w:tc>
      </w:tr>
      <w:tr w14:paraId="480CD9B1" w14:textId="77777777" w:rsidTr="004839A6">
        <w:tblPrEx>
          <w:tblW w:w="8556" w:type="dxa"/>
          <w:tblInd w:w="985" w:type="dxa"/>
          <w:tblLook w:val="04A0"/>
        </w:tblPrEx>
        <w:trPr>
          <w:gridAfter w:val="1"/>
          <w:wAfter w:w="6" w:type="dxa"/>
          <w:trHeight w:val="318"/>
        </w:trPr>
        <w:tc>
          <w:tcPr>
            <w:tcW w:w="7380" w:type="dxa"/>
            <w:tcBorders>
              <w:top w:val="nil"/>
              <w:left w:val="single" w:sz="4" w:space="0" w:color="auto"/>
              <w:bottom w:val="single" w:sz="4" w:space="0" w:color="auto"/>
              <w:right w:val="single" w:sz="4" w:space="0" w:color="auto"/>
            </w:tcBorders>
            <w:vAlign w:val="center"/>
            <w:hideMark/>
          </w:tcPr>
          <w:p w:rsidR="00624C13" w:rsidRPr="004839A6" w:rsidP="00624C13" w14:paraId="6C994C7C" w14:textId="6DE8DC51">
            <w:pPr>
              <w:widowControl/>
              <w:autoSpaceDE/>
              <w:autoSpaceDN/>
              <w:adjustRightInd/>
              <w:rPr>
                <w:color w:val="000000"/>
                <w:sz w:val="22"/>
                <w:szCs w:val="22"/>
              </w:rPr>
            </w:pPr>
            <w:r w:rsidRPr="004839A6">
              <w:rPr>
                <w:color w:val="000000"/>
                <w:sz w:val="22"/>
                <w:szCs w:val="22"/>
              </w:rPr>
              <w:t xml:space="preserve"># of Newly Certified Hospices </w:t>
            </w:r>
            <w:r w:rsidRPr="004839A6">
              <w:rPr>
                <w:i/>
                <w:iCs/>
                <w:color w:val="000000"/>
                <w:sz w:val="22"/>
                <w:szCs w:val="22"/>
              </w:rPr>
              <w:t>(a)</w:t>
            </w:r>
          </w:p>
        </w:tc>
        <w:tc>
          <w:tcPr>
            <w:tcW w:w="1170" w:type="dxa"/>
            <w:tcBorders>
              <w:top w:val="nil"/>
              <w:left w:val="nil"/>
              <w:bottom w:val="single" w:sz="4" w:space="0" w:color="auto"/>
              <w:right w:val="single" w:sz="4" w:space="0" w:color="auto"/>
            </w:tcBorders>
            <w:vAlign w:val="center"/>
            <w:hideMark/>
          </w:tcPr>
          <w:p w:rsidR="00624C13" w:rsidRPr="004839A6" w:rsidP="00624C13" w14:paraId="50181C91" w14:textId="77777777">
            <w:pPr>
              <w:widowControl/>
              <w:autoSpaceDE/>
              <w:autoSpaceDN/>
              <w:adjustRightInd/>
              <w:jc w:val="center"/>
              <w:rPr>
                <w:color w:val="000000"/>
                <w:sz w:val="22"/>
                <w:szCs w:val="22"/>
              </w:rPr>
            </w:pPr>
            <w:r w:rsidRPr="004839A6">
              <w:rPr>
                <w:color w:val="000000"/>
                <w:sz w:val="22"/>
                <w:szCs w:val="22"/>
              </w:rPr>
              <w:t>546</w:t>
            </w:r>
          </w:p>
        </w:tc>
      </w:tr>
      <w:tr w14:paraId="65C9624E" w14:textId="77777777" w:rsidTr="004839A6">
        <w:tblPrEx>
          <w:tblW w:w="8556" w:type="dxa"/>
          <w:tblInd w:w="985" w:type="dxa"/>
          <w:tblLook w:val="04A0"/>
        </w:tblPrEx>
        <w:trPr>
          <w:gridAfter w:val="1"/>
          <w:wAfter w:w="6" w:type="dxa"/>
          <w:trHeight w:val="318"/>
        </w:trPr>
        <w:tc>
          <w:tcPr>
            <w:tcW w:w="7380" w:type="dxa"/>
            <w:tcBorders>
              <w:top w:val="nil"/>
              <w:left w:val="single" w:sz="4" w:space="0" w:color="auto"/>
              <w:bottom w:val="single" w:sz="4" w:space="0" w:color="auto"/>
              <w:right w:val="single" w:sz="4" w:space="0" w:color="auto"/>
            </w:tcBorders>
            <w:vAlign w:val="center"/>
            <w:hideMark/>
          </w:tcPr>
          <w:p w:rsidR="00624C13" w:rsidRPr="004839A6" w:rsidP="00624C13" w14:paraId="30082E2C" w14:textId="6AE94B2D">
            <w:pPr>
              <w:widowControl/>
              <w:autoSpaceDE/>
              <w:autoSpaceDN/>
              <w:adjustRightInd/>
              <w:rPr>
                <w:color w:val="000000"/>
                <w:sz w:val="22"/>
                <w:szCs w:val="22"/>
              </w:rPr>
            </w:pPr>
            <w:r w:rsidRPr="004839A6">
              <w:rPr>
                <w:color w:val="000000"/>
                <w:sz w:val="22"/>
                <w:szCs w:val="22"/>
              </w:rPr>
              <w:t xml:space="preserve">Estimated # of newly certified hospice per state </w:t>
            </w:r>
            <w:r w:rsidRPr="004839A6">
              <w:rPr>
                <w:i/>
                <w:iCs/>
                <w:color w:val="000000"/>
                <w:sz w:val="22"/>
                <w:szCs w:val="22"/>
              </w:rPr>
              <w:t>(b) = (a)/50 states</w:t>
            </w:r>
          </w:p>
        </w:tc>
        <w:tc>
          <w:tcPr>
            <w:tcW w:w="1170" w:type="dxa"/>
            <w:tcBorders>
              <w:top w:val="nil"/>
              <w:left w:val="nil"/>
              <w:bottom w:val="single" w:sz="4" w:space="0" w:color="auto"/>
              <w:right w:val="single" w:sz="4" w:space="0" w:color="auto"/>
            </w:tcBorders>
            <w:vAlign w:val="center"/>
            <w:hideMark/>
          </w:tcPr>
          <w:p w:rsidR="00624C13" w:rsidRPr="004839A6" w:rsidP="00624C13" w14:paraId="44E023C7" w14:textId="77777777">
            <w:pPr>
              <w:widowControl/>
              <w:autoSpaceDE/>
              <w:autoSpaceDN/>
              <w:adjustRightInd/>
              <w:jc w:val="center"/>
              <w:rPr>
                <w:color w:val="000000"/>
                <w:sz w:val="22"/>
                <w:szCs w:val="22"/>
              </w:rPr>
            </w:pPr>
            <w:r w:rsidRPr="004839A6">
              <w:rPr>
                <w:color w:val="000000"/>
                <w:sz w:val="22"/>
                <w:szCs w:val="22"/>
              </w:rPr>
              <w:t>10</w:t>
            </w:r>
          </w:p>
        </w:tc>
      </w:tr>
      <w:tr w14:paraId="514D492F" w14:textId="77777777" w:rsidTr="004839A6">
        <w:tblPrEx>
          <w:tblW w:w="8556" w:type="dxa"/>
          <w:tblInd w:w="985" w:type="dxa"/>
          <w:tblLook w:val="04A0"/>
        </w:tblPrEx>
        <w:trPr>
          <w:gridAfter w:val="1"/>
          <w:wAfter w:w="6" w:type="dxa"/>
          <w:trHeight w:val="318"/>
        </w:trPr>
        <w:tc>
          <w:tcPr>
            <w:tcW w:w="7380" w:type="dxa"/>
            <w:tcBorders>
              <w:top w:val="nil"/>
              <w:left w:val="single" w:sz="4" w:space="0" w:color="auto"/>
              <w:bottom w:val="single" w:sz="4" w:space="0" w:color="auto"/>
              <w:right w:val="single" w:sz="4" w:space="0" w:color="auto"/>
            </w:tcBorders>
            <w:vAlign w:val="center"/>
            <w:hideMark/>
          </w:tcPr>
          <w:p w:rsidR="00624C13" w:rsidRPr="004839A6" w:rsidP="00624C13" w14:paraId="79CD4271" w14:textId="03BCD5DD">
            <w:pPr>
              <w:widowControl/>
              <w:autoSpaceDE/>
              <w:autoSpaceDN/>
              <w:adjustRightInd/>
              <w:rPr>
                <w:color w:val="000000"/>
                <w:sz w:val="22"/>
                <w:szCs w:val="22"/>
              </w:rPr>
            </w:pPr>
            <w:r w:rsidRPr="004839A6">
              <w:rPr>
                <w:color w:val="000000"/>
                <w:sz w:val="22"/>
                <w:szCs w:val="22"/>
              </w:rPr>
              <w:t xml:space="preserve">Estimated </w:t>
            </w:r>
            <w:r w:rsidRPr="004839A6" w:rsidR="001F307B">
              <w:rPr>
                <w:color w:val="000000"/>
                <w:sz w:val="22"/>
                <w:szCs w:val="22"/>
              </w:rPr>
              <w:t># of new hires per</w:t>
            </w:r>
            <w:r w:rsidRPr="004839A6">
              <w:rPr>
                <w:color w:val="000000"/>
                <w:sz w:val="22"/>
                <w:szCs w:val="22"/>
              </w:rPr>
              <w:t xml:space="preserve"> newly certified hospice </w:t>
            </w:r>
            <w:r w:rsidRPr="004839A6">
              <w:rPr>
                <w:i/>
                <w:iCs/>
                <w:color w:val="000000"/>
                <w:sz w:val="22"/>
                <w:szCs w:val="22"/>
              </w:rPr>
              <w:t>(c)</w:t>
            </w:r>
            <w:r w:rsidRPr="004839A6">
              <w:rPr>
                <w:color w:val="000000"/>
                <w:sz w:val="22"/>
                <w:szCs w:val="22"/>
              </w:rPr>
              <w:t xml:space="preserve"> </w:t>
            </w:r>
          </w:p>
        </w:tc>
        <w:tc>
          <w:tcPr>
            <w:tcW w:w="1170" w:type="dxa"/>
            <w:tcBorders>
              <w:top w:val="nil"/>
              <w:left w:val="nil"/>
              <w:bottom w:val="single" w:sz="4" w:space="0" w:color="auto"/>
              <w:right w:val="single" w:sz="4" w:space="0" w:color="auto"/>
            </w:tcBorders>
            <w:vAlign w:val="center"/>
            <w:hideMark/>
          </w:tcPr>
          <w:p w:rsidR="00624C13" w:rsidRPr="004839A6" w:rsidP="00624C13" w14:paraId="527AEFC5" w14:textId="77777777">
            <w:pPr>
              <w:widowControl/>
              <w:autoSpaceDE/>
              <w:autoSpaceDN/>
              <w:adjustRightInd/>
              <w:jc w:val="center"/>
              <w:rPr>
                <w:color w:val="000000"/>
                <w:sz w:val="22"/>
                <w:szCs w:val="22"/>
              </w:rPr>
            </w:pPr>
            <w:r w:rsidRPr="004839A6">
              <w:rPr>
                <w:color w:val="000000"/>
                <w:sz w:val="22"/>
                <w:szCs w:val="22"/>
              </w:rPr>
              <w:t>15</w:t>
            </w:r>
          </w:p>
        </w:tc>
      </w:tr>
      <w:tr w14:paraId="1267B547" w14:textId="77777777" w:rsidTr="004839A6">
        <w:tblPrEx>
          <w:tblW w:w="8556" w:type="dxa"/>
          <w:tblInd w:w="985" w:type="dxa"/>
          <w:tblLook w:val="04A0"/>
        </w:tblPrEx>
        <w:trPr>
          <w:gridAfter w:val="1"/>
          <w:wAfter w:w="6" w:type="dxa"/>
          <w:trHeight w:val="318"/>
        </w:trPr>
        <w:tc>
          <w:tcPr>
            <w:tcW w:w="7380" w:type="dxa"/>
            <w:tcBorders>
              <w:top w:val="nil"/>
              <w:left w:val="single" w:sz="4" w:space="0" w:color="auto"/>
              <w:bottom w:val="single" w:sz="4" w:space="0" w:color="auto"/>
              <w:right w:val="single" w:sz="4" w:space="0" w:color="auto"/>
            </w:tcBorders>
            <w:vAlign w:val="center"/>
            <w:hideMark/>
          </w:tcPr>
          <w:p w:rsidR="00624C13" w:rsidRPr="004839A6" w:rsidP="00624C13" w14:paraId="1CFD6A24" w14:textId="5B492798">
            <w:pPr>
              <w:widowControl/>
              <w:autoSpaceDE/>
              <w:autoSpaceDN/>
              <w:adjustRightInd/>
              <w:rPr>
                <w:color w:val="000000"/>
                <w:sz w:val="22"/>
                <w:szCs w:val="22"/>
              </w:rPr>
            </w:pPr>
            <w:r w:rsidRPr="004839A6">
              <w:rPr>
                <w:color w:val="000000"/>
                <w:sz w:val="22"/>
                <w:szCs w:val="22"/>
              </w:rPr>
              <w:t xml:space="preserve">Total newly hired hospice employees per state </w:t>
            </w:r>
            <w:r w:rsidRPr="004839A6">
              <w:rPr>
                <w:i/>
                <w:iCs/>
                <w:color w:val="000000"/>
                <w:sz w:val="22"/>
                <w:szCs w:val="22"/>
              </w:rPr>
              <w:t>(d) = (b) x (c)</w:t>
            </w:r>
          </w:p>
        </w:tc>
        <w:tc>
          <w:tcPr>
            <w:tcW w:w="1170" w:type="dxa"/>
            <w:tcBorders>
              <w:top w:val="nil"/>
              <w:left w:val="nil"/>
              <w:bottom w:val="single" w:sz="4" w:space="0" w:color="auto"/>
              <w:right w:val="single" w:sz="4" w:space="0" w:color="auto"/>
            </w:tcBorders>
            <w:vAlign w:val="center"/>
            <w:hideMark/>
          </w:tcPr>
          <w:p w:rsidR="00624C13" w:rsidRPr="004839A6" w:rsidP="00624C13" w14:paraId="40DDA74B" w14:textId="77777777">
            <w:pPr>
              <w:widowControl/>
              <w:autoSpaceDE/>
              <w:autoSpaceDN/>
              <w:adjustRightInd/>
              <w:jc w:val="center"/>
              <w:rPr>
                <w:color w:val="000000"/>
                <w:sz w:val="22"/>
                <w:szCs w:val="22"/>
              </w:rPr>
            </w:pPr>
            <w:r w:rsidRPr="004839A6">
              <w:rPr>
                <w:color w:val="000000"/>
                <w:sz w:val="22"/>
                <w:szCs w:val="22"/>
              </w:rPr>
              <w:t>225</w:t>
            </w:r>
          </w:p>
        </w:tc>
      </w:tr>
      <w:tr w14:paraId="0DFDA35C" w14:textId="77777777" w:rsidTr="004839A6">
        <w:tblPrEx>
          <w:tblW w:w="8556" w:type="dxa"/>
          <w:tblInd w:w="985" w:type="dxa"/>
          <w:tblLook w:val="04A0"/>
        </w:tblPrEx>
        <w:trPr>
          <w:gridAfter w:val="1"/>
          <w:wAfter w:w="6" w:type="dxa"/>
          <w:trHeight w:val="318"/>
        </w:trPr>
        <w:tc>
          <w:tcPr>
            <w:tcW w:w="7380" w:type="dxa"/>
            <w:tcBorders>
              <w:top w:val="nil"/>
              <w:left w:val="single" w:sz="4" w:space="0" w:color="auto"/>
              <w:bottom w:val="single" w:sz="4" w:space="0" w:color="auto"/>
              <w:right w:val="single" w:sz="4" w:space="0" w:color="auto"/>
            </w:tcBorders>
            <w:vAlign w:val="center"/>
            <w:hideMark/>
          </w:tcPr>
          <w:p w:rsidR="00624C13" w:rsidRPr="004839A6" w:rsidP="001F307B" w14:paraId="2FA20DC8" w14:textId="6D4D07EB">
            <w:pPr>
              <w:widowControl/>
              <w:autoSpaceDE/>
              <w:autoSpaceDN/>
              <w:adjustRightInd/>
              <w:rPr>
                <w:b/>
                <w:bCs/>
                <w:color w:val="000000"/>
                <w:sz w:val="22"/>
                <w:szCs w:val="22"/>
              </w:rPr>
            </w:pPr>
            <w:r w:rsidRPr="004839A6">
              <w:rPr>
                <w:b/>
                <w:bCs/>
                <w:color w:val="000000"/>
                <w:sz w:val="22"/>
                <w:szCs w:val="22"/>
              </w:rPr>
              <w:t xml:space="preserve">Total new </w:t>
            </w:r>
            <w:r w:rsidRPr="004839A6" w:rsidR="001F307B">
              <w:rPr>
                <w:b/>
                <w:bCs/>
                <w:color w:val="000000"/>
                <w:sz w:val="22"/>
                <w:szCs w:val="22"/>
              </w:rPr>
              <w:t>h</w:t>
            </w:r>
            <w:r w:rsidRPr="004839A6">
              <w:rPr>
                <w:b/>
                <w:bCs/>
                <w:color w:val="000000"/>
                <w:sz w:val="22"/>
                <w:szCs w:val="22"/>
              </w:rPr>
              <w:t xml:space="preserve">ospice employees </w:t>
            </w:r>
            <w:r w:rsidRPr="004839A6" w:rsidR="001F307B">
              <w:rPr>
                <w:b/>
                <w:bCs/>
                <w:color w:val="000000"/>
                <w:sz w:val="22"/>
                <w:szCs w:val="22"/>
              </w:rPr>
              <w:t xml:space="preserve">at newly certified hospices </w:t>
            </w:r>
            <w:r w:rsidRPr="004839A6">
              <w:rPr>
                <w:b/>
                <w:bCs/>
                <w:color w:val="000000"/>
                <w:sz w:val="22"/>
                <w:szCs w:val="22"/>
              </w:rPr>
              <w:t>requiring background checks</w:t>
            </w:r>
            <w:r w:rsidRPr="004839A6" w:rsidR="001F307B">
              <w:rPr>
                <w:b/>
                <w:bCs/>
                <w:color w:val="000000"/>
                <w:sz w:val="22"/>
                <w:szCs w:val="22"/>
              </w:rPr>
              <w:t xml:space="preserve"> </w:t>
            </w:r>
            <w:r w:rsidRPr="004839A6">
              <w:rPr>
                <w:b/>
                <w:bCs/>
                <w:i/>
                <w:iCs/>
                <w:color w:val="000000"/>
                <w:sz w:val="22"/>
                <w:szCs w:val="22"/>
              </w:rPr>
              <w:t>(e) = (d) x 50 states</w:t>
            </w:r>
          </w:p>
        </w:tc>
        <w:tc>
          <w:tcPr>
            <w:tcW w:w="1170" w:type="dxa"/>
            <w:tcBorders>
              <w:top w:val="nil"/>
              <w:left w:val="nil"/>
              <w:bottom w:val="single" w:sz="4" w:space="0" w:color="auto"/>
              <w:right w:val="single" w:sz="4" w:space="0" w:color="auto"/>
            </w:tcBorders>
            <w:vAlign w:val="center"/>
            <w:hideMark/>
          </w:tcPr>
          <w:p w:rsidR="00624C13" w:rsidRPr="004839A6" w:rsidP="00624C13" w14:paraId="76F772D7" w14:textId="77777777">
            <w:pPr>
              <w:widowControl/>
              <w:autoSpaceDE/>
              <w:autoSpaceDN/>
              <w:adjustRightInd/>
              <w:jc w:val="center"/>
              <w:rPr>
                <w:b/>
                <w:bCs/>
                <w:color w:val="000000"/>
                <w:sz w:val="22"/>
                <w:szCs w:val="22"/>
              </w:rPr>
            </w:pPr>
            <w:r w:rsidRPr="004839A6">
              <w:rPr>
                <w:b/>
                <w:bCs/>
                <w:color w:val="000000"/>
                <w:sz w:val="22"/>
                <w:szCs w:val="22"/>
              </w:rPr>
              <w:t>11,250</w:t>
            </w:r>
          </w:p>
        </w:tc>
      </w:tr>
    </w:tbl>
    <w:p w:rsidR="00590651" w:rsidP="009B5586" w14:paraId="0D3201CB" w14:textId="77777777">
      <w:pPr>
        <w:tabs>
          <w:tab w:val="left" w:pos="0"/>
          <w:tab w:val="left" w:pos="450"/>
          <w:tab w:val="left" w:pos="990"/>
        </w:tabs>
        <w:ind w:left="432"/>
        <w:rPr>
          <w:sz w:val="24"/>
        </w:rPr>
      </w:pPr>
    </w:p>
    <w:p w:rsidR="001F307B" w:rsidRPr="00074595" w:rsidP="00594643" w14:paraId="6F72A700" w14:textId="1C678776">
      <w:pPr>
        <w:pStyle w:val="Heading7"/>
      </w:pPr>
      <w:r w:rsidRPr="00074595">
        <w:t xml:space="preserve">Total Annual Burden for </w:t>
      </w:r>
      <w:r w:rsidRPr="00074595" w:rsidR="00777129">
        <w:t>Background Checks</w:t>
      </w:r>
    </w:p>
    <w:p w:rsidR="00777129" w:rsidRPr="00FA60B4" w:rsidP="00777129" w14:paraId="06A15315" w14:textId="238051B9">
      <w:pPr>
        <w:pStyle w:val="Default"/>
        <w:ind w:left="432"/>
        <w:rPr>
          <w:rFonts w:ascii="Times New Roman" w:hAnsi="Times New Roman" w:cs="Times New Roman"/>
        </w:rPr>
      </w:pPr>
      <w:r w:rsidRPr="00FA60B4">
        <w:rPr>
          <w:rFonts w:ascii="Times New Roman" w:hAnsi="Times New Roman" w:cs="Times New Roman"/>
        </w:rPr>
        <w:t xml:space="preserve">Finally, we estimate the annual burden hours and cost for the industry for </w:t>
      </w:r>
      <w:r w:rsidR="00E55273">
        <w:rPr>
          <w:rFonts w:ascii="Times New Roman" w:hAnsi="Times New Roman" w:cs="Times New Roman"/>
        </w:rPr>
        <w:t xml:space="preserve">conducting required </w:t>
      </w:r>
      <w:r w:rsidRPr="00FA60B4">
        <w:rPr>
          <w:rFonts w:ascii="Times New Roman" w:hAnsi="Times New Roman" w:cs="Times New Roman"/>
        </w:rPr>
        <w:t>background check</w:t>
      </w:r>
      <w:r w:rsidR="00E55273">
        <w:rPr>
          <w:rFonts w:ascii="Times New Roman" w:hAnsi="Times New Roman" w:cs="Times New Roman"/>
        </w:rPr>
        <w:t>s</w:t>
      </w:r>
      <w:r w:rsidRPr="00FA60B4">
        <w:rPr>
          <w:rFonts w:ascii="Times New Roman" w:hAnsi="Times New Roman" w:cs="Times New Roman"/>
        </w:rPr>
        <w:t>.</w:t>
      </w:r>
      <w:r w:rsidR="002737E0">
        <w:rPr>
          <w:rFonts w:ascii="Times New Roman" w:hAnsi="Times New Roman" w:cs="Times New Roman"/>
        </w:rPr>
        <w:t xml:space="preserve"> See Table 55 below.</w:t>
      </w:r>
    </w:p>
    <w:p w:rsidR="00FA60B4" w:rsidRPr="00FA60B4" w:rsidP="00777129" w14:paraId="4BCBA9A2" w14:textId="77777777">
      <w:pPr>
        <w:pStyle w:val="Default"/>
        <w:ind w:left="432"/>
        <w:rPr>
          <w:rFonts w:ascii="Times New Roman" w:hAnsi="Times New Roman" w:cs="Times New Roman"/>
        </w:rPr>
      </w:pPr>
    </w:p>
    <w:p w:rsidR="00777129" w:rsidRPr="00FA60B4" w:rsidP="00777129" w14:paraId="09CBE05F" w14:textId="580A4082">
      <w:pPr>
        <w:pStyle w:val="Default"/>
        <w:ind w:left="432"/>
        <w:rPr>
          <w:rFonts w:ascii="Times New Roman" w:hAnsi="Times New Roman" w:cs="Times New Roman"/>
        </w:rPr>
      </w:pPr>
      <w:r w:rsidRPr="00FA60B4">
        <w:rPr>
          <w:rFonts w:ascii="Times New Roman" w:hAnsi="Times New Roman" w:cs="Times New Roman"/>
        </w:rPr>
        <w:t>Per Table 5</w:t>
      </w:r>
      <w:r w:rsidR="002737E0">
        <w:rPr>
          <w:rFonts w:ascii="Times New Roman" w:hAnsi="Times New Roman" w:cs="Times New Roman"/>
        </w:rPr>
        <w:t>3</w:t>
      </w:r>
      <w:r w:rsidRPr="00FA60B4">
        <w:rPr>
          <w:rFonts w:ascii="Times New Roman" w:hAnsi="Times New Roman" w:cs="Times New Roman"/>
        </w:rPr>
        <w:t>, we estimate</w:t>
      </w:r>
      <w:r w:rsidR="004839A6">
        <w:rPr>
          <w:rFonts w:ascii="Times New Roman" w:hAnsi="Times New Roman" w:cs="Times New Roman"/>
        </w:rPr>
        <w:t>d</w:t>
      </w:r>
      <w:r w:rsidRPr="00FA60B4">
        <w:rPr>
          <w:rFonts w:ascii="Times New Roman" w:hAnsi="Times New Roman" w:cs="Times New Roman"/>
        </w:rPr>
        <w:t xml:space="preserve"> 76,052 employees per year in existing hospices who would need a criminal background check due to turnover</w:t>
      </w:r>
      <w:r w:rsidR="00E55273">
        <w:rPr>
          <w:rFonts w:ascii="Times New Roman" w:hAnsi="Times New Roman" w:cs="Times New Roman"/>
        </w:rPr>
        <w:t>.</w:t>
      </w:r>
      <w:r w:rsidRPr="00FA60B4" w:rsidR="00C34308">
        <w:rPr>
          <w:rFonts w:ascii="Times New Roman" w:hAnsi="Times New Roman" w:cs="Times New Roman"/>
        </w:rPr>
        <w:t xml:space="preserve"> </w:t>
      </w:r>
      <w:r w:rsidRPr="00FA60B4">
        <w:rPr>
          <w:rFonts w:ascii="Times New Roman" w:hAnsi="Times New Roman" w:cs="Times New Roman"/>
        </w:rPr>
        <w:t>Per Table 5</w:t>
      </w:r>
      <w:r w:rsidR="002737E0">
        <w:rPr>
          <w:rFonts w:ascii="Times New Roman" w:hAnsi="Times New Roman" w:cs="Times New Roman"/>
        </w:rPr>
        <w:t>4</w:t>
      </w:r>
      <w:r w:rsidRPr="00FA60B4">
        <w:rPr>
          <w:rFonts w:ascii="Times New Roman" w:hAnsi="Times New Roman" w:cs="Times New Roman"/>
        </w:rPr>
        <w:t>, we estimate</w:t>
      </w:r>
      <w:r w:rsidR="004839A6">
        <w:rPr>
          <w:rFonts w:ascii="Times New Roman" w:hAnsi="Times New Roman" w:cs="Times New Roman"/>
        </w:rPr>
        <w:t>d</w:t>
      </w:r>
      <w:r w:rsidRPr="00FA60B4">
        <w:rPr>
          <w:rFonts w:ascii="Times New Roman" w:hAnsi="Times New Roman" w:cs="Times New Roman"/>
        </w:rPr>
        <w:t xml:space="preserve"> 11,250 new hires at newly certified hospices per year would require background checks.</w:t>
      </w:r>
      <w:r w:rsidRPr="00FA60B4">
        <w:t xml:space="preserve"> </w:t>
      </w:r>
      <w:r w:rsidRPr="00FA60B4">
        <w:rPr>
          <w:rFonts w:ascii="Times New Roman" w:hAnsi="Times New Roman" w:cs="Times New Roman"/>
        </w:rPr>
        <w:t xml:space="preserve">Thus, </w:t>
      </w:r>
      <w:r>
        <w:rPr>
          <w:rFonts w:ascii="Times New Roman" w:hAnsi="Times New Roman" w:cs="Times New Roman"/>
        </w:rPr>
        <w:t xml:space="preserve">for purposes of our analysis, there would be </w:t>
      </w:r>
      <w:r w:rsidRPr="00FA60B4">
        <w:rPr>
          <w:rFonts w:ascii="Times New Roman" w:hAnsi="Times New Roman" w:cs="Times New Roman"/>
        </w:rPr>
        <w:t xml:space="preserve">87,302 </w:t>
      </w:r>
      <w:r>
        <w:rPr>
          <w:rFonts w:ascii="Times New Roman" w:hAnsi="Times New Roman" w:cs="Times New Roman"/>
        </w:rPr>
        <w:t>background checks</w:t>
      </w:r>
      <w:r w:rsidR="00E55273">
        <w:rPr>
          <w:rFonts w:ascii="Times New Roman" w:hAnsi="Times New Roman" w:cs="Times New Roman"/>
        </w:rPr>
        <w:t xml:space="preserve"> required for newly certified and existing hospices</w:t>
      </w:r>
      <w:r>
        <w:rPr>
          <w:rFonts w:ascii="Times New Roman" w:hAnsi="Times New Roman" w:cs="Times New Roman"/>
        </w:rPr>
        <w:t>.</w:t>
      </w:r>
      <w:r w:rsidRPr="00FA60B4">
        <w:rPr>
          <w:rFonts w:ascii="Times New Roman" w:hAnsi="Times New Roman" w:cs="Times New Roman"/>
        </w:rPr>
        <w:t xml:space="preserve"> (76,052 </w:t>
      </w:r>
      <w:r w:rsidR="00E55273">
        <w:rPr>
          <w:rFonts w:ascii="Times New Roman" w:hAnsi="Times New Roman" w:cs="Times New Roman"/>
        </w:rPr>
        <w:t>background checks</w:t>
      </w:r>
      <w:r w:rsidRPr="00FA60B4">
        <w:rPr>
          <w:rFonts w:ascii="Times New Roman" w:hAnsi="Times New Roman" w:cs="Times New Roman"/>
        </w:rPr>
        <w:t xml:space="preserve"> in existing hospices + 11,250 </w:t>
      </w:r>
      <w:r w:rsidR="00E55273">
        <w:rPr>
          <w:rFonts w:ascii="Times New Roman" w:hAnsi="Times New Roman" w:cs="Times New Roman"/>
        </w:rPr>
        <w:t>background checks</w:t>
      </w:r>
      <w:r w:rsidRPr="00FA60B4">
        <w:rPr>
          <w:rFonts w:ascii="Times New Roman" w:hAnsi="Times New Roman" w:cs="Times New Roman"/>
        </w:rPr>
        <w:t xml:space="preserve"> newly certified hospice</w:t>
      </w:r>
      <w:r w:rsidR="004839A6">
        <w:rPr>
          <w:rFonts w:ascii="Times New Roman" w:hAnsi="Times New Roman" w:cs="Times New Roman"/>
        </w:rPr>
        <w:t>s</w:t>
      </w:r>
      <w:r w:rsidRPr="00FA60B4">
        <w:rPr>
          <w:rFonts w:ascii="Times New Roman" w:hAnsi="Times New Roman" w:cs="Times New Roman"/>
        </w:rPr>
        <w:t>)</w:t>
      </w:r>
      <w:r w:rsidR="004839A6">
        <w:rPr>
          <w:rFonts w:ascii="Times New Roman" w:hAnsi="Times New Roman" w:cs="Times New Roman"/>
        </w:rPr>
        <w:t>.</w:t>
      </w:r>
    </w:p>
    <w:p w:rsidR="00FA60B4" w:rsidP="00777129" w14:paraId="25E46F8A" w14:textId="77777777">
      <w:pPr>
        <w:pStyle w:val="Default"/>
        <w:ind w:left="432"/>
        <w:rPr>
          <w:rFonts w:ascii="Times New Roman" w:hAnsi="Times New Roman"/>
        </w:rPr>
      </w:pPr>
    </w:p>
    <w:p w:rsidR="00FA60B4" w:rsidP="00FA60B4" w14:paraId="008FE143" w14:textId="086AAB3C">
      <w:pPr>
        <w:pStyle w:val="Default"/>
        <w:ind w:left="432"/>
        <w:rPr>
          <w:rFonts w:ascii="Times New Roman" w:hAnsi="Times New Roman"/>
        </w:rPr>
      </w:pPr>
      <w:r>
        <w:rPr>
          <w:rFonts w:ascii="Times New Roman" w:hAnsi="Times New Roman"/>
        </w:rPr>
        <w:t>Per Table 5</w:t>
      </w:r>
      <w:r w:rsidR="002737E0">
        <w:rPr>
          <w:rFonts w:ascii="Times New Roman" w:hAnsi="Times New Roman"/>
        </w:rPr>
        <w:t>5</w:t>
      </w:r>
      <w:r>
        <w:rPr>
          <w:rFonts w:ascii="Times New Roman" w:hAnsi="Times New Roman"/>
        </w:rPr>
        <w:t xml:space="preserve"> below, </w:t>
      </w:r>
      <w:r w:rsidR="00777129">
        <w:rPr>
          <w:rFonts w:ascii="Times New Roman" w:hAnsi="Times New Roman"/>
        </w:rPr>
        <w:t>we estimate a pre-employment background check would cost $50</w:t>
      </w:r>
      <w:r>
        <w:rPr>
          <w:rFonts w:ascii="Times New Roman" w:hAnsi="Times New Roman"/>
        </w:rPr>
        <w:t xml:space="preserve"> based on current data</w:t>
      </w:r>
      <w:r w:rsidR="00777129">
        <w:rPr>
          <w:rFonts w:ascii="Times New Roman" w:hAnsi="Times New Roman"/>
        </w:rPr>
        <w:t>.</w:t>
      </w:r>
      <w:r>
        <w:rPr>
          <w:rStyle w:val="FootnoteReference"/>
          <w:rFonts w:ascii="Times New Roman" w:hAnsi="Times New Roman"/>
          <w:vertAlign w:val="superscript"/>
        </w:rPr>
        <w:footnoteReference w:id="29"/>
      </w:r>
      <w:r w:rsidR="00777129">
        <w:rPr>
          <w:rFonts w:ascii="Times New Roman" w:hAnsi="Times New Roman"/>
        </w:rPr>
        <w:t xml:space="preserve"> In addition, based on our original burden assumptions in the 2008 Rule, we </w:t>
      </w:r>
      <w:r>
        <w:rPr>
          <w:rFonts w:ascii="Times New Roman" w:hAnsi="Times New Roman"/>
        </w:rPr>
        <w:t xml:space="preserve">estimate </w:t>
      </w:r>
      <w:r w:rsidR="00777129">
        <w:rPr>
          <w:rFonts w:ascii="Times New Roman" w:hAnsi="Times New Roman"/>
        </w:rPr>
        <w:t>that it would take 0.10 hours (6</w:t>
      </w:r>
      <w:r w:rsidRPr="0047174C" w:rsidR="00777129">
        <w:rPr>
          <w:rFonts w:ascii="Times New Roman" w:hAnsi="Times New Roman"/>
        </w:rPr>
        <w:t xml:space="preserve"> minutes</w:t>
      </w:r>
      <w:r w:rsidR="00777129">
        <w:rPr>
          <w:rFonts w:ascii="Times New Roman" w:hAnsi="Times New Roman"/>
        </w:rPr>
        <w:t xml:space="preserve">) for an </w:t>
      </w:r>
      <w:r w:rsidRPr="0047174C" w:rsidR="00777129">
        <w:rPr>
          <w:rFonts w:ascii="Times New Roman" w:hAnsi="Times New Roman"/>
        </w:rPr>
        <w:t>Administrative Assistant (BLS Occupation Code 43-9000)</w:t>
      </w:r>
      <w:r w:rsidR="00777129">
        <w:rPr>
          <w:rFonts w:ascii="Times New Roman" w:hAnsi="Times New Roman"/>
        </w:rPr>
        <w:t xml:space="preserve"> </w:t>
      </w:r>
      <w:r w:rsidR="00777129">
        <w:t xml:space="preserve">at a loaded hourly wage of $40 </w:t>
      </w:r>
      <w:r w:rsidRPr="00934091" w:rsidR="00777129">
        <w:rPr>
          <w:rFonts w:ascii="Times New Roman" w:hAnsi="Times New Roman"/>
        </w:rPr>
        <w:t>to</w:t>
      </w:r>
      <w:r w:rsidR="00777129">
        <w:rPr>
          <w:rFonts w:ascii="Times New Roman" w:hAnsi="Times New Roman"/>
        </w:rPr>
        <w:t xml:space="preserve"> electronically submit each background check</w:t>
      </w:r>
      <w:r w:rsidR="00E55273">
        <w:rPr>
          <w:rFonts w:ascii="Times New Roman" w:hAnsi="Times New Roman"/>
        </w:rPr>
        <w:t xml:space="preserve"> request</w:t>
      </w:r>
      <w:r w:rsidR="00777129">
        <w:rPr>
          <w:rFonts w:ascii="Times New Roman" w:hAnsi="Times New Roman"/>
        </w:rPr>
        <w:t>. Thus, for each background check, the burden would be 0.10 hours and cost $54 ($50</w:t>
      </w:r>
      <w:r>
        <w:rPr>
          <w:rFonts w:ascii="Times New Roman" w:hAnsi="Times New Roman"/>
        </w:rPr>
        <w:t xml:space="preserve"> background check fee</w:t>
      </w:r>
      <w:r w:rsidR="00777129">
        <w:rPr>
          <w:rFonts w:ascii="Times New Roman" w:hAnsi="Times New Roman"/>
        </w:rPr>
        <w:t xml:space="preserve"> + $4.00</w:t>
      </w:r>
      <w:r>
        <w:rPr>
          <w:rFonts w:ascii="Times New Roman" w:hAnsi="Times New Roman"/>
        </w:rPr>
        <w:t xml:space="preserve"> of an Administrative Assistant’s time</w:t>
      </w:r>
      <w:r w:rsidR="00777129">
        <w:rPr>
          <w:rFonts w:ascii="Times New Roman" w:hAnsi="Times New Roman"/>
        </w:rPr>
        <w:t xml:space="preserve"> (</w:t>
      </w:r>
      <w:r w:rsidR="000167FE">
        <w:rPr>
          <w:rFonts w:ascii="Times New Roman" w:hAnsi="Times New Roman"/>
        </w:rPr>
        <w:t>0</w:t>
      </w:r>
      <w:r w:rsidR="00777129">
        <w:rPr>
          <w:rFonts w:ascii="Times New Roman" w:hAnsi="Times New Roman"/>
        </w:rPr>
        <w:t>.10</w:t>
      </w:r>
      <w:r>
        <w:rPr>
          <w:rFonts w:ascii="Times New Roman" w:hAnsi="Times New Roman"/>
        </w:rPr>
        <w:t xml:space="preserve"> hours</w:t>
      </w:r>
      <w:r w:rsidR="00777129">
        <w:rPr>
          <w:rFonts w:ascii="Times New Roman" w:hAnsi="Times New Roman"/>
        </w:rPr>
        <w:t xml:space="preserve"> x $40</w:t>
      </w:r>
      <w:r>
        <w:rPr>
          <w:rFonts w:ascii="Times New Roman" w:hAnsi="Times New Roman"/>
        </w:rPr>
        <w:t>/hour = $4.00</w:t>
      </w:r>
      <w:r w:rsidR="00777129">
        <w:rPr>
          <w:rFonts w:ascii="Times New Roman" w:hAnsi="Times New Roman"/>
        </w:rPr>
        <w:t>)).</w:t>
      </w:r>
      <w:r>
        <w:rPr>
          <w:rFonts w:ascii="Times New Roman" w:hAnsi="Times New Roman"/>
        </w:rPr>
        <w:t xml:space="preserve"> </w:t>
      </w:r>
    </w:p>
    <w:p w:rsidR="00FA60B4" w:rsidP="00FA60B4" w14:paraId="3505F6CB" w14:textId="77777777">
      <w:pPr>
        <w:pStyle w:val="Default"/>
        <w:ind w:left="432"/>
        <w:rPr>
          <w:rFonts w:ascii="Times New Roman" w:hAnsi="Times New Roman"/>
        </w:rPr>
      </w:pPr>
    </w:p>
    <w:p w:rsidR="001F307B" w:rsidRPr="00FA60B4" w:rsidP="00FA60B4" w14:paraId="2D299728" w14:textId="7A2BA92B">
      <w:pPr>
        <w:pStyle w:val="Default"/>
        <w:ind w:left="432"/>
        <w:rPr>
          <w:rFonts w:ascii="Times New Roman" w:hAnsi="Times New Roman" w:cs="Times New Roman"/>
        </w:rPr>
      </w:pPr>
      <w:r>
        <w:rPr>
          <w:rFonts w:ascii="Times New Roman" w:hAnsi="Times New Roman" w:cs="Times New Roman"/>
        </w:rPr>
        <w:t xml:space="preserve">Assuming the total number of background checks required </w:t>
      </w:r>
      <w:r w:rsidR="00FA60B4">
        <w:rPr>
          <w:rFonts w:ascii="Times New Roman" w:hAnsi="Times New Roman" w:cs="Times New Roman"/>
        </w:rPr>
        <w:t xml:space="preserve">for existing hospices </w:t>
      </w:r>
      <w:r>
        <w:rPr>
          <w:rFonts w:ascii="Times New Roman" w:hAnsi="Times New Roman" w:cs="Times New Roman"/>
        </w:rPr>
        <w:t>would be 76,052 per Table 5</w:t>
      </w:r>
      <w:r w:rsidR="002737E0">
        <w:rPr>
          <w:rFonts w:ascii="Times New Roman" w:hAnsi="Times New Roman" w:cs="Times New Roman"/>
        </w:rPr>
        <w:t>3</w:t>
      </w:r>
      <w:r>
        <w:rPr>
          <w:rFonts w:ascii="Times New Roman" w:hAnsi="Times New Roman" w:cs="Times New Roman"/>
        </w:rPr>
        <w:t xml:space="preserve"> above, the annual burden for </w:t>
      </w:r>
      <w:r w:rsidRPr="00F8263E">
        <w:rPr>
          <w:rFonts w:ascii="Times New Roman" w:hAnsi="Times New Roman" w:cs="Times New Roman"/>
          <w:i/>
          <w:iCs/>
        </w:rPr>
        <w:t xml:space="preserve">all </w:t>
      </w:r>
      <w:r>
        <w:rPr>
          <w:rFonts w:ascii="Times New Roman" w:hAnsi="Times New Roman" w:cs="Times New Roman"/>
        </w:rPr>
        <w:t xml:space="preserve">existing hospices </w:t>
      </w:r>
      <w:r w:rsidR="00FA60B4">
        <w:rPr>
          <w:rFonts w:ascii="Times New Roman" w:hAnsi="Times New Roman" w:cs="Times New Roman"/>
        </w:rPr>
        <w:t>(IC-2</w:t>
      </w:r>
      <w:r w:rsidR="002737E0">
        <w:rPr>
          <w:rFonts w:ascii="Times New Roman" w:hAnsi="Times New Roman" w:cs="Times New Roman"/>
        </w:rPr>
        <w:t>6</w:t>
      </w:r>
      <w:r w:rsidR="00FA60B4">
        <w:rPr>
          <w:rFonts w:ascii="Times New Roman" w:hAnsi="Times New Roman" w:cs="Times New Roman"/>
        </w:rPr>
        <w:t>a) would be 7,605 hours (0.10 hours</w:t>
      </w:r>
      <w:r>
        <w:rPr>
          <w:rFonts w:ascii="Times New Roman" w:hAnsi="Times New Roman" w:cs="Times New Roman"/>
        </w:rPr>
        <w:t xml:space="preserve"> </w:t>
      </w:r>
      <w:r w:rsidR="00FA60B4">
        <w:rPr>
          <w:rFonts w:ascii="Times New Roman" w:hAnsi="Times New Roman" w:cs="Times New Roman"/>
        </w:rPr>
        <w:t xml:space="preserve">x 76,052 </w:t>
      </w:r>
      <w:r>
        <w:rPr>
          <w:rFonts w:ascii="Times New Roman" w:hAnsi="Times New Roman" w:cs="Times New Roman"/>
        </w:rPr>
        <w:t>background checks</w:t>
      </w:r>
      <w:r w:rsidR="00FA60B4">
        <w:rPr>
          <w:rFonts w:ascii="Times New Roman" w:hAnsi="Times New Roman" w:cs="Times New Roman"/>
        </w:rPr>
        <w:t xml:space="preserve">) and would cost $4,106,808 ($54 x 76,052 </w:t>
      </w:r>
      <w:r>
        <w:rPr>
          <w:rFonts w:ascii="Times New Roman" w:hAnsi="Times New Roman" w:cs="Times New Roman"/>
        </w:rPr>
        <w:t>background checks</w:t>
      </w:r>
      <w:r w:rsidR="00FA60B4">
        <w:rPr>
          <w:rFonts w:ascii="Times New Roman" w:hAnsi="Times New Roman" w:cs="Times New Roman"/>
        </w:rPr>
        <w:t xml:space="preserve">). </w:t>
      </w:r>
      <w:r w:rsidR="00E55273">
        <w:rPr>
          <w:rFonts w:ascii="Times New Roman" w:hAnsi="Times New Roman" w:cs="Times New Roman"/>
        </w:rPr>
        <w:t>Assuming the total number of background checks required for newly certified hospices would be 11,250 per Table 5</w:t>
      </w:r>
      <w:r w:rsidR="002737E0">
        <w:rPr>
          <w:rFonts w:ascii="Times New Roman" w:hAnsi="Times New Roman" w:cs="Times New Roman"/>
        </w:rPr>
        <w:t>3</w:t>
      </w:r>
      <w:r w:rsidR="00E55273">
        <w:rPr>
          <w:rFonts w:ascii="Times New Roman" w:hAnsi="Times New Roman" w:cs="Times New Roman"/>
        </w:rPr>
        <w:t xml:space="preserve"> above, t</w:t>
      </w:r>
      <w:r w:rsidR="00FA60B4">
        <w:rPr>
          <w:rFonts w:ascii="Times New Roman" w:hAnsi="Times New Roman" w:cs="Times New Roman"/>
        </w:rPr>
        <w:t xml:space="preserve">he annual burden for </w:t>
      </w:r>
      <w:r w:rsidRPr="00F8263E" w:rsidR="00E55273">
        <w:rPr>
          <w:rFonts w:ascii="Times New Roman" w:hAnsi="Times New Roman" w:cs="Times New Roman"/>
          <w:i/>
          <w:iCs/>
        </w:rPr>
        <w:t xml:space="preserve">all </w:t>
      </w:r>
      <w:r w:rsidR="00FA60B4">
        <w:rPr>
          <w:rFonts w:ascii="Times New Roman" w:hAnsi="Times New Roman" w:cs="Times New Roman"/>
        </w:rPr>
        <w:t>newly certified hospices (IC-2</w:t>
      </w:r>
      <w:r w:rsidR="002737E0">
        <w:rPr>
          <w:rFonts w:ascii="Times New Roman" w:hAnsi="Times New Roman" w:cs="Times New Roman"/>
        </w:rPr>
        <w:t>6</w:t>
      </w:r>
      <w:r w:rsidR="00FA60B4">
        <w:rPr>
          <w:rFonts w:ascii="Times New Roman" w:hAnsi="Times New Roman" w:cs="Times New Roman"/>
        </w:rPr>
        <w:t xml:space="preserve">b) would be </w:t>
      </w:r>
      <w:r w:rsidR="00566B20">
        <w:rPr>
          <w:rFonts w:ascii="Times New Roman" w:hAnsi="Times New Roman" w:cs="Times New Roman"/>
        </w:rPr>
        <w:t>1,125</w:t>
      </w:r>
      <w:r w:rsidR="00FA60B4">
        <w:rPr>
          <w:rFonts w:ascii="Times New Roman" w:hAnsi="Times New Roman" w:cs="Times New Roman"/>
        </w:rPr>
        <w:t xml:space="preserve"> hours (0.10 hours x </w:t>
      </w:r>
      <w:r w:rsidR="00566B20">
        <w:rPr>
          <w:rFonts w:ascii="Times New Roman" w:hAnsi="Times New Roman" w:cs="Times New Roman"/>
        </w:rPr>
        <w:t>11,250</w:t>
      </w:r>
      <w:r w:rsidR="00FA60B4">
        <w:rPr>
          <w:rFonts w:ascii="Times New Roman" w:hAnsi="Times New Roman" w:cs="Times New Roman"/>
        </w:rPr>
        <w:t xml:space="preserve"> </w:t>
      </w:r>
      <w:r>
        <w:rPr>
          <w:rFonts w:ascii="Times New Roman" w:hAnsi="Times New Roman" w:cs="Times New Roman"/>
        </w:rPr>
        <w:t>background checks</w:t>
      </w:r>
      <w:r w:rsidR="00FA60B4">
        <w:rPr>
          <w:rFonts w:ascii="Times New Roman" w:hAnsi="Times New Roman" w:cs="Times New Roman"/>
        </w:rPr>
        <w:t>) and would cost $</w:t>
      </w:r>
      <w:r w:rsidR="00566B20">
        <w:rPr>
          <w:rFonts w:ascii="Times New Roman" w:hAnsi="Times New Roman" w:cs="Times New Roman"/>
        </w:rPr>
        <w:t>607,500</w:t>
      </w:r>
      <w:r w:rsidR="00FA60B4">
        <w:rPr>
          <w:rFonts w:ascii="Times New Roman" w:hAnsi="Times New Roman" w:cs="Times New Roman"/>
        </w:rPr>
        <w:t xml:space="preserve"> ($54 x </w:t>
      </w:r>
      <w:r w:rsidR="00566B20">
        <w:rPr>
          <w:rFonts w:ascii="Times New Roman" w:hAnsi="Times New Roman" w:cs="Times New Roman"/>
        </w:rPr>
        <w:t xml:space="preserve">11,250 </w:t>
      </w:r>
      <w:r>
        <w:rPr>
          <w:rFonts w:ascii="Times New Roman" w:hAnsi="Times New Roman" w:cs="Times New Roman"/>
        </w:rPr>
        <w:t>background checks)</w:t>
      </w:r>
      <w:r w:rsidR="00FA60B4">
        <w:rPr>
          <w:rFonts w:ascii="Times New Roman" w:hAnsi="Times New Roman" w:cs="Times New Roman"/>
        </w:rPr>
        <w:t xml:space="preserve">. </w:t>
      </w:r>
      <w:r w:rsidR="00566B20">
        <w:rPr>
          <w:rFonts w:ascii="Times New Roman" w:hAnsi="Times New Roman" w:cs="Times New Roman"/>
        </w:rPr>
        <w:t>T</w:t>
      </w:r>
      <w:r w:rsidRPr="00FA60B4" w:rsidR="5BAED79A">
        <w:rPr>
          <w:rFonts w:ascii="Times New Roman" w:hAnsi="Times New Roman" w:cs="Times New Roman"/>
        </w:rPr>
        <w:t xml:space="preserve">he total annual burden for all </w:t>
      </w:r>
      <w:r w:rsidR="00566B20">
        <w:rPr>
          <w:rFonts w:ascii="Times New Roman" w:hAnsi="Times New Roman" w:cs="Times New Roman"/>
        </w:rPr>
        <w:t>existing and newly certified hospices would be</w:t>
      </w:r>
      <w:r w:rsidRPr="00FA60B4" w:rsidR="5BAED79A">
        <w:rPr>
          <w:rFonts w:ascii="Times New Roman" w:hAnsi="Times New Roman" w:cs="Times New Roman"/>
        </w:rPr>
        <w:t xml:space="preserve"> 8,730 hours (0.10 hours x 87,302 </w:t>
      </w:r>
      <w:r>
        <w:rPr>
          <w:rFonts w:ascii="Times New Roman" w:hAnsi="Times New Roman" w:cs="Times New Roman"/>
        </w:rPr>
        <w:t>background check</w:t>
      </w:r>
      <w:r w:rsidRPr="00FA60B4" w:rsidR="5BAED79A">
        <w:rPr>
          <w:rFonts w:ascii="Times New Roman" w:hAnsi="Times New Roman" w:cs="Times New Roman"/>
        </w:rPr>
        <w:t xml:space="preserve">s) and cost $4,714,308 ($54 x 87,302 </w:t>
      </w:r>
      <w:r>
        <w:rPr>
          <w:rFonts w:ascii="Times New Roman" w:hAnsi="Times New Roman" w:cs="Times New Roman"/>
        </w:rPr>
        <w:t>background check</w:t>
      </w:r>
      <w:r w:rsidRPr="00FA60B4" w:rsidR="5BAED79A">
        <w:rPr>
          <w:rFonts w:ascii="Times New Roman" w:hAnsi="Times New Roman" w:cs="Times New Roman"/>
        </w:rPr>
        <w:t xml:space="preserve">s). </w:t>
      </w:r>
    </w:p>
    <w:p w:rsidR="0024388D" w:rsidP="0024388D" w14:paraId="2CB9D0DF" w14:textId="77777777">
      <w:pPr>
        <w:tabs>
          <w:tab w:val="left" w:pos="0"/>
          <w:tab w:val="left" w:pos="450"/>
          <w:tab w:val="left" w:pos="990"/>
        </w:tabs>
        <w:ind w:left="432"/>
        <w:rPr>
          <w:sz w:val="24"/>
        </w:rPr>
      </w:pPr>
    </w:p>
    <w:p w:rsidR="0024388D" w:rsidRPr="0024388D" w:rsidP="00594643" w14:paraId="2E518B62" w14:textId="5ACE198B">
      <w:pPr>
        <w:pStyle w:val="Heading7"/>
      </w:pPr>
      <w:r w:rsidRPr="5BAED79A">
        <w:t>Table 5</w:t>
      </w:r>
      <w:r w:rsidR="002737E0">
        <w:t>5</w:t>
      </w:r>
      <w:r w:rsidR="00FD46A9">
        <w:t>.</w:t>
      </w:r>
      <w:r w:rsidRPr="5BAED79A">
        <w:t xml:space="preserve"> IC-2</w:t>
      </w:r>
      <w:r w:rsidR="002737E0">
        <w:t>6</w:t>
      </w:r>
      <w:r w:rsidR="00FA60B4">
        <w:t>a and IC-2</w:t>
      </w:r>
      <w:r w:rsidR="002737E0">
        <w:t>6</w:t>
      </w:r>
      <w:r w:rsidRPr="5BAED79A">
        <w:t xml:space="preserve"> –Burden for Background Checks </w:t>
      </w:r>
      <w:r w:rsidR="00FD46A9">
        <w:t>–</w:t>
      </w:r>
      <w:r w:rsidRPr="0091618B" w:rsidR="0091618B">
        <w:t xml:space="preserve"> </w:t>
      </w:r>
      <w:r w:rsidR="00FD46A9">
        <w:t xml:space="preserve">§ </w:t>
      </w:r>
      <w:r w:rsidRPr="0091618B" w:rsidR="0091618B">
        <w:t>418.114(d</w:t>
      </w:r>
      <w:r w:rsidR="0091618B">
        <w:t>)</w:t>
      </w:r>
    </w:p>
    <w:tbl>
      <w:tblPr>
        <w:tblW w:w="10170" w:type="dxa"/>
        <w:tblInd w:w="355" w:type="dxa"/>
        <w:tblLayout w:type="fixed"/>
        <w:tblLook w:val="04A0"/>
      </w:tblPr>
      <w:tblGrid>
        <w:gridCol w:w="720"/>
        <w:gridCol w:w="4140"/>
        <w:gridCol w:w="720"/>
        <w:gridCol w:w="270"/>
        <w:gridCol w:w="720"/>
        <w:gridCol w:w="630"/>
        <w:gridCol w:w="720"/>
        <w:gridCol w:w="720"/>
        <w:gridCol w:w="1530"/>
      </w:tblGrid>
      <w:tr w14:paraId="500FED2C" w14:textId="77777777" w:rsidTr="006729ED">
        <w:tblPrEx>
          <w:tblW w:w="10170" w:type="dxa"/>
          <w:tblInd w:w="355" w:type="dxa"/>
          <w:tblLayout w:type="fixed"/>
          <w:tblLook w:val="04A0"/>
        </w:tblPrEx>
        <w:trPr>
          <w:gridBefore w:val="1"/>
          <w:gridAfter w:val="2"/>
          <w:wBefore w:w="720" w:type="dxa"/>
          <w:wAfter w:w="2250" w:type="dxa"/>
          <w:trHeight w:val="318"/>
        </w:trPr>
        <w:tc>
          <w:tcPr>
            <w:tcW w:w="72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D3115" w:rsidRPr="004839A6" w:rsidP="00AF5078" w14:paraId="0BC687D0" w14:textId="73DB9C7A">
            <w:pPr>
              <w:widowControl/>
              <w:autoSpaceDE/>
              <w:autoSpaceDN/>
              <w:adjustRightInd/>
              <w:jc w:val="center"/>
              <w:rPr>
                <w:sz w:val="22"/>
                <w:szCs w:val="22"/>
              </w:rPr>
            </w:pPr>
            <w:r w:rsidRPr="004839A6">
              <w:rPr>
                <w:b/>
                <w:bCs/>
                <w:color w:val="000000"/>
                <w:sz w:val="22"/>
                <w:szCs w:val="22"/>
              </w:rPr>
              <w:t>Assumptions per Background Check</w:t>
            </w:r>
          </w:p>
        </w:tc>
      </w:tr>
      <w:tr w14:paraId="679868DC" w14:textId="77777777" w:rsidTr="006729ED">
        <w:tblPrEx>
          <w:tblW w:w="10170" w:type="dxa"/>
          <w:tblInd w:w="355" w:type="dxa"/>
          <w:tblLayout w:type="fixed"/>
          <w:tblLook w:val="04A0"/>
        </w:tblPrEx>
        <w:trPr>
          <w:gridBefore w:val="1"/>
          <w:gridAfter w:val="2"/>
          <w:wBefore w:w="720" w:type="dxa"/>
          <w:wAfter w:w="2250" w:type="dxa"/>
          <w:trHeight w:val="318"/>
        </w:trPr>
        <w:tc>
          <w:tcPr>
            <w:tcW w:w="4860" w:type="dxa"/>
            <w:gridSpan w:val="2"/>
            <w:tcBorders>
              <w:top w:val="nil"/>
              <w:left w:val="single" w:sz="4" w:space="0" w:color="auto"/>
              <w:bottom w:val="single" w:sz="4" w:space="0" w:color="auto"/>
              <w:right w:val="single" w:sz="4" w:space="0" w:color="auto"/>
            </w:tcBorders>
            <w:noWrap/>
            <w:vAlign w:val="center"/>
            <w:hideMark/>
          </w:tcPr>
          <w:p w:rsidR="00E55273" w:rsidRPr="004839A6" w:rsidP="00E55273" w14:paraId="013302BD" w14:textId="096032E7">
            <w:pPr>
              <w:widowControl/>
              <w:autoSpaceDE/>
              <w:autoSpaceDN/>
              <w:adjustRightInd/>
              <w:rPr>
                <w:color w:val="000000"/>
                <w:sz w:val="22"/>
                <w:szCs w:val="22"/>
              </w:rPr>
            </w:pPr>
            <w:r w:rsidRPr="004839A6">
              <w:rPr>
                <w:color w:val="000000"/>
                <w:sz w:val="22"/>
                <w:szCs w:val="22"/>
              </w:rPr>
              <w:t xml:space="preserve">Administrative Assistant (BLS Code 43-9000) </w:t>
            </w:r>
            <w:r w:rsidRPr="004839A6">
              <w:rPr>
                <w:i/>
                <w:iCs/>
                <w:color w:val="000000"/>
                <w:sz w:val="22"/>
                <w:szCs w:val="22"/>
              </w:rPr>
              <w:t>(</w:t>
            </w:r>
            <w:r w:rsidRPr="004839A6" w:rsidR="00FD3115">
              <w:rPr>
                <w:i/>
                <w:iCs/>
                <w:color w:val="000000"/>
                <w:sz w:val="22"/>
                <w:szCs w:val="22"/>
              </w:rPr>
              <w:t>a</w:t>
            </w:r>
            <w:r w:rsidRPr="004839A6">
              <w:rPr>
                <w:i/>
                <w:iCs/>
                <w:color w:val="000000"/>
                <w:sz w:val="22"/>
                <w:szCs w:val="22"/>
              </w:rPr>
              <w:t>)</w:t>
            </w:r>
          </w:p>
        </w:tc>
        <w:tc>
          <w:tcPr>
            <w:tcW w:w="990" w:type="dxa"/>
            <w:gridSpan w:val="2"/>
            <w:tcBorders>
              <w:top w:val="single" w:sz="4" w:space="0" w:color="auto"/>
              <w:left w:val="nil"/>
              <w:bottom w:val="single" w:sz="4" w:space="0" w:color="auto"/>
              <w:right w:val="single" w:sz="4" w:space="0" w:color="auto"/>
            </w:tcBorders>
            <w:vAlign w:val="center"/>
          </w:tcPr>
          <w:p w:rsidR="00E55273" w:rsidRPr="004839A6" w:rsidP="00E55273" w14:paraId="7BCB3E50" w14:textId="0B82EECC">
            <w:pPr>
              <w:widowControl/>
              <w:autoSpaceDE/>
              <w:autoSpaceDN/>
              <w:adjustRightInd/>
              <w:jc w:val="center"/>
              <w:rPr>
                <w:sz w:val="22"/>
                <w:szCs w:val="22"/>
              </w:rPr>
            </w:pPr>
            <w:r w:rsidRPr="004839A6">
              <w:rPr>
                <w:sz w:val="22"/>
                <w:szCs w:val="22"/>
              </w:rPr>
              <w:t>$40</w:t>
            </w:r>
          </w:p>
        </w:tc>
        <w:tc>
          <w:tcPr>
            <w:tcW w:w="1350" w:type="dxa"/>
            <w:gridSpan w:val="2"/>
            <w:tcBorders>
              <w:top w:val="nil"/>
              <w:left w:val="single" w:sz="4" w:space="0" w:color="auto"/>
              <w:bottom w:val="single" w:sz="4" w:space="0" w:color="auto"/>
              <w:right w:val="single" w:sz="4" w:space="0" w:color="auto"/>
            </w:tcBorders>
            <w:vAlign w:val="center"/>
          </w:tcPr>
          <w:p w:rsidR="00E55273" w:rsidRPr="004839A6" w:rsidP="00E55273" w14:paraId="1CFCC7DC" w14:textId="4858413D">
            <w:pPr>
              <w:widowControl/>
              <w:autoSpaceDE/>
              <w:autoSpaceDN/>
              <w:adjustRightInd/>
              <w:jc w:val="center"/>
              <w:rPr>
                <w:sz w:val="22"/>
                <w:szCs w:val="22"/>
              </w:rPr>
            </w:pPr>
          </w:p>
        </w:tc>
      </w:tr>
      <w:tr w14:paraId="3F0B172A" w14:textId="77777777" w:rsidTr="006729ED">
        <w:tblPrEx>
          <w:tblW w:w="10170" w:type="dxa"/>
          <w:tblInd w:w="355" w:type="dxa"/>
          <w:tblLayout w:type="fixed"/>
          <w:tblLook w:val="04A0"/>
        </w:tblPrEx>
        <w:trPr>
          <w:gridBefore w:val="1"/>
          <w:gridAfter w:val="2"/>
          <w:wBefore w:w="720" w:type="dxa"/>
          <w:wAfter w:w="2250" w:type="dxa"/>
          <w:trHeight w:val="318"/>
        </w:trPr>
        <w:tc>
          <w:tcPr>
            <w:tcW w:w="4860" w:type="dxa"/>
            <w:gridSpan w:val="2"/>
            <w:tcBorders>
              <w:top w:val="nil"/>
              <w:left w:val="single" w:sz="4" w:space="0" w:color="auto"/>
              <w:bottom w:val="single" w:sz="4" w:space="0" w:color="auto"/>
              <w:right w:val="single" w:sz="4" w:space="0" w:color="auto"/>
            </w:tcBorders>
            <w:noWrap/>
            <w:vAlign w:val="center"/>
          </w:tcPr>
          <w:p w:rsidR="00FD3115" w:rsidRPr="004839A6" w:rsidP="00FD3115" w14:paraId="40BA0342" w14:textId="457AFFA3">
            <w:pPr>
              <w:widowControl/>
              <w:autoSpaceDE/>
              <w:autoSpaceDN/>
              <w:adjustRightInd/>
              <w:rPr>
                <w:color w:val="000000"/>
                <w:sz w:val="22"/>
                <w:szCs w:val="22"/>
              </w:rPr>
            </w:pPr>
            <w:r w:rsidRPr="004839A6">
              <w:rPr>
                <w:color w:val="000000"/>
                <w:sz w:val="22"/>
                <w:szCs w:val="22"/>
              </w:rPr>
              <w:t xml:space="preserve">6 min per background Check </w:t>
            </w:r>
            <w:r w:rsidRPr="004839A6">
              <w:rPr>
                <w:i/>
                <w:iCs/>
                <w:color w:val="000000"/>
                <w:sz w:val="22"/>
                <w:szCs w:val="22"/>
              </w:rPr>
              <w:t>(b)</w:t>
            </w:r>
          </w:p>
        </w:tc>
        <w:tc>
          <w:tcPr>
            <w:tcW w:w="990" w:type="dxa"/>
            <w:gridSpan w:val="2"/>
            <w:tcBorders>
              <w:top w:val="single" w:sz="4" w:space="0" w:color="auto"/>
              <w:left w:val="nil"/>
              <w:bottom w:val="single" w:sz="4" w:space="0" w:color="auto"/>
              <w:right w:val="single" w:sz="4" w:space="0" w:color="auto"/>
            </w:tcBorders>
            <w:vAlign w:val="center"/>
          </w:tcPr>
          <w:p w:rsidR="00FD3115" w:rsidRPr="004839A6" w:rsidP="00FD3115" w14:paraId="3B1BE1B4" w14:textId="2E948A44">
            <w:pPr>
              <w:widowControl/>
              <w:autoSpaceDE/>
              <w:autoSpaceDN/>
              <w:adjustRightInd/>
              <w:jc w:val="center"/>
              <w:rPr>
                <w:sz w:val="22"/>
                <w:szCs w:val="22"/>
              </w:rPr>
            </w:pPr>
            <w:r w:rsidRPr="004839A6">
              <w:rPr>
                <w:color w:val="000000"/>
                <w:sz w:val="22"/>
                <w:szCs w:val="22"/>
              </w:rPr>
              <w:t>0.10</w:t>
            </w:r>
            <w:r w:rsidRPr="004839A6" w:rsidR="00311179">
              <w:rPr>
                <w:color w:val="000000"/>
                <w:sz w:val="22"/>
                <w:szCs w:val="22"/>
              </w:rPr>
              <w:t xml:space="preserve"> hr.</w:t>
            </w:r>
          </w:p>
        </w:tc>
        <w:tc>
          <w:tcPr>
            <w:tcW w:w="1350" w:type="dxa"/>
            <w:gridSpan w:val="2"/>
            <w:tcBorders>
              <w:top w:val="nil"/>
              <w:left w:val="single" w:sz="4" w:space="0" w:color="auto"/>
              <w:bottom w:val="single" w:sz="4" w:space="0" w:color="auto"/>
              <w:right w:val="single" w:sz="4" w:space="0" w:color="auto"/>
            </w:tcBorders>
            <w:vAlign w:val="center"/>
          </w:tcPr>
          <w:p w:rsidR="00FD3115" w:rsidRPr="004839A6" w:rsidP="00FD3115" w14:paraId="37AE915B" w14:textId="77777777">
            <w:pPr>
              <w:widowControl/>
              <w:autoSpaceDE/>
              <w:autoSpaceDN/>
              <w:adjustRightInd/>
              <w:jc w:val="center"/>
              <w:rPr>
                <w:sz w:val="22"/>
                <w:szCs w:val="22"/>
              </w:rPr>
            </w:pPr>
          </w:p>
        </w:tc>
      </w:tr>
      <w:tr w14:paraId="24147972" w14:textId="77777777" w:rsidTr="006729ED">
        <w:tblPrEx>
          <w:tblW w:w="10170" w:type="dxa"/>
          <w:tblInd w:w="355" w:type="dxa"/>
          <w:tblLayout w:type="fixed"/>
          <w:tblLook w:val="04A0"/>
        </w:tblPrEx>
        <w:trPr>
          <w:gridBefore w:val="1"/>
          <w:gridAfter w:val="2"/>
          <w:wBefore w:w="720" w:type="dxa"/>
          <w:wAfter w:w="2250" w:type="dxa"/>
          <w:trHeight w:val="318"/>
        </w:trPr>
        <w:tc>
          <w:tcPr>
            <w:tcW w:w="4860"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FD3115" w:rsidRPr="004839A6" w:rsidP="00FD3115" w14:paraId="3238B9D3" w14:textId="6633D1D5">
            <w:pPr>
              <w:widowControl/>
              <w:autoSpaceDE/>
              <w:autoSpaceDN/>
              <w:adjustRightInd/>
              <w:rPr>
                <w:color w:val="000000"/>
                <w:sz w:val="22"/>
                <w:szCs w:val="22"/>
              </w:rPr>
            </w:pP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FD3115" w:rsidRPr="004839A6" w:rsidP="004839A6" w14:paraId="453D9045" w14:textId="1D948B87">
            <w:pPr>
              <w:widowControl/>
              <w:autoSpaceDE/>
              <w:autoSpaceDN/>
              <w:adjustRightInd/>
              <w:jc w:val="center"/>
              <w:rPr>
                <w:b/>
                <w:bCs/>
                <w:color w:val="000000"/>
                <w:sz w:val="22"/>
                <w:szCs w:val="22"/>
              </w:rPr>
            </w:pPr>
            <w:r w:rsidRPr="004839A6">
              <w:rPr>
                <w:b/>
                <w:bCs/>
                <w:color w:val="000000"/>
                <w:sz w:val="22"/>
                <w:szCs w:val="22"/>
              </w:rPr>
              <w:t>Hours/Task</w:t>
            </w:r>
          </w:p>
        </w:tc>
        <w:tc>
          <w:tcPr>
            <w:tcW w:w="1350"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FD3115" w:rsidRPr="004839A6" w:rsidP="00FD3115" w14:paraId="65D47EE1" w14:textId="4616AA37">
            <w:pPr>
              <w:widowControl/>
              <w:autoSpaceDE/>
              <w:autoSpaceDN/>
              <w:adjustRightInd/>
              <w:jc w:val="center"/>
              <w:rPr>
                <w:sz w:val="22"/>
                <w:szCs w:val="22"/>
              </w:rPr>
            </w:pPr>
            <w:r w:rsidRPr="004839A6">
              <w:rPr>
                <w:b/>
                <w:bCs/>
                <w:color w:val="000000"/>
                <w:sz w:val="22"/>
                <w:szCs w:val="22"/>
              </w:rPr>
              <w:t>Cost/Task</w:t>
            </w:r>
          </w:p>
        </w:tc>
      </w:tr>
      <w:tr w14:paraId="0318B85D" w14:textId="77777777" w:rsidTr="006729ED">
        <w:tblPrEx>
          <w:tblW w:w="10170" w:type="dxa"/>
          <w:tblInd w:w="355" w:type="dxa"/>
          <w:tblLayout w:type="fixed"/>
          <w:tblLook w:val="04A0"/>
        </w:tblPrEx>
        <w:trPr>
          <w:gridBefore w:val="1"/>
          <w:gridAfter w:val="2"/>
          <w:wBefore w:w="720" w:type="dxa"/>
          <w:wAfter w:w="2250" w:type="dxa"/>
          <w:trHeight w:val="318"/>
        </w:trPr>
        <w:tc>
          <w:tcPr>
            <w:tcW w:w="4860" w:type="dxa"/>
            <w:gridSpan w:val="2"/>
            <w:tcBorders>
              <w:top w:val="nil"/>
              <w:left w:val="single" w:sz="4" w:space="0" w:color="auto"/>
              <w:bottom w:val="single" w:sz="4" w:space="0" w:color="auto"/>
              <w:right w:val="single" w:sz="4" w:space="0" w:color="auto"/>
            </w:tcBorders>
            <w:noWrap/>
            <w:vAlign w:val="center"/>
          </w:tcPr>
          <w:p w:rsidR="00FD3115" w:rsidRPr="004839A6" w:rsidP="00FD3115" w14:paraId="5CFB9E71" w14:textId="0CFCF62D">
            <w:pPr>
              <w:widowControl/>
              <w:autoSpaceDE/>
              <w:autoSpaceDN/>
              <w:adjustRightInd/>
              <w:rPr>
                <w:color w:val="000000"/>
                <w:sz w:val="22"/>
                <w:szCs w:val="22"/>
              </w:rPr>
            </w:pPr>
            <w:r w:rsidRPr="004839A6">
              <w:rPr>
                <w:color w:val="000000"/>
                <w:sz w:val="22"/>
                <w:szCs w:val="22"/>
              </w:rPr>
              <w:t xml:space="preserve">Cost for staff to submit background check </w:t>
            </w:r>
            <w:r w:rsidRPr="004839A6">
              <w:rPr>
                <w:i/>
                <w:iCs/>
                <w:color w:val="000000"/>
                <w:sz w:val="22"/>
                <w:szCs w:val="22"/>
              </w:rPr>
              <w:t>(c) = (a) x (b)</w:t>
            </w:r>
          </w:p>
        </w:tc>
        <w:tc>
          <w:tcPr>
            <w:tcW w:w="990" w:type="dxa"/>
            <w:gridSpan w:val="2"/>
            <w:tcBorders>
              <w:top w:val="single" w:sz="4" w:space="0" w:color="auto"/>
              <w:left w:val="nil"/>
              <w:bottom w:val="single" w:sz="4" w:space="0" w:color="auto"/>
              <w:right w:val="single" w:sz="4" w:space="0" w:color="auto"/>
            </w:tcBorders>
            <w:vAlign w:val="center"/>
          </w:tcPr>
          <w:p w:rsidR="00FD3115" w:rsidRPr="004839A6" w:rsidP="00FD3115" w14:paraId="2BBC0650" w14:textId="4F7DDAB0">
            <w:pPr>
              <w:widowControl/>
              <w:autoSpaceDE/>
              <w:autoSpaceDN/>
              <w:adjustRightInd/>
              <w:jc w:val="center"/>
              <w:rPr>
                <w:color w:val="000000"/>
                <w:sz w:val="22"/>
                <w:szCs w:val="22"/>
              </w:rPr>
            </w:pPr>
          </w:p>
        </w:tc>
        <w:tc>
          <w:tcPr>
            <w:tcW w:w="1350" w:type="dxa"/>
            <w:gridSpan w:val="2"/>
            <w:tcBorders>
              <w:top w:val="nil"/>
              <w:left w:val="single" w:sz="4" w:space="0" w:color="auto"/>
              <w:bottom w:val="single" w:sz="4" w:space="0" w:color="auto"/>
              <w:right w:val="single" w:sz="4" w:space="0" w:color="auto"/>
            </w:tcBorders>
            <w:noWrap/>
            <w:vAlign w:val="center"/>
            <w:hideMark/>
          </w:tcPr>
          <w:p w:rsidR="00FD3115" w:rsidRPr="004839A6" w:rsidP="00FD3115" w14:paraId="3BFA4764" w14:textId="65B1AF6E">
            <w:pPr>
              <w:widowControl/>
              <w:autoSpaceDE/>
              <w:autoSpaceDN/>
              <w:adjustRightInd/>
              <w:jc w:val="center"/>
              <w:rPr>
                <w:color w:val="000000"/>
                <w:sz w:val="22"/>
                <w:szCs w:val="22"/>
              </w:rPr>
            </w:pPr>
            <w:r w:rsidRPr="004839A6">
              <w:rPr>
                <w:sz w:val="22"/>
                <w:szCs w:val="22"/>
              </w:rPr>
              <w:t>$4.00</w:t>
            </w:r>
          </w:p>
        </w:tc>
      </w:tr>
      <w:tr w14:paraId="4B734364" w14:textId="77777777" w:rsidTr="006729ED">
        <w:tblPrEx>
          <w:tblW w:w="10170" w:type="dxa"/>
          <w:tblInd w:w="355" w:type="dxa"/>
          <w:tblLayout w:type="fixed"/>
          <w:tblLook w:val="04A0"/>
        </w:tblPrEx>
        <w:trPr>
          <w:gridBefore w:val="1"/>
          <w:gridAfter w:val="2"/>
          <w:wBefore w:w="720" w:type="dxa"/>
          <w:wAfter w:w="2250" w:type="dxa"/>
          <w:trHeight w:val="318"/>
        </w:trPr>
        <w:tc>
          <w:tcPr>
            <w:tcW w:w="4860" w:type="dxa"/>
            <w:gridSpan w:val="2"/>
            <w:tcBorders>
              <w:top w:val="nil"/>
              <w:left w:val="single" w:sz="4" w:space="0" w:color="auto"/>
              <w:bottom w:val="single" w:sz="4" w:space="0" w:color="auto"/>
              <w:right w:val="single" w:sz="4" w:space="0" w:color="auto"/>
            </w:tcBorders>
            <w:noWrap/>
            <w:vAlign w:val="center"/>
          </w:tcPr>
          <w:p w:rsidR="00FD3115" w:rsidRPr="004839A6" w:rsidP="00FD3115" w14:paraId="30332322" w14:textId="74007EE6">
            <w:pPr>
              <w:widowControl/>
              <w:autoSpaceDE/>
              <w:autoSpaceDN/>
              <w:adjustRightInd/>
              <w:rPr>
                <w:color w:val="000000"/>
                <w:sz w:val="22"/>
                <w:szCs w:val="22"/>
              </w:rPr>
            </w:pPr>
            <w:r w:rsidRPr="004839A6">
              <w:rPr>
                <w:color w:val="000000"/>
                <w:sz w:val="22"/>
                <w:szCs w:val="22"/>
              </w:rPr>
              <w:t xml:space="preserve">Fee/Background Check </w:t>
            </w:r>
            <w:r w:rsidRPr="004839A6">
              <w:rPr>
                <w:i/>
                <w:iCs/>
                <w:color w:val="000000"/>
                <w:sz w:val="22"/>
                <w:szCs w:val="22"/>
              </w:rPr>
              <w:t>(d)</w:t>
            </w:r>
          </w:p>
        </w:tc>
        <w:tc>
          <w:tcPr>
            <w:tcW w:w="990" w:type="dxa"/>
            <w:gridSpan w:val="2"/>
            <w:tcBorders>
              <w:top w:val="single" w:sz="4" w:space="0" w:color="auto"/>
              <w:left w:val="nil"/>
              <w:bottom w:val="single" w:sz="4" w:space="0" w:color="auto"/>
              <w:right w:val="single" w:sz="4" w:space="0" w:color="auto"/>
            </w:tcBorders>
            <w:vAlign w:val="center"/>
          </w:tcPr>
          <w:p w:rsidR="00FD3115" w:rsidRPr="004839A6" w:rsidP="00FD3115" w14:paraId="34D7A66B" w14:textId="77777777">
            <w:pPr>
              <w:widowControl/>
              <w:autoSpaceDE/>
              <w:autoSpaceDN/>
              <w:adjustRightInd/>
              <w:jc w:val="center"/>
              <w:rPr>
                <w:color w:val="000000"/>
                <w:sz w:val="22"/>
                <w:szCs w:val="22"/>
              </w:rPr>
            </w:pPr>
          </w:p>
        </w:tc>
        <w:tc>
          <w:tcPr>
            <w:tcW w:w="1350" w:type="dxa"/>
            <w:gridSpan w:val="2"/>
            <w:tcBorders>
              <w:top w:val="nil"/>
              <w:left w:val="single" w:sz="4" w:space="0" w:color="auto"/>
              <w:bottom w:val="single" w:sz="4" w:space="0" w:color="auto"/>
              <w:right w:val="single" w:sz="4" w:space="0" w:color="auto"/>
            </w:tcBorders>
            <w:noWrap/>
            <w:vAlign w:val="center"/>
          </w:tcPr>
          <w:p w:rsidR="00FD3115" w:rsidRPr="004839A6" w:rsidP="00FD3115" w14:paraId="50183342" w14:textId="24BEA036">
            <w:pPr>
              <w:widowControl/>
              <w:autoSpaceDE/>
              <w:autoSpaceDN/>
              <w:adjustRightInd/>
              <w:jc w:val="center"/>
              <w:rPr>
                <w:sz w:val="22"/>
                <w:szCs w:val="22"/>
              </w:rPr>
            </w:pPr>
            <w:r w:rsidRPr="004839A6">
              <w:rPr>
                <w:color w:val="000000"/>
                <w:sz w:val="22"/>
                <w:szCs w:val="22"/>
              </w:rPr>
              <w:t>$50</w:t>
            </w:r>
          </w:p>
        </w:tc>
      </w:tr>
      <w:tr w14:paraId="04EA6CD6" w14:textId="77777777" w:rsidTr="006729ED">
        <w:tblPrEx>
          <w:tblW w:w="10170" w:type="dxa"/>
          <w:tblInd w:w="355" w:type="dxa"/>
          <w:tblLayout w:type="fixed"/>
          <w:tblLook w:val="04A0"/>
        </w:tblPrEx>
        <w:trPr>
          <w:gridBefore w:val="1"/>
          <w:gridAfter w:val="2"/>
          <w:wBefore w:w="720" w:type="dxa"/>
          <w:wAfter w:w="2250" w:type="dxa"/>
          <w:trHeight w:val="318"/>
        </w:trPr>
        <w:tc>
          <w:tcPr>
            <w:tcW w:w="4860" w:type="dxa"/>
            <w:gridSpan w:val="2"/>
            <w:tcBorders>
              <w:top w:val="single" w:sz="4" w:space="0" w:color="auto"/>
              <w:left w:val="single" w:sz="4" w:space="0" w:color="auto"/>
              <w:bottom w:val="single" w:sz="4" w:space="0" w:color="auto"/>
              <w:right w:val="single" w:sz="4" w:space="0" w:color="auto"/>
            </w:tcBorders>
            <w:noWrap/>
            <w:vAlign w:val="center"/>
          </w:tcPr>
          <w:p w:rsidR="00FD3115" w:rsidRPr="004839A6" w:rsidP="00FD3115" w14:paraId="32BB1733" w14:textId="0530400A">
            <w:pPr>
              <w:widowControl/>
              <w:autoSpaceDE/>
              <w:autoSpaceDN/>
              <w:adjustRightInd/>
              <w:rPr>
                <w:b/>
                <w:bCs/>
                <w:color w:val="000000"/>
                <w:sz w:val="22"/>
                <w:szCs w:val="22"/>
              </w:rPr>
            </w:pPr>
            <w:r w:rsidRPr="004839A6">
              <w:rPr>
                <w:b/>
                <w:bCs/>
                <w:color w:val="000000"/>
                <w:sz w:val="22"/>
                <w:szCs w:val="22"/>
              </w:rPr>
              <w:t xml:space="preserve">Total Cost/Background Check </w:t>
            </w:r>
            <w:r w:rsidRPr="004839A6">
              <w:rPr>
                <w:b/>
                <w:bCs/>
                <w:i/>
                <w:iCs/>
                <w:color w:val="000000"/>
                <w:sz w:val="22"/>
                <w:szCs w:val="22"/>
              </w:rPr>
              <w:t>(e) = (c) + (d)</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FD3115" w:rsidRPr="004839A6" w:rsidP="00FD3115" w14:paraId="4E75D1B9" w14:textId="54EA88D6">
            <w:pPr>
              <w:widowControl/>
              <w:autoSpaceDE/>
              <w:autoSpaceDN/>
              <w:adjustRightInd/>
              <w:jc w:val="center"/>
              <w:rPr>
                <w:b/>
                <w:bCs/>
                <w:color w:val="000000"/>
                <w:sz w:val="22"/>
                <w:szCs w:val="22"/>
              </w:rPr>
            </w:pPr>
            <w:r w:rsidRPr="004839A6">
              <w:rPr>
                <w:b/>
                <w:bCs/>
                <w:color w:val="000000"/>
                <w:sz w:val="22"/>
                <w:szCs w:val="22"/>
              </w:rPr>
              <w:t>0.10</w:t>
            </w:r>
          </w:p>
        </w:tc>
        <w:tc>
          <w:tcPr>
            <w:tcW w:w="1350" w:type="dxa"/>
            <w:gridSpan w:val="2"/>
            <w:tcBorders>
              <w:top w:val="single" w:sz="4" w:space="0" w:color="auto"/>
              <w:left w:val="single" w:sz="4" w:space="0" w:color="auto"/>
              <w:bottom w:val="single" w:sz="4" w:space="0" w:color="auto"/>
              <w:right w:val="single" w:sz="4" w:space="0" w:color="auto"/>
            </w:tcBorders>
            <w:noWrap/>
            <w:vAlign w:val="center"/>
          </w:tcPr>
          <w:p w:rsidR="00FD3115" w:rsidRPr="004839A6" w:rsidP="00FD3115" w14:paraId="18FB8A04" w14:textId="18CD9408">
            <w:pPr>
              <w:widowControl/>
              <w:autoSpaceDE/>
              <w:autoSpaceDN/>
              <w:adjustRightInd/>
              <w:jc w:val="center"/>
              <w:rPr>
                <w:b/>
                <w:bCs/>
                <w:sz w:val="22"/>
                <w:szCs w:val="22"/>
              </w:rPr>
            </w:pPr>
            <w:r w:rsidRPr="004839A6">
              <w:rPr>
                <w:b/>
                <w:bCs/>
                <w:sz w:val="22"/>
                <w:szCs w:val="22"/>
              </w:rPr>
              <w:t>$54</w:t>
            </w:r>
          </w:p>
        </w:tc>
      </w:tr>
      <w:tr w14:paraId="45C7DC78" w14:textId="77777777" w:rsidTr="006729ED">
        <w:tblPrEx>
          <w:tblW w:w="10170" w:type="dxa"/>
          <w:tblInd w:w="355" w:type="dxa"/>
          <w:tblLayout w:type="fixed"/>
          <w:tblLook w:val="04A0"/>
        </w:tblPrEx>
        <w:trPr>
          <w:trHeight w:val="318"/>
        </w:trPr>
        <w:tc>
          <w:tcPr>
            <w:tcW w:w="48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308C2" w:rsidRPr="004839A6" w:rsidP="00184D80" w14:paraId="5A470D77" w14:textId="77777777">
            <w:pPr>
              <w:widowControl/>
              <w:autoSpaceDE/>
              <w:autoSpaceDN/>
              <w:adjustRightInd/>
              <w:jc w:val="center"/>
              <w:rPr>
                <w:b/>
                <w:bCs/>
                <w:color w:val="000000" w:themeColor="text1"/>
              </w:rPr>
            </w:pPr>
            <w:r w:rsidRPr="00FD46A9">
              <w:rPr>
                <w:b/>
                <w:bCs/>
                <w:color w:val="000000"/>
                <w:sz w:val="24"/>
              </w:rPr>
              <w:t>Burden/Hospice</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E308C2" w:rsidRPr="00FD46A9" w:rsidP="00184D80" w14:paraId="72DC7C13" w14:textId="77777777">
            <w:pPr>
              <w:widowControl/>
              <w:autoSpaceDE/>
              <w:autoSpaceDN/>
              <w:adjustRightInd/>
              <w:jc w:val="center"/>
              <w:rPr>
                <w:b/>
                <w:bCs/>
                <w:color w:val="000000"/>
                <w:szCs w:val="20"/>
              </w:rPr>
            </w:pPr>
          </w:p>
          <w:p w:rsidR="00E308C2" w:rsidRPr="00FD46A9" w:rsidP="00184D80" w14:paraId="0F90C9AF" w14:textId="77777777">
            <w:pPr>
              <w:widowControl/>
              <w:autoSpaceDE/>
              <w:autoSpaceDN/>
              <w:adjustRightInd/>
              <w:jc w:val="center"/>
              <w:rPr>
                <w:b/>
                <w:bCs/>
                <w:color w:val="000000"/>
                <w:szCs w:val="20"/>
              </w:rPr>
            </w:pPr>
          </w:p>
          <w:p w:rsidR="00E308C2" w:rsidRPr="00FD46A9" w:rsidP="00184D80" w14:paraId="4095FDE4" w14:textId="77777777">
            <w:pPr>
              <w:widowControl/>
              <w:autoSpaceDE/>
              <w:autoSpaceDN/>
              <w:adjustRightInd/>
              <w:jc w:val="center"/>
              <w:rPr>
                <w:b/>
                <w:bCs/>
                <w:color w:val="000000"/>
                <w:szCs w:val="20"/>
              </w:rPr>
            </w:pPr>
            <w:r w:rsidRPr="00FD46A9">
              <w:rPr>
                <w:b/>
                <w:bCs/>
                <w:color w:val="000000"/>
                <w:szCs w:val="20"/>
              </w:rPr>
              <w:t># of Hospices</w:t>
            </w:r>
          </w:p>
          <w:p w:rsidR="00E308C2" w:rsidRPr="00FD46A9" w:rsidP="00184D80" w14:paraId="5539D9F6" w14:textId="77777777">
            <w:pPr>
              <w:widowControl/>
              <w:autoSpaceDE/>
              <w:autoSpaceDN/>
              <w:adjustRightInd/>
              <w:jc w:val="center"/>
              <w:rPr>
                <w:b/>
                <w:bCs/>
                <w:color w:val="000000"/>
                <w:szCs w:val="20"/>
              </w:rPr>
            </w:pPr>
          </w:p>
          <w:p w:rsidR="00E308C2" w:rsidRPr="00FD46A9" w:rsidP="00184D80" w14:paraId="276B8CCF" w14:textId="77777777">
            <w:pPr>
              <w:widowControl/>
              <w:autoSpaceDE/>
              <w:autoSpaceDN/>
              <w:adjustRightInd/>
              <w:jc w:val="center"/>
              <w:rPr>
                <w:i/>
                <w:iCs/>
                <w:color w:val="000000"/>
                <w:szCs w:val="20"/>
              </w:rPr>
            </w:pPr>
            <w:r w:rsidRPr="00FD46A9">
              <w:rPr>
                <w:i/>
                <w:iCs/>
                <w:color w:val="000000"/>
                <w:szCs w:val="20"/>
              </w:rPr>
              <w:t>(f)</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308C2" w:rsidRPr="00FD46A9" w:rsidP="00184D80" w14:paraId="64059DE4" w14:textId="77777777">
            <w:pPr>
              <w:widowControl/>
              <w:autoSpaceDE/>
              <w:autoSpaceDN/>
              <w:adjustRightInd/>
              <w:jc w:val="center"/>
              <w:rPr>
                <w:b/>
                <w:bCs/>
                <w:color w:val="000000"/>
                <w:szCs w:val="20"/>
              </w:rPr>
            </w:pPr>
          </w:p>
          <w:p w:rsidR="00E308C2" w:rsidRPr="00FD46A9" w:rsidP="00184D80" w14:paraId="4687129D" w14:textId="77777777">
            <w:pPr>
              <w:widowControl/>
              <w:autoSpaceDE/>
              <w:autoSpaceDN/>
              <w:adjustRightInd/>
              <w:jc w:val="center"/>
              <w:rPr>
                <w:b/>
                <w:bCs/>
                <w:color w:val="000000"/>
                <w:szCs w:val="20"/>
              </w:rPr>
            </w:pPr>
            <w:r w:rsidRPr="00FD46A9">
              <w:rPr>
                <w:b/>
                <w:bCs/>
                <w:color w:val="000000"/>
                <w:szCs w:val="20"/>
              </w:rPr>
              <w:t># Background Checks</w:t>
            </w:r>
          </w:p>
          <w:p w:rsidR="00E308C2" w:rsidRPr="00FD46A9" w:rsidP="00184D80" w14:paraId="46E1E242" w14:textId="77777777">
            <w:pPr>
              <w:widowControl/>
              <w:autoSpaceDE/>
              <w:autoSpaceDN/>
              <w:adjustRightInd/>
              <w:jc w:val="center"/>
              <w:rPr>
                <w:b/>
                <w:bCs/>
                <w:color w:val="000000"/>
                <w:szCs w:val="20"/>
              </w:rPr>
            </w:pPr>
          </w:p>
          <w:p w:rsidR="00E308C2" w:rsidRPr="00FD46A9" w:rsidP="00184D80" w14:paraId="62B1D3EB" w14:textId="77777777">
            <w:pPr>
              <w:widowControl/>
              <w:autoSpaceDE/>
              <w:autoSpaceDN/>
              <w:adjustRightInd/>
              <w:jc w:val="center"/>
              <w:rPr>
                <w:i/>
                <w:iCs/>
                <w:color w:val="000000"/>
                <w:szCs w:val="20"/>
              </w:rPr>
            </w:pPr>
            <w:r w:rsidRPr="00FD46A9">
              <w:rPr>
                <w:i/>
                <w:iCs/>
                <w:color w:val="000000"/>
                <w:szCs w:val="20"/>
              </w:rPr>
              <w:t>(g)</w:t>
            </w:r>
          </w:p>
        </w:tc>
        <w:tc>
          <w:tcPr>
            <w:tcW w:w="144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E308C2" w:rsidRPr="00FD46A9" w:rsidP="00184D80" w14:paraId="5B1BC552" w14:textId="77777777">
            <w:pPr>
              <w:widowControl/>
              <w:autoSpaceDE/>
              <w:autoSpaceDN/>
              <w:adjustRightInd/>
              <w:jc w:val="center"/>
              <w:rPr>
                <w:b/>
                <w:bCs/>
                <w:color w:val="000000"/>
                <w:szCs w:val="20"/>
              </w:rPr>
            </w:pPr>
          </w:p>
          <w:p w:rsidR="00E308C2" w:rsidRPr="00FD46A9" w:rsidP="00184D80" w14:paraId="536DCAA8" w14:textId="77777777">
            <w:pPr>
              <w:widowControl/>
              <w:autoSpaceDE/>
              <w:autoSpaceDN/>
              <w:adjustRightInd/>
              <w:jc w:val="center"/>
              <w:rPr>
                <w:b/>
                <w:bCs/>
                <w:color w:val="000000"/>
                <w:szCs w:val="20"/>
              </w:rPr>
            </w:pPr>
          </w:p>
          <w:p w:rsidR="00E308C2" w:rsidRPr="00FD46A9" w:rsidP="00184D80" w14:paraId="36047024" w14:textId="77777777">
            <w:pPr>
              <w:widowControl/>
              <w:autoSpaceDE/>
              <w:autoSpaceDN/>
              <w:adjustRightInd/>
              <w:jc w:val="center"/>
              <w:rPr>
                <w:b/>
                <w:bCs/>
                <w:color w:val="000000"/>
                <w:szCs w:val="20"/>
              </w:rPr>
            </w:pPr>
            <w:r w:rsidRPr="00FD46A9">
              <w:rPr>
                <w:b/>
                <w:bCs/>
                <w:color w:val="000000"/>
                <w:szCs w:val="20"/>
              </w:rPr>
              <w:t>Hours/Task</w:t>
            </w:r>
          </w:p>
          <w:p w:rsidR="00E308C2" w:rsidRPr="00FD46A9" w:rsidP="00184D80" w14:paraId="634ED823" w14:textId="77777777">
            <w:pPr>
              <w:widowControl/>
              <w:autoSpaceDE/>
              <w:autoSpaceDN/>
              <w:adjustRightInd/>
              <w:jc w:val="center"/>
              <w:rPr>
                <w:b/>
                <w:bCs/>
                <w:color w:val="000000"/>
                <w:szCs w:val="20"/>
              </w:rPr>
            </w:pPr>
            <w:r w:rsidRPr="00FD46A9">
              <w:rPr>
                <w:b/>
                <w:bCs/>
                <w:color w:val="000000"/>
                <w:szCs w:val="20"/>
              </w:rPr>
              <w:t>(hrs.)</w:t>
            </w:r>
          </w:p>
          <w:p w:rsidR="00E308C2" w:rsidRPr="00FD46A9" w:rsidP="00184D80" w14:paraId="62C6A65B" w14:textId="77777777">
            <w:pPr>
              <w:widowControl/>
              <w:autoSpaceDE/>
              <w:autoSpaceDN/>
              <w:adjustRightInd/>
              <w:jc w:val="center"/>
              <w:rPr>
                <w:color w:val="000000"/>
                <w:szCs w:val="20"/>
              </w:rPr>
            </w:pPr>
          </w:p>
          <w:p w:rsidR="00E308C2" w:rsidRPr="00FD46A9" w:rsidP="00184D80" w14:paraId="79E8E39F" w14:textId="77777777">
            <w:pPr>
              <w:widowControl/>
              <w:autoSpaceDE/>
              <w:autoSpaceDN/>
              <w:adjustRightInd/>
              <w:jc w:val="center"/>
              <w:rPr>
                <w:i/>
                <w:iCs/>
                <w:color w:val="000000"/>
                <w:szCs w:val="20"/>
              </w:rPr>
            </w:pPr>
            <w:r w:rsidRPr="00FD46A9">
              <w:rPr>
                <w:i/>
                <w:iCs/>
                <w:color w:val="000000"/>
                <w:szCs w:val="20"/>
              </w:rPr>
              <w:t>(h) = (b) x (g)</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308C2" w:rsidRPr="00FD46A9" w:rsidP="00184D80" w14:paraId="7671408C" w14:textId="77777777">
            <w:pPr>
              <w:widowControl/>
              <w:autoSpaceDE/>
              <w:autoSpaceDN/>
              <w:adjustRightInd/>
              <w:jc w:val="center"/>
              <w:rPr>
                <w:b/>
                <w:bCs/>
                <w:color w:val="000000"/>
                <w:szCs w:val="20"/>
              </w:rPr>
            </w:pPr>
          </w:p>
          <w:p w:rsidR="00E308C2" w:rsidRPr="00FD46A9" w:rsidP="00184D80" w14:paraId="71C62960" w14:textId="77777777">
            <w:pPr>
              <w:widowControl/>
              <w:autoSpaceDE/>
              <w:autoSpaceDN/>
              <w:adjustRightInd/>
              <w:jc w:val="center"/>
              <w:rPr>
                <w:b/>
                <w:bCs/>
                <w:color w:val="000000"/>
                <w:szCs w:val="20"/>
              </w:rPr>
            </w:pPr>
          </w:p>
          <w:p w:rsidR="00E308C2" w:rsidRPr="00FD46A9" w:rsidP="00184D80" w14:paraId="5A2E4514" w14:textId="77777777">
            <w:pPr>
              <w:widowControl/>
              <w:autoSpaceDE/>
              <w:autoSpaceDN/>
              <w:adjustRightInd/>
              <w:jc w:val="center"/>
              <w:rPr>
                <w:b/>
                <w:bCs/>
                <w:color w:val="000000"/>
                <w:szCs w:val="20"/>
              </w:rPr>
            </w:pPr>
            <w:r w:rsidRPr="00FD46A9">
              <w:rPr>
                <w:b/>
                <w:bCs/>
                <w:color w:val="000000"/>
                <w:szCs w:val="20"/>
              </w:rPr>
              <w:t>Cost/Task</w:t>
            </w:r>
          </w:p>
          <w:p w:rsidR="00E308C2" w:rsidRPr="00FD46A9" w:rsidP="00184D80" w14:paraId="3C1CFE30" w14:textId="77777777">
            <w:pPr>
              <w:widowControl/>
              <w:autoSpaceDE/>
              <w:autoSpaceDN/>
              <w:adjustRightInd/>
              <w:jc w:val="center"/>
              <w:rPr>
                <w:b/>
                <w:bCs/>
                <w:color w:val="000000"/>
                <w:szCs w:val="20"/>
              </w:rPr>
            </w:pPr>
            <w:r w:rsidRPr="00FD46A9">
              <w:rPr>
                <w:b/>
                <w:bCs/>
                <w:color w:val="000000"/>
                <w:szCs w:val="20"/>
              </w:rPr>
              <w:t>($)</w:t>
            </w:r>
          </w:p>
          <w:p w:rsidR="00E308C2" w:rsidRPr="00FD46A9" w:rsidP="00184D80" w14:paraId="3F503CD2" w14:textId="77777777">
            <w:pPr>
              <w:pStyle w:val="ListParagraph"/>
              <w:widowControl/>
              <w:autoSpaceDE/>
              <w:autoSpaceDN/>
              <w:adjustRightInd/>
              <w:ind w:left="0" w:right="-52"/>
              <w:rPr>
                <w:b/>
                <w:bCs/>
                <w:color w:val="000000"/>
                <w:szCs w:val="20"/>
              </w:rPr>
            </w:pPr>
          </w:p>
          <w:p w:rsidR="00E308C2" w:rsidRPr="00FD46A9" w:rsidP="00184D80" w14:paraId="043A25C6" w14:textId="77777777">
            <w:pPr>
              <w:pStyle w:val="ListParagraph"/>
              <w:widowControl/>
              <w:autoSpaceDE/>
              <w:autoSpaceDN/>
              <w:adjustRightInd/>
              <w:ind w:left="0" w:right="-52"/>
              <w:rPr>
                <w:i/>
                <w:iCs/>
                <w:color w:val="000000"/>
                <w:szCs w:val="20"/>
              </w:rPr>
            </w:pPr>
            <w:r w:rsidRPr="00FD46A9">
              <w:rPr>
                <w:i/>
                <w:iCs/>
                <w:color w:val="000000"/>
                <w:szCs w:val="20"/>
              </w:rPr>
              <w:t>(i) = (e) x (g)</w:t>
            </w:r>
          </w:p>
        </w:tc>
      </w:tr>
      <w:tr w14:paraId="04748EEE" w14:textId="77777777" w:rsidTr="006729ED">
        <w:tblPrEx>
          <w:tblW w:w="10170" w:type="dxa"/>
          <w:tblInd w:w="355" w:type="dxa"/>
          <w:tblLayout w:type="fixed"/>
          <w:tblLook w:val="04A0"/>
        </w:tblPrEx>
        <w:trPr>
          <w:trHeight w:val="318"/>
        </w:trPr>
        <w:tc>
          <w:tcPr>
            <w:tcW w:w="10170" w:type="dxa"/>
            <w:gridSpan w:val="9"/>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E308C2" w:rsidRPr="00FD46A9" w:rsidP="00184D80" w14:paraId="1F61C2A2" w14:textId="77777777">
            <w:pPr>
              <w:widowControl/>
              <w:autoSpaceDE/>
              <w:autoSpaceDN/>
              <w:adjustRightInd/>
              <w:jc w:val="center"/>
              <w:rPr>
                <w:b/>
                <w:bCs/>
                <w:i/>
                <w:iCs/>
                <w:sz w:val="22"/>
                <w:szCs w:val="22"/>
              </w:rPr>
            </w:pPr>
            <w:r w:rsidRPr="00FD46A9">
              <w:rPr>
                <w:b/>
                <w:bCs/>
                <w:i/>
                <w:iCs/>
                <w:color w:val="000000" w:themeColor="text1"/>
                <w:sz w:val="22"/>
                <w:szCs w:val="28"/>
              </w:rPr>
              <w:t xml:space="preserve">Existing Hospices </w:t>
            </w:r>
          </w:p>
        </w:tc>
      </w:tr>
      <w:tr w14:paraId="5C206FFF" w14:textId="77777777" w:rsidTr="006729ED">
        <w:tblPrEx>
          <w:tblW w:w="10170" w:type="dxa"/>
          <w:tblInd w:w="355" w:type="dxa"/>
          <w:tblLayout w:type="fixed"/>
          <w:tblLook w:val="04A0"/>
        </w:tblPrEx>
        <w:trPr>
          <w:trHeight w:val="620"/>
        </w:trPr>
        <w:tc>
          <w:tcPr>
            <w:tcW w:w="4860" w:type="dxa"/>
            <w:gridSpan w:val="2"/>
            <w:tcBorders>
              <w:top w:val="nil"/>
              <w:left w:val="single" w:sz="4" w:space="0" w:color="auto"/>
              <w:bottom w:val="single" w:sz="4" w:space="0" w:color="auto"/>
              <w:right w:val="single" w:sz="4" w:space="0" w:color="auto"/>
            </w:tcBorders>
            <w:noWrap/>
            <w:vAlign w:val="center"/>
            <w:hideMark/>
          </w:tcPr>
          <w:p w:rsidR="00E308C2" w:rsidRPr="00FD46A9" w:rsidP="00184D80" w14:paraId="069BFE48" w14:textId="77777777">
            <w:pPr>
              <w:widowControl/>
              <w:autoSpaceDE/>
              <w:autoSpaceDN/>
              <w:adjustRightInd/>
              <w:rPr>
                <w:b/>
                <w:bCs/>
                <w:color w:val="000000"/>
                <w:sz w:val="24"/>
              </w:rPr>
            </w:pPr>
            <w:r w:rsidRPr="00FD46A9">
              <w:rPr>
                <w:b/>
                <w:bCs/>
                <w:color w:val="000000" w:themeColor="text1"/>
                <w:sz w:val="24"/>
              </w:rPr>
              <w:t xml:space="preserve">IC-27a: Total Annual Burden for Background Checks for all existing hospices </w:t>
            </w:r>
          </w:p>
        </w:tc>
        <w:tc>
          <w:tcPr>
            <w:tcW w:w="990" w:type="dxa"/>
            <w:gridSpan w:val="2"/>
            <w:tcBorders>
              <w:top w:val="single" w:sz="4" w:space="0" w:color="auto"/>
              <w:left w:val="nil"/>
              <w:bottom w:val="single" w:sz="4" w:space="0" w:color="auto"/>
              <w:right w:val="single" w:sz="4" w:space="0" w:color="auto"/>
            </w:tcBorders>
            <w:vAlign w:val="center"/>
          </w:tcPr>
          <w:p w:rsidR="00E308C2" w:rsidRPr="00FD46A9" w:rsidP="00184D80" w14:paraId="2976BE04" w14:textId="77777777">
            <w:pPr>
              <w:widowControl/>
              <w:autoSpaceDE/>
              <w:autoSpaceDN/>
              <w:adjustRightInd/>
              <w:jc w:val="center"/>
              <w:rPr>
                <w:b/>
                <w:bCs/>
                <w:color w:val="000000"/>
                <w:sz w:val="24"/>
              </w:rPr>
            </w:pPr>
            <w:r w:rsidRPr="00FD46A9">
              <w:rPr>
                <w:b/>
                <w:bCs/>
                <w:color w:val="000000"/>
                <w:sz w:val="24"/>
              </w:rPr>
              <w:t>7,356</w:t>
            </w:r>
          </w:p>
        </w:tc>
        <w:tc>
          <w:tcPr>
            <w:tcW w:w="1350" w:type="dxa"/>
            <w:gridSpan w:val="2"/>
            <w:tcBorders>
              <w:top w:val="nil"/>
              <w:left w:val="single" w:sz="4" w:space="0" w:color="auto"/>
              <w:bottom w:val="single" w:sz="4" w:space="0" w:color="auto"/>
              <w:right w:val="single" w:sz="4" w:space="0" w:color="auto"/>
            </w:tcBorders>
            <w:noWrap/>
            <w:vAlign w:val="center"/>
            <w:hideMark/>
          </w:tcPr>
          <w:p w:rsidR="00E308C2" w:rsidRPr="00FD46A9" w:rsidP="00184D80" w14:paraId="4B645939" w14:textId="77777777">
            <w:pPr>
              <w:widowControl/>
              <w:autoSpaceDE/>
              <w:autoSpaceDN/>
              <w:adjustRightInd/>
              <w:jc w:val="center"/>
              <w:rPr>
                <w:b/>
                <w:bCs/>
                <w:color w:val="000000"/>
                <w:sz w:val="24"/>
              </w:rPr>
            </w:pPr>
            <w:r w:rsidRPr="00FD46A9">
              <w:rPr>
                <w:b/>
                <w:bCs/>
                <w:color w:val="000000"/>
                <w:sz w:val="24"/>
              </w:rPr>
              <w:t>76,052</w:t>
            </w:r>
          </w:p>
          <w:p w:rsidR="00E308C2" w:rsidRPr="00FD46A9" w:rsidP="00184D80" w14:paraId="63BFBB44" w14:textId="77777777">
            <w:pPr>
              <w:widowControl/>
              <w:autoSpaceDE/>
              <w:autoSpaceDN/>
              <w:adjustRightInd/>
              <w:jc w:val="center"/>
              <w:rPr>
                <w:b/>
                <w:bCs/>
                <w:color w:val="000000"/>
                <w:sz w:val="24"/>
              </w:rPr>
            </w:pPr>
            <w:r w:rsidRPr="00FD46A9">
              <w:rPr>
                <w:b/>
                <w:bCs/>
                <w:color w:val="000000"/>
                <w:sz w:val="24"/>
              </w:rPr>
              <w:t>(Table 51)</w:t>
            </w:r>
          </w:p>
        </w:tc>
        <w:tc>
          <w:tcPr>
            <w:tcW w:w="1440" w:type="dxa"/>
            <w:gridSpan w:val="2"/>
            <w:tcBorders>
              <w:top w:val="nil"/>
              <w:left w:val="nil"/>
              <w:bottom w:val="single" w:sz="4" w:space="0" w:color="auto"/>
              <w:right w:val="single" w:sz="4" w:space="0" w:color="auto"/>
            </w:tcBorders>
            <w:vAlign w:val="center"/>
            <w:hideMark/>
          </w:tcPr>
          <w:p w:rsidR="00E308C2" w:rsidRPr="00FD46A9" w:rsidP="00184D80" w14:paraId="4D801E8E" w14:textId="77777777">
            <w:pPr>
              <w:widowControl/>
              <w:autoSpaceDE/>
              <w:autoSpaceDN/>
              <w:adjustRightInd/>
              <w:jc w:val="center"/>
              <w:rPr>
                <w:b/>
                <w:bCs/>
                <w:color w:val="000000"/>
                <w:sz w:val="24"/>
              </w:rPr>
            </w:pPr>
            <w:r w:rsidRPr="00FD46A9">
              <w:rPr>
                <w:b/>
                <w:bCs/>
                <w:color w:val="000000"/>
                <w:sz w:val="24"/>
              </w:rPr>
              <w:t>7,605</w:t>
            </w:r>
          </w:p>
        </w:tc>
        <w:tc>
          <w:tcPr>
            <w:tcW w:w="1530" w:type="dxa"/>
            <w:tcBorders>
              <w:top w:val="nil"/>
              <w:left w:val="nil"/>
              <w:bottom w:val="single" w:sz="4" w:space="0" w:color="auto"/>
              <w:right w:val="single" w:sz="4" w:space="0" w:color="auto"/>
            </w:tcBorders>
            <w:noWrap/>
            <w:vAlign w:val="center"/>
            <w:hideMark/>
          </w:tcPr>
          <w:p w:rsidR="00E308C2" w:rsidRPr="00FD46A9" w:rsidP="00184D80" w14:paraId="47211B48" w14:textId="77777777">
            <w:pPr>
              <w:widowControl/>
              <w:autoSpaceDE/>
              <w:autoSpaceDN/>
              <w:adjustRightInd/>
              <w:jc w:val="center"/>
              <w:rPr>
                <w:b/>
                <w:bCs/>
                <w:sz w:val="24"/>
              </w:rPr>
            </w:pPr>
            <w:r w:rsidRPr="00FD46A9">
              <w:rPr>
                <w:b/>
                <w:bCs/>
                <w:sz w:val="24"/>
              </w:rPr>
              <w:t>$4,106,808</w:t>
            </w:r>
          </w:p>
        </w:tc>
      </w:tr>
      <w:tr w14:paraId="2C758E77" w14:textId="77777777" w:rsidTr="006729ED">
        <w:tblPrEx>
          <w:tblW w:w="10170" w:type="dxa"/>
          <w:tblInd w:w="355" w:type="dxa"/>
          <w:tblLayout w:type="fixed"/>
          <w:tblLook w:val="04A0"/>
        </w:tblPrEx>
        <w:trPr>
          <w:trHeight w:val="318"/>
        </w:trPr>
        <w:tc>
          <w:tcPr>
            <w:tcW w:w="10170" w:type="dxa"/>
            <w:gridSpan w:val="9"/>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E308C2" w:rsidRPr="00FD46A9" w:rsidP="00184D80" w14:paraId="6375777B" w14:textId="77777777">
            <w:pPr>
              <w:widowControl/>
              <w:autoSpaceDE/>
              <w:autoSpaceDN/>
              <w:adjustRightInd/>
              <w:jc w:val="center"/>
              <w:rPr>
                <w:b/>
                <w:bCs/>
                <w:i/>
                <w:iCs/>
                <w:sz w:val="22"/>
                <w:szCs w:val="28"/>
              </w:rPr>
            </w:pPr>
            <w:r w:rsidRPr="00FD46A9">
              <w:rPr>
                <w:b/>
                <w:bCs/>
                <w:i/>
                <w:iCs/>
                <w:color w:val="000000" w:themeColor="text1"/>
                <w:sz w:val="22"/>
                <w:szCs w:val="28"/>
              </w:rPr>
              <w:t>Newly Certified Hospices</w:t>
            </w:r>
          </w:p>
        </w:tc>
      </w:tr>
      <w:tr w14:paraId="4B1AF02C" w14:textId="77777777" w:rsidTr="006729ED">
        <w:tblPrEx>
          <w:tblW w:w="10170" w:type="dxa"/>
          <w:tblInd w:w="355" w:type="dxa"/>
          <w:tblLayout w:type="fixed"/>
          <w:tblLook w:val="04A0"/>
        </w:tblPrEx>
        <w:trPr>
          <w:trHeight w:val="557"/>
        </w:trPr>
        <w:tc>
          <w:tcPr>
            <w:tcW w:w="4860" w:type="dxa"/>
            <w:gridSpan w:val="2"/>
            <w:tcBorders>
              <w:top w:val="nil"/>
              <w:left w:val="single" w:sz="4" w:space="0" w:color="auto"/>
              <w:bottom w:val="single" w:sz="4" w:space="0" w:color="auto"/>
              <w:right w:val="single" w:sz="4" w:space="0" w:color="auto"/>
            </w:tcBorders>
            <w:noWrap/>
            <w:vAlign w:val="center"/>
            <w:hideMark/>
          </w:tcPr>
          <w:p w:rsidR="00E308C2" w:rsidRPr="00FD46A9" w:rsidP="00184D80" w14:paraId="34E72A79" w14:textId="77777777">
            <w:pPr>
              <w:widowControl/>
              <w:autoSpaceDE/>
              <w:autoSpaceDN/>
              <w:adjustRightInd/>
              <w:rPr>
                <w:b/>
                <w:bCs/>
                <w:color w:val="000000"/>
                <w:sz w:val="22"/>
                <w:szCs w:val="28"/>
              </w:rPr>
            </w:pPr>
            <w:r w:rsidRPr="00FD46A9">
              <w:rPr>
                <w:b/>
                <w:bCs/>
                <w:color w:val="000000" w:themeColor="text1"/>
                <w:sz w:val="22"/>
                <w:szCs w:val="28"/>
              </w:rPr>
              <w:t xml:space="preserve">IC-27b: Total Annual Burden for Background Checks for all newly certified hospices </w:t>
            </w:r>
          </w:p>
        </w:tc>
        <w:tc>
          <w:tcPr>
            <w:tcW w:w="990" w:type="dxa"/>
            <w:gridSpan w:val="2"/>
            <w:tcBorders>
              <w:top w:val="single" w:sz="4" w:space="0" w:color="auto"/>
              <w:left w:val="nil"/>
              <w:bottom w:val="single" w:sz="4" w:space="0" w:color="auto"/>
              <w:right w:val="single" w:sz="4" w:space="0" w:color="auto"/>
            </w:tcBorders>
            <w:vAlign w:val="center"/>
          </w:tcPr>
          <w:p w:rsidR="00E308C2" w:rsidRPr="00FD46A9" w:rsidP="00184D80" w14:paraId="23552320" w14:textId="77777777">
            <w:pPr>
              <w:widowControl/>
              <w:autoSpaceDE/>
              <w:autoSpaceDN/>
              <w:adjustRightInd/>
              <w:jc w:val="center"/>
              <w:rPr>
                <w:b/>
                <w:bCs/>
                <w:color w:val="000000"/>
                <w:sz w:val="22"/>
                <w:szCs w:val="28"/>
              </w:rPr>
            </w:pPr>
            <w:r w:rsidRPr="00FD46A9">
              <w:rPr>
                <w:b/>
                <w:bCs/>
                <w:color w:val="000000"/>
                <w:sz w:val="22"/>
                <w:szCs w:val="28"/>
              </w:rPr>
              <w:t>546</w:t>
            </w:r>
          </w:p>
        </w:tc>
        <w:tc>
          <w:tcPr>
            <w:tcW w:w="1350" w:type="dxa"/>
            <w:gridSpan w:val="2"/>
            <w:tcBorders>
              <w:top w:val="nil"/>
              <w:left w:val="single" w:sz="4" w:space="0" w:color="auto"/>
              <w:bottom w:val="single" w:sz="4" w:space="0" w:color="auto"/>
              <w:right w:val="single" w:sz="4" w:space="0" w:color="auto"/>
            </w:tcBorders>
            <w:noWrap/>
            <w:vAlign w:val="center"/>
            <w:hideMark/>
          </w:tcPr>
          <w:p w:rsidR="00E308C2" w:rsidRPr="00FD46A9" w:rsidP="00184D80" w14:paraId="14313AD3" w14:textId="77777777">
            <w:pPr>
              <w:widowControl/>
              <w:autoSpaceDE/>
              <w:autoSpaceDN/>
              <w:adjustRightInd/>
              <w:jc w:val="center"/>
              <w:rPr>
                <w:b/>
                <w:bCs/>
                <w:color w:val="000000"/>
                <w:sz w:val="22"/>
                <w:szCs w:val="28"/>
              </w:rPr>
            </w:pPr>
            <w:r w:rsidRPr="00FD46A9">
              <w:rPr>
                <w:b/>
                <w:bCs/>
                <w:color w:val="000000"/>
                <w:sz w:val="22"/>
                <w:szCs w:val="28"/>
              </w:rPr>
              <w:t>11,250</w:t>
            </w:r>
          </w:p>
          <w:p w:rsidR="00E308C2" w:rsidRPr="00FD46A9" w:rsidP="00184D80" w14:paraId="3FAA6CF8" w14:textId="77777777">
            <w:pPr>
              <w:widowControl/>
              <w:autoSpaceDE/>
              <w:autoSpaceDN/>
              <w:adjustRightInd/>
              <w:jc w:val="center"/>
              <w:rPr>
                <w:b/>
                <w:bCs/>
                <w:color w:val="000000"/>
                <w:sz w:val="22"/>
                <w:szCs w:val="28"/>
              </w:rPr>
            </w:pPr>
            <w:r w:rsidRPr="00FD46A9">
              <w:rPr>
                <w:b/>
                <w:bCs/>
                <w:color w:val="000000"/>
                <w:sz w:val="22"/>
                <w:szCs w:val="28"/>
              </w:rPr>
              <w:t>(Table 52)</w:t>
            </w:r>
          </w:p>
        </w:tc>
        <w:tc>
          <w:tcPr>
            <w:tcW w:w="1440" w:type="dxa"/>
            <w:gridSpan w:val="2"/>
            <w:tcBorders>
              <w:top w:val="nil"/>
              <w:left w:val="nil"/>
              <w:bottom w:val="single" w:sz="4" w:space="0" w:color="auto"/>
              <w:right w:val="single" w:sz="4" w:space="0" w:color="auto"/>
            </w:tcBorders>
            <w:vAlign w:val="center"/>
            <w:hideMark/>
          </w:tcPr>
          <w:p w:rsidR="00E308C2" w:rsidRPr="00FD46A9" w:rsidP="00184D80" w14:paraId="08234867" w14:textId="77777777">
            <w:pPr>
              <w:widowControl/>
              <w:autoSpaceDE/>
              <w:autoSpaceDN/>
              <w:adjustRightInd/>
              <w:jc w:val="center"/>
              <w:rPr>
                <w:b/>
                <w:bCs/>
                <w:color w:val="000000"/>
                <w:sz w:val="22"/>
                <w:szCs w:val="28"/>
              </w:rPr>
            </w:pPr>
            <w:r w:rsidRPr="00FD46A9">
              <w:rPr>
                <w:b/>
                <w:bCs/>
                <w:color w:val="000000"/>
                <w:sz w:val="22"/>
                <w:szCs w:val="28"/>
              </w:rPr>
              <w:t>1,125</w:t>
            </w:r>
          </w:p>
        </w:tc>
        <w:tc>
          <w:tcPr>
            <w:tcW w:w="1530" w:type="dxa"/>
            <w:tcBorders>
              <w:top w:val="nil"/>
              <w:left w:val="nil"/>
              <w:bottom w:val="single" w:sz="4" w:space="0" w:color="auto"/>
              <w:right w:val="single" w:sz="4" w:space="0" w:color="auto"/>
            </w:tcBorders>
            <w:noWrap/>
            <w:vAlign w:val="center"/>
            <w:hideMark/>
          </w:tcPr>
          <w:p w:rsidR="00E308C2" w:rsidRPr="00FD46A9" w:rsidP="00184D80" w14:paraId="4C9D56E2" w14:textId="77777777">
            <w:pPr>
              <w:widowControl/>
              <w:autoSpaceDE/>
              <w:autoSpaceDN/>
              <w:adjustRightInd/>
              <w:jc w:val="center"/>
              <w:rPr>
                <w:b/>
                <w:bCs/>
                <w:sz w:val="22"/>
                <w:szCs w:val="28"/>
              </w:rPr>
            </w:pPr>
            <w:r w:rsidRPr="00FD46A9">
              <w:rPr>
                <w:b/>
                <w:bCs/>
                <w:sz w:val="22"/>
                <w:szCs w:val="28"/>
              </w:rPr>
              <w:t>$607,500</w:t>
            </w:r>
          </w:p>
        </w:tc>
      </w:tr>
    </w:tbl>
    <w:p w:rsidR="00E308C2" w:rsidRPr="004839A6" w:rsidP="00E308C2" w14:paraId="637C9A2E" w14:textId="77777777">
      <w:pPr>
        <w:tabs>
          <w:tab w:val="left" w:pos="0"/>
          <w:tab w:val="left" w:pos="450"/>
          <w:tab w:val="left" w:pos="990"/>
        </w:tabs>
        <w:ind w:left="432"/>
        <w:rPr>
          <w:sz w:val="10"/>
          <w:szCs w:val="10"/>
        </w:rPr>
      </w:pPr>
    </w:p>
    <w:tbl>
      <w:tblPr>
        <w:tblW w:w="10170" w:type="dxa"/>
        <w:tblInd w:w="355" w:type="dxa"/>
        <w:tblLayout w:type="fixed"/>
        <w:tblLook w:val="04A0"/>
      </w:tblPr>
      <w:tblGrid>
        <w:gridCol w:w="4860"/>
        <w:gridCol w:w="990"/>
        <w:gridCol w:w="1350"/>
        <w:gridCol w:w="1440"/>
        <w:gridCol w:w="1530"/>
      </w:tblGrid>
      <w:tr w14:paraId="52D4B618" w14:textId="77777777" w:rsidTr="00184D80">
        <w:tblPrEx>
          <w:tblW w:w="10170" w:type="dxa"/>
          <w:tblInd w:w="355" w:type="dxa"/>
          <w:tblLayout w:type="fixed"/>
          <w:tblLook w:val="04A0"/>
        </w:tblPrEx>
        <w:trPr>
          <w:trHeight w:val="503"/>
        </w:trPr>
        <w:tc>
          <w:tcPr>
            <w:tcW w:w="4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308C2" w:rsidRPr="00FD46A9" w:rsidP="00184D80" w14:paraId="3E33BA84" w14:textId="77777777">
            <w:pPr>
              <w:widowControl/>
              <w:autoSpaceDE/>
              <w:autoSpaceDN/>
              <w:adjustRightInd/>
              <w:rPr>
                <w:b/>
                <w:bCs/>
                <w:color w:val="000000" w:themeColor="text1"/>
                <w:sz w:val="24"/>
              </w:rPr>
            </w:pPr>
            <w:r w:rsidRPr="00FD46A9">
              <w:rPr>
                <w:b/>
                <w:bCs/>
                <w:color w:val="000000"/>
                <w:sz w:val="24"/>
              </w:rPr>
              <w:t>Total Burden Hours/Costs</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308C2" w:rsidRPr="00FD46A9" w:rsidP="00184D80" w14:paraId="618731B1" w14:textId="77777777">
            <w:pPr>
              <w:widowControl/>
              <w:autoSpaceDE/>
              <w:autoSpaceDN/>
              <w:adjustRightInd/>
              <w:jc w:val="center"/>
              <w:rPr>
                <w:b/>
                <w:bCs/>
                <w:color w:val="000000"/>
                <w:sz w:val="24"/>
              </w:rPr>
            </w:pPr>
            <w:r w:rsidRPr="00FD46A9">
              <w:rPr>
                <w:b/>
                <w:bCs/>
                <w:color w:val="000000"/>
                <w:sz w:val="24"/>
              </w:rPr>
              <w: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308C2" w:rsidRPr="00FD46A9" w:rsidP="00184D80" w14:paraId="1A8A480B" w14:textId="77777777">
            <w:pPr>
              <w:widowControl/>
              <w:autoSpaceDE/>
              <w:autoSpaceDN/>
              <w:adjustRightInd/>
              <w:jc w:val="center"/>
              <w:rPr>
                <w:b/>
                <w:bCs/>
                <w:color w:val="000000"/>
                <w:sz w:val="24"/>
              </w:rPr>
            </w:pPr>
            <w:r w:rsidRPr="00FD46A9">
              <w:rPr>
                <w:b/>
                <w:bCs/>
                <w:color w:val="000000"/>
                <w:sz w:val="24"/>
              </w:rPr>
              <w:t>87,302</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308C2" w:rsidRPr="00FD46A9" w:rsidP="00184D80" w14:paraId="45FA8152" w14:textId="77777777">
            <w:pPr>
              <w:widowControl/>
              <w:autoSpaceDE/>
              <w:autoSpaceDN/>
              <w:adjustRightInd/>
              <w:jc w:val="center"/>
              <w:rPr>
                <w:b/>
                <w:bCs/>
                <w:color w:val="000000"/>
                <w:sz w:val="24"/>
              </w:rPr>
            </w:pPr>
            <w:r w:rsidRPr="00FD46A9">
              <w:rPr>
                <w:b/>
                <w:bCs/>
                <w:color w:val="000000"/>
                <w:sz w:val="24"/>
              </w:rPr>
              <w:t>8,730</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308C2" w:rsidRPr="00FD46A9" w:rsidP="00184D80" w14:paraId="364010E3" w14:textId="77777777">
            <w:pPr>
              <w:pStyle w:val="ListParagraph"/>
              <w:widowControl/>
              <w:autoSpaceDE/>
              <w:autoSpaceDN/>
              <w:adjustRightInd/>
              <w:ind w:left="0" w:right="162"/>
              <w:jc w:val="center"/>
              <w:rPr>
                <w:b/>
                <w:bCs/>
                <w:sz w:val="24"/>
              </w:rPr>
            </w:pPr>
            <w:r w:rsidRPr="00FD46A9">
              <w:rPr>
                <w:b/>
                <w:bCs/>
                <w:sz w:val="24"/>
              </w:rPr>
              <w:t>$4,714,308</w:t>
            </w:r>
          </w:p>
        </w:tc>
      </w:tr>
    </w:tbl>
    <w:p w:rsidR="00E308C2" w:rsidP="00E308C2" w14:paraId="455AAA8F" w14:textId="77777777">
      <w:pPr>
        <w:tabs>
          <w:tab w:val="left" w:pos="0"/>
        </w:tabs>
        <w:rPr>
          <w:sz w:val="24"/>
        </w:rPr>
      </w:pPr>
    </w:p>
    <w:p w:rsidR="00E308C2" w:rsidP="005C06C6" w14:paraId="0BDBD130" w14:textId="77777777">
      <w:pPr>
        <w:tabs>
          <w:tab w:val="left" w:pos="0"/>
          <w:tab w:val="left" w:pos="450"/>
          <w:tab w:val="left" w:pos="990"/>
        </w:tabs>
        <w:ind w:left="432"/>
        <w:rPr>
          <w:sz w:val="24"/>
        </w:rPr>
      </w:pPr>
    </w:p>
    <w:p w:rsidR="00E308C2" w:rsidP="005C06C6" w14:paraId="6FA6D2D6" w14:textId="77777777">
      <w:pPr>
        <w:tabs>
          <w:tab w:val="left" w:pos="0"/>
          <w:tab w:val="left" w:pos="450"/>
          <w:tab w:val="left" w:pos="990"/>
        </w:tabs>
        <w:ind w:left="432"/>
        <w:rPr>
          <w:sz w:val="24"/>
        </w:rPr>
      </w:pPr>
    </w:p>
    <w:p w:rsidR="009B5586" w:rsidRPr="000243B2" w:rsidP="00191A39" w14:paraId="1C8C0010" w14:textId="77777777">
      <w:pPr>
        <w:pStyle w:val="Heading5"/>
      </w:pPr>
      <w:r w:rsidRPr="000243B2">
        <w:t>418.116 - Compliance with Federal, State, and local laws and regulations related to the health and safety of patients.</w:t>
      </w:r>
    </w:p>
    <w:p w:rsidR="009B5586" w:rsidP="009B5586" w14:paraId="41EB1684" w14:textId="7870168E">
      <w:pPr>
        <w:tabs>
          <w:tab w:val="left" w:pos="0"/>
          <w:tab w:val="left" w:pos="450"/>
          <w:tab w:val="left" w:pos="990"/>
        </w:tabs>
        <w:ind w:left="432"/>
        <w:rPr>
          <w:sz w:val="24"/>
        </w:rPr>
      </w:pPr>
      <w:r>
        <w:rPr>
          <w:sz w:val="24"/>
        </w:rPr>
        <w:t>This is e</w:t>
      </w:r>
      <w:r w:rsidR="00777821">
        <w:rPr>
          <w:sz w:val="24"/>
        </w:rPr>
        <w:t xml:space="preserve">xempt from the PRA </w:t>
      </w:r>
      <w:r>
        <w:rPr>
          <w:sz w:val="24"/>
        </w:rPr>
        <w:t>per 5 CFR § 1320.3(b)(3).</w:t>
      </w:r>
    </w:p>
    <w:p w:rsidR="00562378" w:rsidP="000C2D89" w14:paraId="6F9CBD07" w14:textId="77777777">
      <w:pPr>
        <w:tabs>
          <w:tab w:val="left" w:pos="0"/>
        </w:tabs>
        <w:rPr>
          <w:sz w:val="24"/>
        </w:rPr>
      </w:pPr>
    </w:p>
    <w:p w:rsidR="00E308C2" w:rsidP="000C2D89" w14:paraId="0D94B25D" w14:textId="77777777">
      <w:pPr>
        <w:tabs>
          <w:tab w:val="left" w:pos="0"/>
        </w:tabs>
        <w:rPr>
          <w:sz w:val="24"/>
        </w:rPr>
      </w:pPr>
    </w:p>
    <w:p w:rsidR="00C22E4D" w:rsidP="000C2D89" w14:paraId="1D4BE864" w14:textId="77777777">
      <w:pPr>
        <w:tabs>
          <w:tab w:val="left" w:pos="0"/>
        </w:tabs>
        <w:rPr>
          <w:sz w:val="24"/>
        </w:rPr>
      </w:pPr>
    </w:p>
    <w:p w:rsidR="00562378" w:rsidP="000C2D89" w14:paraId="1714D92E" w14:textId="77777777">
      <w:pPr>
        <w:tabs>
          <w:tab w:val="left" w:pos="0"/>
        </w:tabs>
        <w:rPr>
          <w:sz w:val="24"/>
        </w:rPr>
      </w:pPr>
    </w:p>
    <w:p w:rsidR="00E308C2" w:rsidP="001F602C" w14:paraId="25486A39" w14:textId="77777777">
      <w:pPr>
        <w:tabs>
          <w:tab w:val="left" w:pos="0"/>
        </w:tabs>
        <w:ind w:left="432"/>
        <w:rPr>
          <w:sz w:val="24"/>
        </w:rPr>
      </w:pPr>
    </w:p>
    <w:p w:rsidR="00562378" w:rsidP="001F602C" w14:paraId="38E65324" w14:textId="1C8B40FA">
      <w:pPr>
        <w:tabs>
          <w:tab w:val="left" w:pos="0"/>
        </w:tabs>
        <w:ind w:left="432"/>
        <w:rPr>
          <w:sz w:val="24"/>
        </w:rPr>
      </w:pPr>
      <w:r>
        <w:rPr>
          <w:sz w:val="24"/>
        </w:rPr>
        <w:t>Per Table 5</w:t>
      </w:r>
      <w:r w:rsidR="005A4707">
        <w:rPr>
          <w:sz w:val="24"/>
        </w:rPr>
        <w:t>6 on the next page</w:t>
      </w:r>
      <w:r>
        <w:rPr>
          <w:sz w:val="24"/>
        </w:rPr>
        <w:t xml:space="preserve">, the total annual burden to the hospice industry is </w:t>
      </w:r>
      <w:r w:rsidRPr="001F602C" w:rsidR="0080552B">
        <w:rPr>
          <w:b/>
          <w:bCs/>
          <w:sz w:val="24"/>
        </w:rPr>
        <w:t>4,</w:t>
      </w:r>
      <w:r w:rsidRPr="001F602C" w:rsidR="001F602C">
        <w:rPr>
          <w:b/>
          <w:bCs/>
          <w:sz w:val="24"/>
        </w:rPr>
        <w:t>03</w:t>
      </w:r>
      <w:r w:rsidR="005A4707">
        <w:rPr>
          <w:b/>
          <w:bCs/>
          <w:sz w:val="24"/>
        </w:rPr>
        <w:t>2</w:t>
      </w:r>
      <w:r w:rsidR="00FA50CB">
        <w:rPr>
          <w:b/>
          <w:bCs/>
          <w:sz w:val="24"/>
        </w:rPr>
        <w:t>,</w:t>
      </w:r>
      <w:r w:rsidR="005A4707">
        <w:rPr>
          <w:b/>
          <w:bCs/>
          <w:sz w:val="24"/>
        </w:rPr>
        <w:t>329</w:t>
      </w:r>
      <w:r w:rsidRPr="001F602C">
        <w:rPr>
          <w:b/>
          <w:bCs/>
          <w:sz w:val="24"/>
        </w:rPr>
        <w:t xml:space="preserve"> hours</w:t>
      </w:r>
      <w:r>
        <w:rPr>
          <w:sz w:val="24"/>
        </w:rPr>
        <w:t xml:space="preserve"> and the annual cost is </w:t>
      </w:r>
      <w:r w:rsidRPr="001F602C" w:rsidR="00AF5078">
        <w:rPr>
          <w:b/>
          <w:bCs/>
          <w:sz w:val="24"/>
        </w:rPr>
        <w:t>$</w:t>
      </w:r>
      <w:r w:rsidRPr="001F602C" w:rsidR="001F602C">
        <w:rPr>
          <w:b/>
          <w:bCs/>
          <w:sz w:val="24"/>
        </w:rPr>
        <w:t>350</w:t>
      </w:r>
      <w:r w:rsidRPr="001F602C" w:rsidR="00AF5078">
        <w:rPr>
          <w:b/>
          <w:bCs/>
          <w:sz w:val="24"/>
        </w:rPr>
        <w:t>,</w:t>
      </w:r>
      <w:r w:rsidR="00787D67">
        <w:rPr>
          <w:b/>
          <w:bCs/>
          <w:sz w:val="24"/>
        </w:rPr>
        <w:t>4</w:t>
      </w:r>
      <w:r w:rsidR="005A4707">
        <w:rPr>
          <w:b/>
          <w:bCs/>
          <w:sz w:val="24"/>
        </w:rPr>
        <w:t>49</w:t>
      </w:r>
      <w:r w:rsidR="00787D67">
        <w:rPr>
          <w:b/>
          <w:bCs/>
          <w:sz w:val="24"/>
        </w:rPr>
        <w:t>,</w:t>
      </w:r>
      <w:r w:rsidR="005A4707">
        <w:rPr>
          <w:b/>
          <w:bCs/>
          <w:sz w:val="24"/>
        </w:rPr>
        <w:t>922</w:t>
      </w:r>
      <w:r>
        <w:rPr>
          <w:sz w:val="24"/>
        </w:rPr>
        <w:t>.</w:t>
      </w:r>
    </w:p>
    <w:p w:rsidR="0055736E" w:rsidP="001F602C" w14:paraId="4F9CF089" w14:textId="77777777">
      <w:pPr>
        <w:tabs>
          <w:tab w:val="left" w:pos="0"/>
        </w:tabs>
        <w:ind w:left="432"/>
        <w:rPr>
          <w:sz w:val="24"/>
        </w:rPr>
      </w:pPr>
    </w:p>
    <w:p w:rsidR="0055736E" w:rsidP="001F602C" w14:paraId="753C9DFD" w14:textId="77777777">
      <w:pPr>
        <w:tabs>
          <w:tab w:val="left" w:pos="0"/>
        </w:tabs>
        <w:ind w:left="432"/>
        <w:rPr>
          <w:sz w:val="24"/>
        </w:rPr>
      </w:pPr>
    </w:p>
    <w:p w:rsidR="00E308C2" w:rsidP="00E308C2" w14:paraId="10A2E2B7" w14:textId="77777777">
      <w:pPr>
        <w:tabs>
          <w:tab w:val="left" w:pos="0"/>
          <w:tab w:val="left" w:pos="450"/>
          <w:tab w:val="left" w:pos="990"/>
        </w:tabs>
        <w:ind w:left="432"/>
        <w:rPr>
          <w:sz w:val="24"/>
        </w:rPr>
      </w:pPr>
    </w:p>
    <w:p w:rsidR="00E308C2" w:rsidP="001F602C" w14:paraId="12807E40" w14:textId="77777777">
      <w:pPr>
        <w:tabs>
          <w:tab w:val="left" w:pos="0"/>
        </w:tabs>
        <w:ind w:left="432"/>
        <w:rPr>
          <w:sz w:val="24"/>
        </w:rPr>
        <w:sectPr w:rsidSect="00C22E4D">
          <w:footerReference w:type="even" r:id="rId15"/>
          <w:footerReference w:type="default" r:id="rId16"/>
          <w:endnotePr>
            <w:numFmt w:val="decimal"/>
          </w:endnotePr>
          <w:pgSz w:w="12240" w:h="15840"/>
          <w:pgMar w:top="720" w:right="720" w:bottom="720" w:left="720" w:header="1440" w:footer="1440" w:gutter="0"/>
          <w:cols w:space="720"/>
          <w:noEndnote/>
          <w:docGrid w:linePitch="272"/>
        </w:sectPr>
      </w:pPr>
    </w:p>
    <w:p w:rsidR="0055736E" w:rsidRPr="008476DE" w:rsidP="0055736E" w14:paraId="6D5CDB70" w14:textId="77777777">
      <w:pPr>
        <w:pStyle w:val="Style0"/>
        <w:ind w:left="432"/>
        <w:rPr>
          <w:color w:val="000000"/>
        </w:rPr>
      </w:pPr>
    </w:p>
    <w:p w:rsidR="00663A13" w:rsidP="0055736E" w14:paraId="730B82AF" w14:textId="77777777">
      <w:pPr>
        <w:pStyle w:val="Style0"/>
        <w:ind w:left="432"/>
        <w:jc w:val="center"/>
        <w:rPr>
          <w:b/>
          <w:bCs/>
          <w:color w:val="000000" w:themeColor="text1"/>
        </w:rPr>
      </w:pPr>
    </w:p>
    <w:p w:rsidR="0055736E" w:rsidP="00594643" w14:paraId="1E5B36EC" w14:textId="07275149">
      <w:pPr>
        <w:pStyle w:val="Heading6"/>
      </w:pPr>
      <w:r w:rsidRPr="00B118FB">
        <w:t xml:space="preserve">Table </w:t>
      </w:r>
      <w:r w:rsidRPr="5BAED79A">
        <w:t>5</w:t>
      </w:r>
      <w:r>
        <w:t>6</w:t>
      </w:r>
      <w:r w:rsidR="00663A13">
        <w:t>.</w:t>
      </w:r>
      <w:r w:rsidRPr="00B118FB">
        <w:t xml:space="preserve"> Total </w:t>
      </w:r>
      <w:r w:rsidR="00C22E4D">
        <w:t xml:space="preserve">Annual </w:t>
      </w:r>
      <w:r w:rsidRPr="00B118FB">
        <w:t xml:space="preserve">Burden and </w:t>
      </w:r>
      <w:r>
        <w:t>Cost</w:t>
      </w:r>
      <w:r w:rsidR="00663A13">
        <w:t xml:space="preserve"> Estimates </w:t>
      </w:r>
      <w:r w:rsidRPr="00B118FB">
        <w:t xml:space="preserve">for </w:t>
      </w:r>
      <w:r>
        <w:t>Industry</w:t>
      </w:r>
    </w:p>
    <w:tbl>
      <w:tblPr>
        <w:tblW w:w="14040" w:type="dxa"/>
        <w:tblInd w:w="85" w:type="dxa"/>
        <w:tblLayout w:type="fixed"/>
        <w:tblLook w:val="06A0"/>
      </w:tblPr>
      <w:tblGrid>
        <w:gridCol w:w="5580"/>
        <w:gridCol w:w="1710"/>
        <w:gridCol w:w="1350"/>
        <w:gridCol w:w="1170"/>
        <w:gridCol w:w="1350"/>
        <w:gridCol w:w="1743"/>
        <w:gridCol w:w="1137"/>
      </w:tblGrid>
      <w:tr w14:paraId="2D4E20C5" w14:textId="1E75926E" w:rsidTr="00663A13">
        <w:tblPrEx>
          <w:tblW w:w="14040" w:type="dxa"/>
          <w:tblInd w:w="85" w:type="dxa"/>
          <w:tblLayout w:type="fixed"/>
          <w:tblLook w:val="06A0"/>
        </w:tblPrEx>
        <w:trPr>
          <w:trHeight w:val="810"/>
        </w:trPr>
        <w:tc>
          <w:tcPr>
            <w:tcW w:w="5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01D2" w:rsidP="008B7542" w14:paraId="2C56D07B" w14:textId="77777777">
            <w:pPr>
              <w:jc w:val="center"/>
              <w:rPr>
                <w:b/>
                <w:bCs/>
                <w:color w:val="000000" w:themeColor="text1"/>
                <w:szCs w:val="20"/>
              </w:rPr>
            </w:pPr>
            <w:r w:rsidRPr="74324350">
              <w:rPr>
                <w:b/>
                <w:bCs/>
                <w:color w:val="000000" w:themeColor="text1"/>
                <w:szCs w:val="20"/>
              </w:rPr>
              <w:t>Information Collection No.</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01D2" w:rsidP="008B7542" w14:paraId="1988C2DF" w14:textId="77777777">
            <w:pPr>
              <w:jc w:val="center"/>
              <w:rPr>
                <w:b/>
                <w:bCs/>
                <w:color w:val="000000" w:themeColor="text1"/>
                <w:szCs w:val="20"/>
              </w:rPr>
            </w:pPr>
            <w:r w:rsidRPr="74324350">
              <w:rPr>
                <w:b/>
                <w:bCs/>
                <w:color w:val="000000" w:themeColor="text1"/>
                <w:szCs w:val="20"/>
              </w:rPr>
              <w:t>CFR</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01D2" w:rsidP="008B7542" w14:paraId="2EA8A3BA" w14:textId="1975C3A4">
            <w:pPr>
              <w:jc w:val="center"/>
              <w:rPr>
                <w:b/>
                <w:bCs/>
                <w:color w:val="000000" w:themeColor="text1"/>
                <w:szCs w:val="20"/>
              </w:rPr>
            </w:pPr>
            <w:r>
              <w:rPr>
                <w:b/>
                <w:bCs/>
                <w:color w:val="000000" w:themeColor="text1"/>
                <w:szCs w:val="20"/>
              </w:rPr>
              <w:t># of Respondents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01D2" w:rsidP="008B7542" w14:paraId="169DF1B0" w14:textId="6CA40C37">
            <w:pPr>
              <w:jc w:val="center"/>
              <w:rPr>
                <w:b/>
                <w:bCs/>
                <w:color w:val="000000" w:themeColor="text1"/>
                <w:szCs w:val="20"/>
              </w:rPr>
            </w:pPr>
            <w:r>
              <w:rPr>
                <w:b/>
                <w:bCs/>
                <w:color w:val="000000" w:themeColor="text1"/>
                <w:szCs w:val="20"/>
              </w:rPr>
              <w:t>#</w:t>
            </w:r>
            <w:r>
              <w:rPr>
                <w:b/>
                <w:bCs/>
                <w:color w:val="000000" w:themeColor="text1"/>
                <w:szCs w:val="20"/>
              </w:rPr>
              <w:t xml:space="preserve"> of Responses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01D2" w:rsidP="008B7542" w14:paraId="7057DC74" w14:textId="77777777">
            <w:pPr>
              <w:jc w:val="center"/>
              <w:rPr>
                <w:b/>
                <w:bCs/>
                <w:color w:val="000000" w:themeColor="text1"/>
                <w:szCs w:val="20"/>
              </w:rPr>
            </w:pPr>
            <w:r w:rsidRPr="74324350">
              <w:rPr>
                <w:b/>
                <w:bCs/>
                <w:color w:val="000000" w:themeColor="text1"/>
                <w:szCs w:val="20"/>
              </w:rPr>
              <w:t>Total Burden Hours</w:t>
            </w:r>
          </w:p>
        </w:tc>
        <w:tc>
          <w:tcPr>
            <w:tcW w:w="1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01D2" w:rsidP="008B7542" w14:paraId="75B14918" w14:textId="77777777">
            <w:pPr>
              <w:jc w:val="center"/>
              <w:rPr>
                <w:b/>
                <w:bCs/>
                <w:color w:val="000000" w:themeColor="text1"/>
                <w:szCs w:val="20"/>
              </w:rPr>
            </w:pPr>
            <w:r w:rsidRPr="74324350">
              <w:rPr>
                <w:b/>
                <w:bCs/>
                <w:color w:val="000000" w:themeColor="text1"/>
                <w:szCs w:val="20"/>
              </w:rPr>
              <w:t>Total Burden Costs</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01D2" w:rsidP="008B7542" w14:paraId="23DC3756" w14:textId="77777777">
            <w:pPr>
              <w:jc w:val="center"/>
              <w:rPr>
                <w:b/>
                <w:bCs/>
                <w:color w:val="000000" w:themeColor="text1"/>
                <w:szCs w:val="20"/>
              </w:rPr>
            </w:pPr>
          </w:p>
          <w:p w:rsidR="007701D2" w:rsidRPr="74324350" w:rsidP="008B7542" w14:paraId="1F7F4654" w14:textId="5A182193">
            <w:pPr>
              <w:jc w:val="center"/>
              <w:rPr>
                <w:b/>
                <w:bCs/>
                <w:color w:val="000000" w:themeColor="text1"/>
                <w:szCs w:val="20"/>
              </w:rPr>
            </w:pPr>
            <w:r>
              <w:rPr>
                <w:b/>
                <w:bCs/>
                <w:color w:val="000000" w:themeColor="text1"/>
                <w:szCs w:val="20"/>
              </w:rPr>
              <w:t>Reference Table</w:t>
            </w:r>
          </w:p>
        </w:tc>
      </w:tr>
      <w:tr w14:paraId="39507F16" w14:textId="70B9B91D"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294BF392" w14:textId="77777777">
            <w:pPr>
              <w:rPr>
                <w:color w:val="000000" w:themeColor="text1"/>
                <w:sz w:val="18"/>
                <w:szCs w:val="18"/>
              </w:rPr>
            </w:pPr>
            <w:r w:rsidRPr="74324350">
              <w:rPr>
                <w:color w:val="000000" w:themeColor="text1"/>
                <w:sz w:val="18"/>
                <w:szCs w:val="18"/>
              </w:rPr>
              <w:t>IC-1a: Certification Form Development</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61CBDEE3" w14:textId="77777777">
            <w:pPr>
              <w:rPr>
                <w:color w:val="000000" w:themeColor="text1"/>
                <w:sz w:val="18"/>
                <w:szCs w:val="18"/>
              </w:rPr>
            </w:pPr>
            <w:r w:rsidRPr="74324350">
              <w:rPr>
                <w:color w:val="000000" w:themeColor="text1"/>
                <w:sz w:val="18"/>
                <w:szCs w:val="18"/>
              </w:rPr>
              <w:t>§418.22(b)</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653282CE" w14:textId="6963DC15">
            <w:pPr>
              <w:jc w:val="center"/>
              <w:rPr>
                <w:color w:val="000000" w:themeColor="text1"/>
                <w:szCs w:val="20"/>
              </w:rPr>
            </w:pPr>
            <w:r w:rsidRPr="00C32AD8">
              <w:t>546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P="007701D2" w14:paraId="5DD0F898" w14:textId="6DE0FDA6">
            <w:pPr>
              <w:jc w:val="center"/>
              <w:rPr>
                <w:color w:val="000000" w:themeColor="text1"/>
                <w:szCs w:val="20"/>
              </w:rPr>
            </w:pPr>
            <w:r w:rsidRPr="00C32AD8">
              <w:t>546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39DA7D12" w14:textId="39B4FC02">
            <w:pPr>
              <w:jc w:val="center"/>
              <w:rPr>
                <w:color w:val="000000" w:themeColor="text1"/>
                <w:szCs w:val="20"/>
              </w:rPr>
            </w:pPr>
            <w:r w:rsidRPr="00C32AD8">
              <w:t>546</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0DFCE100" w14:textId="518B4F2D">
            <w:pPr>
              <w:jc w:val="center"/>
              <w:rPr>
                <w:color w:val="000000" w:themeColor="text1"/>
                <w:szCs w:val="20"/>
              </w:rPr>
            </w:pPr>
            <w:r w:rsidRPr="00C32AD8">
              <w:t>$74,667</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1FFF7B02" w14:textId="686962DD">
            <w:pPr>
              <w:jc w:val="center"/>
            </w:pPr>
            <w:r w:rsidRPr="00C32AD8">
              <w:t>4</w:t>
            </w:r>
          </w:p>
        </w:tc>
      </w:tr>
      <w:tr w14:paraId="47B57BBA" w14:textId="271EBDBE"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602850C6" w14:textId="77777777">
            <w:pPr>
              <w:rPr>
                <w:color w:val="000000" w:themeColor="text1"/>
                <w:sz w:val="18"/>
                <w:szCs w:val="18"/>
              </w:rPr>
            </w:pPr>
            <w:r w:rsidRPr="74324350">
              <w:rPr>
                <w:color w:val="000000" w:themeColor="text1"/>
                <w:sz w:val="18"/>
                <w:szCs w:val="18"/>
              </w:rPr>
              <w:t>IC-1b: Certification Content</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05AF9759" w14:textId="77777777">
            <w:pPr>
              <w:rPr>
                <w:color w:val="000000" w:themeColor="text1"/>
                <w:sz w:val="18"/>
                <w:szCs w:val="18"/>
              </w:rPr>
            </w:pPr>
            <w:r w:rsidRPr="74324350">
              <w:rPr>
                <w:color w:val="000000" w:themeColor="text1"/>
                <w:sz w:val="18"/>
                <w:szCs w:val="18"/>
              </w:rPr>
              <w:t>§418.22(b)(3)</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3C4DD586" w14:textId="34BDBB03">
            <w:pPr>
              <w:jc w:val="center"/>
              <w:rPr>
                <w:color w:val="000000" w:themeColor="text1"/>
                <w:szCs w:val="20"/>
              </w:rPr>
            </w:pPr>
            <w:r w:rsidRPr="00C32AD8">
              <w:t>6,414</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11054542" w14:textId="6814D97C">
            <w:pPr>
              <w:jc w:val="center"/>
              <w:rPr>
                <w:color w:val="000000" w:themeColor="text1"/>
                <w:sz w:val="18"/>
                <w:szCs w:val="18"/>
              </w:rPr>
            </w:pPr>
            <w:r w:rsidRPr="00C32AD8">
              <w:t>2,957,691</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08418248" w14:textId="28C2709D">
            <w:pPr>
              <w:jc w:val="center"/>
              <w:rPr>
                <w:color w:val="000000" w:themeColor="text1"/>
                <w:szCs w:val="20"/>
              </w:rPr>
            </w:pPr>
            <w:r w:rsidRPr="00C32AD8">
              <w:t>243,732</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542FC56B" w14:textId="795B9CEE">
            <w:pPr>
              <w:jc w:val="center"/>
              <w:rPr>
                <w:color w:val="000000" w:themeColor="text1"/>
                <w:szCs w:val="20"/>
              </w:rPr>
            </w:pPr>
            <w:r w:rsidRPr="00C32AD8">
              <w:t>$52,646,112</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6161D679" w14:textId="4AA04102">
            <w:pPr>
              <w:jc w:val="center"/>
            </w:pPr>
            <w:r w:rsidRPr="00C32AD8">
              <w:t>6</w:t>
            </w:r>
          </w:p>
        </w:tc>
      </w:tr>
      <w:tr w14:paraId="13E42642" w14:textId="016DBF7F"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185870F4" w14:textId="77777777">
            <w:pPr>
              <w:rPr>
                <w:color w:val="000000" w:themeColor="text1"/>
                <w:sz w:val="18"/>
                <w:szCs w:val="18"/>
              </w:rPr>
            </w:pPr>
            <w:r w:rsidRPr="74324350">
              <w:rPr>
                <w:color w:val="000000" w:themeColor="text1"/>
                <w:sz w:val="18"/>
                <w:szCs w:val="18"/>
              </w:rPr>
              <w:t>IC-2: Face to Face Attestation</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13F20714" w14:textId="77777777">
            <w:pPr>
              <w:rPr>
                <w:color w:val="000000" w:themeColor="text1"/>
                <w:sz w:val="18"/>
                <w:szCs w:val="18"/>
              </w:rPr>
            </w:pPr>
            <w:r w:rsidRPr="74324350">
              <w:rPr>
                <w:color w:val="000000" w:themeColor="text1"/>
                <w:sz w:val="18"/>
                <w:szCs w:val="18"/>
              </w:rPr>
              <w:t>§418.22(b)(4)</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470633DA" w14:textId="4B124FB1">
            <w:pPr>
              <w:jc w:val="center"/>
              <w:rPr>
                <w:color w:val="000000" w:themeColor="text1"/>
                <w:szCs w:val="20"/>
              </w:rPr>
            </w:pPr>
            <w:r w:rsidRPr="00C32AD8">
              <w:t>6,414</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540004C4" w14:textId="355EFFB8">
            <w:pPr>
              <w:jc w:val="center"/>
              <w:rPr>
                <w:color w:val="000000" w:themeColor="text1"/>
                <w:sz w:val="18"/>
                <w:szCs w:val="18"/>
              </w:rPr>
            </w:pPr>
            <w:r w:rsidRPr="00C32AD8">
              <w:t>275,329</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31C9858C" w14:textId="40AC814B">
            <w:pPr>
              <w:jc w:val="center"/>
              <w:rPr>
                <w:color w:val="000000" w:themeColor="text1"/>
                <w:szCs w:val="20"/>
              </w:rPr>
            </w:pPr>
            <w:r w:rsidRPr="00C32AD8">
              <w:t>2,156</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1B151C1C" w14:textId="687B5B11">
            <w:pPr>
              <w:jc w:val="center"/>
              <w:rPr>
                <w:color w:val="000000" w:themeColor="text1"/>
                <w:szCs w:val="20"/>
              </w:rPr>
            </w:pPr>
            <w:r w:rsidRPr="00C32AD8">
              <w:t>$384,846</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6A580EF3" w14:textId="5F618892">
            <w:pPr>
              <w:jc w:val="center"/>
            </w:pPr>
            <w:r w:rsidRPr="00C32AD8">
              <w:t>8</w:t>
            </w:r>
          </w:p>
        </w:tc>
      </w:tr>
      <w:tr w14:paraId="47DEC83A" w14:textId="4F4279BD"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329C5B6A" w14:textId="77777777">
            <w:pPr>
              <w:rPr>
                <w:color w:val="000000" w:themeColor="text1"/>
                <w:sz w:val="18"/>
                <w:szCs w:val="18"/>
              </w:rPr>
            </w:pPr>
            <w:r w:rsidRPr="74324350">
              <w:rPr>
                <w:color w:val="000000" w:themeColor="text1"/>
                <w:sz w:val="18"/>
                <w:szCs w:val="18"/>
              </w:rPr>
              <w:t xml:space="preserve">IC-3: </w:t>
            </w:r>
            <w:r>
              <w:rPr>
                <w:color w:val="000000" w:themeColor="text1"/>
                <w:sz w:val="18"/>
                <w:szCs w:val="18"/>
              </w:rPr>
              <w:t xml:space="preserve">Benefit Period </w:t>
            </w:r>
            <w:r w:rsidRPr="74324350">
              <w:rPr>
                <w:color w:val="000000" w:themeColor="text1"/>
                <w:sz w:val="18"/>
                <w:szCs w:val="18"/>
              </w:rPr>
              <w:t>Certification</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336BB625" w14:textId="77777777">
            <w:pPr>
              <w:rPr>
                <w:color w:val="000000" w:themeColor="text1"/>
                <w:sz w:val="18"/>
                <w:szCs w:val="18"/>
              </w:rPr>
            </w:pPr>
            <w:r w:rsidRPr="74324350">
              <w:rPr>
                <w:color w:val="000000" w:themeColor="text1"/>
                <w:sz w:val="18"/>
                <w:szCs w:val="18"/>
              </w:rPr>
              <w:t>§418.22(b)(5)</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46376B9A" w14:textId="7C835679">
            <w:pPr>
              <w:jc w:val="center"/>
              <w:rPr>
                <w:color w:val="000000" w:themeColor="text1"/>
                <w:szCs w:val="20"/>
              </w:rPr>
            </w:pPr>
            <w:r w:rsidRPr="00C32AD8">
              <w:t>6,414</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5727DBB2" w14:textId="79750658">
            <w:pPr>
              <w:jc w:val="center"/>
              <w:rPr>
                <w:color w:val="000000" w:themeColor="text1"/>
                <w:sz w:val="18"/>
                <w:szCs w:val="18"/>
              </w:rPr>
            </w:pPr>
            <w:r w:rsidRPr="00C32AD8">
              <w:t>2,957,691</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15F80BEF" w14:textId="10ED07D8">
            <w:pPr>
              <w:jc w:val="center"/>
              <w:rPr>
                <w:color w:val="000000" w:themeColor="text1"/>
                <w:szCs w:val="20"/>
              </w:rPr>
            </w:pPr>
            <w:r w:rsidRPr="00C32AD8">
              <w:t>23,662</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67EE9BE0" w14:textId="2CCBDC8B">
            <w:pPr>
              <w:jc w:val="center"/>
              <w:rPr>
                <w:color w:val="000000" w:themeColor="text1"/>
                <w:szCs w:val="20"/>
              </w:rPr>
            </w:pPr>
            <w:r w:rsidRPr="00C32AD8">
              <w:t>$3,549,300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44451775" w14:textId="23D892B2">
            <w:pPr>
              <w:jc w:val="center"/>
            </w:pPr>
            <w:r w:rsidRPr="00C32AD8">
              <w:t>10</w:t>
            </w:r>
          </w:p>
        </w:tc>
      </w:tr>
      <w:tr w14:paraId="40372535" w14:textId="29A1CE81"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48B42978" w14:textId="77777777">
            <w:pPr>
              <w:rPr>
                <w:color w:val="000000" w:themeColor="text1"/>
                <w:sz w:val="18"/>
                <w:szCs w:val="18"/>
              </w:rPr>
            </w:pPr>
            <w:r w:rsidRPr="74324350">
              <w:rPr>
                <w:color w:val="000000" w:themeColor="text1"/>
                <w:sz w:val="18"/>
                <w:szCs w:val="18"/>
              </w:rPr>
              <w:t>IC-4a: Election Form Development</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42A7B69D" w14:textId="77777777">
            <w:pPr>
              <w:rPr>
                <w:color w:val="000000" w:themeColor="text1"/>
                <w:sz w:val="18"/>
                <w:szCs w:val="18"/>
              </w:rPr>
            </w:pPr>
            <w:r w:rsidRPr="74324350">
              <w:rPr>
                <w:color w:val="000000" w:themeColor="text1"/>
                <w:sz w:val="18"/>
                <w:szCs w:val="18"/>
              </w:rPr>
              <w:t>§418.24(b)</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37156C98" w14:textId="48F3078D">
            <w:pPr>
              <w:jc w:val="center"/>
              <w:rPr>
                <w:color w:val="000000" w:themeColor="text1"/>
                <w:szCs w:val="20"/>
              </w:rPr>
            </w:pPr>
            <w:r w:rsidRPr="00C32AD8">
              <w:t>546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4BF3C89A" w14:textId="6BED1945">
            <w:pPr>
              <w:jc w:val="center"/>
              <w:rPr>
                <w:color w:val="000000" w:themeColor="text1"/>
                <w:sz w:val="18"/>
                <w:szCs w:val="18"/>
              </w:rPr>
            </w:pPr>
            <w:r w:rsidRPr="00C32AD8">
              <w:t>546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29B4481" w14:textId="55C96AE3">
            <w:pPr>
              <w:jc w:val="center"/>
              <w:rPr>
                <w:color w:val="000000" w:themeColor="text1"/>
                <w:szCs w:val="20"/>
              </w:rPr>
            </w:pPr>
            <w:r w:rsidRPr="00C32AD8">
              <w:t>546</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399FBD8A" w14:textId="185EEC23">
            <w:pPr>
              <w:jc w:val="center"/>
              <w:rPr>
                <w:color w:val="000000" w:themeColor="text1"/>
                <w:szCs w:val="20"/>
              </w:rPr>
            </w:pPr>
            <w:r w:rsidRPr="00C32AD8">
              <w:t>$92,274</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3F7BED06" w14:textId="0C95C07A">
            <w:pPr>
              <w:jc w:val="center"/>
            </w:pPr>
            <w:r w:rsidRPr="00C32AD8">
              <w:t>12</w:t>
            </w:r>
          </w:p>
        </w:tc>
      </w:tr>
      <w:tr w14:paraId="1EAABAC4" w14:textId="1040E7EF"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1E9B466F" w14:textId="77777777">
            <w:pPr>
              <w:rPr>
                <w:color w:val="000000" w:themeColor="text1"/>
                <w:sz w:val="18"/>
                <w:szCs w:val="18"/>
              </w:rPr>
            </w:pPr>
            <w:r w:rsidRPr="74324350">
              <w:rPr>
                <w:color w:val="000000" w:themeColor="text1"/>
                <w:sz w:val="18"/>
                <w:szCs w:val="18"/>
              </w:rPr>
              <w:t xml:space="preserve">IC-4b: Election </w:t>
            </w:r>
            <w:r>
              <w:rPr>
                <w:color w:val="000000" w:themeColor="text1"/>
                <w:sz w:val="18"/>
                <w:szCs w:val="18"/>
              </w:rPr>
              <w:t xml:space="preserve">Statement </w:t>
            </w:r>
            <w:r w:rsidRPr="74324350">
              <w:rPr>
                <w:color w:val="000000" w:themeColor="text1"/>
                <w:sz w:val="18"/>
                <w:szCs w:val="18"/>
              </w:rPr>
              <w:t>Explanation</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45E9E48B" w14:textId="77777777">
            <w:pPr>
              <w:rPr>
                <w:color w:val="000000" w:themeColor="text1"/>
                <w:sz w:val="18"/>
                <w:szCs w:val="18"/>
              </w:rPr>
            </w:pPr>
            <w:r w:rsidRPr="74324350">
              <w:rPr>
                <w:color w:val="000000" w:themeColor="text1"/>
                <w:sz w:val="18"/>
                <w:szCs w:val="18"/>
              </w:rPr>
              <w:t>§418.24(b)</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38F188A1" w14:textId="3FA06BAB">
            <w:pPr>
              <w:jc w:val="center"/>
              <w:rPr>
                <w:color w:val="000000" w:themeColor="text1"/>
                <w:szCs w:val="20"/>
              </w:rPr>
            </w:pPr>
            <w:r w:rsidRPr="00C32AD8">
              <w:t>6,414</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2513640D" w14:textId="678A81BC">
            <w:pPr>
              <w:jc w:val="center"/>
              <w:rPr>
                <w:color w:val="000000" w:themeColor="text1"/>
                <w:sz w:val="18"/>
                <w:szCs w:val="18"/>
              </w:rPr>
            </w:pPr>
            <w:r w:rsidRPr="00C32AD8">
              <w:t>1,516,946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AA44850" w14:textId="5F3500B7">
            <w:pPr>
              <w:jc w:val="center"/>
              <w:rPr>
                <w:color w:val="000000" w:themeColor="text1"/>
                <w:szCs w:val="20"/>
              </w:rPr>
            </w:pPr>
            <w:r w:rsidRPr="00C32AD8">
              <w:t>378,426</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7B76FBE7" w14:textId="59BAAFE9">
            <w:pPr>
              <w:jc w:val="center"/>
              <w:rPr>
                <w:color w:val="000000" w:themeColor="text1"/>
                <w:szCs w:val="20"/>
              </w:rPr>
            </w:pPr>
            <w:r w:rsidRPr="00C32AD8">
              <w:t>$31,787,784</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250E6CC1" w14:textId="69FB5E99">
            <w:pPr>
              <w:jc w:val="center"/>
            </w:pPr>
            <w:r w:rsidRPr="00C32AD8">
              <w:t>14</w:t>
            </w:r>
          </w:p>
        </w:tc>
      </w:tr>
      <w:tr w14:paraId="2A865A60" w14:textId="356EF30B"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16CBAFC5" w14:textId="77777777">
            <w:pPr>
              <w:rPr>
                <w:color w:val="000000" w:themeColor="text1"/>
                <w:sz w:val="18"/>
                <w:szCs w:val="18"/>
              </w:rPr>
            </w:pPr>
            <w:r w:rsidRPr="74324350">
              <w:rPr>
                <w:color w:val="000000" w:themeColor="text1"/>
                <w:sz w:val="18"/>
                <w:szCs w:val="18"/>
              </w:rPr>
              <w:t>IC-5a: Addendum Form Development</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1F22E5BF" w14:textId="77777777">
            <w:pPr>
              <w:rPr>
                <w:color w:val="000000" w:themeColor="text1"/>
                <w:sz w:val="18"/>
                <w:szCs w:val="18"/>
              </w:rPr>
            </w:pPr>
            <w:r w:rsidRPr="74324350">
              <w:rPr>
                <w:color w:val="000000" w:themeColor="text1"/>
                <w:sz w:val="18"/>
                <w:szCs w:val="18"/>
              </w:rPr>
              <w:t>§418.24(c)</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18D48750" w14:textId="396814D9">
            <w:pPr>
              <w:jc w:val="center"/>
              <w:rPr>
                <w:color w:val="000000" w:themeColor="text1"/>
                <w:szCs w:val="20"/>
              </w:rPr>
            </w:pPr>
            <w:r w:rsidRPr="00C32AD8">
              <w:t>546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2C57C102" w14:textId="09E98AFE">
            <w:pPr>
              <w:jc w:val="center"/>
              <w:rPr>
                <w:color w:val="000000" w:themeColor="text1"/>
                <w:sz w:val="18"/>
                <w:szCs w:val="18"/>
              </w:rPr>
            </w:pPr>
            <w:r w:rsidRPr="00C32AD8">
              <w:t>546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7C35E03E" w14:textId="2C92A208">
            <w:pPr>
              <w:jc w:val="center"/>
              <w:rPr>
                <w:color w:val="000000" w:themeColor="text1"/>
                <w:szCs w:val="20"/>
              </w:rPr>
            </w:pPr>
            <w:r w:rsidRPr="00C32AD8">
              <w:t>274</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39E89419" w14:textId="1F82B034">
            <w:pPr>
              <w:jc w:val="center"/>
              <w:rPr>
                <w:color w:val="000000" w:themeColor="text1"/>
                <w:szCs w:val="20"/>
              </w:rPr>
            </w:pPr>
            <w:r w:rsidRPr="00C32AD8">
              <w:t>$31,647</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7C6EB90C" w14:textId="73AE8D62">
            <w:pPr>
              <w:jc w:val="center"/>
            </w:pPr>
            <w:r w:rsidRPr="00C32AD8">
              <w:t>16</w:t>
            </w:r>
          </w:p>
        </w:tc>
      </w:tr>
      <w:tr w14:paraId="790E12B3" w14:textId="3EBDE936"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7F45DFCD" w14:textId="77777777">
            <w:pPr>
              <w:rPr>
                <w:color w:val="000000" w:themeColor="text1"/>
                <w:sz w:val="18"/>
                <w:szCs w:val="18"/>
              </w:rPr>
            </w:pPr>
            <w:r w:rsidRPr="74324350">
              <w:rPr>
                <w:color w:val="000000" w:themeColor="text1"/>
                <w:sz w:val="18"/>
                <w:szCs w:val="18"/>
              </w:rPr>
              <w:t xml:space="preserve">IC-5b: Addendum Form </w:t>
            </w:r>
            <w:r>
              <w:rPr>
                <w:color w:val="000000" w:themeColor="text1"/>
                <w:sz w:val="18"/>
                <w:szCs w:val="18"/>
              </w:rPr>
              <w:t>Completion</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36A7ADE4" w14:textId="77777777">
            <w:pPr>
              <w:rPr>
                <w:color w:val="000000" w:themeColor="text1"/>
                <w:sz w:val="18"/>
                <w:szCs w:val="18"/>
              </w:rPr>
            </w:pPr>
            <w:r w:rsidRPr="74324350">
              <w:rPr>
                <w:color w:val="000000" w:themeColor="text1"/>
                <w:sz w:val="18"/>
                <w:szCs w:val="18"/>
              </w:rPr>
              <w:t>§418.24(c)</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59C6C564" w14:textId="7545D969">
            <w:pPr>
              <w:jc w:val="center"/>
              <w:rPr>
                <w:color w:val="000000" w:themeColor="text1"/>
                <w:szCs w:val="20"/>
              </w:rPr>
            </w:pPr>
            <w:r w:rsidRPr="00C32AD8">
              <w:t>6,414</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398F64B2" w14:textId="4300865B">
            <w:pPr>
              <w:jc w:val="center"/>
              <w:rPr>
                <w:color w:val="000000" w:themeColor="text1"/>
                <w:sz w:val="18"/>
                <w:szCs w:val="18"/>
              </w:rPr>
            </w:pPr>
            <w:r w:rsidRPr="00C32AD8">
              <w:t>1,168,048</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7F98A63D" w14:textId="5879C327">
            <w:pPr>
              <w:jc w:val="center"/>
              <w:rPr>
                <w:color w:val="000000" w:themeColor="text1"/>
                <w:szCs w:val="20"/>
              </w:rPr>
            </w:pPr>
            <w:r w:rsidRPr="00C32AD8">
              <w:t>192,420</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1E2E80C0" w14:textId="1008CC95">
            <w:pPr>
              <w:jc w:val="center"/>
              <w:rPr>
                <w:color w:val="000000" w:themeColor="text1"/>
                <w:szCs w:val="20"/>
              </w:rPr>
            </w:pPr>
            <w:r w:rsidRPr="00C32AD8">
              <w:t>$16,163,280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16A88D2B" w14:textId="3C9D3B35">
            <w:pPr>
              <w:jc w:val="center"/>
            </w:pPr>
            <w:r w:rsidRPr="00C32AD8">
              <w:t>18</w:t>
            </w:r>
          </w:p>
        </w:tc>
      </w:tr>
      <w:tr w14:paraId="56D233D7" w14:textId="5B3C6836"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2BF04BC6" w14:textId="77777777">
            <w:pPr>
              <w:rPr>
                <w:color w:val="000000" w:themeColor="text1"/>
                <w:sz w:val="18"/>
                <w:szCs w:val="18"/>
              </w:rPr>
            </w:pPr>
            <w:r w:rsidRPr="74324350">
              <w:rPr>
                <w:color w:val="000000" w:themeColor="text1"/>
                <w:sz w:val="18"/>
                <w:szCs w:val="18"/>
              </w:rPr>
              <w:t>IC-6a: Revocation Form Development</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3C97B064" w14:textId="77777777">
            <w:pPr>
              <w:rPr>
                <w:color w:val="000000" w:themeColor="text1"/>
                <w:sz w:val="18"/>
                <w:szCs w:val="18"/>
              </w:rPr>
            </w:pPr>
            <w:r w:rsidRPr="74324350">
              <w:rPr>
                <w:color w:val="000000" w:themeColor="text1"/>
                <w:sz w:val="18"/>
                <w:szCs w:val="18"/>
              </w:rPr>
              <w:t>§418.28(d)</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256AE6B" w14:textId="38C83C22">
            <w:pPr>
              <w:jc w:val="center"/>
              <w:rPr>
                <w:color w:val="000000" w:themeColor="text1"/>
                <w:szCs w:val="20"/>
              </w:rPr>
            </w:pPr>
            <w:r w:rsidRPr="00C32AD8">
              <w:t>5460</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726DFA49" w14:textId="46BABE79">
            <w:pPr>
              <w:jc w:val="center"/>
              <w:rPr>
                <w:color w:val="000000" w:themeColor="text1"/>
                <w:sz w:val="18"/>
                <w:szCs w:val="18"/>
              </w:rPr>
            </w:pPr>
            <w:r w:rsidRPr="00C32AD8">
              <w:t>546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10A2622B" w14:textId="3A2EA2C7">
            <w:pPr>
              <w:jc w:val="center"/>
              <w:rPr>
                <w:color w:val="000000" w:themeColor="text1"/>
                <w:szCs w:val="20"/>
              </w:rPr>
            </w:pPr>
            <w:r w:rsidRPr="00C32AD8">
              <w:t>137</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409CB4D5" w14:textId="49B353A0">
            <w:pPr>
              <w:jc w:val="center"/>
              <w:rPr>
                <w:color w:val="000000" w:themeColor="text1"/>
                <w:szCs w:val="20"/>
              </w:rPr>
            </w:pPr>
            <w:r w:rsidRPr="00C32AD8">
              <w:t>$23,153</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3776C54C" w14:textId="7F9C07D9">
            <w:pPr>
              <w:jc w:val="center"/>
            </w:pPr>
            <w:r w:rsidRPr="00C32AD8">
              <w:t>20</w:t>
            </w:r>
          </w:p>
        </w:tc>
      </w:tr>
      <w:tr w14:paraId="27AA19CB" w14:textId="627BBABE" w:rsidTr="00663A13">
        <w:tblPrEx>
          <w:tblW w:w="14040" w:type="dxa"/>
          <w:tblInd w:w="85" w:type="dxa"/>
          <w:tblLayout w:type="fixed"/>
          <w:tblLook w:val="06A0"/>
        </w:tblPrEx>
        <w:trPr>
          <w:trHeight w:val="270"/>
        </w:trPr>
        <w:tc>
          <w:tcPr>
            <w:tcW w:w="5580" w:type="dxa"/>
            <w:tcBorders>
              <w:top w:val="single" w:sz="4" w:space="0" w:color="auto"/>
              <w:left w:val="single" w:sz="8" w:space="0" w:color="auto"/>
              <w:bottom w:val="single" w:sz="4" w:space="0" w:color="auto"/>
              <w:right w:val="single" w:sz="4" w:space="0" w:color="auto"/>
            </w:tcBorders>
            <w:vAlign w:val="center"/>
          </w:tcPr>
          <w:p w:rsidR="007701D2" w:rsidP="007701D2" w14:paraId="591B90B4" w14:textId="77777777">
            <w:pPr>
              <w:rPr>
                <w:color w:val="000000" w:themeColor="text1"/>
                <w:sz w:val="18"/>
                <w:szCs w:val="18"/>
              </w:rPr>
            </w:pPr>
            <w:r w:rsidRPr="74324350">
              <w:rPr>
                <w:color w:val="000000" w:themeColor="text1"/>
                <w:sz w:val="18"/>
                <w:szCs w:val="18"/>
              </w:rPr>
              <w:t>IC-6b: Revocation Form Explanation</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118B1BD1" w14:textId="77777777">
            <w:pPr>
              <w:rPr>
                <w:color w:val="000000" w:themeColor="text1"/>
                <w:sz w:val="18"/>
                <w:szCs w:val="18"/>
              </w:rPr>
            </w:pPr>
            <w:r w:rsidRPr="74324350">
              <w:rPr>
                <w:color w:val="000000" w:themeColor="text1"/>
                <w:sz w:val="18"/>
                <w:szCs w:val="18"/>
              </w:rPr>
              <w:t>§418.28(d)</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0B6CCE9" w14:textId="582D1926">
            <w:pPr>
              <w:jc w:val="center"/>
              <w:rPr>
                <w:color w:val="000000" w:themeColor="text1"/>
                <w:szCs w:val="20"/>
              </w:rPr>
            </w:pPr>
            <w:r w:rsidRPr="00C32AD8">
              <w:t>6,414</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1FDFD206" w14:textId="63A31A99">
            <w:pPr>
              <w:jc w:val="center"/>
              <w:rPr>
                <w:color w:val="000000" w:themeColor="text1"/>
                <w:sz w:val="18"/>
                <w:szCs w:val="18"/>
              </w:rPr>
            </w:pPr>
            <w:r w:rsidRPr="00C32AD8">
              <w:t>101,233</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6AC58555" w14:textId="537D03AC">
            <w:pPr>
              <w:jc w:val="center"/>
              <w:rPr>
                <w:color w:val="000000" w:themeColor="text1"/>
                <w:szCs w:val="20"/>
              </w:rPr>
            </w:pPr>
            <w:r w:rsidRPr="00C32AD8">
              <w:t>8,338</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369906E4" w14:textId="4856FE4D">
            <w:pPr>
              <w:jc w:val="center"/>
              <w:rPr>
                <w:color w:val="000000" w:themeColor="text1"/>
                <w:szCs w:val="20"/>
              </w:rPr>
            </w:pPr>
            <w:r w:rsidRPr="00C32AD8">
              <w:t>$700,392</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3FB7E576" w14:textId="4C66BB32">
            <w:pPr>
              <w:jc w:val="center"/>
            </w:pPr>
            <w:r w:rsidRPr="00C32AD8">
              <w:t>22</w:t>
            </w:r>
          </w:p>
        </w:tc>
      </w:tr>
      <w:tr w14:paraId="34CDE517" w14:textId="0CEAC2ED"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43AC46BB" w14:textId="77777777">
            <w:pPr>
              <w:rPr>
                <w:color w:val="000000" w:themeColor="text1"/>
                <w:sz w:val="18"/>
                <w:szCs w:val="18"/>
              </w:rPr>
            </w:pPr>
            <w:r w:rsidRPr="74324350">
              <w:rPr>
                <w:color w:val="000000" w:themeColor="text1"/>
                <w:sz w:val="18"/>
                <w:szCs w:val="18"/>
              </w:rPr>
              <w:t xml:space="preserve">IC-7a: Develop </w:t>
            </w:r>
            <w:r>
              <w:rPr>
                <w:color w:val="000000" w:themeColor="text1"/>
                <w:sz w:val="18"/>
                <w:szCs w:val="18"/>
              </w:rPr>
              <w:t>Patient Notification F</w:t>
            </w:r>
            <w:r w:rsidRPr="74324350">
              <w:rPr>
                <w:color w:val="000000" w:themeColor="text1"/>
                <w:sz w:val="18"/>
                <w:szCs w:val="18"/>
              </w:rPr>
              <w:t>orm</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4322406F" w14:textId="77777777">
            <w:pPr>
              <w:rPr>
                <w:color w:val="000000" w:themeColor="text1"/>
                <w:sz w:val="18"/>
                <w:szCs w:val="18"/>
              </w:rPr>
            </w:pPr>
            <w:r w:rsidRPr="74324350">
              <w:rPr>
                <w:color w:val="000000" w:themeColor="text1"/>
                <w:sz w:val="18"/>
                <w:szCs w:val="18"/>
              </w:rPr>
              <w:t>§418.52(a)(1)</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140ECDA0" w14:textId="014EDC12">
            <w:pPr>
              <w:jc w:val="center"/>
              <w:rPr>
                <w:color w:val="000000" w:themeColor="text1"/>
                <w:szCs w:val="20"/>
              </w:rPr>
            </w:pPr>
            <w:r w:rsidRPr="00AE6C88">
              <w:t>546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16F32ACD" w14:textId="495D4354">
            <w:pPr>
              <w:jc w:val="center"/>
              <w:rPr>
                <w:color w:val="000000" w:themeColor="text1"/>
                <w:sz w:val="18"/>
                <w:szCs w:val="18"/>
              </w:rPr>
            </w:pPr>
            <w:r w:rsidRPr="00AE6C88">
              <w:t>546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4C8AB7AA" w14:textId="1A9EA335">
            <w:pPr>
              <w:jc w:val="center"/>
              <w:rPr>
                <w:color w:val="000000" w:themeColor="text1"/>
                <w:szCs w:val="20"/>
              </w:rPr>
            </w:pPr>
            <w:r w:rsidRPr="007B606F">
              <w:t>4,368</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00B4D7F8" w14:textId="2E709863">
            <w:pPr>
              <w:jc w:val="center"/>
              <w:rPr>
                <w:color w:val="000000" w:themeColor="text1"/>
                <w:szCs w:val="20"/>
              </w:rPr>
            </w:pPr>
            <w:r w:rsidRPr="00D80677">
              <w:t>$738,192</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2544B685" w14:textId="7D36ACCA">
            <w:pPr>
              <w:jc w:val="center"/>
            </w:pPr>
            <w:r w:rsidRPr="00F57041">
              <w:t>23</w:t>
            </w:r>
          </w:p>
        </w:tc>
      </w:tr>
      <w:tr w14:paraId="38DF1DD8" w14:textId="581ADD8A"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59DA6C56" w14:textId="77777777">
            <w:pPr>
              <w:rPr>
                <w:color w:val="000000" w:themeColor="text1"/>
                <w:sz w:val="18"/>
                <w:szCs w:val="18"/>
              </w:rPr>
            </w:pPr>
            <w:r w:rsidRPr="74324350">
              <w:rPr>
                <w:color w:val="000000" w:themeColor="text1"/>
                <w:sz w:val="18"/>
                <w:szCs w:val="18"/>
              </w:rPr>
              <w:t>IC-7b: Provide notice</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2B7B0170" w14:textId="77777777">
            <w:pPr>
              <w:rPr>
                <w:color w:val="000000" w:themeColor="text1"/>
                <w:sz w:val="18"/>
                <w:szCs w:val="18"/>
              </w:rPr>
            </w:pPr>
            <w:r w:rsidRPr="74324350">
              <w:rPr>
                <w:color w:val="000000" w:themeColor="text1"/>
                <w:sz w:val="18"/>
                <w:szCs w:val="18"/>
              </w:rPr>
              <w:t>§418.52(a)(3)</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8F2EDEC" w14:textId="19ECCE7A">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0A9E2E1C" w14:textId="2CB9DEE9">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63C51196" w14:textId="52E7EEB0">
            <w:pPr>
              <w:jc w:val="center"/>
              <w:rPr>
                <w:color w:val="000000" w:themeColor="text1"/>
                <w:szCs w:val="20"/>
              </w:rPr>
            </w:pPr>
            <w:r w:rsidRPr="007B606F">
              <w:t>147,120</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1A408947" w14:textId="3092E2EF">
            <w:pPr>
              <w:jc w:val="center"/>
              <w:rPr>
                <w:color w:val="000000" w:themeColor="text1"/>
                <w:szCs w:val="20"/>
              </w:rPr>
            </w:pPr>
            <w:r w:rsidRPr="00D80677">
              <w:t>$12,358,080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19B1CD14" w14:textId="358FC841">
            <w:pPr>
              <w:jc w:val="center"/>
            </w:pPr>
            <w:r w:rsidRPr="00F57041">
              <w:t>24</w:t>
            </w:r>
          </w:p>
        </w:tc>
      </w:tr>
      <w:tr w14:paraId="228AD9C3" w14:textId="551538DA"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6288B205" w14:textId="77777777">
            <w:pPr>
              <w:rPr>
                <w:color w:val="000000" w:themeColor="text1"/>
                <w:sz w:val="18"/>
                <w:szCs w:val="18"/>
              </w:rPr>
            </w:pPr>
            <w:r w:rsidRPr="74324350">
              <w:rPr>
                <w:color w:val="000000" w:themeColor="text1"/>
                <w:sz w:val="18"/>
                <w:szCs w:val="18"/>
              </w:rPr>
              <w:t xml:space="preserve">IC-8: </w:t>
            </w:r>
            <w:r>
              <w:rPr>
                <w:color w:val="000000" w:themeColor="text1"/>
                <w:sz w:val="18"/>
                <w:szCs w:val="18"/>
              </w:rPr>
              <w:t>Document &amp; i</w:t>
            </w:r>
            <w:r w:rsidRPr="74324350">
              <w:rPr>
                <w:color w:val="000000" w:themeColor="text1"/>
                <w:sz w:val="18"/>
                <w:szCs w:val="18"/>
              </w:rPr>
              <w:t xml:space="preserve">nvestigate patient </w:t>
            </w:r>
            <w:r>
              <w:rPr>
                <w:color w:val="000000" w:themeColor="text1"/>
                <w:sz w:val="18"/>
                <w:szCs w:val="18"/>
              </w:rPr>
              <w:t>allegations</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31225FC1" w14:textId="77777777">
            <w:pPr>
              <w:rPr>
                <w:color w:val="000000" w:themeColor="text1"/>
                <w:sz w:val="18"/>
                <w:szCs w:val="18"/>
              </w:rPr>
            </w:pPr>
            <w:r w:rsidRPr="74324350">
              <w:rPr>
                <w:color w:val="000000" w:themeColor="text1"/>
                <w:sz w:val="18"/>
                <w:szCs w:val="18"/>
              </w:rPr>
              <w:t>§418.52(b)</w:t>
            </w:r>
            <w:r>
              <w:rPr>
                <w:color w:val="000000" w:themeColor="text1"/>
                <w:sz w:val="18"/>
                <w:szCs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0EC04536" w14:textId="71A95A25">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012BD0C8" w14:textId="08F444EA">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45219E3B" w14:textId="26BCA5E3">
            <w:pPr>
              <w:jc w:val="center"/>
              <w:rPr>
                <w:color w:val="000000" w:themeColor="text1"/>
                <w:szCs w:val="20"/>
              </w:rPr>
            </w:pPr>
            <w:r w:rsidRPr="007B606F">
              <w:t>88,272</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35C004F4" w14:textId="0E18C3EB">
            <w:pPr>
              <w:jc w:val="center"/>
              <w:rPr>
                <w:color w:val="000000" w:themeColor="text1"/>
                <w:szCs w:val="20"/>
              </w:rPr>
            </w:pPr>
            <w:r w:rsidRPr="00D80677">
              <w:t>$14,917,968</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2A32F311" w14:textId="68023DA7">
            <w:pPr>
              <w:jc w:val="center"/>
            </w:pPr>
            <w:r w:rsidRPr="00F57041">
              <w:t>25</w:t>
            </w:r>
          </w:p>
        </w:tc>
      </w:tr>
      <w:tr w14:paraId="1204AA43" w14:textId="7FA38DEA"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43D0CE81" w14:textId="4A3190D5">
            <w:pPr>
              <w:rPr>
                <w:color w:val="000000" w:themeColor="text1"/>
                <w:sz w:val="18"/>
                <w:szCs w:val="18"/>
              </w:rPr>
            </w:pPr>
            <w:r w:rsidRPr="74324350">
              <w:rPr>
                <w:color w:val="000000" w:themeColor="text1"/>
                <w:sz w:val="18"/>
                <w:szCs w:val="18"/>
              </w:rPr>
              <w:t>IC-9: Educate &amp; Train on Plan of Care</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3C8EFB56" w14:textId="77777777">
            <w:pPr>
              <w:rPr>
                <w:color w:val="000000" w:themeColor="text1"/>
                <w:sz w:val="18"/>
                <w:szCs w:val="18"/>
              </w:rPr>
            </w:pPr>
            <w:r w:rsidRPr="74324350">
              <w:rPr>
                <w:color w:val="000000" w:themeColor="text1"/>
                <w:sz w:val="18"/>
                <w:szCs w:val="18"/>
              </w:rPr>
              <w:t>§418.56(b)</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544CEF3A" w14:textId="1E048812">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26826DDF" w14:textId="2EE4E3D2">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FF26887" w14:textId="2E34C80A">
            <w:pPr>
              <w:jc w:val="center"/>
              <w:rPr>
                <w:color w:val="000000" w:themeColor="text1"/>
                <w:szCs w:val="20"/>
              </w:rPr>
            </w:pPr>
            <w:r w:rsidRPr="007B606F">
              <w:t>882,720</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01A0D47F" w14:textId="6720C0B9">
            <w:pPr>
              <w:jc w:val="center"/>
              <w:rPr>
                <w:color w:val="000000" w:themeColor="text1"/>
                <w:szCs w:val="20"/>
              </w:rPr>
            </w:pPr>
            <w:r w:rsidRPr="00D80677">
              <w:t>$74,148,480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408859CC" w14:textId="390419EB">
            <w:pPr>
              <w:jc w:val="center"/>
            </w:pPr>
            <w:r w:rsidRPr="00F57041">
              <w:t>26</w:t>
            </w:r>
          </w:p>
        </w:tc>
      </w:tr>
      <w:tr w14:paraId="6E9B0009" w14:textId="49E9B077"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58048091" w14:textId="77777777">
            <w:pPr>
              <w:rPr>
                <w:color w:val="000000" w:themeColor="text1"/>
                <w:sz w:val="18"/>
                <w:szCs w:val="18"/>
              </w:rPr>
            </w:pPr>
            <w:r w:rsidRPr="74324350">
              <w:rPr>
                <w:color w:val="000000" w:themeColor="text1"/>
                <w:sz w:val="18"/>
                <w:szCs w:val="18"/>
              </w:rPr>
              <w:t>IC-10: Update Plan of Care</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3FC510CE" w14:textId="77777777">
            <w:pPr>
              <w:rPr>
                <w:color w:val="000000" w:themeColor="text1"/>
                <w:sz w:val="18"/>
                <w:szCs w:val="18"/>
              </w:rPr>
            </w:pPr>
            <w:r w:rsidRPr="74324350">
              <w:rPr>
                <w:color w:val="000000" w:themeColor="text1"/>
                <w:sz w:val="18"/>
                <w:szCs w:val="18"/>
              </w:rPr>
              <w:t>§418.56(c)</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062293FE" w14:textId="1E04BB7E">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779432FD" w14:textId="3699A033">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43B5D99" w14:textId="39EAE18E">
            <w:pPr>
              <w:jc w:val="center"/>
              <w:rPr>
                <w:color w:val="000000" w:themeColor="text1"/>
                <w:szCs w:val="20"/>
              </w:rPr>
            </w:pPr>
            <w:r w:rsidRPr="007B606F">
              <w:t>294,240</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148287A8" w14:textId="6E8E5571">
            <w:pPr>
              <w:jc w:val="center"/>
              <w:rPr>
                <w:color w:val="000000" w:themeColor="text1"/>
                <w:szCs w:val="20"/>
              </w:rPr>
            </w:pPr>
            <w:r w:rsidRPr="00D80677">
              <w:t>$24,716,160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25239867" w14:textId="6D631593">
            <w:pPr>
              <w:jc w:val="center"/>
            </w:pPr>
            <w:r w:rsidRPr="00F57041">
              <w:t>27</w:t>
            </w:r>
          </w:p>
        </w:tc>
      </w:tr>
      <w:tr w14:paraId="65CE85C9" w14:textId="619A72B8"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4B5D4876" w14:textId="77777777">
            <w:pPr>
              <w:rPr>
                <w:color w:val="000000" w:themeColor="text1"/>
                <w:sz w:val="18"/>
                <w:szCs w:val="18"/>
              </w:rPr>
            </w:pPr>
            <w:r w:rsidRPr="74324350">
              <w:rPr>
                <w:color w:val="000000" w:themeColor="text1"/>
                <w:sz w:val="18"/>
                <w:szCs w:val="18"/>
              </w:rPr>
              <w:t>IC-11a: One time development of QAPI program</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54B1C5FC" w14:textId="77777777">
            <w:pPr>
              <w:rPr>
                <w:color w:val="000000" w:themeColor="text1"/>
                <w:sz w:val="18"/>
                <w:szCs w:val="18"/>
              </w:rPr>
            </w:pPr>
            <w:r w:rsidRPr="74324350">
              <w:rPr>
                <w:color w:val="000000" w:themeColor="text1"/>
                <w:sz w:val="18"/>
                <w:szCs w:val="18"/>
              </w:rPr>
              <w:t>§418.58(a)(2)</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43053CB3" w14:textId="3EA38CAF">
            <w:pPr>
              <w:jc w:val="center"/>
              <w:rPr>
                <w:color w:val="000000" w:themeColor="text1"/>
                <w:szCs w:val="20"/>
              </w:rPr>
            </w:pPr>
            <w:r w:rsidRPr="00AE6C88">
              <w:t>546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3AF664F0" w14:textId="2358EC58">
            <w:pPr>
              <w:jc w:val="center"/>
              <w:rPr>
                <w:color w:val="000000" w:themeColor="text1"/>
                <w:sz w:val="18"/>
                <w:szCs w:val="18"/>
              </w:rPr>
            </w:pPr>
            <w:r w:rsidRPr="00AE6C88">
              <w:t>546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070D5244" w14:textId="02DBC7BA">
            <w:pPr>
              <w:jc w:val="center"/>
              <w:rPr>
                <w:color w:val="000000" w:themeColor="text1"/>
                <w:szCs w:val="20"/>
              </w:rPr>
            </w:pPr>
            <w:r w:rsidRPr="007B606F">
              <w:t>6,552</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2519B201" w14:textId="6570C0E4">
            <w:pPr>
              <w:jc w:val="center"/>
              <w:rPr>
                <w:color w:val="000000" w:themeColor="text1"/>
                <w:szCs w:val="20"/>
              </w:rPr>
            </w:pPr>
            <w:r w:rsidRPr="00D80677">
              <w:t>$781,872</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7D2FEBBC" w14:textId="0D3F9401">
            <w:pPr>
              <w:jc w:val="center"/>
            </w:pPr>
            <w:r w:rsidRPr="00F57041">
              <w:t>28</w:t>
            </w:r>
          </w:p>
        </w:tc>
      </w:tr>
      <w:tr w14:paraId="19991C20" w14:textId="327384E8"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3EEF5D6A" w14:textId="5FCE9C1C">
            <w:pPr>
              <w:rPr>
                <w:color w:val="000000" w:themeColor="text1"/>
                <w:sz w:val="18"/>
                <w:szCs w:val="18"/>
              </w:rPr>
            </w:pPr>
            <w:r w:rsidRPr="74324350">
              <w:rPr>
                <w:color w:val="000000" w:themeColor="text1"/>
                <w:sz w:val="18"/>
                <w:szCs w:val="18"/>
              </w:rPr>
              <w:t xml:space="preserve">IC-11b: Collect </w:t>
            </w:r>
            <w:r w:rsidR="00663A13">
              <w:rPr>
                <w:color w:val="000000" w:themeColor="text1"/>
                <w:sz w:val="18"/>
                <w:szCs w:val="18"/>
              </w:rPr>
              <w:t>&amp; Record</w:t>
            </w:r>
            <w:r w:rsidRPr="74324350">
              <w:rPr>
                <w:color w:val="000000" w:themeColor="text1"/>
                <w:sz w:val="18"/>
                <w:szCs w:val="18"/>
              </w:rPr>
              <w:t xml:space="preserve"> Quality Data </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7FDF8CD6" w14:textId="77777777">
            <w:pPr>
              <w:rPr>
                <w:color w:val="000000" w:themeColor="text1"/>
                <w:sz w:val="18"/>
                <w:szCs w:val="18"/>
              </w:rPr>
            </w:pPr>
            <w:r w:rsidRPr="74324350">
              <w:rPr>
                <w:color w:val="000000" w:themeColor="text1"/>
                <w:sz w:val="18"/>
                <w:szCs w:val="18"/>
              </w:rPr>
              <w:t>§418.58(a)(2)</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3E2AEC12" w14:textId="256FAC7C">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0FAF51F9" w14:textId="4838D395">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1777F00B" w14:textId="4489D475">
            <w:pPr>
              <w:jc w:val="center"/>
              <w:rPr>
                <w:color w:val="000000" w:themeColor="text1"/>
                <w:szCs w:val="20"/>
              </w:rPr>
            </w:pPr>
            <w:r w:rsidRPr="007B606F">
              <w:t>235,392</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6F408772" w14:textId="31A4D9F3">
            <w:pPr>
              <w:jc w:val="center"/>
              <w:rPr>
                <w:color w:val="000000" w:themeColor="text1"/>
                <w:szCs w:val="20"/>
              </w:rPr>
            </w:pPr>
            <w:r w:rsidRPr="00D80677">
              <w:t>$19,772,928</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14BE8AA1" w14:textId="5B1D978B">
            <w:pPr>
              <w:jc w:val="center"/>
            </w:pPr>
            <w:r w:rsidRPr="00F57041">
              <w:t>29</w:t>
            </w:r>
          </w:p>
        </w:tc>
      </w:tr>
      <w:tr w14:paraId="491568D8" w14:textId="6CD90DDD"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21D8A6E8" w14:textId="6B2DB2CD">
            <w:pPr>
              <w:rPr>
                <w:color w:val="000000" w:themeColor="text1"/>
                <w:sz w:val="18"/>
                <w:szCs w:val="18"/>
              </w:rPr>
            </w:pPr>
            <w:r w:rsidRPr="00F6698B">
              <w:rPr>
                <w:color w:val="000000" w:themeColor="text1"/>
                <w:sz w:val="18"/>
                <w:szCs w:val="18"/>
              </w:rPr>
              <w:t xml:space="preserve">IC-11c: </w:t>
            </w:r>
            <w:r w:rsidR="00663A13">
              <w:rPr>
                <w:color w:val="000000" w:themeColor="text1"/>
                <w:sz w:val="18"/>
                <w:szCs w:val="18"/>
              </w:rPr>
              <w:t>Document Analysis</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0F87DD5D" w14:textId="77777777">
            <w:pPr>
              <w:rPr>
                <w:color w:val="000000" w:themeColor="text1"/>
                <w:sz w:val="18"/>
                <w:szCs w:val="18"/>
              </w:rPr>
            </w:pPr>
            <w:r w:rsidRPr="74324350">
              <w:rPr>
                <w:color w:val="000000" w:themeColor="text1"/>
                <w:sz w:val="18"/>
                <w:szCs w:val="18"/>
              </w:rPr>
              <w:t>§418.58(a)(2)</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6A43EC69" w14:textId="4719E05B">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4AD157C1" w14:textId="46C0EC1C">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5FE6D150" w14:textId="76A85496">
            <w:pPr>
              <w:jc w:val="center"/>
              <w:rPr>
                <w:color w:val="000000" w:themeColor="text1"/>
                <w:szCs w:val="20"/>
              </w:rPr>
            </w:pPr>
            <w:r w:rsidRPr="007B606F">
              <w:t>294,240</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34F8D523" w14:textId="1C4A0111">
            <w:pPr>
              <w:jc w:val="center"/>
              <w:rPr>
                <w:color w:val="000000" w:themeColor="text1"/>
                <w:szCs w:val="20"/>
              </w:rPr>
            </w:pPr>
            <w:r w:rsidRPr="00D80677">
              <w:t>$24,716,160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5DF5CD25" w14:textId="194B9DA5">
            <w:pPr>
              <w:jc w:val="center"/>
            </w:pPr>
            <w:r w:rsidRPr="00F57041">
              <w:t>30</w:t>
            </w:r>
          </w:p>
        </w:tc>
      </w:tr>
      <w:tr w14:paraId="71E61781" w14:textId="39CBFA01"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55640B19" w14:textId="77777777">
            <w:pPr>
              <w:rPr>
                <w:color w:val="000000" w:themeColor="text1"/>
                <w:sz w:val="18"/>
                <w:szCs w:val="18"/>
              </w:rPr>
            </w:pPr>
            <w:r w:rsidRPr="74324350">
              <w:rPr>
                <w:color w:val="000000" w:themeColor="text1"/>
                <w:sz w:val="18"/>
                <w:szCs w:val="18"/>
              </w:rPr>
              <w:t>IC-11d: Organize QAPI Data</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7A0A95BF" w14:textId="77777777">
            <w:pPr>
              <w:rPr>
                <w:color w:val="000000" w:themeColor="text1"/>
                <w:sz w:val="18"/>
                <w:szCs w:val="18"/>
              </w:rPr>
            </w:pPr>
            <w:r w:rsidRPr="74324350">
              <w:rPr>
                <w:color w:val="000000" w:themeColor="text1"/>
                <w:sz w:val="18"/>
                <w:szCs w:val="18"/>
              </w:rPr>
              <w:t>§418.58(a)(2)</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031FAE29" w14:textId="722EBAF8">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7169126A" w14:textId="05C7C345">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47A865A3" w14:textId="32C1E54C">
            <w:pPr>
              <w:jc w:val="center"/>
              <w:rPr>
                <w:color w:val="000000" w:themeColor="text1"/>
                <w:szCs w:val="20"/>
              </w:rPr>
            </w:pPr>
            <w:r w:rsidRPr="007B606F">
              <w:t>353,088</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224FFE93" w14:textId="5E17AF15">
            <w:pPr>
              <w:jc w:val="center"/>
              <w:rPr>
                <w:color w:val="000000" w:themeColor="text1"/>
                <w:szCs w:val="20"/>
              </w:rPr>
            </w:pPr>
            <w:r w:rsidRPr="00D80677">
              <w:t>$14,123,520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6142D1FA" w14:textId="04EB76DF">
            <w:pPr>
              <w:jc w:val="center"/>
            </w:pPr>
            <w:r w:rsidRPr="00F57041">
              <w:t>31</w:t>
            </w:r>
          </w:p>
        </w:tc>
      </w:tr>
      <w:tr w14:paraId="6B3F40DF" w14:textId="5B7E46F3"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2320A25B" w14:textId="02F3FBCF">
            <w:pPr>
              <w:rPr>
                <w:color w:val="000000" w:themeColor="text1"/>
                <w:sz w:val="18"/>
                <w:szCs w:val="18"/>
              </w:rPr>
            </w:pPr>
            <w:r w:rsidRPr="74324350">
              <w:rPr>
                <w:color w:val="000000" w:themeColor="text1"/>
                <w:sz w:val="18"/>
                <w:szCs w:val="18"/>
              </w:rPr>
              <w:t xml:space="preserve">IC-11e: Analyze QAPI </w:t>
            </w:r>
            <w:r w:rsidR="00663A13">
              <w:rPr>
                <w:color w:val="000000" w:themeColor="text1"/>
                <w:sz w:val="18"/>
                <w:szCs w:val="18"/>
              </w:rPr>
              <w:t>&amp; ID new measures</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36014584" w14:textId="77777777">
            <w:pPr>
              <w:rPr>
                <w:color w:val="000000" w:themeColor="text1"/>
                <w:sz w:val="18"/>
                <w:szCs w:val="18"/>
              </w:rPr>
            </w:pPr>
            <w:r w:rsidRPr="74324350">
              <w:rPr>
                <w:color w:val="000000" w:themeColor="text1"/>
                <w:sz w:val="18"/>
                <w:szCs w:val="18"/>
              </w:rPr>
              <w:t>§418.58(a)(2)</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69D4A53A" w14:textId="5B9AD541">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1DD39ED4" w14:textId="5DF3F860">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1F5F9CDE" w14:textId="5386502D">
            <w:pPr>
              <w:jc w:val="center"/>
              <w:rPr>
                <w:color w:val="000000" w:themeColor="text1"/>
                <w:szCs w:val="20"/>
              </w:rPr>
            </w:pPr>
            <w:r w:rsidRPr="007B606F">
              <w:t>110,340</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3211ADA4" w14:textId="4DA4A486">
            <w:pPr>
              <w:jc w:val="center"/>
              <w:rPr>
                <w:color w:val="000000" w:themeColor="text1"/>
                <w:szCs w:val="20"/>
              </w:rPr>
            </w:pPr>
            <w:r w:rsidRPr="00D80677">
              <w:t>$13,167,240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1674BE08" w14:textId="583BF7C4">
            <w:pPr>
              <w:jc w:val="center"/>
            </w:pPr>
            <w:r w:rsidRPr="00F57041">
              <w:t>32</w:t>
            </w:r>
          </w:p>
        </w:tc>
      </w:tr>
      <w:tr w14:paraId="69CFAA09" w14:textId="17AB0603"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74A8921C" w14:textId="77777777">
            <w:pPr>
              <w:rPr>
                <w:color w:val="000000" w:themeColor="text1"/>
                <w:sz w:val="18"/>
                <w:szCs w:val="18"/>
              </w:rPr>
            </w:pPr>
            <w:r w:rsidRPr="74324350">
              <w:rPr>
                <w:color w:val="000000" w:themeColor="text1"/>
                <w:sz w:val="18"/>
                <w:szCs w:val="18"/>
              </w:rPr>
              <w:t>IC-12a: Hospice Aide Training - Existing facilities</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01FA39FB" w14:textId="77777777">
            <w:pPr>
              <w:rPr>
                <w:color w:val="000000" w:themeColor="text1"/>
                <w:sz w:val="18"/>
                <w:szCs w:val="18"/>
              </w:rPr>
            </w:pPr>
            <w:r w:rsidRPr="74324350">
              <w:rPr>
                <w:color w:val="000000" w:themeColor="text1"/>
                <w:sz w:val="18"/>
                <w:szCs w:val="18"/>
              </w:rPr>
              <w:t>§418.76(b)(4)</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778F04C2" w14:textId="738C6BF0">
            <w:pPr>
              <w:jc w:val="center"/>
              <w:rPr>
                <w:color w:val="000000" w:themeColor="text1"/>
                <w:szCs w:val="20"/>
              </w:rPr>
            </w:pPr>
            <w:r w:rsidRPr="00AE6C88">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44B6779F" w14:textId="6D15DA0F">
            <w:pPr>
              <w:jc w:val="center"/>
              <w:rPr>
                <w:color w:val="000000" w:themeColor="text1"/>
                <w:sz w:val="18"/>
                <w:szCs w:val="18"/>
              </w:rPr>
            </w:pPr>
            <w:r w:rsidRPr="00AE6C88">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5A90F5A2" w14:textId="62BEB7B2">
            <w:pPr>
              <w:jc w:val="center"/>
              <w:rPr>
                <w:color w:val="000000" w:themeColor="text1"/>
                <w:szCs w:val="20"/>
              </w:rPr>
            </w:pPr>
            <w:r w:rsidRPr="007B606F">
              <w:t>611</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062C3A92" w14:textId="40489819">
            <w:pPr>
              <w:jc w:val="center"/>
              <w:rPr>
                <w:color w:val="000000" w:themeColor="text1"/>
                <w:szCs w:val="20"/>
              </w:rPr>
            </w:pPr>
            <w:r w:rsidRPr="00D80677">
              <w:t>$24,422</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1712510C" w14:textId="0F9D013C">
            <w:pPr>
              <w:jc w:val="center"/>
            </w:pPr>
            <w:r w:rsidRPr="00F57041">
              <w:t>34</w:t>
            </w:r>
          </w:p>
        </w:tc>
      </w:tr>
      <w:tr w14:paraId="07140DF1" w14:textId="34BBF66D"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5EBB018C" w14:textId="77777777">
            <w:pPr>
              <w:rPr>
                <w:color w:val="000000" w:themeColor="text1"/>
                <w:sz w:val="18"/>
                <w:szCs w:val="18"/>
              </w:rPr>
            </w:pPr>
            <w:r w:rsidRPr="74324350">
              <w:rPr>
                <w:color w:val="000000" w:themeColor="text1"/>
                <w:sz w:val="18"/>
                <w:szCs w:val="18"/>
              </w:rPr>
              <w:t>IC-12b: Hospice Aide Training - Newly certified facilities</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47372F60" w14:textId="77777777">
            <w:pPr>
              <w:rPr>
                <w:color w:val="000000" w:themeColor="text1"/>
                <w:sz w:val="18"/>
                <w:szCs w:val="18"/>
              </w:rPr>
            </w:pPr>
            <w:r w:rsidRPr="74324350">
              <w:rPr>
                <w:color w:val="000000" w:themeColor="text1"/>
                <w:sz w:val="18"/>
                <w:szCs w:val="18"/>
              </w:rPr>
              <w:t>§418.76(b)(4)</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B2155B6" w14:textId="7A5B65A9">
            <w:pPr>
              <w:jc w:val="center"/>
              <w:rPr>
                <w:color w:val="000000" w:themeColor="text1"/>
                <w:szCs w:val="20"/>
              </w:rPr>
            </w:pPr>
            <w:r w:rsidRPr="00AE6C88">
              <w:t>546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38E1E6CF" w14:textId="1F57FA1C">
            <w:pPr>
              <w:jc w:val="center"/>
              <w:rPr>
                <w:color w:val="000000" w:themeColor="text1"/>
                <w:sz w:val="18"/>
                <w:szCs w:val="18"/>
              </w:rPr>
            </w:pPr>
            <w:r w:rsidRPr="00AE6C88">
              <w:t>546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03C8D266" w14:textId="499A1057">
            <w:pPr>
              <w:jc w:val="center"/>
              <w:rPr>
                <w:color w:val="000000" w:themeColor="text1"/>
                <w:szCs w:val="20"/>
              </w:rPr>
            </w:pPr>
            <w:r w:rsidRPr="007B606F">
              <w:t>227</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4A3C519F" w14:textId="3BFFD4BE">
            <w:pPr>
              <w:jc w:val="center"/>
              <w:rPr>
                <w:color w:val="000000" w:themeColor="text1"/>
                <w:szCs w:val="20"/>
              </w:rPr>
            </w:pPr>
            <w:r w:rsidRPr="00D80677">
              <w:t>$9,064</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29E98EDD" w14:textId="154504E9">
            <w:pPr>
              <w:jc w:val="center"/>
            </w:pPr>
            <w:r w:rsidRPr="00F57041">
              <w:t>34</w:t>
            </w:r>
          </w:p>
        </w:tc>
      </w:tr>
      <w:tr w14:paraId="2857BB85" w14:textId="001A70E8"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RPr="00725A5D" w:rsidP="007701D2" w14:paraId="27678D7A" w14:textId="77777777">
            <w:pPr>
              <w:rPr>
                <w:color w:val="000000" w:themeColor="text1"/>
                <w:sz w:val="18"/>
                <w:szCs w:val="18"/>
              </w:rPr>
            </w:pPr>
            <w:r w:rsidRPr="00725A5D">
              <w:rPr>
                <w:color w:val="000000" w:themeColor="text1"/>
                <w:sz w:val="18"/>
                <w:szCs w:val="18"/>
              </w:rPr>
              <w:t>IC-13: Hospice Aide In-Service Training</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RPr="00725A5D" w:rsidP="007701D2" w14:paraId="4AAB3A44" w14:textId="29C581F5">
            <w:pPr>
              <w:rPr>
                <w:color w:val="000000" w:themeColor="text1"/>
                <w:sz w:val="18"/>
                <w:szCs w:val="18"/>
              </w:rPr>
            </w:pPr>
            <w:r w:rsidRPr="00725A5D">
              <w:rPr>
                <w:color w:val="000000" w:themeColor="text1"/>
                <w:sz w:val="18"/>
                <w:szCs w:val="18"/>
              </w:rPr>
              <w:t>§418.76(d)</w:t>
            </w:r>
            <w:r w:rsidRPr="00725A5D" w:rsidR="00112DE3">
              <w:rPr>
                <w:color w:val="000000" w:themeColor="text1"/>
                <w:sz w:val="18"/>
                <w:szCs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5E71E58" w14:textId="1643F5D4">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2E83CF11" w14:textId="483A74D8">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7BB5E72E" w14:textId="29AFEB30">
            <w:pPr>
              <w:jc w:val="center"/>
              <w:rPr>
                <w:color w:val="000000" w:themeColor="text1"/>
                <w:szCs w:val="20"/>
              </w:rPr>
            </w:pPr>
            <w:r w:rsidRPr="00D22EEB">
              <w:t>14,712</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0C72BA0A" w14:textId="609158CF">
            <w:pPr>
              <w:jc w:val="center"/>
              <w:rPr>
                <w:color w:val="000000" w:themeColor="text1"/>
                <w:szCs w:val="20"/>
              </w:rPr>
            </w:pPr>
            <w:r w:rsidRPr="00C84507">
              <w:t>$588,480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116A25BD" w14:textId="0E55A0DF">
            <w:pPr>
              <w:jc w:val="center"/>
            </w:pPr>
            <w:r w:rsidRPr="00B436A2">
              <w:t>35</w:t>
            </w:r>
          </w:p>
        </w:tc>
      </w:tr>
      <w:tr w14:paraId="17D674EA" w14:textId="303672A5"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48C1A566" w14:textId="77777777">
            <w:pPr>
              <w:rPr>
                <w:color w:val="000000" w:themeColor="text1"/>
                <w:sz w:val="18"/>
                <w:szCs w:val="18"/>
              </w:rPr>
            </w:pPr>
            <w:r w:rsidRPr="74324350">
              <w:rPr>
                <w:color w:val="000000" w:themeColor="text1"/>
                <w:sz w:val="18"/>
                <w:szCs w:val="18"/>
              </w:rPr>
              <w:t>IC-1</w:t>
            </w:r>
            <w:r>
              <w:rPr>
                <w:color w:val="000000" w:themeColor="text1"/>
                <w:sz w:val="18"/>
                <w:szCs w:val="18"/>
              </w:rPr>
              <w:t>4</w:t>
            </w:r>
            <w:r w:rsidRPr="74324350">
              <w:rPr>
                <w:color w:val="000000" w:themeColor="text1"/>
                <w:sz w:val="18"/>
                <w:szCs w:val="18"/>
              </w:rPr>
              <w:t>: Volunteer Training</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47F309DA" w14:textId="77777777">
            <w:pPr>
              <w:rPr>
                <w:color w:val="000000" w:themeColor="text1"/>
                <w:sz w:val="18"/>
                <w:szCs w:val="18"/>
              </w:rPr>
            </w:pPr>
            <w:r w:rsidRPr="74324350">
              <w:rPr>
                <w:color w:val="000000" w:themeColor="text1"/>
                <w:sz w:val="18"/>
                <w:szCs w:val="18"/>
              </w:rPr>
              <w:t>§418.78(a)</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51CDDB31" w14:textId="05A17078">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615ECF53" w14:textId="1D645196">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19B7F436" w14:textId="5CDE4E8D">
            <w:pPr>
              <w:jc w:val="center"/>
              <w:rPr>
                <w:color w:val="000000" w:themeColor="text1"/>
                <w:szCs w:val="20"/>
              </w:rPr>
            </w:pPr>
            <w:r w:rsidRPr="00D22EEB">
              <w:t>3,678</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4120868C" w14:textId="4308EA98">
            <w:pPr>
              <w:jc w:val="center"/>
              <w:rPr>
                <w:color w:val="000000" w:themeColor="text1"/>
                <w:szCs w:val="20"/>
              </w:rPr>
            </w:pPr>
            <w:r w:rsidRPr="00C84507">
              <w:t>$147,120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33D8E184" w14:textId="06094B87">
            <w:pPr>
              <w:jc w:val="center"/>
            </w:pPr>
            <w:r w:rsidRPr="00B436A2">
              <w:t>36</w:t>
            </w:r>
          </w:p>
        </w:tc>
      </w:tr>
      <w:tr w14:paraId="04AFD434" w14:textId="22504C23"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194FF67F" w14:textId="77777777">
            <w:pPr>
              <w:rPr>
                <w:color w:val="000000" w:themeColor="text1"/>
                <w:sz w:val="18"/>
                <w:szCs w:val="18"/>
              </w:rPr>
            </w:pPr>
            <w:r w:rsidRPr="74324350">
              <w:rPr>
                <w:color w:val="000000" w:themeColor="text1"/>
                <w:sz w:val="18"/>
                <w:szCs w:val="18"/>
              </w:rPr>
              <w:t>IC-1</w:t>
            </w:r>
            <w:r>
              <w:rPr>
                <w:color w:val="000000" w:themeColor="text1"/>
                <w:sz w:val="18"/>
                <w:szCs w:val="18"/>
              </w:rPr>
              <w:t>5</w:t>
            </w:r>
            <w:r w:rsidRPr="74324350">
              <w:rPr>
                <w:color w:val="000000" w:themeColor="text1"/>
                <w:sz w:val="18"/>
                <w:szCs w:val="18"/>
              </w:rPr>
              <w:t>: Volunteer Recruitment</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2BB03689" w14:textId="77777777">
            <w:pPr>
              <w:rPr>
                <w:color w:val="000000" w:themeColor="text1"/>
                <w:sz w:val="18"/>
                <w:szCs w:val="18"/>
              </w:rPr>
            </w:pPr>
            <w:r w:rsidRPr="74324350">
              <w:rPr>
                <w:color w:val="000000" w:themeColor="text1"/>
                <w:sz w:val="18"/>
                <w:szCs w:val="18"/>
              </w:rPr>
              <w:t>§418.78(c)</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2228FBCA" w14:textId="2C9A9E7E">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19503BF1" w14:textId="42BF07B0">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5E0C1F4E" w14:textId="57786750">
            <w:pPr>
              <w:jc w:val="center"/>
              <w:rPr>
                <w:color w:val="000000" w:themeColor="text1"/>
                <w:szCs w:val="20"/>
              </w:rPr>
            </w:pPr>
            <w:r w:rsidRPr="00D22EEB">
              <w:t>22,068</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1219D93E" w14:textId="481CAA8D">
            <w:pPr>
              <w:jc w:val="center"/>
              <w:rPr>
                <w:color w:val="000000" w:themeColor="text1"/>
                <w:szCs w:val="20"/>
              </w:rPr>
            </w:pPr>
            <w:r w:rsidRPr="00C84507">
              <w:t>$882,720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7D85A39E" w14:textId="2DA33C95">
            <w:pPr>
              <w:jc w:val="center"/>
            </w:pPr>
            <w:r w:rsidRPr="00B436A2">
              <w:t>37</w:t>
            </w:r>
          </w:p>
        </w:tc>
      </w:tr>
      <w:tr w14:paraId="7801A7F8" w14:textId="0AE2DA7D"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686C769A" w14:textId="77777777">
            <w:pPr>
              <w:rPr>
                <w:color w:val="000000" w:themeColor="text1"/>
                <w:sz w:val="18"/>
                <w:szCs w:val="18"/>
              </w:rPr>
            </w:pPr>
            <w:r w:rsidRPr="74324350">
              <w:rPr>
                <w:color w:val="000000" w:themeColor="text1"/>
                <w:sz w:val="18"/>
                <w:szCs w:val="18"/>
              </w:rPr>
              <w:t>IC-1</w:t>
            </w:r>
            <w:r>
              <w:rPr>
                <w:color w:val="000000" w:themeColor="text1"/>
                <w:sz w:val="18"/>
                <w:szCs w:val="18"/>
              </w:rPr>
              <w:t>6</w:t>
            </w:r>
            <w:r w:rsidRPr="74324350">
              <w:rPr>
                <w:color w:val="000000" w:themeColor="text1"/>
                <w:sz w:val="18"/>
                <w:szCs w:val="18"/>
              </w:rPr>
              <w:t>: Volunteer Cost-Savings</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240ED620" w14:textId="77777777">
            <w:pPr>
              <w:rPr>
                <w:color w:val="000000" w:themeColor="text1"/>
                <w:sz w:val="18"/>
                <w:szCs w:val="18"/>
              </w:rPr>
            </w:pPr>
            <w:r w:rsidRPr="74324350">
              <w:rPr>
                <w:color w:val="000000" w:themeColor="text1"/>
                <w:sz w:val="18"/>
                <w:szCs w:val="18"/>
              </w:rPr>
              <w:t>§418.78(d)</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68395DD8" w14:textId="3596C274">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7BD20799" w14:textId="73AEBBF9">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4CBAA5DE" w14:textId="41205E13">
            <w:pPr>
              <w:jc w:val="center"/>
              <w:rPr>
                <w:color w:val="000000" w:themeColor="text1"/>
                <w:szCs w:val="20"/>
              </w:rPr>
            </w:pPr>
            <w:r w:rsidRPr="00D22EEB">
              <w:t>22,068</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2F7A0AEB" w14:textId="0EC7BB31">
            <w:pPr>
              <w:jc w:val="center"/>
              <w:rPr>
                <w:color w:val="000000" w:themeColor="text1"/>
                <w:szCs w:val="20"/>
              </w:rPr>
            </w:pPr>
            <w:r w:rsidRPr="00C84507">
              <w:t>$3,729,492</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3BE4AB14" w14:textId="6A57DEFE">
            <w:pPr>
              <w:jc w:val="center"/>
            </w:pPr>
            <w:r w:rsidRPr="00B436A2">
              <w:t>38</w:t>
            </w:r>
          </w:p>
        </w:tc>
      </w:tr>
      <w:tr w14:paraId="133D51C5" w14:textId="4E83E48C"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7701D2" w:rsidP="007701D2" w14:paraId="7295C3AF" w14:textId="77777777">
            <w:pPr>
              <w:rPr>
                <w:color w:val="000000" w:themeColor="text1"/>
                <w:sz w:val="18"/>
                <w:szCs w:val="18"/>
              </w:rPr>
            </w:pPr>
            <w:r w:rsidRPr="74324350">
              <w:rPr>
                <w:color w:val="000000" w:themeColor="text1"/>
                <w:sz w:val="18"/>
                <w:szCs w:val="18"/>
              </w:rPr>
              <w:t>IC-1</w:t>
            </w:r>
            <w:r>
              <w:rPr>
                <w:color w:val="000000" w:themeColor="text1"/>
                <w:sz w:val="18"/>
                <w:szCs w:val="18"/>
              </w:rPr>
              <w:t>7</w:t>
            </w:r>
            <w:r w:rsidRPr="74324350">
              <w:rPr>
                <w:color w:val="000000" w:themeColor="text1"/>
                <w:sz w:val="18"/>
                <w:szCs w:val="18"/>
              </w:rPr>
              <w:t>: Use of Volunteers</w:t>
            </w:r>
          </w:p>
        </w:tc>
        <w:tc>
          <w:tcPr>
            <w:tcW w:w="1710" w:type="dxa"/>
            <w:tcBorders>
              <w:top w:val="single" w:sz="4" w:space="0" w:color="auto"/>
              <w:left w:val="single" w:sz="4" w:space="0" w:color="auto"/>
              <w:bottom w:val="single" w:sz="4" w:space="0" w:color="auto"/>
              <w:right w:val="single" w:sz="4" w:space="0" w:color="auto"/>
            </w:tcBorders>
            <w:vAlign w:val="center"/>
          </w:tcPr>
          <w:p w:rsidR="007701D2" w:rsidP="007701D2" w14:paraId="768114AB" w14:textId="77777777">
            <w:pPr>
              <w:rPr>
                <w:color w:val="000000" w:themeColor="text1"/>
                <w:sz w:val="18"/>
                <w:szCs w:val="18"/>
              </w:rPr>
            </w:pPr>
            <w:r w:rsidRPr="74324350">
              <w:rPr>
                <w:color w:val="000000" w:themeColor="text1"/>
                <w:sz w:val="18"/>
                <w:szCs w:val="18"/>
              </w:rPr>
              <w:t>§418.78(e)</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5102ED50" w14:textId="116E2583">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7701D2" w:rsidRPr="009414B3" w:rsidP="007701D2" w14:paraId="78570660" w14:textId="49A1D55A">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7701D2" w:rsidP="007701D2" w14:paraId="3C118B98" w14:textId="11C5DBF7">
            <w:pPr>
              <w:jc w:val="center"/>
              <w:rPr>
                <w:color w:val="000000" w:themeColor="text1"/>
                <w:szCs w:val="20"/>
              </w:rPr>
            </w:pPr>
            <w:r w:rsidRPr="00D22EEB">
              <w:t>353,088</w:t>
            </w:r>
          </w:p>
        </w:tc>
        <w:tc>
          <w:tcPr>
            <w:tcW w:w="1743" w:type="dxa"/>
            <w:tcBorders>
              <w:top w:val="single" w:sz="4" w:space="0" w:color="auto"/>
              <w:left w:val="single" w:sz="4" w:space="0" w:color="auto"/>
              <w:bottom w:val="single" w:sz="4" w:space="0" w:color="auto"/>
              <w:right w:val="single" w:sz="4" w:space="0" w:color="auto"/>
            </w:tcBorders>
            <w:vAlign w:val="center"/>
          </w:tcPr>
          <w:p w:rsidR="007701D2" w:rsidP="00C22E4D" w14:paraId="08251FB0" w14:textId="1F6503B8">
            <w:pPr>
              <w:jc w:val="center"/>
              <w:rPr>
                <w:color w:val="000000" w:themeColor="text1"/>
                <w:szCs w:val="20"/>
              </w:rPr>
            </w:pPr>
            <w:r w:rsidRPr="00C84507">
              <w:t>$14,123,520</w:t>
            </w:r>
          </w:p>
        </w:tc>
        <w:tc>
          <w:tcPr>
            <w:tcW w:w="1137" w:type="dxa"/>
            <w:tcBorders>
              <w:top w:val="single" w:sz="4" w:space="0" w:color="auto"/>
              <w:left w:val="single" w:sz="4" w:space="0" w:color="auto"/>
              <w:bottom w:val="single" w:sz="4" w:space="0" w:color="auto"/>
              <w:right w:val="single" w:sz="4" w:space="0" w:color="auto"/>
            </w:tcBorders>
            <w:vAlign w:val="center"/>
          </w:tcPr>
          <w:p w:rsidR="007701D2" w:rsidRPr="00C03C1C" w:rsidP="007701D2" w14:paraId="34E3B73C" w14:textId="48129F53">
            <w:pPr>
              <w:jc w:val="center"/>
            </w:pPr>
            <w:r w:rsidRPr="00B436A2">
              <w:t>39</w:t>
            </w:r>
          </w:p>
        </w:tc>
      </w:tr>
      <w:tr w14:paraId="52223369" w14:textId="77777777" w:rsidTr="00663A13">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74324350" w:rsidP="00663A13" w14:paraId="7191ECAD" w14:textId="570051F4">
            <w:pPr>
              <w:jc w:val="center"/>
              <w:rPr>
                <w:color w:val="000000" w:themeColor="text1"/>
                <w:sz w:val="18"/>
                <w:szCs w:val="18"/>
              </w:rPr>
            </w:pPr>
            <w:r w:rsidRPr="74324350">
              <w:rPr>
                <w:b/>
                <w:bCs/>
                <w:color w:val="000000" w:themeColor="text1"/>
                <w:szCs w:val="20"/>
              </w:rPr>
              <w:t>Information Collection No.</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74324350" w:rsidP="00663A13" w14:paraId="063194AC" w14:textId="4254D3CF">
            <w:pPr>
              <w:jc w:val="center"/>
              <w:rPr>
                <w:color w:val="000000" w:themeColor="text1"/>
                <w:sz w:val="18"/>
                <w:szCs w:val="18"/>
              </w:rPr>
            </w:pPr>
            <w:r w:rsidRPr="74324350">
              <w:rPr>
                <w:b/>
                <w:bCs/>
                <w:color w:val="000000" w:themeColor="text1"/>
                <w:szCs w:val="20"/>
              </w:rPr>
              <w:t>CFR</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642941" w:rsidP="00663A13" w14:paraId="37214CA6" w14:textId="4B4E81B1">
            <w:pPr>
              <w:jc w:val="center"/>
            </w:pPr>
            <w:r>
              <w:rPr>
                <w:b/>
                <w:bCs/>
                <w:color w:val="000000" w:themeColor="text1"/>
                <w:szCs w:val="20"/>
              </w:rPr>
              <w:t># of Respondents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642941" w:rsidP="00663A13" w14:paraId="13863EB2" w14:textId="1DD246CF">
            <w:pPr>
              <w:jc w:val="center"/>
            </w:pPr>
            <w:r>
              <w:rPr>
                <w:b/>
                <w:bCs/>
                <w:color w:val="000000" w:themeColor="text1"/>
                <w:szCs w:val="20"/>
              </w:rPr>
              <w:t># of Responses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D22EEB" w:rsidP="00663A13" w14:paraId="201FE398" w14:textId="26F32F12">
            <w:pPr>
              <w:jc w:val="center"/>
            </w:pPr>
            <w:r w:rsidRPr="74324350">
              <w:rPr>
                <w:b/>
                <w:bCs/>
                <w:color w:val="000000" w:themeColor="text1"/>
                <w:szCs w:val="20"/>
              </w:rPr>
              <w:t>Total Burden Hours</w:t>
            </w:r>
          </w:p>
        </w:tc>
        <w:tc>
          <w:tcPr>
            <w:tcW w:w="1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C84507" w:rsidP="00663A13" w14:paraId="026B0927" w14:textId="5A617E09">
            <w:pPr>
              <w:jc w:val="center"/>
            </w:pPr>
            <w:r w:rsidRPr="74324350">
              <w:rPr>
                <w:b/>
                <w:bCs/>
                <w:color w:val="000000" w:themeColor="text1"/>
                <w:szCs w:val="20"/>
              </w:rPr>
              <w:t>Total Burden Costs</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P="00663A13" w14:paraId="692CF775" w14:textId="77777777">
            <w:pPr>
              <w:jc w:val="center"/>
              <w:rPr>
                <w:b/>
                <w:bCs/>
                <w:color w:val="000000" w:themeColor="text1"/>
                <w:szCs w:val="20"/>
              </w:rPr>
            </w:pPr>
          </w:p>
          <w:p w:rsidR="00663A13" w:rsidRPr="00B436A2" w:rsidP="00663A13" w14:paraId="5F4AC2DB" w14:textId="7D1E3BAF">
            <w:pPr>
              <w:jc w:val="center"/>
            </w:pPr>
            <w:r>
              <w:rPr>
                <w:b/>
                <w:bCs/>
                <w:color w:val="000000" w:themeColor="text1"/>
                <w:szCs w:val="20"/>
              </w:rPr>
              <w:t>Reference Table</w:t>
            </w:r>
          </w:p>
        </w:tc>
      </w:tr>
      <w:tr w14:paraId="42E1E5C6" w14:textId="1EF9539D"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3276BA33" w14:textId="473776E8">
            <w:pPr>
              <w:rPr>
                <w:color w:val="000000" w:themeColor="text1"/>
                <w:sz w:val="18"/>
                <w:szCs w:val="18"/>
              </w:rPr>
            </w:pPr>
            <w:r w:rsidRPr="74324350">
              <w:rPr>
                <w:color w:val="000000" w:themeColor="text1"/>
                <w:sz w:val="18"/>
                <w:szCs w:val="18"/>
              </w:rPr>
              <w:t>IC-1</w:t>
            </w:r>
            <w:r>
              <w:rPr>
                <w:color w:val="000000" w:themeColor="text1"/>
                <w:sz w:val="18"/>
                <w:szCs w:val="18"/>
              </w:rPr>
              <w:t>8:</w:t>
            </w:r>
            <w:r w:rsidRPr="74324350">
              <w:rPr>
                <w:color w:val="000000" w:themeColor="text1"/>
                <w:sz w:val="18"/>
                <w:szCs w:val="18"/>
              </w:rPr>
              <w:t xml:space="preserve"> Notify and Educate Patient of Controlled Drug Policy</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0FD202E2" w14:textId="77777777">
            <w:pPr>
              <w:rPr>
                <w:color w:val="000000" w:themeColor="text1"/>
                <w:sz w:val="18"/>
                <w:szCs w:val="18"/>
              </w:rPr>
            </w:pPr>
            <w:r w:rsidRPr="74324350">
              <w:rPr>
                <w:color w:val="000000" w:themeColor="text1"/>
                <w:sz w:val="18"/>
                <w:szCs w:val="18"/>
              </w:rPr>
              <w:t>418.106(e)(2)(i)(C)</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06C54F1A" w14:textId="6082B177">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5A78585C" w14:textId="10DEFEEC">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71120F05" w14:textId="6E945D22">
            <w:pPr>
              <w:jc w:val="center"/>
              <w:rPr>
                <w:color w:val="000000" w:themeColor="text1"/>
                <w:szCs w:val="20"/>
              </w:rPr>
            </w:pPr>
            <w:r w:rsidRPr="00D22EEB">
              <w:t>147,120</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5CD718DE" w14:textId="014C772D">
            <w:pPr>
              <w:jc w:val="center"/>
              <w:rPr>
                <w:color w:val="000000" w:themeColor="text1"/>
                <w:szCs w:val="20"/>
              </w:rPr>
            </w:pPr>
            <w:r w:rsidRPr="00C84507">
              <w:t>$12,358,080</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5E096734" w14:textId="0D76FFF5">
            <w:pPr>
              <w:jc w:val="center"/>
            </w:pPr>
            <w:r w:rsidRPr="00B436A2">
              <w:t>40</w:t>
            </w:r>
          </w:p>
        </w:tc>
      </w:tr>
      <w:tr w14:paraId="788F5A11" w14:textId="29C9266F"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6F38B0B2" w14:textId="7936E3A3">
            <w:pPr>
              <w:rPr>
                <w:color w:val="000000" w:themeColor="text1"/>
                <w:sz w:val="18"/>
                <w:szCs w:val="18"/>
              </w:rPr>
            </w:pPr>
            <w:r w:rsidRPr="74324350">
              <w:rPr>
                <w:color w:val="000000" w:themeColor="text1"/>
                <w:sz w:val="18"/>
                <w:szCs w:val="18"/>
              </w:rPr>
              <w:t>IC-</w:t>
            </w:r>
            <w:r>
              <w:rPr>
                <w:color w:val="000000" w:themeColor="text1"/>
                <w:sz w:val="18"/>
                <w:szCs w:val="18"/>
              </w:rPr>
              <w:t>19:</w:t>
            </w:r>
            <w:r w:rsidRPr="74324350">
              <w:rPr>
                <w:color w:val="000000" w:themeColor="text1"/>
                <w:sz w:val="18"/>
                <w:szCs w:val="18"/>
              </w:rPr>
              <w:t xml:space="preserve"> Short-term inpatient plan of care</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6CDF9FB6" w14:textId="77777777">
            <w:pPr>
              <w:rPr>
                <w:color w:val="000000" w:themeColor="text1"/>
                <w:sz w:val="18"/>
                <w:szCs w:val="18"/>
              </w:rPr>
            </w:pPr>
            <w:r w:rsidRPr="74324350">
              <w:rPr>
                <w:color w:val="000000" w:themeColor="text1"/>
                <w:sz w:val="18"/>
                <w:szCs w:val="18"/>
              </w:rPr>
              <w:t>418.108(c)(1)</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59FEFD7B" w14:textId="55E64B4C">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264F34F9" w14:textId="7EE378D9">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4333640E" w14:textId="4CC5C95A">
            <w:pPr>
              <w:jc w:val="center"/>
              <w:rPr>
                <w:color w:val="000000" w:themeColor="text1"/>
                <w:szCs w:val="20"/>
              </w:rPr>
            </w:pPr>
            <w:r w:rsidRPr="00D22EEB">
              <w:t>47,814</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25924C8C" w14:textId="6D8497D7">
            <w:pPr>
              <w:jc w:val="center"/>
              <w:rPr>
                <w:color w:val="000000" w:themeColor="text1"/>
                <w:szCs w:val="20"/>
              </w:rPr>
            </w:pPr>
            <w:r w:rsidRPr="00C84507">
              <w:t>$1,919,916</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24D4436C" w14:textId="29461473">
            <w:pPr>
              <w:jc w:val="center"/>
            </w:pPr>
            <w:r w:rsidRPr="00B436A2">
              <w:t>42</w:t>
            </w:r>
          </w:p>
        </w:tc>
      </w:tr>
      <w:tr w14:paraId="64FE75FF" w14:textId="7E2B4A91"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2E7F3BC2" w14:textId="4C7AAF9E">
            <w:pPr>
              <w:rPr>
                <w:color w:val="000000" w:themeColor="text1"/>
                <w:sz w:val="18"/>
                <w:szCs w:val="18"/>
              </w:rPr>
            </w:pPr>
            <w:r w:rsidRPr="74324350">
              <w:rPr>
                <w:color w:val="000000" w:themeColor="text1"/>
                <w:sz w:val="18"/>
                <w:szCs w:val="18"/>
              </w:rPr>
              <w:t>IC-2</w:t>
            </w:r>
            <w:r>
              <w:rPr>
                <w:color w:val="000000" w:themeColor="text1"/>
                <w:sz w:val="18"/>
                <w:szCs w:val="18"/>
              </w:rPr>
              <w:t>0:</w:t>
            </w:r>
            <w:r w:rsidRPr="74324350">
              <w:rPr>
                <w:color w:val="000000" w:themeColor="text1"/>
                <w:sz w:val="18"/>
                <w:szCs w:val="18"/>
              </w:rPr>
              <w:t xml:space="preserve"> Short-term inpatient discharge summary</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6224456F" w14:textId="77777777">
            <w:pPr>
              <w:rPr>
                <w:color w:val="000000" w:themeColor="text1"/>
                <w:sz w:val="18"/>
                <w:szCs w:val="18"/>
              </w:rPr>
            </w:pPr>
            <w:r w:rsidRPr="74324350">
              <w:rPr>
                <w:color w:val="000000" w:themeColor="text1"/>
                <w:sz w:val="18"/>
                <w:szCs w:val="18"/>
              </w:rPr>
              <w:t>418.108(c)(</w:t>
            </w:r>
            <w:r>
              <w:rPr>
                <w:color w:val="000000" w:themeColor="text1"/>
                <w:sz w:val="18"/>
                <w:szCs w:val="18"/>
              </w:rPr>
              <w:t>3</w:t>
            </w:r>
            <w:r w:rsidRPr="74324350">
              <w:rPr>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2488A9DD" w14:textId="77A01FA7">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29E94466" w14:textId="54EB4F90">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7BEACB14" w14:textId="5ACA6007">
            <w:pPr>
              <w:jc w:val="center"/>
              <w:rPr>
                <w:color w:val="000000" w:themeColor="text1"/>
                <w:szCs w:val="20"/>
              </w:rPr>
            </w:pPr>
            <w:r w:rsidRPr="00725A5D">
              <w:t>23,539</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797DAA62" w14:textId="12C2108A">
            <w:pPr>
              <w:jc w:val="center"/>
              <w:rPr>
                <w:color w:val="000000" w:themeColor="text1"/>
                <w:szCs w:val="20"/>
              </w:rPr>
            </w:pPr>
            <w:r w:rsidRPr="00C84507">
              <w:t>$956,280</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5DD88FB0" w14:textId="008B4D55">
            <w:pPr>
              <w:jc w:val="center"/>
            </w:pPr>
            <w:r w:rsidRPr="00B436A2">
              <w:t>43</w:t>
            </w:r>
          </w:p>
        </w:tc>
      </w:tr>
      <w:tr w14:paraId="44161895" w14:textId="580D4C3F"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1101B658" w14:textId="258796CA">
            <w:pPr>
              <w:rPr>
                <w:color w:val="000000" w:themeColor="text1"/>
                <w:sz w:val="18"/>
                <w:szCs w:val="18"/>
              </w:rPr>
            </w:pPr>
            <w:r w:rsidRPr="74324350">
              <w:rPr>
                <w:color w:val="000000" w:themeColor="text1"/>
                <w:sz w:val="18"/>
                <w:szCs w:val="18"/>
              </w:rPr>
              <w:t>IC-2</w:t>
            </w:r>
            <w:r>
              <w:rPr>
                <w:color w:val="000000" w:themeColor="text1"/>
                <w:sz w:val="18"/>
                <w:szCs w:val="18"/>
              </w:rPr>
              <w:t xml:space="preserve">1: </w:t>
            </w:r>
            <w:r w:rsidRPr="74324350">
              <w:rPr>
                <w:color w:val="000000" w:themeColor="text1"/>
                <w:sz w:val="18"/>
                <w:szCs w:val="18"/>
              </w:rPr>
              <w:t>Document restraint/seclusion for inpatient hospices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09BD075E" w14:textId="6A138A8E">
            <w:pPr>
              <w:rPr>
                <w:color w:val="000000" w:themeColor="text1"/>
                <w:sz w:val="18"/>
                <w:szCs w:val="18"/>
              </w:rPr>
            </w:pPr>
            <w:r w:rsidRPr="74324350">
              <w:rPr>
                <w:color w:val="000000" w:themeColor="text1"/>
                <w:sz w:val="18"/>
                <w:szCs w:val="18"/>
              </w:rPr>
              <w:t xml:space="preserve">418.110(n)(11) </w:t>
            </w:r>
            <w:r>
              <w:rPr>
                <w:color w:val="000000" w:themeColor="text1"/>
                <w:sz w:val="18"/>
                <w:szCs w:val="18"/>
              </w:rPr>
              <w:t>&amp;</w:t>
            </w:r>
            <w:r w:rsidRPr="74324350">
              <w:rPr>
                <w:color w:val="000000" w:themeColor="text1"/>
                <w:sz w:val="18"/>
                <w:szCs w:val="18"/>
              </w:rPr>
              <w:t xml:space="preserve"> (n)(15)</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33D059DF" w14:textId="625837EE">
            <w:pPr>
              <w:jc w:val="center"/>
              <w:rPr>
                <w:color w:val="000000" w:themeColor="text1"/>
                <w:szCs w:val="20"/>
              </w:rPr>
            </w:pPr>
            <w:r w:rsidRPr="00642941">
              <w:t>1,447</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5B1486BE" w14:textId="6D667F86">
            <w:pPr>
              <w:jc w:val="center"/>
              <w:rPr>
                <w:color w:val="000000" w:themeColor="text1"/>
                <w:sz w:val="18"/>
                <w:szCs w:val="18"/>
              </w:rPr>
            </w:pPr>
            <w:r w:rsidRPr="00642941">
              <w:t>1,447</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4219D0EB" w14:textId="20D2E0AF">
            <w:pPr>
              <w:jc w:val="center"/>
              <w:rPr>
                <w:color w:val="000000" w:themeColor="text1"/>
                <w:szCs w:val="20"/>
              </w:rPr>
            </w:pPr>
            <w:r w:rsidRPr="00D22EEB">
              <w:t>1,085</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7370A926" w14:textId="3A013FB2">
            <w:pPr>
              <w:jc w:val="center"/>
              <w:rPr>
                <w:color w:val="000000" w:themeColor="text1"/>
                <w:szCs w:val="20"/>
              </w:rPr>
            </w:pPr>
            <w:r w:rsidRPr="00C84507">
              <w:t>$91,161</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1132E9A7" w14:textId="7B226947">
            <w:pPr>
              <w:jc w:val="center"/>
            </w:pPr>
            <w:r w:rsidRPr="00B436A2">
              <w:t>45</w:t>
            </w:r>
          </w:p>
        </w:tc>
      </w:tr>
      <w:tr w14:paraId="20A9C670" w14:textId="693A5A32"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1EB9D6AF" w14:textId="6D903A12">
            <w:pPr>
              <w:rPr>
                <w:color w:val="000000" w:themeColor="text1"/>
                <w:sz w:val="18"/>
                <w:szCs w:val="18"/>
              </w:rPr>
            </w:pPr>
            <w:r w:rsidRPr="74324350">
              <w:rPr>
                <w:color w:val="000000" w:themeColor="text1"/>
                <w:sz w:val="18"/>
                <w:szCs w:val="18"/>
              </w:rPr>
              <w:t>IC-2</w:t>
            </w:r>
            <w:r>
              <w:rPr>
                <w:color w:val="000000" w:themeColor="text1"/>
                <w:sz w:val="18"/>
                <w:szCs w:val="18"/>
              </w:rPr>
              <w:t>2:</w:t>
            </w:r>
            <w:r w:rsidRPr="74324350">
              <w:rPr>
                <w:color w:val="000000" w:themeColor="text1"/>
                <w:sz w:val="18"/>
                <w:szCs w:val="18"/>
              </w:rPr>
              <w:t xml:space="preserve"> Develop staff training content on restraint/seclusion - newly certified facilities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5A6DC726" w14:textId="77777777">
            <w:pPr>
              <w:rPr>
                <w:color w:val="000000" w:themeColor="text1"/>
                <w:sz w:val="18"/>
                <w:szCs w:val="18"/>
              </w:rPr>
            </w:pPr>
            <w:r w:rsidRPr="74324350">
              <w:rPr>
                <w:color w:val="000000" w:themeColor="text1"/>
                <w:sz w:val="18"/>
                <w:szCs w:val="18"/>
              </w:rPr>
              <w:t>418.110(o)(2)</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407DD2E6" w14:textId="10371E43">
            <w:pPr>
              <w:jc w:val="center"/>
              <w:rPr>
                <w:color w:val="000000" w:themeColor="text1"/>
                <w:szCs w:val="20"/>
              </w:rPr>
            </w:pPr>
            <w:r w:rsidRPr="00642941">
              <w:t>546</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36109015" w14:textId="2D909714">
            <w:pPr>
              <w:jc w:val="center"/>
              <w:rPr>
                <w:color w:val="000000" w:themeColor="text1"/>
                <w:sz w:val="18"/>
                <w:szCs w:val="18"/>
              </w:rPr>
            </w:pPr>
            <w:r w:rsidRPr="00642941">
              <w:t>546</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696AAAAF" w14:textId="550261E1">
            <w:pPr>
              <w:jc w:val="center"/>
              <w:rPr>
                <w:color w:val="000000" w:themeColor="text1"/>
                <w:szCs w:val="20"/>
              </w:rPr>
            </w:pPr>
            <w:r w:rsidRPr="00D22EEB">
              <w:t>21,840</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3C22DDF5" w14:textId="5CF56707">
            <w:pPr>
              <w:jc w:val="center"/>
              <w:rPr>
                <w:color w:val="000000" w:themeColor="text1"/>
                <w:szCs w:val="20"/>
              </w:rPr>
            </w:pPr>
            <w:r w:rsidRPr="00C84507">
              <w:t>$1,834,560</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7EA328A5" w14:textId="722DB9DC">
            <w:pPr>
              <w:jc w:val="center"/>
            </w:pPr>
            <w:r w:rsidRPr="00B436A2">
              <w:t>46</w:t>
            </w:r>
          </w:p>
        </w:tc>
      </w:tr>
      <w:tr w14:paraId="453A63EF" w14:textId="545B4524"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2C2E86A3" w14:textId="1ECEE027">
            <w:pPr>
              <w:rPr>
                <w:color w:val="000000" w:themeColor="text1"/>
                <w:sz w:val="18"/>
                <w:szCs w:val="18"/>
              </w:rPr>
            </w:pPr>
            <w:r w:rsidRPr="74324350">
              <w:rPr>
                <w:color w:val="000000" w:themeColor="text1"/>
                <w:sz w:val="18"/>
                <w:szCs w:val="18"/>
              </w:rPr>
              <w:t>IC-2</w:t>
            </w:r>
            <w:r>
              <w:rPr>
                <w:color w:val="000000" w:themeColor="text1"/>
                <w:sz w:val="18"/>
                <w:szCs w:val="18"/>
              </w:rPr>
              <w:t>3:</w:t>
            </w:r>
            <w:r w:rsidRPr="74324350">
              <w:rPr>
                <w:color w:val="000000" w:themeColor="text1"/>
                <w:sz w:val="18"/>
                <w:szCs w:val="18"/>
              </w:rPr>
              <w:t xml:space="preserve"> Document staff training completion</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0FEFEDCA" w14:textId="77777777">
            <w:pPr>
              <w:rPr>
                <w:color w:val="000000" w:themeColor="text1"/>
                <w:sz w:val="18"/>
                <w:szCs w:val="18"/>
              </w:rPr>
            </w:pPr>
            <w:r w:rsidRPr="74324350">
              <w:rPr>
                <w:color w:val="000000" w:themeColor="text1"/>
                <w:sz w:val="18"/>
                <w:szCs w:val="18"/>
              </w:rPr>
              <w:t>418.110(o)(4)</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0282184E" w14:textId="1F00B096">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53EB2B79" w14:textId="7883278E">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24A27D57" w14:textId="5771D971">
            <w:pPr>
              <w:jc w:val="center"/>
              <w:rPr>
                <w:color w:val="000000" w:themeColor="text1"/>
                <w:szCs w:val="20"/>
              </w:rPr>
            </w:pPr>
            <w:r w:rsidRPr="00D22EEB">
              <w:t>7,356</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08AF396B" w14:textId="4D7E6FCD">
            <w:pPr>
              <w:jc w:val="center"/>
              <w:rPr>
                <w:color w:val="000000" w:themeColor="text1"/>
                <w:szCs w:val="20"/>
              </w:rPr>
            </w:pPr>
            <w:r w:rsidRPr="00C84507">
              <w:t>$294,240</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4C785204" w14:textId="5F40160B">
            <w:pPr>
              <w:jc w:val="center"/>
            </w:pPr>
            <w:r w:rsidRPr="00B436A2">
              <w:t>47</w:t>
            </w:r>
          </w:p>
        </w:tc>
      </w:tr>
      <w:tr w14:paraId="7E37FD65" w14:textId="3EEF386C"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6C18AC27" w14:textId="09D70FD6">
            <w:pPr>
              <w:rPr>
                <w:color w:val="000000" w:themeColor="text1"/>
                <w:sz w:val="18"/>
                <w:szCs w:val="18"/>
              </w:rPr>
            </w:pPr>
            <w:r w:rsidRPr="74324350">
              <w:rPr>
                <w:color w:val="000000" w:themeColor="text1"/>
                <w:sz w:val="18"/>
                <w:szCs w:val="18"/>
              </w:rPr>
              <w:t>IC-2</w:t>
            </w:r>
            <w:r>
              <w:rPr>
                <w:color w:val="000000" w:themeColor="text1"/>
                <w:sz w:val="18"/>
                <w:szCs w:val="18"/>
              </w:rPr>
              <w:t>4:</w:t>
            </w:r>
            <w:r w:rsidRPr="74324350">
              <w:rPr>
                <w:color w:val="000000" w:themeColor="text1"/>
                <w:sz w:val="18"/>
                <w:szCs w:val="18"/>
              </w:rPr>
              <w:t xml:space="preserve"> Coordinate services for patients in SNF/NF</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09913654" w14:textId="77777777">
            <w:pPr>
              <w:rPr>
                <w:color w:val="000000" w:themeColor="text1"/>
                <w:sz w:val="18"/>
                <w:szCs w:val="18"/>
              </w:rPr>
            </w:pPr>
            <w:r w:rsidRPr="74324350">
              <w:rPr>
                <w:color w:val="000000" w:themeColor="text1"/>
                <w:sz w:val="18"/>
                <w:szCs w:val="18"/>
              </w:rPr>
              <w:t>418.112(e)(3)</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22DDE632" w14:textId="5A917436">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35D4D00D" w14:textId="19241EC0">
            <w:pPr>
              <w:jc w:val="center"/>
              <w:rPr>
                <w:color w:val="000000" w:themeColor="text1"/>
                <w:sz w:val="18"/>
                <w:szCs w:val="18"/>
              </w:rPr>
            </w:pPr>
            <w:r w:rsidRPr="00642941">
              <w:t>7,356</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30F3AEB2" w14:textId="45AFA2AF">
            <w:pPr>
              <w:jc w:val="center"/>
              <w:rPr>
                <w:color w:val="000000" w:themeColor="text1"/>
                <w:szCs w:val="20"/>
              </w:rPr>
            </w:pPr>
            <w:r w:rsidRPr="00D22EEB">
              <w:t>88,272</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0F81B636" w14:textId="0693F9C5">
            <w:pPr>
              <w:jc w:val="center"/>
              <w:rPr>
                <w:color w:val="000000" w:themeColor="text1"/>
                <w:szCs w:val="20"/>
              </w:rPr>
            </w:pPr>
            <w:r w:rsidRPr="00C84507">
              <w:t>$3,633,864</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7A546052" w14:textId="389A9E34">
            <w:pPr>
              <w:jc w:val="center"/>
            </w:pPr>
            <w:r w:rsidRPr="00B436A2">
              <w:t>49</w:t>
            </w:r>
          </w:p>
        </w:tc>
      </w:tr>
      <w:tr w14:paraId="32A77FD5" w14:textId="120028DF"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45010C58" w14:textId="2DC1D8B7">
            <w:pPr>
              <w:rPr>
                <w:color w:val="000000" w:themeColor="text1"/>
                <w:sz w:val="18"/>
                <w:szCs w:val="18"/>
              </w:rPr>
            </w:pPr>
            <w:r w:rsidRPr="74324350">
              <w:rPr>
                <w:color w:val="000000" w:themeColor="text1"/>
                <w:sz w:val="18"/>
                <w:szCs w:val="18"/>
              </w:rPr>
              <w:t>IC-2</w:t>
            </w:r>
            <w:r>
              <w:rPr>
                <w:color w:val="000000" w:themeColor="text1"/>
                <w:sz w:val="18"/>
                <w:szCs w:val="18"/>
              </w:rPr>
              <w:t>5:</w:t>
            </w:r>
            <w:r w:rsidRPr="74324350">
              <w:rPr>
                <w:color w:val="000000" w:themeColor="text1"/>
                <w:sz w:val="18"/>
                <w:szCs w:val="18"/>
              </w:rPr>
              <w:t xml:space="preserve"> MSW Supervision of BSW</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54436129" w14:textId="77777777">
            <w:pPr>
              <w:rPr>
                <w:color w:val="000000" w:themeColor="text1"/>
                <w:sz w:val="18"/>
                <w:szCs w:val="18"/>
              </w:rPr>
            </w:pPr>
            <w:r w:rsidRPr="74324350">
              <w:rPr>
                <w:color w:val="000000" w:themeColor="text1"/>
                <w:sz w:val="18"/>
                <w:szCs w:val="18"/>
              </w:rPr>
              <w:t>418.114(b)</w:t>
            </w:r>
            <w:r w:rsidRPr="0080552B">
              <w:rPr>
                <w:color w:val="000000" w:themeColor="text1"/>
                <w:sz w:val="18"/>
                <w:szCs w:val="18"/>
              </w:rPr>
              <w:t>(3)(i)(B)</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37F34FE4" w14:textId="19BC6B24">
            <w:pPr>
              <w:jc w:val="center"/>
              <w:rPr>
                <w:color w:val="000000" w:themeColor="text1"/>
                <w:szCs w:val="20"/>
              </w:rPr>
            </w:pPr>
            <w:r w:rsidRPr="00642941">
              <w:t>74</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0C4CAA2F" w14:textId="6C67112D">
            <w:pPr>
              <w:jc w:val="center"/>
              <w:rPr>
                <w:color w:val="000000" w:themeColor="text1"/>
                <w:sz w:val="18"/>
                <w:szCs w:val="18"/>
              </w:rPr>
            </w:pPr>
            <w:r w:rsidRPr="00642941">
              <w:t>74</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77BC8CD0" w14:textId="7E00FD38">
            <w:pPr>
              <w:jc w:val="center"/>
              <w:rPr>
                <w:color w:val="000000" w:themeColor="text1"/>
                <w:szCs w:val="20"/>
              </w:rPr>
            </w:pPr>
            <w:r w:rsidRPr="00D22EEB">
              <w:t>3,552</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17730585" w14:textId="75E1BC6D">
            <w:pPr>
              <w:jc w:val="center"/>
              <w:rPr>
                <w:color w:val="000000" w:themeColor="text1"/>
                <w:szCs w:val="20"/>
              </w:rPr>
            </w:pPr>
            <w:r w:rsidRPr="00C84507">
              <w:t>$248,640</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2B2CA8E3" w14:textId="1EB4148C">
            <w:pPr>
              <w:jc w:val="center"/>
            </w:pPr>
            <w:r w:rsidRPr="00B436A2">
              <w:t>51</w:t>
            </w:r>
          </w:p>
        </w:tc>
      </w:tr>
      <w:tr w14:paraId="1EEC7A61" w14:textId="6B57D6F1"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5EDFD0EA" w14:textId="5EEDE61C">
            <w:pPr>
              <w:rPr>
                <w:color w:val="000000" w:themeColor="text1"/>
                <w:sz w:val="18"/>
                <w:szCs w:val="18"/>
              </w:rPr>
            </w:pPr>
            <w:r w:rsidRPr="74324350">
              <w:rPr>
                <w:color w:val="000000" w:themeColor="text1"/>
                <w:sz w:val="18"/>
                <w:szCs w:val="18"/>
              </w:rPr>
              <w:t>IC-2</w:t>
            </w:r>
            <w:r>
              <w:rPr>
                <w:color w:val="000000" w:themeColor="text1"/>
                <w:sz w:val="18"/>
                <w:szCs w:val="18"/>
              </w:rPr>
              <w:t>6</w:t>
            </w:r>
            <w:r w:rsidRPr="74324350">
              <w:rPr>
                <w:color w:val="000000" w:themeColor="text1"/>
                <w:sz w:val="18"/>
                <w:szCs w:val="18"/>
              </w:rPr>
              <w:t>a</w:t>
            </w:r>
            <w:r>
              <w:rPr>
                <w:color w:val="000000" w:themeColor="text1"/>
                <w:sz w:val="18"/>
                <w:szCs w:val="18"/>
              </w:rPr>
              <w:t>:</w:t>
            </w:r>
            <w:r w:rsidRPr="74324350">
              <w:rPr>
                <w:color w:val="000000" w:themeColor="text1"/>
                <w:sz w:val="18"/>
                <w:szCs w:val="18"/>
              </w:rPr>
              <w:t xml:space="preserve"> Criminal Background checks - Existing Facilities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4B5E863C" w14:textId="77777777">
            <w:pPr>
              <w:rPr>
                <w:color w:val="000000" w:themeColor="text1"/>
                <w:sz w:val="18"/>
                <w:szCs w:val="18"/>
              </w:rPr>
            </w:pPr>
            <w:r w:rsidRPr="74324350">
              <w:rPr>
                <w:color w:val="000000" w:themeColor="text1"/>
                <w:sz w:val="18"/>
                <w:szCs w:val="18"/>
              </w:rPr>
              <w:t>418.114(d)</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045094DA" w14:textId="490AE807">
            <w:pPr>
              <w:jc w:val="center"/>
              <w:rPr>
                <w:color w:val="000000" w:themeColor="text1"/>
                <w:szCs w:val="20"/>
              </w:rPr>
            </w:pPr>
            <w:r w:rsidRPr="00642941">
              <w:t>7,356</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226B15A3" w14:textId="427437F9">
            <w:pPr>
              <w:jc w:val="center"/>
              <w:rPr>
                <w:color w:val="000000" w:themeColor="text1"/>
                <w:sz w:val="18"/>
                <w:szCs w:val="18"/>
              </w:rPr>
            </w:pPr>
            <w:r w:rsidRPr="00642941">
              <w:t>76,052</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3B03C8F2" w14:textId="06FF51E5">
            <w:pPr>
              <w:jc w:val="center"/>
              <w:rPr>
                <w:color w:val="000000" w:themeColor="text1"/>
                <w:szCs w:val="20"/>
              </w:rPr>
            </w:pPr>
            <w:r w:rsidRPr="00D22EEB">
              <w:t>7,605</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1B40C5AF" w14:textId="700694D6">
            <w:pPr>
              <w:jc w:val="center"/>
              <w:rPr>
                <w:color w:val="000000" w:themeColor="text1"/>
                <w:szCs w:val="20"/>
              </w:rPr>
            </w:pPr>
            <w:r w:rsidRPr="00C84507">
              <w:t>$4,106,808</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23DDCA86" w14:textId="7D8508A9">
            <w:pPr>
              <w:jc w:val="center"/>
            </w:pPr>
            <w:r w:rsidRPr="00B436A2">
              <w:t>55</w:t>
            </w:r>
          </w:p>
        </w:tc>
      </w:tr>
      <w:tr w14:paraId="26DE0682" w14:textId="0EAF2A9C" w:rsidTr="00C22E4D">
        <w:tblPrEx>
          <w:tblW w:w="14040" w:type="dxa"/>
          <w:tblInd w:w="85" w:type="dxa"/>
          <w:tblLayout w:type="fixed"/>
          <w:tblLook w:val="06A0"/>
        </w:tblPrEx>
        <w:trPr>
          <w:trHeight w:val="270"/>
        </w:trPr>
        <w:tc>
          <w:tcPr>
            <w:tcW w:w="5580" w:type="dxa"/>
            <w:tcBorders>
              <w:top w:val="single" w:sz="4" w:space="0" w:color="auto"/>
              <w:left w:val="single" w:sz="4" w:space="0" w:color="auto"/>
              <w:bottom w:val="single" w:sz="4" w:space="0" w:color="auto"/>
              <w:right w:val="single" w:sz="4" w:space="0" w:color="auto"/>
            </w:tcBorders>
            <w:vAlign w:val="center"/>
          </w:tcPr>
          <w:p w:rsidR="00663A13" w:rsidP="00663A13" w14:paraId="711FB0BB" w14:textId="0C9BCD1A">
            <w:pPr>
              <w:rPr>
                <w:color w:val="000000" w:themeColor="text1"/>
                <w:sz w:val="18"/>
                <w:szCs w:val="18"/>
              </w:rPr>
            </w:pPr>
            <w:r w:rsidRPr="74324350">
              <w:rPr>
                <w:color w:val="000000" w:themeColor="text1"/>
                <w:sz w:val="18"/>
                <w:szCs w:val="18"/>
              </w:rPr>
              <w:t>IC-2</w:t>
            </w:r>
            <w:r>
              <w:rPr>
                <w:color w:val="000000" w:themeColor="text1"/>
                <w:sz w:val="18"/>
                <w:szCs w:val="18"/>
              </w:rPr>
              <w:t>6</w:t>
            </w:r>
            <w:r w:rsidRPr="74324350">
              <w:rPr>
                <w:color w:val="000000" w:themeColor="text1"/>
                <w:sz w:val="18"/>
                <w:szCs w:val="18"/>
              </w:rPr>
              <w:t>b</w:t>
            </w:r>
            <w:r>
              <w:rPr>
                <w:color w:val="000000" w:themeColor="text1"/>
                <w:sz w:val="18"/>
                <w:szCs w:val="18"/>
              </w:rPr>
              <w:t>:</w:t>
            </w:r>
            <w:r w:rsidRPr="74324350">
              <w:rPr>
                <w:color w:val="000000" w:themeColor="text1"/>
                <w:sz w:val="18"/>
                <w:szCs w:val="18"/>
              </w:rPr>
              <w:t>Criminal Background checks - Newly Certified Facilities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67CBD970" w14:textId="77777777">
            <w:pPr>
              <w:rPr>
                <w:color w:val="000000" w:themeColor="text1"/>
                <w:sz w:val="18"/>
                <w:szCs w:val="18"/>
              </w:rPr>
            </w:pPr>
            <w:r w:rsidRPr="74324350">
              <w:rPr>
                <w:color w:val="000000" w:themeColor="text1"/>
                <w:sz w:val="18"/>
                <w:szCs w:val="18"/>
              </w:rPr>
              <w:t>418.114(d)</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12617FEC" w14:textId="7F9426B7">
            <w:pPr>
              <w:jc w:val="center"/>
              <w:rPr>
                <w:color w:val="000000" w:themeColor="text1"/>
                <w:szCs w:val="20"/>
              </w:rPr>
            </w:pPr>
            <w:r w:rsidRPr="00642941">
              <w:t>546</w:t>
            </w:r>
          </w:p>
        </w:tc>
        <w:tc>
          <w:tcPr>
            <w:tcW w:w="117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4175393B" w14:textId="719E43D2">
            <w:pPr>
              <w:jc w:val="center"/>
              <w:rPr>
                <w:color w:val="000000" w:themeColor="text1"/>
                <w:sz w:val="18"/>
                <w:szCs w:val="18"/>
              </w:rPr>
            </w:pPr>
            <w:r w:rsidRPr="00642941">
              <w:t>11,250</w:t>
            </w:r>
          </w:p>
        </w:tc>
        <w:tc>
          <w:tcPr>
            <w:tcW w:w="1350" w:type="dxa"/>
            <w:tcBorders>
              <w:top w:val="single" w:sz="4" w:space="0" w:color="auto"/>
              <w:left w:val="single" w:sz="4" w:space="0" w:color="auto"/>
              <w:bottom w:val="single" w:sz="4" w:space="0" w:color="auto"/>
              <w:right w:val="single" w:sz="4" w:space="0" w:color="auto"/>
            </w:tcBorders>
            <w:vAlign w:val="center"/>
          </w:tcPr>
          <w:p w:rsidR="00663A13" w:rsidP="00663A13" w14:paraId="211E1FF3" w14:textId="0BF57E1C">
            <w:pPr>
              <w:jc w:val="center"/>
              <w:rPr>
                <w:color w:val="000000" w:themeColor="text1"/>
                <w:szCs w:val="20"/>
              </w:rPr>
            </w:pPr>
            <w:r w:rsidRPr="00D22EEB">
              <w:t>1,125</w:t>
            </w:r>
          </w:p>
        </w:tc>
        <w:tc>
          <w:tcPr>
            <w:tcW w:w="1743" w:type="dxa"/>
            <w:tcBorders>
              <w:top w:val="single" w:sz="4" w:space="0" w:color="auto"/>
              <w:left w:val="single" w:sz="4" w:space="0" w:color="auto"/>
              <w:bottom w:val="single" w:sz="4" w:space="0" w:color="auto"/>
              <w:right w:val="single" w:sz="4" w:space="0" w:color="auto"/>
            </w:tcBorders>
            <w:vAlign w:val="center"/>
          </w:tcPr>
          <w:p w:rsidR="00663A13" w:rsidP="00663A13" w14:paraId="1BBC6E3E" w14:textId="4788BDAB">
            <w:pPr>
              <w:jc w:val="center"/>
              <w:rPr>
                <w:color w:val="000000" w:themeColor="text1"/>
                <w:szCs w:val="20"/>
              </w:rPr>
            </w:pPr>
            <w:r w:rsidRPr="00C84507">
              <w:t>$607,500</w:t>
            </w:r>
          </w:p>
        </w:tc>
        <w:tc>
          <w:tcPr>
            <w:tcW w:w="1137" w:type="dxa"/>
            <w:tcBorders>
              <w:top w:val="single" w:sz="4" w:space="0" w:color="auto"/>
              <w:left w:val="single" w:sz="4" w:space="0" w:color="auto"/>
              <w:bottom w:val="single" w:sz="4" w:space="0" w:color="auto"/>
              <w:right w:val="single" w:sz="4" w:space="0" w:color="auto"/>
            </w:tcBorders>
            <w:vAlign w:val="center"/>
          </w:tcPr>
          <w:p w:rsidR="00663A13" w:rsidRPr="00C03C1C" w:rsidP="00663A13" w14:paraId="7102516D" w14:textId="73AA385F">
            <w:pPr>
              <w:jc w:val="center"/>
            </w:pPr>
            <w:r w:rsidRPr="00B436A2">
              <w:t>55</w:t>
            </w:r>
          </w:p>
        </w:tc>
      </w:tr>
      <w:tr w14:paraId="7F4E7B03" w14:textId="77777777" w:rsidTr="00C22E4D">
        <w:tblPrEx>
          <w:tblW w:w="14040" w:type="dxa"/>
          <w:tblInd w:w="85" w:type="dxa"/>
          <w:tblLayout w:type="fixed"/>
          <w:tblLook w:val="06A0"/>
        </w:tblPrEx>
        <w:trPr>
          <w:trHeight w:val="422"/>
        </w:trPr>
        <w:tc>
          <w:tcPr>
            <w:tcW w:w="5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7701D2" w:rsidP="00663A13" w14:paraId="3EC2BA8D" w14:textId="6D06E920">
            <w:pPr>
              <w:rPr>
                <w:b/>
                <w:bCs/>
                <w:color w:val="000000" w:themeColor="text1"/>
                <w:szCs w:val="20"/>
              </w:rPr>
            </w:pPr>
            <w:r w:rsidRPr="00C22E4D">
              <w:rPr>
                <w:b/>
                <w:bCs/>
                <w:color w:val="000000" w:themeColor="text1"/>
                <w:szCs w:val="20"/>
              </w:rPr>
              <w:t xml:space="preserve">Total </w:t>
            </w:r>
            <w:r>
              <w:rPr>
                <w:b/>
                <w:bCs/>
                <w:color w:val="000000" w:themeColor="text1"/>
                <w:szCs w:val="20"/>
              </w:rPr>
              <w:t xml:space="preserve">Annual </w:t>
            </w:r>
            <w:r w:rsidRPr="00C22E4D">
              <w:rPr>
                <w:b/>
                <w:bCs/>
                <w:color w:val="000000" w:themeColor="text1"/>
                <w:szCs w:val="20"/>
              </w:rPr>
              <w:t>Burden Hours and Costs</w:t>
            </w:r>
            <w:r>
              <w:rPr>
                <w:b/>
                <w:bCs/>
                <w:color w:val="000000" w:themeColor="text1"/>
                <w:szCs w:val="20"/>
              </w:rPr>
              <w:t xml:space="preserve"> for Industry</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7701D2" w:rsidP="00663A13" w14:paraId="4F7B8E2F" w14:textId="1F2CDE1A">
            <w:pPr>
              <w:jc w:val="center"/>
              <w:rPr>
                <w:b/>
                <w:bCs/>
                <w:color w:val="000000" w:themeColor="text1"/>
                <w:szCs w:val="20"/>
              </w:rPr>
            </w:pPr>
            <w:r>
              <w:rPr>
                <w:b/>
                <w:bCs/>
                <w:color w:val="000000" w:themeColor="text1"/>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7701D2" w:rsidP="00663A13" w14:paraId="520A8E8B" w14:textId="17D5136A">
            <w:pPr>
              <w:jc w:val="center"/>
              <w:rPr>
                <w:b/>
                <w:bCs/>
                <w:color w:val="000000" w:themeColor="text1"/>
                <w:szCs w:val="20"/>
              </w:rPr>
            </w:pPr>
            <w:r>
              <w:rPr>
                <w:b/>
                <w:bCs/>
                <w:color w:val="000000" w:themeColor="text1"/>
                <w:szCs w:val="20"/>
              </w:rPr>
              <w:t>192,039</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7701D2" w:rsidP="00663A13" w14:paraId="7A0B52CB" w14:textId="2BDB8292">
            <w:pPr>
              <w:jc w:val="center"/>
              <w:rPr>
                <w:b/>
                <w:bCs/>
                <w:color w:val="000000" w:themeColor="text1"/>
                <w:szCs w:val="20"/>
              </w:rPr>
            </w:pPr>
            <w:r>
              <w:rPr>
                <w:b/>
                <w:bCs/>
                <w:color w:val="000000" w:themeColor="text1"/>
                <w:szCs w:val="20"/>
              </w:rPr>
              <w:t>9,209,893</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C22E4D" w:rsidP="00663A13" w14:paraId="1F742FF5" w14:textId="7AA87694">
            <w:pPr>
              <w:jc w:val="center"/>
              <w:rPr>
                <w:b/>
                <w:bCs/>
                <w:color w:val="000000" w:themeColor="text1"/>
                <w:szCs w:val="20"/>
              </w:rPr>
            </w:pPr>
            <w:r w:rsidRPr="00C22E4D">
              <w:rPr>
                <w:b/>
                <w:bCs/>
                <w:color w:val="000000" w:themeColor="text1"/>
                <w:szCs w:val="20"/>
              </w:rPr>
              <w:t>4,032,329</w:t>
            </w:r>
          </w:p>
        </w:tc>
        <w:tc>
          <w:tcPr>
            <w:tcW w:w="1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C22E4D" w:rsidP="00663A13" w14:paraId="4760875F" w14:textId="6C58A5AF">
            <w:pPr>
              <w:jc w:val="center"/>
              <w:rPr>
                <w:b/>
                <w:bCs/>
                <w:szCs w:val="20"/>
              </w:rPr>
            </w:pPr>
            <w:r w:rsidRPr="00C22E4D">
              <w:rPr>
                <w:b/>
                <w:bCs/>
                <w:szCs w:val="20"/>
              </w:rPr>
              <w:t>$350,449,922</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C22E4D" w:rsidP="00663A13" w14:paraId="5D361848" w14:textId="28970D0C">
            <w:pPr>
              <w:jc w:val="center"/>
              <w:rPr>
                <w:b/>
                <w:bCs/>
                <w:szCs w:val="20"/>
              </w:rPr>
            </w:pPr>
            <w:r w:rsidRPr="00C22E4D">
              <w:rPr>
                <w:b/>
                <w:bCs/>
                <w:szCs w:val="20"/>
              </w:rPr>
              <w:t>56</w:t>
            </w:r>
          </w:p>
        </w:tc>
      </w:tr>
    </w:tbl>
    <w:p w:rsidR="00C22E4D" w:rsidP="00C22E4D" w14:paraId="23494E8F" w14:textId="77777777">
      <w:pPr>
        <w:tabs>
          <w:tab w:val="left" w:pos="0"/>
        </w:tabs>
        <w:ind w:left="432"/>
        <w:rPr>
          <w:b/>
          <w:bCs/>
          <w:sz w:val="24"/>
        </w:rPr>
        <w:sectPr w:rsidSect="00C22E4D">
          <w:endnotePr>
            <w:numFmt w:val="decimal"/>
          </w:endnotePr>
          <w:pgSz w:w="15840" w:h="12240" w:orient="landscape"/>
          <w:pgMar w:top="720" w:right="720" w:bottom="720" w:left="720" w:header="1440" w:footer="1440" w:gutter="0"/>
          <w:cols w:space="720"/>
          <w:noEndnote/>
          <w:docGrid w:linePitch="272"/>
        </w:sectPr>
      </w:pPr>
    </w:p>
    <w:p w:rsidR="0055736E" w:rsidP="00C22E4D" w14:paraId="3712F564" w14:textId="77777777">
      <w:pPr>
        <w:tabs>
          <w:tab w:val="left" w:pos="0"/>
        </w:tabs>
        <w:ind w:left="432"/>
        <w:rPr>
          <w:b/>
          <w:bCs/>
          <w:sz w:val="24"/>
        </w:rPr>
      </w:pPr>
    </w:p>
    <w:p w:rsidR="00244EBD" w:rsidP="00413F56" w14:paraId="6BA09845" w14:textId="77777777">
      <w:pPr>
        <w:tabs>
          <w:tab w:val="left" w:pos="0"/>
          <w:tab w:val="left" w:pos="6975"/>
        </w:tabs>
        <w:ind w:left="432" w:hanging="432"/>
        <w:rPr>
          <w:sz w:val="24"/>
        </w:rPr>
      </w:pPr>
      <w:r>
        <w:rPr>
          <w:sz w:val="24"/>
        </w:rPr>
        <w:tab/>
      </w:r>
    </w:p>
    <w:p w:rsidR="008F1EB4" w:rsidP="00594643" w14:paraId="0AFE719A" w14:textId="77777777">
      <w:pPr>
        <w:pStyle w:val="Heading3"/>
      </w:pPr>
      <w:r w:rsidRPr="00594643">
        <w:rPr>
          <w:u w:val="none"/>
        </w:rPr>
        <w:t>13.</w:t>
      </w:r>
      <w:r w:rsidRPr="00594643">
        <w:rPr>
          <w:u w:val="none"/>
        </w:rPr>
        <w:tab/>
      </w:r>
      <w:r>
        <w:t>Capital Costs</w:t>
      </w:r>
    </w:p>
    <w:p w:rsidR="008F1EB4" w14:paraId="5E58CF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3CBC" w:rsidP="00D70A24" w14:paraId="100B0E39" w14:textId="0A67C9DE">
      <w:pPr>
        <w:ind w:firstLine="432"/>
        <w:rPr>
          <w:sz w:val="24"/>
        </w:rPr>
      </w:pPr>
      <w:r>
        <w:rPr>
          <w:sz w:val="24"/>
        </w:rPr>
        <w:t>There are no capital costs.</w:t>
      </w:r>
    </w:p>
    <w:p w:rsidR="007934EE" w14:paraId="132D49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94643" w14:paraId="4B6B331C" w14:textId="77777777">
      <w:pPr>
        <w:pStyle w:val="Heading3"/>
      </w:pPr>
      <w:r w:rsidRPr="00594643">
        <w:rPr>
          <w:u w:val="none"/>
        </w:rPr>
        <w:t>14.</w:t>
      </w:r>
      <w:r w:rsidRPr="00594643">
        <w:rPr>
          <w:u w:val="none"/>
        </w:rPr>
        <w:tab/>
      </w:r>
      <w:r>
        <w:t>Cost to Federal Government</w:t>
      </w:r>
    </w:p>
    <w:p w:rsidR="008F1EB4" w14:paraId="6A949C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40A5" w:rsidP="00E635EC" w14:paraId="2CB92060" w14:textId="2BAEE36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r w:rsidRPr="00984729">
        <w:rPr>
          <w:snapToGrid w:val="0"/>
          <w:sz w:val="24"/>
        </w:rPr>
        <w:t xml:space="preserve">The burden and costs to the federal government for this </w:t>
      </w:r>
      <w:r w:rsidR="00E635EC">
        <w:rPr>
          <w:snapToGrid w:val="0"/>
          <w:sz w:val="24"/>
        </w:rPr>
        <w:t>information collection</w:t>
      </w:r>
      <w:r w:rsidRPr="00984729">
        <w:rPr>
          <w:snapToGrid w:val="0"/>
          <w:sz w:val="24"/>
        </w:rPr>
        <w:t xml:space="preserve"> are estimated to include the time spent by CMS </w:t>
      </w:r>
      <w:r>
        <w:rPr>
          <w:snapToGrid w:val="0"/>
          <w:sz w:val="24"/>
        </w:rPr>
        <w:t>State S</w:t>
      </w:r>
      <w:r w:rsidRPr="00984729">
        <w:rPr>
          <w:snapToGrid w:val="0"/>
          <w:sz w:val="24"/>
        </w:rPr>
        <w:t xml:space="preserve">urveyors to complete CoP compliance evaluations. </w:t>
      </w:r>
      <w:bookmarkStart w:id="18" w:name="_Hlk193722965"/>
      <w:r w:rsidRPr="00984729">
        <w:rPr>
          <w:snapToGrid w:val="0"/>
          <w:sz w:val="24"/>
        </w:rPr>
        <w:t xml:space="preserve">There are multiple points in time when CMS conducts evaluations of </w:t>
      </w:r>
      <w:r>
        <w:rPr>
          <w:snapToGrid w:val="0"/>
          <w:sz w:val="24"/>
        </w:rPr>
        <w:t xml:space="preserve">certified facilities </w:t>
      </w:r>
      <w:r w:rsidRPr="00984729">
        <w:rPr>
          <w:snapToGrid w:val="0"/>
          <w:sz w:val="24"/>
        </w:rPr>
        <w:t xml:space="preserve">for compliance with CoPs. </w:t>
      </w:r>
      <w:bookmarkStart w:id="19" w:name="_Hlk193722955"/>
      <w:r w:rsidRPr="00984729">
        <w:rPr>
          <w:snapToGrid w:val="0"/>
          <w:sz w:val="24"/>
        </w:rPr>
        <w:t xml:space="preserve">First, each </w:t>
      </w:r>
      <w:r>
        <w:rPr>
          <w:snapToGrid w:val="0"/>
          <w:sz w:val="24"/>
        </w:rPr>
        <w:t>facility</w:t>
      </w:r>
      <w:r w:rsidRPr="00984729">
        <w:rPr>
          <w:snapToGrid w:val="0"/>
          <w:sz w:val="24"/>
        </w:rPr>
        <w:t xml:space="preserve"> undergoes a CMS compliance review at the time of initial application for Medicare approval. </w:t>
      </w:r>
      <w:bookmarkEnd w:id="19"/>
      <w:r w:rsidRPr="00984729">
        <w:rPr>
          <w:snapToGrid w:val="0"/>
          <w:sz w:val="24"/>
        </w:rPr>
        <w:t>Subsequent surveys for every hospital are conducted an average of every 4.5 years, but it varies between 3 and 6 years.</w:t>
      </w:r>
    </w:p>
    <w:bookmarkEnd w:id="18"/>
    <w:p w:rsidR="00DC40A5" w:rsidP="008476DE" w14:paraId="53C71DDB" w14:textId="77777777">
      <w:pPr>
        <w:pStyle w:val="Style0"/>
        <w:ind w:left="432"/>
        <w:rPr>
          <w:color w:val="000000"/>
        </w:rPr>
      </w:pPr>
    </w:p>
    <w:p w:rsidR="008476DE" w:rsidRPr="005F2FAB" w:rsidP="005F2FAB" w14:paraId="78BF8E35" w14:textId="431F37BD">
      <w:pPr>
        <w:pStyle w:val="Footer"/>
        <w:ind w:left="432"/>
        <w:rPr>
          <w:vertAlign w:val="baseline"/>
        </w:rPr>
      </w:pPr>
      <w:bookmarkStart w:id="20" w:name="_Hlk193722879"/>
      <w:r w:rsidRPr="5BAED79A">
        <w:rPr>
          <w:vertAlign w:val="baseline"/>
        </w:rPr>
        <w:t>The burden to the federal government for completing these responsibilities was calculated using a mean loaded hourly wage of $64 for a State Survey Agency reviewer (BLS Occupation Code 19-3022) which includes benefits and overhead.</w:t>
      </w:r>
      <w:r>
        <w:footnoteReference w:id="30"/>
      </w:r>
      <w:r w:rsidRPr="5BAED79A">
        <w:rPr>
          <w:vertAlign w:val="baseline"/>
        </w:rPr>
        <w:t xml:space="preserve"> For the initial compliance review, we estimate the cost to the Federal government to ensure each facility’s compliance to be 4 hours, with a net cost of $256 per facility (4 hours x $64). For ongoing compliance, we estimate the cost to the Federal government to ensure each facility’s compliance to be 1 hour, with a net cost of $64 per facility (1 hour x $64). </w:t>
      </w:r>
    </w:p>
    <w:p w:rsidR="008476DE" w:rsidP="008476DE" w14:paraId="67B80063" w14:textId="77777777">
      <w:pPr>
        <w:pStyle w:val="Style0"/>
        <w:ind w:left="432"/>
        <w:rPr>
          <w:color w:val="000000"/>
        </w:rPr>
      </w:pPr>
    </w:p>
    <w:p w:rsidR="008476DE" w:rsidRPr="008476DE" w:rsidP="008476DE" w14:paraId="2944C5E8" w14:textId="54C0167C">
      <w:pPr>
        <w:pStyle w:val="Style0"/>
        <w:ind w:left="432"/>
        <w:rPr>
          <w:color w:val="000000"/>
        </w:rPr>
      </w:pPr>
      <w:r>
        <w:rPr>
          <w:color w:val="000000"/>
        </w:rPr>
        <w:t>Per Table 5</w:t>
      </w:r>
      <w:r w:rsidR="004B5C40">
        <w:rPr>
          <w:color w:val="000000"/>
        </w:rPr>
        <w:t>7</w:t>
      </w:r>
      <w:r>
        <w:rPr>
          <w:color w:val="000000"/>
        </w:rPr>
        <w:t xml:space="preserve"> below, t</w:t>
      </w:r>
      <w:r w:rsidRPr="008476DE">
        <w:rPr>
          <w:color w:val="000000"/>
        </w:rPr>
        <w:t>he burden to the Federal government for each applicable information collection (IC) is calculated below with only those facilities that are impacted by each IC.</w:t>
      </w:r>
      <w:r>
        <w:rPr>
          <w:color w:val="000000"/>
        </w:rPr>
        <w:t xml:space="preserve"> The total burden hours is </w:t>
      </w:r>
      <w:r w:rsidRPr="00562378" w:rsidR="00562378">
        <w:rPr>
          <w:b/>
          <w:bCs/>
          <w:color w:val="000000"/>
        </w:rPr>
        <w:t>2</w:t>
      </w:r>
      <w:r w:rsidR="004B5C40">
        <w:rPr>
          <w:b/>
          <w:bCs/>
          <w:color w:val="000000"/>
        </w:rPr>
        <w:t>0</w:t>
      </w:r>
      <w:r w:rsidRPr="00562378" w:rsidR="00562378">
        <w:rPr>
          <w:b/>
          <w:bCs/>
          <w:color w:val="000000"/>
        </w:rPr>
        <w:t>6</w:t>
      </w:r>
      <w:r w:rsidR="009414B3">
        <w:rPr>
          <w:b/>
          <w:bCs/>
          <w:color w:val="000000"/>
        </w:rPr>
        <w:t>,</w:t>
      </w:r>
      <w:r w:rsidR="004B5C40">
        <w:rPr>
          <w:b/>
          <w:bCs/>
          <w:color w:val="000000"/>
        </w:rPr>
        <w:t>78</w:t>
      </w:r>
      <w:r w:rsidR="009414B3">
        <w:rPr>
          <w:b/>
          <w:bCs/>
          <w:color w:val="000000"/>
        </w:rPr>
        <w:t>1</w:t>
      </w:r>
      <w:r w:rsidR="00562378">
        <w:rPr>
          <w:color w:val="000000"/>
        </w:rPr>
        <w:t xml:space="preserve"> </w:t>
      </w:r>
      <w:r>
        <w:rPr>
          <w:color w:val="000000"/>
        </w:rPr>
        <w:t xml:space="preserve">and </w:t>
      </w:r>
      <w:r w:rsidR="00562378">
        <w:rPr>
          <w:color w:val="000000"/>
        </w:rPr>
        <w:t xml:space="preserve">the burden </w:t>
      </w:r>
      <w:r>
        <w:rPr>
          <w:color w:val="000000"/>
        </w:rPr>
        <w:t xml:space="preserve">cost is </w:t>
      </w:r>
      <w:r w:rsidR="00562378">
        <w:rPr>
          <w:color w:val="000000"/>
        </w:rPr>
        <w:t>$</w:t>
      </w:r>
      <w:r w:rsidRPr="00562378" w:rsidR="00562378">
        <w:rPr>
          <w:b/>
          <w:bCs/>
          <w:color w:val="000000"/>
        </w:rPr>
        <w:t>1</w:t>
      </w:r>
      <w:r w:rsidR="00AC52E1">
        <w:rPr>
          <w:b/>
          <w:bCs/>
          <w:color w:val="000000"/>
        </w:rPr>
        <w:t>3</w:t>
      </w:r>
      <w:r w:rsidR="009414B3">
        <w:rPr>
          <w:b/>
          <w:bCs/>
          <w:color w:val="000000"/>
        </w:rPr>
        <w:t>,</w:t>
      </w:r>
      <w:r w:rsidR="004B5C40">
        <w:rPr>
          <w:b/>
          <w:bCs/>
          <w:color w:val="000000"/>
        </w:rPr>
        <w:t>2</w:t>
      </w:r>
      <w:r w:rsidR="00AC52E1">
        <w:rPr>
          <w:b/>
          <w:bCs/>
          <w:color w:val="000000"/>
        </w:rPr>
        <w:t>33</w:t>
      </w:r>
      <w:r w:rsidR="009414B3">
        <w:rPr>
          <w:b/>
          <w:bCs/>
          <w:color w:val="000000"/>
        </w:rPr>
        <w:t>,</w:t>
      </w:r>
      <w:r w:rsidR="00AC52E1">
        <w:rPr>
          <w:b/>
          <w:bCs/>
          <w:color w:val="000000"/>
        </w:rPr>
        <w:t>956</w:t>
      </w:r>
      <w:r w:rsidR="00562378">
        <w:rPr>
          <w:color w:val="000000"/>
        </w:rPr>
        <w:t>.</w:t>
      </w:r>
    </w:p>
    <w:bookmarkEnd w:id="20"/>
    <w:p w:rsidR="00562378" w14:paraId="1631A60F" w14:textId="77777777">
      <w:pPr>
        <w:pStyle w:val="Style0"/>
        <w:ind w:left="432"/>
        <w:rPr>
          <w:color w:val="000000"/>
        </w:rPr>
      </w:pPr>
    </w:p>
    <w:p w:rsidR="00562378" w14:paraId="0625E425" w14:textId="77777777">
      <w:pPr>
        <w:pStyle w:val="Style0"/>
        <w:ind w:left="432"/>
        <w:rPr>
          <w:color w:val="000000"/>
        </w:rPr>
      </w:pPr>
    </w:p>
    <w:p w:rsidR="00562378" w14:paraId="5A768D51" w14:textId="77777777">
      <w:pPr>
        <w:pStyle w:val="Style0"/>
        <w:ind w:left="432"/>
        <w:rPr>
          <w:color w:val="000000"/>
        </w:rPr>
        <w:sectPr w:rsidSect="00C22E4D">
          <w:endnotePr>
            <w:numFmt w:val="decimal"/>
          </w:endnotePr>
          <w:pgSz w:w="12240" w:h="15840"/>
          <w:pgMar w:top="720" w:right="720" w:bottom="720" w:left="720" w:header="1440" w:footer="1440" w:gutter="0"/>
          <w:cols w:space="720"/>
          <w:noEndnote/>
          <w:docGrid w:linePitch="272"/>
        </w:sectPr>
      </w:pPr>
    </w:p>
    <w:p w:rsidR="00216EFA" w:rsidRPr="008476DE" w:rsidP="00B118FB" w14:paraId="4E3B1952" w14:textId="371027F5">
      <w:pPr>
        <w:pStyle w:val="Style0"/>
        <w:ind w:left="432"/>
        <w:rPr>
          <w:color w:val="000000"/>
        </w:rPr>
      </w:pPr>
    </w:p>
    <w:p w:rsidR="74324350" w:rsidRPr="00EC32AE" w:rsidP="00191A39" w14:paraId="73C8BE15" w14:textId="47E93B36">
      <w:pPr>
        <w:pStyle w:val="Heading4"/>
        <w:rPr>
          <w:u w:val="none"/>
        </w:rPr>
      </w:pPr>
      <w:r w:rsidRPr="00EC32AE">
        <w:rPr>
          <w:u w:val="none"/>
        </w:rPr>
        <w:t>Table 5</w:t>
      </w:r>
      <w:r w:rsidRPr="00EC32AE" w:rsidR="004B5C40">
        <w:rPr>
          <w:u w:val="none"/>
        </w:rPr>
        <w:t>7</w:t>
      </w:r>
      <w:r w:rsidRPr="00EC32AE" w:rsidR="00663A13">
        <w:rPr>
          <w:u w:val="none"/>
        </w:rPr>
        <w:t>.</w:t>
      </w:r>
      <w:r w:rsidRPr="00EC32AE">
        <w:rPr>
          <w:u w:val="none"/>
        </w:rPr>
        <w:t xml:space="preserve"> Total Burden and Cost Estimates for </w:t>
      </w:r>
      <w:r w:rsidRPr="00EC32AE" w:rsidR="009414B3">
        <w:rPr>
          <w:u w:val="none"/>
        </w:rPr>
        <w:t xml:space="preserve">Federal </w:t>
      </w:r>
      <w:r w:rsidRPr="00EC32AE">
        <w:rPr>
          <w:u w:val="none"/>
        </w:rPr>
        <w:t>Government</w:t>
      </w:r>
    </w:p>
    <w:tbl>
      <w:tblPr>
        <w:tblW w:w="0" w:type="auto"/>
        <w:tblInd w:w="710" w:type="dxa"/>
        <w:tblLayout w:type="fixed"/>
        <w:tblLook w:val="06A0"/>
      </w:tblPr>
      <w:tblGrid>
        <w:gridCol w:w="5490"/>
        <w:gridCol w:w="1710"/>
        <w:gridCol w:w="1028"/>
        <w:gridCol w:w="990"/>
        <w:gridCol w:w="900"/>
        <w:gridCol w:w="990"/>
        <w:gridCol w:w="1492"/>
      </w:tblGrid>
      <w:tr w14:paraId="012D578E" w14:textId="77777777" w:rsidTr="0055736E">
        <w:tblPrEx>
          <w:tblW w:w="0" w:type="auto"/>
          <w:tblInd w:w="710" w:type="dxa"/>
          <w:tblLayout w:type="fixed"/>
          <w:tblLook w:val="06A0"/>
        </w:tblPrEx>
        <w:trPr>
          <w:trHeight w:val="810"/>
        </w:trPr>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74324350" w:rsidP="00B118FB" w14:paraId="2D4E40B9" w14:textId="1663785F">
            <w:pPr>
              <w:jc w:val="center"/>
              <w:rPr>
                <w:b/>
                <w:bCs/>
                <w:color w:val="000000" w:themeColor="text1"/>
                <w:szCs w:val="20"/>
              </w:rPr>
            </w:pPr>
            <w:r w:rsidRPr="74324350">
              <w:rPr>
                <w:b/>
                <w:bCs/>
                <w:color w:val="000000" w:themeColor="text1"/>
                <w:szCs w:val="20"/>
              </w:rPr>
              <w:t>Information Collection No.</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74324350" w:rsidP="00B118FB" w14:paraId="78255F14" w14:textId="3802A022">
            <w:pPr>
              <w:jc w:val="center"/>
              <w:rPr>
                <w:b/>
                <w:bCs/>
                <w:color w:val="000000" w:themeColor="text1"/>
                <w:szCs w:val="20"/>
              </w:rPr>
            </w:pPr>
            <w:r w:rsidRPr="74324350">
              <w:rPr>
                <w:b/>
                <w:bCs/>
                <w:color w:val="000000" w:themeColor="text1"/>
                <w:szCs w:val="20"/>
              </w:rPr>
              <w:t>CFR</w:t>
            </w:r>
          </w:p>
        </w:tc>
        <w:tc>
          <w:tcPr>
            <w:tcW w:w="10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74324350" w:rsidP="00B118FB" w14:paraId="0EDE06DD" w14:textId="0A671925">
            <w:pPr>
              <w:jc w:val="center"/>
              <w:rPr>
                <w:b/>
                <w:bCs/>
                <w:color w:val="000000" w:themeColor="text1"/>
                <w:szCs w:val="20"/>
              </w:rPr>
            </w:pPr>
            <w:r w:rsidRPr="74324350">
              <w:rPr>
                <w:b/>
                <w:bCs/>
                <w:color w:val="000000" w:themeColor="text1"/>
                <w:szCs w:val="20"/>
              </w:rPr>
              <w:t># of Facilities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74324350" w:rsidP="00B118FB" w14:paraId="56BC2143" w14:textId="6FD7E34D">
            <w:pPr>
              <w:jc w:val="center"/>
              <w:rPr>
                <w:b/>
                <w:bCs/>
                <w:color w:val="000000" w:themeColor="text1"/>
                <w:szCs w:val="20"/>
              </w:rPr>
            </w:pPr>
            <w:r w:rsidRPr="74324350">
              <w:rPr>
                <w:b/>
                <w:bCs/>
                <w:color w:val="000000" w:themeColor="text1"/>
                <w:szCs w:val="20"/>
              </w:rPr>
              <w:t>Hourly Wage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74324350" w:rsidP="00B118FB" w14:paraId="26186C14" w14:textId="4E7850F3">
            <w:pPr>
              <w:jc w:val="center"/>
              <w:rPr>
                <w:b/>
                <w:bCs/>
                <w:color w:val="000000" w:themeColor="text1"/>
                <w:szCs w:val="20"/>
              </w:rPr>
            </w:pPr>
            <w:r w:rsidRPr="74324350">
              <w:rPr>
                <w:b/>
                <w:bCs/>
                <w:color w:val="000000" w:themeColor="text1"/>
                <w:szCs w:val="20"/>
              </w:rPr>
              <w:t>Hours/ Task</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74324350" w:rsidP="00B118FB" w14:paraId="4E40560E" w14:textId="613236E5">
            <w:pPr>
              <w:jc w:val="center"/>
              <w:rPr>
                <w:b/>
                <w:bCs/>
                <w:color w:val="000000" w:themeColor="text1"/>
                <w:szCs w:val="20"/>
              </w:rPr>
            </w:pPr>
            <w:r w:rsidRPr="74324350">
              <w:rPr>
                <w:b/>
                <w:bCs/>
                <w:color w:val="000000" w:themeColor="text1"/>
                <w:szCs w:val="20"/>
              </w:rPr>
              <w:t>Total Burden Hours</w:t>
            </w:r>
          </w:p>
        </w:tc>
        <w:tc>
          <w:tcPr>
            <w:tcW w:w="1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74324350" w:rsidP="00B118FB" w14:paraId="30849172" w14:textId="0B279FE8">
            <w:pPr>
              <w:jc w:val="center"/>
              <w:rPr>
                <w:b/>
                <w:bCs/>
                <w:color w:val="000000" w:themeColor="text1"/>
                <w:szCs w:val="20"/>
              </w:rPr>
            </w:pPr>
            <w:r w:rsidRPr="74324350">
              <w:rPr>
                <w:b/>
                <w:bCs/>
                <w:color w:val="000000" w:themeColor="text1"/>
                <w:szCs w:val="20"/>
              </w:rPr>
              <w:t>Total Burden Costs</w:t>
            </w:r>
          </w:p>
        </w:tc>
      </w:tr>
      <w:tr w14:paraId="3EA4C618"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52739974" w14:textId="32EC5F70">
            <w:pPr>
              <w:rPr>
                <w:color w:val="000000" w:themeColor="text1"/>
                <w:sz w:val="18"/>
                <w:szCs w:val="18"/>
              </w:rPr>
            </w:pPr>
            <w:r w:rsidRPr="74324350">
              <w:rPr>
                <w:color w:val="000000" w:themeColor="text1"/>
                <w:sz w:val="18"/>
                <w:szCs w:val="18"/>
              </w:rPr>
              <w:t>IC-1a: Certification Form Development</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1CD4810D" w14:textId="62888DCC">
            <w:pPr>
              <w:rPr>
                <w:color w:val="000000" w:themeColor="text1"/>
                <w:sz w:val="18"/>
                <w:szCs w:val="18"/>
              </w:rPr>
            </w:pPr>
            <w:r w:rsidRPr="74324350">
              <w:rPr>
                <w:color w:val="000000" w:themeColor="text1"/>
                <w:sz w:val="18"/>
                <w:szCs w:val="18"/>
              </w:rPr>
              <w:t>§418.22(b)</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52702241" w14:textId="140CF70F">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0DCA93BD" w14:textId="66E1134F">
            <w:pPr>
              <w:jc w:val="center"/>
              <w:rPr>
                <w:color w:val="000000" w:themeColor="text1"/>
                <w:szCs w:val="20"/>
              </w:rPr>
            </w:pPr>
            <w:r w:rsidRPr="74324350">
              <w:rPr>
                <w:color w:val="000000" w:themeColor="text1"/>
                <w:szCs w:val="20"/>
              </w:rPr>
              <w:t>$6</w:t>
            </w:r>
            <w:r>
              <w:rPr>
                <w:color w:val="000000" w:themeColor="text1"/>
                <w:szCs w:val="20"/>
              </w:rPr>
              <w:t>4</w:t>
            </w:r>
            <w:r w:rsidRPr="74324350">
              <w:rPr>
                <w:color w:val="000000" w:themeColor="text1"/>
                <w:szCs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4BC3098C" w14:textId="21DC807F">
            <w:pPr>
              <w:jc w:val="center"/>
              <w:rPr>
                <w:color w:val="000000" w:themeColor="text1"/>
                <w:szCs w:val="20"/>
              </w:rPr>
            </w:pPr>
            <w:r w:rsidRPr="74324350">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473CE510" w14:textId="426E1161">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1035A518" w14:textId="1BA8EE66">
            <w:pPr>
              <w:jc w:val="center"/>
              <w:rPr>
                <w:color w:val="000000" w:themeColor="text1"/>
                <w:szCs w:val="20"/>
              </w:rPr>
            </w:pPr>
            <w:r w:rsidRPr="00C03C1C">
              <w:t xml:space="preserve">$139,776 </w:t>
            </w:r>
          </w:p>
        </w:tc>
      </w:tr>
      <w:tr w14:paraId="1DFCC645"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4A9E0A5F" w14:textId="31DF8CF5">
            <w:pPr>
              <w:rPr>
                <w:color w:val="000000" w:themeColor="text1"/>
                <w:sz w:val="18"/>
                <w:szCs w:val="18"/>
              </w:rPr>
            </w:pPr>
            <w:r w:rsidRPr="74324350">
              <w:rPr>
                <w:color w:val="000000" w:themeColor="text1"/>
                <w:sz w:val="18"/>
                <w:szCs w:val="18"/>
              </w:rPr>
              <w:t>IC-1b: Certification Content</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0082D0CD" w14:textId="4F2372B1">
            <w:pPr>
              <w:rPr>
                <w:color w:val="000000" w:themeColor="text1"/>
                <w:sz w:val="18"/>
                <w:szCs w:val="18"/>
              </w:rPr>
            </w:pPr>
            <w:r w:rsidRPr="74324350">
              <w:rPr>
                <w:color w:val="000000" w:themeColor="text1"/>
                <w:sz w:val="18"/>
                <w:szCs w:val="18"/>
              </w:rPr>
              <w:t>§418.22(b)(3)</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01FDDA4B" w14:textId="11DB2674">
            <w:pPr>
              <w:jc w:val="center"/>
              <w:rPr>
                <w:color w:val="000000" w:themeColor="text1"/>
                <w:szCs w:val="20"/>
              </w:rPr>
            </w:pPr>
            <w:r w:rsidRPr="74324350">
              <w:rPr>
                <w:color w:val="000000" w:themeColor="text1"/>
                <w:szCs w:val="20"/>
              </w:rPr>
              <w:t>6,414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63073B8D" w14:textId="086C267E">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6CF47CB9" w14:textId="5C7E4A74">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0D41C98C" w14:textId="26191AA4">
            <w:pPr>
              <w:jc w:val="center"/>
              <w:rPr>
                <w:color w:val="000000" w:themeColor="text1"/>
                <w:szCs w:val="20"/>
              </w:rPr>
            </w:pPr>
            <w:r w:rsidRPr="74324350">
              <w:rPr>
                <w:color w:val="000000" w:themeColor="text1"/>
                <w:szCs w:val="20"/>
              </w:rPr>
              <w:t xml:space="preserve">6,414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508FC736" w14:textId="21090F2B">
            <w:pPr>
              <w:jc w:val="center"/>
              <w:rPr>
                <w:color w:val="000000" w:themeColor="text1"/>
                <w:szCs w:val="20"/>
              </w:rPr>
            </w:pPr>
            <w:r w:rsidRPr="00C03C1C">
              <w:t xml:space="preserve">$410,496 </w:t>
            </w:r>
          </w:p>
        </w:tc>
      </w:tr>
      <w:tr w14:paraId="6750A888"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66950C66" w14:textId="7AF23952">
            <w:pPr>
              <w:rPr>
                <w:color w:val="000000" w:themeColor="text1"/>
                <w:sz w:val="18"/>
                <w:szCs w:val="18"/>
              </w:rPr>
            </w:pPr>
            <w:r w:rsidRPr="74324350">
              <w:rPr>
                <w:color w:val="000000" w:themeColor="text1"/>
                <w:sz w:val="18"/>
                <w:szCs w:val="18"/>
              </w:rPr>
              <w:t>IC-2: Face to Face Attestation</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1D099B08" w14:textId="2298CCF2">
            <w:pPr>
              <w:rPr>
                <w:color w:val="000000" w:themeColor="text1"/>
                <w:sz w:val="18"/>
                <w:szCs w:val="18"/>
              </w:rPr>
            </w:pPr>
            <w:r w:rsidRPr="74324350">
              <w:rPr>
                <w:color w:val="000000" w:themeColor="text1"/>
                <w:sz w:val="18"/>
                <w:szCs w:val="18"/>
              </w:rPr>
              <w:t>§418.22(b)(4)</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0486FB3D" w14:textId="4402EDFA">
            <w:pPr>
              <w:jc w:val="center"/>
              <w:rPr>
                <w:color w:val="000000" w:themeColor="text1"/>
                <w:szCs w:val="20"/>
              </w:rPr>
            </w:pPr>
            <w:r w:rsidRPr="74324350">
              <w:rPr>
                <w:color w:val="000000" w:themeColor="text1"/>
                <w:szCs w:val="20"/>
              </w:rPr>
              <w:t>6,414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03FF6DA8" w14:textId="753DB911">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1DB98A00" w14:textId="4486EC88">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2538F317" w14:textId="67D07445">
            <w:pPr>
              <w:jc w:val="center"/>
              <w:rPr>
                <w:color w:val="000000" w:themeColor="text1"/>
                <w:szCs w:val="20"/>
              </w:rPr>
            </w:pPr>
            <w:r w:rsidRPr="74324350">
              <w:rPr>
                <w:color w:val="000000" w:themeColor="text1"/>
                <w:szCs w:val="20"/>
              </w:rPr>
              <w:t xml:space="preserve">6,414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67C82E05" w14:textId="1E9AF03E">
            <w:pPr>
              <w:jc w:val="center"/>
              <w:rPr>
                <w:color w:val="000000" w:themeColor="text1"/>
                <w:szCs w:val="20"/>
              </w:rPr>
            </w:pPr>
            <w:r w:rsidRPr="00C03C1C">
              <w:t xml:space="preserve">$410,496 </w:t>
            </w:r>
          </w:p>
        </w:tc>
      </w:tr>
      <w:tr w14:paraId="61823736"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047C5FCC" w14:textId="3B155D3C">
            <w:pPr>
              <w:rPr>
                <w:color w:val="000000" w:themeColor="text1"/>
                <w:sz w:val="18"/>
                <w:szCs w:val="18"/>
              </w:rPr>
            </w:pPr>
            <w:r w:rsidRPr="74324350">
              <w:rPr>
                <w:color w:val="000000" w:themeColor="text1"/>
                <w:sz w:val="18"/>
                <w:szCs w:val="18"/>
              </w:rPr>
              <w:t xml:space="preserve">IC-3: </w:t>
            </w:r>
            <w:r>
              <w:rPr>
                <w:color w:val="000000" w:themeColor="text1"/>
                <w:sz w:val="18"/>
                <w:szCs w:val="18"/>
              </w:rPr>
              <w:t xml:space="preserve">Benefit Period </w:t>
            </w:r>
            <w:r w:rsidRPr="74324350">
              <w:rPr>
                <w:color w:val="000000" w:themeColor="text1"/>
                <w:sz w:val="18"/>
                <w:szCs w:val="18"/>
              </w:rPr>
              <w:t>Certification</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0F6F412A" w14:textId="2026D149">
            <w:pPr>
              <w:rPr>
                <w:color w:val="000000" w:themeColor="text1"/>
                <w:sz w:val="18"/>
                <w:szCs w:val="18"/>
              </w:rPr>
            </w:pPr>
            <w:r w:rsidRPr="74324350">
              <w:rPr>
                <w:color w:val="000000" w:themeColor="text1"/>
                <w:sz w:val="18"/>
                <w:szCs w:val="18"/>
              </w:rPr>
              <w:t>§418.22(b)(5)</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71BA9CF3" w14:textId="3ADA1616">
            <w:pPr>
              <w:jc w:val="center"/>
              <w:rPr>
                <w:color w:val="000000" w:themeColor="text1"/>
                <w:szCs w:val="20"/>
              </w:rPr>
            </w:pPr>
            <w:r w:rsidRPr="74324350">
              <w:rPr>
                <w:color w:val="000000" w:themeColor="text1"/>
                <w:szCs w:val="20"/>
              </w:rPr>
              <w:t>6,414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2275E8CC" w14:textId="6086C6BF">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42CFFAC6" w14:textId="527658C2">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73F5DB81" w14:textId="7D849D47">
            <w:pPr>
              <w:jc w:val="center"/>
              <w:rPr>
                <w:color w:val="000000" w:themeColor="text1"/>
                <w:szCs w:val="20"/>
              </w:rPr>
            </w:pPr>
            <w:r w:rsidRPr="74324350">
              <w:rPr>
                <w:color w:val="000000" w:themeColor="text1"/>
                <w:szCs w:val="20"/>
              </w:rPr>
              <w:t xml:space="preserve">6,414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29816A62" w14:textId="30D98492">
            <w:pPr>
              <w:jc w:val="center"/>
              <w:rPr>
                <w:color w:val="000000" w:themeColor="text1"/>
                <w:szCs w:val="20"/>
              </w:rPr>
            </w:pPr>
            <w:r w:rsidRPr="00C03C1C">
              <w:t xml:space="preserve">$410,496 </w:t>
            </w:r>
          </w:p>
        </w:tc>
      </w:tr>
      <w:tr w14:paraId="1B0F143C"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42719C66" w14:textId="0D8B3E95">
            <w:pPr>
              <w:rPr>
                <w:color w:val="000000" w:themeColor="text1"/>
                <w:sz w:val="18"/>
                <w:szCs w:val="18"/>
              </w:rPr>
            </w:pPr>
            <w:r w:rsidRPr="74324350">
              <w:rPr>
                <w:color w:val="000000" w:themeColor="text1"/>
                <w:sz w:val="18"/>
                <w:szCs w:val="18"/>
              </w:rPr>
              <w:t>IC-4a: Election Form Development</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21D0A689" w14:textId="78AD8A30">
            <w:pPr>
              <w:rPr>
                <w:color w:val="000000" w:themeColor="text1"/>
                <w:sz w:val="18"/>
                <w:szCs w:val="18"/>
              </w:rPr>
            </w:pPr>
            <w:r w:rsidRPr="74324350">
              <w:rPr>
                <w:color w:val="000000" w:themeColor="text1"/>
                <w:sz w:val="18"/>
                <w:szCs w:val="18"/>
              </w:rPr>
              <w:t>§418.24(b)</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43EE3C96" w14:textId="1FE188A3">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69532547" w14:textId="25DC8514">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1FC58D26" w14:textId="5C181414">
            <w:pPr>
              <w:jc w:val="center"/>
              <w:rPr>
                <w:color w:val="000000" w:themeColor="text1"/>
                <w:szCs w:val="20"/>
              </w:rPr>
            </w:pPr>
            <w:r w:rsidRPr="74324350">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2F39A78D" w14:textId="26B1B62F">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3D6F8730" w14:textId="0840A678">
            <w:pPr>
              <w:jc w:val="center"/>
              <w:rPr>
                <w:color w:val="000000" w:themeColor="text1"/>
                <w:szCs w:val="20"/>
              </w:rPr>
            </w:pPr>
            <w:r w:rsidRPr="00C03C1C">
              <w:t xml:space="preserve">$139,776 </w:t>
            </w:r>
          </w:p>
        </w:tc>
      </w:tr>
      <w:tr w14:paraId="0A4503E2"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3D51FCF7" w14:textId="419F02EC">
            <w:pPr>
              <w:rPr>
                <w:color w:val="000000" w:themeColor="text1"/>
                <w:sz w:val="18"/>
                <w:szCs w:val="18"/>
              </w:rPr>
            </w:pPr>
            <w:r w:rsidRPr="74324350">
              <w:rPr>
                <w:color w:val="000000" w:themeColor="text1"/>
                <w:sz w:val="18"/>
                <w:szCs w:val="18"/>
              </w:rPr>
              <w:t xml:space="preserve">IC-4b: Election </w:t>
            </w:r>
            <w:r>
              <w:rPr>
                <w:color w:val="000000" w:themeColor="text1"/>
                <w:sz w:val="18"/>
                <w:szCs w:val="18"/>
              </w:rPr>
              <w:t xml:space="preserve">Statement </w:t>
            </w:r>
            <w:r w:rsidRPr="74324350">
              <w:rPr>
                <w:color w:val="000000" w:themeColor="text1"/>
                <w:sz w:val="18"/>
                <w:szCs w:val="18"/>
              </w:rPr>
              <w:t>Explanation</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717C9097" w14:textId="633A3C91">
            <w:pPr>
              <w:rPr>
                <w:color w:val="000000" w:themeColor="text1"/>
                <w:sz w:val="18"/>
                <w:szCs w:val="18"/>
              </w:rPr>
            </w:pPr>
            <w:r w:rsidRPr="74324350">
              <w:rPr>
                <w:color w:val="000000" w:themeColor="text1"/>
                <w:sz w:val="18"/>
                <w:szCs w:val="18"/>
              </w:rPr>
              <w:t>§418.24(b)</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20B2572B" w14:textId="4302EDA3">
            <w:pPr>
              <w:jc w:val="center"/>
              <w:rPr>
                <w:color w:val="000000" w:themeColor="text1"/>
                <w:szCs w:val="20"/>
              </w:rPr>
            </w:pPr>
            <w:r w:rsidRPr="74324350">
              <w:rPr>
                <w:color w:val="000000" w:themeColor="text1"/>
                <w:szCs w:val="20"/>
              </w:rPr>
              <w:t>6,414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75E96127" w14:textId="0C2A8D52">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439DBCFE" w14:textId="47704550">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78AFF17F" w14:textId="0F363DA4">
            <w:pPr>
              <w:jc w:val="center"/>
              <w:rPr>
                <w:color w:val="000000" w:themeColor="text1"/>
                <w:szCs w:val="20"/>
              </w:rPr>
            </w:pPr>
            <w:r w:rsidRPr="74324350">
              <w:rPr>
                <w:color w:val="000000" w:themeColor="text1"/>
                <w:szCs w:val="20"/>
              </w:rPr>
              <w:t xml:space="preserve">6,414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240A628C" w14:textId="14F7D0C3">
            <w:pPr>
              <w:jc w:val="center"/>
              <w:rPr>
                <w:color w:val="000000" w:themeColor="text1"/>
                <w:szCs w:val="20"/>
              </w:rPr>
            </w:pPr>
            <w:r w:rsidRPr="00C03C1C">
              <w:t xml:space="preserve">$410,496 </w:t>
            </w:r>
          </w:p>
        </w:tc>
      </w:tr>
      <w:tr w14:paraId="0B42D534"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2D869600" w14:textId="259C067B">
            <w:pPr>
              <w:rPr>
                <w:color w:val="000000" w:themeColor="text1"/>
                <w:sz w:val="18"/>
                <w:szCs w:val="18"/>
              </w:rPr>
            </w:pPr>
            <w:r w:rsidRPr="74324350">
              <w:rPr>
                <w:color w:val="000000" w:themeColor="text1"/>
                <w:sz w:val="18"/>
                <w:szCs w:val="18"/>
              </w:rPr>
              <w:t>IC-5a: Addendum Form Development</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4948045A" w14:textId="0E54329C">
            <w:pPr>
              <w:rPr>
                <w:color w:val="000000" w:themeColor="text1"/>
                <w:sz w:val="18"/>
                <w:szCs w:val="18"/>
              </w:rPr>
            </w:pPr>
            <w:r w:rsidRPr="74324350">
              <w:rPr>
                <w:color w:val="000000" w:themeColor="text1"/>
                <w:sz w:val="18"/>
                <w:szCs w:val="18"/>
              </w:rPr>
              <w:t>§418.24(c)</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78714EAA" w14:textId="0BA07512">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245571DA" w14:textId="5600A06E">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554E5CD1" w14:textId="1E5E6E3D">
            <w:pPr>
              <w:jc w:val="center"/>
              <w:rPr>
                <w:color w:val="000000" w:themeColor="text1"/>
                <w:szCs w:val="20"/>
              </w:rPr>
            </w:pPr>
            <w:r w:rsidRPr="74324350">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417186B8" w14:textId="48FEF75E">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500290E4" w14:textId="4F89298F">
            <w:pPr>
              <w:jc w:val="center"/>
              <w:rPr>
                <w:color w:val="000000" w:themeColor="text1"/>
                <w:szCs w:val="20"/>
              </w:rPr>
            </w:pPr>
            <w:r w:rsidRPr="00C03C1C">
              <w:t xml:space="preserve">$139,776 </w:t>
            </w:r>
          </w:p>
        </w:tc>
      </w:tr>
      <w:tr w14:paraId="1D926E39"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315642D3" w14:textId="0AD9E928">
            <w:pPr>
              <w:rPr>
                <w:color w:val="000000" w:themeColor="text1"/>
                <w:sz w:val="18"/>
                <w:szCs w:val="18"/>
              </w:rPr>
            </w:pPr>
            <w:r w:rsidRPr="74324350">
              <w:rPr>
                <w:color w:val="000000" w:themeColor="text1"/>
                <w:sz w:val="18"/>
                <w:szCs w:val="18"/>
              </w:rPr>
              <w:t xml:space="preserve">IC-5b: Addendum Form </w:t>
            </w:r>
            <w:r>
              <w:rPr>
                <w:color w:val="000000" w:themeColor="text1"/>
                <w:sz w:val="18"/>
                <w:szCs w:val="18"/>
              </w:rPr>
              <w:t>Completion</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3DB4640C" w14:textId="1274BD1B">
            <w:pPr>
              <w:rPr>
                <w:color w:val="000000" w:themeColor="text1"/>
                <w:sz w:val="18"/>
                <w:szCs w:val="18"/>
              </w:rPr>
            </w:pPr>
            <w:r w:rsidRPr="74324350">
              <w:rPr>
                <w:color w:val="000000" w:themeColor="text1"/>
                <w:sz w:val="18"/>
                <w:szCs w:val="18"/>
              </w:rPr>
              <w:t>§418.24(c)</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69F84476" w14:textId="57187086">
            <w:pPr>
              <w:jc w:val="center"/>
              <w:rPr>
                <w:color w:val="000000" w:themeColor="text1"/>
                <w:szCs w:val="20"/>
              </w:rPr>
            </w:pPr>
            <w:r w:rsidRPr="74324350">
              <w:rPr>
                <w:color w:val="000000" w:themeColor="text1"/>
                <w:szCs w:val="20"/>
              </w:rPr>
              <w:t>6,414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4FC72D9F" w14:textId="2EACCD03">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6FF7B5CB" w14:textId="57BA413B">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1468BA60" w14:textId="57A5A256">
            <w:pPr>
              <w:jc w:val="center"/>
              <w:rPr>
                <w:color w:val="000000" w:themeColor="text1"/>
                <w:szCs w:val="20"/>
              </w:rPr>
            </w:pPr>
            <w:r w:rsidRPr="74324350">
              <w:rPr>
                <w:color w:val="000000" w:themeColor="text1"/>
                <w:szCs w:val="20"/>
              </w:rPr>
              <w:t xml:space="preserve">6,414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30D0D32E" w14:textId="5CA30D16">
            <w:pPr>
              <w:jc w:val="center"/>
              <w:rPr>
                <w:color w:val="000000" w:themeColor="text1"/>
                <w:szCs w:val="20"/>
              </w:rPr>
            </w:pPr>
            <w:r w:rsidRPr="00C03C1C">
              <w:t xml:space="preserve">$410,496 </w:t>
            </w:r>
          </w:p>
        </w:tc>
      </w:tr>
      <w:tr w14:paraId="16927701"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6A8F7E88" w14:textId="0A814547">
            <w:pPr>
              <w:rPr>
                <w:color w:val="000000" w:themeColor="text1"/>
                <w:sz w:val="18"/>
                <w:szCs w:val="18"/>
              </w:rPr>
            </w:pPr>
            <w:r w:rsidRPr="74324350">
              <w:rPr>
                <w:color w:val="000000" w:themeColor="text1"/>
                <w:sz w:val="18"/>
                <w:szCs w:val="18"/>
              </w:rPr>
              <w:t>IC-6a: Revocation Form Development</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52B0E2AA" w14:textId="79268068">
            <w:pPr>
              <w:rPr>
                <w:color w:val="000000" w:themeColor="text1"/>
                <w:sz w:val="18"/>
                <w:szCs w:val="18"/>
              </w:rPr>
            </w:pPr>
            <w:r w:rsidRPr="74324350">
              <w:rPr>
                <w:color w:val="000000" w:themeColor="text1"/>
                <w:sz w:val="18"/>
                <w:szCs w:val="18"/>
              </w:rPr>
              <w:t>§418.28(d)</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1F7C7F9B" w14:textId="1AB79ABF">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0826613A" w14:textId="14198FB9">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306D2EF9" w14:textId="3882BA16">
            <w:pPr>
              <w:jc w:val="center"/>
              <w:rPr>
                <w:color w:val="000000" w:themeColor="text1"/>
                <w:szCs w:val="20"/>
              </w:rPr>
            </w:pPr>
            <w:r w:rsidRPr="74324350">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5658B312" w14:textId="1D1B23B1">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3C273AD3" w14:textId="291D1567">
            <w:pPr>
              <w:jc w:val="center"/>
              <w:rPr>
                <w:color w:val="000000" w:themeColor="text1"/>
                <w:szCs w:val="20"/>
              </w:rPr>
            </w:pPr>
            <w:r w:rsidRPr="00C03C1C">
              <w:t xml:space="preserve">$139,776 </w:t>
            </w:r>
          </w:p>
        </w:tc>
      </w:tr>
      <w:tr w14:paraId="2204A252" w14:textId="77777777" w:rsidTr="00112DE3">
        <w:tblPrEx>
          <w:tblW w:w="0" w:type="auto"/>
          <w:tblInd w:w="710" w:type="dxa"/>
          <w:tblLayout w:type="fixed"/>
          <w:tblLook w:val="06A0"/>
        </w:tblPrEx>
        <w:trPr>
          <w:trHeight w:val="270"/>
        </w:trPr>
        <w:tc>
          <w:tcPr>
            <w:tcW w:w="5490" w:type="dxa"/>
            <w:tcBorders>
              <w:top w:val="single" w:sz="4" w:space="0" w:color="auto"/>
              <w:left w:val="single" w:sz="8" w:space="0" w:color="auto"/>
              <w:bottom w:val="single" w:sz="4" w:space="0" w:color="auto"/>
              <w:right w:val="single" w:sz="4" w:space="0" w:color="auto"/>
            </w:tcBorders>
            <w:vAlign w:val="center"/>
          </w:tcPr>
          <w:p w:rsidR="009414B3" w:rsidP="009414B3" w14:paraId="197B4B2D" w14:textId="0ABD0E3E">
            <w:pPr>
              <w:rPr>
                <w:color w:val="000000" w:themeColor="text1"/>
                <w:sz w:val="18"/>
                <w:szCs w:val="18"/>
              </w:rPr>
            </w:pPr>
            <w:r w:rsidRPr="74324350">
              <w:rPr>
                <w:color w:val="000000" w:themeColor="text1"/>
                <w:sz w:val="18"/>
                <w:szCs w:val="18"/>
              </w:rPr>
              <w:t>IC-6b: Revocation Form Explanation</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0F846C22" w14:textId="58B5218E">
            <w:pPr>
              <w:rPr>
                <w:color w:val="000000" w:themeColor="text1"/>
                <w:sz w:val="18"/>
                <w:szCs w:val="18"/>
              </w:rPr>
            </w:pPr>
            <w:r w:rsidRPr="74324350">
              <w:rPr>
                <w:color w:val="000000" w:themeColor="text1"/>
                <w:sz w:val="18"/>
                <w:szCs w:val="18"/>
              </w:rPr>
              <w:t>§418.28(d)</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2649A8F4" w14:textId="5D50E262">
            <w:pPr>
              <w:jc w:val="center"/>
              <w:rPr>
                <w:color w:val="000000" w:themeColor="text1"/>
                <w:szCs w:val="20"/>
              </w:rPr>
            </w:pPr>
            <w:r w:rsidRPr="74324350">
              <w:rPr>
                <w:color w:val="000000" w:themeColor="text1"/>
                <w:szCs w:val="20"/>
              </w:rPr>
              <w:t>6,414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27C2CF98" w14:textId="514BC531">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0CA8038B" w14:textId="1F3BB2BD">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61622A80" w14:textId="0E035613">
            <w:pPr>
              <w:jc w:val="center"/>
              <w:rPr>
                <w:color w:val="000000" w:themeColor="text1"/>
                <w:szCs w:val="20"/>
              </w:rPr>
            </w:pPr>
            <w:r w:rsidRPr="74324350">
              <w:rPr>
                <w:color w:val="000000" w:themeColor="text1"/>
                <w:szCs w:val="20"/>
              </w:rPr>
              <w:t xml:space="preserve">6,414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13AD4291" w14:textId="0D317536">
            <w:pPr>
              <w:jc w:val="center"/>
              <w:rPr>
                <w:color w:val="000000" w:themeColor="text1"/>
                <w:szCs w:val="20"/>
              </w:rPr>
            </w:pPr>
            <w:r w:rsidRPr="00C03C1C">
              <w:t xml:space="preserve">$410,496 </w:t>
            </w:r>
          </w:p>
        </w:tc>
      </w:tr>
      <w:tr w14:paraId="720E468D"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4D92CE0E" w14:textId="77F26B8F">
            <w:pPr>
              <w:rPr>
                <w:color w:val="000000" w:themeColor="text1"/>
                <w:sz w:val="18"/>
                <w:szCs w:val="18"/>
              </w:rPr>
            </w:pPr>
            <w:r w:rsidRPr="74324350">
              <w:rPr>
                <w:color w:val="000000" w:themeColor="text1"/>
                <w:sz w:val="18"/>
                <w:szCs w:val="18"/>
              </w:rPr>
              <w:t xml:space="preserve">IC-7a: Develop </w:t>
            </w:r>
            <w:r>
              <w:rPr>
                <w:color w:val="000000" w:themeColor="text1"/>
                <w:sz w:val="18"/>
                <w:szCs w:val="18"/>
              </w:rPr>
              <w:t>Patient Notification F</w:t>
            </w:r>
            <w:r w:rsidRPr="74324350">
              <w:rPr>
                <w:color w:val="000000" w:themeColor="text1"/>
                <w:sz w:val="18"/>
                <w:szCs w:val="18"/>
              </w:rPr>
              <w:t>orm</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3AFD3F75" w14:textId="358F52F6">
            <w:pPr>
              <w:rPr>
                <w:color w:val="000000" w:themeColor="text1"/>
                <w:sz w:val="18"/>
                <w:szCs w:val="18"/>
              </w:rPr>
            </w:pPr>
            <w:r w:rsidRPr="74324350">
              <w:rPr>
                <w:color w:val="000000" w:themeColor="text1"/>
                <w:sz w:val="18"/>
                <w:szCs w:val="18"/>
              </w:rPr>
              <w:t>§418.52(a)(1)</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6730CEBC" w14:textId="203C1EA6">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5501A647" w14:textId="3361C036">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2B1D0403" w14:textId="4A4C6598">
            <w:pPr>
              <w:jc w:val="center"/>
              <w:rPr>
                <w:color w:val="000000" w:themeColor="text1"/>
                <w:szCs w:val="20"/>
              </w:rPr>
            </w:pPr>
            <w:r w:rsidRPr="74324350">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4BC54A8E" w14:textId="66C6A483">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2077EA58" w14:textId="32A83E60">
            <w:pPr>
              <w:jc w:val="center"/>
              <w:rPr>
                <w:color w:val="000000" w:themeColor="text1"/>
                <w:szCs w:val="20"/>
              </w:rPr>
            </w:pPr>
            <w:r w:rsidRPr="00C03C1C">
              <w:t xml:space="preserve">$139,776 </w:t>
            </w:r>
          </w:p>
        </w:tc>
      </w:tr>
      <w:tr w14:paraId="392F82D2"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6966CF16" w14:textId="63DA85F0">
            <w:pPr>
              <w:rPr>
                <w:color w:val="000000" w:themeColor="text1"/>
                <w:sz w:val="18"/>
                <w:szCs w:val="18"/>
              </w:rPr>
            </w:pPr>
            <w:r w:rsidRPr="74324350">
              <w:rPr>
                <w:color w:val="000000" w:themeColor="text1"/>
                <w:sz w:val="18"/>
                <w:szCs w:val="18"/>
              </w:rPr>
              <w:t>IC-7b: Provide notice</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3F52275B" w14:textId="09BD1F50">
            <w:pPr>
              <w:rPr>
                <w:color w:val="000000" w:themeColor="text1"/>
                <w:sz w:val="18"/>
                <w:szCs w:val="18"/>
              </w:rPr>
            </w:pPr>
            <w:r w:rsidRPr="74324350">
              <w:rPr>
                <w:color w:val="000000" w:themeColor="text1"/>
                <w:sz w:val="18"/>
                <w:szCs w:val="18"/>
              </w:rPr>
              <w:t>§418.52(a)(3)</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78A54F2B" w14:textId="6A30C202">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3361CBDC" w14:textId="51305977">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21B4B903" w14:textId="13FB2878">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572B3816" w14:textId="07AD5159">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63552EB1" w14:textId="38F6E4A4">
            <w:pPr>
              <w:jc w:val="center"/>
              <w:rPr>
                <w:color w:val="000000" w:themeColor="text1"/>
                <w:szCs w:val="20"/>
              </w:rPr>
            </w:pPr>
            <w:r w:rsidRPr="00C03C1C">
              <w:t xml:space="preserve">$470,784 </w:t>
            </w:r>
          </w:p>
        </w:tc>
      </w:tr>
      <w:tr w14:paraId="7A92C663"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238A2958" w14:textId="77A5C4E1">
            <w:pPr>
              <w:rPr>
                <w:color w:val="000000" w:themeColor="text1"/>
                <w:sz w:val="18"/>
                <w:szCs w:val="18"/>
              </w:rPr>
            </w:pPr>
            <w:r w:rsidRPr="74324350">
              <w:rPr>
                <w:color w:val="000000" w:themeColor="text1"/>
                <w:sz w:val="18"/>
                <w:szCs w:val="18"/>
              </w:rPr>
              <w:t xml:space="preserve">IC-8: </w:t>
            </w:r>
            <w:r>
              <w:rPr>
                <w:color w:val="000000" w:themeColor="text1"/>
                <w:sz w:val="18"/>
                <w:szCs w:val="18"/>
              </w:rPr>
              <w:t>Document &amp; i</w:t>
            </w:r>
            <w:r w:rsidRPr="74324350">
              <w:rPr>
                <w:color w:val="000000" w:themeColor="text1"/>
                <w:sz w:val="18"/>
                <w:szCs w:val="18"/>
              </w:rPr>
              <w:t xml:space="preserve">nvestigate patient </w:t>
            </w:r>
            <w:r>
              <w:rPr>
                <w:color w:val="000000" w:themeColor="text1"/>
                <w:sz w:val="18"/>
                <w:szCs w:val="18"/>
              </w:rPr>
              <w:t>allegations</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562AFA43" w14:textId="0F7D51FE">
            <w:pPr>
              <w:rPr>
                <w:color w:val="000000" w:themeColor="text1"/>
                <w:sz w:val="18"/>
                <w:szCs w:val="18"/>
              </w:rPr>
            </w:pPr>
            <w:r w:rsidRPr="74324350">
              <w:rPr>
                <w:color w:val="000000" w:themeColor="text1"/>
                <w:sz w:val="18"/>
                <w:szCs w:val="18"/>
              </w:rPr>
              <w:t>§418.52(b)</w:t>
            </w:r>
            <w:r>
              <w:rPr>
                <w:color w:val="000000" w:themeColor="text1"/>
                <w:sz w:val="18"/>
                <w:szCs w:val="18"/>
              </w:rPr>
              <w:t>(4)</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65225C62" w14:textId="602B0DDE">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5E1DBE6D" w14:textId="5E4F5061">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6C55CA11" w14:textId="0303D51C">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5FC667BF" w14:textId="38767ECB">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6CBE3C2F" w14:textId="21BFFB2B">
            <w:pPr>
              <w:jc w:val="center"/>
              <w:rPr>
                <w:color w:val="000000" w:themeColor="text1"/>
                <w:szCs w:val="20"/>
              </w:rPr>
            </w:pPr>
            <w:r w:rsidRPr="00C03C1C">
              <w:t xml:space="preserve">$470,784 </w:t>
            </w:r>
          </w:p>
        </w:tc>
      </w:tr>
      <w:tr w14:paraId="6155C846"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04E8CC3B" w14:textId="55A8B542">
            <w:pPr>
              <w:rPr>
                <w:color w:val="000000" w:themeColor="text1"/>
                <w:sz w:val="18"/>
                <w:szCs w:val="18"/>
              </w:rPr>
            </w:pPr>
            <w:r w:rsidRPr="74324350">
              <w:rPr>
                <w:color w:val="000000" w:themeColor="text1"/>
                <w:sz w:val="18"/>
                <w:szCs w:val="18"/>
              </w:rPr>
              <w:t>IC-9: Educate &amp; Train on Plan of Care</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18A3E57D" w14:textId="74AFCEA5">
            <w:pPr>
              <w:rPr>
                <w:color w:val="000000" w:themeColor="text1"/>
                <w:sz w:val="18"/>
                <w:szCs w:val="18"/>
              </w:rPr>
            </w:pPr>
            <w:r w:rsidRPr="74324350">
              <w:rPr>
                <w:color w:val="000000" w:themeColor="text1"/>
                <w:sz w:val="18"/>
                <w:szCs w:val="18"/>
              </w:rPr>
              <w:t>§418.56(b)</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0D48B11F" w14:textId="75ECFA5E">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763D7DA4" w14:textId="4E7ADE67">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2BBFD3B4" w14:textId="15EC10E6">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36E75D17" w14:textId="37BEADAB">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7E1139F9" w14:textId="498E14C1">
            <w:pPr>
              <w:jc w:val="center"/>
              <w:rPr>
                <w:color w:val="000000" w:themeColor="text1"/>
                <w:szCs w:val="20"/>
              </w:rPr>
            </w:pPr>
            <w:r w:rsidRPr="00C03C1C">
              <w:t xml:space="preserve">$470,784 </w:t>
            </w:r>
          </w:p>
        </w:tc>
      </w:tr>
      <w:tr w14:paraId="167C471C"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0C621366" w14:textId="127458E9">
            <w:pPr>
              <w:rPr>
                <w:color w:val="000000" w:themeColor="text1"/>
                <w:sz w:val="18"/>
                <w:szCs w:val="18"/>
              </w:rPr>
            </w:pPr>
            <w:r w:rsidRPr="74324350">
              <w:rPr>
                <w:color w:val="000000" w:themeColor="text1"/>
                <w:sz w:val="18"/>
                <w:szCs w:val="18"/>
              </w:rPr>
              <w:t>IC-10: Update Plan of Care</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725AAE80" w14:textId="2A3D78FD">
            <w:pPr>
              <w:rPr>
                <w:color w:val="000000" w:themeColor="text1"/>
                <w:sz w:val="18"/>
                <w:szCs w:val="18"/>
              </w:rPr>
            </w:pPr>
            <w:r w:rsidRPr="74324350">
              <w:rPr>
                <w:color w:val="000000" w:themeColor="text1"/>
                <w:sz w:val="18"/>
                <w:szCs w:val="18"/>
              </w:rPr>
              <w:t>§418.56(c)</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5244A8DF" w14:textId="5513BFF9">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77620044" w14:textId="1FA270DB">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22C5DF23" w14:textId="70C88965">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274B72D0" w14:textId="6F5CE749">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386F531E" w14:textId="3DDC6817">
            <w:pPr>
              <w:jc w:val="center"/>
              <w:rPr>
                <w:color w:val="000000" w:themeColor="text1"/>
                <w:szCs w:val="20"/>
              </w:rPr>
            </w:pPr>
            <w:r w:rsidRPr="00C03C1C">
              <w:t xml:space="preserve">$470,784 </w:t>
            </w:r>
          </w:p>
        </w:tc>
      </w:tr>
      <w:tr w14:paraId="64446627"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5CF636BF" w14:textId="436C0E24">
            <w:pPr>
              <w:rPr>
                <w:color w:val="000000" w:themeColor="text1"/>
                <w:sz w:val="18"/>
                <w:szCs w:val="18"/>
              </w:rPr>
            </w:pPr>
            <w:r w:rsidRPr="74324350">
              <w:rPr>
                <w:color w:val="000000" w:themeColor="text1"/>
                <w:sz w:val="18"/>
                <w:szCs w:val="18"/>
              </w:rPr>
              <w:t>IC-11a: One time development of QAPI program</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592C4DE9" w14:textId="0787ADDC">
            <w:pPr>
              <w:rPr>
                <w:color w:val="000000" w:themeColor="text1"/>
                <w:sz w:val="18"/>
                <w:szCs w:val="18"/>
              </w:rPr>
            </w:pPr>
            <w:r w:rsidRPr="74324350">
              <w:rPr>
                <w:color w:val="000000" w:themeColor="text1"/>
                <w:sz w:val="18"/>
                <w:szCs w:val="18"/>
              </w:rPr>
              <w:t>§418.58(a)(2)</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362604F0" w14:textId="237DE2D6">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170376FC" w14:textId="10D71D34">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09FCA155" w14:textId="3B1350FF">
            <w:pPr>
              <w:jc w:val="center"/>
              <w:rPr>
                <w:color w:val="000000" w:themeColor="text1"/>
                <w:szCs w:val="20"/>
              </w:rPr>
            </w:pPr>
            <w:r w:rsidRPr="74324350">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07D4CB29" w14:textId="7A9E1A4F">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70457735" w14:textId="3C012C26">
            <w:pPr>
              <w:jc w:val="center"/>
              <w:rPr>
                <w:color w:val="000000" w:themeColor="text1"/>
                <w:szCs w:val="20"/>
              </w:rPr>
            </w:pPr>
            <w:r w:rsidRPr="00C03C1C">
              <w:t xml:space="preserve">$139,776 </w:t>
            </w:r>
          </w:p>
        </w:tc>
      </w:tr>
      <w:tr w14:paraId="0D9E8D00"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P="00663A13" w14:paraId="02F89886" w14:textId="5FAD6C55">
            <w:pPr>
              <w:rPr>
                <w:color w:val="000000" w:themeColor="text1"/>
                <w:sz w:val="18"/>
                <w:szCs w:val="18"/>
              </w:rPr>
            </w:pPr>
            <w:r w:rsidRPr="74324350">
              <w:rPr>
                <w:color w:val="000000" w:themeColor="text1"/>
                <w:sz w:val="18"/>
                <w:szCs w:val="18"/>
              </w:rPr>
              <w:t xml:space="preserve">IC-11b: Collect </w:t>
            </w:r>
            <w:r>
              <w:rPr>
                <w:color w:val="000000" w:themeColor="text1"/>
                <w:sz w:val="18"/>
                <w:szCs w:val="18"/>
              </w:rPr>
              <w:t>&amp; Record</w:t>
            </w:r>
            <w:r w:rsidRPr="74324350">
              <w:rPr>
                <w:color w:val="000000" w:themeColor="text1"/>
                <w:sz w:val="18"/>
                <w:szCs w:val="18"/>
              </w:rPr>
              <w:t xml:space="preserve"> Quality Data </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1CEBB117" w14:textId="4ED533CE">
            <w:pPr>
              <w:rPr>
                <w:color w:val="000000" w:themeColor="text1"/>
                <w:sz w:val="18"/>
                <w:szCs w:val="18"/>
              </w:rPr>
            </w:pPr>
            <w:r w:rsidRPr="74324350">
              <w:rPr>
                <w:color w:val="000000" w:themeColor="text1"/>
                <w:sz w:val="18"/>
                <w:szCs w:val="18"/>
              </w:rPr>
              <w:t>§418.58(a)(2)</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7D43E305" w14:textId="407DE144">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21932C48" w14:textId="271403E5">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173ADF00" w14:textId="26F65FB4">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51799D48" w14:textId="0181852C">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396D63A5" w14:textId="00F9CA76">
            <w:pPr>
              <w:jc w:val="center"/>
              <w:rPr>
                <w:color w:val="000000" w:themeColor="text1"/>
                <w:szCs w:val="20"/>
              </w:rPr>
            </w:pPr>
            <w:r w:rsidRPr="00C03C1C">
              <w:t xml:space="preserve">$470,784 </w:t>
            </w:r>
          </w:p>
        </w:tc>
      </w:tr>
      <w:tr w14:paraId="59458461"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P="00663A13" w14:paraId="76890CE3" w14:textId="000FFB4F">
            <w:pPr>
              <w:rPr>
                <w:color w:val="000000" w:themeColor="text1"/>
                <w:sz w:val="18"/>
                <w:szCs w:val="18"/>
              </w:rPr>
            </w:pPr>
            <w:r w:rsidRPr="00F6698B">
              <w:rPr>
                <w:color w:val="000000" w:themeColor="text1"/>
                <w:sz w:val="18"/>
                <w:szCs w:val="18"/>
              </w:rPr>
              <w:t xml:space="preserve">IC-11c: </w:t>
            </w:r>
            <w:r>
              <w:rPr>
                <w:color w:val="000000" w:themeColor="text1"/>
                <w:sz w:val="18"/>
                <w:szCs w:val="18"/>
              </w:rPr>
              <w:t>Document Analysis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181D0267" w14:textId="58C810FC">
            <w:pPr>
              <w:rPr>
                <w:color w:val="000000" w:themeColor="text1"/>
                <w:sz w:val="18"/>
                <w:szCs w:val="18"/>
              </w:rPr>
            </w:pPr>
            <w:r w:rsidRPr="74324350">
              <w:rPr>
                <w:color w:val="000000" w:themeColor="text1"/>
                <w:sz w:val="18"/>
                <w:szCs w:val="18"/>
              </w:rPr>
              <w:t>§418.58(a)(2)</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3FDC18F1" w14:textId="33501EB3">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2DD8C2B3" w14:textId="28B775AC">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7847FCD1" w14:textId="5BFB16AD">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1F7C21A4" w14:textId="629EB7FD">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0B76CB32" w14:textId="5B503CE2">
            <w:pPr>
              <w:jc w:val="center"/>
              <w:rPr>
                <w:color w:val="000000" w:themeColor="text1"/>
                <w:szCs w:val="20"/>
              </w:rPr>
            </w:pPr>
            <w:r w:rsidRPr="00C03C1C">
              <w:t xml:space="preserve">$470,784 </w:t>
            </w:r>
          </w:p>
        </w:tc>
      </w:tr>
      <w:tr w14:paraId="1ECE0594"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P="00663A13" w14:paraId="1927E26E" w14:textId="322A297E">
            <w:pPr>
              <w:rPr>
                <w:color w:val="000000" w:themeColor="text1"/>
                <w:sz w:val="18"/>
                <w:szCs w:val="18"/>
              </w:rPr>
            </w:pPr>
            <w:r w:rsidRPr="74324350">
              <w:rPr>
                <w:color w:val="000000" w:themeColor="text1"/>
                <w:sz w:val="18"/>
                <w:szCs w:val="18"/>
              </w:rPr>
              <w:t>IC-11d: Organize QAPI Data</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2626D60E" w14:textId="4739C9CA">
            <w:pPr>
              <w:rPr>
                <w:color w:val="000000" w:themeColor="text1"/>
                <w:sz w:val="18"/>
                <w:szCs w:val="18"/>
              </w:rPr>
            </w:pPr>
            <w:r w:rsidRPr="74324350">
              <w:rPr>
                <w:color w:val="000000" w:themeColor="text1"/>
                <w:sz w:val="18"/>
                <w:szCs w:val="18"/>
              </w:rPr>
              <w:t>§418.58(a)(2)</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5B7453C6" w14:textId="5B286622">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5474833A" w14:textId="66DD4F60">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1ACD2F14" w14:textId="3410C92C">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2180AB91" w14:textId="5F4F4C86">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6F52144C" w14:textId="1E5D8227">
            <w:pPr>
              <w:jc w:val="center"/>
              <w:rPr>
                <w:color w:val="000000" w:themeColor="text1"/>
                <w:szCs w:val="20"/>
              </w:rPr>
            </w:pPr>
            <w:r w:rsidRPr="00C03C1C">
              <w:t xml:space="preserve">$470,784 </w:t>
            </w:r>
          </w:p>
        </w:tc>
      </w:tr>
      <w:tr w14:paraId="7822927F"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P="00663A13" w14:paraId="252DF8B2" w14:textId="43B685DD">
            <w:pPr>
              <w:rPr>
                <w:color w:val="000000" w:themeColor="text1"/>
                <w:sz w:val="18"/>
                <w:szCs w:val="18"/>
              </w:rPr>
            </w:pPr>
            <w:r w:rsidRPr="74324350">
              <w:rPr>
                <w:color w:val="000000" w:themeColor="text1"/>
                <w:sz w:val="18"/>
                <w:szCs w:val="18"/>
              </w:rPr>
              <w:t xml:space="preserve">IC-11e: Analyze QAPI </w:t>
            </w:r>
            <w:r>
              <w:rPr>
                <w:color w:val="000000" w:themeColor="text1"/>
                <w:sz w:val="18"/>
                <w:szCs w:val="18"/>
              </w:rPr>
              <w:t>&amp; ID new measures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24734605" w14:textId="2860AC05">
            <w:pPr>
              <w:rPr>
                <w:color w:val="000000" w:themeColor="text1"/>
                <w:sz w:val="18"/>
                <w:szCs w:val="18"/>
              </w:rPr>
            </w:pPr>
            <w:r w:rsidRPr="74324350">
              <w:rPr>
                <w:color w:val="000000" w:themeColor="text1"/>
                <w:sz w:val="18"/>
                <w:szCs w:val="18"/>
              </w:rPr>
              <w:t>§418.58(a)(2)</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1E473A0E" w14:textId="1E29AD58">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5CF4669E" w14:textId="1B49A045">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66D4EDD8" w14:textId="0E7004FB">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3F531257" w14:textId="6288C878">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2723D64B" w14:textId="121103C9">
            <w:pPr>
              <w:jc w:val="center"/>
              <w:rPr>
                <w:color w:val="000000" w:themeColor="text1"/>
                <w:szCs w:val="20"/>
              </w:rPr>
            </w:pPr>
            <w:r w:rsidRPr="00C03C1C">
              <w:t xml:space="preserve">$470,784 </w:t>
            </w:r>
          </w:p>
        </w:tc>
      </w:tr>
      <w:tr w14:paraId="780F613D"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5F88CF44" w14:textId="36A654E0">
            <w:pPr>
              <w:rPr>
                <w:color w:val="000000" w:themeColor="text1"/>
                <w:sz w:val="18"/>
                <w:szCs w:val="18"/>
              </w:rPr>
            </w:pPr>
            <w:r w:rsidRPr="74324350">
              <w:rPr>
                <w:color w:val="000000" w:themeColor="text1"/>
                <w:sz w:val="18"/>
                <w:szCs w:val="18"/>
              </w:rPr>
              <w:t>IC-12a: Hospice Aide Training - Existing facilities</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6CD432F1" w14:textId="3867E411">
            <w:pPr>
              <w:rPr>
                <w:color w:val="000000" w:themeColor="text1"/>
                <w:sz w:val="18"/>
                <w:szCs w:val="18"/>
              </w:rPr>
            </w:pPr>
            <w:r w:rsidRPr="74324350">
              <w:rPr>
                <w:color w:val="000000" w:themeColor="text1"/>
                <w:sz w:val="18"/>
                <w:szCs w:val="18"/>
              </w:rPr>
              <w:t>§418.76(b)(4)</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4CD13F50" w14:textId="7AE3B6E5">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04007E93" w14:textId="081E4ED3">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0A1EFE2D" w14:textId="4305ABC2">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2F802041" w14:textId="3EF8EE6B">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32F43B8A" w14:textId="528326C1">
            <w:pPr>
              <w:jc w:val="center"/>
              <w:rPr>
                <w:color w:val="000000" w:themeColor="text1"/>
                <w:szCs w:val="20"/>
              </w:rPr>
            </w:pPr>
            <w:r w:rsidRPr="00C03C1C">
              <w:t xml:space="preserve">$470,784 </w:t>
            </w:r>
          </w:p>
        </w:tc>
      </w:tr>
      <w:tr w14:paraId="00543801"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25ED7B68" w14:textId="7D5C0498">
            <w:pPr>
              <w:rPr>
                <w:color w:val="000000" w:themeColor="text1"/>
                <w:sz w:val="18"/>
                <w:szCs w:val="18"/>
              </w:rPr>
            </w:pPr>
            <w:r w:rsidRPr="74324350">
              <w:rPr>
                <w:color w:val="000000" w:themeColor="text1"/>
                <w:sz w:val="18"/>
                <w:szCs w:val="18"/>
              </w:rPr>
              <w:t>IC-12b: Hospice Aide Training - Newly certified facilities</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512F0189" w14:textId="2BB5C1FC">
            <w:pPr>
              <w:rPr>
                <w:color w:val="000000" w:themeColor="text1"/>
                <w:sz w:val="18"/>
                <w:szCs w:val="18"/>
              </w:rPr>
            </w:pPr>
            <w:r w:rsidRPr="74324350">
              <w:rPr>
                <w:color w:val="000000" w:themeColor="text1"/>
                <w:sz w:val="18"/>
                <w:szCs w:val="18"/>
              </w:rPr>
              <w:t>§418.76(b)(4)</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3A53CB2D" w14:textId="79CA3820">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1606462C" w14:textId="7F5CCFCC">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14DFF0C9" w14:textId="295698EA">
            <w:pPr>
              <w:jc w:val="center"/>
              <w:rPr>
                <w:color w:val="000000" w:themeColor="text1"/>
                <w:szCs w:val="20"/>
              </w:rPr>
            </w:pPr>
            <w:r w:rsidRPr="74324350">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123CB2DD" w14:textId="28A5F32A">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359647D2" w14:textId="22AE48CC">
            <w:pPr>
              <w:jc w:val="center"/>
              <w:rPr>
                <w:color w:val="000000" w:themeColor="text1"/>
                <w:szCs w:val="20"/>
              </w:rPr>
            </w:pPr>
            <w:r w:rsidRPr="00C03C1C">
              <w:t xml:space="preserve">$139,776 </w:t>
            </w:r>
          </w:p>
        </w:tc>
      </w:tr>
      <w:tr w14:paraId="4C15E2AE"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3219FC69" w14:textId="53EBEC1A">
            <w:pPr>
              <w:rPr>
                <w:color w:val="000000" w:themeColor="text1"/>
                <w:sz w:val="18"/>
                <w:szCs w:val="18"/>
              </w:rPr>
            </w:pPr>
            <w:r w:rsidRPr="74324350">
              <w:rPr>
                <w:color w:val="000000" w:themeColor="text1"/>
                <w:sz w:val="18"/>
                <w:szCs w:val="18"/>
              </w:rPr>
              <w:t>IC-1</w:t>
            </w:r>
            <w:r w:rsidR="004B5C40">
              <w:rPr>
                <w:color w:val="000000" w:themeColor="text1"/>
                <w:sz w:val="18"/>
                <w:szCs w:val="18"/>
              </w:rPr>
              <w:t>3</w:t>
            </w:r>
            <w:r w:rsidRPr="74324350">
              <w:rPr>
                <w:color w:val="000000" w:themeColor="text1"/>
                <w:sz w:val="18"/>
                <w:szCs w:val="18"/>
              </w:rPr>
              <w:t>: Hospice Aide In-Service Training</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5FE169FF" w14:textId="21796528">
            <w:pPr>
              <w:rPr>
                <w:color w:val="000000" w:themeColor="text1"/>
                <w:sz w:val="18"/>
                <w:szCs w:val="18"/>
              </w:rPr>
            </w:pPr>
            <w:r w:rsidRPr="74324350">
              <w:rPr>
                <w:color w:val="000000" w:themeColor="text1"/>
                <w:sz w:val="18"/>
                <w:szCs w:val="18"/>
              </w:rPr>
              <w:t>§418.76(d)</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01A6B28E" w14:textId="098486B8">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726E3C0D" w14:textId="0AF560F2">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0F88C5DD" w14:textId="12ADE63B">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4597965F" w14:textId="2A6F2FDB">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27B505B3" w14:textId="753D501C">
            <w:pPr>
              <w:jc w:val="center"/>
              <w:rPr>
                <w:color w:val="000000" w:themeColor="text1"/>
                <w:szCs w:val="20"/>
              </w:rPr>
            </w:pPr>
            <w:r w:rsidRPr="00C03C1C">
              <w:t xml:space="preserve">$470,784 </w:t>
            </w:r>
          </w:p>
        </w:tc>
      </w:tr>
      <w:tr w14:paraId="70B0F17C"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42F03030" w14:textId="119DB597">
            <w:pPr>
              <w:rPr>
                <w:color w:val="000000" w:themeColor="text1"/>
                <w:sz w:val="18"/>
                <w:szCs w:val="18"/>
              </w:rPr>
            </w:pPr>
            <w:r w:rsidRPr="74324350">
              <w:rPr>
                <w:color w:val="000000" w:themeColor="text1"/>
                <w:sz w:val="18"/>
                <w:szCs w:val="18"/>
              </w:rPr>
              <w:t>IC-1</w:t>
            </w:r>
            <w:r w:rsidR="004B5C40">
              <w:rPr>
                <w:color w:val="000000" w:themeColor="text1"/>
                <w:sz w:val="18"/>
                <w:szCs w:val="18"/>
              </w:rPr>
              <w:t>4</w:t>
            </w:r>
            <w:r w:rsidRPr="74324350">
              <w:rPr>
                <w:color w:val="000000" w:themeColor="text1"/>
                <w:sz w:val="18"/>
                <w:szCs w:val="18"/>
              </w:rPr>
              <w:t>: Volunteer Training</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0AA7A7DF" w14:textId="794C7D78">
            <w:pPr>
              <w:rPr>
                <w:color w:val="000000" w:themeColor="text1"/>
                <w:sz w:val="18"/>
                <w:szCs w:val="18"/>
              </w:rPr>
            </w:pPr>
            <w:r w:rsidRPr="74324350">
              <w:rPr>
                <w:color w:val="000000" w:themeColor="text1"/>
                <w:sz w:val="18"/>
                <w:szCs w:val="18"/>
              </w:rPr>
              <w:t>§418.78(a)</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2742AF9D" w14:textId="45F9288F">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5B9239B8" w14:textId="24C7159A">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5641E583" w14:textId="096C4B7F">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3CBA01EA" w14:textId="352AF72C">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55725F4D" w14:textId="7FD4A4CA">
            <w:pPr>
              <w:jc w:val="center"/>
              <w:rPr>
                <w:color w:val="000000" w:themeColor="text1"/>
                <w:szCs w:val="20"/>
              </w:rPr>
            </w:pPr>
            <w:r w:rsidRPr="00C03C1C">
              <w:t xml:space="preserve">$470,784 </w:t>
            </w:r>
          </w:p>
        </w:tc>
      </w:tr>
      <w:tr w14:paraId="4E26628A"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206D0F0F" w14:textId="078A0523">
            <w:pPr>
              <w:rPr>
                <w:color w:val="000000" w:themeColor="text1"/>
                <w:sz w:val="18"/>
                <w:szCs w:val="18"/>
              </w:rPr>
            </w:pPr>
            <w:r w:rsidRPr="74324350">
              <w:rPr>
                <w:color w:val="000000" w:themeColor="text1"/>
                <w:sz w:val="18"/>
                <w:szCs w:val="18"/>
              </w:rPr>
              <w:t>IC-1</w:t>
            </w:r>
            <w:r w:rsidR="004B5C40">
              <w:rPr>
                <w:color w:val="000000" w:themeColor="text1"/>
                <w:sz w:val="18"/>
                <w:szCs w:val="18"/>
              </w:rPr>
              <w:t>5</w:t>
            </w:r>
            <w:r w:rsidRPr="74324350">
              <w:rPr>
                <w:color w:val="000000" w:themeColor="text1"/>
                <w:sz w:val="18"/>
                <w:szCs w:val="18"/>
              </w:rPr>
              <w:t>: Volunteer Recruitment</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142C125B" w14:textId="0E7006AA">
            <w:pPr>
              <w:rPr>
                <w:color w:val="000000" w:themeColor="text1"/>
                <w:sz w:val="18"/>
                <w:szCs w:val="18"/>
              </w:rPr>
            </w:pPr>
            <w:r w:rsidRPr="74324350">
              <w:rPr>
                <w:color w:val="000000" w:themeColor="text1"/>
                <w:sz w:val="18"/>
                <w:szCs w:val="18"/>
              </w:rPr>
              <w:t>§418.78(c)</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026665C4" w14:textId="1CE9539A">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621BD10E" w14:textId="517EA5F8">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27B3E5FD" w14:textId="07E649BD">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3DC6F80D" w14:textId="65399523">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03DF4F6E" w14:textId="1D2AC0EE">
            <w:pPr>
              <w:jc w:val="center"/>
              <w:rPr>
                <w:color w:val="000000" w:themeColor="text1"/>
                <w:szCs w:val="20"/>
              </w:rPr>
            </w:pPr>
            <w:r w:rsidRPr="00C03C1C">
              <w:t xml:space="preserve">$470,784 </w:t>
            </w:r>
          </w:p>
        </w:tc>
      </w:tr>
      <w:tr w14:paraId="6E0CB90A"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117065AE" w14:textId="2529D0C5">
            <w:pPr>
              <w:rPr>
                <w:color w:val="000000" w:themeColor="text1"/>
                <w:sz w:val="18"/>
                <w:szCs w:val="18"/>
              </w:rPr>
            </w:pPr>
            <w:r w:rsidRPr="74324350">
              <w:rPr>
                <w:color w:val="000000" w:themeColor="text1"/>
                <w:sz w:val="18"/>
                <w:szCs w:val="18"/>
              </w:rPr>
              <w:t>IC-1</w:t>
            </w:r>
            <w:r w:rsidR="004B5C40">
              <w:rPr>
                <w:color w:val="000000" w:themeColor="text1"/>
                <w:sz w:val="18"/>
                <w:szCs w:val="18"/>
              </w:rPr>
              <w:t>6</w:t>
            </w:r>
            <w:r w:rsidRPr="74324350">
              <w:rPr>
                <w:color w:val="000000" w:themeColor="text1"/>
                <w:sz w:val="18"/>
                <w:szCs w:val="18"/>
              </w:rPr>
              <w:t>: Volunteer Cost-Savings</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196FB3A1" w14:textId="22D34B9C">
            <w:pPr>
              <w:rPr>
                <w:color w:val="000000" w:themeColor="text1"/>
                <w:sz w:val="18"/>
                <w:szCs w:val="18"/>
              </w:rPr>
            </w:pPr>
            <w:r w:rsidRPr="74324350">
              <w:rPr>
                <w:color w:val="000000" w:themeColor="text1"/>
                <w:sz w:val="18"/>
                <w:szCs w:val="18"/>
              </w:rPr>
              <w:t>§418.78(d)</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693FF5C4" w14:textId="5A6A8B43">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0A4EB93F" w14:textId="03A8FCFD">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1F66B85C" w14:textId="6827058D">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3BB577E9" w14:textId="306A3696">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68138F08" w14:textId="600C6FEB">
            <w:pPr>
              <w:jc w:val="center"/>
              <w:rPr>
                <w:color w:val="000000" w:themeColor="text1"/>
                <w:szCs w:val="20"/>
              </w:rPr>
            </w:pPr>
            <w:r w:rsidRPr="00C03C1C">
              <w:t xml:space="preserve">$470,784 </w:t>
            </w:r>
          </w:p>
        </w:tc>
      </w:tr>
      <w:tr w14:paraId="59DC88F4"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07A9D845" w14:textId="7D41DA01">
            <w:pPr>
              <w:rPr>
                <w:color w:val="000000" w:themeColor="text1"/>
                <w:sz w:val="18"/>
                <w:szCs w:val="18"/>
              </w:rPr>
            </w:pPr>
            <w:r w:rsidRPr="74324350">
              <w:rPr>
                <w:color w:val="000000" w:themeColor="text1"/>
                <w:sz w:val="18"/>
                <w:szCs w:val="18"/>
              </w:rPr>
              <w:t>IC-1</w:t>
            </w:r>
            <w:r w:rsidR="004B5C40">
              <w:rPr>
                <w:color w:val="000000" w:themeColor="text1"/>
                <w:sz w:val="18"/>
                <w:szCs w:val="18"/>
              </w:rPr>
              <w:t>7</w:t>
            </w:r>
            <w:r w:rsidRPr="74324350">
              <w:rPr>
                <w:color w:val="000000" w:themeColor="text1"/>
                <w:sz w:val="18"/>
                <w:szCs w:val="18"/>
              </w:rPr>
              <w:t>: Use of Volunteers</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223817E4" w14:textId="75A7C902">
            <w:pPr>
              <w:rPr>
                <w:color w:val="000000" w:themeColor="text1"/>
                <w:sz w:val="18"/>
                <w:szCs w:val="18"/>
              </w:rPr>
            </w:pPr>
            <w:r w:rsidRPr="74324350">
              <w:rPr>
                <w:color w:val="000000" w:themeColor="text1"/>
                <w:sz w:val="18"/>
                <w:szCs w:val="18"/>
              </w:rPr>
              <w:t>§418.78(e)</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22FA7669" w14:textId="715DD9DE">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021519FF" w14:textId="22AF645A">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67531DFA" w14:textId="2027C241">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1E5DC8B8" w14:textId="66F120CF">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68117A73" w14:textId="08F20455">
            <w:pPr>
              <w:jc w:val="center"/>
              <w:rPr>
                <w:color w:val="000000" w:themeColor="text1"/>
                <w:szCs w:val="20"/>
              </w:rPr>
            </w:pPr>
            <w:r w:rsidRPr="00C03C1C">
              <w:t xml:space="preserve">$470,784 </w:t>
            </w:r>
          </w:p>
        </w:tc>
      </w:tr>
      <w:tr w14:paraId="3A5D961B"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9414B3" w:rsidP="009414B3" w14:paraId="3B6CE7B6" w14:textId="671CC46F">
            <w:pPr>
              <w:rPr>
                <w:color w:val="000000" w:themeColor="text1"/>
                <w:sz w:val="18"/>
                <w:szCs w:val="18"/>
              </w:rPr>
            </w:pPr>
            <w:r w:rsidRPr="74324350">
              <w:rPr>
                <w:color w:val="000000" w:themeColor="text1"/>
                <w:sz w:val="18"/>
                <w:szCs w:val="18"/>
              </w:rPr>
              <w:t>IC-1</w:t>
            </w:r>
            <w:r w:rsidR="004B5C40">
              <w:rPr>
                <w:color w:val="000000" w:themeColor="text1"/>
                <w:sz w:val="18"/>
                <w:szCs w:val="18"/>
              </w:rPr>
              <w:t>8</w:t>
            </w:r>
            <w:r w:rsidR="007701D2">
              <w:rPr>
                <w:color w:val="000000" w:themeColor="text1"/>
                <w:sz w:val="18"/>
                <w:szCs w:val="18"/>
              </w:rPr>
              <w:t xml:space="preserve">: </w:t>
            </w:r>
            <w:r w:rsidRPr="74324350">
              <w:rPr>
                <w:color w:val="000000" w:themeColor="text1"/>
                <w:sz w:val="18"/>
                <w:szCs w:val="18"/>
              </w:rPr>
              <w:t>Notify and Educate Patient of Controlled Drug Policy</w:t>
            </w:r>
          </w:p>
        </w:tc>
        <w:tc>
          <w:tcPr>
            <w:tcW w:w="1710" w:type="dxa"/>
            <w:tcBorders>
              <w:top w:val="single" w:sz="4" w:space="0" w:color="auto"/>
              <w:left w:val="single" w:sz="4" w:space="0" w:color="auto"/>
              <w:bottom w:val="single" w:sz="4" w:space="0" w:color="auto"/>
              <w:right w:val="single" w:sz="4" w:space="0" w:color="auto"/>
            </w:tcBorders>
            <w:vAlign w:val="center"/>
          </w:tcPr>
          <w:p w:rsidR="009414B3" w:rsidP="009414B3" w14:paraId="728456BC" w14:textId="130A17C5">
            <w:pPr>
              <w:rPr>
                <w:color w:val="000000" w:themeColor="text1"/>
                <w:sz w:val="18"/>
                <w:szCs w:val="18"/>
              </w:rPr>
            </w:pPr>
            <w:r w:rsidRPr="74324350">
              <w:rPr>
                <w:color w:val="000000" w:themeColor="text1"/>
                <w:sz w:val="18"/>
                <w:szCs w:val="18"/>
              </w:rPr>
              <w:t>418.106(e)(2)(i)(C)</w:t>
            </w:r>
          </w:p>
        </w:tc>
        <w:tc>
          <w:tcPr>
            <w:tcW w:w="1028" w:type="dxa"/>
            <w:tcBorders>
              <w:top w:val="single" w:sz="4" w:space="0" w:color="auto"/>
              <w:left w:val="single" w:sz="4" w:space="0" w:color="auto"/>
              <w:bottom w:val="single" w:sz="4" w:space="0" w:color="auto"/>
              <w:right w:val="single" w:sz="4" w:space="0" w:color="auto"/>
            </w:tcBorders>
            <w:vAlign w:val="center"/>
          </w:tcPr>
          <w:p w:rsidR="009414B3" w:rsidP="00B118FB" w14:paraId="729350E3" w14:textId="2D940CE2">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9414B3" w:rsidRPr="009414B3" w:rsidP="00B118FB" w14:paraId="55C02A19" w14:textId="2E4F4E71">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9414B3" w:rsidP="00B118FB" w14:paraId="266BBC4D" w14:textId="79DC5B48">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14B3" w:rsidP="00B118FB" w14:paraId="5D447EEE" w14:textId="66C1F303">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9414B3" w:rsidP="00B118FB" w14:paraId="5E8EFCDE" w14:textId="6A69D7C9">
            <w:pPr>
              <w:jc w:val="center"/>
              <w:rPr>
                <w:color w:val="000000" w:themeColor="text1"/>
                <w:szCs w:val="20"/>
              </w:rPr>
            </w:pPr>
            <w:r w:rsidRPr="00C03C1C">
              <w:t xml:space="preserve">$470,784 </w:t>
            </w:r>
          </w:p>
        </w:tc>
      </w:tr>
      <w:tr w14:paraId="47B552B0" w14:textId="77777777" w:rsidTr="00663A1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7701D2" w:rsidP="00663A13" w14:paraId="340EFA01" w14:textId="2C62E73D">
            <w:pPr>
              <w:jc w:val="center"/>
              <w:rPr>
                <w:sz w:val="18"/>
                <w:szCs w:val="22"/>
              </w:rPr>
            </w:pPr>
            <w:r w:rsidRPr="74324350">
              <w:rPr>
                <w:b/>
                <w:bCs/>
                <w:color w:val="000000" w:themeColor="text1"/>
                <w:szCs w:val="20"/>
              </w:rPr>
              <w:t>Information Collection No.</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74324350" w:rsidP="00663A13" w14:paraId="3D99D2F4" w14:textId="694DC7C4">
            <w:pPr>
              <w:jc w:val="center"/>
              <w:rPr>
                <w:color w:val="000000" w:themeColor="text1"/>
                <w:sz w:val="18"/>
                <w:szCs w:val="18"/>
              </w:rPr>
            </w:pPr>
            <w:r w:rsidRPr="74324350">
              <w:rPr>
                <w:b/>
                <w:bCs/>
                <w:color w:val="000000" w:themeColor="text1"/>
                <w:szCs w:val="20"/>
              </w:rPr>
              <w:t>CFR</w:t>
            </w:r>
          </w:p>
        </w:tc>
        <w:tc>
          <w:tcPr>
            <w:tcW w:w="10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74324350" w:rsidP="00663A13" w14:paraId="513EB3A8" w14:textId="67F5A007">
            <w:pPr>
              <w:jc w:val="center"/>
              <w:rPr>
                <w:color w:val="000000" w:themeColor="text1"/>
                <w:szCs w:val="20"/>
              </w:rPr>
            </w:pPr>
            <w:r w:rsidRPr="74324350">
              <w:rPr>
                <w:b/>
                <w:bCs/>
                <w:color w:val="000000" w:themeColor="text1"/>
                <w:szCs w:val="20"/>
              </w:rPr>
              <w:t># of Facilities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9414B3" w:rsidP="00663A13" w14:paraId="6D7F05C7" w14:textId="55090B67">
            <w:pPr>
              <w:jc w:val="center"/>
              <w:rPr>
                <w:color w:val="000000" w:themeColor="text1"/>
                <w:sz w:val="18"/>
                <w:szCs w:val="18"/>
              </w:rPr>
            </w:pPr>
            <w:r w:rsidRPr="74324350">
              <w:rPr>
                <w:b/>
                <w:bCs/>
                <w:color w:val="000000" w:themeColor="text1"/>
                <w:szCs w:val="20"/>
              </w:rPr>
              <w:t>Hourly Wage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74324350" w:rsidP="00663A13" w14:paraId="3D0D83A7" w14:textId="5707469C">
            <w:pPr>
              <w:jc w:val="center"/>
              <w:rPr>
                <w:color w:val="000000" w:themeColor="text1"/>
                <w:szCs w:val="20"/>
              </w:rPr>
            </w:pPr>
            <w:r w:rsidRPr="74324350">
              <w:rPr>
                <w:b/>
                <w:bCs/>
                <w:color w:val="000000" w:themeColor="text1"/>
                <w:szCs w:val="20"/>
              </w:rPr>
              <w:t>Hours/ Task</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74324350" w:rsidP="00663A13" w14:paraId="4A8067EC" w14:textId="4D2CA07E">
            <w:pPr>
              <w:jc w:val="center"/>
              <w:rPr>
                <w:color w:val="000000" w:themeColor="text1"/>
                <w:szCs w:val="20"/>
              </w:rPr>
            </w:pPr>
            <w:r w:rsidRPr="74324350">
              <w:rPr>
                <w:b/>
                <w:bCs/>
                <w:color w:val="000000" w:themeColor="text1"/>
                <w:szCs w:val="20"/>
              </w:rPr>
              <w:t>Total Burden Hours</w:t>
            </w:r>
          </w:p>
        </w:tc>
        <w:tc>
          <w:tcPr>
            <w:tcW w:w="1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C03C1C" w:rsidP="00663A13" w14:paraId="3B1FA2CC" w14:textId="4415E91A">
            <w:pPr>
              <w:jc w:val="center"/>
            </w:pPr>
            <w:r w:rsidRPr="74324350">
              <w:rPr>
                <w:b/>
                <w:bCs/>
                <w:color w:val="000000" w:themeColor="text1"/>
                <w:szCs w:val="20"/>
              </w:rPr>
              <w:t>Total Burden Costs</w:t>
            </w:r>
          </w:p>
        </w:tc>
      </w:tr>
      <w:tr w14:paraId="7EAA8B3A"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2ED0CB16" w14:textId="7D685B28">
            <w:pPr>
              <w:rPr>
                <w:color w:val="000000" w:themeColor="text1"/>
                <w:sz w:val="18"/>
                <w:szCs w:val="22"/>
              </w:rPr>
            </w:pPr>
            <w:r w:rsidRPr="007701D2">
              <w:rPr>
                <w:sz w:val="18"/>
                <w:szCs w:val="22"/>
              </w:rPr>
              <w:t>IC-19: Short-term inpatient plan of care</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494F8ECA" w14:textId="09CD95E3">
            <w:pPr>
              <w:rPr>
                <w:color w:val="000000" w:themeColor="text1"/>
                <w:sz w:val="18"/>
                <w:szCs w:val="18"/>
              </w:rPr>
            </w:pPr>
            <w:r w:rsidRPr="74324350">
              <w:rPr>
                <w:color w:val="000000" w:themeColor="text1"/>
                <w:sz w:val="18"/>
                <w:szCs w:val="18"/>
              </w:rPr>
              <w:t>418.108(c)(1)</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48663001" w14:textId="4092D490">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2040EE3E" w14:textId="7A1DD2EC">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405DD693" w14:textId="2E8FD950">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23AA6DC6" w14:textId="238ACC21">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3D8C1B03" w14:textId="79B2D3F0">
            <w:pPr>
              <w:jc w:val="center"/>
              <w:rPr>
                <w:color w:val="000000" w:themeColor="text1"/>
                <w:szCs w:val="20"/>
              </w:rPr>
            </w:pPr>
            <w:r w:rsidRPr="00C03C1C">
              <w:t xml:space="preserve">$470,784 </w:t>
            </w:r>
          </w:p>
        </w:tc>
      </w:tr>
      <w:tr w14:paraId="7AD1477C"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078E8B57" w14:textId="268BFD88">
            <w:pPr>
              <w:rPr>
                <w:color w:val="000000" w:themeColor="text1"/>
                <w:sz w:val="18"/>
                <w:szCs w:val="22"/>
              </w:rPr>
            </w:pPr>
            <w:r w:rsidRPr="007701D2">
              <w:rPr>
                <w:sz w:val="18"/>
                <w:szCs w:val="22"/>
              </w:rPr>
              <w:t>IC-20: Short-term inpatient discharge summary</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0508344A" w14:textId="6F27F329">
            <w:pPr>
              <w:rPr>
                <w:color w:val="000000" w:themeColor="text1"/>
                <w:sz w:val="18"/>
                <w:szCs w:val="18"/>
              </w:rPr>
            </w:pPr>
            <w:r w:rsidRPr="74324350">
              <w:rPr>
                <w:color w:val="000000" w:themeColor="text1"/>
                <w:sz w:val="18"/>
                <w:szCs w:val="18"/>
              </w:rPr>
              <w:t>418.108(c)(</w:t>
            </w:r>
            <w:r>
              <w:rPr>
                <w:color w:val="000000" w:themeColor="text1"/>
                <w:sz w:val="18"/>
                <w:szCs w:val="18"/>
              </w:rPr>
              <w:t>3</w:t>
            </w:r>
            <w:r w:rsidRPr="74324350">
              <w:rPr>
                <w:color w:val="000000" w:themeColor="text1"/>
                <w:sz w:val="18"/>
                <w:szCs w:val="18"/>
              </w:rPr>
              <w:t>)</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20D033FF" w14:textId="17442DD1">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7A6E3EA0" w14:textId="3AE52C74">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4124510A" w14:textId="178525AC">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3191E474" w14:textId="36EC4AB1">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7FF25C92" w14:textId="3E7F4DF1">
            <w:pPr>
              <w:jc w:val="center"/>
              <w:rPr>
                <w:color w:val="000000" w:themeColor="text1"/>
                <w:szCs w:val="20"/>
              </w:rPr>
            </w:pPr>
            <w:r w:rsidRPr="00C03C1C">
              <w:t xml:space="preserve">$470,784 </w:t>
            </w:r>
          </w:p>
        </w:tc>
      </w:tr>
      <w:tr w14:paraId="7ACAC3FD"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1F525675" w14:textId="415627D5">
            <w:pPr>
              <w:rPr>
                <w:color w:val="000000" w:themeColor="text1"/>
                <w:sz w:val="18"/>
                <w:szCs w:val="22"/>
              </w:rPr>
            </w:pPr>
            <w:r w:rsidRPr="007701D2">
              <w:rPr>
                <w:sz w:val="18"/>
                <w:szCs w:val="22"/>
              </w:rPr>
              <w:t>IC-21: Document restraint/seclusion for inpatient hospices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7447AC27" w14:textId="54187B06">
            <w:pPr>
              <w:rPr>
                <w:color w:val="000000" w:themeColor="text1"/>
                <w:sz w:val="18"/>
                <w:szCs w:val="18"/>
              </w:rPr>
            </w:pPr>
            <w:r w:rsidRPr="74324350">
              <w:rPr>
                <w:color w:val="000000" w:themeColor="text1"/>
                <w:sz w:val="18"/>
                <w:szCs w:val="18"/>
              </w:rPr>
              <w:t>418.110(n)(11) and (n)(15)</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6C80F10B" w14:textId="3C518896">
            <w:pPr>
              <w:jc w:val="center"/>
              <w:rPr>
                <w:color w:val="000000" w:themeColor="text1"/>
                <w:szCs w:val="20"/>
              </w:rPr>
            </w:pPr>
            <w:r w:rsidRPr="74324350">
              <w:rPr>
                <w:color w:val="000000" w:themeColor="text1"/>
                <w:szCs w:val="20"/>
              </w:rPr>
              <w:t>1,447</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3B7CAB23" w14:textId="335EA0BF">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7D4549A1" w14:textId="48AE4460">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570ACED6" w14:textId="70652D72">
            <w:pPr>
              <w:jc w:val="center"/>
              <w:rPr>
                <w:color w:val="000000" w:themeColor="text1"/>
                <w:szCs w:val="20"/>
              </w:rPr>
            </w:pPr>
            <w:r w:rsidRPr="74324350">
              <w:rPr>
                <w:color w:val="000000" w:themeColor="text1"/>
                <w:szCs w:val="20"/>
              </w:rPr>
              <w:t xml:space="preserve">1,447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1CD0850A" w14:textId="3F5F34E4">
            <w:pPr>
              <w:jc w:val="center"/>
              <w:rPr>
                <w:color w:val="000000" w:themeColor="text1"/>
                <w:szCs w:val="20"/>
              </w:rPr>
            </w:pPr>
            <w:r w:rsidRPr="00C03C1C">
              <w:t xml:space="preserve">$92,608 </w:t>
            </w:r>
          </w:p>
        </w:tc>
      </w:tr>
      <w:tr w14:paraId="6DAF6DDB"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5523823D" w14:textId="1F8ACB94">
            <w:pPr>
              <w:rPr>
                <w:color w:val="000000" w:themeColor="text1"/>
                <w:sz w:val="18"/>
                <w:szCs w:val="22"/>
              </w:rPr>
            </w:pPr>
            <w:r w:rsidRPr="007701D2">
              <w:rPr>
                <w:sz w:val="18"/>
                <w:szCs w:val="22"/>
              </w:rPr>
              <w:t>IC-22: Develop staff training content on restraint/seclusion - newly certified facilities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722E77B7" w14:textId="4BB86A11">
            <w:pPr>
              <w:rPr>
                <w:color w:val="000000" w:themeColor="text1"/>
                <w:sz w:val="18"/>
                <w:szCs w:val="18"/>
              </w:rPr>
            </w:pPr>
            <w:r w:rsidRPr="74324350">
              <w:rPr>
                <w:color w:val="000000" w:themeColor="text1"/>
                <w:sz w:val="18"/>
                <w:szCs w:val="18"/>
              </w:rPr>
              <w:t>418.110(o)(2)</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5D9343EB" w14:textId="03986D07">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55B8CBE3" w14:textId="328AF79D">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39CFB48A" w14:textId="01EDC1D7">
            <w:pPr>
              <w:jc w:val="center"/>
              <w:rPr>
                <w:color w:val="000000" w:themeColor="text1"/>
                <w:szCs w:val="20"/>
              </w:rPr>
            </w:pPr>
            <w:r w:rsidRPr="74324350">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57F27CB1" w14:textId="4DDA493C">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7C3956A1" w14:textId="4CF999AA">
            <w:pPr>
              <w:jc w:val="center"/>
              <w:rPr>
                <w:color w:val="000000" w:themeColor="text1"/>
                <w:szCs w:val="20"/>
              </w:rPr>
            </w:pPr>
            <w:r w:rsidRPr="00C03C1C">
              <w:t xml:space="preserve">$139,776 </w:t>
            </w:r>
          </w:p>
        </w:tc>
      </w:tr>
      <w:tr w14:paraId="13DE6F0A"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05A809B6" w14:textId="587E33F9">
            <w:pPr>
              <w:rPr>
                <w:color w:val="000000" w:themeColor="text1"/>
                <w:sz w:val="18"/>
                <w:szCs w:val="22"/>
              </w:rPr>
            </w:pPr>
            <w:r w:rsidRPr="007701D2">
              <w:rPr>
                <w:sz w:val="18"/>
                <w:szCs w:val="22"/>
              </w:rPr>
              <w:t>IC-23: Document staff training completion</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7FF0E04A" w14:textId="27C71A88">
            <w:pPr>
              <w:rPr>
                <w:color w:val="000000" w:themeColor="text1"/>
                <w:sz w:val="18"/>
                <w:szCs w:val="18"/>
              </w:rPr>
            </w:pPr>
            <w:r w:rsidRPr="74324350">
              <w:rPr>
                <w:color w:val="000000" w:themeColor="text1"/>
                <w:sz w:val="18"/>
                <w:szCs w:val="18"/>
              </w:rPr>
              <w:t>418.110(o)(4)</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2D694505" w14:textId="43723B67">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1C1E9DE6" w14:textId="6D6CD9EF">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73A8055E" w14:textId="2EEA36AE">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6870C901" w14:textId="19B41350">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056E6EF4" w14:textId="04A0AF26">
            <w:pPr>
              <w:jc w:val="center"/>
              <w:rPr>
                <w:color w:val="000000" w:themeColor="text1"/>
                <w:szCs w:val="20"/>
              </w:rPr>
            </w:pPr>
            <w:r w:rsidRPr="00C03C1C">
              <w:t xml:space="preserve">$470,784 </w:t>
            </w:r>
          </w:p>
        </w:tc>
      </w:tr>
      <w:tr w14:paraId="50C1E85D"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261CCDD1" w14:textId="25A03BE0">
            <w:pPr>
              <w:rPr>
                <w:color w:val="000000" w:themeColor="text1"/>
                <w:sz w:val="18"/>
                <w:szCs w:val="22"/>
              </w:rPr>
            </w:pPr>
            <w:r w:rsidRPr="007701D2">
              <w:rPr>
                <w:sz w:val="18"/>
                <w:szCs w:val="22"/>
              </w:rPr>
              <w:t>IC-24: Coordinate services for patients in SNF/NF</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659B8D50" w14:textId="4A6460A2">
            <w:pPr>
              <w:rPr>
                <w:color w:val="000000" w:themeColor="text1"/>
                <w:sz w:val="18"/>
                <w:szCs w:val="18"/>
              </w:rPr>
            </w:pPr>
            <w:r w:rsidRPr="74324350">
              <w:rPr>
                <w:color w:val="000000" w:themeColor="text1"/>
                <w:sz w:val="18"/>
                <w:szCs w:val="18"/>
              </w:rPr>
              <w:t>418.112(e)(3)</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439F4AEB" w14:textId="26DE90C6">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1DF96E25" w14:textId="65D7AA9B">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4E6A6AFD" w14:textId="5AA988AA">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7BB8DBE9" w14:textId="3D98DA13">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3694FD68" w14:textId="7D7D3237">
            <w:pPr>
              <w:jc w:val="center"/>
              <w:rPr>
                <w:color w:val="000000" w:themeColor="text1"/>
                <w:szCs w:val="20"/>
              </w:rPr>
            </w:pPr>
            <w:r w:rsidRPr="00C03C1C">
              <w:t xml:space="preserve">$470,784 </w:t>
            </w:r>
          </w:p>
        </w:tc>
      </w:tr>
      <w:tr w14:paraId="457EB70D"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5A857D56" w14:textId="34EFFE2E">
            <w:pPr>
              <w:rPr>
                <w:color w:val="000000" w:themeColor="text1"/>
                <w:sz w:val="18"/>
                <w:szCs w:val="22"/>
              </w:rPr>
            </w:pPr>
            <w:r w:rsidRPr="007701D2">
              <w:rPr>
                <w:sz w:val="18"/>
                <w:szCs w:val="22"/>
              </w:rPr>
              <w:t>IC-25: MSW Supervision of BSW</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647658E0" w14:textId="012A9DFF">
            <w:pPr>
              <w:rPr>
                <w:color w:val="000000" w:themeColor="text1"/>
                <w:sz w:val="18"/>
                <w:szCs w:val="18"/>
              </w:rPr>
            </w:pPr>
            <w:r w:rsidRPr="74324350">
              <w:rPr>
                <w:color w:val="000000" w:themeColor="text1"/>
                <w:sz w:val="18"/>
                <w:szCs w:val="18"/>
              </w:rPr>
              <w:t>418.114(b)</w:t>
            </w:r>
            <w:r w:rsidRPr="0080552B">
              <w:rPr>
                <w:color w:val="000000" w:themeColor="text1"/>
                <w:sz w:val="18"/>
                <w:szCs w:val="18"/>
              </w:rPr>
              <w:t>(3)(i)(B)</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3FB6E729" w14:textId="329AD8C6">
            <w:pPr>
              <w:jc w:val="center"/>
              <w:rPr>
                <w:color w:val="000000" w:themeColor="text1"/>
                <w:szCs w:val="20"/>
              </w:rPr>
            </w:pPr>
            <w:r w:rsidRPr="74324350">
              <w:rPr>
                <w:color w:val="000000" w:themeColor="text1"/>
                <w:szCs w:val="20"/>
              </w:rPr>
              <w:t>74</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20D0EC84" w14:textId="58525216">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15F7C127" w14:textId="219D8A77">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4BA0A118" w14:textId="63486D14">
            <w:pPr>
              <w:jc w:val="center"/>
              <w:rPr>
                <w:color w:val="000000" w:themeColor="text1"/>
                <w:szCs w:val="20"/>
              </w:rPr>
            </w:pPr>
            <w:r w:rsidRPr="74324350">
              <w:rPr>
                <w:color w:val="000000" w:themeColor="text1"/>
                <w:szCs w:val="20"/>
              </w:rPr>
              <w:t xml:space="preserve">74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0193A7D2" w14:textId="5D8BB581">
            <w:pPr>
              <w:jc w:val="center"/>
              <w:rPr>
                <w:color w:val="000000" w:themeColor="text1"/>
                <w:szCs w:val="20"/>
              </w:rPr>
            </w:pPr>
            <w:r w:rsidRPr="00C03C1C">
              <w:t xml:space="preserve">$4,708 </w:t>
            </w:r>
          </w:p>
        </w:tc>
      </w:tr>
      <w:tr w14:paraId="781580DB"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2F12B44C" w14:textId="1C37D7C8">
            <w:pPr>
              <w:rPr>
                <w:color w:val="000000" w:themeColor="text1"/>
                <w:sz w:val="18"/>
                <w:szCs w:val="22"/>
              </w:rPr>
            </w:pPr>
            <w:r w:rsidRPr="007701D2">
              <w:rPr>
                <w:sz w:val="18"/>
                <w:szCs w:val="22"/>
              </w:rPr>
              <w:t>IC-26a: Criminal Background checks - Existing Facilities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7BF694C2" w14:textId="048D6C7E">
            <w:pPr>
              <w:rPr>
                <w:color w:val="000000" w:themeColor="text1"/>
                <w:sz w:val="18"/>
                <w:szCs w:val="18"/>
              </w:rPr>
            </w:pPr>
            <w:r w:rsidRPr="74324350">
              <w:rPr>
                <w:color w:val="000000" w:themeColor="text1"/>
                <w:sz w:val="18"/>
                <w:szCs w:val="18"/>
              </w:rPr>
              <w:t>418.114(d)</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27651B99" w14:textId="1D4C3E0D">
            <w:pPr>
              <w:jc w:val="center"/>
              <w:rPr>
                <w:color w:val="000000" w:themeColor="text1"/>
                <w:szCs w:val="20"/>
              </w:rPr>
            </w:pPr>
            <w:r w:rsidRPr="74324350">
              <w:rPr>
                <w:color w:val="000000" w:themeColor="text1"/>
                <w:szCs w:val="20"/>
              </w:rPr>
              <w:t>7,356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7E9C85A7" w14:textId="23E26279">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0C0FC237" w14:textId="734D9AEA">
            <w:pPr>
              <w:jc w:val="center"/>
              <w:rPr>
                <w:color w:val="000000" w:themeColor="text1"/>
                <w:szCs w:val="20"/>
              </w:rPr>
            </w:pPr>
            <w:r w:rsidRPr="74324350">
              <w:rPr>
                <w:color w:val="000000" w:themeColor="text1"/>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2333EDEC" w14:textId="54CD3C02">
            <w:pPr>
              <w:jc w:val="center"/>
              <w:rPr>
                <w:color w:val="000000" w:themeColor="text1"/>
                <w:szCs w:val="20"/>
              </w:rPr>
            </w:pPr>
            <w:r w:rsidRPr="74324350">
              <w:rPr>
                <w:color w:val="000000" w:themeColor="text1"/>
                <w:szCs w:val="20"/>
              </w:rPr>
              <w:t xml:space="preserve">7,356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44BD1924" w14:textId="6243186D">
            <w:pPr>
              <w:jc w:val="center"/>
              <w:rPr>
                <w:color w:val="000000" w:themeColor="text1"/>
                <w:szCs w:val="20"/>
              </w:rPr>
            </w:pPr>
            <w:r w:rsidRPr="00C03C1C">
              <w:t xml:space="preserve">$470,784 </w:t>
            </w:r>
          </w:p>
        </w:tc>
      </w:tr>
      <w:tr w14:paraId="4D8D82E2" w14:textId="77777777" w:rsidTr="00112DE3">
        <w:tblPrEx>
          <w:tblW w:w="0" w:type="auto"/>
          <w:tblInd w:w="710" w:type="dxa"/>
          <w:tblLayout w:type="fixed"/>
          <w:tblLook w:val="06A0"/>
        </w:tblPrEx>
        <w:trPr>
          <w:trHeight w:val="270"/>
        </w:trPr>
        <w:tc>
          <w:tcPr>
            <w:tcW w:w="5490" w:type="dxa"/>
            <w:tcBorders>
              <w:top w:val="single" w:sz="4" w:space="0" w:color="auto"/>
              <w:left w:val="single" w:sz="4" w:space="0" w:color="auto"/>
              <w:bottom w:val="single" w:sz="4" w:space="0" w:color="auto"/>
              <w:right w:val="single" w:sz="4" w:space="0" w:color="auto"/>
            </w:tcBorders>
            <w:vAlign w:val="center"/>
          </w:tcPr>
          <w:p w:rsidR="00663A13" w:rsidRPr="007701D2" w:rsidP="00663A13" w14:paraId="234E32B6" w14:textId="1D170DB6">
            <w:pPr>
              <w:rPr>
                <w:color w:val="000000" w:themeColor="text1"/>
                <w:sz w:val="18"/>
                <w:szCs w:val="22"/>
              </w:rPr>
            </w:pPr>
            <w:r w:rsidRPr="007701D2">
              <w:rPr>
                <w:sz w:val="18"/>
                <w:szCs w:val="22"/>
              </w:rPr>
              <w:t>IC-26b:Criminal Background checks - Newly Certified Facilities</w:t>
            </w:r>
          </w:p>
        </w:tc>
        <w:tc>
          <w:tcPr>
            <w:tcW w:w="1710" w:type="dxa"/>
            <w:tcBorders>
              <w:top w:val="single" w:sz="4" w:space="0" w:color="auto"/>
              <w:left w:val="single" w:sz="4" w:space="0" w:color="auto"/>
              <w:bottom w:val="single" w:sz="4" w:space="0" w:color="auto"/>
              <w:right w:val="single" w:sz="4" w:space="0" w:color="auto"/>
            </w:tcBorders>
            <w:vAlign w:val="center"/>
          </w:tcPr>
          <w:p w:rsidR="00663A13" w:rsidP="00663A13" w14:paraId="0312713B" w14:textId="1F1CC2CB">
            <w:pPr>
              <w:rPr>
                <w:color w:val="000000" w:themeColor="text1"/>
                <w:sz w:val="18"/>
                <w:szCs w:val="18"/>
              </w:rPr>
            </w:pPr>
            <w:r w:rsidRPr="74324350">
              <w:rPr>
                <w:color w:val="000000" w:themeColor="text1"/>
                <w:sz w:val="18"/>
                <w:szCs w:val="18"/>
              </w:rPr>
              <w:t>418.114(d)</w:t>
            </w:r>
          </w:p>
        </w:tc>
        <w:tc>
          <w:tcPr>
            <w:tcW w:w="1028" w:type="dxa"/>
            <w:tcBorders>
              <w:top w:val="single" w:sz="4" w:space="0" w:color="auto"/>
              <w:left w:val="single" w:sz="4" w:space="0" w:color="auto"/>
              <w:bottom w:val="single" w:sz="4" w:space="0" w:color="auto"/>
              <w:right w:val="single" w:sz="4" w:space="0" w:color="auto"/>
            </w:tcBorders>
            <w:vAlign w:val="center"/>
          </w:tcPr>
          <w:p w:rsidR="00663A13" w:rsidP="00663A13" w14:paraId="50F767E4" w14:textId="09BF3965">
            <w:pPr>
              <w:jc w:val="center"/>
              <w:rPr>
                <w:color w:val="000000" w:themeColor="text1"/>
                <w:szCs w:val="20"/>
              </w:rPr>
            </w:pPr>
            <w:r w:rsidRPr="74324350">
              <w:rPr>
                <w:color w:val="000000" w:themeColor="text1"/>
                <w:szCs w:val="20"/>
              </w:rPr>
              <w:t>546</w:t>
            </w:r>
          </w:p>
        </w:tc>
        <w:tc>
          <w:tcPr>
            <w:tcW w:w="990" w:type="dxa"/>
            <w:tcBorders>
              <w:top w:val="single" w:sz="4" w:space="0" w:color="auto"/>
              <w:left w:val="single" w:sz="4" w:space="0" w:color="auto"/>
              <w:bottom w:val="single" w:sz="4" w:space="0" w:color="auto"/>
              <w:right w:val="single" w:sz="4" w:space="0" w:color="auto"/>
            </w:tcBorders>
            <w:vAlign w:val="center"/>
          </w:tcPr>
          <w:p w:rsidR="00663A13" w:rsidRPr="009414B3" w:rsidP="00663A13" w14:paraId="07C019ED" w14:textId="7A1B380C">
            <w:pPr>
              <w:jc w:val="center"/>
              <w:rPr>
                <w:color w:val="000000" w:themeColor="text1"/>
                <w:sz w:val="18"/>
                <w:szCs w:val="18"/>
              </w:rPr>
            </w:pPr>
            <w:r w:rsidRPr="009414B3">
              <w:rPr>
                <w:color w:val="000000" w:themeColor="text1"/>
                <w:sz w:val="18"/>
                <w:szCs w:val="18"/>
              </w:rPr>
              <w:t xml:space="preserve">$64 </w:t>
            </w:r>
          </w:p>
        </w:tc>
        <w:tc>
          <w:tcPr>
            <w:tcW w:w="900" w:type="dxa"/>
            <w:tcBorders>
              <w:top w:val="single" w:sz="4" w:space="0" w:color="auto"/>
              <w:left w:val="single" w:sz="4" w:space="0" w:color="auto"/>
              <w:bottom w:val="single" w:sz="4" w:space="0" w:color="auto"/>
              <w:right w:val="single" w:sz="4" w:space="0" w:color="auto"/>
            </w:tcBorders>
            <w:vAlign w:val="center"/>
          </w:tcPr>
          <w:p w:rsidR="00663A13" w:rsidP="00663A13" w14:paraId="329BF658" w14:textId="2B7AD458">
            <w:pPr>
              <w:jc w:val="center"/>
              <w:rPr>
                <w:color w:val="000000" w:themeColor="text1"/>
                <w:szCs w:val="20"/>
              </w:rPr>
            </w:pPr>
            <w:r>
              <w:rPr>
                <w:color w:val="000000" w:themeColor="text1"/>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rsidR="00663A13" w:rsidP="00663A13" w14:paraId="7D39183D" w14:textId="332377EE">
            <w:pPr>
              <w:jc w:val="center"/>
              <w:rPr>
                <w:color w:val="000000" w:themeColor="text1"/>
                <w:szCs w:val="20"/>
              </w:rPr>
            </w:pPr>
            <w:r w:rsidRPr="74324350">
              <w:rPr>
                <w:color w:val="000000" w:themeColor="text1"/>
                <w:szCs w:val="20"/>
              </w:rPr>
              <w:t xml:space="preserve">2,184  </w:t>
            </w:r>
          </w:p>
        </w:tc>
        <w:tc>
          <w:tcPr>
            <w:tcW w:w="1492" w:type="dxa"/>
            <w:tcBorders>
              <w:top w:val="single" w:sz="4" w:space="0" w:color="auto"/>
              <w:left w:val="single" w:sz="4" w:space="0" w:color="auto"/>
              <w:bottom w:val="single" w:sz="4" w:space="0" w:color="auto"/>
              <w:right w:val="single" w:sz="4" w:space="0" w:color="auto"/>
            </w:tcBorders>
            <w:vAlign w:val="center"/>
          </w:tcPr>
          <w:p w:rsidR="00663A13" w:rsidP="00663A13" w14:paraId="60043A07" w14:textId="6547B51E">
            <w:pPr>
              <w:jc w:val="center"/>
              <w:rPr>
                <w:color w:val="000000" w:themeColor="text1"/>
                <w:szCs w:val="20"/>
              </w:rPr>
            </w:pPr>
            <w:r w:rsidRPr="00C03C1C">
              <w:t xml:space="preserve">$139,776 </w:t>
            </w:r>
          </w:p>
        </w:tc>
      </w:tr>
      <w:tr w14:paraId="324E7CE8" w14:textId="77777777" w:rsidTr="00112DE3">
        <w:tblPrEx>
          <w:tblW w:w="0" w:type="auto"/>
          <w:tblInd w:w="710" w:type="dxa"/>
          <w:tblLayout w:type="fixed"/>
          <w:tblLook w:val="06A0"/>
        </w:tblPrEx>
        <w:trPr>
          <w:trHeight w:val="332"/>
        </w:trPr>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112DE3" w:rsidP="00663A13" w14:paraId="618E022E" w14:textId="22114B4B">
            <w:pPr>
              <w:rPr>
                <w:b/>
                <w:bCs/>
                <w:sz w:val="18"/>
                <w:szCs w:val="22"/>
              </w:rPr>
            </w:pPr>
            <w:r w:rsidRPr="00112DE3">
              <w:rPr>
                <w:b/>
                <w:bCs/>
                <w:sz w:val="22"/>
                <w:szCs w:val="28"/>
              </w:rPr>
              <w:t>Total Federal Government Burden Hours and Costs</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112DE3" w:rsidP="00663A13" w14:paraId="1FF6878A" w14:textId="5820659E">
            <w:pPr>
              <w:jc w:val="center"/>
              <w:rPr>
                <w:b/>
                <w:bCs/>
                <w:color w:val="000000" w:themeColor="text1"/>
                <w:sz w:val="18"/>
                <w:szCs w:val="18"/>
              </w:rPr>
            </w:pPr>
            <w:r>
              <w:rPr>
                <w:b/>
                <w:bCs/>
                <w:color w:val="000000" w:themeColor="text1"/>
                <w:sz w:val="18"/>
                <w:szCs w:val="18"/>
              </w:rPr>
              <w:t>-</w:t>
            </w:r>
          </w:p>
        </w:tc>
        <w:tc>
          <w:tcPr>
            <w:tcW w:w="10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112DE3" w:rsidP="00663A13" w14:paraId="4FBA7107" w14:textId="5E444B29">
            <w:pPr>
              <w:jc w:val="center"/>
              <w:rPr>
                <w:b/>
                <w:bCs/>
                <w:color w:val="000000" w:themeColor="text1"/>
                <w:szCs w:val="20"/>
              </w:rPr>
            </w:pPr>
            <w:r w:rsidRPr="00112DE3">
              <w:rPr>
                <w:b/>
                <w:bCs/>
                <w:color w:val="000000" w:themeColor="text1"/>
                <w:sz w:val="22"/>
                <w:szCs w:val="22"/>
              </w:rPr>
              <w:t>192,039</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112DE3" w:rsidP="00663A13" w14:paraId="3E8F06B7" w14:textId="2BC6F5A3">
            <w:pPr>
              <w:jc w:val="center"/>
              <w:rPr>
                <w:color w:val="000000" w:themeColor="text1"/>
                <w:sz w:val="18"/>
                <w:szCs w:val="18"/>
              </w:rPr>
            </w:pPr>
            <w:r w:rsidRPr="00112DE3">
              <w:rPr>
                <w:color w:val="000000" w:themeColor="text1"/>
                <w:sz w:val="18"/>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112DE3" w:rsidP="00663A13" w14:paraId="100166E9" w14:textId="010E95CA">
            <w:pPr>
              <w:jc w:val="center"/>
              <w:rPr>
                <w:color w:val="000000" w:themeColor="text1"/>
                <w:sz w:val="18"/>
                <w:szCs w:val="18"/>
              </w:rPr>
            </w:pPr>
            <w:r w:rsidRPr="00112DE3">
              <w:rPr>
                <w:color w:val="000000" w:themeColor="text1"/>
                <w:sz w:val="18"/>
                <w:szCs w:val="18"/>
              </w:rPr>
              <w:t>n/a</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112DE3" w:rsidP="00663A13" w14:paraId="20D5B69D" w14:textId="480F137E">
            <w:pPr>
              <w:jc w:val="center"/>
              <w:rPr>
                <w:b/>
                <w:bCs/>
                <w:color w:val="000000" w:themeColor="text1"/>
                <w:sz w:val="22"/>
                <w:szCs w:val="22"/>
              </w:rPr>
            </w:pPr>
            <w:r w:rsidRPr="00112DE3">
              <w:rPr>
                <w:b/>
                <w:bCs/>
                <w:color w:val="000000" w:themeColor="text1"/>
                <w:sz w:val="22"/>
                <w:szCs w:val="22"/>
              </w:rPr>
              <w:t>206,781</w:t>
            </w:r>
          </w:p>
        </w:tc>
        <w:tc>
          <w:tcPr>
            <w:tcW w:w="1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3A13" w:rsidRPr="00112DE3" w:rsidP="00663A13" w14:paraId="41CB60D4" w14:textId="625464E2">
            <w:pPr>
              <w:jc w:val="center"/>
              <w:rPr>
                <w:b/>
                <w:bCs/>
                <w:sz w:val="22"/>
                <w:szCs w:val="22"/>
              </w:rPr>
            </w:pPr>
            <w:r w:rsidRPr="00112DE3">
              <w:rPr>
                <w:b/>
                <w:bCs/>
                <w:sz w:val="22"/>
                <w:szCs w:val="22"/>
              </w:rPr>
              <w:t>$13,233,956</w:t>
            </w:r>
          </w:p>
        </w:tc>
      </w:tr>
    </w:tbl>
    <w:p w:rsidR="74324350" w:rsidP="74324350" w14:paraId="7EB6E3C9" w14:textId="1C245070">
      <w:pPr>
        <w:pStyle w:val="Style0"/>
        <w:ind w:left="432"/>
        <w:rPr>
          <w:color w:val="000000" w:themeColor="text1"/>
        </w:rPr>
      </w:pPr>
    </w:p>
    <w:p w:rsidR="00562378" w:rsidP="74324350" w14:paraId="5CFED574" w14:textId="77777777">
      <w:pPr>
        <w:pStyle w:val="Style0"/>
        <w:ind w:left="432"/>
        <w:rPr>
          <w:color w:val="000000" w:themeColor="text1"/>
        </w:rPr>
        <w:sectPr w:rsidSect="00562378">
          <w:endnotePr>
            <w:numFmt w:val="decimal"/>
          </w:endnotePr>
          <w:pgSz w:w="15840" w:h="12240" w:orient="landscape"/>
          <w:pgMar w:top="720" w:right="720" w:bottom="720" w:left="720" w:header="1440" w:footer="1440" w:gutter="0"/>
          <w:cols w:space="720"/>
          <w:noEndnote/>
          <w:docGrid w:linePitch="272"/>
        </w:sectPr>
      </w:pPr>
    </w:p>
    <w:p w:rsidR="74324350" w:rsidP="74324350" w14:paraId="04E3B3EB" w14:textId="0108079E">
      <w:pPr>
        <w:pStyle w:val="Style0"/>
        <w:ind w:left="432"/>
        <w:rPr>
          <w:color w:val="000000" w:themeColor="text1"/>
        </w:rPr>
      </w:pPr>
    </w:p>
    <w:p w:rsidR="007E0A27" w:rsidP="007934EE" w14:paraId="5D5D7BA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rsidR="008F1EB4" w:rsidP="00594643" w14:paraId="665E4BCD" w14:textId="77777777">
      <w:pPr>
        <w:pStyle w:val="Heading3"/>
      </w:pPr>
      <w:r w:rsidRPr="00594643">
        <w:rPr>
          <w:u w:val="none"/>
        </w:rPr>
        <w:t>15.</w:t>
      </w:r>
      <w:r w:rsidRPr="00594643">
        <w:rPr>
          <w:u w:val="none"/>
        </w:rPr>
        <w:tab/>
      </w:r>
      <w:r>
        <w:t>Changes to Burden</w:t>
      </w:r>
    </w:p>
    <w:p w:rsidR="008F1EB4" w14:paraId="4A8EDA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02812" w:rsidP="000167FE" w14:paraId="162C33D9" w14:textId="035983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Per Table 5</w:t>
      </w:r>
      <w:r w:rsidR="004B5C40">
        <w:rPr>
          <w:sz w:val="24"/>
        </w:rPr>
        <w:t>6 above</w:t>
      </w:r>
      <w:r>
        <w:rPr>
          <w:sz w:val="24"/>
        </w:rPr>
        <w:t>, t</w:t>
      </w:r>
      <w:r w:rsidRPr="5BAED79A" w:rsidR="5BAED79A">
        <w:rPr>
          <w:sz w:val="24"/>
        </w:rPr>
        <w:t xml:space="preserve">his package has been updated to reflect changes in information collection requirements related to new or revised Conditions of Participation. </w:t>
      </w:r>
      <w:bookmarkStart w:id="21" w:name="_Hlk193723541"/>
      <w:r w:rsidRPr="5BAED79A" w:rsidR="5BAED79A">
        <w:rPr>
          <w:sz w:val="24"/>
        </w:rPr>
        <w:t>For this reinstatement, the total annual burden hours for industry ar</w:t>
      </w:r>
      <w:r w:rsidR="00DC0409">
        <w:rPr>
          <w:sz w:val="24"/>
        </w:rPr>
        <w:t>e</w:t>
      </w:r>
      <w:r w:rsidRPr="5BAED79A" w:rsidR="5BAED79A">
        <w:rPr>
          <w:sz w:val="24"/>
        </w:rPr>
        <w:t xml:space="preserve"> </w:t>
      </w:r>
      <w:r w:rsidRPr="00FA50CB" w:rsidR="00FA50CB">
        <w:rPr>
          <w:b/>
          <w:bCs/>
          <w:sz w:val="24"/>
        </w:rPr>
        <w:t>4,03</w:t>
      </w:r>
      <w:r w:rsidR="004B5C40">
        <w:rPr>
          <w:b/>
          <w:bCs/>
          <w:sz w:val="24"/>
        </w:rPr>
        <w:t>2</w:t>
      </w:r>
      <w:r w:rsidRPr="00FA50CB" w:rsidR="00FA50CB">
        <w:rPr>
          <w:b/>
          <w:bCs/>
          <w:sz w:val="24"/>
        </w:rPr>
        <w:t>,</w:t>
      </w:r>
      <w:r w:rsidR="004B5C40">
        <w:rPr>
          <w:b/>
          <w:bCs/>
          <w:sz w:val="24"/>
        </w:rPr>
        <w:t>329</w:t>
      </w:r>
      <w:r w:rsidRPr="00FA50CB" w:rsidR="00FA50CB">
        <w:rPr>
          <w:b/>
          <w:bCs/>
          <w:sz w:val="24"/>
        </w:rPr>
        <w:t xml:space="preserve"> hours</w:t>
      </w:r>
      <w:r w:rsidRPr="00FA50CB" w:rsidR="00FA50CB">
        <w:rPr>
          <w:sz w:val="24"/>
        </w:rPr>
        <w:t xml:space="preserve"> </w:t>
      </w:r>
      <w:r w:rsidRPr="5BAED79A" w:rsidR="5BAED79A">
        <w:rPr>
          <w:sz w:val="24"/>
        </w:rPr>
        <w:t xml:space="preserve">and the annual burden costs are </w:t>
      </w:r>
      <w:r w:rsidRPr="00FA50CB" w:rsidR="00FA50CB">
        <w:rPr>
          <w:b/>
          <w:bCs/>
          <w:sz w:val="24"/>
        </w:rPr>
        <w:t>$350,</w:t>
      </w:r>
      <w:r w:rsidR="00E8115B">
        <w:rPr>
          <w:b/>
          <w:bCs/>
          <w:sz w:val="24"/>
        </w:rPr>
        <w:t>4</w:t>
      </w:r>
      <w:r w:rsidR="004B5C40">
        <w:rPr>
          <w:b/>
          <w:bCs/>
          <w:sz w:val="24"/>
        </w:rPr>
        <w:t>49</w:t>
      </w:r>
      <w:r w:rsidR="00E8115B">
        <w:rPr>
          <w:b/>
          <w:bCs/>
          <w:sz w:val="24"/>
        </w:rPr>
        <w:t>,</w:t>
      </w:r>
      <w:r w:rsidR="004B5C40">
        <w:rPr>
          <w:b/>
          <w:bCs/>
          <w:sz w:val="24"/>
        </w:rPr>
        <w:t>922</w:t>
      </w:r>
      <w:r w:rsidRPr="5BAED79A" w:rsidR="5BAED79A">
        <w:rPr>
          <w:sz w:val="24"/>
        </w:rPr>
        <w:t xml:space="preserve">. </w:t>
      </w:r>
    </w:p>
    <w:bookmarkEnd w:id="21"/>
    <w:p w:rsidR="00F46276" w:rsidP="00CB7640" w14:paraId="308B27A6" w14:textId="77777777">
      <w:pPr>
        <w:rPr>
          <w:sz w:val="24"/>
        </w:rPr>
      </w:pPr>
    </w:p>
    <w:p w:rsidR="00562378" w:rsidP="000167FE" w14:paraId="35C4FA50" w14:textId="4375BD1C">
      <w:pPr>
        <w:ind w:left="360"/>
        <w:rPr>
          <w:snapToGrid w:val="0"/>
          <w:color w:val="000000"/>
          <w:sz w:val="24"/>
          <w:szCs w:val="20"/>
        </w:rPr>
      </w:pPr>
      <w:bookmarkStart w:id="22" w:name="_Hlk193723574"/>
      <w:r w:rsidRPr="008476DE">
        <w:rPr>
          <w:snapToGrid w:val="0"/>
          <w:color w:val="000000"/>
          <w:sz w:val="24"/>
          <w:szCs w:val="20"/>
        </w:rPr>
        <w:t xml:space="preserve">The annual burden hours to industry </w:t>
      </w:r>
      <w:r w:rsidR="00C65603">
        <w:rPr>
          <w:snapToGrid w:val="0"/>
          <w:color w:val="000000"/>
          <w:sz w:val="24"/>
          <w:szCs w:val="20"/>
        </w:rPr>
        <w:t>i</w:t>
      </w:r>
      <w:r w:rsidRPr="00B3574E" w:rsidR="009B5586">
        <w:rPr>
          <w:snapToGrid w:val="0"/>
          <w:color w:val="000000"/>
          <w:sz w:val="24"/>
          <w:szCs w:val="20"/>
        </w:rPr>
        <w:t>ncre</w:t>
      </w:r>
      <w:r w:rsidR="009B5586">
        <w:rPr>
          <w:snapToGrid w:val="0"/>
          <w:color w:val="000000"/>
          <w:sz w:val="24"/>
          <w:szCs w:val="20"/>
        </w:rPr>
        <w:t>ased</w:t>
      </w:r>
      <w:r w:rsidR="0081555D">
        <w:rPr>
          <w:snapToGrid w:val="0"/>
          <w:color w:val="000000"/>
          <w:sz w:val="24"/>
          <w:szCs w:val="20"/>
        </w:rPr>
        <w:t xml:space="preserve"> </w:t>
      </w:r>
      <w:r w:rsidR="00FA50CB">
        <w:rPr>
          <w:snapToGrid w:val="0"/>
          <w:color w:val="000000"/>
          <w:sz w:val="24"/>
          <w:szCs w:val="20"/>
        </w:rPr>
        <w:t>10.</w:t>
      </w:r>
      <w:r w:rsidR="00E8115B">
        <w:rPr>
          <w:snapToGrid w:val="0"/>
          <w:color w:val="000000"/>
          <w:sz w:val="24"/>
          <w:szCs w:val="20"/>
        </w:rPr>
        <w:t>8</w:t>
      </w:r>
      <w:r w:rsidR="0081555D">
        <w:rPr>
          <w:snapToGrid w:val="0"/>
          <w:color w:val="000000"/>
          <w:sz w:val="24"/>
          <w:szCs w:val="20"/>
        </w:rPr>
        <w:t>%</w:t>
      </w:r>
      <w:r w:rsidR="009B5586">
        <w:rPr>
          <w:snapToGrid w:val="0"/>
          <w:color w:val="000000"/>
          <w:sz w:val="24"/>
          <w:szCs w:val="20"/>
        </w:rPr>
        <w:t xml:space="preserve"> </w:t>
      </w:r>
      <w:r w:rsidRPr="008476DE">
        <w:rPr>
          <w:snapToGrid w:val="0"/>
          <w:color w:val="000000"/>
          <w:sz w:val="24"/>
          <w:szCs w:val="20"/>
        </w:rPr>
        <w:t>from</w:t>
      </w:r>
      <w:sdt>
        <w:sdtPr>
          <w:rPr>
            <w:snapToGrid w:val="0"/>
            <w:color w:val="000000"/>
            <w:sz w:val="24"/>
            <w:szCs w:val="20"/>
          </w:rPr>
          <w:tag w:val="goog_rdk_137"/>
          <w:id w:val="240298373"/>
          <w:richText/>
        </w:sdtPr>
        <w:sdtContent>
          <w:r w:rsidR="00C65603">
            <w:rPr>
              <w:snapToGrid w:val="0"/>
              <w:color w:val="000000"/>
              <w:sz w:val="24"/>
              <w:szCs w:val="20"/>
            </w:rPr>
            <w:t xml:space="preserve"> </w:t>
          </w:r>
        </w:sdtContent>
      </w:sdt>
      <w:r w:rsidRPr="00E33BFC">
        <w:rPr>
          <w:sz w:val="24"/>
        </w:rPr>
        <w:t>3,639,21</w:t>
      </w:r>
      <w:r w:rsidR="00F46276">
        <w:rPr>
          <w:sz w:val="24"/>
        </w:rPr>
        <w:t>5</w:t>
      </w:r>
      <w:r w:rsidRPr="008476DE">
        <w:rPr>
          <w:snapToGrid w:val="0"/>
          <w:color w:val="000000"/>
          <w:sz w:val="24"/>
          <w:szCs w:val="20"/>
        </w:rPr>
        <w:t xml:space="preserve"> to </w:t>
      </w:r>
      <w:r w:rsidR="00C65603">
        <w:rPr>
          <w:snapToGrid w:val="0"/>
          <w:color w:val="000000"/>
          <w:sz w:val="24"/>
          <w:szCs w:val="20"/>
        </w:rPr>
        <w:t>4,</w:t>
      </w:r>
      <w:r w:rsidR="00FA50CB">
        <w:rPr>
          <w:snapToGrid w:val="0"/>
          <w:color w:val="000000"/>
          <w:sz w:val="24"/>
          <w:szCs w:val="20"/>
        </w:rPr>
        <w:t>03</w:t>
      </w:r>
      <w:r w:rsidR="004B5C40">
        <w:rPr>
          <w:snapToGrid w:val="0"/>
          <w:color w:val="000000"/>
          <w:sz w:val="24"/>
          <w:szCs w:val="20"/>
        </w:rPr>
        <w:t>2</w:t>
      </w:r>
      <w:r w:rsidR="00E8115B">
        <w:rPr>
          <w:snapToGrid w:val="0"/>
          <w:color w:val="000000"/>
          <w:sz w:val="24"/>
          <w:szCs w:val="20"/>
        </w:rPr>
        <w:t>,</w:t>
      </w:r>
      <w:r w:rsidR="004B5C40">
        <w:rPr>
          <w:snapToGrid w:val="0"/>
          <w:color w:val="000000"/>
          <w:sz w:val="24"/>
          <w:szCs w:val="20"/>
        </w:rPr>
        <w:t>329</w:t>
      </w:r>
      <w:r w:rsidRPr="008476DE">
        <w:rPr>
          <w:snapToGrid w:val="0"/>
          <w:color w:val="000000"/>
          <w:sz w:val="24"/>
          <w:szCs w:val="20"/>
        </w:rPr>
        <w:t xml:space="preserve">. </w:t>
      </w:r>
      <w:r>
        <w:rPr>
          <w:snapToGrid w:val="0"/>
          <w:color w:val="000000"/>
          <w:sz w:val="24"/>
          <w:szCs w:val="20"/>
        </w:rPr>
        <w:t xml:space="preserve">The reasons for the </w:t>
      </w:r>
      <w:r w:rsidRPr="008476DE">
        <w:rPr>
          <w:snapToGrid w:val="0"/>
          <w:color w:val="000000"/>
          <w:sz w:val="24"/>
          <w:szCs w:val="20"/>
        </w:rPr>
        <w:t>change in annual burden hours</w:t>
      </w:r>
      <w:r>
        <w:rPr>
          <w:snapToGrid w:val="0"/>
          <w:color w:val="000000"/>
          <w:sz w:val="24"/>
          <w:szCs w:val="20"/>
        </w:rPr>
        <w:t xml:space="preserve"> are due to the following:</w:t>
      </w:r>
    </w:p>
    <w:p w:rsidR="00FA50CB" w:rsidP="00F27C44" w14:paraId="2DD6AF0E" w14:textId="1B7B53B1">
      <w:pPr>
        <w:pStyle w:val="ListParagraph"/>
        <w:numPr>
          <w:ilvl w:val="0"/>
          <w:numId w:val="6"/>
        </w:numPr>
        <w:rPr>
          <w:snapToGrid w:val="0"/>
          <w:color w:val="000000"/>
          <w:sz w:val="24"/>
          <w:szCs w:val="20"/>
        </w:rPr>
      </w:pPr>
      <w:r>
        <w:rPr>
          <w:snapToGrid w:val="0"/>
          <w:color w:val="000000"/>
          <w:sz w:val="24"/>
          <w:szCs w:val="20"/>
        </w:rPr>
        <w:t>The overall number of newly certified hospices per year continues to increase</w:t>
      </w:r>
      <w:r w:rsidR="00FC7369">
        <w:rPr>
          <w:snapToGrid w:val="0"/>
          <w:color w:val="000000"/>
          <w:sz w:val="24"/>
          <w:szCs w:val="20"/>
        </w:rPr>
        <w:t xml:space="preserve">. </w:t>
      </w:r>
      <w:r>
        <w:rPr>
          <w:snapToGrid w:val="0"/>
          <w:color w:val="000000"/>
          <w:sz w:val="24"/>
          <w:szCs w:val="20"/>
        </w:rPr>
        <w:t xml:space="preserve">The prior version </w:t>
      </w:r>
      <w:r w:rsidR="00FC7369">
        <w:rPr>
          <w:snapToGrid w:val="0"/>
          <w:color w:val="000000"/>
          <w:sz w:val="24"/>
          <w:szCs w:val="20"/>
        </w:rPr>
        <w:t>estimated that</w:t>
      </w:r>
      <w:r>
        <w:rPr>
          <w:snapToGrid w:val="0"/>
          <w:color w:val="000000"/>
          <w:sz w:val="24"/>
          <w:szCs w:val="20"/>
        </w:rPr>
        <w:t xml:space="preserve"> 280 hospices per year would be newly certified while current estimates expect more than 540 newly certified hospices per year.</w:t>
      </w:r>
    </w:p>
    <w:p w:rsidR="00FA50CB" w:rsidP="00F27C44" w14:paraId="2613E2C7" w14:textId="0E11FF75">
      <w:pPr>
        <w:pStyle w:val="ListParagraph"/>
        <w:numPr>
          <w:ilvl w:val="0"/>
          <w:numId w:val="6"/>
        </w:numPr>
        <w:rPr>
          <w:snapToGrid w:val="0"/>
          <w:color w:val="000000"/>
          <w:sz w:val="24"/>
          <w:szCs w:val="20"/>
        </w:rPr>
      </w:pPr>
      <w:r>
        <w:rPr>
          <w:snapToGrid w:val="0"/>
          <w:color w:val="000000"/>
          <w:sz w:val="24"/>
          <w:szCs w:val="20"/>
        </w:rPr>
        <w:t>The current number of certified hospices is in the range of 6,400 -</w:t>
      </w:r>
      <w:r w:rsidR="000167FE">
        <w:rPr>
          <w:snapToGrid w:val="0"/>
          <w:color w:val="000000"/>
          <w:sz w:val="24"/>
          <w:szCs w:val="20"/>
        </w:rPr>
        <w:t xml:space="preserve"> </w:t>
      </w:r>
      <w:r>
        <w:rPr>
          <w:snapToGrid w:val="0"/>
          <w:color w:val="000000"/>
          <w:sz w:val="24"/>
          <w:szCs w:val="20"/>
        </w:rPr>
        <w:t xml:space="preserve">7,300 while the prior reinstatement estimate less than 5,000 </w:t>
      </w:r>
      <w:r w:rsidR="00E755F6">
        <w:rPr>
          <w:snapToGrid w:val="0"/>
          <w:color w:val="000000"/>
          <w:sz w:val="24"/>
          <w:szCs w:val="20"/>
        </w:rPr>
        <w:t>certified hospices were operating and billing Medicare.</w:t>
      </w:r>
    </w:p>
    <w:p w:rsidR="00E755F6" w:rsidP="00F27C44" w14:paraId="4670CD93" w14:textId="4AA25E86">
      <w:pPr>
        <w:pStyle w:val="ListParagraph"/>
        <w:numPr>
          <w:ilvl w:val="0"/>
          <w:numId w:val="6"/>
        </w:numPr>
        <w:rPr>
          <w:snapToGrid w:val="0"/>
          <w:color w:val="000000"/>
          <w:sz w:val="24"/>
          <w:szCs w:val="20"/>
        </w:rPr>
      </w:pPr>
      <w:r>
        <w:rPr>
          <w:snapToGrid w:val="0"/>
          <w:color w:val="000000"/>
          <w:sz w:val="24"/>
          <w:szCs w:val="20"/>
        </w:rPr>
        <w:t>Given the increase in hospice facilities, the number of hospice patients and staff subject to the CoPs has increased, thereby increasing burden hours across the industry.</w:t>
      </w:r>
    </w:p>
    <w:bookmarkEnd w:id="22"/>
    <w:p w:rsidR="00E33BFC" w:rsidP="00CB7640" w14:paraId="2E63E6B1" w14:textId="6196C89D">
      <w:pPr>
        <w:rPr>
          <w:snapToGrid w:val="0"/>
          <w:color w:val="000000"/>
          <w:sz w:val="24"/>
          <w:szCs w:val="20"/>
        </w:rPr>
      </w:pPr>
    </w:p>
    <w:p w:rsidR="00423404" w:rsidRPr="00CB7640" w:rsidP="00CB7640" w14:paraId="4995EC1E" w14:textId="77777777">
      <w:pPr>
        <w:rPr>
          <w:snapToGrid w:val="0"/>
          <w:color w:val="000000"/>
          <w:sz w:val="24"/>
          <w:szCs w:val="20"/>
        </w:rPr>
      </w:pPr>
    </w:p>
    <w:p w:rsidR="008F1EB4" w:rsidP="00594643" w14:paraId="1790103F" w14:textId="06CA5D43">
      <w:pPr>
        <w:pStyle w:val="Heading3"/>
      </w:pPr>
      <w:r w:rsidRPr="00594643">
        <w:rPr>
          <w:u w:val="none"/>
        </w:rPr>
        <w:t>16.</w:t>
      </w:r>
      <w:r w:rsidRPr="00594643">
        <w:rPr>
          <w:u w:val="none"/>
        </w:rPr>
        <w:tab/>
      </w:r>
      <w:r w:rsidR="00D041A4">
        <w:t xml:space="preserve">Publication and </w:t>
      </w:r>
      <w:r>
        <w:t>Tabulation Dates</w:t>
      </w:r>
    </w:p>
    <w:p w:rsidR="00E33BFC" w:rsidP="00E33BFC" w14:paraId="0CCBF0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A157F21" w14:textId="1D0FF1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bookmarkStart w:id="23" w:name="_Hlk193723323"/>
      <w:r w:rsidR="00D041A4">
        <w:rPr>
          <w:sz w:val="24"/>
        </w:rPr>
        <w:t xml:space="preserve">There are no </w:t>
      </w:r>
      <w:r w:rsidRPr="00C556FB" w:rsidR="00E635EC">
        <w:rPr>
          <w:sz w:val="24"/>
        </w:rPr>
        <w:t>plans to publish the information collected</w:t>
      </w:r>
      <w:r w:rsidR="00E635EC">
        <w:rPr>
          <w:sz w:val="24"/>
        </w:rPr>
        <w:t>.</w:t>
      </w:r>
      <w:bookmarkEnd w:id="23"/>
    </w:p>
    <w:p w:rsidR="00F06CAA" w14:paraId="75BACD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94643" w14:paraId="1A784598" w14:textId="77777777">
      <w:pPr>
        <w:pStyle w:val="Heading3"/>
      </w:pPr>
      <w:r w:rsidRPr="00594643">
        <w:rPr>
          <w:u w:val="none"/>
        </w:rPr>
        <w:t>17.</w:t>
      </w:r>
      <w:r w:rsidRPr="00594643">
        <w:rPr>
          <w:u w:val="none"/>
        </w:rPr>
        <w:tab/>
      </w:r>
      <w:r>
        <w:t>Expiration Date</w:t>
      </w:r>
    </w:p>
    <w:p w:rsidR="009B5586" w14:paraId="3B9581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9B5586" w:rsidRPr="009B5586" w:rsidP="00402812" w14:paraId="5FC912D3" w14:textId="096F61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24" w:name="_Hlk193723394"/>
      <w:r w:rsidRPr="009B5586">
        <w:rPr>
          <w:sz w:val="24"/>
        </w:rPr>
        <w:t xml:space="preserve">CMS will publish a notice in the Federal Register to inform the public of the expiration date. </w:t>
      </w:r>
      <w:r w:rsidRPr="00E94650" w:rsidR="00402812">
        <w:rPr>
          <w:sz w:val="24"/>
        </w:rPr>
        <w:t xml:space="preserve">Please note that </w:t>
      </w:r>
      <w:r w:rsidR="00402812">
        <w:rPr>
          <w:sz w:val="24"/>
        </w:rPr>
        <w:t>the</w:t>
      </w:r>
      <w:r w:rsidRPr="00E94650" w:rsidR="00402812">
        <w:rPr>
          <w:sz w:val="24"/>
        </w:rPr>
        <w:t xml:space="preserve"> information collection does not </w:t>
      </w:r>
      <w:r w:rsidR="00402812">
        <w:rPr>
          <w:sz w:val="24"/>
        </w:rPr>
        <w:t>contain a</w:t>
      </w:r>
      <w:r w:rsidRPr="00E94650" w:rsidR="00402812">
        <w:rPr>
          <w:sz w:val="24"/>
        </w:rPr>
        <w:t xml:space="preserve"> collection instrument</w:t>
      </w:r>
      <w:r w:rsidR="00402812">
        <w:rPr>
          <w:sz w:val="24"/>
        </w:rPr>
        <w:t xml:space="preserve"> but educational materials and websites that discuss these requirements will include the OMB control number and the expiration date. </w:t>
      </w:r>
      <w:bookmarkEnd w:id="24"/>
    </w:p>
    <w:p w:rsidR="009B5586" w:rsidP="009B5586" w14:paraId="020150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u w:val="single"/>
        </w:rPr>
      </w:pPr>
    </w:p>
    <w:p w:rsidR="00273C6B" w:rsidP="00594643" w14:paraId="66EF1A98" w14:textId="605EAE74">
      <w:pPr>
        <w:pStyle w:val="Heading3"/>
      </w:pPr>
      <w:bookmarkStart w:id="25" w:name="_Hlk193723436"/>
      <w:r w:rsidRPr="00594643">
        <w:rPr>
          <w:u w:val="none"/>
        </w:rPr>
        <w:t>18.</w:t>
      </w:r>
      <w:r>
        <w:t xml:space="preserve">  </w:t>
      </w:r>
      <w:r w:rsidRPr="000167FE">
        <w:t xml:space="preserve">Certification </w:t>
      </w:r>
      <w:r w:rsidRPr="000167FE" w:rsidR="00E635EC">
        <w:t>Statement</w:t>
      </w:r>
    </w:p>
    <w:p w:rsidR="000C7765" w14:paraId="4B016C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8476DE" w:rsidRPr="008476DE" w:rsidP="008476DE" w14:paraId="055E28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26" w:name="_Hlk193723477"/>
      <w:r w:rsidRPr="008476DE">
        <w:rPr>
          <w:sz w:val="24"/>
        </w:rPr>
        <w:t>There is no exception to the certification.</w:t>
      </w:r>
    </w:p>
    <w:bookmarkEnd w:id="25"/>
    <w:bookmarkEnd w:id="26"/>
    <w:p w:rsidR="00F06CAA" w14:paraId="61BC6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Sect="00562378">
      <w:endnotePr>
        <w:numFmt w:val="decimal"/>
      </w:endnotePr>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4655F" w14:paraId="5FA9FCC7" w14:textId="77777777">
      <w:r>
        <w:separator/>
      </w:r>
    </w:p>
    <w:p w:rsidR="00C8607F" w14:paraId="3D20681A" w14:textId="77777777"/>
  </w:endnote>
  <w:endnote w:type="continuationSeparator" w:id="1">
    <w:p w:rsidR="0084655F" w14:paraId="724C179A" w14:textId="77777777">
      <w:r>
        <w:continuationSeparator/>
      </w:r>
    </w:p>
    <w:p w:rsidR="00C8607F" w14:paraId="281F120F" w14:textId="77777777"/>
  </w:endnote>
  <w:endnote w:type="continuationNotice" w:id="2">
    <w:p w:rsidR="0084655F" w14:paraId="6474A6D8" w14:textId="77777777"/>
    <w:p w:rsidR="00C8607F" w14:paraId="49323A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elior">
    <w:altName w:val="MS Gothic"/>
    <w:panose1 w:val="00000000000000000000"/>
    <w:charset w:val="80"/>
    <w:family w:val="auto"/>
    <w:notTrueType/>
    <w:pitch w:val="default"/>
    <w:sig w:usb0="00000003" w:usb1="08070000" w:usb2="00000010" w:usb3="00000000" w:csb0="00020001" w:csb1="00000000"/>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D1B" w:rsidP="00F434D7" w14:paraId="722606B7" w14:textId="68B0E53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C4B72">
      <w:rPr>
        <w:rStyle w:val="PageNumber"/>
        <w:noProof/>
      </w:rPr>
      <w:t>53</w:t>
    </w:r>
    <w:r>
      <w:rPr>
        <w:rStyle w:val="PageNumber"/>
      </w:rPr>
      <w:fldChar w:fldCharType="end"/>
    </w:r>
  </w:p>
  <w:p w:rsidR="00572D1B" w:rsidP="00F434D7" w14:paraId="37DC7D16" w14:textId="77777777">
    <w:pPr>
      <w:pStyle w:val="Footer"/>
    </w:pPr>
  </w:p>
  <w:p w:rsidR="00C8607F" w14:paraId="0D0F95A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D1B" w14:paraId="3D28D077" w14:textId="77777777">
    <w:pPr>
      <w:spacing w:line="240" w:lineRule="exact"/>
    </w:pPr>
  </w:p>
  <w:p w:rsidR="00572D1B" w:rsidP="000D3384" w14:paraId="61D238EC" w14:textId="77777777">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032788">
      <w:rPr>
        <w:noProof/>
        <w:sz w:val="24"/>
      </w:rPr>
      <w:t>36</w:t>
    </w:r>
    <w:r>
      <w:rPr>
        <w:sz w:val="24"/>
      </w:rPr>
      <w:fldChar w:fldCharType="end"/>
    </w:r>
  </w:p>
  <w:p w:rsidR="00572D1B" w14:paraId="58DEB1D0" w14:textId="77777777">
    <w:pPr>
      <w:ind w:right="144"/>
      <w:rPr>
        <w:sz w:val="24"/>
      </w:rPr>
    </w:pPr>
  </w:p>
  <w:p w:rsidR="00C8607F" w14:paraId="4BCCA26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655F" w14:paraId="4CDE6502" w14:textId="77777777">
      <w:r>
        <w:separator/>
      </w:r>
    </w:p>
    <w:p w:rsidR="00C8607F" w14:paraId="747FB91C" w14:textId="77777777"/>
  </w:footnote>
  <w:footnote w:type="continuationSeparator" w:id="1">
    <w:p w:rsidR="0084655F" w14:paraId="473A78AD" w14:textId="77777777">
      <w:r>
        <w:continuationSeparator/>
      </w:r>
    </w:p>
    <w:p w:rsidR="00C8607F" w14:paraId="22299572" w14:textId="77777777"/>
  </w:footnote>
  <w:footnote w:type="continuationNotice" w:id="2">
    <w:p w:rsidR="0084655F" w14:paraId="5B54BE43" w14:textId="77777777"/>
    <w:p w:rsidR="00C8607F" w14:paraId="5CB6B2A5" w14:textId="77777777"/>
  </w:footnote>
  <w:footnote w:id="3">
    <w:p w:rsidR="0004157A" w:rsidRPr="001C6B49" w:rsidP="0004157A" w14:paraId="3A14DDFC" w14:textId="01A525FD">
      <w:pPr>
        <w:widowControl/>
        <w:autoSpaceDE/>
        <w:autoSpaceDN/>
        <w:adjustRightInd/>
        <w:rPr>
          <w:sz w:val="16"/>
          <w:szCs w:val="16"/>
          <w:u w:val="single"/>
        </w:rPr>
      </w:pPr>
      <w:r w:rsidRPr="002610BC">
        <w:rPr>
          <w:rStyle w:val="FootnoteReference"/>
          <w:sz w:val="18"/>
          <w:szCs w:val="18"/>
          <w:vertAlign w:val="superscript"/>
        </w:rPr>
        <w:footnoteRef/>
      </w:r>
      <w:r>
        <w:t xml:space="preserve"> </w:t>
      </w:r>
      <w:r w:rsidRPr="002610BC">
        <w:rPr>
          <w:sz w:val="16"/>
          <w:szCs w:val="16"/>
        </w:rPr>
        <w:t>“</w:t>
      </w:r>
      <w:hyperlink r:id="rId1" w:history="1">
        <w:r w:rsidRPr="002610BC">
          <w:rPr>
            <w:rStyle w:val="Hyperlink"/>
            <w:sz w:val="16"/>
            <w:szCs w:val="16"/>
          </w:rPr>
          <w:t>Medicare and Medicaid Programs: Hospice Conditions of Participation</w:t>
        </w:r>
      </w:hyperlink>
      <w:r w:rsidR="00663A13">
        <w:t>,</w:t>
      </w:r>
      <w:r w:rsidRPr="002610BC">
        <w:rPr>
          <w:sz w:val="16"/>
          <w:szCs w:val="16"/>
        </w:rPr>
        <w:t xml:space="preserve">” 73 FR 32088 (June 5, 2008). See also, NPRM </w:t>
      </w:r>
      <w:r w:rsidRPr="002610BC">
        <w:rPr>
          <w:color w:val="1155CC"/>
          <w:sz w:val="16"/>
          <w:szCs w:val="16"/>
          <w:u w:val="single"/>
        </w:rPr>
        <w:t>“</w:t>
      </w:r>
      <w:hyperlink r:id="rId2" w:history="1">
        <w:r w:rsidRPr="002610BC">
          <w:rPr>
            <w:rStyle w:val="Hyperlink"/>
            <w:sz w:val="16"/>
            <w:szCs w:val="16"/>
          </w:rPr>
          <w:t>Medicare and Medicaid Programs: Hospice Conditions of Participation</w:t>
        </w:r>
      </w:hyperlink>
      <w:r w:rsidR="00663A13">
        <w:rPr>
          <w:sz w:val="16"/>
          <w:szCs w:val="16"/>
        </w:rPr>
        <w:t>,” 70</w:t>
      </w:r>
      <w:r w:rsidRPr="001C6B49">
        <w:rPr>
          <w:sz w:val="16"/>
          <w:szCs w:val="16"/>
        </w:rPr>
        <w:t xml:space="preserve"> FR 30840 (May 27, 2005).</w:t>
      </w:r>
    </w:p>
  </w:footnote>
  <w:footnote w:id="4">
    <w:p w:rsidR="00CF4DD2" w:rsidP="00FB21EA" w14:paraId="38610314" w14:textId="1D335CCF">
      <w:pPr>
        <w:pStyle w:val="FootnoteText"/>
      </w:pPr>
      <w:r w:rsidRPr="00C049FE">
        <w:rPr>
          <w:rStyle w:val="FootnoteReference"/>
          <w:sz w:val="18"/>
          <w:szCs w:val="22"/>
          <w:vertAlign w:val="superscript"/>
        </w:rPr>
        <w:footnoteRef/>
      </w:r>
      <w:r w:rsidRPr="00C049FE">
        <w:rPr>
          <w:sz w:val="18"/>
          <w:szCs w:val="22"/>
          <w:vertAlign w:val="superscript"/>
        </w:rPr>
        <w:t xml:space="preserve"> </w:t>
      </w:r>
      <w:r w:rsidR="00663A13">
        <w:rPr>
          <w:sz w:val="18"/>
          <w:szCs w:val="22"/>
          <w:vertAlign w:val="superscript"/>
        </w:rPr>
        <w:t xml:space="preserve"> </w:t>
      </w:r>
      <w:r>
        <w:t xml:space="preserve">See </w:t>
      </w:r>
      <w:r w:rsidRPr="00C049FE">
        <w:t xml:space="preserve">86 FR </w:t>
      </w:r>
      <w:r w:rsidR="00663A13">
        <w:t xml:space="preserve">42528, </w:t>
      </w:r>
      <w:r w:rsidRPr="00C049FE">
        <w:t>4260</w:t>
      </w:r>
      <w:r>
        <w:t>0-0</w:t>
      </w:r>
      <w:r w:rsidRPr="00C049FE">
        <w:t>1</w:t>
      </w:r>
      <w:r w:rsidR="00663A13">
        <w:t>.</w:t>
      </w:r>
    </w:p>
  </w:footnote>
  <w:footnote w:id="5">
    <w:p w:rsidR="0021675F" w:rsidP="00FB21EA" w14:paraId="23DA4B45" w14:textId="77777777">
      <w:pPr>
        <w:pStyle w:val="FootnoteText"/>
      </w:pPr>
      <w:r w:rsidRPr="0005766A">
        <w:rPr>
          <w:rStyle w:val="FootnoteReference"/>
          <w:sz w:val="18"/>
          <w:szCs w:val="22"/>
          <w:vertAlign w:val="superscript"/>
        </w:rPr>
        <w:footnoteRef/>
      </w:r>
      <w:hyperlink r:id="rId3" w:history="1">
        <w:r w:rsidRPr="0005766A">
          <w:rPr>
            <w:rStyle w:val="Hyperlink"/>
          </w:rPr>
          <w:t xml:space="preserve"> </w:t>
        </w:r>
        <w:r>
          <w:rPr>
            <w:rStyle w:val="Hyperlink"/>
          </w:rPr>
          <w:t>“</w:t>
        </w:r>
        <w:r w:rsidRPr="0005766A">
          <w:rPr>
            <w:rStyle w:val="Hyperlink"/>
          </w:rPr>
          <w:t>Medicare and Medicaid Programs; Omnibus COVID-19 Health Care Staff Vaccination</w:t>
        </w:r>
      </w:hyperlink>
      <w:r>
        <w:t xml:space="preserve">,” </w:t>
      </w:r>
      <w:r w:rsidRPr="0005766A">
        <w:t>86 FR 61555</w:t>
      </w:r>
      <w:r>
        <w:t xml:space="preserve">, </w:t>
      </w:r>
      <w:r w:rsidRPr="0005766A">
        <w:t xml:space="preserve">61590 </w:t>
      </w:r>
      <w:r>
        <w:t>(November 5, 2021).</w:t>
      </w:r>
    </w:p>
  </w:footnote>
  <w:footnote w:id="6">
    <w:p w:rsidR="0021675F" w:rsidP="00FB21EA" w14:paraId="088649B2" w14:textId="77777777">
      <w:pPr>
        <w:pStyle w:val="FootnoteText"/>
      </w:pPr>
      <w:r w:rsidRPr="0005766A">
        <w:rPr>
          <w:rStyle w:val="FootnoteReference"/>
          <w:sz w:val="18"/>
          <w:szCs w:val="22"/>
          <w:vertAlign w:val="superscript"/>
        </w:rPr>
        <w:footnoteRef/>
      </w:r>
      <w:r>
        <w:t xml:space="preserve"> “</w:t>
      </w:r>
      <w:hyperlink r:id="rId4" w:history="1">
        <w:r w:rsidRPr="0005766A">
          <w:rPr>
            <w:rStyle w:val="Hyperlink"/>
          </w:rPr>
          <w:t>Medicare and Medicaid Programs; Policy and Regulatory Changes to the Omnibus COVID–19 Health Care Staff Vaccination Requirements; Additional Policy and Regulatory Changes to the Requirements for Long-Term Care (LTC) Facilities and Intermediate Care Facilities for Individuals With Intellectual Disabilities (ICFs–IID) To Provide COVID–19 Vaccine Education and Offer Vaccinations to Residents, Clients, and Staff; Policy and Regulatory Changes to the Long Term Care Facility COVID–19 Testing</w:t>
        </w:r>
      </w:hyperlink>
      <w:r w:rsidRPr="0005766A">
        <w:t>,” 88 FR 36485</w:t>
      </w:r>
      <w:r>
        <w:t xml:space="preserve">, </w:t>
      </w:r>
      <w:r w:rsidRPr="0005766A">
        <w:t>36510</w:t>
      </w:r>
      <w:r>
        <w:t xml:space="preserve"> (June 5, 2023).</w:t>
      </w:r>
    </w:p>
  </w:footnote>
  <w:footnote w:id="7">
    <w:p w:rsidR="007F74F4" w:rsidP="00FB21EA" w14:paraId="1DE7AFA1" w14:textId="3172F3D1">
      <w:pPr>
        <w:pStyle w:val="FootnoteText"/>
      </w:pPr>
      <w:bookmarkStart w:id="4" w:name="_Hlk197419032"/>
      <w:r w:rsidRPr="005F22C2">
        <w:rPr>
          <w:rStyle w:val="FootnoteReference"/>
          <w:sz w:val="18"/>
          <w:szCs w:val="22"/>
          <w:vertAlign w:val="superscript"/>
        </w:rPr>
        <w:footnoteRef/>
      </w:r>
      <w:r w:rsidRPr="005F22C2">
        <w:rPr>
          <w:sz w:val="18"/>
          <w:szCs w:val="22"/>
          <w:vertAlign w:val="superscript"/>
        </w:rPr>
        <w:t xml:space="preserve"> </w:t>
      </w:r>
      <w:r>
        <w:t xml:space="preserve"> U.S. Bureau of Labor Statistics </w:t>
      </w:r>
      <w:r w:rsidRPr="007F74F4">
        <w:t>Occupational Employment and Wage Statistics</w:t>
      </w:r>
      <w:r>
        <w:t xml:space="preserve">. </w:t>
      </w:r>
      <w:r w:rsidRPr="00277444">
        <w:rPr>
          <w:i/>
          <w:iCs/>
        </w:rPr>
        <w:t>U.S. Bureau of Labor Statistics</w:t>
      </w:r>
      <w:r w:rsidRPr="00277444" w:rsidR="00C34308">
        <w:rPr>
          <w:i/>
          <w:iCs/>
        </w:rPr>
        <w:t>.</w:t>
      </w:r>
      <w:r w:rsidR="00C34308">
        <w:t xml:space="preserve"> </w:t>
      </w:r>
      <w:r w:rsidRPr="007F74F4">
        <w:t>Last Modified Date</w:t>
      </w:r>
      <w:r>
        <w:t xml:space="preserve">: </w:t>
      </w:r>
      <w:r w:rsidRPr="007F74F4">
        <w:t>April 3, 2024</w:t>
      </w:r>
      <w:r>
        <w:t xml:space="preserve">. </w:t>
      </w:r>
      <w:hyperlink r:id="rId5" w:history="1">
        <w:r w:rsidRPr="00231DDA">
          <w:rPr>
            <w:rStyle w:val="Hyperlink"/>
          </w:rPr>
          <w:t>https://www.bls.gov/oes/current/naics4_621600.htm</w:t>
        </w:r>
      </w:hyperlink>
      <w:r>
        <w:t xml:space="preserve">. Accessed March 31, 2025. </w:t>
      </w:r>
      <w:bookmarkEnd w:id="4"/>
    </w:p>
  </w:footnote>
  <w:footnote w:id="8">
    <w:p w:rsidR="004E0BC0" w:rsidP="00FB21EA" w14:paraId="4BA114BC" w14:textId="13C0DF40">
      <w:pPr>
        <w:pStyle w:val="FootnoteText"/>
      </w:pPr>
      <w:r w:rsidRPr="004E0BC0">
        <w:rPr>
          <w:rStyle w:val="FootnoteReference"/>
          <w:sz w:val="18"/>
          <w:szCs w:val="22"/>
          <w:vertAlign w:val="superscript"/>
        </w:rPr>
        <w:footnoteRef/>
      </w:r>
      <w:r>
        <w:t xml:space="preserve"> </w:t>
      </w:r>
      <w:r w:rsidR="00FA449D">
        <w:t>Note for the number of applicable hospices, 6,414 is as the total number of hospices used for IC-1 to IC-6. For IC-7 to IC-</w:t>
      </w:r>
      <w:r w:rsidR="00E160B7">
        <w:t>2</w:t>
      </w:r>
      <w:r w:rsidR="00277444">
        <w:t>6</w:t>
      </w:r>
      <w:r w:rsidR="00E017BE">
        <w:t>,</w:t>
      </w:r>
      <w:r w:rsidR="00FA449D">
        <w:t xml:space="preserve"> </w:t>
      </w:r>
      <w:r w:rsidRPr="00FA449D" w:rsidR="00FA449D">
        <w:t>7,356</w:t>
      </w:r>
      <w:r w:rsidR="00FA449D">
        <w:t xml:space="preserve"> is the total number o</w:t>
      </w:r>
      <w:r w:rsidR="00F751DE">
        <w:t>f</w:t>
      </w:r>
      <w:r w:rsidR="00FA449D">
        <w:t xml:space="preserve"> hospices </w:t>
      </w:r>
      <w:r w:rsidR="00E017BE">
        <w:t xml:space="preserve">used. </w:t>
      </w:r>
      <w:r w:rsidR="00E160B7">
        <w:t>As noted in Table 2 above, t</w:t>
      </w:r>
      <w:r w:rsidR="00E017BE">
        <w:t>he</w:t>
      </w:r>
      <w:r w:rsidR="00FA449D">
        <w:t xml:space="preserve"> 6,414 number is based off </w:t>
      </w:r>
      <w:r>
        <w:t>F</w:t>
      </w:r>
      <w:r w:rsidR="00E017BE">
        <w:t xml:space="preserve">ee for </w:t>
      </w:r>
      <w:r>
        <w:t>S</w:t>
      </w:r>
      <w:r w:rsidR="00E017BE">
        <w:t>ervice (FFS), FY2023</w:t>
      </w:r>
      <w:r w:rsidR="00F751DE">
        <w:t>,</w:t>
      </w:r>
      <w:r>
        <w:t xml:space="preserve"> claims data</w:t>
      </w:r>
      <w:r w:rsidR="00E160B7">
        <w:t xml:space="preserve"> and t</w:t>
      </w:r>
      <w:r w:rsidR="00F751DE">
        <w:t xml:space="preserve">he </w:t>
      </w:r>
      <w:r w:rsidRPr="00FA449D" w:rsidR="00E017BE">
        <w:t>7,356</w:t>
      </w:r>
      <w:r w:rsidR="00E017BE">
        <w:t xml:space="preserve"> </w:t>
      </w:r>
      <w:r w:rsidR="00F751DE">
        <w:t xml:space="preserve">number </w:t>
      </w:r>
      <w:r>
        <w:t xml:space="preserve">is </w:t>
      </w:r>
      <w:r w:rsidR="00E017BE">
        <w:t xml:space="preserve">based off </w:t>
      </w:r>
      <w:r w:rsidR="00277444">
        <w:t>CASPER</w:t>
      </w:r>
      <w:r w:rsidR="00F751DE">
        <w:t>,</w:t>
      </w:r>
      <w:r w:rsidR="00E017BE">
        <w:t xml:space="preserve"> FY 20</w:t>
      </w:r>
      <w:r w:rsidR="00E160B7">
        <w:t>23</w:t>
      </w:r>
      <w:r w:rsidR="00E017BE">
        <w:t xml:space="preserve"> data. Both are </w:t>
      </w:r>
      <w:r w:rsidR="00F751DE">
        <w:t xml:space="preserve">sources of data to </w:t>
      </w:r>
      <w:r w:rsidR="00E017BE">
        <w:t xml:space="preserve">produce these </w:t>
      </w:r>
      <w:r w:rsidR="00F751DE">
        <w:t xml:space="preserve">burden </w:t>
      </w:r>
      <w:r w:rsidR="00E017BE">
        <w:t xml:space="preserve">estimates. </w:t>
      </w:r>
    </w:p>
  </w:footnote>
  <w:footnote w:id="9">
    <w:p w:rsidR="001B5E09" w:rsidP="00FB21EA" w14:paraId="0D32B39F" w14:textId="62481A70">
      <w:pPr>
        <w:pStyle w:val="FootnoteText"/>
      </w:pPr>
      <w:r w:rsidRPr="004E0BC0">
        <w:rPr>
          <w:rStyle w:val="FootnoteReference"/>
          <w:sz w:val="18"/>
          <w:szCs w:val="22"/>
          <w:vertAlign w:val="superscript"/>
        </w:rPr>
        <w:footnoteRef/>
      </w:r>
      <w:r>
        <w:t xml:space="preserve"> </w:t>
      </w:r>
      <w:r w:rsidR="008D3374">
        <w:t>Id</w:t>
      </w:r>
      <w:r w:rsidR="00E160B7">
        <w:t>.</w:t>
      </w:r>
    </w:p>
  </w:footnote>
  <w:footnote w:id="10">
    <w:p w:rsidR="00E160B7" w:rsidP="00FB21EA" w14:paraId="1397F1A6" w14:textId="77777777">
      <w:pPr>
        <w:pStyle w:val="FootnoteText"/>
      </w:pPr>
      <w:r w:rsidRPr="004E0BC0">
        <w:rPr>
          <w:rStyle w:val="FootnoteReference"/>
          <w:sz w:val="18"/>
          <w:szCs w:val="22"/>
          <w:vertAlign w:val="superscript"/>
        </w:rPr>
        <w:footnoteRef/>
      </w:r>
      <w:r>
        <w:t xml:space="preserve"> Id.</w:t>
      </w:r>
    </w:p>
  </w:footnote>
  <w:footnote w:id="11">
    <w:p w:rsidR="001B6F5A" w:rsidP="00FB21EA" w14:paraId="44E72703" w14:textId="74C2B2B5">
      <w:pPr>
        <w:pStyle w:val="FootnoteText"/>
      </w:pPr>
      <w:r w:rsidRPr="004E0BC0">
        <w:rPr>
          <w:rStyle w:val="FootnoteReference"/>
          <w:sz w:val="18"/>
          <w:szCs w:val="22"/>
          <w:vertAlign w:val="superscript"/>
        </w:rPr>
        <w:footnoteRef/>
      </w:r>
      <w:r>
        <w:t xml:space="preserve"> </w:t>
      </w:r>
      <w:r w:rsidR="002B093E">
        <w:t>Id.</w:t>
      </w:r>
    </w:p>
  </w:footnote>
  <w:footnote w:id="12">
    <w:p w:rsidR="00805A25" w:rsidP="00FB21EA" w14:paraId="6CA1CB2B" w14:textId="0BF85CE8">
      <w:pPr>
        <w:pStyle w:val="FootnoteText"/>
      </w:pPr>
      <w:r w:rsidRPr="006B6D3D">
        <w:rPr>
          <w:rStyle w:val="FootnoteReference"/>
          <w:sz w:val="18"/>
          <w:szCs w:val="22"/>
          <w:vertAlign w:val="superscript"/>
        </w:rPr>
        <w:footnoteRef/>
      </w:r>
      <w:r>
        <w:t xml:space="preserve"> </w:t>
      </w:r>
      <w:bookmarkStart w:id="13" w:name="_Hlk191393859"/>
      <w:r>
        <w:t>Chapter 9,</w:t>
      </w:r>
      <w:r w:rsidRPr="006B6D3D" w:rsidR="006B6D3D">
        <w:t xml:space="preserve"> </w:t>
      </w:r>
      <w:r w:rsidR="006B6D3D">
        <w:t>“</w:t>
      </w:r>
      <w:r w:rsidRPr="006B6D3D" w:rsidR="006B6D3D">
        <w:t>March 2024 Report to the Congress: Medicare Payment Policy</w:t>
      </w:r>
      <w:r w:rsidR="006B6D3D">
        <w:t>,”</w:t>
      </w:r>
      <w:r>
        <w:t xml:space="preserve"> MedPAC, March </w:t>
      </w:r>
      <w:r w:rsidR="006B6D3D">
        <w:t xml:space="preserve">15, </w:t>
      </w:r>
      <w:r>
        <w:t>2024</w:t>
      </w:r>
      <w:r w:rsidR="006B6D3D">
        <w:t xml:space="preserve"> at:  </w:t>
      </w:r>
      <w:r w:rsidRPr="006B6D3D" w:rsidR="006B6D3D">
        <w:t>https://www.medpac.gov/document/march-2024-report-to-the-congress-medicare-payment-policy/</w:t>
      </w:r>
    </w:p>
    <w:bookmarkEnd w:id="13"/>
  </w:footnote>
  <w:footnote w:id="13">
    <w:p w:rsidR="00D014BF" w:rsidP="008F471D" w14:paraId="2BE4396A" w14:textId="436E34D7">
      <w:pPr>
        <w:ind w:left="360"/>
      </w:pPr>
      <w:r w:rsidRPr="00D014BF">
        <w:rPr>
          <w:rStyle w:val="FootnoteReference"/>
          <w:sz w:val="18"/>
          <w:szCs w:val="22"/>
          <w:vertAlign w:val="superscript"/>
        </w:rPr>
        <w:footnoteRef/>
      </w:r>
      <w:r>
        <w:t xml:space="preserve"> </w:t>
      </w:r>
      <w:hyperlink r:id="rId1" w:anchor="h-66" w:history="1">
        <w:r w:rsidRPr="00D014BF">
          <w:rPr>
            <w:rStyle w:val="Hyperlink"/>
            <w:sz w:val="16"/>
            <w:szCs w:val="20"/>
          </w:rPr>
          <w:t>2008 Final Rule</w:t>
        </w:r>
      </w:hyperlink>
      <w:r w:rsidRPr="00D014BF">
        <w:rPr>
          <w:sz w:val="16"/>
          <w:szCs w:val="20"/>
        </w:rPr>
        <w:t xml:space="preserve"> at</w:t>
      </w:r>
      <w:r>
        <w:rPr>
          <w:sz w:val="16"/>
          <w:szCs w:val="20"/>
        </w:rPr>
        <w:t xml:space="preserve"> 321</w:t>
      </w:r>
      <w:r w:rsidR="00FD1170">
        <w:rPr>
          <w:sz w:val="16"/>
          <w:szCs w:val="20"/>
        </w:rPr>
        <w:t>94</w:t>
      </w:r>
      <w:r>
        <w:rPr>
          <w:sz w:val="16"/>
          <w:szCs w:val="20"/>
        </w:rPr>
        <w:t>.</w:t>
      </w:r>
    </w:p>
  </w:footnote>
  <w:footnote w:id="14">
    <w:p w:rsidR="0089566E" w:rsidP="00FB21EA" w14:paraId="1580B0D6" w14:textId="1060CFEE">
      <w:pPr>
        <w:pStyle w:val="FootnoteText"/>
      </w:pPr>
      <w:r w:rsidRPr="00CC0089">
        <w:rPr>
          <w:rStyle w:val="FootnoteReference"/>
          <w:sz w:val="18"/>
          <w:szCs w:val="22"/>
          <w:vertAlign w:val="superscript"/>
        </w:rPr>
        <w:footnoteRef/>
      </w:r>
      <w:r>
        <w:t xml:space="preserve"> </w:t>
      </w:r>
      <w:r w:rsidR="00EC32AE">
        <w:t>Id.</w:t>
      </w:r>
    </w:p>
  </w:footnote>
  <w:footnote w:id="15">
    <w:p w:rsidR="009B60B2" w:rsidP="00FB21EA" w14:paraId="4E77B19B" w14:textId="672D1F9B">
      <w:pPr>
        <w:pStyle w:val="FootnoteText"/>
      </w:pPr>
      <w:r w:rsidRPr="009B60B2">
        <w:rPr>
          <w:rStyle w:val="FootnoteReference"/>
          <w:sz w:val="18"/>
          <w:szCs w:val="22"/>
          <w:vertAlign w:val="superscript"/>
        </w:rPr>
        <w:footnoteRef/>
      </w:r>
      <w:r w:rsidRPr="009B60B2">
        <w:rPr>
          <w:sz w:val="18"/>
          <w:szCs w:val="22"/>
          <w:vertAlign w:val="superscript"/>
        </w:rPr>
        <w:t xml:space="preserve"> </w:t>
      </w:r>
      <w:r w:rsidR="00277444">
        <w:t>Id.</w:t>
      </w:r>
    </w:p>
  </w:footnote>
  <w:footnote w:id="16">
    <w:p w:rsidR="00FE7B4C" w:rsidP="00FB21EA" w14:paraId="6C7D4027" w14:textId="191CF1D6">
      <w:pPr>
        <w:pStyle w:val="FootnoteText"/>
      </w:pPr>
      <w:r w:rsidRPr="00FE7B4C">
        <w:rPr>
          <w:rStyle w:val="FootnoteReference"/>
          <w:sz w:val="18"/>
          <w:szCs w:val="22"/>
          <w:vertAlign w:val="superscript"/>
        </w:rPr>
        <w:footnoteRef/>
      </w:r>
      <w:r>
        <w:t xml:space="preserve"> “H</w:t>
      </w:r>
      <w:r w:rsidRPr="00FE7B4C">
        <w:t>ospice aides and licensed practical nurses experienced turnover rates of 29.9% and 28.4%, respectively, in 2024</w:t>
      </w:r>
      <w:r>
        <w:t>” See “</w:t>
      </w:r>
      <w:hyperlink r:id="rId6" w:history="1">
        <w:r w:rsidRPr="00FE7B4C">
          <w:rPr>
            <w:rStyle w:val="Hyperlink"/>
          </w:rPr>
          <w:t>Hospices see declining turnover this year thanks, in part, to pay raises, salary survey finds</w:t>
        </w:r>
      </w:hyperlink>
      <w:r>
        <w:t>,” McKnight</w:t>
      </w:r>
      <w:r w:rsidR="00FC7369">
        <w:t>’</w:t>
      </w:r>
      <w:r>
        <w:t>s Home Care, December 10, 2024 (restating data from</w:t>
      </w:r>
      <w:r w:rsidRPr="00FE7B4C">
        <w:t xml:space="preserve"> </w:t>
      </w:r>
      <w:r>
        <w:t>“</w:t>
      </w:r>
      <w:r w:rsidRPr="00FE7B4C">
        <w:t>2024-2025 Hospice Salary and Benefits Report</w:t>
      </w:r>
      <w:r>
        <w:t>”</w:t>
      </w:r>
      <w:r w:rsidRPr="00FE7B4C">
        <w:t xml:space="preserve"> by Hospital &amp; Healthcare Compensation Service (HCS).</w:t>
      </w:r>
      <w:r>
        <w:t>)</w:t>
      </w:r>
      <w:r w:rsidRPr="00FE7B4C">
        <w:t xml:space="preserve"> </w:t>
      </w:r>
    </w:p>
  </w:footnote>
  <w:footnote w:id="17">
    <w:p w:rsidR="00C8607F" w:rsidP="00FB21EA" w14:paraId="3AA280F3" w14:textId="4DB0F81E">
      <w:pPr>
        <w:pStyle w:val="FootnoteText"/>
      </w:pPr>
      <w:r w:rsidRPr="009A7B87">
        <w:rPr>
          <w:rStyle w:val="FootnoteReference"/>
          <w:sz w:val="18"/>
          <w:szCs w:val="22"/>
          <w:vertAlign w:val="superscript"/>
        </w:rPr>
        <w:footnoteRef/>
      </w:r>
      <w:r>
        <w:t xml:space="preserve"> Note: Although CMS revised the hospice aide training standard in 2019, there was no change to the 5 minute per aide assumption for this ICR.</w:t>
      </w:r>
      <w:r w:rsidR="009420B4">
        <w:t xml:space="preserve"> </w:t>
      </w:r>
      <w:r>
        <w:t>See “</w:t>
      </w:r>
      <w:r w:rsidRPr="009A7B87">
        <w:t>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w:t>
      </w:r>
      <w:r>
        <w:t xml:space="preserve">,” </w:t>
      </w:r>
      <w:r w:rsidRPr="009A7B87">
        <w:t>84 FR 51732</w:t>
      </w:r>
      <w:r>
        <w:t xml:space="preserve">, </w:t>
      </w:r>
      <w:r w:rsidRPr="009A7B87">
        <w:t>51761</w:t>
      </w:r>
      <w:r>
        <w:t xml:space="preserve"> (September 30, 2019) at: </w:t>
      </w:r>
      <w:hyperlink r:id="rId7" w:anchor="p-443" w:history="1">
        <w:r w:rsidRPr="002A6F6B">
          <w:rPr>
            <w:rStyle w:val="Hyperlink"/>
          </w:rPr>
          <w:t>https://www.federalregister.gov/documents/2019/09/30/2019-20736/medicare-and-medicaid-programs-regulatory-provisions-to-promote-program-efficiency-transparency-and#p-443</w:t>
        </w:r>
      </w:hyperlink>
      <w:r>
        <w:t xml:space="preserve"> (stating “t</w:t>
      </w:r>
      <w:r w:rsidRPr="002F6378">
        <w:t>his change to the actual training and competency requirements would not alter the requirement to document the fact that a hospice aide meets one of the training and competency requirements set forth in the rule; therefore there would be no change to the existing collection of information estimates because the estimates relate to the unchanged documentation requirements rather than the actual training and competency requirements that would be revised by this change.</w:t>
      </w:r>
      <w:r>
        <w:t>”)</w:t>
      </w:r>
    </w:p>
  </w:footnote>
  <w:footnote w:id="18">
    <w:p w:rsidR="00BB045A" w:rsidP="00FB21EA" w14:paraId="24FB84C7" w14:textId="2CD54AAE">
      <w:pPr>
        <w:pStyle w:val="FootnoteText"/>
      </w:pPr>
      <w:r w:rsidRPr="0065760E">
        <w:rPr>
          <w:sz w:val="18"/>
          <w:szCs w:val="22"/>
          <w:vertAlign w:val="superscript"/>
        </w:rPr>
        <w:footnoteRef/>
      </w:r>
      <w:r w:rsidRPr="0065760E">
        <w:rPr>
          <w:sz w:val="18"/>
          <w:szCs w:val="22"/>
          <w:vertAlign w:val="superscript"/>
        </w:rPr>
        <w:t xml:space="preserve"> </w:t>
      </w:r>
      <w:hyperlink r:id="rId1" w:anchor="h-8" w:history="1">
        <w:r w:rsidRPr="00E277C7" w:rsidR="00E277C7">
          <w:rPr>
            <w:rStyle w:val="Hyperlink"/>
          </w:rPr>
          <w:t>2008 Final Rule</w:t>
        </w:r>
      </w:hyperlink>
      <w:r w:rsidRPr="0065760E" w:rsidR="0065760E">
        <w:t xml:space="preserve"> at 32187</w:t>
      </w:r>
      <w:r w:rsidR="00C34308">
        <w:t xml:space="preserve">. </w:t>
      </w:r>
    </w:p>
  </w:footnote>
  <w:footnote w:id="19">
    <w:p w:rsidR="000A15D5" w:rsidP="00D34731" w14:paraId="0C072708" w14:textId="597669AC">
      <w:pPr>
        <w:ind w:left="360"/>
      </w:pPr>
      <w:r w:rsidRPr="003A31FA">
        <w:rPr>
          <w:rStyle w:val="FootnoteReference"/>
          <w:sz w:val="18"/>
          <w:szCs w:val="22"/>
          <w:vertAlign w:val="superscript"/>
        </w:rPr>
        <w:footnoteRef/>
      </w:r>
      <w:r w:rsidRPr="003A31FA">
        <w:rPr>
          <w:sz w:val="18"/>
          <w:szCs w:val="22"/>
        </w:rPr>
        <w:t xml:space="preserve"> </w:t>
      </w:r>
      <w:r w:rsidRPr="000A15D5">
        <w:rPr>
          <w:sz w:val="16"/>
          <w:szCs w:val="20"/>
        </w:rPr>
        <w:t>See NPRM “</w:t>
      </w:r>
      <w:bookmarkStart w:id="15" w:name="_Hlk191291809"/>
      <w:hyperlink r:id="rId8" w:history="1">
        <w:r w:rsidRPr="008D25FF">
          <w:rPr>
            <w:rStyle w:val="Hyperlink"/>
            <w:sz w:val="16"/>
            <w:szCs w:val="20"/>
          </w:rPr>
          <w:t>Medicare Program; FY 2022 Hospice Wage Index and Payment Rate Update, Hospice Conditions of Participation Updates, Hospice and Home Health Quality Reporting Program Requirements</w:t>
        </w:r>
      </w:hyperlink>
      <w:r w:rsidRPr="000A15D5">
        <w:rPr>
          <w:sz w:val="16"/>
          <w:szCs w:val="20"/>
        </w:rPr>
        <w:t>,” 86 FR 19700, 19769 (April 14, 2021</w:t>
      </w:r>
      <w:bookmarkEnd w:id="15"/>
      <w:r w:rsidRPr="000A15D5">
        <w:rPr>
          <w:sz w:val="16"/>
          <w:szCs w:val="20"/>
        </w:rPr>
        <w:t>)(stating “that both the existing requirements and the proposed revisions to the requirements at § 418.76(h) are exempt from the PRA. We believe competency evaluations are a usual and customary business practice.”). See also “</w:t>
      </w:r>
      <w:hyperlink r:id="rId9" w:history="1">
        <w:r w:rsidRPr="000A15D5">
          <w:rPr>
            <w:rStyle w:val="Hyperlink"/>
            <w:sz w:val="16"/>
            <w:szCs w:val="12"/>
          </w:rPr>
          <w:t>Medicare Program; FY 2022 Hospice Wage Index and Payment Rate Update, Hospice Conditions of Participation Updates, Hospice and Home Health Quality Reporting Program Requirements</w:t>
        </w:r>
      </w:hyperlink>
      <w:r w:rsidRPr="000A15D5">
        <w:rPr>
          <w:sz w:val="16"/>
          <w:szCs w:val="20"/>
        </w:rPr>
        <w:t>”, 86 FR 42528, 42601 (August 4, 2021)</w:t>
      </w:r>
      <w:r w:rsidR="008D25FF">
        <w:rPr>
          <w:sz w:val="16"/>
          <w:szCs w:val="20"/>
        </w:rPr>
        <w:t>(stating “</w:t>
      </w:r>
      <w:r w:rsidRPr="008D25FF" w:rsidR="008D25FF">
        <w:rPr>
          <w:sz w:val="16"/>
          <w:szCs w:val="20"/>
        </w:rPr>
        <w:t>we believe that both the requirements at § 418.76(h) are exempt from the PRA</w:t>
      </w:r>
      <w:r w:rsidR="008D25FF">
        <w:rPr>
          <w:sz w:val="16"/>
          <w:szCs w:val="20"/>
        </w:rPr>
        <w:t xml:space="preserve">. </w:t>
      </w:r>
      <w:r w:rsidRPr="008D25FF" w:rsidR="008D25FF">
        <w:rPr>
          <w:sz w:val="16"/>
          <w:szCs w:val="20"/>
        </w:rPr>
        <w:t xml:space="preserve">In accordance with the implementing regulations of the PRA at </w:t>
      </w:r>
      <w:hyperlink r:id="rId10" w:anchor="p-1320.3(b)(2)" w:tgtFrame="_blank" w:history="1">
        <w:r w:rsidRPr="008D25FF" w:rsidR="008D25FF">
          <w:rPr>
            <w:rStyle w:val="Hyperlink"/>
            <w:sz w:val="16"/>
            <w:szCs w:val="20"/>
          </w:rPr>
          <w:t>5 CFR 1320.3(b)(2)</w:t>
        </w:r>
      </w:hyperlink>
      <w:r w:rsidRPr="008D25FF" w:rsidR="008D25FF">
        <w:rPr>
          <w:sz w:val="16"/>
          <w:szCs w:val="20"/>
        </w:rPr>
        <w:t>, we believe competency evaluations are a usual and customary business practice</w:t>
      </w:r>
      <w:r w:rsidR="008D25FF">
        <w:rPr>
          <w:sz w:val="16"/>
          <w:szCs w:val="20"/>
        </w:rPr>
        <w:t>.”)</w:t>
      </w:r>
      <w:r w:rsidRPr="008D25FF" w:rsidR="008D25FF">
        <w:rPr>
          <w:sz w:val="16"/>
          <w:szCs w:val="20"/>
        </w:rPr>
        <w:t xml:space="preserve"> </w:t>
      </w:r>
      <w:r w:rsidRPr="000A15D5">
        <w:rPr>
          <w:sz w:val="16"/>
          <w:szCs w:val="20"/>
        </w:rPr>
        <w:t xml:space="preserve"> </w:t>
      </w:r>
    </w:p>
    <w:p w:rsidR="000A15D5" w:rsidP="00FB21EA" w14:paraId="6382CE43" w14:textId="71E85C49">
      <w:pPr>
        <w:pStyle w:val="FootnoteText"/>
      </w:pPr>
    </w:p>
    <w:p w:rsidR="000A15D5" w:rsidP="00FB21EA" w14:paraId="2C2FDB73" w14:textId="77777777">
      <w:pPr>
        <w:pStyle w:val="FootnoteText"/>
      </w:pPr>
    </w:p>
    <w:p w:rsidR="000A15D5" w:rsidP="00FB21EA" w14:paraId="43028EF6" w14:textId="77777777">
      <w:pPr>
        <w:pStyle w:val="FootnoteText"/>
      </w:pPr>
    </w:p>
    <w:p w:rsidR="000A15D5" w:rsidRPr="00AB4981" w:rsidP="00FB21EA" w14:paraId="54335872" w14:textId="77777777">
      <w:pPr>
        <w:pStyle w:val="FootnoteText"/>
      </w:pPr>
    </w:p>
  </w:footnote>
  <w:footnote w:id="20">
    <w:p w:rsidR="00D11965" w:rsidP="00FB21EA" w14:paraId="05C823ED" w14:textId="220D640B">
      <w:pPr>
        <w:pStyle w:val="FootnoteText"/>
      </w:pPr>
      <w:r w:rsidRPr="00D11965">
        <w:rPr>
          <w:rStyle w:val="FootnoteReference"/>
          <w:sz w:val="18"/>
          <w:szCs w:val="22"/>
          <w:vertAlign w:val="superscript"/>
        </w:rPr>
        <w:footnoteRef/>
      </w:r>
      <w:r>
        <w:t xml:space="preserve"> </w:t>
      </w:r>
      <w:hyperlink r:id="rId1" w:anchor="h-66" w:history="1">
        <w:r w:rsidRPr="00D014BF">
          <w:rPr>
            <w:rStyle w:val="Hyperlink"/>
          </w:rPr>
          <w:t>2008 Final Rule</w:t>
        </w:r>
      </w:hyperlink>
      <w:r w:rsidRPr="00D014BF">
        <w:t xml:space="preserve"> at</w:t>
      </w:r>
      <w:r>
        <w:t xml:space="preserve"> 32198</w:t>
      </w:r>
      <w:r w:rsidR="008F471D">
        <w:t>.</w:t>
      </w:r>
    </w:p>
  </w:footnote>
  <w:footnote w:id="21">
    <w:p w:rsidR="00EB0C6A" w:rsidP="00FB21EA" w14:paraId="69EEBA00" w14:textId="009ED575">
      <w:pPr>
        <w:pStyle w:val="FootnoteText"/>
      </w:pPr>
      <w:r w:rsidRPr="00EB0C6A">
        <w:rPr>
          <w:rStyle w:val="FootnoteReference"/>
          <w:sz w:val="18"/>
          <w:szCs w:val="22"/>
          <w:vertAlign w:val="superscript"/>
        </w:rPr>
        <w:footnoteRef/>
      </w:r>
      <w:r w:rsidRPr="00EB0C6A">
        <w:rPr>
          <w:sz w:val="18"/>
          <w:szCs w:val="22"/>
          <w:vertAlign w:val="superscript"/>
        </w:rPr>
        <w:t xml:space="preserve"> </w:t>
      </w:r>
      <w:r w:rsidRPr="00EB0C6A">
        <w:t>Condition-level</w:t>
      </w:r>
      <w:r>
        <w:t xml:space="preserve"> deficiencies</w:t>
      </w:r>
      <w:r w:rsidRPr="00EB0C6A">
        <w:t xml:space="preserve"> are the most serious type of deficiency </w:t>
      </w:r>
      <w:r>
        <w:t>and are issued w</w:t>
      </w:r>
      <w:r w:rsidRPr="00EB0C6A">
        <w:t>hen a hospice violates one or more standards and the hospice’s capacity to furnish adequate care is substantially limited or adversely affects the health and safety of patients.</w:t>
      </w:r>
    </w:p>
  </w:footnote>
  <w:footnote w:id="22">
    <w:p w:rsidR="008417A9" w:rsidP="00FB21EA" w14:paraId="419AACBE" w14:textId="46DA15EF">
      <w:pPr>
        <w:pStyle w:val="FootnoteText"/>
      </w:pPr>
      <w:r w:rsidRPr="00D41380">
        <w:rPr>
          <w:rStyle w:val="FootnoteReference"/>
          <w:sz w:val="18"/>
          <w:szCs w:val="22"/>
          <w:vertAlign w:val="superscript"/>
        </w:rPr>
        <w:footnoteRef/>
      </w:r>
      <w:r>
        <w:t xml:space="preserve"> </w:t>
      </w:r>
      <w:r w:rsidR="00D41380">
        <w:t xml:space="preserve">Number of beneficiaries with General </w:t>
      </w:r>
      <w:r w:rsidR="00FC7369">
        <w:t>Inpatient</w:t>
      </w:r>
      <w:r w:rsidR="00D41380">
        <w:t xml:space="preserve"> (GIP) utilization is based on CY 2023 FFS claims, as of March 3, 2025 provided by Hospice group. Total number of hospice beneficiaries for CY 2023 is based on</w:t>
      </w:r>
      <w:r>
        <w:t xml:space="preserve"> “Hospice Monitoring Report April 2024,” Centers for Medicare and Medicaid Services, accessed at: </w:t>
      </w:r>
      <w:hyperlink r:id="rId11" w:history="1">
        <w:r w:rsidRPr="00747A61" w:rsidR="00D41380">
          <w:rPr>
            <w:rStyle w:val="Hyperlink"/>
          </w:rPr>
          <w:t>https://www.cms.gov/files/document/hospice-monitoring-report-2024.pdf</w:t>
        </w:r>
      </w:hyperlink>
      <w:r w:rsidR="00D41380">
        <w:t xml:space="preserve">.  Note CMS Revenue Codes for </w:t>
      </w:r>
      <w:r w:rsidRPr="00D41380" w:rsidR="00D41380">
        <w:t>Inpatient Respite Care (IRC)</w:t>
      </w:r>
      <w:r w:rsidR="00D41380">
        <w:t xml:space="preserve"> is</w:t>
      </w:r>
      <w:r w:rsidRPr="00D41380" w:rsidR="00D41380">
        <w:t xml:space="preserve"> 0655</w:t>
      </w:r>
      <w:r w:rsidR="00D41380">
        <w:t xml:space="preserve"> and for </w:t>
      </w:r>
      <w:r w:rsidRPr="00D41380" w:rsidR="00D41380">
        <w:t>General Inpatient Care (GIP)</w:t>
      </w:r>
      <w:r w:rsidR="00D41380">
        <w:t xml:space="preserve"> is</w:t>
      </w:r>
      <w:r w:rsidRPr="00D41380" w:rsidR="00D41380">
        <w:t xml:space="preserve"> 0656</w:t>
      </w:r>
      <w:r w:rsidR="00D41380">
        <w:t>.</w:t>
      </w:r>
    </w:p>
  </w:footnote>
  <w:footnote w:id="23">
    <w:p w:rsidR="00E958D2" w:rsidP="00FB21EA" w14:paraId="635D6454" w14:textId="08C06EF2">
      <w:pPr>
        <w:pStyle w:val="FootnoteText"/>
      </w:pPr>
      <w:r w:rsidRPr="00D41380">
        <w:rPr>
          <w:rStyle w:val="FootnoteReference"/>
          <w:sz w:val="18"/>
          <w:szCs w:val="22"/>
          <w:vertAlign w:val="superscript"/>
        </w:rPr>
        <w:footnoteRef/>
      </w:r>
      <w:r>
        <w:t xml:space="preserve"> Number of beneficiaries with General </w:t>
      </w:r>
      <w:r w:rsidR="00FC7369">
        <w:t>Inpatient</w:t>
      </w:r>
      <w:r>
        <w:t xml:space="preserve"> (GIP) utilization is based on CY 2023 FFS claims, as of March 3, 2025 provided by Hospice group. Note CMS Revenue Codes for </w:t>
      </w:r>
      <w:r w:rsidRPr="00D41380">
        <w:t>General Inpatient Care (GIP)</w:t>
      </w:r>
      <w:r>
        <w:t xml:space="preserve"> is</w:t>
      </w:r>
      <w:r w:rsidRPr="00D41380">
        <w:t xml:space="preserve"> 0656</w:t>
      </w:r>
      <w:r>
        <w:t>.</w:t>
      </w:r>
    </w:p>
  </w:footnote>
  <w:footnote w:id="24">
    <w:p w:rsidR="00DB4B96" w:rsidP="00FB21EA" w14:paraId="66B25F8A" w14:textId="3E9EF21B">
      <w:pPr>
        <w:pStyle w:val="FootnoteText"/>
      </w:pPr>
      <w:r w:rsidRPr="00DB4B96">
        <w:rPr>
          <w:rStyle w:val="FootnoteReference"/>
          <w:sz w:val="18"/>
          <w:szCs w:val="22"/>
          <w:vertAlign w:val="superscript"/>
        </w:rPr>
        <w:footnoteRef/>
      </w:r>
      <w:r w:rsidRPr="00DB4B96">
        <w:rPr>
          <w:sz w:val="18"/>
          <w:szCs w:val="22"/>
          <w:vertAlign w:val="superscript"/>
        </w:rPr>
        <w:t xml:space="preserve"> </w:t>
      </w:r>
      <w:r w:rsidRPr="00DB4B96">
        <w:t>Medicare Hospices That Focus on Nursing Facility Residents</w:t>
      </w:r>
      <w:r w:rsidR="00805A25">
        <w:t xml:space="preserve"> (</w:t>
      </w:r>
      <w:r w:rsidRPr="00805A25" w:rsidR="00805A25">
        <w:t>OEI-02-10-00070</w:t>
      </w:r>
      <w:r w:rsidR="00805A25">
        <w:t>)</w:t>
      </w:r>
      <w:r>
        <w:t xml:space="preserve">, HHS Office of Inspector General, July 2011at: </w:t>
      </w:r>
      <w:hyperlink r:id="rId12" w:history="1">
        <w:r w:rsidRPr="00C350D4" w:rsidR="00805A25">
          <w:rPr>
            <w:rStyle w:val="Hyperlink"/>
          </w:rPr>
          <w:t>https://oig.hhs.gov/reports/all/2011/medicare-hospices-that-focus-on-nursing-facility-residents</w:t>
        </w:r>
      </w:hyperlink>
      <w:r w:rsidR="00805A25">
        <w:t xml:space="preserve"> (citing 2009 data); </w:t>
      </w:r>
      <w:r w:rsidRPr="00DB4B96">
        <w:t>Medicare Hospice Care for Beneficiaries in Nursing Facilities: Compliance With Medicare Coverage Requirements</w:t>
      </w:r>
      <w:r w:rsidR="00805A25">
        <w:t xml:space="preserve"> (</w:t>
      </w:r>
      <w:r w:rsidRPr="00DB4B96">
        <w:t>OEI-02-06-00221</w:t>
      </w:r>
      <w:r w:rsidR="00805A25">
        <w:t>), HHS Office of Inspector General,</w:t>
      </w:r>
      <w:r w:rsidRPr="00DB4B96">
        <w:t xml:space="preserve"> September 2009</w:t>
      </w:r>
      <w:r w:rsidR="00805A25">
        <w:t xml:space="preserve"> (citing 2006 data) at:</w:t>
      </w:r>
      <w:r w:rsidRPr="00DB4B96">
        <w:t xml:space="preserve"> </w:t>
      </w:r>
      <w:r w:rsidRPr="00805A25" w:rsidR="00805A25">
        <w:t>https://oig.hhs.gov/reports/all/2009/medicare-hospice-care-for-beneficiaries-in-nursing-facilities-compliance-with-medicare-coverage-requirements/</w:t>
      </w:r>
      <w:r w:rsidRPr="00DB4B96">
        <w:t xml:space="preserve">   </w:t>
      </w:r>
      <w:r>
        <w:t xml:space="preserve"> </w:t>
      </w:r>
    </w:p>
  </w:footnote>
  <w:footnote w:id="25">
    <w:p w:rsidR="00A273E8" w:rsidP="00FB21EA" w14:paraId="777388C2" w14:textId="7F3D96E1">
      <w:pPr>
        <w:pStyle w:val="FootnoteText"/>
      </w:pPr>
      <w:r w:rsidRPr="00A273E8">
        <w:rPr>
          <w:rStyle w:val="FootnoteReference"/>
          <w:sz w:val="18"/>
          <w:szCs w:val="22"/>
          <w:vertAlign w:val="superscript"/>
        </w:rPr>
        <w:footnoteRef/>
      </w:r>
      <w:r w:rsidRPr="00A273E8">
        <w:rPr>
          <w:sz w:val="18"/>
          <w:szCs w:val="22"/>
          <w:vertAlign w:val="superscript"/>
        </w:rPr>
        <w:t xml:space="preserve"> </w:t>
      </w:r>
      <w:hyperlink r:id="rId1" w:anchor="h-66" w:history="1">
        <w:r w:rsidRPr="00D014BF" w:rsidR="00D34731">
          <w:rPr>
            <w:rStyle w:val="Hyperlink"/>
          </w:rPr>
          <w:t>2008 Final Rule</w:t>
        </w:r>
      </w:hyperlink>
      <w:r w:rsidR="00D34731">
        <w:t xml:space="preserve"> at </w:t>
      </w:r>
      <w:r w:rsidRPr="00964B5A">
        <w:t>32</w:t>
      </w:r>
      <w:r>
        <w:t>202</w:t>
      </w:r>
      <w:r w:rsidR="00D34731">
        <w:t>.</w:t>
      </w:r>
    </w:p>
  </w:footnote>
  <w:footnote w:id="26">
    <w:p w:rsidR="00C42C47" w:rsidP="00FB21EA" w14:paraId="2191A90B" w14:textId="77777777">
      <w:pPr>
        <w:pStyle w:val="FootnoteText"/>
      </w:pPr>
      <w:r w:rsidRPr="005D044F">
        <w:rPr>
          <w:rStyle w:val="FootnoteReference"/>
          <w:sz w:val="18"/>
          <w:szCs w:val="22"/>
          <w:vertAlign w:val="superscript"/>
        </w:rPr>
        <w:footnoteRef/>
      </w:r>
      <w:r>
        <w:t xml:space="preserve"> See “</w:t>
      </w:r>
      <w:r w:rsidRPr="005D044F">
        <w:t>BLS Employment Projections for Home health and personal care aides (31-1120)</w:t>
      </w:r>
      <w:r>
        <w:t xml:space="preserve">,” U.S. Bureau of Labor Statistics, at: </w:t>
      </w:r>
      <w:r w:rsidRPr="005D044F">
        <w:t>https://data.bls.gov/projections/nationalMatrix?queryParams=31-1120&amp;ioType=o</w:t>
      </w:r>
      <w:r>
        <w:t>.</w:t>
      </w:r>
    </w:p>
  </w:footnote>
  <w:footnote w:id="27">
    <w:p w:rsidR="00BF6693" w:rsidP="00FB21EA" w14:paraId="59A36716" w14:textId="77777777">
      <w:pPr>
        <w:pStyle w:val="FootnoteText"/>
      </w:pPr>
      <w:r w:rsidRPr="005D044F">
        <w:rPr>
          <w:rStyle w:val="FootnoteReference"/>
          <w:sz w:val="18"/>
          <w:szCs w:val="22"/>
          <w:vertAlign w:val="superscript"/>
        </w:rPr>
        <w:footnoteRef/>
      </w:r>
      <w:r>
        <w:t xml:space="preserve"> See e.g., </w:t>
      </w:r>
      <w:r w:rsidRPr="00152B31">
        <w:t>Vossel, H. "Hospice Leaders: Dollars Alone Won’t Solve the Turnover Conundrum," Hospice News, March 21, 2023</w:t>
      </w:r>
      <w:r>
        <w:t xml:space="preserve"> at: </w:t>
      </w:r>
      <w:r w:rsidRPr="00152B31">
        <w:t>https://hospicenews.com/2023/03/21/hospice-leaders-dollars-alone-wont-solve-the-turnover-conundrum/</w:t>
      </w:r>
    </w:p>
  </w:footnote>
  <w:footnote w:id="28">
    <w:p w:rsidR="00777129" w:rsidRPr="003448B5" w:rsidP="00D34731" w14:paraId="0D4BF917" w14:textId="374EE147">
      <w:pPr>
        <w:pStyle w:val="Default"/>
        <w:ind w:left="540" w:hanging="180"/>
        <w:rPr>
          <w:rFonts w:ascii="Times New Roman" w:hAnsi="Times New Roman" w:cs="Times New Roman"/>
          <w:sz w:val="16"/>
          <w:szCs w:val="16"/>
        </w:rPr>
      </w:pPr>
      <w:r w:rsidRPr="00107110">
        <w:rPr>
          <w:rStyle w:val="FootnoteReference"/>
          <w:sz w:val="18"/>
          <w:szCs w:val="18"/>
          <w:vertAlign w:val="superscript"/>
        </w:rPr>
        <w:footnoteRef/>
      </w:r>
      <w:r w:rsidRPr="00107110">
        <w:rPr>
          <w:sz w:val="18"/>
          <w:szCs w:val="18"/>
          <w:vertAlign w:val="superscript"/>
        </w:rPr>
        <w:t xml:space="preserve"> </w:t>
      </w:r>
      <w:r w:rsidRPr="00970B83">
        <w:rPr>
          <w:rFonts w:ascii="Times New Roman" w:hAnsi="Times New Roman" w:cs="Times New Roman"/>
          <w:sz w:val="16"/>
          <w:szCs w:val="16"/>
        </w:rPr>
        <w:t xml:space="preserve">See </w:t>
      </w:r>
      <w:r>
        <w:rPr>
          <w:rFonts w:ascii="Times New Roman" w:hAnsi="Times New Roman" w:cs="Times New Roman"/>
          <w:sz w:val="16"/>
          <w:szCs w:val="16"/>
        </w:rPr>
        <w:t>also</w:t>
      </w:r>
      <w:r w:rsidRPr="00970B83">
        <w:rPr>
          <w:rFonts w:ascii="Times New Roman" w:hAnsi="Times New Roman" w:cs="Times New Roman"/>
          <w:sz w:val="16"/>
          <w:szCs w:val="16"/>
        </w:rPr>
        <w:t>,</w:t>
      </w:r>
      <w:r>
        <w:rPr>
          <w:rFonts w:ascii="Times New Roman" w:hAnsi="Times New Roman" w:cs="Times New Roman"/>
          <w:sz w:val="16"/>
          <w:szCs w:val="16"/>
        </w:rPr>
        <w:t xml:space="preserve"> “S</w:t>
      </w:r>
      <w:r w:rsidRPr="00970B83">
        <w:rPr>
          <w:rFonts w:ascii="Times New Roman" w:hAnsi="Times New Roman" w:cs="Times New Roman"/>
          <w:sz w:val="16"/>
          <w:szCs w:val="16"/>
        </w:rPr>
        <w:t>tate Requirements for Conducting Background Checks on Home Health Agency Employees,</w:t>
      </w:r>
      <w:r>
        <w:rPr>
          <w:rFonts w:ascii="Times New Roman" w:hAnsi="Times New Roman" w:cs="Times New Roman"/>
          <w:sz w:val="16"/>
          <w:szCs w:val="16"/>
        </w:rPr>
        <w:t>”</w:t>
      </w:r>
      <w:r w:rsidRPr="00970B83">
        <w:rPr>
          <w:rFonts w:ascii="Times New Roman" w:hAnsi="Times New Roman" w:cs="Times New Roman"/>
          <w:sz w:val="16"/>
          <w:szCs w:val="16"/>
        </w:rPr>
        <w:t xml:space="preserve"> U.S. Department of Health and Human Services Office of Inspector General, May 29, 2014</w:t>
      </w:r>
      <w:r>
        <w:rPr>
          <w:rFonts w:ascii="Times New Roman" w:hAnsi="Times New Roman" w:cs="Times New Roman"/>
          <w:sz w:val="16"/>
          <w:szCs w:val="16"/>
        </w:rPr>
        <w:t>,</w:t>
      </w:r>
      <w:r w:rsidR="004839A6">
        <w:rPr>
          <w:rFonts w:ascii="Times New Roman" w:hAnsi="Times New Roman" w:cs="Times New Roman"/>
          <w:sz w:val="16"/>
          <w:szCs w:val="16"/>
        </w:rPr>
        <w:t xml:space="preserve"> </w:t>
      </w:r>
      <w:r w:rsidRPr="00970B83">
        <w:rPr>
          <w:rFonts w:ascii="Times New Roman" w:hAnsi="Times New Roman" w:cs="Times New Roman"/>
          <w:sz w:val="16"/>
          <w:szCs w:val="16"/>
        </w:rPr>
        <w:t xml:space="preserve">Report Number: OEI-07-14-00131, accessed at: https://oig.hhs.gov/reports/all/2014/state-requirements-for-conducting-background-checks-on-home-health-agency-employees/ </w:t>
      </w:r>
    </w:p>
  </w:footnote>
  <w:footnote w:id="29">
    <w:p w:rsidR="00777129" w:rsidP="00FB21EA" w14:paraId="35059327" w14:textId="59111230">
      <w:pPr>
        <w:pStyle w:val="FootnoteText"/>
      </w:pPr>
      <w:r w:rsidRPr="00067E65">
        <w:rPr>
          <w:rStyle w:val="FootnoteReference"/>
          <w:sz w:val="18"/>
          <w:szCs w:val="18"/>
          <w:vertAlign w:val="superscript"/>
        </w:rPr>
        <w:footnoteRef/>
      </w:r>
      <w:r>
        <w:t xml:space="preserve"> See e.g.,</w:t>
      </w:r>
      <w:r w:rsidR="00D9618A">
        <w:t xml:space="preserve"> Walsh, B. “</w:t>
      </w:r>
      <w:r w:rsidRPr="00D9618A" w:rsidR="00D9618A">
        <w:t>How Much Does a Background Check Cost? A Quick Guide</w:t>
      </w:r>
      <w:r w:rsidR="00D9618A">
        <w:t>,”</w:t>
      </w:r>
      <w:r>
        <w:t xml:space="preserve"> </w:t>
      </w:r>
      <w:r w:rsidR="00D9618A">
        <w:t xml:space="preserve">The Justice Collaborative, May 17, 2024 accessed on April 1, 2025 at </w:t>
      </w:r>
      <w:hyperlink r:id="rId13" w:history="1">
        <w:r w:rsidRPr="00421976" w:rsidR="00D9618A">
          <w:rPr>
            <w:rStyle w:val="Hyperlink"/>
          </w:rPr>
          <w:t>https://thejusticecollaborative.com/how-much-does-a-background-check-cost/</w:t>
        </w:r>
      </w:hyperlink>
      <w:r w:rsidR="00D9618A">
        <w:t xml:space="preserve">; </w:t>
      </w:r>
      <w:r>
        <w:t>“</w:t>
      </w:r>
      <w:hyperlink r:id="rId14" w:history="1">
        <w:r w:rsidRPr="00067E65">
          <w:rPr>
            <w:rStyle w:val="Hyperlink"/>
          </w:rPr>
          <w:t>Understanding Background Check Costs (2025)</w:t>
        </w:r>
      </w:hyperlink>
      <w:r>
        <w:t>,” GCheck a</w:t>
      </w:r>
      <w:r w:rsidR="00D9618A">
        <w:t>ccessed on March 27, 2025 at</w:t>
      </w:r>
      <w:r>
        <w:t xml:space="preserve">: </w:t>
      </w:r>
      <w:r w:rsidRPr="00067E65">
        <w:t>https://gcheck.com/blog/how-much-does-a-background-check-cost</w:t>
      </w:r>
      <w:r w:rsidR="00D34731">
        <w:t>.</w:t>
      </w:r>
    </w:p>
  </w:footnote>
  <w:footnote w:id="30">
    <w:p w:rsidR="00E7545C" w:rsidP="00FB21EA" w14:paraId="188F26C6" w14:textId="1DE2976E">
      <w:pPr>
        <w:pStyle w:val="FootnoteText"/>
      </w:pPr>
      <w:r w:rsidRPr="00E7545C">
        <w:rPr>
          <w:rStyle w:val="FootnoteReference"/>
          <w:vertAlign w:val="superscript"/>
        </w:rPr>
        <w:footnoteRef/>
      </w:r>
      <w:r>
        <w:t xml:space="preserve"> </w:t>
      </w:r>
      <w:r w:rsidRPr="000E51EB" w:rsidR="000E51EB">
        <w:t xml:space="preserve">U.S. Bureau of Labor Statistics National Occupational Employment and Wage Statistics. </w:t>
      </w:r>
      <w:r w:rsidRPr="000E51EB" w:rsidR="000E51EB">
        <w:rPr>
          <w:i/>
          <w:iCs/>
        </w:rPr>
        <w:t>U.S. Bureau of Labor Statistics.</w:t>
      </w:r>
      <w:r w:rsidRPr="000E51EB" w:rsidR="000E51EB">
        <w:t xml:space="preserve"> Last Modified Date: April 3, 2024. </w:t>
      </w:r>
      <w:hyperlink r:id="rId15" w:anchor="00-0000" w:history="1">
        <w:r w:rsidRPr="000E51EB" w:rsidR="000E51EB">
          <w:rPr>
            <w:rStyle w:val="Hyperlink"/>
          </w:rPr>
          <w:t>https://www.bls.gov/oes/current/oes_nat.htm#00-0000</w:t>
        </w:r>
      </w:hyperlink>
      <w:r w:rsidRPr="000E51EB" w:rsidR="000E51EB">
        <w:t xml:space="preserve">. Accessed March 31,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8547A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DC7DA5"/>
    <w:multiLevelType w:val="hybridMultilevel"/>
    <w:tmpl w:val="38C8A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F54DE8"/>
    <w:multiLevelType w:val="hybridMultilevel"/>
    <w:tmpl w:val="10863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346BF0"/>
    <w:multiLevelType w:val="hybridMultilevel"/>
    <w:tmpl w:val="CD363BA8"/>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D31AF7"/>
    <w:multiLevelType w:val="hybridMultilevel"/>
    <w:tmpl w:val="59B049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00C97"/>
    <w:multiLevelType w:val="hybridMultilevel"/>
    <w:tmpl w:val="DBB8A1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0014AF"/>
    <w:multiLevelType w:val="hybridMultilevel"/>
    <w:tmpl w:val="B9D806CE"/>
    <w:lvl w:ilvl="0">
      <w:start w:val="1"/>
      <w:numFmt w:val="lowerLetter"/>
      <w:lvlText w:val="(%1)"/>
      <w:lvlJc w:val="left"/>
      <w:pPr>
        <w:tabs>
          <w:tab w:val="num" w:pos="810"/>
        </w:tabs>
        <w:ind w:left="810" w:hanging="360"/>
      </w:pPr>
      <w:rPr>
        <w:rFonts w:hint="default"/>
        <w:u w:val="single"/>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7">
    <w:nsid w:val="588953DF"/>
    <w:multiLevelType w:val="hybridMultilevel"/>
    <w:tmpl w:val="2422AF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E844805"/>
    <w:multiLevelType w:val="hybridMultilevel"/>
    <w:tmpl w:val="A7A26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DD4199"/>
    <w:multiLevelType w:val="hybridMultilevel"/>
    <w:tmpl w:val="233404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num w:numId="1" w16cid:durableId="672343148">
    <w:abstractNumId w:val="10"/>
  </w:num>
  <w:num w:numId="2" w16cid:durableId="652412500">
    <w:abstractNumId w:val="6"/>
  </w:num>
  <w:num w:numId="3" w16cid:durableId="1550803136">
    <w:abstractNumId w:val="7"/>
  </w:num>
  <w:num w:numId="4" w16cid:durableId="1304894066">
    <w:abstractNumId w:val="0"/>
  </w:num>
  <w:num w:numId="5" w16cid:durableId="46532568">
    <w:abstractNumId w:val="5"/>
  </w:num>
  <w:num w:numId="6" w16cid:durableId="1602762261">
    <w:abstractNumId w:val="9"/>
  </w:num>
  <w:num w:numId="7" w16cid:durableId="2018800184">
    <w:abstractNumId w:val="1"/>
  </w:num>
  <w:num w:numId="8" w16cid:durableId="1874229571">
    <w:abstractNumId w:val="8"/>
  </w:num>
  <w:num w:numId="9" w16cid:durableId="1660114629">
    <w:abstractNumId w:val="2"/>
  </w:num>
  <w:num w:numId="10" w16cid:durableId="1970360432">
    <w:abstractNumId w:val="4"/>
  </w:num>
  <w:num w:numId="11" w16cid:durableId="82026647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mailMerge>
    <w:mainDocumentType w:val="formLetters"/>
    <w:dataType w:val="textFile"/>
    <w:connectString w:val=""/>
    <w:activeRecord w:val="-1"/>
    <w:odso/>
  </w:mailMerge>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 w:id="0"/>
    <w:endnote w:id="1"/>
    <w:endnote w:id="2"/>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98A"/>
    <w:rsid w:val="00001FE3"/>
    <w:rsid w:val="00002444"/>
    <w:rsid w:val="00003024"/>
    <w:rsid w:val="00003A8D"/>
    <w:rsid w:val="00004426"/>
    <w:rsid w:val="000049AD"/>
    <w:rsid w:val="00006054"/>
    <w:rsid w:val="000061CE"/>
    <w:rsid w:val="00006792"/>
    <w:rsid w:val="00006EBE"/>
    <w:rsid w:val="000072B4"/>
    <w:rsid w:val="00010203"/>
    <w:rsid w:val="00010546"/>
    <w:rsid w:val="00010641"/>
    <w:rsid w:val="00010E13"/>
    <w:rsid w:val="00011260"/>
    <w:rsid w:val="000114C8"/>
    <w:rsid w:val="00011657"/>
    <w:rsid w:val="0001176C"/>
    <w:rsid w:val="00011980"/>
    <w:rsid w:val="00012019"/>
    <w:rsid w:val="00012440"/>
    <w:rsid w:val="00014AF2"/>
    <w:rsid w:val="00014D25"/>
    <w:rsid w:val="0001512D"/>
    <w:rsid w:val="00015AB6"/>
    <w:rsid w:val="00016517"/>
    <w:rsid w:val="000167FE"/>
    <w:rsid w:val="000173EB"/>
    <w:rsid w:val="00017F87"/>
    <w:rsid w:val="000208EC"/>
    <w:rsid w:val="00020F9A"/>
    <w:rsid w:val="00021E39"/>
    <w:rsid w:val="000234AF"/>
    <w:rsid w:val="00023862"/>
    <w:rsid w:val="00023DFE"/>
    <w:rsid w:val="000243B2"/>
    <w:rsid w:val="000250D6"/>
    <w:rsid w:val="000270AB"/>
    <w:rsid w:val="0002780A"/>
    <w:rsid w:val="00030309"/>
    <w:rsid w:val="00030552"/>
    <w:rsid w:val="000306FA"/>
    <w:rsid w:val="00031A7B"/>
    <w:rsid w:val="00031B0F"/>
    <w:rsid w:val="0003215E"/>
    <w:rsid w:val="0003261B"/>
    <w:rsid w:val="00032788"/>
    <w:rsid w:val="00033389"/>
    <w:rsid w:val="000341E4"/>
    <w:rsid w:val="00034395"/>
    <w:rsid w:val="00034990"/>
    <w:rsid w:val="00034C3B"/>
    <w:rsid w:val="00035CC0"/>
    <w:rsid w:val="000364A0"/>
    <w:rsid w:val="00037069"/>
    <w:rsid w:val="00037484"/>
    <w:rsid w:val="0004157A"/>
    <w:rsid w:val="00041625"/>
    <w:rsid w:val="00042D77"/>
    <w:rsid w:val="000435F4"/>
    <w:rsid w:val="00043841"/>
    <w:rsid w:val="00044359"/>
    <w:rsid w:val="0004482D"/>
    <w:rsid w:val="00044E86"/>
    <w:rsid w:val="00045338"/>
    <w:rsid w:val="00045ACB"/>
    <w:rsid w:val="00047723"/>
    <w:rsid w:val="00047A68"/>
    <w:rsid w:val="000505CE"/>
    <w:rsid w:val="00050FBB"/>
    <w:rsid w:val="00053DB4"/>
    <w:rsid w:val="000540D6"/>
    <w:rsid w:val="000556E2"/>
    <w:rsid w:val="000564B0"/>
    <w:rsid w:val="0005692E"/>
    <w:rsid w:val="0005763D"/>
    <w:rsid w:val="0005766A"/>
    <w:rsid w:val="00057820"/>
    <w:rsid w:val="000603D7"/>
    <w:rsid w:val="0006135C"/>
    <w:rsid w:val="00062194"/>
    <w:rsid w:val="000627E3"/>
    <w:rsid w:val="0006281E"/>
    <w:rsid w:val="00062A4D"/>
    <w:rsid w:val="0006309B"/>
    <w:rsid w:val="00064435"/>
    <w:rsid w:val="00064C9B"/>
    <w:rsid w:val="00065771"/>
    <w:rsid w:val="00065E0B"/>
    <w:rsid w:val="000669E8"/>
    <w:rsid w:val="00067E65"/>
    <w:rsid w:val="0007069D"/>
    <w:rsid w:val="00070F83"/>
    <w:rsid w:val="00071539"/>
    <w:rsid w:val="0007297C"/>
    <w:rsid w:val="00072AB0"/>
    <w:rsid w:val="00072DD7"/>
    <w:rsid w:val="00073E0B"/>
    <w:rsid w:val="00073E33"/>
    <w:rsid w:val="00074595"/>
    <w:rsid w:val="00074613"/>
    <w:rsid w:val="00074AA3"/>
    <w:rsid w:val="00074ACF"/>
    <w:rsid w:val="00075176"/>
    <w:rsid w:val="00075F21"/>
    <w:rsid w:val="00077084"/>
    <w:rsid w:val="0007771F"/>
    <w:rsid w:val="00080B96"/>
    <w:rsid w:val="00081545"/>
    <w:rsid w:val="000815C7"/>
    <w:rsid w:val="00081B87"/>
    <w:rsid w:val="000822B3"/>
    <w:rsid w:val="00082518"/>
    <w:rsid w:val="0008269B"/>
    <w:rsid w:val="00083ABC"/>
    <w:rsid w:val="00087FD0"/>
    <w:rsid w:val="0009004A"/>
    <w:rsid w:val="00091611"/>
    <w:rsid w:val="000923C9"/>
    <w:rsid w:val="00092497"/>
    <w:rsid w:val="00094F48"/>
    <w:rsid w:val="00095520"/>
    <w:rsid w:val="00095572"/>
    <w:rsid w:val="00095D98"/>
    <w:rsid w:val="00096953"/>
    <w:rsid w:val="0009704A"/>
    <w:rsid w:val="000970B9"/>
    <w:rsid w:val="000A0070"/>
    <w:rsid w:val="000A0B09"/>
    <w:rsid w:val="000A101C"/>
    <w:rsid w:val="000A15D5"/>
    <w:rsid w:val="000A2B2B"/>
    <w:rsid w:val="000A30F8"/>
    <w:rsid w:val="000A4502"/>
    <w:rsid w:val="000A48BB"/>
    <w:rsid w:val="000A5439"/>
    <w:rsid w:val="000A605D"/>
    <w:rsid w:val="000B01EC"/>
    <w:rsid w:val="000B15B1"/>
    <w:rsid w:val="000B441F"/>
    <w:rsid w:val="000B52F3"/>
    <w:rsid w:val="000B5913"/>
    <w:rsid w:val="000B641C"/>
    <w:rsid w:val="000B7C84"/>
    <w:rsid w:val="000C0436"/>
    <w:rsid w:val="000C13D4"/>
    <w:rsid w:val="000C2274"/>
    <w:rsid w:val="000C2D89"/>
    <w:rsid w:val="000C4E27"/>
    <w:rsid w:val="000C7765"/>
    <w:rsid w:val="000C78BE"/>
    <w:rsid w:val="000C7BF2"/>
    <w:rsid w:val="000D1B6B"/>
    <w:rsid w:val="000D3384"/>
    <w:rsid w:val="000D4EB8"/>
    <w:rsid w:val="000D5899"/>
    <w:rsid w:val="000D5A76"/>
    <w:rsid w:val="000D5FEB"/>
    <w:rsid w:val="000D66B9"/>
    <w:rsid w:val="000D7E47"/>
    <w:rsid w:val="000E01BE"/>
    <w:rsid w:val="000E0ADC"/>
    <w:rsid w:val="000E232B"/>
    <w:rsid w:val="000E333C"/>
    <w:rsid w:val="000E3611"/>
    <w:rsid w:val="000E36CE"/>
    <w:rsid w:val="000E4855"/>
    <w:rsid w:val="000E49E1"/>
    <w:rsid w:val="000E51EB"/>
    <w:rsid w:val="000E5308"/>
    <w:rsid w:val="000E6AE9"/>
    <w:rsid w:val="000E73B6"/>
    <w:rsid w:val="000E7E08"/>
    <w:rsid w:val="000E7EE1"/>
    <w:rsid w:val="000F2690"/>
    <w:rsid w:val="000F2B92"/>
    <w:rsid w:val="000F2E5D"/>
    <w:rsid w:val="000F363D"/>
    <w:rsid w:val="000F3AF4"/>
    <w:rsid w:val="000F51C2"/>
    <w:rsid w:val="000F52B7"/>
    <w:rsid w:val="000F56CA"/>
    <w:rsid w:val="000F5CC0"/>
    <w:rsid w:val="000F7456"/>
    <w:rsid w:val="000F7F1A"/>
    <w:rsid w:val="00100007"/>
    <w:rsid w:val="00100B86"/>
    <w:rsid w:val="00101353"/>
    <w:rsid w:val="00101ADA"/>
    <w:rsid w:val="00101F91"/>
    <w:rsid w:val="00102677"/>
    <w:rsid w:val="00102F59"/>
    <w:rsid w:val="001037B0"/>
    <w:rsid w:val="00103C5E"/>
    <w:rsid w:val="00104130"/>
    <w:rsid w:val="00104146"/>
    <w:rsid w:val="00104ECC"/>
    <w:rsid w:val="00105354"/>
    <w:rsid w:val="00105992"/>
    <w:rsid w:val="00105E97"/>
    <w:rsid w:val="00106FA4"/>
    <w:rsid w:val="00107110"/>
    <w:rsid w:val="0010753B"/>
    <w:rsid w:val="0010764E"/>
    <w:rsid w:val="00107C6F"/>
    <w:rsid w:val="00110761"/>
    <w:rsid w:val="00110809"/>
    <w:rsid w:val="00110904"/>
    <w:rsid w:val="00111522"/>
    <w:rsid w:val="0011181E"/>
    <w:rsid w:val="00111F6B"/>
    <w:rsid w:val="00112DE3"/>
    <w:rsid w:val="0011369F"/>
    <w:rsid w:val="00114C30"/>
    <w:rsid w:val="0011739E"/>
    <w:rsid w:val="00117401"/>
    <w:rsid w:val="00120579"/>
    <w:rsid w:val="00120B77"/>
    <w:rsid w:val="001224E8"/>
    <w:rsid w:val="00123BD4"/>
    <w:rsid w:val="00123F61"/>
    <w:rsid w:val="001245BA"/>
    <w:rsid w:val="001257CD"/>
    <w:rsid w:val="00127468"/>
    <w:rsid w:val="001301F3"/>
    <w:rsid w:val="00131816"/>
    <w:rsid w:val="001333DF"/>
    <w:rsid w:val="00133B31"/>
    <w:rsid w:val="00133E8F"/>
    <w:rsid w:val="00134A64"/>
    <w:rsid w:val="00134E63"/>
    <w:rsid w:val="001361F4"/>
    <w:rsid w:val="001370CB"/>
    <w:rsid w:val="00137229"/>
    <w:rsid w:val="00137512"/>
    <w:rsid w:val="00137949"/>
    <w:rsid w:val="00137961"/>
    <w:rsid w:val="00137B61"/>
    <w:rsid w:val="00140484"/>
    <w:rsid w:val="00141100"/>
    <w:rsid w:val="00141ED7"/>
    <w:rsid w:val="00143E38"/>
    <w:rsid w:val="00143E3B"/>
    <w:rsid w:val="001448F3"/>
    <w:rsid w:val="00144DE0"/>
    <w:rsid w:val="00144E94"/>
    <w:rsid w:val="0014513C"/>
    <w:rsid w:val="00145CB7"/>
    <w:rsid w:val="00145EE6"/>
    <w:rsid w:val="00146D8D"/>
    <w:rsid w:val="00147322"/>
    <w:rsid w:val="00150F4E"/>
    <w:rsid w:val="00151ED9"/>
    <w:rsid w:val="00152A51"/>
    <w:rsid w:val="00152B31"/>
    <w:rsid w:val="001538BF"/>
    <w:rsid w:val="001560D2"/>
    <w:rsid w:val="0015628F"/>
    <w:rsid w:val="0015668A"/>
    <w:rsid w:val="00156F8F"/>
    <w:rsid w:val="00157711"/>
    <w:rsid w:val="00157DEB"/>
    <w:rsid w:val="0016007F"/>
    <w:rsid w:val="0016141F"/>
    <w:rsid w:val="00161906"/>
    <w:rsid w:val="0016215C"/>
    <w:rsid w:val="00162ECA"/>
    <w:rsid w:val="0016347A"/>
    <w:rsid w:val="001640ED"/>
    <w:rsid w:val="00164C87"/>
    <w:rsid w:val="00165D2F"/>
    <w:rsid w:val="0017007E"/>
    <w:rsid w:val="00170953"/>
    <w:rsid w:val="00170EFF"/>
    <w:rsid w:val="00171611"/>
    <w:rsid w:val="0017178D"/>
    <w:rsid w:val="00172042"/>
    <w:rsid w:val="001728DA"/>
    <w:rsid w:val="00173A62"/>
    <w:rsid w:val="00173B9F"/>
    <w:rsid w:val="00174A79"/>
    <w:rsid w:val="0017696E"/>
    <w:rsid w:val="00176A37"/>
    <w:rsid w:val="00176CB5"/>
    <w:rsid w:val="001773C7"/>
    <w:rsid w:val="001803BC"/>
    <w:rsid w:val="001807D1"/>
    <w:rsid w:val="00180B7E"/>
    <w:rsid w:val="00181A7D"/>
    <w:rsid w:val="00183146"/>
    <w:rsid w:val="00183F9C"/>
    <w:rsid w:val="00184ADC"/>
    <w:rsid w:val="00184C19"/>
    <w:rsid w:val="00184D80"/>
    <w:rsid w:val="00185CEB"/>
    <w:rsid w:val="001864D6"/>
    <w:rsid w:val="00186EB0"/>
    <w:rsid w:val="001870D0"/>
    <w:rsid w:val="0018732B"/>
    <w:rsid w:val="001907B5"/>
    <w:rsid w:val="00190B41"/>
    <w:rsid w:val="00190C60"/>
    <w:rsid w:val="00190C8E"/>
    <w:rsid w:val="00190EC2"/>
    <w:rsid w:val="00191A39"/>
    <w:rsid w:val="00192DB5"/>
    <w:rsid w:val="00193339"/>
    <w:rsid w:val="001938FF"/>
    <w:rsid w:val="00193A03"/>
    <w:rsid w:val="00194378"/>
    <w:rsid w:val="00194B9A"/>
    <w:rsid w:val="001952EE"/>
    <w:rsid w:val="00195994"/>
    <w:rsid w:val="00195D14"/>
    <w:rsid w:val="00195E19"/>
    <w:rsid w:val="00196649"/>
    <w:rsid w:val="001966A9"/>
    <w:rsid w:val="001968E9"/>
    <w:rsid w:val="00196AB1"/>
    <w:rsid w:val="00197C0E"/>
    <w:rsid w:val="001A008A"/>
    <w:rsid w:val="001A0362"/>
    <w:rsid w:val="001A0749"/>
    <w:rsid w:val="001A0ABC"/>
    <w:rsid w:val="001A2AB1"/>
    <w:rsid w:val="001A323C"/>
    <w:rsid w:val="001A40C7"/>
    <w:rsid w:val="001A5208"/>
    <w:rsid w:val="001A6748"/>
    <w:rsid w:val="001A6917"/>
    <w:rsid w:val="001A6C44"/>
    <w:rsid w:val="001A7926"/>
    <w:rsid w:val="001B0F34"/>
    <w:rsid w:val="001B12C0"/>
    <w:rsid w:val="001B2509"/>
    <w:rsid w:val="001B32BF"/>
    <w:rsid w:val="001B3E15"/>
    <w:rsid w:val="001B44CC"/>
    <w:rsid w:val="001B4C17"/>
    <w:rsid w:val="001B5143"/>
    <w:rsid w:val="001B5E09"/>
    <w:rsid w:val="001B6F5A"/>
    <w:rsid w:val="001C165E"/>
    <w:rsid w:val="001C2183"/>
    <w:rsid w:val="001C30E7"/>
    <w:rsid w:val="001C3A52"/>
    <w:rsid w:val="001C3CCD"/>
    <w:rsid w:val="001C401D"/>
    <w:rsid w:val="001C4FBC"/>
    <w:rsid w:val="001C5075"/>
    <w:rsid w:val="001C5769"/>
    <w:rsid w:val="001C6158"/>
    <w:rsid w:val="001C66A8"/>
    <w:rsid w:val="001C6B49"/>
    <w:rsid w:val="001C7387"/>
    <w:rsid w:val="001C7AC9"/>
    <w:rsid w:val="001C7BB7"/>
    <w:rsid w:val="001C7CD5"/>
    <w:rsid w:val="001D0408"/>
    <w:rsid w:val="001D0BCD"/>
    <w:rsid w:val="001D0CE2"/>
    <w:rsid w:val="001D12CB"/>
    <w:rsid w:val="001D1BF0"/>
    <w:rsid w:val="001D3185"/>
    <w:rsid w:val="001D37DA"/>
    <w:rsid w:val="001D3A22"/>
    <w:rsid w:val="001D3AF7"/>
    <w:rsid w:val="001D4075"/>
    <w:rsid w:val="001D4421"/>
    <w:rsid w:val="001D4CBE"/>
    <w:rsid w:val="001D51AA"/>
    <w:rsid w:val="001D60EE"/>
    <w:rsid w:val="001D7CCF"/>
    <w:rsid w:val="001E1941"/>
    <w:rsid w:val="001E1EBC"/>
    <w:rsid w:val="001E2745"/>
    <w:rsid w:val="001E28D6"/>
    <w:rsid w:val="001E3817"/>
    <w:rsid w:val="001E597E"/>
    <w:rsid w:val="001E5A4E"/>
    <w:rsid w:val="001E5AF1"/>
    <w:rsid w:val="001E7AA8"/>
    <w:rsid w:val="001F0A15"/>
    <w:rsid w:val="001F1C80"/>
    <w:rsid w:val="001F215F"/>
    <w:rsid w:val="001F264F"/>
    <w:rsid w:val="001F307B"/>
    <w:rsid w:val="001F3178"/>
    <w:rsid w:val="001F34A4"/>
    <w:rsid w:val="001F3B35"/>
    <w:rsid w:val="001F552D"/>
    <w:rsid w:val="001F602C"/>
    <w:rsid w:val="001F6383"/>
    <w:rsid w:val="001F6431"/>
    <w:rsid w:val="001F65F1"/>
    <w:rsid w:val="001F7104"/>
    <w:rsid w:val="001F744E"/>
    <w:rsid w:val="001F79C3"/>
    <w:rsid w:val="002016B1"/>
    <w:rsid w:val="00201937"/>
    <w:rsid w:val="002021E5"/>
    <w:rsid w:val="002026A4"/>
    <w:rsid w:val="00202B66"/>
    <w:rsid w:val="00203BE7"/>
    <w:rsid w:val="00203D2C"/>
    <w:rsid w:val="0020481C"/>
    <w:rsid w:val="00205997"/>
    <w:rsid w:val="002061A8"/>
    <w:rsid w:val="00207950"/>
    <w:rsid w:val="00210963"/>
    <w:rsid w:val="00211B38"/>
    <w:rsid w:val="0021469E"/>
    <w:rsid w:val="0021675F"/>
    <w:rsid w:val="00216EFA"/>
    <w:rsid w:val="00217915"/>
    <w:rsid w:val="00217FE4"/>
    <w:rsid w:val="00221823"/>
    <w:rsid w:val="0022206D"/>
    <w:rsid w:val="00222101"/>
    <w:rsid w:val="00222114"/>
    <w:rsid w:val="00222E53"/>
    <w:rsid w:val="00223DFB"/>
    <w:rsid w:val="00223E5D"/>
    <w:rsid w:val="00224086"/>
    <w:rsid w:val="00224508"/>
    <w:rsid w:val="00224A30"/>
    <w:rsid w:val="00225D66"/>
    <w:rsid w:val="00226D92"/>
    <w:rsid w:val="002275A3"/>
    <w:rsid w:val="00227F32"/>
    <w:rsid w:val="002303AC"/>
    <w:rsid w:val="00231DDA"/>
    <w:rsid w:val="0023295E"/>
    <w:rsid w:val="00233E68"/>
    <w:rsid w:val="002341C4"/>
    <w:rsid w:val="00235A73"/>
    <w:rsid w:val="00236045"/>
    <w:rsid w:val="00236527"/>
    <w:rsid w:val="0023722B"/>
    <w:rsid w:val="0024247B"/>
    <w:rsid w:val="0024388D"/>
    <w:rsid w:val="0024390C"/>
    <w:rsid w:val="002443E0"/>
    <w:rsid w:val="00244E15"/>
    <w:rsid w:val="00244EBD"/>
    <w:rsid w:val="00245601"/>
    <w:rsid w:val="00245D41"/>
    <w:rsid w:val="002461A1"/>
    <w:rsid w:val="00246652"/>
    <w:rsid w:val="0024797B"/>
    <w:rsid w:val="00247F61"/>
    <w:rsid w:val="00250565"/>
    <w:rsid w:val="00251FFF"/>
    <w:rsid w:val="00253AC3"/>
    <w:rsid w:val="00253B1C"/>
    <w:rsid w:val="00253D2E"/>
    <w:rsid w:val="002541BA"/>
    <w:rsid w:val="0025761B"/>
    <w:rsid w:val="00260521"/>
    <w:rsid w:val="00260944"/>
    <w:rsid w:val="002610BC"/>
    <w:rsid w:val="0026128D"/>
    <w:rsid w:val="0026197F"/>
    <w:rsid w:val="00262ACE"/>
    <w:rsid w:val="00264A93"/>
    <w:rsid w:val="00265755"/>
    <w:rsid w:val="0026585F"/>
    <w:rsid w:val="0027035C"/>
    <w:rsid w:val="0027060C"/>
    <w:rsid w:val="00270B28"/>
    <w:rsid w:val="00272C6E"/>
    <w:rsid w:val="002734B5"/>
    <w:rsid w:val="002737E0"/>
    <w:rsid w:val="002738AF"/>
    <w:rsid w:val="00273C6B"/>
    <w:rsid w:val="00274835"/>
    <w:rsid w:val="00276C0C"/>
    <w:rsid w:val="00277444"/>
    <w:rsid w:val="00277ABF"/>
    <w:rsid w:val="00277B51"/>
    <w:rsid w:val="00280520"/>
    <w:rsid w:val="00281117"/>
    <w:rsid w:val="0028115C"/>
    <w:rsid w:val="002815D1"/>
    <w:rsid w:val="002823D5"/>
    <w:rsid w:val="00282F64"/>
    <w:rsid w:val="002834D1"/>
    <w:rsid w:val="00283CC9"/>
    <w:rsid w:val="00284BF2"/>
    <w:rsid w:val="00284BF9"/>
    <w:rsid w:val="00285D22"/>
    <w:rsid w:val="00286AF9"/>
    <w:rsid w:val="00286B66"/>
    <w:rsid w:val="00286E64"/>
    <w:rsid w:val="00290569"/>
    <w:rsid w:val="002908A7"/>
    <w:rsid w:val="0029256F"/>
    <w:rsid w:val="002935CB"/>
    <w:rsid w:val="00294AF9"/>
    <w:rsid w:val="00294DC4"/>
    <w:rsid w:val="00294EA7"/>
    <w:rsid w:val="002956D2"/>
    <w:rsid w:val="00295F70"/>
    <w:rsid w:val="002A0748"/>
    <w:rsid w:val="002A1CEF"/>
    <w:rsid w:val="002A2EB2"/>
    <w:rsid w:val="002A5182"/>
    <w:rsid w:val="002A5CA9"/>
    <w:rsid w:val="002A5E39"/>
    <w:rsid w:val="002A6495"/>
    <w:rsid w:val="002A6F30"/>
    <w:rsid w:val="002A6F6B"/>
    <w:rsid w:val="002A721C"/>
    <w:rsid w:val="002A727E"/>
    <w:rsid w:val="002B01C1"/>
    <w:rsid w:val="002B0290"/>
    <w:rsid w:val="002B0296"/>
    <w:rsid w:val="002B093E"/>
    <w:rsid w:val="002B1501"/>
    <w:rsid w:val="002B1E27"/>
    <w:rsid w:val="002B2147"/>
    <w:rsid w:val="002B2D67"/>
    <w:rsid w:val="002B2DE6"/>
    <w:rsid w:val="002B54C4"/>
    <w:rsid w:val="002B67E9"/>
    <w:rsid w:val="002B6C6E"/>
    <w:rsid w:val="002B6FC6"/>
    <w:rsid w:val="002C0F38"/>
    <w:rsid w:val="002C1272"/>
    <w:rsid w:val="002C1813"/>
    <w:rsid w:val="002C2B0C"/>
    <w:rsid w:val="002C2E87"/>
    <w:rsid w:val="002C4926"/>
    <w:rsid w:val="002C4C8F"/>
    <w:rsid w:val="002C4DED"/>
    <w:rsid w:val="002C61FC"/>
    <w:rsid w:val="002C68EA"/>
    <w:rsid w:val="002C69C8"/>
    <w:rsid w:val="002D086E"/>
    <w:rsid w:val="002D0EEA"/>
    <w:rsid w:val="002D152A"/>
    <w:rsid w:val="002D21BF"/>
    <w:rsid w:val="002D33DE"/>
    <w:rsid w:val="002D3491"/>
    <w:rsid w:val="002D4ABE"/>
    <w:rsid w:val="002D70B6"/>
    <w:rsid w:val="002D7FD0"/>
    <w:rsid w:val="002E0246"/>
    <w:rsid w:val="002E19D0"/>
    <w:rsid w:val="002E2A65"/>
    <w:rsid w:val="002E2B59"/>
    <w:rsid w:val="002E3DE4"/>
    <w:rsid w:val="002E4269"/>
    <w:rsid w:val="002E4591"/>
    <w:rsid w:val="002E48B1"/>
    <w:rsid w:val="002E4F5E"/>
    <w:rsid w:val="002E519A"/>
    <w:rsid w:val="002E5D28"/>
    <w:rsid w:val="002E6D47"/>
    <w:rsid w:val="002E72F8"/>
    <w:rsid w:val="002E7F3E"/>
    <w:rsid w:val="002F1758"/>
    <w:rsid w:val="002F1AC0"/>
    <w:rsid w:val="002F1D4E"/>
    <w:rsid w:val="002F48C8"/>
    <w:rsid w:val="002F564E"/>
    <w:rsid w:val="002F60C9"/>
    <w:rsid w:val="002F62B5"/>
    <w:rsid w:val="002F6378"/>
    <w:rsid w:val="002F6C4D"/>
    <w:rsid w:val="002F7655"/>
    <w:rsid w:val="002F79A0"/>
    <w:rsid w:val="002F7C89"/>
    <w:rsid w:val="002F7EE0"/>
    <w:rsid w:val="00301044"/>
    <w:rsid w:val="003017C7"/>
    <w:rsid w:val="00302B84"/>
    <w:rsid w:val="00303D31"/>
    <w:rsid w:val="003044CB"/>
    <w:rsid w:val="00304C9F"/>
    <w:rsid w:val="00304E01"/>
    <w:rsid w:val="00305F87"/>
    <w:rsid w:val="003062B2"/>
    <w:rsid w:val="00306348"/>
    <w:rsid w:val="003076E3"/>
    <w:rsid w:val="00307ED7"/>
    <w:rsid w:val="00310CE4"/>
    <w:rsid w:val="00311179"/>
    <w:rsid w:val="003112BE"/>
    <w:rsid w:val="00312FBA"/>
    <w:rsid w:val="0031342C"/>
    <w:rsid w:val="00313DB0"/>
    <w:rsid w:val="00313F96"/>
    <w:rsid w:val="00314439"/>
    <w:rsid w:val="0031580C"/>
    <w:rsid w:val="00315A6D"/>
    <w:rsid w:val="00315E44"/>
    <w:rsid w:val="00316CB6"/>
    <w:rsid w:val="00317A39"/>
    <w:rsid w:val="00317FCE"/>
    <w:rsid w:val="00317FCF"/>
    <w:rsid w:val="00321B28"/>
    <w:rsid w:val="0032213B"/>
    <w:rsid w:val="00322A00"/>
    <w:rsid w:val="003246E0"/>
    <w:rsid w:val="00325EF6"/>
    <w:rsid w:val="003264FC"/>
    <w:rsid w:val="0032699E"/>
    <w:rsid w:val="00326D1C"/>
    <w:rsid w:val="00327718"/>
    <w:rsid w:val="003278AD"/>
    <w:rsid w:val="00330194"/>
    <w:rsid w:val="0033113F"/>
    <w:rsid w:val="00332AB9"/>
    <w:rsid w:val="00332E42"/>
    <w:rsid w:val="00333C2B"/>
    <w:rsid w:val="00334232"/>
    <w:rsid w:val="0033509B"/>
    <w:rsid w:val="0033526A"/>
    <w:rsid w:val="00336AF5"/>
    <w:rsid w:val="00337293"/>
    <w:rsid w:val="0034098F"/>
    <w:rsid w:val="00340BF2"/>
    <w:rsid w:val="0034116F"/>
    <w:rsid w:val="003426E0"/>
    <w:rsid w:val="00343ABB"/>
    <w:rsid w:val="0034409A"/>
    <w:rsid w:val="003448B5"/>
    <w:rsid w:val="00345FB4"/>
    <w:rsid w:val="0034776C"/>
    <w:rsid w:val="003477D6"/>
    <w:rsid w:val="0035055E"/>
    <w:rsid w:val="00353C99"/>
    <w:rsid w:val="003545EA"/>
    <w:rsid w:val="003560E0"/>
    <w:rsid w:val="00356F3D"/>
    <w:rsid w:val="003574C1"/>
    <w:rsid w:val="00357E1D"/>
    <w:rsid w:val="00360043"/>
    <w:rsid w:val="003605A6"/>
    <w:rsid w:val="00361EFF"/>
    <w:rsid w:val="00361F1A"/>
    <w:rsid w:val="00364313"/>
    <w:rsid w:val="00365E8B"/>
    <w:rsid w:val="00367482"/>
    <w:rsid w:val="00370112"/>
    <w:rsid w:val="00370765"/>
    <w:rsid w:val="00370A51"/>
    <w:rsid w:val="00371116"/>
    <w:rsid w:val="00371863"/>
    <w:rsid w:val="00371EFD"/>
    <w:rsid w:val="00372929"/>
    <w:rsid w:val="00372E1E"/>
    <w:rsid w:val="0037314D"/>
    <w:rsid w:val="003733C9"/>
    <w:rsid w:val="00373778"/>
    <w:rsid w:val="00374599"/>
    <w:rsid w:val="00376080"/>
    <w:rsid w:val="0037639A"/>
    <w:rsid w:val="003763E6"/>
    <w:rsid w:val="003768C0"/>
    <w:rsid w:val="00377067"/>
    <w:rsid w:val="00377A66"/>
    <w:rsid w:val="00377BF6"/>
    <w:rsid w:val="0038053B"/>
    <w:rsid w:val="003810E1"/>
    <w:rsid w:val="00381984"/>
    <w:rsid w:val="00381CA0"/>
    <w:rsid w:val="00381D42"/>
    <w:rsid w:val="00382736"/>
    <w:rsid w:val="00382931"/>
    <w:rsid w:val="00383130"/>
    <w:rsid w:val="003866C2"/>
    <w:rsid w:val="00386A7A"/>
    <w:rsid w:val="00390AE2"/>
    <w:rsid w:val="003919A2"/>
    <w:rsid w:val="00391EE6"/>
    <w:rsid w:val="00391F62"/>
    <w:rsid w:val="003940C3"/>
    <w:rsid w:val="0039449B"/>
    <w:rsid w:val="00394BB6"/>
    <w:rsid w:val="00396763"/>
    <w:rsid w:val="00397009"/>
    <w:rsid w:val="003A31FA"/>
    <w:rsid w:val="003A3C9F"/>
    <w:rsid w:val="003A3D90"/>
    <w:rsid w:val="003A3E14"/>
    <w:rsid w:val="003A4277"/>
    <w:rsid w:val="003A451D"/>
    <w:rsid w:val="003A5340"/>
    <w:rsid w:val="003A7EFD"/>
    <w:rsid w:val="003B0DAF"/>
    <w:rsid w:val="003B2D01"/>
    <w:rsid w:val="003B6884"/>
    <w:rsid w:val="003B68C6"/>
    <w:rsid w:val="003B77CA"/>
    <w:rsid w:val="003C387F"/>
    <w:rsid w:val="003C3BCF"/>
    <w:rsid w:val="003C4B72"/>
    <w:rsid w:val="003C507E"/>
    <w:rsid w:val="003C53F3"/>
    <w:rsid w:val="003C58BB"/>
    <w:rsid w:val="003C7C09"/>
    <w:rsid w:val="003D06E2"/>
    <w:rsid w:val="003D24DB"/>
    <w:rsid w:val="003D2E86"/>
    <w:rsid w:val="003D50EB"/>
    <w:rsid w:val="003D72B2"/>
    <w:rsid w:val="003D7979"/>
    <w:rsid w:val="003D7F1C"/>
    <w:rsid w:val="003E0F10"/>
    <w:rsid w:val="003E1341"/>
    <w:rsid w:val="003E173F"/>
    <w:rsid w:val="003E18AA"/>
    <w:rsid w:val="003E1BE8"/>
    <w:rsid w:val="003E1E0A"/>
    <w:rsid w:val="003E2523"/>
    <w:rsid w:val="003E3B3F"/>
    <w:rsid w:val="003E4872"/>
    <w:rsid w:val="003E4B41"/>
    <w:rsid w:val="003E6181"/>
    <w:rsid w:val="003E6F1A"/>
    <w:rsid w:val="003E6FA0"/>
    <w:rsid w:val="003E75B1"/>
    <w:rsid w:val="003E7745"/>
    <w:rsid w:val="003F2578"/>
    <w:rsid w:val="003F36FF"/>
    <w:rsid w:val="003F377B"/>
    <w:rsid w:val="003F3DB3"/>
    <w:rsid w:val="003F47E1"/>
    <w:rsid w:val="003F4AA6"/>
    <w:rsid w:val="003F50C0"/>
    <w:rsid w:val="003F50C3"/>
    <w:rsid w:val="003F59C3"/>
    <w:rsid w:val="003F5A81"/>
    <w:rsid w:val="003F6104"/>
    <w:rsid w:val="004006F9"/>
    <w:rsid w:val="00401049"/>
    <w:rsid w:val="00402812"/>
    <w:rsid w:val="00406D60"/>
    <w:rsid w:val="00407EA5"/>
    <w:rsid w:val="00411448"/>
    <w:rsid w:val="00411689"/>
    <w:rsid w:val="004118AA"/>
    <w:rsid w:val="00411A3F"/>
    <w:rsid w:val="00411DA7"/>
    <w:rsid w:val="00411E8E"/>
    <w:rsid w:val="00412224"/>
    <w:rsid w:val="0041296C"/>
    <w:rsid w:val="00412CFB"/>
    <w:rsid w:val="00413F56"/>
    <w:rsid w:val="00413FAA"/>
    <w:rsid w:val="004144D4"/>
    <w:rsid w:val="00414B6F"/>
    <w:rsid w:val="00414CF1"/>
    <w:rsid w:val="0041505E"/>
    <w:rsid w:val="004160AE"/>
    <w:rsid w:val="00416BAE"/>
    <w:rsid w:val="00420922"/>
    <w:rsid w:val="00420C9F"/>
    <w:rsid w:val="00421976"/>
    <w:rsid w:val="00421CF4"/>
    <w:rsid w:val="00422890"/>
    <w:rsid w:val="004230CC"/>
    <w:rsid w:val="00423404"/>
    <w:rsid w:val="00424076"/>
    <w:rsid w:val="00425437"/>
    <w:rsid w:val="004260BC"/>
    <w:rsid w:val="00426294"/>
    <w:rsid w:val="00430802"/>
    <w:rsid w:val="00431790"/>
    <w:rsid w:val="00432C0F"/>
    <w:rsid w:val="0043392B"/>
    <w:rsid w:val="00433D80"/>
    <w:rsid w:val="00434DF5"/>
    <w:rsid w:val="00434EC3"/>
    <w:rsid w:val="00435F16"/>
    <w:rsid w:val="00437717"/>
    <w:rsid w:val="004409E0"/>
    <w:rsid w:val="0044304C"/>
    <w:rsid w:val="00444577"/>
    <w:rsid w:val="00445127"/>
    <w:rsid w:val="0044636E"/>
    <w:rsid w:val="004469AB"/>
    <w:rsid w:val="00446ECE"/>
    <w:rsid w:val="00450040"/>
    <w:rsid w:val="00450ED9"/>
    <w:rsid w:val="00451153"/>
    <w:rsid w:val="004511E6"/>
    <w:rsid w:val="0045144D"/>
    <w:rsid w:val="00451592"/>
    <w:rsid w:val="00451934"/>
    <w:rsid w:val="004529CE"/>
    <w:rsid w:val="00453923"/>
    <w:rsid w:val="00453B29"/>
    <w:rsid w:val="00454328"/>
    <w:rsid w:val="0045520C"/>
    <w:rsid w:val="00455BAF"/>
    <w:rsid w:val="00455DF2"/>
    <w:rsid w:val="00455E5E"/>
    <w:rsid w:val="004613BB"/>
    <w:rsid w:val="004617F4"/>
    <w:rsid w:val="0046200B"/>
    <w:rsid w:val="0046229D"/>
    <w:rsid w:val="0046308C"/>
    <w:rsid w:val="00463C68"/>
    <w:rsid w:val="004644F0"/>
    <w:rsid w:val="004647CC"/>
    <w:rsid w:val="00465015"/>
    <w:rsid w:val="0046519B"/>
    <w:rsid w:val="00465A93"/>
    <w:rsid w:val="00466781"/>
    <w:rsid w:val="00467185"/>
    <w:rsid w:val="00470548"/>
    <w:rsid w:val="0047174C"/>
    <w:rsid w:val="0047210C"/>
    <w:rsid w:val="004724A1"/>
    <w:rsid w:val="00472D16"/>
    <w:rsid w:val="004740D7"/>
    <w:rsid w:val="0047419B"/>
    <w:rsid w:val="0047421B"/>
    <w:rsid w:val="0047478B"/>
    <w:rsid w:val="00474EAB"/>
    <w:rsid w:val="004767A2"/>
    <w:rsid w:val="0047792F"/>
    <w:rsid w:val="0048114D"/>
    <w:rsid w:val="00482A89"/>
    <w:rsid w:val="004833B6"/>
    <w:rsid w:val="004833E3"/>
    <w:rsid w:val="004833E4"/>
    <w:rsid w:val="004839A6"/>
    <w:rsid w:val="00483AE1"/>
    <w:rsid w:val="004846A1"/>
    <w:rsid w:val="00484D22"/>
    <w:rsid w:val="00485AA0"/>
    <w:rsid w:val="00485BA1"/>
    <w:rsid w:val="00486B27"/>
    <w:rsid w:val="0048729E"/>
    <w:rsid w:val="004901D4"/>
    <w:rsid w:val="00492AFE"/>
    <w:rsid w:val="0049532E"/>
    <w:rsid w:val="0049716B"/>
    <w:rsid w:val="0049747E"/>
    <w:rsid w:val="004A0BED"/>
    <w:rsid w:val="004A269F"/>
    <w:rsid w:val="004A2780"/>
    <w:rsid w:val="004A33B3"/>
    <w:rsid w:val="004A40F5"/>
    <w:rsid w:val="004A75A2"/>
    <w:rsid w:val="004A794A"/>
    <w:rsid w:val="004B05AB"/>
    <w:rsid w:val="004B0638"/>
    <w:rsid w:val="004B07E3"/>
    <w:rsid w:val="004B0DE3"/>
    <w:rsid w:val="004B1D28"/>
    <w:rsid w:val="004B2582"/>
    <w:rsid w:val="004B34C4"/>
    <w:rsid w:val="004B4BFE"/>
    <w:rsid w:val="004B5628"/>
    <w:rsid w:val="004B5C40"/>
    <w:rsid w:val="004B686C"/>
    <w:rsid w:val="004B72C3"/>
    <w:rsid w:val="004B7A3E"/>
    <w:rsid w:val="004B7FD0"/>
    <w:rsid w:val="004C19E0"/>
    <w:rsid w:val="004C1A2F"/>
    <w:rsid w:val="004C2B28"/>
    <w:rsid w:val="004C3683"/>
    <w:rsid w:val="004C4A7F"/>
    <w:rsid w:val="004C54C5"/>
    <w:rsid w:val="004C5FDD"/>
    <w:rsid w:val="004D1917"/>
    <w:rsid w:val="004D240B"/>
    <w:rsid w:val="004D2D81"/>
    <w:rsid w:val="004D3B64"/>
    <w:rsid w:val="004D5426"/>
    <w:rsid w:val="004D5BFA"/>
    <w:rsid w:val="004D6638"/>
    <w:rsid w:val="004D7A95"/>
    <w:rsid w:val="004D7C2F"/>
    <w:rsid w:val="004D7C58"/>
    <w:rsid w:val="004E0BC0"/>
    <w:rsid w:val="004E12CB"/>
    <w:rsid w:val="004E169F"/>
    <w:rsid w:val="004E192C"/>
    <w:rsid w:val="004E2A1C"/>
    <w:rsid w:val="004E47A4"/>
    <w:rsid w:val="004E5201"/>
    <w:rsid w:val="004E5376"/>
    <w:rsid w:val="004F0E3A"/>
    <w:rsid w:val="004F1D14"/>
    <w:rsid w:val="004F3765"/>
    <w:rsid w:val="004F3F69"/>
    <w:rsid w:val="004F4072"/>
    <w:rsid w:val="004F436E"/>
    <w:rsid w:val="004F4985"/>
    <w:rsid w:val="004F4AD8"/>
    <w:rsid w:val="004F553F"/>
    <w:rsid w:val="004F57B3"/>
    <w:rsid w:val="004F5A25"/>
    <w:rsid w:val="004F6A99"/>
    <w:rsid w:val="004F6B4D"/>
    <w:rsid w:val="004F75FA"/>
    <w:rsid w:val="004F77AD"/>
    <w:rsid w:val="0050063B"/>
    <w:rsid w:val="00500CAD"/>
    <w:rsid w:val="00501B99"/>
    <w:rsid w:val="00502454"/>
    <w:rsid w:val="0050285A"/>
    <w:rsid w:val="00502BD9"/>
    <w:rsid w:val="0050349A"/>
    <w:rsid w:val="00503E9D"/>
    <w:rsid w:val="0050435A"/>
    <w:rsid w:val="005048CC"/>
    <w:rsid w:val="0050649B"/>
    <w:rsid w:val="00507B62"/>
    <w:rsid w:val="00507BAF"/>
    <w:rsid w:val="00507E21"/>
    <w:rsid w:val="00510A77"/>
    <w:rsid w:val="00510EF7"/>
    <w:rsid w:val="00511030"/>
    <w:rsid w:val="005119AA"/>
    <w:rsid w:val="005126F2"/>
    <w:rsid w:val="005126F8"/>
    <w:rsid w:val="00513522"/>
    <w:rsid w:val="00515B65"/>
    <w:rsid w:val="005218F5"/>
    <w:rsid w:val="00521989"/>
    <w:rsid w:val="00521B76"/>
    <w:rsid w:val="00523905"/>
    <w:rsid w:val="00523983"/>
    <w:rsid w:val="00526B39"/>
    <w:rsid w:val="005310C7"/>
    <w:rsid w:val="00531766"/>
    <w:rsid w:val="00531A19"/>
    <w:rsid w:val="00531B67"/>
    <w:rsid w:val="00531CFC"/>
    <w:rsid w:val="00532D24"/>
    <w:rsid w:val="00533240"/>
    <w:rsid w:val="005361F0"/>
    <w:rsid w:val="005367F4"/>
    <w:rsid w:val="005368C4"/>
    <w:rsid w:val="00536B09"/>
    <w:rsid w:val="00537292"/>
    <w:rsid w:val="00537472"/>
    <w:rsid w:val="005374D5"/>
    <w:rsid w:val="00540255"/>
    <w:rsid w:val="005423C5"/>
    <w:rsid w:val="0054560E"/>
    <w:rsid w:val="00546E6B"/>
    <w:rsid w:val="00550971"/>
    <w:rsid w:val="00552A41"/>
    <w:rsid w:val="00552F9D"/>
    <w:rsid w:val="0055463A"/>
    <w:rsid w:val="00555846"/>
    <w:rsid w:val="00555CFA"/>
    <w:rsid w:val="005562D4"/>
    <w:rsid w:val="00556F89"/>
    <w:rsid w:val="0055736E"/>
    <w:rsid w:val="0055780D"/>
    <w:rsid w:val="00560D41"/>
    <w:rsid w:val="00561647"/>
    <w:rsid w:val="00562378"/>
    <w:rsid w:val="00562D41"/>
    <w:rsid w:val="005650D0"/>
    <w:rsid w:val="005652C3"/>
    <w:rsid w:val="005660A3"/>
    <w:rsid w:val="0056648E"/>
    <w:rsid w:val="00566B20"/>
    <w:rsid w:val="00566F47"/>
    <w:rsid w:val="005712D2"/>
    <w:rsid w:val="00572D1B"/>
    <w:rsid w:val="00574AA1"/>
    <w:rsid w:val="00577940"/>
    <w:rsid w:val="0058014C"/>
    <w:rsid w:val="00580B9C"/>
    <w:rsid w:val="00580FF0"/>
    <w:rsid w:val="00581E87"/>
    <w:rsid w:val="00582CC9"/>
    <w:rsid w:val="005831EB"/>
    <w:rsid w:val="00583A1F"/>
    <w:rsid w:val="00583C0E"/>
    <w:rsid w:val="00583D5E"/>
    <w:rsid w:val="005842F3"/>
    <w:rsid w:val="00584BAD"/>
    <w:rsid w:val="00586DDE"/>
    <w:rsid w:val="00586E47"/>
    <w:rsid w:val="00590651"/>
    <w:rsid w:val="00590660"/>
    <w:rsid w:val="00592913"/>
    <w:rsid w:val="00593F46"/>
    <w:rsid w:val="00594643"/>
    <w:rsid w:val="00594B65"/>
    <w:rsid w:val="005959DD"/>
    <w:rsid w:val="0059668E"/>
    <w:rsid w:val="00597CBA"/>
    <w:rsid w:val="005A0E04"/>
    <w:rsid w:val="005A25DB"/>
    <w:rsid w:val="005A26B8"/>
    <w:rsid w:val="005A4698"/>
    <w:rsid w:val="005A4707"/>
    <w:rsid w:val="005A6641"/>
    <w:rsid w:val="005A677E"/>
    <w:rsid w:val="005A677F"/>
    <w:rsid w:val="005A682C"/>
    <w:rsid w:val="005A6FCB"/>
    <w:rsid w:val="005A7C11"/>
    <w:rsid w:val="005A7F69"/>
    <w:rsid w:val="005B0C33"/>
    <w:rsid w:val="005B1324"/>
    <w:rsid w:val="005B1C57"/>
    <w:rsid w:val="005B29A3"/>
    <w:rsid w:val="005B4433"/>
    <w:rsid w:val="005B464F"/>
    <w:rsid w:val="005B46B2"/>
    <w:rsid w:val="005B4E6F"/>
    <w:rsid w:val="005B5712"/>
    <w:rsid w:val="005B660D"/>
    <w:rsid w:val="005B68E7"/>
    <w:rsid w:val="005B7918"/>
    <w:rsid w:val="005C022C"/>
    <w:rsid w:val="005C06C6"/>
    <w:rsid w:val="005C0A58"/>
    <w:rsid w:val="005C1291"/>
    <w:rsid w:val="005C40F8"/>
    <w:rsid w:val="005C4C12"/>
    <w:rsid w:val="005C52CA"/>
    <w:rsid w:val="005C70E0"/>
    <w:rsid w:val="005C7D55"/>
    <w:rsid w:val="005D044F"/>
    <w:rsid w:val="005D0AEE"/>
    <w:rsid w:val="005D125A"/>
    <w:rsid w:val="005D2085"/>
    <w:rsid w:val="005D22CB"/>
    <w:rsid w:val="005D2AE3"/>
    <w:rsid w:val="005D33C0"/>
    <w:rsid w:val="005D4CC5"/>
    <w:rsid w:val="005D5222"/>
    <w:rsid w:val="005D5DE3"/>
    <w:rsid w:val="005D6497"/>
    <w:rsid w:val="005D758F"/>
    <w:rsid w:val="005E0AF3"/>
    <w:rsid w:val="005E18D2"/>
    <w:rsid w:val="005E1ECB"/>
    <w:rsid w:val="005E2A92"/>
    <w:rsid w:val="005E3C2D"/>
    <w:rsid w:val="005E3E49"/>
    <w:rsid w:val="005E6799"/>
    <w:rsid w:val="005E7389"/>
    <w:rsid w:val="005F00D3"/>
    <w:rsid w:val="005F1C9F"/>
    <w:rsid w:val="005F22C2"/>
    <w:rsid w:val="005F2FAB"/>
    <w:rsid w:val="005F3443"/>
    <w:rsid w:val="005F4340"/>
    <w:rsid w:val="005F4663"/>
    <w:rsid w:val="005F5140"/>
    <w:rsid w:val="005F5CE4"/>
    <w:rsid w:val="005F65EF"/>
    <w:rsid w:val="005F66E9"/>
    <w:rsid w:val="005F6CE6"/>
    <w:rsid w:val="005F6FD1"/>
    <w:rsid w:val="00600690"/>
    <w:rsid w:val="0060191F"/>
    <w:rsid w:val="00601D3B"/>
    <w:rsid w:val="006029F2"/>
    <w:rsid w:val="006034E8"/>
    <w:rsid w:val="00604639"/>
    <w:rsid w:val="00606A55"/>
    <w:rsid w:val="00607EC6"/>
    <w:rsid w:val="00607F57"/>
    <w:rsid w:val="006101BA"/>
    <w:rsid w:val="006101DD"/>
    <w:rsid w:val="006104A4"/>
    <w:rsid w:val="006118A2"/>
    <w:rsid w:val="0061271F"/>
    <w:rsid w:val="0061277A"/>
    <w:rsid w:val="00612AA0"/>
    <w:rsid w:val="0061789E"/>
    <w:rsid w:val="0062105C"/>
    <w:rsid w:val="006215C7"/>
    <w:rsid w:val="00622202"/>
    <w:rsid w:val="00623BE8"/>
    <w:rsid w:val="0062405C"/>
    <w:rsid w:val="006240D1"/>
    <w:rsid w:val="00624360"/>
    <w:rsid w:val="00624C13"/>
    <w:rsid w:val="00625FE2"/>
    <w:rsid w:val="00626CEA"/>
    <w:rsid w:val="00632DD7"/>
    <w:rsid w:val="00632E93"/>
    <w:rsid w:val="006339C2"/>
    <w:rsid w:val="006342FD"/>
    <w:rsid w:val="006348AF"/>
    <w:rsid w:val="006364B2"/>
    <w:rsid w:val="006375E3"/>
    <w:rsid w:val="00637B82"/>
    <w:rsid w:val="00640000"/>
    <w:rsid w:val="00640749"/>
    <w:rsid w:val="0064078B"/>
    <w:rsid w:val="006408DC"/>
    <w:rsid w:val="00640B11"/>
    <w:rsid w:val="006411D5"/>
    <w:rsid w:val="006417D2"/>
    <w:rsid w:val="006422C4"/>
    <w:rsid w:val="006423EA"/>
    <w:rsid w:val="00642941"/>
    <w:rsid w:val="00642B0A"/>
    <w:rsid w:val="00643C42"/>
    <w:rsid w:val="006441E1"/>
    <w:rsid w:val="006448D8"/>
    <w:rsid w:val="006450FD"/>
    <w:rsid w:val="00647572"/>
    <w:rsid w:val="00647C48"/>
    <w:rsid w:val="0065075B"/>
    <w:rsid w:val="00651459"/>
    <w:rsid w:val="006514D2"/>
    <w:rsid w:val="00651DDB"/>
    <w:rsid w:val="006534F9"/>
    <w:rsid w:val="006541AE"/>
    <w:rsid w:val="0065427A"/>
    <w:rsid w:val="006557C8"/>
    <w:rsid w:val="00655F9E"/>
    <w:rsid w:val="00656645"/>
    <w:rsid w:val="00657166"/>
    <w:rsid w:val="0065760E"/>
    <w:rsid w:val="00657EE8"/>
    <w:rsid w:val="00660779"/>
    <w:rsid w:val="00660A09"/>
    <w:rsid w:val="00660A87"/>
    <w:rsid w:val="00662ECA"/>
    <w:rsid w:val="006633C5"/>
    <w:rsid w:val="00663A13"/>
    <w:rsid w:val="00664AF2"/>
    <w:rsid w:val="00664DEF"/>
    <w:rsid w:val="00665AE5"/>
    <w:rsid w:val="00666C18"/>
    <w:rsid w:val="0066759A"/>
    <w:rsid w:val="00667DDC"/>
    <w:rsid w:val="00667E82"/>
    <w:rsid w:val="00670DED"/>
    <w:rsid w:val="00670ECF"/>
    <w:rsid w:val="006729ED"/>
    <w:rsid w:val="00672E41"/>
    <w:rsid w:val="006749AA"/>
    <w:rsid w:val="006753BD"/>
    <w:rsid w:val="0067592A"/>
    <w:rsid w:val="00676FFB"/>
    <w:rsid w:val="00677466"/>
    <w:rsid w:val="00677B66"/>
    <w:rsid w:val="00684297"/>
    <w:rsid w:val="006843F7"/>
    <w:rsid w:val="00684818"/>
    <w:rsid w:val="00685BC6"/>
    <w:rsid w:val="00686A2D"/>
    <w:rsid w:val="00686AFD"/>
    <w:rsid w:val="006879ED"/>
    <w:rsid w:val="006901B3"/>
    <w:rsid w:val="00691153"/>
    <w:rsid w:val="0069260A"/>
    <w:rsid w:val="00692ED3"/>
    <w:rsid w:val="00693CC7"/>
    <w:rsid w:val="0069660C"/>
    <w:rsid w:val="00696933"/>
    <w:rsid w:val="00696DE6"/>
    <w:rsid w:val="00697C15"/>
    <w:rsid w:val="006A01CA"/>
    <w:rsid w:val="006A0391"/>
    <w:rsid w:val="006A0B09"/>
    <w:rsid w:val="006A110C"/>
    <w:rsid w:val="006A1290"/>
    <w:rsid w:val="006A2BB9"/>
    <w:rsid w:val="006A461D"/>
    <w:rsid w:val="006A484B"/>
    <w:rsid w:val="006A5436"/>
    <w:rsid w:val="006A572A"/>
    <w:rsid w:val="006A59FC"/>
    <w:rsid w:val="006A5BF7"/>
    <w:rsid w:val="006A5E55"/>
    <w:rsid w:val="006A66C7"/>
    <w:rsid w:val="006A7772"/>
    <w:rsid w:val="006B093B"/>
    <w:rsid w:val="006B0BFC"/>
    <w:rsid w:val="006B2A70"/>
    <w:rsid w:val="006B2F08"/>
    <w:rsid w:val="006B318E"/>
    <w:rsid w:val="006B4077"/>
    <w:rsid w:val="006B5060"/>
    <w:rsid w:val="006B5571"/>
    <w:rsid w:val="006B5AFF"/>
    <w:rsid w:val="006B620D"/>
    <w:rsid w:val="006B621C"/>
    <w:rsid w:val="006B67A6"/>
    <w:rsid w:val="006B6D3D"/>
    <w:rsid w:val="006C0A23"/>
    <w:rsid w:val="006C2FA7"/>
    <w:rsid w:val="006C362B"/>
    <w:rsid w:val="006C3858"/>
    <w:rsid w:val="006C4BB8"/>
    <w:rsid w:val="006C4D42"/>
    <w:rsid w:val="006C5DB6"/>
    <w:rsid w:val="006C7005"/>
    <w:rsid w:val="006D03C9"/>
    <w:rsid w:val="006D146A"/>
    <w:rsid w:val="006D34F2"/>
    <w:rsid w:val="006D3948"/>
    <w:rsid w:val="006D3D15"/>
    <w:rsid w:val="006D540D"/>
    <w:rsid w:val="006D7408"/>
    <w:rsid w:val="006D7C13"/>
    <w:rsid w:val="006E04A7"/>
    <w:rsid w:val="006E0F60"/>
    <w:rsid w:val="006E148E"/>
    <w:rsid w:val="006E1581"/>
    <w:rsid w:val="006E29AE"/>
    <w:rsid w:val="006E30FF"/>
    <w:rsid w:val="006E4135"/>
    <w:rsid w:val="006E43CD"/>
    <w:rsid w:val="006E5190"/>
    <w:rsid w:val="006E5D1F"/>
    <w:rsid w:val="006E7EE9"/>
    <w:rsid w:val="006F0B08"/>
    <w:rsid w:val="006F0CAE"/>
    <w:rsid w:val="006F1120"/>
    <w:rsid w:val="006F1154"/>
    <w:rsid w:val="006F1706"/>
    <w:rsid w:val="006F2388"/>
    <w:rsid w:val="006F2477"/>
    <w:rsid w:val="006F49AD"/>
    <w:rsid w:val="006F50C6"/>
    <w:rsid w:val="006F5E4B"/>
    <w:rsid w:val="006F772F"/>
    <w:rsid w:val="006F7827"/>
    <w:rsid w:val="006F7E4F"/>
    <w:rsid w:val="007001AB"/>
    <w:rsid w:val="007009E2"/>
    <w:rsid w:val="00700C81"/>
    <w:rsid w:val="00701AD9"/>
    <w:rsid w:val="00703123"/>
    <w:rsid w:val="00703855"/>
    <w:rsid w:val="00703EB6"/>
    <w:rsid w:val="0070565A"/>
    <w:rsid w:val="007058D9"/>
    <w:rsid w:val="007061A2"/>
    <w:rsid w:val="007061D8"/>
    <w:rsid w:val="00706450"/>
    <w:rsid w:val="00706BA7"/>
    <w:rsid w:val="00706CB8"/>
    <w:rsid w:val="00706E31"/>
    <w:rsid w:val="00707FE1"/>
    <w:rsid w:val="00710270"/>
    <w:rsid w:val="007106A3"/>
    <w:rsid w:val="00711161"/>
    <w:rsid w:val="007124DF"/>
    <w:rsid w:val="00714E10"/>
    <w:rsid w:val="00715D71"/>
    <w:rsid w:val="00715DE7"/>
    <w:rsid w:val="00720E33"/>
    <w:rsid w:val="00721515"/>
    <w:rsid w:val="00721826"/>
    <w:rsid w:val="00721EC5"/>
    <w:rsid w:val="007222EA"/>
    <w:rsid w:val="00722832"/>
    <w:rsid w:val="00722B94"/>
    <w:rsid w:val="00722E8F"/>
    <w:rsid w:val="00723CCC"/>
    <w:rsid w:val="00723E52"/>
    <w:rsid w:val="00725141"/>
    <w:rsid w:val="007254F0"/>
    <w:rsid w:val="0072551A"/>
    <w:rsid w:val="00725719"/>
    <w:rsid w:val="007259F3"/>
    <w:rsid w:val="00725A5D"/>
    <w:rsid w:val="00726C85"/>
    <w:rsid w:val="00726D37"/>
    <w:rsid w:val="00726E91"/>
    <w:rsid w:val="0072765F"/>
    <w:rsid w:val="00730B2D"/>
    <w:rsid w:val="0073173B"/>
    <w:rsid w:val="007320DB"/>
    <w:rsid w:val="00733316"/>
    <w:rsid w:val="0073491B"/>
    <w:rsid w:val="00735259"/>
    <w:rsid w:val="00735737"/>
    <w:rsid w:val="007361E6"/>
    <w:rsid w:val="00736B8A"/>
    <w:rsid w:val="007370AF"/>
    <w:rsid w:val="00737C9A"/>
    <w:rsid w:val="0074156F"/>
    <w:rsid w:val="00741C8A"/>
    <w:rsid w:val="007421FB"/>
    <w:rsid w:val="00742204"/>
    <w:rsid w:val="0074305C"/>
    <w:rsid w:val="007430D9"/>
    <w:rsid w:val="00743633"/>
    <w:rsid w:val="00743D81"/>
    <w:rsid w:val="0074425A"/>
    <w:rsid w:val="0074490E"/>
    <w:rsid w:val="00744A28"/>
    <w:rsid w:val="00744E40"/>
    <w:rsid w:val="007452DC"/>
    <w:rsid w:val="00745325"/>
    <w:rsid w:val="007467F5"/>
    <w:rsid w:val="007471CC"/>
    <w:rsid w:val="00747A61"/>
    <w:rsid w:val="0075017F"/>
    <w:rsid w:val="00750587"/>
    <w:rsid w:val="007505BC"/>
    <w:rsid w:val="007513F6"/>
    <w:rsid w:val="00752037"/>
    <w:rsid w:val="00754470"/>
    <w:rsid w:val="00754E9A"/>
    <w:rsid w:val="0075570E"/>
    <w:rsid w:val="0075594D"/>
    <w:rsid w:val="00755A6C"/>
    <w:rsid w:val="007560D8"/>
    <w:rsid w:val="00756172"/>
    <w:rsid w:val="007561C9"/>
    <w:rsid w:val="00756799"/>
    <w:rsid w:val="007600F7"/>
    <w:rsid w:val="00761D6D"/>
    <w:rsid w:val="00761FCA"/>
    <w:rsid w:val="00762B04"/>
    <w:rsid w:val="007633D4"/>
    <w:rsid w:val="00763945"/>
    <w:rsid w:val="00765062"/>
    <w:rsid w:val="00765A0A"/>
    <w:rsid w:val="00766096"/>
    <w:rsid w:val="00766384"/>
    <w:rsid w:val="007679C6"/>
    <w:rsid w:val="007701D2"/>
    <w:rsid w:val="00770723"/>
    <w:rsid w:val="007707CD"/>
    <w:rsid w:val="00770DCC"/>
    <w:rsid w:val="00770E86"/>
    <w:rsid w:val="0077151E"/>
    <w:rsid w:val="00772A82"/>
    <w:rsid w:val="0077392F"/>
    <w:rsid w:val="007747DF"/>
    <w:rsid w:val="0077481A"/>
    <w:rsid w:val="00777129"/>
    <w:rsid w:val="00777821"/>
    <w:rsid w:val="00780077"/>
    <w:rsid w:val="00781D73"/>
    <w:rsid w:val="007837AC"/>
    <w:rsid w:val="00783AD8"/>
    <w:rsid w:val="00784B6E"/>
    <w:rsid w:val="00785089"/>
    <w:rsid w:val="00785885"/>
    <w:rsid w:val="00785D62"/>
    <w:rsid w:val="007865A6"/>
    <w:rsid w:val="007869F9"/>
    <w:rsid w:val="00786E62"/>
    <w:rsid w:val="0078720D"/>
    <w:rsid w:val="00787579"/>
    <w:rsid w:val="007879DF"/>
    <w:rsid w:val="00787D67"/>
    <w:rsid w:val="0079079C"/>
    <w:rsid w:val="00791072"/>
    <w:rsid w:val="007919B5"/>
    <w:rsid w:val="00792456"/>
    <w:rsid w:val="00792E27"/>
    <w:rsid w:val="0079332C"/>
    <w:rsid w:val="007934EE"/>
    <w:rsid w:val="00793668"/>
    <w:rsid w:val="0079533E"/>
    <w:rsid w:val="00795614"/>
    <w:rsid w:val="007963FB"/>
    <w:rsid w:val="007A06C9"/>
    <w:rsid w:val="007A09DA"/>
    <w:rsid w:val="007A1BE6"/>
    <w:rsid w:val="007A21B4"/>
    <w:rsid w:val="007A31BD"/>
    <w:rsid w:val="007A6011"/>
    <w:rsid w:val="007A68C6"/>
    <w:rsid w:val="007A6C6B"/>
    <w:rsid w:val="007A7C34"/>
    <w:rsid w:val="007B034C"/>
    <w:rsid w:val="007B1D6C"/>
    <w:rsid w:val="007B43C4"/>
    <w:rsid w:val="007B501A"/>
    <w:rsid w:val="007B58D6"/>
    <w:rsid w:val="007B5A85"/>
    <w:rsid w:val="007B5FA5"/>
    <w:rsid w:val="007B606F"/>
    <w:rsid w:val="007B6B23"/>
    <w:rsid w:val="007B7499"/>
    <w:rsid w:val="007B75D4"/>
    <w:rsid w:val="007B79DA"/>
    <w:rsid w:val="007B7A29"/>
    <w:rsid w:val="007C001F"/>
    <w:rsid w:val="007C0161"/>
    <w:rsid w:val="007C09AA"/>
    <w:rsid w:val="007C138A"/>
    <w:rsid w:val="007C138C"/>
    <w:rsid w:val="007C1ABD"/>
    <w:rsid w:val="007C23BB"/>
    <w:rsid w:val="007C2FB7"/>
    <w:rsid w:val="007C3D7D"/>
    <w:rsid w:val="007C48C4"/>
    <w:rsid w:val="007C4F86"/>
    <w:rsid w:val="007C504B"/>
    <w:rsid w:val="007C64A0"/>
    <w:rsid w:val="007C67C7"/>
    <w:rsid w:val="007C6ECA"/>
    <w:rsid w:val="007D012B"/>
    <w:rsid w:val="007D1FA1"/>
    <w:rsid w:val="007D4AF1"/>
    <w:rsid w:val="007D5280"/>
    <w:rsid w:val="007D6C71"/>
    <w:rsid w:val="007E0A27"/>
    <w:rsid w:val="007E20A7"/>
    <w:rsid w:val="007E30C2"/>
    <w:rsid w:val="007E34EA"/>
    <w:rsid w:val="007E37AC"/>
    <w:rsid w:val="007E3A94"/>
    <w:rsid w:val="007E4011"/>
    <w:rsid w:val="007E4395"/>
    <w:rsid w:val="007E453C"/>
    <w:rsid w:val="007E470C"/>
    <w:rsid w:val="007E594C"/>
    <w:rsid w:val="007E62DA"/>
    <w:rsid w:val="007E6FD9"/>
    <w:rsid w:val="007E75C7"/>
    <w:rsid w:val="007F0A15"/>
    <w:rsid w:val="007F1A21"/>
    <w:rsid w:val="007F1D64"/>
    <w:rsid w:val="007F287B"/>
    <w:rsid w:val="007F291F"/>
    <w:rsid w:val="007F2A4D"/>
    <w:rsid w:val="007F2BE4"/>
    <w:rsid w:val="007F42C2"/>
    <w:rsid w:val="007F4AD0"/>
    <w:rsid w:val="007F5B72"/>
    <w:rsid w:val="007F74F4"/>
    <w:rsid w:val="007F77FA"/>
    <w:rsid w:val="007F795A"/>
    <w:rsid w:val="007F7B47"/>
    <w:rsid w:val="007F7DC4"/>
    <w:rsid w:val="00800C16"/>
    <w:rsid w:val="00800E28"/>
    <w:rsid w:val="00801F81"/>
    <w:rsid w:val="00802510"/>
    <w:rsid w:val="008033B1"/>
    <w:rsid w:val="00803446"/>
    <w:rsid w:val="0080357A"/>
    <w:rsid w:val="0080483C"/>
    <w:rsid w:val="0080521E"/>
    <w:rsid w:val="0080552B"/>
    <w:rsid w:val="00805A25"/>
    <w:rsid w:val="00806683"/>
    <w:rsid w:val="0081023C"/>
    <w:rsid w:val="008107F9"/>
    <w:rsid w:val="008109D6"/>
    <w:rsid w:val="00810B7D"/>
    <w:rsid w:val="00810DDB"/>
    <w:rsid w:val="00811B7A"/>
    <w:rsid w:val="00812266"/>
    <w:rsid w:val="00812427"/>
    <w:rsid w:val="00813677"/>
    <w:rsid w:val="00813FDE"/>
    <w:rsid w:val="0081545A"/>
    <w:rsid w:val="0081555D"/>
    <w:rsid w:val="00815C6F"/>
    <w:rsid w:val="00815CB7"/>
    <w:rsid w:val="00815DF4"/>
    <w:rsid w:val="00816750"/>
    <w:rsid w:val="00816B74"/>
    <w:rsid w:val="00817317"/>
    <w:rsid w:val="00817B8D"/>
    <w:rsid w:val="008200A3"/>
    <w:rsid w:val="00820B1D"/>
    <w:rsid w:val="00820C3C"/>
    <w:rsid w:val="00821B55"/>
    <w:rsid w:val="00822329"/>
    <w:rsid w:val="008223EA"/>
    <w:rsid w:val="008226A3"/>
    <w:rsid w:val="008229C0"/>
    <w:rsid w:val="00822B82"/>
    <w:rsid w:val="008234AB"/>
    <w:rsid w:val="00823AD3"/>
    <w:rsid w:val="0082445D"/>
    <w:rsid w:val="008245A1"/>
    <w:rsid w:val="00824660"/>
    <w:rsid w:val="00826A3C"/>
    <w:rsid w:val="00827095"/>
    <w:rsid w:val="0082723D"/>
    <w:rsid w:val="00830959"/>
    <w:rsid w:val="00830FCE"/>
    <w:rsid w:val="00831F45"/>
    <w:rsid w:val="00832318"/>
    <w:rsid w:val="008324C3"/>
    <w:rsid w:val="00832D6A"/>
    <w:rsid w:val="00832F06"/>
    <w:rsid w:val="00833616"/>
    <w:rsid w:val="00833CD0"/>
    <w:rsid w:val="00834F8F"/>
    <w:rsid w:val="00836694"/>
    <w:rsid w:val="00836A84"/>
    <w:rsid w:val="00840186"/>
    <w:rsid w:val="0084112A"/>
    <w:rsid w:val="008411AA"/>
    <w:rsid w:val="008417A9"/>
    <w:rsid w:val="0084222E"/>
    <w:rsid w:val="0084321A"/>
    <w:rsid w:val="0084334B"/>
    <w:rsid w:val="00843732"/>
    <w:rsid w:val="008452A7"/>
    <w:rsid w:val="00845366"/>
    <w:rsid w:val="00845508"/>
    <w:rsid w:val="0084615B"/>
    <w:rsid w:val="0084655F"/>
    <w:rsid w:val="008476DE"/>
    <w:rsid w:val="00847776"/>
    <w:rsid w:val="00851CD9"/>
    <w:rsid w:val="0085248F"/>
    <w:rsid w:val="00852E7D"/>
    <w:rsid w:val="0085400A"/>
    <w:rsid w:val="00854093"/>
    <w:rsid w:val="00855389"/>
    <w:rsid w:val="008564C7"/>
    <w:rsid w:val="00857E4B"/>
    <w:rsid w:val="00860A06"/>
    <w:rsid w:val="00861146"/>
    <w:rsid w:val="00862043"/>
    <w:rsid w:val="00863054"/>
    <w:rsid w:val="0086339C"/>
    <w:rsid w:val="00863B17"/>
    <w:rsid w:val="00865098"/>
    <w:rsid w:val="0086512A"/>
    <w:rsid w:val="00865A96"/>
    <w:rsid w:val="00865E3B"/>
    <w:rsid w:val="0086746C"/>
    <w:rsid w:val="008674FA"/>
    <w:rsid w:val="00872688"/>
    <w:rsid w:val="00873471"/>
    <w:rsid w:val="00873A24"/>
    <w:rsid w:val="00873AFC"/>
    <w:rsid w:val="00873BC2"/>
    <w:rsid w:val="00873F5B"/>
    <w:rsid w:val="0087466C"/>
    <w:rsid w:val="00874EF0"/>
    <w:rsid w:val="00875247"/>
    <w:rsid w:val="00875C45"/>
    <w:rsid w:val="00875E09"/>
    <w:rsid w:val="00880B1B"/>
    <w:rsid w:val="00880B44"/>
    <w:rsid w:val="008825A3"/>
    <w:rsid w:val="00882741"/>
    <w:rsid w:val="00883ECA"/>
    <w:rsid w:val="0088420E"/>
    <w:rsid w:val="008859F8"/>
    <w:rsid w:val="00885A37"/>
    <w:rsid w:val="00885E1F"/>
    <w:rsid w:val="00887E50"/>
    <w:rsid w:val="0089052A"/>
    <w:rsid w:val="00890A86"/>
    <w:rsid w:val="008915A4"/>
    <w:rsid w:val="00891824"/>
    <w:rsid w:val="00891DFC"/>
    <w:rsid w:val="00892DFC"/>
    <w:rsid w:val="008939D7"/>
    <w:rsid w:val="008952BB"/>
    <w:rsid w:val="0089566E"/>
    <w:rsid w:val="00895AD5"/>
    <w:rsid w:val="008972DB"/>
    <w:rsid w:val="008A2B6F"/>
    <w:rsid w:val="008A32D3"/>
    <w:rsid w:val="008A6006"/>
    <w:rsid w:val="008A6768"/>
    <w:rsid w:val="008A6DA6"/>
    <w:rsid w:val="008A7D91"/>
    <w:rsid w:val="008B1BA9"/>
    <w:rsid w:val="008B4768"/>
    <w:rsid w:val="008B5926"/>
    <w:rsid w:val="008B5F69"/>
    <w:rsid w:val="008B61B4"/>
    <w:rsid w:val="008B67A5"/>
    <w:rsid w:val="008B7293"/>
    <w:rsid w:val="008B7542"/>
    <w:rsid w:val="008B78EA"/>
    <w:rsid w:val="008C0006"/>
    <w:rsid w:val="008C0637"/>
    <w:rsid w:val="008C0709"/>
    <w:rsid w:val="008C14B2"/>
    <w:rsid w:val="008C20B9"/>
    <w:rsid w:val="008C23ED"/>
    <w:rsid w:val="008C269F"/>
    <w:rsid w:val="008C4E2B"/>
    <w:rsid w:val="008C7135"/>
    <w:rsid w:val="008C728B"/>
    <w:rsid w:val="008C7616"/>
    <w:rsid w:val="008C7D2F"/>
    <w:rsid w:val="008D0147"/>
    <w:rsid w:val="008D15B0"/>
    <w:rsid w:val="008D17FC"/>
    <w:rsid w:val="008D1B01"/>
    <w:rsid w:val="008D25FF"/>
    <w:rsid w:val="008D2E93"/>
    <w:rsid w:val="008D3374"/>
    <w:rsid w:val="008D342C"/>
    <w:rsid w:val="008D4B75"/>
    <w:rsid w:val="008D6B76"/>
    <w:rsid w:val="008E0D12"/>
    <w:rsid w:val="008E171A"/>
    <w:rsid w:val="008E2235"/>
    <w:rsid w:val="008E27F6"/>
    <w:rsid w:val="008E420C"/>
    <w:rsid w:val="008E45DD"/>
    <w:rsid w:val="008E49CD"/>
    <w:rsid w:val="008E5043"/>
    <w:rsid w:val="008E5F74"/>
    <w:rsid w:val="008E6208"/>
    <w:rsid w:val="008E632C"/>
    <w:rsid w:val="008E697C"/>
    <w:rsid w:val="008E7816"/>
    <w:rsid w:val="008F00B9"/>
    <w:rsid w:val="008F0AE1"/>
    <w:rsid w:val="008F16FB"/>
    <w:rsid w:val="008F1AF5"/>
    <w:rsid w:val="008F1B18"/>
    <w:rsid w:val="008F1EB4"/>
    <w:rsid w:val="008F360D"/>
    <w:rsid w:val="008F4693"/>
    <w:rsid w:val="008F471D"/>
    <w:rsid w:val="008F5810"/>
    <w:rsid w:val="008F6EA4"/>
    <w:rsid w:val="008F7B3B"/>
    <w:rsid w:val="009003FF"/>
    <w:rsid w:val="00900D29"/>
    <w:rsid w:val="00901195"/>
    <w:rsid w:val="00901527"/>
    <w:rsid w:val="009019BE"/>
    <w:rsid w:val="0090202B"/>
    <w:rsid w:val="0090219A"/>
    <w:rsid w:val="00902764"/>
    <w:rsid w:val="00902BC9"/>
    <w:rsid w:val="00902EA3"/>
    <w:rsid w:val="00903EF0"/>
    <w:rsid w:val="0090512F"/>
    <w:rsid w:val="00906080"/>
    <w:rsid w:val="009065ED"/>
    <w:rsid w:val="00907CC5"/>
    <w:rsid w:val="009100E9"/>
    <w:rsid w:val="00911528"/>
    <w:rsid w:val="00911903"/>
    <w:rsid w:val="0091276B"/>
    <w:rsid w:val="009128C1"/>
    <w:rsid w:val="00912F51"/>
    <w:rsid w:val="00913606"/>
    <w:rsid w:val="00915EED"/>
    <w:rsid w:val="0091618B"/>
    <w:rsid w:val="0091688E"/>
    <w:rsid w:val="00917397"/>
    <w:rsid w:val="009201EF"/>
    <w:rsid w:val="00920A3C"/>
    <w:rsid w:val="009229DA"/>
    <w:rsid w:val="009251DA"/>
    <w:rsid w:val="00926471"/>
    <w:rsid w:val="00926612"/>
    <w:rsid w:val="00927EC4"/>
    <w:rsid w:val="00930B95"/>
    <w:rsid w:val="009311A6"/>
    <w:rsid w:val="009317E6"/>
    <w:rsid w:val="00934033"/>
    <w:rsid w:val="00934091"/>
    <w:rsid w:val="00935767"/>
    <w:rsid w:val="009358E1"/>
    <w:rsid w:val="009365A3"/>
    <w:rsid w:val="00937B07"/>
    <w:rsid w:val="00940DA7"/>
    <w:rsid w:val="009414B3"/>
    <w:rsid w:val="009420B4"/>
    <w:rsid w:val="0094238E"/>
    <w:rsid w:val="00942745"/>
    <w:rsid w:val="00943555"/>
    <w:rsid w:val="0094381C"/>
    <w:rsid w:val="0094461B"/>
    <w:rsid w:val="00944690"/>
    <w:rsid w:val="00945989"/>
    <w:rsid w:val="00945AC0"/>
    <w:rsid w:val="00945B2F"/>
    <w:rsid w:val="00946B86"/>
    <w:rsid w:val="00946E57"/>
    <w:rsid w:val="00947EB4"/>
    <w:rsid w:val="00950DBD"/>
    <w:rsid w:val="0095209E"/>
    <w:rsid w:val="0095349D"/>
    <w:rsid w:val="0095443A"/>
    <w:rsid w:val="009548BC"/>
    <w:rsid w:val="00956848"/>
    <w:rsid w:val="00956D22"/>
    <w:rsid w:val="00957E4A"/>
    <w:rsid w:val="00960743"/>
    <w:rsid w:val="00961691"/>
    <w:rsid w:val="00961848"/>
    <w:rsid w:val="009633C8"/>
    <w:rsid w:val="009639F6"/>
    <w:rsid w:val="00963DFA"/>
    <w:rsid w:val="00964722"/>
    <w:rsid w:val="00964B5A"/>
    <w:rsid w:val="00965BE7"/>
    <w:rsid w:val="009672FB"/>
    <w:rsid w:val="009701B1"/>
    <w:rsid w:val="009709A3"/>
    <w:rsid w:val="00970B83"/>
    <w:rsid w:val="009718D0"/>
    <w:rsid w:val="00971B2B"/>
    <w:rsid w:val="009724E9"/>
    <w:rsid w:val="0097257F"/>
    <w:rsid w:val="00972853"/>
    <w:rsid w:val="0097292D"/>
    <w:rsid w:val="00973C3F"/>
    <w:rsid w:val="0097406C"/>
    <w:rsid w:val="009741A1"/>
    <w:rsid w:val="009752D4"/>
    <w:rsid w:val="009754BE"/>
    <w:rsid w:val="0097625F"/>
    <w:rsid w:val="009764A8"/>
    <w:rsid w:val="00976A33"/>
    <w:rsid w:val="00976FD2"/>
    <w:rsid w:val="00977FEE"/>
    <w:rsid w:val="00980286"/>
    <w:rsid w:val="009803DA"/>
    <w:rsid w:val="009805CF"/>
    <w:rsid w:val="009806C2"/>
    <w:rsid w:val="009816FD"/>
    <w:rsid w:val="00981ABF"/>
    <w:rsid w:val="00983696"/>
    <w:rsid w:val="00984608"/>
    <w:rsid w:val="00984729"/>
    <w:rsid w:val="0098512C"/>
    <w:rsid w:val="009868B8"/>
    <w:rsid w:val="009909CC"/>
    <w:rsid w:val="00990AE0"/>
    <w:rsid w:val="00991F61"/>
    <w:rsid w:val="0099268F"/>
    <w:rsid w:val="00992A48"/>
    <w:rsid w:val="00992C1D"/>
    <w:rsid w:val="00992CD3"/>
    <w:rsid w:val="00993580"/>
    <w:rsid w:val="009935D4"/>
    <w:rsid w:val="009940D0"/>
    <w:rsid w:val="009969A2"/>
    <w:rsid w:val="00997476"/>
    <w:rsid w:val="00997782"/>
    <w:rsid w:val="009A016F"/>
    <w:rsid w:val="009A2514"/>
    <w:rsid w:val="009A2BE1"/>
    <w:rsid w:val="009A312B"/>
    <w:rsid w:val="009A39AB"/>
    <w:rsid w:val="009A5724"/>
    <w:rsid w:val="009A5C37"/>
    <w:rsid w:val="009A647D"/>
    <w:rsid w:val="009A6EDB"/>
    <w:rsid w:val="009A7B87"/>
    <w:rsid w:val="009A7CBC"/>
    <w:rsid w:val="009B2F89"/>
    <w:rsid w:val="009B34F7"/>
    <w:rsid w:val="009B3643"/>
    <w:rsid w:val="009B502E"/>
    <w:rsid w:val="009B5586"/>
    <w:rsid w:val="009B5CBD"/>
    <w:rsid w:val="009B60B2"/>
    <w:rsid w:val="009B625D"/>
    <w:rsid w:val="009B63A8"/>
    <w:rsid w:val="009B74E7"/>
    <w:rsid w:val="009B792B"/>
    <w:rsid w:val="009B7F35"/>
    <w:rsid w:val="009C08AA"/>
    <w:rsid w:val="009C0C57"/>
    <w:rsid w:val="009C243F"/>
    <w:rsid w:val="009C2676"/>
    <w:rsid w:val="009C2B45"/>
    <w:rsid w:val="009C46E5"/>
    <w:rsid w:val="009C4989"/>
    <w:rsid w:val="009C71E4"/>
    <w:rsid w:val="009C794E"/>
    <w:rsid w:val="009D35B3"/>
    <w:rsid w:val="009D559E"/>
    <w:rsid w:val="009D5973"/>
    <w:rsid w:val="009D7F7F"/>
    <w:rsid w:val="009E0458"/>
    <w:rsid w:val="009E04EB"/>
    <w:rsid w:val="009E0578"/>
    <w:rsid w:val="009E107F"/>
    <w:rsid w:val="009E3AA6"/>
    <w:rsid w:val="009E3EDB"/>
    <w:rsid w:val="009E5A14"/>
    <w:rsid w:val="009E75AA"/>
    <w:rsid w:val="009E7CBE"/>
    <w:rsid w:val="009F01FE"/>
    <w:rsid w:val="009F0694"/>
    <w:rsid w:val="009F1EA8"/>
    <w:rsid w:val="009F4390"/>
    <w:rsid w:val="009F445A"/>
    <w:rsid w:val="009F5A9A"/>
    <w:rsid w:val="00A0061D"/>
    <w:rsid w:val="00A01089"/>
    <w:rsid w:val="00A0132A"/>
    <w:rsid w:val="00A03E7F"/>
    <w:rsid w:val="00A048F4"/>
    <w:rsid w:val="00A050A7"/>
    <w:rsid w:val="00A06460"/>
    <w:rsid w:val="00A06676"/>
    <w:rsid w:val="00A1048A"/>
    <w:rsid w:val="00A11A45"/>
    <w:rsid w:val="00A11AEB"/>
    <w:rsid w:val="00A123B8"/>
    <w:rsid w:val="00A12856"/>
    <w:rsid w:val="00A12E4F"/>
    <w:rsid w:val="00A13924"/>
    <w:rsid w:val="00A139BF"/>
    <w:rsid w:val="00A142BD"/>
    <w:rsid w:val="00A1518D"/>
    <w:rsid w:val="00A17DBF"/>
    <w:rsid w:val="00A17DCD"/>
    <w:rsid w:val="00A20CC5"/>
    <w:rsid w:val="00A20EBB"/>
    <w:rsid w:val="00A21C25"/>
    <w:rsid w:val="00A21FC1"/>
    <w:rsid w:val="00A2241B"/>
    <w:rsid w:val="00A2258D"/>
    <w:rsid w:val="00A226BB"/>
    <w:rsid w:val="00A22E32"/>
    <w:rsid w:val="00A23644"/>
    <w:rsid w:val="00A23F7A"/>
    <w:rsid w:val="00A267EE"/>
    <w:rsid w:val="00A26AB4"/>
    <w:rsid w:val="00A273E8"/>
    <w:rsid w:val="00A3061D"/>
    <w:rsid w:val="00A30A22"/>
    <w:rsid w:val="00A30F06"/>
    <w:rsid w:val="00A31499"/>
    <w:rsid w:val="00A31BC0"/>
    <w:rsid w:val="00A32C3A"/>
    <w:rsid w:val="00A32ED5"/>
    <w:rsid w:val="00A3335F"/>
    <w:rsid w:val="00A333BF"/>
    <w:rsid w:val="00A33D89"/>
    <w:rsid w:val="00A358CD"/>
    <w:rsid w:val="00A35C3D"/>
    <w:rsid w:val="00A362C0"/>
    <w:rsid w:val="00A378F6"/>
    <w:rsid w:val="00A40A2C"/>
    <w:rsid w:val="00A4105A"/>
    <w:rsid w:val="00A413E7"/>
    <w:rsid w:val="00A41CA1"/>
    <w:rsid w:val="00A42383"/>
    <w:rsid w:val="00A43051"/>
    <w:rsid w:val="00A433D9"/>
    <w:rsid w:val="00A44A7C"/>
    <w:rsid w:val="00A46673"/>
    <w:rsid w:val="00A471D6"/>
    <w:rsid w:val="00A4783E"/>
    <w:rsid w:val="00A479F2"/>
    <w:rsid w:val="00A50C5A"/>
    <w:rsid w:val="00A51AE6"/>
    <w:rsid w:val="00A530E6"/>
    <w:rsid w:val="00A538BB"/>
    <w:rsid w:val="00A53E92"/>
    <w:rsid w:val="00A53EB2"/>
    <w:rsid w:val="00A54680"/>
    <w:rsid w:val="00A54AEB"/>
    <w:rsid w:val="00A5682F"/>
    <w:rsid w:val="00A56A8B"/>
    <w:rsid w:val="00A6052E"/>
    <w:rsid w:val="00A6098B"/>
    <w:rsid w:val="00A60AB8"/>
    <w:rsid w:val="00A61431"/>
    <w:rsid w:val="00A619C2"/>
    <w:rsid w:val="00A62342"/>
    <w:rsid w:val="00A628B0"/>
    <w:rsid w:val="00A62B56"/>
    <w:rsid w:val="00A62B93"/>
    <w:rsid w:val="00A63826"/>
    <w:rsid w:val="00A641D5"/>
    <w:rsid w:val="00A64275"/>
    <w:rsid w:val="00A64302"/>
    <w:rsid w:val="00A644BA"/>
    <w:rsid w:val="00A645C9"/>
    <w:rsid w:val="00A649AE"/>
    <w:rsid w:val="00A670FC"/>
    <w:rsid w:val="00A7159F"/>
    <w:rsid w:val="00A71C06"/>
    <w:rsid w:val="00A72F87"/>
    <w:rsid w:val="00A75221"/>
    <w:rsid w:val="00A7612D"/>
    <w:rsid w:val="00A763C4"/>
    <w:rsid w:val="00A76CB3"/>
    <w:rsid w:val="00A77876"/>
    <w:rsid w:val="00A8193C"/>
    <w:rsid w:val="00A828EC"/>
    <w:rsid w:val="00A839CE"/>
    <w:rsid w:val="00A846B4"/>
    <w:rsid w:val="00A84F35"/>
    <w:rsid w:val="00A8557E"/>
    <w:rsid w:val="00A85B59"/>
    <w:rsid w:val="00A861D6"/>
    <w:rsid w:val="00A87948"/>
    <w:rsid w:val="00A87A5A"/>
    <w:rsid w:val="00A87DE1"/>
    <w:rsid w:val="00A9051B"/>
    <w:rsid w:val="00A91605"/>
    <w:rsid w:val="00A91E1A"/>
    <w:rsid w:val="00A91EC1"/>
    <w:rsid w:val="00A94488"/>
    <w:rsid w:val="00A94DC6"/>
    <w:rsid w:val="00A955BD"/>
    <w:rsid w:val="00A958BE"/>
    <w:rsid w:val="00A9666D"/>
    <w:rsid w:val="00A96B9E"/>
    <w:rsid w:val="00A97850"/>
    <w:rsid w:val="00AA0BB2"/>
    <w:rsid w:val="00AA0CA8"/>
    <w:rsid w:val="00AA13E6"/>
    <w:rsid w:val="00AA28CF"/>
    <w:rsid w:val="00AA363B"/>
    <w:rsid w:val="00AA3D5E"/>
    <w:rsid w:val="00AA6B80"/>
    <w:rsid w:val="00AB2CC8"/>
    <w:rsid w:val="00AB30C7"/>
    <w:rsid w:val="00AB4904"/>
    <w:rsid w:val="00AB4981"/>
    <w:rsid w:val="00AB5061"/>
    <w:rsid w:val="00AB5B93"/>
    <w:rsid w:val="00AB6EC9"/>
    <w:rsid w:val="00AB71AB"/>
    <w:rsid w:val="00AC030D"/>
    <w:rsid w:val="00AC0424"/>
    <w:rsid w:val="00AC094E"/>
    <w:rsid w:val="00AC1D3D"/>
    <w:rsid w:val="00AC2BD9"/>
    <w:rsid w:val="00AC2D1E"/>
    <w:rsid w:val="00AC310F"/>
    <w:rsid w:val="00AC32AF"/>
    <w:rsid w:val="00AC3C57"/>
    <w:rsid w:val="00AC52E1"/>
    <w:rsid w:val="00AC559A"/>
    <w:rsid w:val="00AC5AE9"/>
    <w:rsid w:val="00AC5B7F"/>
    <w:rsid w:val="00AC6034"/>
    <w:rsid w:val="00AC7AFF"/>
    <w:rsid w:val="00AC7C9C"/>
    <w:rsid w:val="00AD24AE"/>
    <w:rsid w:val="00AD29A4"/>
    <w:rsid w:val="00AD4D57"/>
    <w:rsid w:val="00AD5F8A"/>
    <w:rsid w:val="00AD71A7"/>
    <w:rsid w:val="00AD7847"/>
    <w:rsid w:val="00AD7B4D"/>
    <w:rsid w:val="00AD7F1D"/>
    <w:rsid w:val="00AE09AE"/>
    <w:rsid w:val="00AE10A9"/>
    <w:rsid w:val="00AE2B38"/>
    <w:rsid w:val="00AE3BF2"/>
    <w:rsid w:val="00AE4FDF"/>
    <w:rsid w:val="00AE52FC"/>
    <w:rsid w:val="00AE56F0"/>
    <w:rsid w:val="00AE58CD"/>
    <w:rsid w:val="00AE6B0D"/>
    <w:rsid w:val="00AE6C88"/>
    <w:rsid w:val="00AE713F"/>
    <w:rsid w:val="00AE7696"/>
    <w:rsid w:val="00AE7864"/>
    <w:rsid w:val="00AE79E6"/>
    <w:rsid w:val="00AF0192"/>
    <w:rsid w:val="00AF01F2"/>
    <w:rsid w:val="00AF0C56"/>
    <w:rsid w:val="00AF1381"/>
    <w:rsid w:val="00AF2F7E"/>
    <w:rsid w:val="00AF38BD"/>
    <w:rsid w:val="00AF4DB6"/>
    <w:rsid w:val="00AF5078"/>
    <w:rsid w:val="00AF5155"/>
    <w:rsid w:val="00AF6809"/>
    <w:rsid w:val="00AF70AB"/>
    <w:rsid w:val="00B00396"/>
    <w:rsid w:val="00B00E43"/>
    <w:rsid w:val="00B015B6"/>
    <w:rsid w:val="00B02539"/>
    <w:rsid w:val="00B0298F"/>
    <w:rsid w:val="00B04F0F"/>
    <w:rsid w:val="00B05D56"/>
    <w:rsid w:val="00B065D1"/>
    <w:rsid w:val="00B06A0C"/>
    <w:rsid w:val="00B06C83"/>
    <w:rsid w:val="00B06E80"/>
    <w:rsid w:val="00B0706B"/>
    <w:rsid w:val="00B073F1"/>
    <w:rsid w:val="00B10224"/>
    <w:rsid w:val="00B118FB"/>
    <w:rsid w:val="00B1302A"/>
    <w:rsid w:val="00B13325"/>
    <w:rsid w:val="00B137FE"/>
    <w:rsid w:val="00B14A4A"/>
    <w:rsid w:val="00B14FFB"/>
    <w:rsid w:val="00B1554F"/>
    <w:rsid w:val="00B1597D"/>
    <w:rsid w:val="00B15D93"/>
    <w:rsid w:val="00B17D93"/>
    <w:rsid w:val="00B20924"/>
    <w:rsid w:val="00B21850"/>
    <w:rsid w:val="00B229DF"/>
    <w:rsid w:val="00B22A4A"/>
    <w:rsid w:val="00B238C3"/>
    <w:rsid w:val="00B239F2"/>
    <w:rsid w:val="00B245C5"/>
    <w:rsid w:val="00B257F2"/>
    <w:rsid w:val="00B300B6"/>
    <w:rsid w:val="00B3041C"/>
    <w:rsid w:val="00B314CA"/>
    <w:rsid w:val="00B335C0"/>
    <w:rsid w:val="00B33CF1"/>
    <w:rsid w:val="00B3574E"/>
    <w:rsid w:val="00B3599C"/>
    <w:rsid w:val="00B35C43"/>
    <w:rsid w:val="00B36244"/>
    <w:rsid w:val="00B362C1"/>
    <w:rsid w:val="00B3648B"/>
    <w:rsid w:val="00B365F9"/>
    <w:rsid w:val="00B36B56"/>
    <w:rsid w:val="00B36BBE"/>
    <w:rsid w:val="00B37032"/>
    <w:rsid w:val="00B370FF"/>
    <w:rsid w:val="00B37320"/>
    <w:rsid w:val="00B3751D"/>
    <w:rsid w:val="00B40115"/>
    <w:rsid w:val="00B4087D"/>
    <w:rsid w:val="00B40BD8"/>
    <w:rsid w:val="00B41774"/>
    <w:rsid w:val="00B41AA2"/>
    <w:rsid w:val="00B424E6"/>
    <w:rsid w:val="00B436A2"/>
    <w:rsid w:val="00B44128"/>
    <w:rsid w:val="00B454E4"/>
    <w:rsid w:val="00B45C04"/>
    <w:rsid w:val="00B46C69"/>
    <w:rsid w:val="00B46F06"/>
    <w:rsid w:val="00B5074C"/>
    <w:rsid w:val="00B50A32"/>
    <w:rsid w:val="00B521B2"/>
    <w:rsid w:val="00B52BFE"/>
    <w:rsid w:val="00B52F12"/>
    <w:rsid w:val="00B55910"/>
    <w:rsid w:val="00B55ED4"/>
    <w:rsid w:val="00B56C91"/>
    <w:rsid w:val="00B62AA2"/>
    <w:rsid w:val="00B62CDB"/>
    <w:rsid w:val="00B65426"/>
    <w:rsid w:val="00B70AA7"/>
    <w:rsid w:val="00B70B4D"/>
    <w:rsid w:val="00B70C69"/>
    <w:rsid w:val="00B72339"/>
    <w:rsid w:val="00B724D7"/>
    <w:rsid w:val="00B72A2F"/>
    <w:rsid w:val="00B72B66"/>
    <w:rsid w:val="00B72F7B"/>
    <w:rsid w:val="00B72FAE"/>
    <w:rsid w:val="00B74B04"/>
    <w:rsid w:val="00B75400"/>
    <w:rsid w:val="00B75BFB"/>
    <w:rsid w:val="00B75F46"/>
    <w:rsid w:val="00B76153"/>
    <w:rsid w:val="00B77C21"/>
    <w:rsid w:val="00B82E63"/>
    <w:rsid w:val="00B83806"/>
    <w:rsid w:val="00B86014"/>
    <w:rsid w:val="00B8610D"/>
    <w:rsid w:val="00B86135"/>
    <w:rsid w:val="00B90A7B"/>
    <w:rsid w:val="00B91467"/>
    <w:rsid w:val="00B91707"/>
    <w:rsid w:val="00B92ABC"/>
    <w:rsid w:val="00B92FB9"/>
    <w:rsid w:val="00B93F21"/>
    <w:rsid w:val="00B9605F"/>
    <w:rsid w:val="00B963FF"/>
    <w:rsid w:val="00B969EE"/>
    <w:rsid w:val="00B97E41"/>
    <w:rsid w:val="00BA01B4"/>
    <w:rsid w:val="00BA0A3D"/>
    <w:rsid w:val="00BA27C2"/>
    <w:rsid w:val="00BA33E2"/>
    <w:rsid w:val="00BA3A76"/>
    <w:rsid w:val="00BA4554"/>
    <w:rsid w:val="00BA46DF"/>
    <w:rsid w:val="00BA4B22"/>
    <w:rsid w:val="00BA50B7"/>
    <w:rsid w:val="00BA514E"/>
    <w:rsid w:val="00BA61F3"/>
    <w:rsid w:val="00BA7E60"/>
    <w:rsid w:val="00BB0166"/>
    <w:rsid w:val="00BB045A"/>
    <w:rsid w:val="00BB143C"/>
    <w:rsid w:val="00BB144E"/>
    <w:rsid w:val="00BB294F"/>
    <w:rsid w:val="00BB4235"/>
    <w:rsid w:val="00BB4D8C"/>
    <w:rsid w:val="00BB5534"/>
    <w:rsid w:val="00BB5C13"/>
    <w:rsid w:val="00BB6555"/>
    <w:rsid w:val="00BB65F1"/>
    <w:rsid w:val="00BC01AB"/>
    <w:rsid w:val="00BC098A"/>
    <w:rsid w:val="00BC1579"/>
    <w:rsid w:val="00BC16C1"/>
    <w:rsid w:val="00BC1BF9"/>
    <w:rsid w:val="00BC290B"/>
    <w:rsid w:val="00BC4AB7"/>
    <w:rsid w:val="00BC5143"/>
    <w:rsid w:val="00BC7862"/>
    <w:rsid w:val="00BC7959"/>
    <w:rsid w:val="00BD0633"/>
    <w:rsid w:val="00BD098B"/>
    <w:rsid w:val="00BD17A6"/>
    <w:rsid w:val="00BD1BC9"/>
    <w:rsid w:val="00BD22E2"/>
    <w:rsid w:val="00BD3AC3"/>
    <w:rsid w:val="00BD3F33"/>
    <w:rsid w:val="00BD45E7"/>
    <w:rsid w:val="00BD5D00"/>
    <w:rsid w:val="00BD5D88"/>
    <w:rsid w:val="00BD6389"/>
    <w:rsid w:val="00BD6BA9"/>
    <w:rsid w:val="00BD75FB"/>
    <w:rsid w:val="00BE0A09"/>
    <w:rsid w:val="00BE298C"/>
    <w:rsid w:val="00BE2A6A"/>
    <w:rsid w:val="00BE2FD2"/>
    <w:rsid w:val="00BE3BC8"/>
    <w:rsid w:val="00BE7B4B"/>
    <w:rsid w:val="00BF0A57"/>
    <w:rsid w:val="00BF4954"/>
    <w:rsid w:val="00BF4E86"/>
    <w:rsid w:val="00BF54F4"/>
    <w:rsid w:val="00BF5C72"/>
    <w:rsid w:val="00BF6693"/>
    <w:rsid w:val="00BF6806"/>
    <w:rsid w:val="00BF68FE"/>
    <w:rsid w:val="00BF781D"/>
    <w:rsid w:val="00BF7A5D"/>
    <w:rsid w:val="00BF7B3A"/>
    <w:rsid w:val="00C0015E"/>
    <w:rsid w:val="00C01AC0"/>
    <w:rsid w:val="00C02CDC"/>
    <w:rsid w:val="00C02EB5"/>
    <w:rsid w:val="00C02F7E"/>
    <w:rsid w:val="00C03719"/>
    <w:rsid w:val="00C037A6"/>
    <w:rsid w:val="00C03C1C"/>
    <w:rsid w:val="00C04422"/>
    <w:rsid w:val="00C04912"/>
    <w:rsid w:val="00C049FE"/>
    <w:rsid w:val="00C04DA5"/>
    <w:rsid w:val="00C069C1"/>
    <w:rsid w:val="00C06B32"/>
    <w:rsid w:val="00C06C6F"/>
    <w:rsid w:val="00C0793A"/>
    <w:rsid w:val="00C1026C"/>
    <w:rsid w:val="00C102D5"/>
    <w:rsid w:val="00C10A4A"/>
    <w:rsid w:val="00C110A8"/>
    <w:rsid w:val="00C12009"/>
    <w:rsid w:val="00C12834"/>
    <w:rsid w:val="00C12DAF"/>
    <w:rsid w:val="00C13742"/>
    <w:rsid w:val="00C14586"/>
    <w:rsid w:val="00C14821"/>
    <w:rsid w:val="00C150DA"/>
    <w:rsid w:val="00C17FFB"/>
    <w:rsid w:val="00C206F7"/>
    <w:rsid w:val="00C207F5"/>
    <w:rsid w:val="00C20CF4"/>
    <w:rsid w:val="00C20EA1"/>
    <w:rsid w:val="00C22E4D"/>
    <w:rsid w:val="00C23D0C"/>
    <w:rsid w:val="00C24C26"/>
    <w:rsid w:val="00C2505D"/>
    <w:rsid w:val="00C27747"/>
    <w:rsid w:val="00C303B2"/>
    <w:rsid w:val="00C30F74"/>
    <w:rsid w:val="00C32191"/>
    <w:rsid w:val="00C32AD8"/>
    <w:rsid w:val="00C331D5"/>
    <w:rsid w:val="00C33A2E"/>
    <w:rsid w:val="00C33D88"/>
    <w:rsid w:val="00C34096"/>
    <w:rsid w:val="00C34308"/>
    <w:rsid w:val="00C350D4"/>
    <w:rsid w:val="00C35496"/>
    <w:rsid w:val="00C35A8A"/>
    <w:rsid w:val="00C36BE9"/>
    <w:rsid w:val="00C36C7C"/>
    <w:rsid w:val="00C37581"/>
    <w:rsid w:val="00C403E2"/>
    <w:rsid w:val="00C40882"/>
    <w:rsid w:val="00C40BEC"/>
    <w:rsid w:val="00C40D76"/>
    <w:rsid w:val="00C418D1"/>
    <w:rsid w:val="00C41AD2"/>
    <w:rsid w:val="00C41BA1"/>
    <w:rsid w:val="00C41DF3"/>
    <w:rsid w:val="00C42C47"/>
    <w:rsid w:val="00C435EF"/>
    <w:rsid w:val="00C445F3"/>
    <w:rsid w:val="00C44DDF"/>
    <w:rsid w:val="00C4610B"/>
    <w:rsid w:val="00C46FC1"/>
    <w:rsid w:val="00C50417"/>
    <w:rsid w:val="00C52E60"/>
    <w:rsid w:val="00C556FB"/>
    <w:rsid w:val="00C56A36"/>
    <w:rsid w:val="00C56C02"/>
    <w:rsid w:val="00C57CCD"/>
    <w:rsid w:val="00C603AB"/>
    <w:rsid w:val="00C6048F"/>
    <w:rsid w:val="00C61DF2"/>
    <w:rsid w:val="00C62738"/>
    <w:rsid w:val="00C629CB"/>
    <w:rsid w:val="00C63222"/>
    <w:rsid w:val="00C647DD"/>
    <w:rsid w:val="00C64907"/>
    <w:rsid w:val="00C65603"/>
    <w:rsid w:val="00C66F4E"/>
    <w:rsid w:val="00C67667"/>
    <w:rsid w:val="00C70FE9"/>
    <w:rsid w:val="00C714BC"/>
    <w:rsid w:val="00C725B3"/>
    <w:rsid w:val="00C72C3B"/>
    <w:rsid w:val="00C737AB"/>
    <w:rsid w:val="00C737B8"/>
    <w:rsid w:val="00C746BD"/>
    <w:rsid w:val="00C74E19"/>
    <w:rsid w:val="00C75B6E"/>
    <w:rsid w:val="00C7603E"/>
    <w:rsid w:val="00C76183"/>
    <w:rsid w:val="00C77358"/>
    <w:rsid w:val="00C774B7"/>
    <w:rsid w:val="00C77500"/>
    <w:rsid w:val="00C77808"/>
    <w:rsid w:val="00C77CD4"/>
    <w:rsid w:val="00C77ED3"/>
    <w:rsid w:val="00C80052"/>
    <w:rsid w:val="00C8080A"/>
    <w:rsid w:val="00C81B10"/>
    <w:rsid w:val="00C81B1F"/>
    <w:rsid w:val="00C824AF"/>
    <w:rsid w:val="00C82AD3"/>
    <w:rsid w:val="00C84507"/>
    <w:rsid w:val="00C84721"/>
    <w:rsid w:val="00C85153"/>
    <w:rsid w:val="00C85185"/>
    <w:rsid w:val="00C8607F"/>
    <w:rsid w:val="00C86BB6"/>
    <w:rsid w:val="00C879E2"/>
    <w:rsid w:val="00C9115A"/>
    <w:rsid w:val="00C919CF"/>
    <w:rsid w:val="00C92DD5"/>
    <w:rsid w:val="00C9685A"/>
    <w:rsid w:val="00C968FF"/>
    <w:rsid w:val="00CA0E6C"/>
    <w:rsid w:val="00CA1A62"/>
    <w:rsid w:val="00CA243C"/>
    <w:rsid w:val="00CA436F"/>
    <w:rsid w:val="00CA4D16"/>
    <w:rsid w:val="00CA52F8"/>
    <w:rsid w:val="00CA6F16"/>
    <w:rsid w:val="00CA753D"/>
    <w:rsid w:val="00CB0407"/>
    <w:rsid w:val="00CB0447"/>
    <w:rsid w:val="00CB124C"/>
    <w:rsid w:val="00CB1ACC"/>
    <w:rsid w:val="00CB1F8F"/>
    <w:rsid w:val="00CB26CF"/>
    <w:rsid w:val="00CB346B"/>
    <w:rsid w:val="00CB3E8E"/>
    <w:rsid w:val="00CB4CF2"/>
    <w:rsid w:val="00CB5546"/>
    <w:rsid w:val="00CB70FC"/>
    <w:rsid w:val="00CB7370"/>
    <w:rsid w:val="00CB7640"/>
    <w:rsid w:val="00CB7B65"/>
    <w:rsid w:val="00CC0089"/>
    <w:rsid w:val="00CC3473"/>
    <w:rsid w:val="00CC3C76"/>
    <w:rsid w:val="00CC4176"/>
    <w:rsid w:val="00CC434B"/>
    <w:rsid w:val="00CC4C62"/>
    <w:rsid w:val="00CC5AF0"/>
    <w:rsid w:val="00CC61C3"/>
    <w:rsid w:val="00CC6987"/>
    <w:rsid w:val="00CC69F7"/>
    <w:rsid w:val="00CC6B85"/>
    <w:rsid w:val="00CC75CE"/>
    <w:rsid w:val="00CC7791"/>
    <w:rsid w:val="00CC7CB1"/>
    <w:rsid w:val="00CD067C"/>
    <w:rsid w:val="00CD1AB6"/>
    <w:rsid w:val="00CD1D90"/>
    <w:rsid w:val="00CD2498"/>
    <w:rsid w:val="00CD36D0"/>
    <w:rsid w:val="00CD390F"/>
    <w:rsid w:val="00CD3F57"/>
    <w:rsid w:val="00CD46A1"/>
    <w:rsid w:val="00CD4B62"/>
    <w:rsid w:val="00CD785F"/>
    <w:rsid w:val="00CE24ED"/>
    <w:rsid w:val="00CE3D41"/>
    <w:rsid w:val="00CE54E1"/>
    <w:rsid w:val="00CE5F20"/>
    <w:rsid w:val="00CE658E"/>
    <w:rsid w:val="00CF047B"/>
    <w:rsid w:val="00CF0688"/>
    <w:rsid w:val="00CF0B84"/>
    <w:rsid w:val="00CF12B3"/>
    <w:rsid w:val="00CF1547"/>
    <w:rsid w:val="00CF2013"/>
    <w:rsid w:val="00CF2326"/>
    <w:rsid w:val="00CF2AC2"/>
    <w:rsid w:val="00CF3588"/>
    <w:rsid w:val="00CF37EC"/>
    <w:rsid w:val="00CF4DD2"/>
    <w:rsid w:val="00CF5348"/>
    <w:rsid w:val="00CF5484"/>
    <w:rsid w:val="00CF5B26"/>
    <w:rsid w:val="00D003EA"/>
    <w:rsid w:val="00D014BF"/>
    <w:rsid w:val="00D02EA1"/>
    <w:rsid w:val="00D03231"/>
    <w:rsid w:val="00D032FC"/>
    <w:rsid w:val="00D035D4"/>
    <w:rsid w:val="00D03B52"/>
    <w:rsid w:val="00D03DDA"/>
    <w:rsid w:val="00D041A4"/>
    <w:rsid w:val="00D04501"/>
    <w:rsid w:val="00D04A45"/>
    <w:rsid w:val="00D0500B"/>
    <w:rsid w:val="00D05DD4"/>
    <w:rsid w:val="00D06545"/>
    <w:rsid w:val="00D06CE0"/>
    <w:rsid w:val="00D07472"/>
    <w:rsid w:val="00D07BF7"/>
    <w:rsid w:val="00D100D5"/>
    <w:rsid w:val="00D105DF"/>
    <w:rsid w:val="00D1075D"/>
    <w:rsid w:val="00D11965"/>
    <w:rsid w:val="00D11D97"/>
    <w:rsid w:val="00D11E4F"/>
    <w:rsid w:val="00D11F8C"/>
    <w:rsid w:val="00D12CBE"/>
    <w:rsid w:val="00D13131"/>
    <w:rsid w:val="00D1452B"/>
    <w:rsid w:val="00D15B3A"/>
    <w:rsid w:val="00D175EB"/>
    <w:rsid w:val="00D20874"/>
    <w:rsid w:val="00D22320"/>
    <w:rsid w:val="00D22EEB"/>
    <w:rsid w:val="00D231D4"/>
    <w:rsid w:val="00D2372C"/>
    <w:rsid w:val="00D23B88"/>
    <w:rsid w:val="00D24099"/>
    <w:rsid w:val="00D245F3"/>
    <w:rsid w:val="00D24B57"/>
    <w:rsid w:val="00D24F52"/>
    <w:rsid w:val="00D263B0"/>
    <w:rsid w:val="00D3148D"/>
    <w:rsid w:val="00D31B4F"/>
    <w:rsid w:val="00D32541"/>
    <w:rsid w:val="00D32868"/>
    <w:rsid w:val="00D32A11"/>
    <w:rsid w:val="00D33CBC"/>
    <w:rsid w:val="00D34731"/>
    <w:rsid w:val="00D34FD1"/>
    <w:rsid w:val="00D35E6F"/>
    <w:rsid w:val="00D35FA5"/>
    <w:rsid w:val="00D3673E"/>
    <w:rsid w:val="00D36CE3"/>
    <w:rsid w:val="00D370D4"/>
    <w:rsid w:val="00D373BF"/>
    <w:rsid w:val="00D37FF8"/>
    <w:rsid w:val="00D405A2"/>
    <w:rsid w:val="00D41380"/>
    <w:rsid w:val="00D41A06"/>
    <w:rsid w:val="00D421E7"/>
    <w:rsid w:val="00D4336C"/>
    <w:rsid w:val="00D433C0"/>
    <w:rsid w:val="00D43C88"/>
    <w:rsid w:val="00D44219"/>
    <w:rsid w:val="00D45C8A"/>
    <w:rsid w:val="00D504DC"/>
    <w:rsid w:val="00D50665"/>
    <w:rsid w:val="00D508E0"/>
    <w:rsid w:val="00D50EBA"/>
    <w:rsid w:val="00D51B48"/>
    <w:rsid w:val="00D5249E"/>
    <w:rsid w:val="00D529C9"/>
    <w:rsid w:val="00D52D0D"/>
    <w:rsid w:val="00D53D66"/>
    <w:rsid w:val="00D5455D"/>
    <w:rsid w:val="00D54665"/>
    <w:rsid w:val="00D546B9"/>
    <w:rsid w:val="00D55CEC"/>
    <w:rsid w:val="00D56999"/>
    <w:rsid w:val="00D56F34"/>
    <w:rsid w:val="00D571B9"/>
    <w:rsid w:val="00D5725E"/>
    <w:rsid w:val="00D579AF"/>
    <w:rsid w:val="00D60957"/>
    <w:rsid w:val="00D61459"/>
    <w:rsid w:val="00D6150D"/>
    <w:rsid w:val="00D6191A"/>
    <w:rsid w:val="00D61A6D"/>
    <w:rsid w:val="00D621AD"/>
    <w:rsid w:val="00D62D8E"/>
    <w:rsid w:val="00D639D5"/>
    <w:rsid w:val="00D6518A"/>
    <w:rsid w:val="00D653A7"/>
    <w:rsid w:val="00D65600"/>
    <w:rsid w:val="00D65DC5"/>
    <w:rsid w:val="00D662C2"/>
    <w:rsid w:val="00D66805"/>
    <w:rsid w:val="00D670F2"/>
    <w:rsid w:val="00D7068D"/>
    <w:rsid w:val="00D7090E"/>
    <w:rsid w:val="00D70A24"/>
    <w:rsid w:val="00D70EEF"/>
    <w:rsid w:val="00D71B64"/>
    <w:rsid w:val="00D71FE2"/>
    <w:rsid w:val="00D7229D"/>
    <w:rsid w:val="00D72A04"/>
    <w:rsid w:val="00D74186"/>
    <w:rsid w:val="00D74B71"/>
    <w:rsid w:val="00D75200"/>
    <w:rsid w:val="00D75279"/>
    <w:rsid w:val="00D75A29"/>
    <w:rsid w:val="00D75D96"/>
    <w:rsid w:val="00D80677"/>
    <w:rsid w:val="00D81E76"/>
    <w:rsid w:val="00D827F7"/>
    <w:rsid w:val="00D84CE5"/>
    <w:rsid w:val="00D8532B"/>
    <w:rsid w:val="00D85F34"/>
    <w:rsid w:val="00D87505"/>
    <w:rsid w:val="00D87CF7"/>
    <w:rsid w:val="00D87D22"/>
    <w:rsid w:val="00D9114C"/>
    <w:rsid w:val="00D915FE"/>
    <w:rsid w:val="00D924B5"/>
    <w:rsid w:val="00D92831"/>
    <w:rsid w:val="00D936FA"/>
    <w:rsid w:val="00D93868"/>
    <w:rsid w:val="00D93B09"/>
    <w:rsid w:val="00D93F26"/>
    <w:rsid w:val="00D94412"/>
    <w:rsid w:val="00D9515E"/>
    <w:rsid w:val="00D95F3C"/>
    <w:rsid w:val="00D9618A"/>
    <w:rsid w:val="00D97965"/>
    <w:rsid w:val="00DA0E56"/>
    <w:rsid w:val="00DA180B"/>
    <w:rsid w:val="00DA29D6"/>
    <w:rsid w:val="00DA3BDD"/>
    <w:rsid w:val="00DA4772"/>
    <w:rsid w:val="00DA4A31"/>
    <w:rsid w:val="00DA4F58"/>
    <w:rsid w:val="00DA51B6"/>
    <w:rsid w:val="00DA61E1"/>
    <w:rsid w:val="00DA6327"/>
    <w:rsid w:val="00DB1AE8"/>
    <w:rsid w:val="00DB256F"/>
    <w:rsid w:val="00DB2CF7"/>
    <w:rsid w:val="00DB4B96"/>
    <w:rsid w:val="00DB54C7"/>
    <w:rsid w:val="00DB5DC3"/>
    <w:rsid w:val="00DB6548"/>
    <w:rsid w:val="00DB7CAF"/>
    <w:rsid w:val="00DB7D2A"/>
    <w:rsid w:val="00DB7F79"/>
    <w:rsid w:val="00DC0409"/>
    <w:rsid w:val="00DC0B37"/>
    <w:rsid w:val="00DC1309"/>
    <w:rsid w:val="00DC2B85"/>
    <w:rsid w:val="00DC3B5B"/>
    <w:rsid w:val="00DC3DE4"/>
    <w:rsid w:val="00DC40A5"/>
    <w:rsid w:val="00DC4600"/>
    <w:rsid w:val="00DC4690"/>
    <w:rsid w:val="00DC7A45"/>
    <w:rsid w:val="00DD0F09"/>
    <w:rsid w:val="00DD1827"/>
    <w:rsid w:val="00DD1A7A"/>
    <w:rsid w:val="00DD1A89"/>
    <w:rsid w:val="00DD1D98"/>
    <w:rsid w:val="00DD481D"/>
    <w:rsid w:val="00DD5B7F"/>
    <w:rsid w:val="00DD5C74"/>
    <w:rsid w:val="00DD5EF6"/>
    <w:rsid w:val="00DD6477"/>
    <w:rsid w:val="00DD672F"/>
    <w:rsid w:val="00DD71D4"/>
    <w:rsid w:val="00DE11FB"/>
    <w:rsid w:val="00DE219C"/>
    <w:rsid w:val="00DE2C51"/>
    <w:rsid w:val="00DE376A"/>
    <w:rsid w:val="00DE3956"/>
    <w:rsid w:val="00DE3978"/>
    <w:rsid w:val="00DE3D7C"/>
    <w:rsid w:val="00DE3F57"/>
    <w:rsid w:val="00DE41E7"/>
    <w:rsid w:val="00DE4F86"/>
    <w:rsid w:val="00DE5604"/>
    <w:rsid w:val="00DE65AC"/>
    <w:rsid w:val="00DE746C"/>
    <w:rsid w:val="00DE751F"/>
    <w:rsid w:val="00DE7B82"/>
    <w:rsid w:val="00DE7CFA"/>
    <w:rsid w:val="00DF014C"/>
    <w:rsid w:val="00DF08DB"/>
    <w:rsid w:val="00DF0988"/>
    <w:rsid w:val="00DF0D65"/>
    <w:rsid w:val="00DF1366"/>
    <w:rsid w:val="00DF1D4B"/>
    <w:rsid w:val="00DF2FD0"/>
    <w:rsid w:val="00DF3C05"/>
    <w:rsid w:val="00DF3E4E"/>
    <w:rsid w:val="00DF4CBD"/>
    <w:rsid w:val="00DF53A0"/>
    <w:rsid w:val="00DF6D92"/>
    <w:rsid w:val="00E00CA3"/>
    <w:rsid w:val="00E017BE"/>
    <w:rsid w:val="00E01C1E"/>
    <w:rsid w:val="00E02B86"/>
    <w:rsid w:val="00E0357F"/>
    <w:rsid w:val="00E05426"/>
    <w:rsid w:val="00E05784"/>
    <w:rsid w:val="00E06015"/>
    <w:rsid w:val="00E062D9"/>
    <w:rsid w:val="00E07080"/>
    <w:rsid w:val="00E07125"/>
    <w:rsid w:val="00E07D58"/>
    <w:rsid w:val="00E10316"/>
    <w:rsid w:val="00E110E5"/>
    <w:rsid w:val="00E11178"/>
    <w:rsid w:val="00E114F0"/>
    <w:rsid w:val="00E127CA"/>
    <w:rsid w:val="00E12DE1"/>
    <w:rsid w:val="00E13508"/>
    <w:rsid w:val="00E14234"/>
    <w:rsid w:val="00E160B7"/>
    <w:rsid w:val="00E1630C"/>
    <w:rsid w:val="00E17C13"/>
    <w:rsid w:val="00E20E71"/>
    <w:rsid w:val="00E21942"/>
    <w:rsid w:val="00E2197C"/>
    <w:rsid w:val="00E23A2C"/>
    <w:rsid w:val="00E24051"/>
    <w:rsid w:val="00E241CF"/>
    <w:rsid w:val="00E2481A"/>
    <w:rsid w:val="00E257F2"/>
    <w:rsid w:val="00E2708B"/>
    <w:rsid w:val="00E277C7"/>
    <w:rsid w:val="00E30000"/>
    <w:rsid w:val="00E30648"/>
    <w:rsid w:val="00E30828"/>
    <w:rsid w:val="00E308C2"/>
    <w:rsid w:val="00E31083"/>
    <w:rsid w:val="00E316E6"/>
    <w:rsid w:val="00E33645"/>
    <w:rsid w:val="00E33BFC"/>
    <w:rsid w:val="00E33D95"/>
    <w:rsid w:val="00E33DA7"/>
    <w:rsid w:val="00E343CF"/>
    <w:rsid w:val="00E3479D"/>
    <w:rsid w:val="00E347F1"/>
    <w:rsid w:val="00E37940"/>
    <w:rsid w:val="00E37EEE"/>
    <w:rsid w:val="00E40198"/>
    <w:rsid w:val="00E411CF"/>
    <w:rsid w:val="00E4166F"/>
    <w:rsid w:val="00E41E44"/>
    <w:rsid w:val="00E4238E"/>
    <w:rsid w:val="00E42F98"/>
    <w:rsid w:val="00E43022"/>
    <w:rsid w:val="00E43988"/>
    <w:rsid w:val="00E44C38"/>
    <w:rsid w:val="00E44F28"/>
    <w:rsid w:val="00E46791"/>
    <w:rsid w:val="00E4692D"/>
    <w:rsid w:val="00E46AD8"/>
    <w:rsid w:val="00E50F99"/>
    <w:rsid w:val="00E52B19"/>
    <w:rsid w:val="00E52C40"/>
    <w:rsid w:val="00E53945"/>
    <w:rsid w:val="00E53B8E"/>
    <w:rsid w:val="00E540E4"/>
    <w:rsid w:val="00E55273"/>
    <w:rsid w:val="00E55E99"/>
    <w:rsid w:val="00E56D62"/>
    <w:rsid w:val="00E57383"/>
    <w:rsid w:val="00E57FB9"/>
    <w:rsid w:val="00E635EC"/>
    <w:rsid w:val="00E65398"/>
    <w:rsid w:val="00E65C8D"/>
    <w:rsid w:val="00E67D59"/>
    <w:rsid w:val="00E70223"/>
    <w:rsid w:val="00E7026B"/>
    <w:rsid w:val="00E708C6"/>
    <w:rsid w:val="00E70ECB"/>
    <w:rsid w:val="00E7175B"/>
    <w:rsid w:val="00E7177D"/>
    <w:rsid w:val="00E727CB"/>
    <w:rsid w:val="00E7490D"/>
    <w:rsid w:val="00E75311"/>
    <w:rsid w:val="00E7545C"/>
    <w:rsid w:val="00E755F6"/>
    <w:rsid w:val="00E760F3"/>
    <w:rsid w:val="00E763BC"/>
    <w:rsid w:val="00E76CD5"/>
    <w:rsid w:val="00E8115B"/>
    <w:rsid w:val="00E823C8"/>
    <w:rsid w:val="00E83372"/>
    <w:rsid w:val="00E8382F"/>
    <w:rsid w:val="00E84C9F"/>
    <w:rsid w:val="00E86777"/>
    <w:rsid w:val="00E86984"/>
    <w:rsid w:val="00E87012"/>
    <w:rsid w:val="00E87499"/>
    <w:rsid w:val="00E87CC2"/>
    <w:rsid w:val="00E87FEF"/>
    <w:rsid w:val="00E9030E"/>
    <w:rsid w:val="00E92835"/>
    <w:rsid w:val="00E93AFC"/>
    <w:rsid w:val="00E944E6"/>
    <w:rsid w:val="00E94650"/>
    <w:rsid w:val="00E94967"/>
    <w:rsid w:val="00E94B3E"/>
    <w:rsid w:val="00E94C07"/>
    <w:rsid w:val="00E958D2"/>
    <w:rsid w:val="00E95B52"/>
    <w:rsid w:val="00E96BB6"/>
    <w:rsid w:val="00E97507"/>
    <w:rsid w:val="00EA048E"/>
    <w:rsid w:val="00EA1561"/>
    <w:rsid w:val="00EA2ED5"/>
    <w:rsid w:val="00EA5248"/>
    <w:rsid w:val="00EA57B7"/>
    <w:rsid w:val="00EA6DFE"/>
    <w:rsid w:val="00EA6E42"/>
    <w:rsid w:val="00EA6FF3"/>
    <w:rsid w:val="00EA7756"/>
    <w:rsid w:val="00EA7C42"/>
    <w:rsid w:val="00EB0C6A"/>
    <w:rsid w:val="00EB0CE0"/>
    <w:rsid w:val="00EB26CF"/>
    <w:rsid w:val="00EB2B23"/>
    <w:rsid w:val="00EB2D09"/>
    <w:rsid w:val="00EB2E0F"/>
    <w:rsid w:val="00EB397D"/>
    <w:rsid w:val="00EB3C05"/>
    <w:rsid w:val="00EB48D4"/>
    <w:rsid w:val="00EB5734"/>
    <w:rsid w:val="00EB7BB0"/>
    <w:rsid w:val="00EC1BD0"/>
    <w:rsid w:val="00EC26D0"/>
    <w:rsid w:val="00EC2891"/>
    <w:rsid w:val="00EC32AE"/>
    <w:rsid w:val="00EC4B0C"/>
    <w:rsid w:val="00EC59E1"/>
    <w:rsid w:val="00EC63B9"/>
    <w:rsid w:val="00EC6F1E"/>
    <w:rsid w:val="00ED1221"/>
    <w:rsid w:val="00ED2573"/>
    <w:rsid w:val="00ED295F"/>
    <w:rsid w:val="00ED2B96"/>
    <w:rsid w:val="00ED5AA2"/>
    <w:rsid w:val="00ED6AA2"/>
    <w:rsid w:val="00ED6DDD"/>
    <w:rsid w:val="00EE128A"/>
    <w:rsid w:val="00EE1374"/>
    <w:rsid w:val="00EE428C"/>
    <w:rsid w:val="00EE4AB0"/>
    <w:rsid w:val="00EE4D52"/>
    <w:rsid w:val="00EE6C6A"/>
    <w:rsid w:val="00EE7373"/>
    <w:rsid w:val="00EE79DA"/>
    <w:rsid w:val="00EE7B81"/>
    <w:rsid w:val="00EF00FE"/>
    <w:rsid w:val="00EF026B"/>
    <w:rsid w:val="00EF04EE"/>
    <w:rsid w:val="00EF0E3A"/>
    <w:rsid w:val="00EF1D10"/>
    <w:rsid w:val="00EF1F9F"/>
    <w:rsid w:val="00EF274C"/>
    <w:rsid w:val="00EF398B"/>
    <w:rsid w:val="00EF3A54"/>
    <w:rsid w:val="00EF4878"/>
    <w:rsid w:val="00EF5FD1"/>
    <w:rsid w:val="00EF6DC4"/>
    <w:rsid w:val="00EF7C8B"/>
    <w:rsid w:val="00F029C4"/>
    <w:rsid w:val="00F034A3"/>
    <w:rsid w:val="00F03E20"/>
    <w:rsid w:val="00F0472C"/>
    <w:rsid w:val="00F05654"/>
    <w:rsid w:val="00F056D6"/>
    <w:rsid w:val="00F06808"/>
    <w:rsid w:val="00F06CAA"/>
    <w:rsid w:val="00F07089"/>
    <w:rsid w:val="00F104B0"/>
    <w:rsid w:val="00F106FF"/>
    <w:rsid w:val="00F111FF"/>
    <w:rsid w:val="00F119E1"/>
    <w:rsid w:val="00F12D41"/>
    <w:rsid w:val="00F1338A"/>
    <w:rsid w:val="00F13BB7"/>
    <w:rsid w:val="00F13D76"/>
    <w:rsid w:val="00F14849"/>
    <w:rsid w:val="00F15110"/>
    <w:rsid w:val="00F157DF"/>
    <w:rsid w:val="00F1702E"/>
    <w:rsid w:val="00F2073B"/>
    <w:rsid w:val="00F208A0"/>
    <w:rsid w:val="00F20BDF"/>
    <w:rsid w:val="00F20E27"/>
    <w:rsid w:val="00F216DE"/>
    <w:rsid w:val="00F21A58"/>
    <w:rsid w:val="00F223E6"/>
    <w:rsid w:val="00F229EF"/>
    <w:rsid w:val="00F26AB8"/>
    <w:rsid w:val="00F2727B"/>
    <w:rsid w:val="00F27370"/>
    <w:rsid w:val="00F276CC"/>
    <w:rsid w:val="00F27B1A"/>
    <w:rsid w:val="00F27C44"/>
    <w:rsid w:val="00F302FC"/>
    <w:rsid w:val="00F32F1A"/>
    <w:rsid w:val="00F32FB2"/>
    <w:rsid w:val="00F33ED1"/>
    <w:rsid w:val="00F34B08"/>
    <w:rsid w:val="00F352FA"/>
    <w:rsid w:val="00F353F5"/>
    <w:rsid w:val="00F354C6"/>
    <w:rsid w:val="00F355C4"/>
    <w:rsid w:val="00F36D53"/>
    <w:rsid w:val="00F37419"/>
    <w:rsid w:val="00F375F5"/>
    <w:rsid w:val="00F37D0A"/>
    <w:rsid w:val="00F40E09"/>
    <w:rsid w:val="00F41982"/>
    <w:rsid w:val="00F42F10"/>
    <w:rsid w:val="00F434D7"/>
    <w:rsid w:val="00F4386F"/>
    <w:rsid w:val="00F43EA6"/>
    <w:rsid w:val="00F4548E"/>
    <w:rsid w:val="00F457C0"/>
    <w:rsid w:val="00F46276"/>
    <w:rsid w:val="00F46D78"/>
    <w:rsid w:val="00F46F40"/>
    <w:rsid w:val="00F47530"/>
    <w:rsid w:val="00F535B0"/>
    <w:rsid w:val="00F53748"/>
    <w:rsid w:val="00F54871"/>
    <w:rsid w:val="00F54FC3"/>
    <w:rsid w:val="00F55B26"/>
    <w:rsid w:val="00F5668E"/>
    <w:rsid w:val="00F56869"/>
    <w:rsid w:val="00F56F9A"/>
    <w:rsid w:val="00F57041"/>
    <w:rsid w:val="00F57BE3"/>
    <w:rsid w:val="00F57F27"/>
    <w:rsid w:val="00F60D9E"/>
    <w:rsid w:val="00F61754"/>
    <w:rsid w:val="00F638CB"/>
    <w:rsid w:val="00F63BAB"/>
    <w:rsid w:val="00F643A7"/>
    <w:rsid w:val="00F64DCA"/>
    <w:rsid w:val="00F65ADE"/>
    <w:rsid w:val="00F6698B"/>
    <w:rsid w:val="00F700CA"/>
    <w:rsid w:val="00F71051"/>
    <w:rsid w:val="00F71793"/>
    <w:rsid w:val="00F72FDD"/>
    <w:rsid w:val="00F73FFC"/>
    <w:rsid w:val="00F74411"/>
    <w:rsid w:val="00F751DE"/>
    <w:rsid w:val="00F751F4"/>
    <w:rsid w:val="00F75D8E"/>
    <w:rsid w:val="00F7637F"/>
    <w:rsid w:val="00F766C2"/>
    <w:rsid w:val="00F7690F"/>
    <w:rsid w:val="00F7711C"/>
    <w:rsid w:val="00F77619"/>
    <w:rsid w:val="00F7781F"/>
    <w:rsid w:val="00F8067D"/>
    <w:rsid w:val="00F80772"/>
    <w:rsid w:val="00F80F04"/>
    <w:rsid w:val="00F815B8"/>
    <w:rsid w:val="00F8263E"/>
    <w:rsid w:val="00F82C86"/>
    <w:rsid w:val="00F83BD8"/>
    <w:rsid w:val="00F8456F"/>
    <w:rsid w:val="00F8588E"/>
    <w:rsid w:val="00F863F1"/>
    <w:rsid w:val="00F86E0E"/>
    <w:rsid w:val="00F90258"/>
    <w:rsid w:val="00F9058F"/>
    <w:rsid w:val="00F92A22"/>
    <w:rsid w:val="00F94326"/>
    <w:rsid w:val="00F94C87"/>
    <w:rsid w:val="00F96AD4"/>
    <w:rsid w:val="00F97632"/>
    <w:rsid w:val="00FA062A"/>
    <w:rsid w:val="00FA245E"/>
    <w:rsid w:val="00FA41E4"/>
    <w:rsid w:val="00FA449D"/>
    <w:rsid w:val="00FA50CB"/>
    <w:rsid w:val="00FA60B4"/>
    <w:rsid w:val="00FA6110"/>
    <w:rsid w:val="00FA6E74"/>
    <w:rsid w:val="00FA7AB9"/>
    <w:rsid w:val="00FB21EA"/>
    <w:rsid w:val="00FB3048"/>
    <w:rsid w:val="00FB3743"/>
    <w:rsid w:val="00FB3941"/>
    <w:rsid w:val="00FB4D7D"/>
    <w:rsid w:val="00FC0329"/>
    <w:rsid w:val="00FC094B"/>
    <w:rsid w:val="00FC0E97"/>
    <w:rsid w:val="00FC171D"/>
    <w:rsid w:val="00FC1859"/>
    <w:rsid w:val="00FC2CF9"/>
    <w:rsid w:val="00FC3329"/>
    <w:rsid w:val="00FC3EB9"/>
    <w:rsid w:val="00FC6B92"/>
    <w:rsid w:val="00FC7369"/>
    <w:rsid w:val="00FD0606"/>
    <w:rsid w:val="00FD07FC"/>
    <w:rsid w:val="00FD0CD9"/>
    <w:rsid w:val="00FD1135"/>
    <w:rsid w:val="00FD1170"/>
    <w:rsid w:val="00FD1324"/>
    <w:rsid w:val="00FD188D"/>
    <w:rsid w:val="00FD2120"/>
    <w:rsid w:val="00FD28AD"/>
    <w:rsid w:val="00FD3115"/>
    <w:rsid w:val="00FD3BBC"/>
    <w:rsid w:val="00FD4458"/>
    <w:rsid w:val="00FD4480"/>
    <w:rsid w:val="00FD46A9"/>
    <w:rsid w:val="00FD5AAA"/>
    <w:rsid w:val="00FD6587"/>
    <w:rsid w:val="00FE003F"/>
    <w:rsid w:val="00FE0628"/>
    <w:rsid w:val="00FE0730"/>
    <w:rsid w:val="00FE0981"/>
    <w:rsid w:val="00FE1875"/>
    <w:rsid w:val="00FE2361"/>
    <w:rsid w:val="00FE2EC9"/>
    <w:rsid w:val="00FE3142"/>
    <w:rsid w:val="00FE37FF"/>
    <w:rsid w:val="00FE511B"/>
    <w:rsid w:val="00FE757A"/>
    <w:rsid w:val="00FE7B4C"/>
    <w:rsid w:val="00FF0456"/>
    <w:rsid w:val="00FF05BC"/>
    <w:rsid w:val="00FF0704"/>
    <w:rsid w:val="00FF09FB"/>
    <w:rsid w:val="00FF135E"/>
    <w:rsid w:val="00FF1485"/>
    <w:rsid w:val="00FF1E66"/>
    <w:rsid w:val="00FF2A62"/>
    <w:rsid w:val="00FF5BAE"/>
    <w:rsid w:val="00FF65B1"/>
    <w:rsid w:val="00FF6825"/>
    <w:rsid w:val="00FF77A4"/>
    <w:rsid w:val="00FF7FE1"/>
    <w:rsid w:val="09DF4213"/>
    <w:rsid w:val="23064CC2"/>
    <w:rsid w:val="2B4C5C88"/>
    <w:rsid w:val="437BDCD0"/>
    <w:rsid w:val="5BAED79A"/>
    <w:rsid w:val="743243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DB181F"/>
  <w15:docId w15:val="{2897E82A-822F-441D-B854-795527DF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09DA"/>
    <w:pPr>
      <w:widowControl w:val="0"/>
      <w:autoSpaceDE w:val="0"/>
      <w:autoSpaceDN w:val="0"/>
      <w:adjustRightInd w:val="0"/>
    </w:pPr>
    <w:rPr>
      <w:szCs w:val="24"/>
    </w:rPr>
  </w:style>
  <w:style w:type="paragraph" w:styleId="Heading1">
    <w:name w:val="heading 1"/>
    <w:basedOn w:val="Title"/>
    <w:next w:val="Normal"/>
    <w:qFormat/>
    <w:rsid w:val="00B52F12"/>
    <w:pPr>
      <w:outlineLvl w:val="0"/>
    </w:pPr>
  </w:style>
  <w:style w:type="paragraph" w:styleId="Heading2">
    <w:name w:val="heading 2"/>
    <w:basedOn w:val="Normal"/>
    <w:next w:val="Normal"/>
    <w:link w:val="Heading2Char"/>
    <w:unhideWhenUsed/>
    <w:qFormat/>
    <w:rsid w:val="00B52F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sz w:val="28"/>
    </w:rPr>
  </w:style>
  <w:style w:type="paragraph" w:styleId="Heading3">
    <w:name w:val="heading 3"/>
    <w:basedOn w:val="Normal"/>
    <w:next w:val="Normal"/>
    <w:link w:val="Heading3Char"/>
    <w:unhideWhenUsed/>
    <w:qFormat/>
    <w:rsid w:val="00D508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pPr>
    <w:rPr>
      <w:sz w:val="24"/>
      <w:u w:val="single"/>
    </w:rPr>
  </w:style>
  <w:style w:type="paragraph" w:styleId="Heading4">
    <w:name w:val="heading 4"/>
    <w:basedOn w:val="Normal"/>
    <w:next w:val="Normal"/>
    <w:link w:val="Heading4Char"/>
    <w:unhideWhenUsed/>
    <w:qFormat/>
    <w:rsid w:val="00191A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outlineLvl w:val="3"/>
    </w:pPr>
    <w:rPr>
      <w:b/>
      <w:bCs/>
      <w:sz w:val="24"/>
      <w:u w:val="single"/>
    </w:rPr>
  </w:style>
  <w:style w:type="paragraph" w:styleId="Heading5">
    <w:name w:val="heading 5"/>
    <w:basedOn w:val="Normal"/>
    <w:next w:val="Normal"/>
    <w:link w:val="Heading5Char"/>
    <w:unhideWhenUsed/>
    <w:qFormat/>
    <w:rsid w:val="00191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sz w:val="24"/>
      <w:u w:val="single"/>
    </w:rPr>
  </w:style>
  <w:style w:type="paragraph" w:styleId="Heading6">
    <w:name w:val="heading 6"/>
    <w:basedOn w:val="Normal"/>
    <w:next w:val="Normal"/>
    <w:link w:val="Heading6Char"/>
    <w:unhideWhenUsed/>
    <w:qFormat/>
    <w:rsid w:val="00191A39"/>
    <w:pPr>
      <w:ind w:firstLine="432"/>
      <w:jc w:val="center"/>
      <w:outlineLvl w:val="5"/>
    </w:pPr>
    <w:rPr>
      <w:b/>
      <w:bCs/>
      <w:sz w:val="22"/>
    </w:rPr>
  </w:style>
  <w:style w:type="paragraph" w:styleId="Heading7">
    <w:name w:val="heading 7"/>
    <w:basedOn w:val="Heading6"/>
    <w:next w:val="Normal"/>
    <w:link w:val="Heading7Char"/>
    <w:unhideWhenUsed/>
    <w:qFormat/>
    <w:rsid w:val="00C647DD"/>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uiPriority w:val="99"/>
    <w:rsid w:val="00D6191A"/>
    <w:rPr>
      <w:color w:val="0000FF"/>
      <w:u w:val="single"/>
    </w:rPr>
  </w:style>
  <w:style w:type="paragraph" w:customStyle="1" w:styleId="Style0">
    <w:name w:val="Style0"/>
    <w:rsid w:val="00F36D53"/>
    <w:rPr>
      <w:snapToGrid w:val="0"/>
      <w:sz w:val="24"/>
    </w:rPr>
  </w:style>
  <w:style w:type="paragraph" w:styleId="Footer">
    <w:name w:val="footer"/>
    <w:basedOn w:val="Normal"/>
    <w:link w:val="FooterChar"/>
    <w:uiPriority w:val="99"/>
    <w:qFormat/>
    <w:rsid w:val="00F434D7"/>
    <w:pPr>
      <w:tabs>
        <w:tab w:val="center" w:pos="4320"/>
        <w:tab w:val="right" w:pos="8640"/>
      </w:tabs>
    </w:pPr>
    <w:rPr>
      <w:sz w:val="24"/>
      <w:vertAlign w:val="superscript"/>
    </w:r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84655F"/>
    <w:rPr>
      <w:sz w:val="16"/>
      <w:szCs w:val="16"/>
    </w:rPr>
  </w:style>
  <w:style w:type="paragraph" w:styleId="CommentText">
    <w:name w:val="annotation text"/>
    <w:basedOn w:val="Normal"/>
    <w:link w:val="CommentTextChar"/>
    <w:qFormat/>
    <w:rsid w:val="0084655F"/>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rsid w:val="00191A39"/>
    <w:rPr>
      <w:b/>
      <w:bCs/>
      <w:sz w:val="24"/>
      <w:szCs w:val="24"/>
      <w:u w:val="single"/>
    </w:rPr>
  </w:style>
  <w:style w:type="character" w:customStyle="1" w:styleId="Heading3Char">
    <w:name w:val="Heading 3 Char"/>
    <w:link w:val="Heading3"/>
    <w:rsid w:val="00D508E0"/>
    <w:rPr>
      <w:sz w:val="24"/>
      <w:szCs w:val="24"/>
      <w:u w:val="single"/>
    </w:rPr>
  </w:style>
  <w:style w:type="character" w:customStyle="1" w:styleId="Heading6Char">
    <w:name w:val="Heading 6 Char"/>
    <w:link w:val="Heading6"/>
    <w:rsid w:val="00191A39"/>
    <w:rPr>
      <w:b/>
      <w:bCs/>
      <w:sz w:val="22"/>
      <w:szCs w:val="24"/>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 w:type="paragraph" w:styleId="ListParagraph">
    <w:name w:val="List Paragraph"/>
    <w:basedOn w:val="Normal"/>
    <w:uiPriority w:val="34"/>
    <w:qFormat/>
    <w:rsid w:val="00816750"/>
    <w:pPr>
      <w:ind w:left="720"/>
      <w:contextualSpacing/>
    </w:pPr>
  </w:style>
  <w:style w:type="paragraph" w:styleId="Revision">
    <w:name w:val="Revision"/>
    <w:hidden/>
    <w:uiPriority w:val="99"/>
    <w:semiHidden/>
    <w:rsid w:val="004767A2"/>
    <w:rPr>
      <w:szCs w:val="24"/>
    </w:rPr>
  </w:style>
  <w:style w:type="character" w:styleId="UnresolvedMention">
    <w:name w:val="Unresolved Mention"/>
    <w:basedOn w:val="DefaultParagraphFont"/>
    <w:uiPriority w:val="99"/>
    <w:semiHidden/>
    <w:unhideWhenUsed/>
    <w:rsid w:val="00CD1D90"/>
    <w:rPr>
      <w:color w:val="605E5C"/>
      <w:shd w:val="clear" w:color="auto" w:fill="E1DFDD"/>
    </w:rPr>
  </w:style>
  <w:style w:type="paragraph" w:styleId="NormalWeb">
    <w:name w:val="Normal (Web)"/>
    <w:basedOn w:val="Normal"/>
    <w:uiPriority w:val="99"/>
    <w:unhideWhenUsed/>
    <w:rsid w:val="00AF0C56"/>
    <w:pPr>
      <w:widowControl/>
      <w:autoSpaceDE/>
      <w:autoSpaceDN/>
      <w:adjustRightInd/>
      <w:spacing w:before="100" w:beforeAutospacing="1" w:after="100" w:afterAutospacing="1"/>
    </w:pPr>
    <w:rPr>
      <w:sz w:val="24"/>
    </w:rPr>
  </w:style>
  <w:style w:type="paragraph" w:styleId="FootnoteText">
    <w:name w:val="footnote text"/>
    <w:basedOn w:val="Normal"/>
    <w:link w:val="FootnoteTextChar"/>
    <w:autoRedefine/>
    <w:uiPriority w:val="99"/>
    <w:qFormat/>
    <w:rsid w:val="00FB21EA"/>
    <w:pPr>
      <w:widowControl/>
      <w:autoSpaceDE/>
      <w:autoSpaceDN/>
      <w:adjustRightInd/>
      <w:ind w:left="90" w:hanging="90"/>
    </w:pPr>
    <w:rPr>
      <w:snapToGrid w:val="0"/>
      <w:sz w:val="16"/>
      <w:szCs w:val="20"/>
    </w:rPr>
  </w:style>
  <w:style w:type="character" w:customStyle="1" w:styleId="FootnoteTextChar">
    <w:name w:val="Footnote Text Char"/>
    <w:basedOn w:val="DefaultParagraphFont"/>
    <w:link w:val="FootnoteText"/>
    <w:uiPriority w:val="99"/>
    <w:rsid w:val="00FB21EA"/>
    <w:rPr>
      <w:snapToGrid w:val="0"/>
      <w:sz w:val="16"/>
    </w:rPr>
  </w:style>
  <w:style w:type="character" w:customStyle="1" w:styleId="StyleFootnoteReference12ptSuperscript">
    <w:name w:val="Style Footnote Reference + 12 pt Superscript"/>
    <w:basedOn w:val="FootnoteReference"/>
    <w:qFormat/>
    <w:rsid w:val="00F96AD4"/>
    <w:rPr>
      <w:sz w:val="24"/>
      <w:vertAlign w:val="superscript"/>
    </w:rPr>
  </w:style>
  <w:style w:type="character" w:customStyle="1" w:styleId="StyleFootnoteReference12ptBlack">
    <w:name w:val="Style Footnote Reference + 12 pt Black"/>
    <w:basedOn w:val="FootnoteReference"/>
    <w:rsid w:val="00E7545C"/>
    <w:rPr>
      <w:caps w:val="0"/>
      <w:smallCaps w:val="0"/>
      <w:strike w:val="0"/>
      <w:dstrike w:val="0"/>
      <w:vanish w:val="0"/>
      <w:color w:val="000000"/>
      <w:sz w:val="24"/>
      <w:vertAlign w:val="superscript"/>
    </w:rPr>
  </w:style>
  <w:style w:type="character" w:customStyle="1" w:styleId="Footnote">
    <w:name w:val="Footnote"/>
    <w:basedOn w:val="StyleFootnoteReference12ptSuperscript"/>
    <w:uiPriority w:val="1"/>
    <w:qFormat/>
    <w:rsid w:val="00FD1170"/>
    <w:rPr>
      <w:color w:val="000000"/>
      <w:sz w:val="24"/>
      <w:vertAlign w:val="superscript"/>
    </w:rPr>
  </w:style>
  <w:style w:type="character" w:customStyle="1" w:styleId="StyleFootnoteReference9ptSuperscript">
    <w:name w:val="Style Footnote Reference + 9 pt Superscript"/>
    <w:basedOn w:val="FootnoteReference"/>
    <w:qFormat/>
    <w:rsid w:val="00F434D7"/>
    <w:rPr>
      <w:sz w:val="18"/>
      <w:vertAlign w:val="superscript"/>
    </w:rPr>
  </w:style>
  <w:style w:type="character" w:customStyle="1" w:styleId="Heading2Char">
    <w:name w:val="Heading 2 Char"/>
    <w:basedOn w:val="DefaultParagraphFont"/>
    <w:link w:val="Heading2"/>
    <w:rsid w:val="00B52F12"/>
    <w:rPr>
      <w:b/>
      <w:bCs/>
      <w:sz w:val="28"/>
      <w:szCs w:val="24"/>
    </w:rPr>
  </w:style>
  <w:style w:type="character" w:customStyle="1" w:styleId="StyleFootnoteReference12ptSuperscript1">
    <w:name w:val="Style Footnote Reference + 12 pt Superscript1"/>
    <w:basedOn w:val="FootnoteReference"/>
    <w:rsid w:val="00F434D7"/>
    <w:rPr>
      <w:sz w:val="24"/>
      <w:vertAlign w:val="superscript"/>
    </w:rPr>
  </w:style>
  <w:style w:type="character" w:customStyle="1" w:styleId="FooterChar">
    <w:name w:val="Footer Char"/>
    <w:basedOn w:val="DefaultParagraphFont"/>
    <w:link w:val="Footer"/>
    <w:uiPriority w:val="99"/>
    <w:rsid w:val="005F2FAB"/>
    <w:rPr>
      <w:sz w:val="24"/>
      <w:szCs w:val="24"/>
      <w:vertAlign w:val="superscript"/>
    </w:rPr>
  </w:style>
  <w:style w:type="paragraph" w:styleId="Caption">
    <w:name w:val="caption"/>
    <w:basedOn w:val="Normal"/>
    <w:next w:val="Normal"/>
    <w:unhideWhenUsed/>
    <w:qFormat/>
    <w:rsid w:val="0077151E"/>
    <w:pPr>
      <w:spacing w:after="200"/>
    </w:pPr>
    <w:rPr>
      <w:i/>
      <w:iCs/>
      <w:color w:val="44546A" w:themeColor="text2"/>
      <w:sz w:val="18"/>
      <w:szCs w:val="18"/>
    </w:rPr>
  </w:style>
  <w:style w:type="paragraph" w:styleId="ListBullet">
    <w:name w:val="List Bullet"/>
    <w:basedOn w:val="Normal"/>
    <w:unhideWhenUsed/>
    <w:rsid w:val="00C27747"/>
    <w:pPr>
      <w:numPr>
        <w:numId w:val="4"/>
      </w:numPr>
      <w:contextualSpacing/>
    </w:pPr>
  </w:style>
  <w:style w:type="paragraph" w:styleId="Title">
    <w:name w:val="Title"/>
    <w:basedOn w:val="Normal"/>
    <w:next w:val="Normal"/>
    <w:link w:val="TitleChar"/>
    <w:qFormat/>
    <w:rsid w:val="00B52F12"/>
    <w:pPr>
      <w:tabs>
        <w:tab w:val="center" w:pos="4680"/>
      </w:tabs>
      <w:jc w:val="center"/>
    </w:pPr>
    <w:rPr>
      <w:b/>
      <w:bCs/>
      <w:sz w:val="32"/>
    </w:rPr>
  </w:style>
  <w:style w:type="character" w:customStyle="1" w:styleId="TitleChar">
    <w:name w:val="Title Char"/>
    <w:basedOn w:val="DefaultParagraphFont"/>
    <w:link w:val="Title"/>
    <w:rsid w:val="00B52F12"/>
    <w:rPr>
      <w:b/>
      <w:bCs/>
      <w:sz w:val="32"/>
      <w:szCs w:val="24"/>
    </w:rPr>
  </w:style>
  <w:style w:type="character" w:customStyle="1" w:styleId="Heading5Char">
    <w:name w:val="Heading 5 Char"/>
    <w:basedOn w:val="DefaultParagraphFont"/>
    <w:link w:val="Heading5"/>
    <w:rsid w:val="00191A39"/>
    <w:rPr>
      <w:sz w:val="24"/>
      <w:szCs w:val="24"/>
      <w:u w:val="single"/>
    </w:rPr>
  </w:style>
  <w:style w:type="character" w:customStyle="1" w:styleId="Heading7Char">
    <w:name w:val="Heading 7 Char"/>
    <w:basedOn w:val="DefaultParagraphFont"/>
    <w:link w:val="Heading7"/>
    <w:rsid w:val="00C647D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yperlink" Target="https://www.federalregister.gov/documents/2008/06/05/08-1305/medicare-and-medicaid-programs-hospice-conditions-of-participation" TargetMode="External" /><Relationship Id="rId14" Type="http://schemas.openxmlformats.org/officeDocument/2006/relationships/hyperlink" Target="https://qcor.cms.gov"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08/06/05/08-1305/medicare-and-medicaid-programs-hospice-conditions-of-participation" TargetMode="External" /><Relationship Id="rId10" Type="http://schemas.openxmlformats.org/officeDocument/2006/relationships/hyperlink" Target="https://www.ecfr.gov/current/title-5/section-1320.3" TargetMode="External" /><Relationship Id="rId11" Type="http://schemas.openxmlformats.org/officeDocument/2006/relationships/hyperlink" Target="https://www.cms.gov/files/document/hospice-monitoring-report-2024.pdf" TargetMode="External" /><Relationship Id="rId12" Type="http://schemas.openxmlformats.org/officeDocument/2006/relationships/hyperlink" Target="https://oig.hhs.gov/reports/all/2011/medicare-hospices-that-focus-on-nursing-facility-residents" TargetMode="External" /><Relationship Id="rId13" Type="http://schemas.openxmlformats.org/officeDocument/2006/relationships/hyperlink" Target="https://thejusticecollaborative.com/how-much-does-a-background-check-cost/" TargetMode="External" /><Relationship Id="rId14" Type="http://schemas.openxmlformats.org/officeDocument/2006/relationships/hyperlink" Target="https://gcheck.com/blog/how-much-does-a-background-check-cost/" TargetMode="External" /><Relationship Id="rId15" Type="http://schemas.openxmlformats.org/officeDocument/2006/relationships/hyperlink" Target="https://www.bls.gov/oes/current/oes_nat.htm" TargetMode="External" /><Relationship Id="rId2" Type="http://schemas.openxmlformats.org/officeDocument/2006/relationships/hyperlink" Target="https://www.federalregister.gov/documents/2005/05/27/05-9935/medicare-and-medicaid-programs-hospice-conditions-of-participation" TargetMode="External" /><Relationship Id="rId3" Type="http://schemas.openxmlformats.org/officeDocument/2006/relationships/hyperlink" Target="https://www.federalregister.gov/documents/2021/11/05/2021-23831/medicare-and-medicaid-programs-omnibus-covid-19-health-care-staff-vaccination" TargetMode="External" /><Relationship Id="rId4" Type="http://schemas.openxmlformats.org/officeDocument/2006/relationships/hyperlink" Target="https://www.federalregister.gov/documents/2023/06/05/2023-11449/medicare-and-medicaid-programs-policy-and-regulatory-changes-to-the-omnibus-covid-19-health-care" TargetMode="External" /><Relationship Id="rId5" Type="http://schemas.openxmlformats.org/officeDocument/2006/relationships/hyperlink" Target="https://www.bls.gov/oes/current/naics4_621600.htm" TargetMode="External" /><Relationship Id="rId6" Type="http://schemas.openxmlformats.org/officeDocument/2006/relationships/hyperlink" Target="https://www.mcknightshomecare.com/news/hospices-see-declining-turnover-this-year-thanks-in-part-to-pay-raises-salary-survey-finds/" TargetMode="External" /><Relationship Id="rId7" Type="http://schemas.openxmlformats.org/officeDocument/2006/relationships/hyperlink" Target="https://www.federalregister.gov/documents/2019/09/30/2019-20736/medicare-and-medicaid-programs-regulatory-provisions-to-promote-program-efficiency-transparency-and" TargetMode="External" /><Relationship Id="rId8" Type="http://schemas.openxmlformats.org/officeDocument/2006/relationships/hyperlink" Target="https://www.federalregister.gov/documents/2021/04/14/2021-07344/medicare-program-fy-2022-hospice-wage-index-and-payment-rate-update-hospice-conditions-of" TargetMode="External" /><Relationship Id="rId9" Type="http://schemas.openxmlformats.org/officeDocument/2006/relationships/hyperlink" Target="https://www.federalregister.gov/documents/2021/08/04/2021-16311/medicare-program-fy-2022-hospice-wage-index-and-payment-rate-update-hospice-conditions-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71522D15C5A4A9833BDB2BF93B269" ma:contentTypeVersion="11" ma:contentTypeDescription="Create a new document." ma:contentTypeScope="" ma:versionID="e18712b1be578871d95bf43ba760cd3e">
  <xsd:schema xmlns:xsd="http://www.w3.org/2001/XMLSchema" xmlns:xs="http://www.w3.org/2001/XMLSchema" xmlns:p="http://schemas.microsoft.com/office/2006/metadata/properties" xmlns:ns2="52674ffb-fe2d-4417-be1c-846b3a880163" targetNamespace="http://schemas.microsoft.com/office/2006/metadata/properties" ma:root="true" ma:fieldsID="46796bb564c538cba5fd7075c5c083ba"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9825208A-8879-4F5A-89D6-63B2444BC34B}">
  <ds:schemaRefs>
    <ds:schemaRef ds:uri="a2b5d05b-e785-4026-bcf1-aa182d8efbf4"/>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1FD4C15-9B0D-4760-948A-B23A3BAA0268}">
  <ds:schemaRefs>
    <ds:schemaRef ds:uri="http://schemas.microsoft.com/sharepoint/v3/contenttype/forms"/>
  </ds:schemaRefs>
</ds:datastoreItem>
</file>

<file path=customXml/itemProps3.xml><?xml version="1.0" encoding="utf-8"?>
<ds:datastoreItem xmlns:ds="http://schemas.openxmlformats.org/officeDocument/2006/customXml" ds:itemID="{8BC6F051-454F-4950-A6FB-86C9C10A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B6648-E6C6-4305-85F6-A885C5D49205}">
  <ds:schemaRefs>
    <ds:schemaRef ds:uri="http://schemas.microsoft.com/office/2006/metadata/properties"/>
    <ds:schemaRef ds:uri="http://schemas.microsoft.com/office/infopath/2007/PartnerControls"/>
    <ds:schemaRef ds:uri="a2b5d05b-e785-4026-bcf1-aa182d8efbf4"/>
  </ds:schemaRefs>
</ds:datastoreItem>
</file>

<file path=customXml/itemProps5.xml><?xml version="1.0" encoding="utf-8"?>
<ds:datastoreItem xmlns:ds="http://schemas.openxmlformats.org/officeDocument/2006/customXml" ds:itemID="{C237ED63-F567-4A58-837A-08288A2EFBC8}">
  <ds:schemaRefs>
    <ds:schemaRef ds:uri="http://schemas.openxmlformats.org/officeDocument/2006/bibliography"/>
  </ds:schemaRefs>
</ds:datastoreItem>
</file>

<file path=customXml/itemProps6.xml><?xml version="1.0" encoding="utf-8"?>
<ds:datastoreItem xmlns:ds="http://schemas.openxmlformats.org/officeDocument/2006/customXml" ds:itemID="{1AB98092-ECE7-49A4-8DB4-19AD4D52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2A838C4-1575-4978-B9F8-0F5965D8BC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21248</Words>
  <Characters>117010</Characters>
  <Application>Microsoft Office Word</Application>
  <DocSecurity>0</DocSecurity>
  <Lines>975</Lines>
  <Paragraphs>275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137983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King, Denise (CMS/OSORA)</cp:lastModifiedBy>
  <cp:revision>3</cp:revision>
  <cp:lastPrinted>2025-05-06T18:43:00Z</cp:lastPrinted>
  <dcterms:created xsi:type="dcterms:W3CDTF">2025-08-13T20:48:00Z</dcterms:created>
  <dcterms:modified xsi:type="dcterms:W3CDTF">2025-08-28T19:36:00Z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0x010100AF771522D15C5A4A9833BDB2BF93B269</vt:lpwstr>
  </property>
  <property fmtid="{D5CDD505-2E9C-101B-9397-08002B2CF9AE}" pid="3" name="_NewReviewCycle">
    <vt:lpwstr/>
  </property>
</Properties>
</file>