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media/image1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130178" w:rsidRPr="00130178" w:rsidP="00130178" w14:paraId="48FB6E92" w14:textId="77777777">
      <w:pPr>
        <w:spacing w:after="0"/>
        <w:jc w:val="center"/>
        <w:rPr>
          <w:szCs w:val="24"/>
        </w:rPr>
      </w:pPr>
    </w:p>
    <w:p w:rsidR="00130178" w:rsidRPr="00130178" w:rsidP="00130178" w14:paraId="70CDAA0F" w14:textId="77777777">
      <w:pPr>
        <w:spacing w:after="0"/>
        <w:jc w:val="center"/>
        <w:rPr>
          <w:szCs w:val="24"/>
        </w:rPr>
      </w:pPr>
    </w:p>
    <w:p w:rsidR="00130178" w:rsidRPr="00130178" w:rsidP="00130178" w14:paraId="1D01E52E" w14:textId="77777777">
      <w:pPr>
        <w:spacing w:after="0"/>
        <w:jc w:val="center"/>
        <w:rPr>
          <w:szCs w:val="24"/>
        </w:rPr>
      </w:pPr>
    </w:p>
    <w:p w:rsidR="00130178" w:rsidRPr="00130178" w:rsidP="00130178" w14:paraId="6CC1E68E" w14:textId="77777777">
      <w:pPr>
        <w:spacing w:after="0"/>
        <w:jc w:val="center"/>
        <w:rPr>
          <w:szCs w:val="24"/>
        </w:rPr>
      </w:pPr>
    </w:p>
    <w:p w:rsidR="00130178" w:rsidRPr="00130178" w:rsidP="00130178" w14:paraId="65B6D569" w14:textId="77777777">
      <w:pPr>
        <w:spacing w:after="0"/>
        <w:jc w:val="center"/>
        <w:rPr>
          <w:szCs w:val="24"/>
        </w:rPr>
      </w:pPr>
    </w:p>
    <w:p w:rsidR="00130178" w:rsidRPr="00130178" w:rsidP="00130178" w14:paraId="322618DA" w14:textId="77777777">
      <w:pPr>
        <w:spacing w:after="0"/>
        <w:jc w:val="center"/>
        <w:rPr>
          <w:szCs w:val="24"/>
        </w:rPr>
      </w:pPr>
    </w:p>
    <w:p w:rsidR="00130178" w:rsidRPr="00130178" w:rsidP="00130178" w14:paraId="7A9438C3" w14:textId="77777777">
      <w:pPr>
        <w:spacing w:after="0"/>
        <w:jc w:val="center"/>
        <w:rPr>
          <w:szCs w:val="24"/>
        </w:rPr>
      </w:pPr>
    </w:p>
    <w:p w:rsidR="00130178" w:rsidRPr="00130178" w:rsidP="004F5FF6" w14:paraId="23527B51" w14:textId="77777777">
      <w:pPr>
        <w:pStyle w:val="SSALogo"/>
        <w:rPr>
          <w:szCs w:val="24"/>
        </w:rPr>
      </w:pPr>
      <w:r w:rsidRPr="00130178">
        <w:rPr>
          <w:noProof/>
          <w:szCs w:val="24"/>
        </w:rPr>
        <w:drawing>
          <wp:inline distT="0" distB="0" distL="0" distR="0">
            <wp:extent cx="914400" cy="914400"/>
            <wp:effectExtent l="19050" t="0" r="0" b="0"/>
            <wp:docPr id="14" name="Picture 6" descr="Social Security Administrati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6" descr="C:\Users\490599\Documents\Project files\Documents Projects\ASB Training and Guides\New Word Interface\Control file testing\SSA Logos\LogoColor1inch.tiff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178" w:rsidRPr="00130178" w:rsidP="00130178" w14:paraId="2E518A40" w14:textId="77777777">
      <w:pPr>
        <w:jc w:val="center"/>
        <w:rPr>
          <w:rStyle w:val="BookTitle"/>
          <w:sz w:val="24"/>
          <w:szCs w:val="24"/>
        </w:rPr>
      </w:pPr>
    </w:p>
    <w:p w:rsidR="00130178" w:rsidRPr="00130178" w:rsidP="00130178" w14:paraId="09317918" w14:textId="77777777">
      <w:pPr>
        <w:spacing w:after="0"/>
        <w:jc w:val="center"/>
        <w:rPr>
          <w:szCs w:val="24"/>
        </w:rPr>
      </w:pPr>
    </w:p>
    <w:p w:rsidR="00130178" w:rsidP="00130178" w14:paraId="49FF37E7" w14:textId="34ACE1EA">
      <w:pPr>
        <w:spacing w:after="0"/>
        <w:jc w:val="center"/>
        <w:rPr>
          <w:rStyle w:val="BookTitle"/>
        </w:rPr>
      </w:pPr>
      <w:r>
        <w:rPr>
          <w:rStyle w:val="BookTitle"/>
        </w:rPr>
        <w:t>IRS/SSA Reconciliation Application</w:t>
      </w:r>
    </w:p>
    <w:p w:rsidR="00D03C75" w:rsidRPr="00130178" w:rsidP="00130178" w14:paraId="6763A021" w14:textId="7ED51DE2">
      <w:pPr>
        <w:spacing w:after="0"/>
        <w:jc w:val="center"/>
        <w:rPr>
          <w:rStyle w:val="BookTitle"/>
        </w:rPr>
      </w:pPr>
      <w:r>
        <w:rPr>
          <w:rStyle w:val="BookTitle"/>
        </w:rPr>
        <w:t xml:space="preserve">OMB </w:t>
      </w:r>
      <w:r>
        <w:rPr>
          <w:rStyle w:val="BookTitle"/>
        </w:rPr>
        <w:t>Screen Package</w:t>
      </w:r>
    </w:p>
    <w:p w:rsidR="00130178" w:rsidP="00130178" w14:paraId="5F107CDF" w14:textId="41CEC6C9">
      <w:pPr>
        <w:spacing w:after="0"/>
        <w:jc w:val="center"/>
      </w:pPr>
    </w:p>
    <w:p w:rsidR="00130178" w:rsidRPr="00130178" w:rsidP="00130178" w14:paraId="2E57B86F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RPr="00130178" w:rsidP="00130178" w14:paraId="764B54C2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RPr="00130178" w:rsidP="00130178" w14:paraId="42FF9FE5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P="00130178" w14:paraId="63A5F320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P="00130178" w14:paraId="706CF1C8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P="00130178" w14:paraId="1E8479B9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P="00130178" w14:paraId="5B3E6F9E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A71E6F" w:rsidP="005915E7" w14:paraId="054CF032" w14:textId="77777777">
      <w:pPr>
        <w:spacing w:after="0"/>
        <w:rPr>
          <w:rStyle w:val="BookTitle"/>
          <w:sz w:val="24"/>
          <w:szCs w:val="24"/>
        </w:rPr>
      </w:pPr>
    </w:p>
    <w:p w:rsidR="00A71E6F" w:rsidP="00130178" w14:paraId="73A761F0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A71E6F" w:rsidRPr="00130178" w:rsidP="00130178" w14:paraId="776521BB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RPr="00130178" w:rsidP="00130178" w14:paraId="7DCBF259" w14:textId="77777777">
      <w:pPr>
        <w:spacing w:after="0"/>
        <w:jc w:val="center"/>
        <w:rPr>
          <w:rStyle w:val="BookTitle"/>
          <w:sz w:val="24"/>
          <w:szCs w:val="24"/>
        </w:rPr>
      </w:pPr>
    </w:p>
    <w:p w:rsidR="00130178" w:rsidRPr="00130178" w:rsidP="00A71E6F" w14:paraId="141D446F" w14:textId="77777777">
      <w:pPr>
        <w:jc w:val="center"/>
        <w:rPr>
          <w:rStyle w:val="BookTitle"/>
          <w:sz w:val="24"/>
          <w:szCs w:val="24"/>
        </w:rPr>
      </w:pPr>
      <w:r>
        <w:rPr>
          <w:noProof/>
        </w:rPr>
        <w:drawing>
          <wp:inline distT="0" distB="0" distL="0" distR="0">
            <wp:extent cx="2496312" cy="181051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X_logoWithTag.png"/>
                    <pic:cNvPicPr/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312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874" w:rsidRPr="00130178" w:rsidP="00130178" w14:paraId="41D712CB" w14:textId="77777777">
      <w:pPr>
        <w:spacing w:after="0"/>
        <w:jc w:val="center"/>
        <w:rPr>
          <w:rStyle w:val="BookTitle"/>
          <w:sz w:val="24"/>
          <w:szCs w:val="24"/>
        </w:rPr>
      </w:pPr>
      <w:r w:rsidRPr="00130178">
        <w:rPr>
          <w:rStyle w:val="BookTitle"/>
        </w:rPr>
        <w:br w:type="page"/>
      </w:r>
    </w:p>
    <w:p w:rsidR="00DE5BE2" w:rsidP="00055923" w14:paraId="4BDC3AB6" w14:textId="7AD5028F">
      <w:pPr>
        <w:jc w:val="center"/>
      </w:pPr>
      <w:r w:rsidRPr="00DE5BE2">
        <w:rPr>
          <w:b/>
        </w:rPr>
        <w:t>Table of Contents</w:t>
      </w:r>
      <w:r w:rsidR="00BC557A">
        <w:rPr>
          <w:b/>
        </w:rPr>
        <w:br/>
      </w:r>
    </w:p>
    <w:p w:rsidR="003C5E4E" w14:paraId="7E1DF8CD" w14:textId="74E28E23">
      <w:pPr>
        <w:pStyle w:val="TOC1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fldChar w:fldCharType="begin"/>
      </w:r>
      <w:r>
        <w:instrText xml:space="preserve"> TOC \o "1-4" \h \z \t "AxureHeading1,5,AxureHeading2,1,AxureHeading4,4,AxureHeading3,2" </w:instrText>
      </w:r>
      <w:r>
        <w:fldChar w:fldCharType="separate"/>
      </w:r>
      <w:hyperlink w:anchor="_Toc123815734" w:history="1">
        <w:r w:rsidRPr="00C42DE8">
          <w:rPr>
            <w:rStyle w:val="Hyperlink"/>
            <w:noProof/>
          </w:rPr>
          <w:t>1. Design Specification Document Version Information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_Toc123815734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3C5E4E" w14:paraId="5EDEC19D" w14:textId="529FA911">
      <w:pPr>
        <w:pStyle w:val="TOC1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35" w:history="1">
        <w:r w:rsidRPr="00C42DE8">
          <w:rPr>
            <w:rStyle w:val="Hyperlink"/>
            <w:noProof/>
          </w:rPr>
          <w:t>2. Screen Designs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_Toc123815735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3C5E4E" w14:paraId="22B688AA" w14:textId="5652C125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36" w:history="1">
        <w:r w:rsidRPr="00C42DE8">
          <w:rPr>
            <w:rStyle w:val="Hyperlink"/>
            <w:noProof/>
          </w:rPr>
          <w:t>2.1. Employer Wage Reporting Homepage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_Toc123815736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3C5E4E" w14:paraId="4FA5B96C" w14:textId="767F1961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37" w:history="1">
        <w:r w:rsidRPr="00C42DE8">
          <w:rPr>
            <w:rStyle w:val="Hyperlink"/>
            <w:noProof/>
          </w:rPr>
          <w:t>2.2. Reconciliation Home - New Notice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_Toc123815737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3C5E4E" w14:paraId="23C75202" w14:textId="7BCE19D7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38" w:history="1">
        <w:r w:rsidRPr="00C42DE8">
          <w:rPr>
            <w:rStyle w:val="Hyperlink"/>
            <w:noProof/>
          </w:rPr>
          <w:t>2.3. Reconciliation Home - Resume Notice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_Toc123815738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3C5E4E" w14:paraId="30A1CE2D" w14:textId="6D684495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39" w:history="1">
        <w:r w:rsidRPr="00C42DE8">
          <w:rPr>
            <w:rStyle w:val="Hyperlink"/>
            <w:noProof/>
          </w:rPr>
          <w:t>2.4. Reconciliation Home - Action Needed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_Toc123815739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3C5E4E" w14:paraId="4A6F57B5" w14:textId="2FD8BAF9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0" w:history="1">
        <w:r w:rsidRPr="00C42DE8">
          <w:rPr>
            <w:rStyle w:val="Hyperlink"/>
            <w:noProof/>
          </w:rPr>
          <w:t>2.5. Reconciliation Home - No Notices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3C5E4E" w14:paraId="2C849FE9" w14:textId="113C36CD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1" w:history="1">
        <w:r w:rsidRPr="00C42DE8">
          <w:rPr>
            <w:rStyle w:val="Hyperlink"/>
            <w:noProof/>
          </w:rPr>
          <w:t>2.6. Help Panel - Understanding the Status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3C5E4E" w14:paraId="76F7695C" w14:textId="1A72EA0D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2" w:history="1">
        <w:r w:rsidRPr="00C42DE8">
          <w:rPr>
            <w:rStyle w:val="Hyperlink"/>
            <w:noProof/>
          </w:rPr>
          <w:t>2.7. Notice Summary – Privacy Act Statement popup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3C5E4E" w14:paraId="0C91E5B6" w14:textId="003E092B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3" w:history="1">
        <w:r w:rsidRPr="00C42DE8">
          <w:rPr>
            <w:rStyle w:val="Hyperlink"/>
            <w:noProof/>
          </w:rPr>
          <w:t>2.8. Notice Summary - No Record of Employees’ Earnings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3C5E4E" w14:paraId="54263130" w14:textId="1C93D19C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4" w:history="1">
        <w:r w:rsidRPr="00C42DE8">
          <w:rPr>
            <w:rStyle w:val="Hyperlink"/>
            <w:noProof/>
          </w:rPr>
          <w:t>2.9. Notice Summary - Discrepancy Between IRS and SSA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3C5E4E" w14:paraId="5839CF82" w14:textId="4740F269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5" w:history="1">
        <w:r w:rsidRPr="00C42DE8">
          <w:rPr>
            <w:rStyle w:val="Hyperlink"/>
            <w:noProof/>
          </w:rPr>
          <w:t>2.9.1. Status Help Tooltip – New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3C5E4E" w14:paraId="3CDA9C99" w14:textId="580F485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6" w:history="1">
        <w:r w:rsidRPr="00C42DE8">
          <w:rPr>
            <w:rStyle w:val="Hyperlink"/>
            <w:noProof/>
          </w:rPr>
          <w:t>2.9.2. Wage Information Tooltip (“What does this mean?”)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3C5E4E" w14:paraId="29B6626A" w14:textId="596B83B2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7" w:history="1">
        <w:r w:rsidRPr="00C42DE8">
          <w:rPr>
            <w:rStyle w:val="Hyperlink"/>
            <w:noProof/>
          </w:rPr>
          <w:t>2.9.3. Acknowledge Only Confirmation Message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3C5E4E" w14:paraId="54EA4543" w14:textId="4EFDEC07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8" w:history="1">
        <w:r w:rsidRPr="00C42DE8">
          <w:rPr>
            <w:rStyle w:val="Hyperlink"/>
            <w:noProof/>
          </w:rPr>
          <w:t>2.10. Questionnaire - No Record of Employees’ Earnings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3C5E4E" w14:paraId="3A70037E" w14:textId="34FE0F48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49" w:history="1">
        <w:r w:rsidRPr="00C42DE8">
          <w:rPr>
            <w:rStyle w:val="Hyperlink"/>
            <w:noProof/>
          </w:rPr>
          <w:t>2.10.1. Question 1 – Confirm Access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_Toc123815749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3C5E4E" w14:paraId="7642BEAE" w14:textId="1187FF65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0" w:history="1">
        <w:r w:rsidRPr="00C42DE8">
          <w:rPr>
            <w:rStyle w:val="Hyperlink"/>
            <w:noProof/>
          </w:rPr>
          <w:t>2.10.1.1. (Question 1 Variation) Initial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3C5E4E" w14:paraId="799A051B" w14:textId="1C0EBBBB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1" w:history="1">
        <w:r w:rsidRPr="00C42DE8">
          <w:rPr>
            <w:rStyle w:val="Hyperlink"/>
            <w:noProof/>
          </w:rPr>
          <w:t>2.10.1.2. (Question 1 Variation) 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3C5E4E" w14:paraId="24C2CC3B" w14:textId="0DA7719A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2" w:history="1">
        <w:r w:rsidRPr="00C42DE8">
          <w:rPr>
            <w:rStyle w:val="Hyperlink"/>
            <w:noProof/>
          </w:rPr>
          <w:t>2.10.1.3. (Question 1 Variation) No_Other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3C5E4E" w14:paraId="6021AACE" w14:textId="570A9D91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3" w:history="1">
        <w:r w:rsidRPr="00C42DE8">
          <w:rPr>
            <w:rStyle w:val="Hyperlink"/>
            <w:noProof/>
          </w:rPr>
          <w:t>2.10.2. Question 2 - Confirm Self-Employment Status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3C5E4E" w14:paraId="06A28398" w14:textId="7DC8F4CC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4" w:history="1">
        <w:r w:rsidRPr="00C42DE8">
          <w:rPr>
            <w:rStyle w:val="Hyperlink"/>
            <w:noProof/>
          </w:rPr>
          <w:t>2.10.2.1. (Question 2 Variation) Initial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3C5E4E" w14:paraId="239F2122" w14:textId="6C938FFA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5" w:history="1">
        <w:r w:rsidRPr="00C42DE8">
          <w:rPr>
            <w:rStyle w:val="Hyperlink"/>
            <w:noProof/>
          </w:rPr>
          <w:t>2.10.2.2. (Question 2 Variation) Yes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3C5E4E" w14:paraId="2AC6D0B2" w14:textId="19F4897F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6" w:history="1">
        <w:r w:rsidRPr="00C42DE8">
          <w:rPr>
            <w:rStyle w:val="Hyperlink"/>
            <w:noProof/>
          </w:rPr>
          <w:t>2.10.2.3. (Question 2 Variation) Yes_Option 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3C5E4E" w14:paraId="2841111C" w14:textId="0BC259B8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7" w:history="1">
        <w:r w:rsidRPr="00C42DE8">
          <w:rPr>
            <w:rStyle w:val="Hyperlink"/>
            <w:noProof/>
          </w:rPr>
          <w:t>2.10.2.4. (Question 2 Variation) Yes_Not Option 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3C5E4E" w14:paraId="633A2DD8" w14:textId="6EC4EE20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8" w:history="1">
        <w:r w:rsidRPr="00C42DE8">
          <w:rPr>
            <w:rStyle w:val="Hyperlink"/>
            <w:noProof/>
          </w:rPr>
          <w:t>2.10.3. Question 3 – Confirm Filing Status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3C5E4E" w14:paraId="49FDAD08" w14:textId="694CD868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59" w:history="1">
        <w:r w:rsidRPr="00C42DE8">
          <w:rPr>
            <w:rStyle w:val="Hyperlink"/>
            <w:noProof/>
          </w:rPr>
          <w:t>2.10.3.1. (Question 3 Variation) Initial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_Toc123815759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3C5E4E" w14:paraId="23E3E586" w14:textId="11ED110D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0" w:history="1">
        <w:r w:rsidRPr="00C42DE8">
          <w:rPr>
            <w:rStyle w:val="Hyperlink"/>
            <w:noProof/>
          </w:rPr>
          <w:t>2.10.3.2. (Question 3 Variation) 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3C5E4E" w14:paraId="78E90272" w14:textId="6EA9EED3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1" w:history="1">
        <w:r w:rsidRPr="00C42DE8">
          <w:rPr>
            <w:rStyle w:val="Hyperlink"/>
            <w:noProof/>
          </w:rPr>
          <w:t>2.10.4. Question 4 – Confirm Employer Identification Number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3C5E4E" w14:paraId="1E0FB52B" w14:textId="2DB05F49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2" w:history="1">
        <w:r w:rsidRPr="00C42DE8">
          <w:rPr>
            <w:rStyle w:val="Hyperlink"/>
            <w:noProof/>
          </w:rPr>
          <w:t>2.10.4.1. (Question 4 Variation) Initial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3C5E4E" w14:paraId="5BA5FFDF" w14:textId="4E287A20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3" w:history="1">
        <w:r w:rsidRPr="00C42DE8">
          <w:rPr>
            <w:rStyle w:val="Hyperlink"/>
            <w:noProof/>
          </w:rPr>
          <w:t>2.10.4.2. (Question 4 Variation) Yes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3C5E4E" w14:paraId="0A55F245" w14:textId="2A1E3F78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4" w:history="1">
        <w:r w:rsidRPr="00C42DE8">
          <w:rPr>
            <w:rStyle w:val="Hyperlink"/>
            <w:noProof/>
          </w:rPr>
          <w:t>2.10.4.3. (Question 4 Variation) 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3C5E4E" w14:paraId="1E3BF5E5" w14:textId="510CC62F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5" w:history="1">
        <w:r w:rsidRPr="00C42DE8">
          <w:rPr>
            <w:rStyle w:val="Hyperlink"/>
            <w:noProof/>
          </w:rPr>
          <w:t>2.10.4.4. (Question 4 Variation) No_Option 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3C5E4E" w14:paraId="7D5507D6" w14:textId="2D18513A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6" w:history="1">
        <w:r w:rsidRPr="00C42DE8">
          <w:rPr>
            <w:rStyle w:val="Hyperlink"/>
            <w:noProof/>
          </w:rPr>
          <w:t>2.10.4.5. (Question 4 Variation) No_Not Option 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3C5E4E" w14:paraId="421A9F0B" w14:textId="2ED0BC83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7" w:history="1">
        <w:r w:rsidRPr="00C42DE8">
          <w:rPr>
            <w:rStyle w:val="Hyperlink"/>
            <w:noProof/>
          </w:rPr>
          <w:t>2.11. Questionnaire - Discrepancy between IRS and SSA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3C5E4E" w14:paraId="12543E0B" w14:textId="4B122059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8" w:history="1">
        <w:r w:rsidRPr="00C42DE8">
          <w:rPr>
            <w:rStyle w:val="Hyperlink"/>
            <w:noProof/>
          </w:rPr>
          <w:t>2.11.1. Question 1 – Confirm Access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3C5E4E" w14:paraId="44DCE5B1" w14:textId="3DD27005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69" w:history="1">
        <w:r w:rsidRPr="00C42DE8">
          <w:rPr>
            <w:rStyle w:val="Hyperlink"/>
            <w:noProof/>
          </w:rPr>
          <w:t>2.11.1.1. (Question 1 Variation) Initial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_Toc123815769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3C5E4E" w14:paraId="69648BE5" w14:textId="56F73F15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0" w:history="1">
        <w:r w:rsidRPr="00C42DE8">
          <w:rPr>
            <w:rStyle w:val="Hyperlink"/>
            <w:noProof/>
          </w:rPr>
          <w:t>2.11.1.2. (Question 1 Variation) 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3C5E4E" w14:paraId="5157ACCD" w14:textId="379D4593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1" w:history="1">
        <w:r w:rsidRPr="00C42DE8">
          <w:rPr>
            <w:rStyle w:val="Hyperlink"/>
            <w:noProof/>
          </w:rPr>
          <w:t>2.11.1.3. (Question 1 Variation) No_Other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3C5E4E" w14:paraId="2B8D21CB" w14:textId="6E98D8F0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2" w:history="1">
        <w:r w:rsidRPr="00C42DE8">
          <w:rPr>
            <w:rStyle w:val="Hyperlink"/>
            <w:noProof/>
          </w:rPr>
          <w:t>2.11.2. Question 2 – Confirm Wage Information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3C5E4E" w14:paraId="6056431C" w14:textId="2FE37281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3" w:history="1">
        <w:r w:rsidRPr="00C42DE8">
          <w:rPr>
            <w:rStyle w:val="Hyperlink"/>
            <w:noProof/>
          </w:rPr>
          <w:t>2.11.2.1. (Question 2 Variation) Initial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3C5E4E" w14:paraId="68596542" w14:textId="411DA17D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4" w:history="1">
        <w:r w:rsidRPr="00C42DE8">
          <w:rPr>
            <w:rStyle w:val="Hyperlink"/>
            <w:noProof/>
          </w:rPr>
          <w:t>2.11.2.2. (Question 2 Variation) Sick Pay_No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3C5E4E" w14:paraId="488E77E2" w14:textId="73192112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5" w:history="1">
        <w:r w:rsidRPr="00C42DE8">
          <w:rPr>
            <w:rStyle w:val="Hyperlink"/>
            <w:noProof/>
          </w:rPr>
          <w:t>2.11.2.3. (Question 2 Variation) Sick Pay_Yes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3C5E4E" w14:paraId="1C99E9F4" w14:textId="4087A08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6" w:history="1">
        <w:r w:rsidRPr="00C42DE8">
          <w:rPr>
            <w:rStyle w:val="Hyperlink"/>
            <w:noProof/>
          </w:rPr>
          <w:t>2.11.3. Questionnaire Component - Status Help Tooltip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3C5E4E" w14:paraId="57B0E8BE" w14:textId="791DFE1B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7" w:history="1">
        <w:r w:rsidRPr="00C42DE8">
          <w:rPr>
            <w:rStyle w:val="Hyperlink"/>
            <w:noProof/>
          </w:rPr>
          <w:t>2.11.4. Questionnaire Component - Save and Exit Message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3C5E4E" w14:paraId="38DD9638" w14:textId="7A721C5D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8" w:history="1">
        <w:r w:rsidRPr="00C42DE8">
          <w:rPr>
            <w:rStyle w:val="Hyperlink"/>
            <w:noProof/>
          </w:rPr>
          <w:t>2.12. Review - No Record of Employees’ Earnings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3C5E4E" w14:paraId="27D8A9FA" w14:textId="3687FE67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79" w:history="1">
        <w:r w:rsidRPr="00C42DE8">
          <w:rPr>
            <w:rStyle w:val="Hyperlink"/>
            <w:noProof/>
          </w:rPr>
          <w:t>2.13. Review - Discrepancy between IRS and SSA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_Toc123815779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3C5E4E" w14:paraId="3DFDA82C" w14:textId="6BFF80CF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0" w:history="1">
        <w:r w:rsidRPr="00C42DE8">
          <w:rPr>
            <w:rStyle w:val="Hyperlink"/>
            <w:noProof/>
          </w:rPr>
          <w:t>2.14. Next Steps - Acknowledge Only Path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3C5E4E" w14:paraId="47297D58" w14:textId="382914E7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1" w:history="1">
        <w:r w:rsidRPr="00C42DE8">
          <w:rPr>
            <w:rStyle w:val="Hyperlink"/>
            <w:noProof/>
          </w:rPr>
          <w:t>2.15. Next Steps - No Record of Employees’ Earnings Path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3C5E4E" w14:paraId="1DBA7F40" w14:textId="4ABD64C6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2" w:history="1">
        <w:r w:rsidRPr="00C42DE8">
          <w:rPr>
            <w:rStyle w:val="Hyperlink"/>
            <w:noProof/>
          </w:rPr>
          <w:t>2.15.1. NR1_Contact 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3C5E4E" w14:paraId="16B06B68" w14:textId="55891739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3" w:history="1">
        <w:r w:rsidRPr="00C42DE8">
          <w:rPr>
            <w:rStyle w:val="Hyperlink"/>
            <w:noProof/>
          </w:rPr>
          <w:t>2.15.2. NR2_IRS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3C5E4E" w14:paraId="09152E41" w14:textId="0743FB87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4" w:history="1">
        <w:r w:rsidRPr="00C42DE8">
          <w:rPr>
            <w:rStyle w:val="Hyperlink"/>
            <w:noProof/>
          </w:rPr>
          <w:t>2.15.3. NR3_Submit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3C5E4E" w14:paraId="0C9C334E" w14:textId="0CC8C932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5" w:history="1">
        <w:r w:rsidRPr="00C42DE8">
          <w:rPr>
            <w:rStyle w:val="Hyperlink"/>
            <w:noProof/>
          </w:rPr>
          <w:t>2.15.4. NR4_Correction EIN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3C5E4E" w14:paraId="5F68F9F2" w14:textId="76138DD7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6" w:history="1">
        <w:r w:rsidRPr="00C42DE8">
          <w:rPr>
            <w:rStyle w:val="Hyperlink"/>
            <w:noProof/>
          </w:rPr>
          <w:t>2.15.4.1. Detailed Instructions collapsed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3C5E4E" w14:paraId="5949A51C" w14:textId="332BF9AC">
      <w:pPr>
        <w:pStyle w:val="TOC5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7" w:history="1">
        <w:r w:rsidRPr="00C42DE8">
          <w:rPr>
            <w:rStyle w:val="Hyperlink"/>
            <w:noProof/>
          </w:rPr>
          <w:t>2.15.4.2. Detailed Instructions expanded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3C5E4E" w14:paraId="79500819" w14:textId="58E44D50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8" w:history="1">
        <w:r w:rsidRPr="00C42DE8">
          <w:rPr>
            <w:rStyle w:val="Hyperlink"/>
            <w:noProof/>
          </w:rPr>
          <w:t>2.15.5. NR5_No Further Action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3C5E4E" w14:paraId="0E539AA0" w14:textId="719FE8D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89" w:history="1">
        <w:r w:rsidRPr="00C42DE8">
          <w:rPr>
            <w:rStyle w:val="Hyperlink"/>
            <w:noProof/>
          </w:rPr>
          <w:t>2.15.6. NR6_SSA Calls You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_Toc123815789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3C5E4E" w14:paraId="385FA333" w14:textId="2BD3C763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0" w:history="1">
        <w:r w:rsidRPr="00C42DE8">
          <w:rPr>
            <w:rStyle w:val="Hyperlink"/>
            <w:noProof/>
          </w:rPr>
          <w:t>2.16. Next Steps - Discrepancy between IRS and SSA Path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3C5E4E" w14:paraId="4804A269" w14:textId="3DD3881C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1" w:history="1">
        <w:r w:rsidRPr="00C42DE8">
          <w:rPr>
            <w:rStyle w:val="Hyperlink"/>
            <w:noProof/>
          </w:rPr>
          <w:t>2.16.1. D1_Contact 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3C5E4E" w14:paraId="74D76989" w14:textId="2738FD08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2" w:history="1">
        <w:r w:rsidRPr="00C42DE8">
          <w:rPr>
            <w:rStyle w:val="Hyperlink"/>
            <w:noProof/>
          </w:rPr>
          <w:t>2.16.2. D4a_IRS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3C5E4E" w14:paraId="06F8B358" w14:textId="0010019F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3" w:history="1">
        <w:r w:rsidRPr="00C42DE8">
          <w:rPr>
            <w:rStyle w:val="Hyperlink"/>
            <w:noProof/>
          </w:rPr>
          <w:t>2.16.3. D4b1_IRS_Sick Pay equals Discrepancy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3C5E4E" w14:paraId="0E04F324" w14:textId="5F377090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4" w:history="1">
        <w:r w:rsidRPr="00C42DE8">
          <w:rPr>
            <w:rStyle w:val="Hyperlink"/>
            <w:noProof/>
          </w:rPr>
          <w:t>2.16.4. D4b2_IRS_Sick Pay not equal Discrepancy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3C5E4E" w14:paraId="6EF05A15" w14:textId="4831CE59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5" w:history="1">
        <w:r w:rsidRPr="00C42DE8">
          <w:rPr>
            <w:rStyle w:val="Hyperlink"/>
            <w:noProof/>
          </w:rPr>
          <w:t>D6_Correction_IRS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3C5E4E" w14:paraId="15BCC5B4" w14:textId="024CBF5A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6" w:history="1">
        <w:r w:rsidRPr="00C42DE8">
          <w:rPr>
            <w:rStyle w:val="Hyperlink"/>
            <w:noProof/>
          </w:rPr>
          <w:t>2.16.5. D7_Correction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3C5E4E" w14:paraId="05F9376D" w14:textId="0535E084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7" w:history="1">
        <w:r w:rsidRPr="00C42DE8">
          <w:rPr>
            <w:rStyle w:val="Hyperlink"/>
            <w:noProof/>
          </w:rPr>
          <w:t>2.16.6. D8_All Options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3C5E4E" w14:paraId="44D00A71" w14:textId="0136443D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8" w:history="1">
        <w:r w:rsidRPr="00C42DE8">
          <w:rPr>
            <w:rStyle w:val="Hyperlink"/>
            <w:noProof/>
          </w:rPr>
          <w:t>2.16.7. D9_No Further Action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3C5E4E" w14:paraId="7C2D7394" w14:textId="2F6E754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799" w:history="1">
        <w:r w:rsidRPr="00C42DE8">
          <w:rPr>
            <w:rStyle w:val="Hyperlink"/>
            <w:noProof/>
          </w:rPr>
          <w:t>2.17. Next Steps Component - Status Help Tooltip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_Toc123815799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3C5E4E" w14:paraId="76B7EF7F" w14:textId="3C93A1A3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0" w:history="1">
        <w:r w:rsidRPr="00C42DE8">
          <w:rPr>
            <w:rStyle w:val="Hyperlink"/>
            <w:noProof/>
          </w:rPr>
          <w:t>2.17.1. Action-SSA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3C5E4E" w14:paraId="096BC95C" w14:textId="20CA4A0F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1" w:history="1">
        <w:r w:rsidRPr="00C42DE8">
          <w:rPr>
            <w:rStyle w:val="Hyperlink"/>
            <w:noProof/>
          </w:rPr>
          <w:t>2.17.2. Action-IRS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3C5E4E" w14:paraId="07188965" w14:textId="5BE04A58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2" w:history="1">
        <w:r w:rsidRPr="00C42DE8">
          <w:rPr>
            <w:rStyle w:val="Hyperlink"/>
            <w:noProof/>
          </w:rPr>
          <w:t>2.18.1. Action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3C5E4E" w14:paraId="535B994B" w14:textId="52644C4D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3" w:history="1">
        <w:r w:rsidRPr="00C42DE8">
          <w:rPr>
            <w:rStyle w:val="Hyperlink"/>
            <w:noProof/>
          </w:rPr>
          <w:t>2.18.2. No Action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3C5E4E" w14:paraId="7C14B586" w14:textId="291A0E2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4" w:history="1">
        <w:r w:rsidRPr="00C42DE8">
          <w:rPr>
            <w:rStyle w:val="Hyperlink"/>
            <w:noProof/>
          </w:rPr>
          <w:t>2.19. Print Reconciliation Case - No Record of Employees’ Earnings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3C5E4E" w14:paraId="4184C95F" w14:textId="2CA212E4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5" w:history="1">
        <w:r w:rsidRPr="00C42DE8">
          <w:rPr>
            <w:rStyle w:val="Hyperlink"/>
            <w:noProof/>
          </w:rPr>
          <w:t>2.20. Print Reconciliation Case - Discrepancy between IRS and SSA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3C5E4E" w14:paraId="1E2E0660" w14:textId="01A098CE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6" w:history="1">
        <w:r w:rsidRPr="00C42DE8">
          <w:rPr>
            <w:rStyle w:val="Hyperlink"/>
            <w:noProof/>
          </w:rPr>
          <w:t>2.21. Error Messaging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3C5E4E" w14:paraId="66B74194" w14:textId="57FCE227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7" w:history="1">
        <w:r w:rsidRPr="00C42DE8">
          <w:rPr>
            <w:rStyle w:val="Hyperlink"/>
            <w:noProof/>
          </w:rPr>
          <w:t>2.21.1. Invalid Entry Errors - Text Exceeded Max Length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3C5E4E" w14:paraId="1F5BA728" w14:textId="720EC7FB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8" w:history="1">
        <w:r w:rsidRPr="00C42DE8">
          <w:rPr>
            <w:rStyle w:val="Hyperlink"/>
            <w:noProof/>
          </w:rPr>
          <w:t>2.21.2. Invalid Entry Errors - WFID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3C5E4E" w14:paraId="1A285B96" w14:textId="15D5843B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09" w:history="1">
        <w:r w:rsidRPr="00C42DE8">
          <w:rPr>
            <w:rStyle w:val="Hyperlink"/>
            <w:noProof/>
          </w:rPr>
          <w:t>2.21.3. Invalid Entry Errors - EIN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_Toc123815809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3C5E4E" w14:paraId="194E49DC" w14:textId="3EE66461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0" w:history="1">
        <w:r w:rsidRPr="00C42DE8">
          <w:rPr>
            <w:rStyle w:val="Hyperlink"/>
            <w:noProof/>
          </w:rPr>
          <w:t>2.21.4. Invalid Entry Errors - Sick Pay Provider EIN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3C5E4E" w14:paraId="6B743185" w14:textId="336F6459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1" w:history="1">
        <w:r w:rsidRPr="00C42DE8">
          <w:rPr>
            <w:rStyle w:val="Hyperlink"/>
            <w:noProof/>
          </w:rPr>
          <w:t>2.21.5. Invalid Entry Errors - Sick Pay Provider Amount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:rsidR="003C5E4E" w14:paraId="639CA8C9" w14:textId="5252C9B8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2" w:history="1">
        <w:r w:rsidRPr="00C42DE8">
          <w:rPr>
            <w:rStyle w:val="Hyperlink"/>
            <w:noProof/>
          </w:rPr>
          <w:t>2.21.6. Required Field Errors - Other Reason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_Toc123815812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:rsidR="003C5E4E" w14:paraId="0C040F66" w14:textId="28261E9F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3" w:history="1">
        <w:r w:rsidRPr="00C42DE8">
          <w:rPr>
            <w:rStyle w:val="Hyperlink"/>
            <w:noProof/>
          </w:rPr>
          <w:t>2.21.7. Required Field Errors - EIN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_Toc123815813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3C5E4E" w14:paraId="12CF7082" w14:textId="5A9A9818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4" w:history="1">
        <w:r w:rsidRPr="00C42DE8">
          <w:rPr>
            <w:rStyle w:val="Hyperlink"/>
            <w:noProof/>
          </w:rPr>
          <w:t>2.21.8. Required Field Errors - Sick Pay Provider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_Toc123815814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3C5E4E" w14:paraId="3B1BE466" w14:textId="76E5845E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5" w:history="1">
        <w:r w:rsidRPr="00C42DE8">
          <w:rPr>
            <w:rStyle w:val="Hyperlink"/>
            <w:noProof/>
          </w:rPr>
          <w:t>2.21.9. System Errors - Invalid URL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_Toc123815815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3C5E4E" w14:paraId="3815E73C" w14:textId="0F9DA640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6" w:history="1">
        <w:r w:rsidRPr="00C42DE8">
          <w:rPr>
            <w:rStyle w:val="Hyperlink"/>
            <w:noProof/>
          </w:rPr>
          <w:t>2.21.10. System Errors - System Failure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_Toc123815816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3C5E4E" w14:paraId="3B54BBE5" w14:textId="5A42B8A0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7" w:history="1">
        <w:r w:rsidRPr="00C42DE8">
          <w:rPr>
            <w:rStyle w:val="Hyperlink"/>
            <w:noProof/>
          </w:rPr>
          <w:t>2.21.11. System Errors - Application Error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_Toc123815817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3C5E4E" w14:paraId="3CB90487" w14:textId="0D4992BB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8" w:history="1">
        <w:r w:rsidRPr="00C42DE8">
          <w:rPr>
            <w:rStyle w:val="Hyperlink"/>
            <w:noProof/>
          </w:rPr>
          <w:t>2.21.12. System Errors - Refresh 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_Toc123815818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3C5E4E" w14:paraId="20EF7BB2" w14:textId="0C2205BB">
      <w:pPr>
        <w:pStyle w:val="TOC2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19" w:history="1">
        <w:r w:rsidRPr="00C42DE8">
          <w:rPr>
            <w:rStyle w:val="Hyperlink"/>
            <w:noProof/>
          </w:rPr>
          <w:t>2.22. Page Footer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_Toc123815819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3C5E4E" w14:paraId="1E692E8A" w14:textId="248A684D">
      <w:pPr>
        <w:pStyle w:val="TOC4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20" w:history="1">
        <w:r w:rsidRPr="00C42DE8">
          <w:rPr>
            <w:rStyle w:val="Hyperlink"/>
            <w:noProof/>
          </w:rPr>
          <w:t>2.22.1. Page Footer – OMB Link_Paperwork Reduction Act Statement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_Toc123815820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3C5E4E" w14:paraId="442B1390" w14:textId="5FE069C6">
      <w:pPr>
        <w:pStyle w:val="TOC1"/>
        <w:tabs>
          <w:tab w:val="right" w:leader="dot" w:pos="1079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815821" w:history="1">
        <w:r w:rsidRPr="00C42DE8">
          <w:rPr>
            <w:rStyle w:val="Hyperlink"/>
            <w:noProof/>
          </w:rPr>
          <w:t>3. Appendix A - UXG Contact Information for Analysts, Developers and Others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_Toc123815821 \h </w:instrText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7816C4" w:rsidP="00E61765" w14:paraId="1A83CF7C" w14:textId="439A5454">
      <w:pPr>
        <w:spacing w:after="0"/>
      </w:pPr>
      <w:r>
        <w:fldChar w:fldCharType="end"/>
      </w:r>
      <w:r w:rsidR="00A71E6F">
        <w:br w:type="page"/>
      </w:r>
    </w:p>
    <w:p w:rsidR="00A71E6F" w:rsidP="00E61765" w14:paraId="4DBB900D" w14:textId="77777777"/>
    <w:p w:rsidR="00A71E6F" w:rsidP="00AE69F6" w14:paraId="2F9231EB" w14:textId="4A83B176">
      <w:pPr>
        <w:pStyle w:val="AxureHeading2"/>
      </w:pPr>
      <w:bookmarkStart w:id="0" w:name="_Toc123815734"/>
      <w:r>
        <w:t xml:space="preserve">Design Specification Document </w:t>
      </w:r>
      <w:r>
        <w:t>Version Information</w:t>
      </w:r>
      <w:bookmarkEnd w:id="0"/>
    </w:p>
    <w:p w:rsidR="008C3D2A" w:rsidP="008C3D2A" w14:paraId="1691CD21" w14:textId="77777777">
      <w:r>
        <w:t>The first release of this design specifications document</w:t>
      </w:r>
      <w:r w:rsidR="005D0B73">
        <w:t xml:space="preserve"> as a project deliverable is</w:t>
      </w:r>
      <w:r>
        <w:t xml:space="preserve"> numbered 1.0.</w:t>
      </w:r>
    </w:p>
    <w:p w:rsidR="008C3D2A" w:rsidP="008C3D2A" w14:paraId="72772CC6" w14:textId="77777777">
      <w:r>
        <w:t>Subsequent revisions are n</w:t>
      </w:r>
      <w:r w:rsidR="004014CD">
        <w:t>umbered 1.1, 1.2, 1.3, etc. C</w:t>
      </w:r>
      <w:r w:rsidR="005D0B73">
        <w:t xml:space="preserve">ontent </w:t>
      </w:r>
      <w:r w:rsidR="00461168">
        <w:t>revisions are listed</w:t>
      </w:r>
      <w:r w:rsidR="004014CD">
        <w:t xml:space="preserve"> below </w:t>
      </w:r>
      <w:r>
        <w:t>with correspo</w:t>
      </w:r>
      <w:r w:rsidR="004014CD">
        <w:t>nding page numbers</w:t>
      </w:r>
      <w:r>
        <w:t>.</w:t>
      </w:r>
    </w:p>
    <w:p w:rsidR="008C3D2A" w:rsidP="008C3D2A" w14:paraId="7B2B547F" w14:textId="77777777"/>
    <w:tbl>
      <w:tblPr>
        <w:tblStyle w:val="TableGrid"/>
        <w:tblW w:w="10674" w:type="dxa"/>
        <w:tblCellMar>
          <w:top w:w="43" w:type="dxa"/>
          <w:left w:w="72" w:type="dxa"/>
          <w:bottom w:w="43" w:type="dxa"/>
          <w:right w:w="72" w:type="dxa"/>
        </w:tblCellMar>
        <w:tblLook w:val="04A0"/>
      </w:tblPr>
      <w:tblGrid>
        <w:gridCol w:w="1224"/>
        <w:gridCol w:w="1350"/>
        <w:gridCol w:w="6300"/>
        <w:gridCol w:w="900"/>
        <w:gridCol w:w="900"/>
      </w:tblGrid>
      <w:tr w14:paraId="156C88CF" w14:textId="77777777" w:rsidTr="00F90F76">
        <w:tblPrEx>
          <w:tblW w:w="10674" w:type="dxa"/>
          <w:tblCellMar>
            <w:top w:w="43" w:type="dxa"/>
            <w:left w:w="72" w:type="dxa"/>
            <w:bottom w:w="43" w:type="dxa"/>
            <w:right w:w="72" w:type="dxa"/>
          </w:tblCellMar>
          <w:tblLook w:val="04A0"/>
        </w:tblPrEx>
        <w:tc>
          <w:tcPr>
            <w:tcW w:w="1224" w:type="dxa"/>
            <w:shd w:val="clear" w:color="auto" w:fill="D9D9D9" w:themeFill="background1" w:themeFillShade="D9"/>
          </w:tcPr>
          <w:p w:rsidR="00F90F76" w:rsidRPr="00B17096" w:rsidP="00B17096" w14:paraId="48558286" w14:textId="77777777">
            <w:pPr>
              <w:pStyle w:val="AxureTableHeaderText"/>
              <w:rPr>
                <w:b/>
              </w:rPr>
            </w:pPr>
            <w:r w:rsidRPr="00B17096">
              <w:rPr>
                <w:b/>
              </w:rPr>
              <w:t xml:space="preserve">Version </w:t>
            </w:r>
            <w:r>
              <w:rPr>
                <w:b/>
              </w:rPr>
              <w:br/>
            </w:r>
            <w:r w:rsidRPr="00B17096">
              <w:rPr>
                <w:b/>
              </w:rPr>
              <w:t>Number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F90F76" w:rsidRPr="00B17096" w:rsidP="00B17096" w14:paraId="137D2839" w14:textId="77777777">
            <w:pPr>
              <w:pStyle w:val="AxureTableHeaderText"/>
              <w:rPr>
                <w:b/>
              </w:rPr>
            </w:pPr>
            <w:r w:rsidRPr="00B17096">
              <w:rPr>
                <w:b/>
              </w:rPr>
              <w:t>Date</w:t>
            </w:r>
          </w:p>
        </w:tc>
        <w:tc>
          <w:tcPr>
            <w:tcW w:w="6300" w:type="dxa"/>
            <w:shd w:val="clear" w:color="auto" w:fill="D9D9D9" w:themeFill="background1" w:themeFillShade="D9"/>
          </w:tcPr>
          <w:p w:rsidR="00F90F76" w:rsidRPr="00B17096" w:rsidP="00F90F76" w14:paraId="437CC881" w14:textId="77777777">
            <w:pPr>
              <w:pStyle w:val="AxureTableHeaderText"/>
              <w:rPr>
                <w:b/>
              </w:rPr>
            </w:pPr>
            <w:r w:rsidRPr="00B17096">
              <w:rPr>
                <w:b/>
              </w:rPr>
              <w:t>Content Revisions</w:t>
            </w:r>
            <w:r>
              <w:rPr>
                <w:b/>
              </w:rPr>
              <w:t xml:space="preserve"> 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F90F76" w:rsidRPr="00B17096" w:rsidP="00F90F76" w14:paraId="2524E6BD" w14:textId="77777777">
            <w:pPr>
              <w:pStyle w:val="AxureTableHeaderText"/>
              <w:rPr>
                <w:b/>
              </w:rPr>
            </w:pPr>
            <w:r>
              <w:rPr>
                <w:b/>
              </w:rPr>
              <w:t xml:space="preserve">Page </w:t>
            </w:r>
            <w:r>
              <w:rPr>
                <w:b/>
              </w:rPr>
              <w:br/>
              <w:t>#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F90F76" w:rsidP="00F90F76" w14:paraId="13B4AD64" w14:textId="77777777">
            <w:pPr>
              <w:pStyle w:val="AxureTableHeaderText"/>
              <w:rPr>
                <w:b/>
              </w:rPr>
            </w:pPr>
            <w:r>
              <w:rPr>
                <w:b/>
              </w:rPr>
              <w:t>Revised by</w:t>
            </w:r>
          </w:p>
        </w:tc>
      </w:tr>
      <w:tr w14:paraId="0AF0BAC9" w14:textId="77777777" w:rsidTr="00F90F76">
        <w:tblPrEx>
          <w:tblW w:w="10674" w:type="dxa"/>
          <w:tblCellMar>
            <w:top w:w="43" w:type="dxa"/>
            <w:left w:w="72" w:type="dxa"/>
            <w:bottom w:w="43" w:type="dxa"/>
            <w:right w:w="72" w:type="dxa"/>
          </w:tblCellMar>
          <w:tblLook w:val="04A0"/>
        </w:tblPrEx>
        <w:tc>
          <w:tcPr>
            <w:tcW w:w="1224" w:type="dxa"/>
            <w:shd w:val="clear" w:color="auto" w:fill="F2F2F2" w:themeFill="background1" w:themeFillShade="F2"/>
          </w:tcPr>
          <w:p w:rsidR="00F90F76" w:rsidRPr="00F90F76" w:rsidP="00F90F76" w14:paraId="44BEE0E3" w14:textId="77777777">
            <w:pPr>
              <w:pStyle w:val="ListParagraph"/>
              <w:numPr>
                <w:ilvl w:val="0"/>
                <w:numId w:val="35"/>
              </w:num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(</w:t>
            </w:r>
            <w:r w:rsidRPr="00662AEF">
              <w:rPr>
                <w:rFonts w:ascii="Arial" w:hAnsi="Arial" w:cs="Arial"/>
                <w:sz w:val="16"/>
                <w:szCs w:val="16"/>
              </w:rPr>
              <w:t>First Release</w:t>
            </w:r>
            <w:r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1350" w:type="dxa"/>
            <w:shd w:val="clear" w:color="auto" w:fill="F2F2F2" w:themeFill="background1" w:themeFillShade="F2"/>
          </w:tcPr>
          <w:p w:rsidR="00F90F76" w:rsidRPr="00B17096" w:rsidP="00B17096" w14:paraId="69C6316A" w14:textId="7E3EB5B0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10</w:t>
            </w:r>
            <w:r w:rsidR="00450739">
              <w:rPr>
                <w:rFonts w:ascii="Arial" w:hAnsi="Arial" w:cs="Arial"/>
                <w:sz w:val="16"/>
                <w:szCs w:val="16"/>
              </w:rPr>
              <w:t>/</w:t>
            </w:r>
            <w:r>
              <w:rPr>
                <w:rFonts w:ascii="Arial" w:hAnsi="Arial" w:cs="Arial"/>
                <w:sz w:val="16"/>
                <w:szCs w:val="16"/>
              </w:rPr>
              <w:t>03</w:t>
            </w:r>
            <w:r w:rsidR="00450739">
              <w:rPr>
                <w:rFonts w:ascii="Arial" w:hAnsi="Arial" w:cs="Arial"/>
                <w:sz w:val="16"/>
                <w:szCs w:val="16"/>
              </w:rPr>
              <w:t>/2022</w:t>
            </w:r>
          </w:p>
        </w:tc>
        <w:tc>
          <w:tcPr>
            <w:tcW w:w="6300" w:type="dxa"/>
            <w:shd w:val="clear" w:color="auto" w:fill="F2F2F2" w:themeFill="background1" w:themeFillShade="F2"/>
          </w:tcPr>
          <w:p w:rsidR="00F90F76" w:rsidRPr="00B17096" w:rsidP="00B17096" w14:paraId="73629E40" w14:textId="77777777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shd w:val="clear" w:color="auto" w:fill="F2F2F2" w:themeFill="background1" w:themeFillShade="F2"/>
          </w:tcPr>
          <w:p w:rsidR="00F90F76" w:rsidRPr="00B17096" w:rsidP="00B17096" w14:paraId="295DE8EC" w14:textId="695F62AB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N/A</w:t>
            </w:r>
          </w:p>
        </w:tc>
        <w:tc>
          <w:tcPr>
            <w:tcW w:w="900" w:type="dxa"/>
            <w:shd w:val="clear" w:color="auto" w:fill="F2F2F2" w:themeFill="background1" w:themeFillShade="F2"/>
          </w:tcPr>
          <w:p w:rsidR="00F90F76" w:rsidRPr="00B17096" w:rsidP="00B17096" w14:paraId="12BD8053" w14:textId="731F7C22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N/A</w:t>
            </w:r>
          </w:p>
        </w:tc>
      </w:tr>
      <w:tr w14:paraId="20F6C2B3" w14:textId="77777777" w:rsidTr="00F90F76">
        <w:tblPrEx>
          <w:tblW w:w="10674" w:type="dxa"/>
          <w:tblCellMar>
            <w:top w:w="43" w:type="dxa"/>
            <w:left w:w="72" w:type="dxa"/>
            <w:bottom w:w="43" w:type="dxa"/>
            <w:right w:w="72" w:type="dxa"/>
          </w:tblCellMar>
          <w:tblLook w:val="04A0"/>
        </w:tblPrEx>
        <w:tc>
          <w:tcPr>
            <w:tcW w:w="1224" w:type="dxa"/>
          </w:tcPr>
          <w:p w:rsidR="00F90F76" w:rsidRPr="00662AEF" w:rsidP="00F90F76" w14:paraId="503A6133" w14:textId="77777777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1.1   (</w:t>
            </w:r>
            <w:r w:rsidRPr="00662AEF">
              <w:rPr>
                <w:rFonts w:ascii="Arial" w:hAnsi="Arial" w:cs="Arial"/>
                <w:sz w:val="16"/>
                <w:szCs w:val="16"/>
              </w:rPr>
              <w:t>First Revision</w:t>
            </w:r>
            <w:r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1350" w:type="dxa"/>
          </w:tcPr>
          <w:p w:rsidR="00F90F76" w:rsidRPr="00B17096" w:rsidP="00B17096" w14:paraId="6AAFB37F" w14:textId="4BEDE363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01/05/2023</w:t>
            </w:r>
          </w:p>
        </w:tc>
        <w:tc>
          <w:tcPr>
            <w:tcW w:w="6300" w:type="dxa"/>
          </w:tcPr>
          <w:p w:rsidR="00F90F76" w:rsidRPr="00B17096" w:rsidP="00B17096" w14:paraId="71860466" w14:textId="46F32C33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Updated per OGC requests made Nov 2022. Updated language in Privacy Act Statement. Added blue notice language to the Resource section’s “Contact SSA” on the Next Step pages.</w:t>
            </w:r>
          </w:p>
        </w:tc>
        <w:tc>
          <w:tcPr>
            <w:tcW w:w="900" w:type="dxa"/>
          </w:tcPr>
          <w:p w:rsidR="00F90F76" w:rsidRPr="00B17096" w:rsidP="00B17096" w14:paraId="3D63A129" w14:textId="1A63FF54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12, 44-49,52-58</w:t>
            </w:r>
          </w:p>
        </w:tc>
        <w:tc>
          <w:tcPr>
            <w:tcW w:w="900" w:type="dxa"/>
          </w:tcPr>
          <w:p w:rsidR="00F90F76" w:rsidRPr="00B17096" w:rsidP="00B17096" w14:paraId="322A6F26" w14:textId="682A5159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Emily Ficner</w:t>
            </w:r>
          </w:p>
        </w:tc>
      </w:tr>
      <w:tr w14:paraId="4B51DCBF" w14:textId="77777777" w:rsidTr="00F90F76">
        <w:tblPrEx>
          <w:tblW w:w="10674" w:type="dxa"/>
          <w:tblCellMar>
            <w:top w:w="43" w:type="dxa"/>
            <w:left w:w="72" w:type="dxa"/>
            <w:bottom w:w="43" w:type="dxa"/>
            <w:right w:w="72" w:type="dxa"/>
          </w:tblCellMar>
          <w:tblLook w:val="04A0"/>
        </w:tblPrEx>
        <w:tc>
          <w:tcPr>
            <w:tcW w:w="1224" w:type="dxa"/>
            <w:shd w:val="clear" w:color="auto" w:fill="F2F2F2" w:themeFill="background1" w:themeFillShade="F2"/>
          </w:tcPr>
          <w:p w:rsidR="00F90F76" w:rsidRPr="00B17096" w:rsidP="00B17096" w14:paraId="359801DA" w14:textId="77777777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 w:rsidRPr="00B17096">
              <w:rPr>
                <w:rFonts w:ascii="Arial" w:hAnsi="Arial" w:cs="Arial"/>
                <w:sz w:val="16"/>
                <w:szCs w:val="16"/>
              </w:rPr>
              <w:t xml:space="preserve">1.2 </w:t>
            </w:r>
            <w:r>
              <w:rPr>
                <w:rFonts w:ascii="Arial" w:hAnsi="Arial" w:cs="Arial"/>
                <w:sz w:val="16"/>
                <w:szCs w:val="16"/>
              </w:rPr>
              <w:t xml:space="preserve">  (</w:t>
            </w:r>
            <w:r w:rsidRPr="00B17096">
              <w:rPr>
                <w:rFonts w:ascii="Arial" w:hAnsi="Arial" w:cs="Arial"/>
                <w:sz w:val="16"/>
                <w:szCs w:val="16"/>
              </w:rPr>
              <w:t>Second Revision</w:t>
            </w:r>
            <w:r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1350" w:type="dxa"/>
            <w:shd w:val="clear" w:color="auto" w:fill="F2F2F2" w:themeFill="background1" w:themeFillShade="F2"/>
          </w:tcPr>
          <w:p w:rsidR="00F90F76" w:rsidRPr="00B17096" w:rsidP="00B17096" w14:paraId="238BE436" w14:textId="77777777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6300" w:type="dxa"/>
            <w:shd w:val="clear" w:color="auto" w:fill="F2F2F2" w:themeFill="background1" w:themeFillShade="F2"/>
          </w:tcPr>
          <w:p w:rsidR="00F90F76" w:rsidRPr="00B17096" w:rsidP="00B17096" w14:paraId="48BEA131" w14:textId="77777777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shd w:val="clear" w:color="auto" w:fill="F2F2F2" w:themeFill="background1" w:themeFillShade="F2"/>
          </w:tcPr>
          <w:p w:rsidR="00F90F76" w:rsidRPr="00B17096" w:rsidP="00B17096" w14:paraId="543AA9C5" w14:textId="77777777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shd w:val="clear" w:color="auto" w:fill="F2F2F2" w:themeFill="background1" w:themeFillShade="F2"/>
          </w:tcPr>
          <w:p w:rsidR="00F90F76" w:rsidRPr="00B17096" w:rsidP="00B17096" w14:paraId="698FC3A7" w14:textId="77777777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A71E6F" w14:paraId="1E8E67A0" w14:textId="77777777">
      <w:pPr>
        <w:spacing w:after="0"/>
        <w:rPr>
          <w:rFonts w:ascii="Arial" w:hAnsi="Arial" w:cs="Arial"/>
          <w:b/>
          <w:color w:val="404040"/>
          <w:sz w:val="28"/>
          <w:szCs w:val="24"/>
        </w:rPr>
      </w:pPr>
      <w:r>
        <w:br w:type="page"/>
      </w:r>
    </w:p>
    <w:p w:rsidR="00247EAE" w:rsidP="00AE69F6" w14:paraId="7BB660BE" w14:textId="0F4F7308">
      <w:pPr>
        <w:pStyle w:val="AxureHeading2"/>
      </w:pPr>
      <w:bookmarkStart w:id="1" w:name="_Toc123815735"/>
      <w:r>
        <w:t>Screen Designs</w:t>
      </w:r>
      <w:bookmarkEnd w:id="1"/>
    </w:p>
    <w:p w:rsidR="00637BEC" w:rsidP="00B15159" w14:paraId="7B33C440" w14:textId="72ACFBE5">
      <w:pPr>
        <w:pStyle w:val="AxureHeading3"/>
      </w:pPr>
      <w:bookmarkStart w:id="2" w:name="_Toc95221086"/>
      <w:bookmarkStart w:id="3" w:name="_Toc95377889"/>
      <w:bookmarkStart w:id="4" w:name="_Toc123815736"/>
      <w:r>
        <w:t>Employer Wage Reporting Homepage</w:t>
      </w:r>
      <w:bookmarkEnd w:id="2"/>
      <w:bookmarkEnd w:id="3"/>
      <w:bookmarkEnd w:id="4"/>
    </w:p>
    <w:p w:rsidR="00A849C7" w:rsidP="00F4232D" w14:paraId="0BFCC46A" w14:textId="4FB91362">
      <w:pPr>
        <w:pStyle w:val="AxureImageParagraph"/>
      </w:pPr>
      <w:r w:rsidRPr="00332C86">
        <w:rPr>
          <w:noProof/>
        </w:rPr>
        <w:drawing>
          <wp:inline distT="0" distB="0" distL="0" distR="0">
            <wp:extent cx="5943600" cy="31959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69ECCBB2" w14:textId="0AC34A4B">
      <w:pPr>
        <w:pStyle w:val="AxureHeading3"/>
      </w:pPr>
      <w:bookmarkStart w:id="5" w:name="_Toc95221088"/>
      <w:bookmarkStart w:id="6" w:name="_Toc95377891"/>
      <w:bookmarkStart w:id="7" w:name="_Toc123815737"/>
      <w:r>
        <w:t>Reconciliation Home</w:t>
      </w:r>
      <w:bookmarkStart w:id="8" w:name="_Toc95221089"/>
      <w:bookmarkStart w:id="9" w:name="_Toc95377892"/>
      <w:bookmarkEnd w:id="5"/>
      <w:bookmarkEnd w:id="6"/>
      <w:r w:rsidR="00A849C7">
        <w:t xml:space="preserve"> - </w:t>
      </w:r>
      <w:r>
        <w:t>New Notice</w:t>
      </w:r>
      <w:bookmarkEnd w:id="7"/>
      <w:bookmarkEnd w:id="8"/>
      <w:bookmarkEnd w:id="9"/>
    </w:p>
    <w:p w:rsidR="00A849C7" w:rsidP="00F4232D" w14:paraId="3C4F4FFE" w14:textId="268D777A">
      <w:pPr>
        <w:pStyle w:val="AxureImageParagraph"/>
      </w:pPr>
      <w:r>
        <w:rPr>
          <w:noProof/>
        </w:rPr>
        <w:drawing>
          <wp:inline distT="0" distB="0" distL="0" distR="0">
            <wp:extent cx="6210838" cy="838272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0838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49BCA56E" w14:textId="0C0A084B">
      <w:pPr>
        <w:pStyle w:val="AxureHeading3"/>
      </w:pPr>
      <w:bookmarkStart w:id="10" w:name="_Toc95221090"/>
      <w:bookmarkStart w:id="11" w:name="_Toc95377893"/>
      <w:bookmarkStart w:id="12" w:name="_Toc123815738"/>
      <w:r>
        <w:t xml:space="preserve">Reconciliation Home - </w:t>
      </w:r>
      <w:r>
        <w:t>Resume Notice</w:t>
      </w:r>
      <w:bookmarkEnd w:id="10"/>
      <w:bookmarkEnd w:id="11"/>
      <w:bookmarkEnd w:id="12"/>
    </w:p>
    <w:p w:rsidR="00637BEC" w:rsidRPr="00332C86" w:rsidP="00F4232D" w14:paraId="652344DA" w14:textId="0A3DC0AF">
      <w:pPr>
        <w:pStyle w:val="AxureImageParagraph"/>
      </w:pPr>
      <w:r>
        <w:rPr>
          <w:noProof/>
        </w:rPr>
        <w:drawing>
          <wp:inline distT="0" distB="0" distL="0" distR="0">
            <wp:extent cx="6210838" cy="838272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838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EC" w:rsidP="00B15159" w14:paraId="15153B83" w14:textId="6315BC4D">
      <w:pPr>
        <w:pStyle w:val="AxureHeading3"/>
      </w:pPr>
      <w:bookmarkStart w:id="13" w:name="_Toc95221091"/>
      <w:bookmarkStart w:id="14" w:name="_Toc95377894"/>
      <w:bookmarkStart w:id="15" w:name="_Toc123815739"/>
      <w:r>
        <w:t xml:space="preserve">Reconciliation Home - </w:t>
      </w:r>
      <w:r>
        <w:t>Action Needed</w:t>
      </w:r>
      <w:bookmarkEnd w:id="13"/>
      <w:bookmarkEnd w:id="14"/>
      <w:bookmarkEnd w:id="15"/>
    </w:p>
    <w:p w:rsidR="00A849C7" w:rsidP="00F4232D" w14:paraId="5168DDBA" w14:textId="3E6493DA">
      <w:pPr>
        <w:pStyle w:val="AxureImageParagraph"/>
      </w:pPr>
      <w:r>
        <w:rPr>
          <w:noProof/>
        </w:rPr>
        <w:drawing>
          <wp:inline distT="0" distB="0" distL="0" distR="0">
            <wp:extent cx="6210838" cy="838272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0838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0064A056" w14:textId="6FCCF056">
      <w:pPr>
        <w:pStyle w:val="AxureHeading3"/>
      </w:pPr>
      <w:bookmarkStart w:id="16" w:name="_Toc95221092"/>
      <w:bookmarkStart w:id="17" w:name="_Toc95377895"/>
      <w:bookmarkStart w:id="18" w:name="_Toc123815740"/>
      <w:r>
        <w:t xml:space="preserve">Reconciliation Home - </w:t>
      </w:r>
      <w:r>
        <w:t>No Notices</w:t>
      </w:r>
      <w:bookmarkEnd w:id="16"/>
      <w:bookmarkEnd w:id="17"/>
      <w:bookmarkEnd w:id="18"/>
    </w:p>
    <w:p w:rsidR="00A849C7" w:rsidP="00F4232D" w14:paraId="2F67B778" w14:textId="380EC7D5">
      <w:pPr>
        <w:pStyle w:val="AxureImageParagraph"/>
      </w:pPr>
      <w:r>
        <w:rPr>
          <w:noProof/>
        </w:rPr>
        <w:drawing>
          <wp:inline distT="0" distB="0" distL="0" distR="0">
            <wp:extent cx="6858000" cy="6570980"/>
            <wp:effectExtent l="0" t="0" r="0" b="127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5A310CA2" w14:textId="79061D5A">
      <w:pPr>
        <w:pStyle w:val="AxureHeading3"/>
      </w:pPr>
      <w:bookmarkStart w:id="19" w:name="_Toc95221093"/>
      <w:bookmarkStart w:id="20" w:name="_Toc95377896"/>
      <w:bookmarkStart w:id="21" w:name="_Toc123815741"/>
      <w:r>
        <w:t>Help</w:t>
      </w:r>
      <w:bookmarkStart w:id="22" w:name="_Toc95221094"/>
      <w:bookmarkStart w:id="23" w:name="_Toc95377897"/>
      <w:bookmarkEnd w:id="19"/>
      <w:bookmarkEnd w:id="20"/>
      <w:r w:rsidR="00A849C7">
        <w:t xml:space="preserve"> </w:t>
      </w:r>
      <w:r w:rsidR="00994935">
        <w:t xml:space="preserve">Panel </w:t>
      </w:r>
      <w:r w:rsidR="00A849C7">
        <w:t xml:space="preserve">- </w:t>
      </w:r>
      <w:r>
        <w:t>Understanding the Status</w:t>
      </w:r>
      <w:bookmarkEnd w:id="21"/>
      <w:bookmarkEnd w:id="22"/>
      <w:bookmarkEnd w:id="23"/>
    </w:p>
    <w:p w:rsidR="00B67520" w:rsidP="00F4232D" w14:paraId="37A6D553" w14:textId="77777777">
      <w:pPr>
        <w:pStyle w:val="AxureImageParagraph"/>
      </w:pPr>
      <w:r>
        <w:rPr>
          <w:noProof/>
        </w:rPr>
        <w:drawing>
          <wp:inline distT="0" distB="0" distL="0" distR="0">
            <wp:extent cx="5997575" cy="5745707"/>
            <wp:effectExtent l="0" t="0" r="3175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12"/>
                    <a:srcRect b="1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413" cy="5757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520" w14:paraId="2C6E5958" w14:textId="77777777">
      <w:pPr>
        <w:spacing w:after="0"/>
        <w:rPr>
          <w:rFonts w:ascii="Arial" w:hAnsi="Arial" w:cs="Arial"/>
          <w:b/>
          <w:color w:val="404040"/>
          <w:szCs w:val="24"/>
        </w:rPr>
      </w:pPr>
      <w:r>
        <w:br w:type="page"/>
      </w:r>
    </w:p>
    <w:p w:rsidR="00B67520" w:rsidP="00B15159" w14:paraId="697EBDD3" w14:textId="77777777">
      <w:pPr>
        <w:pStyle w:val="AxureHeading3"/>
      </w:pPr>
      <w:bookmarkStart w:id="24" w:name="_Toc123815742"/>
      <w:r>
        <w:t>Notice Summary – Privacy Act Statement popup</w:t>
      </w:r>
      <w:bookmarkEnd w:id="24"/>
    </w:p>
    <w:p w:rsidR="0060128B" w:rsidP="00B67520" w14:paraId="5B2D3338" w14:textId="480B009C">
      <w:pPr>
        <w:pStyle w:val="AxureImageParagraph"/>
        <w:rPr>
          <w:noProof/>
        </w:rPr>
      </w:pPr>
    </w:p>
    <w:p w:rsidR="00A849C7" w:rsidP="00B67520" w14:paraId="26BE9665" w14:textId="0EA2581E">
      <w:pPr>
        <w:pStyle w:val="AxureImageParagraph"/>
        <w:rPr>
          <w:noProof/>
        </w:rPr>
      </w:pPr>
      <w:r>
        <w:rPr>
          <w:noProof/>
        </w:rPr>
        <w:drawing>
          <wp:inline distT="0" distB="0" distL="0" distR="0">
            <wp:extent cx="6422571" cy="6454708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13"/>
                    <a:srcRect l="36816" t="24487" r="26191" b="6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848" cy="6464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637BEC" w:rsidP="00B15159" w14:paraId="20DA0159" w14:textId="7C7EB3D6">
      <w:pPr>
        <w:pStyle w:val="AxureHeading3"/>
      </w:pPr>
      <w:bookmarkStart w:id="25" w:name="_Toc95221095"/>
      <w:bookmarkStart w:id="26" w:name="_Toc95377898"/>
      <w:bookmarkStart w:id="27" w:name="_Toc123815743"/>
      <w:r>
        <w:t>Notice Summary</w:t>
      </w:r>
      <w:bookmarkStart w:id="28" w:name="_Toc95221096"/>
      <w:bookmarkStart w:id="29" w:name="_Toc95377899"/>
      <w:bookmarkEnd w:id="25"/>
      <w:bookmarkEnd w:id="26"/>
      <w:r w:rsidR="00C83A21">
        <w:t xml:space="preserve"> - </w:t>
      </w:r>
      <w:r>
        <w:t>No Record of Employees’ Earnings</w:t>
      </w:r>
      <w:bookmarkEnd w:id="27"/>
      <w:bookmarkEnd w:id="28"/>
      <w:bookmarkEnd w:id="29"/>
    </w:p>
    <w:p w:rsidR="00C83A21" w:rsidP="00F4232D" w14:paraId="6672689B" w14:textId="38A90AE8">
      <w:pPr>
        <w:pStyle w:val="AxureImageParagraph"/>
      </w:pPr>
      <w:r>
        <w:rPr>
          <w:noProof/>
        </w:rPr>
        <w:drawing>
          <wp:inline distT="0" distB="0" distL="0" distR="0">
            <wp:extent cx="5197290" cy="8382726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97290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4E23E1C4" w14:textId="598B1518">
      <w:pPr>
        <w:pStyle w:val="AxureHeading3"/>
      </w:pPr>
      <w:bookmarkStart w:id="30" w:name="_Toc95221097"/>
      <w:bookmarkStart w:id="31" w:name="_Toc95377900"/>
      <w:bookmarkStart w:id="32" w:name="_Toc123815744"/>
      <w:r>
        <w:t xml:space="preserve">Notice Summary - </w:t>
      </w:r>
      <w:r>
        <w:t>Discrepancy Between IRS and SSA</w:t>
      </w:r>
      <w:bookmarkEnd w:id="30"/>
      <w:bookmarkEnd w:id="31"/>
      <w:bookmarkEnd w:id="32"/>
    </w:p>
    <w:p w:rsidR="00C83A21" w:rsidP="00F4232D" w14:paraId="519905C7" w14:textId="04455C5D">
      <w:pPr>
        <w:pStyle w:val="AxureImageParagraph"/>
      </w:pPr>
      <w:r>
        <w:rPr>
          <w:noProof/>
        </w:rPr>
        <w:drawing>
          <wp:inline distT="0" distB="0" distL="0" distR="0">
            <wp:extent cx="5014395" cy="838272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RPr="00933F4D" w:rsidP="00AE69F6" w14:paraId="767F7A82" w14:textId="332D091F">
      <w:pPr>
        <w:pStyle w:val="AxureHeading4"/>
      </w:pPr>
      <w:bookmarkStart w:id="33" w:name="_Toc95221098"/>
      <w:bookmarkStart w:id="34" w:name="_Toc95377901"/>
      <w:bookmarkStart w:id="35" w:name="_Toc123815745"/>
      <w:r w:rsidRPr="00933F4D">
        <w:t>Status Help Tooltip – New</w:t>
      </w:r>
      <w:bookmarkEnd w:id="33"/>
      <w:bookmarkEnd w:id="34"/>
      <w:bookmarkEnd w:id="35"/>
    </w:p>
    <w:p w:rsidR="00C83A21" w:rsidP="00F4232D" w14:paraId="138BB78E" w14:textId="34B7617D">
      <w:pPr>
        <w:pStyle w:val="AxureImageParagraph"/>
      </w:pPr>
      <w:r>
        <w:rPr>
          <w:noProof/>
        </w:rPr>
        <w:drawing>
          <wp:inline distT="0" distB="0" distL="0" distR="0">
            <wp:extent cx="5014395" cy="838272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720D6C78" w14:textId="5CCB7531">
      <w:pPr>
        <w:pStyle w:val="AxureHeading4"/>
      </w:pPr>
      <w:bookmarkStart w:id="36" w:name="_Toc95221099"/>
      <w:bookmarkStart w:id="37" w:name="_Toc95377902"/>
      <w:bookmarkStart w:id="38" w:name="_Toc123815746"/>
      <w:r>
        <w:t>Wage Information</w:t>
      </w:r>
      <w:r w:rsidR="00F11ACD">
        <w:t xml:space="preserve"> Tooltip (“</w:t>
      </w:r>
      <w:r>
        <w:t>What does this mean?</w:t>
      </w:r>
      <w:bookmarkEnd w:id="36"/>
      <w:bookmarkEnd w:id="37"/>
      <w:r w:rsidR="00F11ACD">
        <w:t>”)</w:t>
      </w:r>
      <w:bookmarkEnd w:id="38"/>
    </w:p>
    <w:p w:rsidR="00C83A21" w:rsidP="00F4232D" w14:paraId="0807260B" w14:textId="63B81B34">
      <w:pPr>
        <w:pStyle w:val="AxureImageParagraph"/>
      </w:pPr>
      <w:r>
        <w:rPr>
          <w:noProof/>
        </w:rPr>
        <w:drawing>
          <wp:inline distT="0" distB="0" distL="0" distR="0">
            <wp:extent cx="5014395" cy="838272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54B1D96" w14:textId="77777777">
      <w:pPr>
        <w:pStyle w:val="AxureHeading4"/>
      </w:pPr>
      <w:bookmarkStart w:id="39" w:name="_Toc95221100"/>
      <w:bookmarkStart w:id="40" w:name="_Toc95377903"/>
      <w:bookmarkStart w:id="41" w:name="_Toc123815747"/>
      <w:r>
        <w:t>Acknowledge Only Confirmation Message</w:t>
      </w:r>
      <w:bookmarkEnd w:id="39"/>
      <w:bookmarkEnd w:id="40"/>
      <w:bookmarkEnd w:id="41"/>
    </w:p>
    <w:p w:rsidR="00C83A21" w:rsidP="00F4232D" w14:paraId="7DBAAFB2" w14:textId="26D0626A">
      <w:pPr>
        <w:pStyle w:val="AxureImageParagraph"/>
      </w:pPr>
      <w:r>
        <w:rPr>
          <w:noProof/>
        </w:rPr>
        <w:drawing>
          <wp:inline distT="0" distB="0" distL="0" distR="0">
            <wp:extent cx="5014395" cy="838272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78DD2E45" w14:textId="0F7FD630">
      <w:pPr>
        <w:pStyle w:val="AxureHeading3"/>
      </w:pPr>
      <w:bookmarkStart w:id="42" w:name="_Toc95221101"/>
      <w:bookmarkStart w:id="43" w:name="_Toc95377904"/>
      <w:bookmarkStart w:id="44" w:name="_Toc123815748"/>
      <w:r>
        <w:t>Questionnaire</w:t>
      </w:r>
      <w:bookmarkEnd w:id="42"/>
      <w:bookmarkEnd w:id="43"/>
      <w:r w:rsidR="00C83A21">
        <w:t xml:space="preserve"> - </w:t>
      </w:r>
      <w:bookmarkStart w:id="45" w:name="_Toc95221102"/>
      <w:bookmarkStart w:id="46" w:name="_Toc95377905"/>
      <w:r>
        <w:t>No Record of Employees’ Earnings</w:t>
      </w:r>
      <w:bookmarkEnd w:id="44"/>
      <w:bookmarkEnd w:id="45"/>
      <w:bookmarkEnd w:id="46"/>
    </w:p>
    <w:p w:rsidR="00637BEC" w:rsidP="00AE69F6" w14:paraId="58450AB8" w14:textId="7D40B9E1">
      <w:pPr>
        <w:pStyle w:val="AxureHeading4"/>
      </w:pPr>
      <w:bookmarkStart w:id="47" w:name="_Toc95377906"/>
      <w:bookmarkStart w:id="48" w:name="_Toc123815749"/>
      <w:r w:rsidRPr="00BE1FC0">
        <w:t xml:space="preserve">Question </w:t>
      </w:r>
      <w:r>
        <w:t>1 – Confirm Access</w:t>
      </w:r>
      <w:bookmarkEnd w:id="47"/>
      <w:bookmarkEnd w:id="48"/>
    </w:p>
    <w:p w:rsidR="00637BEC" w:rsidRPr="00AE69F6" w:rsidP="00AE69F6" w14:paraId="6BB92635" w14:textId="3C0A79AA">
      <w:pPr>
        <w:pStyle w:val="AxureHeading1"/>
      </w:pPr>
      <w:bookmarkStart w:id="49" w:name="_Toc95377907"/>
      <w:bookmarkStart w:id="50" w:name="_Toc123815750"/>
      <w:r w:rsidRPr="00AE69F6">
        <w:t>(Question 1 Variation) Initial</w:t>
      </w:r>
      <w:bookmarkEnd w:id="49"/>
      <w:bookmarkEnd w:id="50"/>
    </w:p>
    <w:p w:rsidR="00C83A21" w:rsidP="00F4232D" w14:paraId="38FBB8A3" w14:textId="5D3BA447">
      <w:pPr>
        <w:pStyle w:val="AxureImageParagraph"/>
      </w:pPr>
      <w:r>
        <w:rPr>
          <w:noProof/>
        </w:rPr>
        <w:drawing>
          <wp:inline distT="0" distB="0" distL="0" distR="0">
            <wp:extent cx="6858000" cy="7103110"/>
            <wp:effectExtent l="0" t="0" r="0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0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2BE728F2" w14:textId="7E25A898">
      <w:pPr>
        <w:pStyle w:val="AxureHeading1"/>
      </w:pPr>
      <w:bookmarkStart w:id="51" w:name="_Toc95377908"/>
      <w:bookmarkStart w:id="52" w:name="_Toc123815751"/>
      <w:r>
        <w:t>(Question 1 Variation) No</w:t>
      </w:r>
      <w:bookmarkEnd w:id="51"/>
      <w:bookmarkEnd w:id="52"/>
    </w:p>
    <w:p w:rsidR="00C83A21" w:rsidP="00F4232D" w14:paraId="5E1A9CAF" w14:textId="72B91298">
      <w:pPr>
        <w:pStyle w:val="AxureImageParagraph"/>
      </w:pPr>
      <w:r>
        <w:rPr>
          <w:noProof/>
        </w:rPr>
        <w:drawing>
          <wp:inline distT="0" distB="0" distL="0" distR="0">
            <wp:extent cx="6243851" cy="7708458"/>
            <wp:effectExtent l="0" t="0" r="5080" b="698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51316" cy="771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3DF9DE6F" w14:textId="370B4EB4">
      <w:pPr>
        <w:pStyle w:val="AxureHeading1"/>
      </w:pPr>
      <w:bookmarkStart w:id="53" w:name="_Toc95377909"/>
      <w:bookmarkStart w:id="54" w:name="_Toc123815752"/>
      <w:r>
        <w:t xml:space="preserve">(Question 1 Variation) </w:t>
      </w:r>
      <w:r>
        <w:t>No_Other</w:t>
      </w:r>
      <w:bookmarkEnd w:id="53"/>
      <w:bookmarkEnd w:id="54"/>
    </w:p>
    <w:p w:rsidR="00C83A21" w:rsidP="00F4232D" w14:paraId="35D721A4" w14:textId="432CF797">
      <w:pPr>
        <w:pStyle w:val="AxureImageParagraph"/>
      </w:pPr>
      <w:r>
        <w:rPr>
          <w:noProof/>
        </w:rPr>
        <w:drawing>
          <wp:inline distT="0" distB="0" distL="0" distR="0">
            <wp:extent cx="5669771" cy="8382726"/>
            <wp:effectExtent l="0" t="0" r="762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69771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93257D6" w14:textId="5A0890C8">
      <w:pPr>
        <w:pStyle w:val="AxureHeading4"/>
      </w:pPr>
      <w:bookmarkStart w:id="55" w:name="_Toc95377910"/>
      <w:bookmarkStart w:id="56" w:name="_Toc123815753"/>
      <w:r>
        <w:t>Question 2 - Confirm Self-Employment Status</w:t>
      </w:r>
      <w:bookmarkEnd w:id="55"/>
      <w:bookmarkEnd w:id="56"/>
    </w:p>
    <w:p w:rsidR="00637BEC" w:rsidP="00AE69F6" w14:paraId="3B607C9E" w14:textId="09A28E51">
      <w:pPr>
        <w:pStyle w:val="AxureHeading1"/>
      </w:pPr>
      <w:bookmarkStart w:id="57" w:name="_Toc95377911"/>
      <w:bookmarkStart w:id="58" w:name="_Toc123815754"/>
      <w:r>
        <w:t>(Question 2 Variation) Initial</w:t>
      </w:r>
      <w:bookmarkEnd w:id="57"/>
      <w:bookmarkEnd w:id="58"/>
    </w:p>
    <w:p w:rsidR="00C83A21" w:rsidP="00F4232D" w14:paraId="7F9984FF" w14:textId="6466082A">
      <w:pPr>
        <w:pStyle w:val="AxureImageParagraph"/>
      </w:pPr>
      <w:r>
        <w:rPr>
          <w:noProof/>
        </w:rPr>
        <w:drawing>
          <wp:inline distT="0" distB="0" distL="0" distR="0">
            <wp:extent cx="6277970" cy="7648079"/>
            <wp:effectExtent l="0" t="0" r="889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83624" cy="765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3F903567" w14:textId="637C52BC">
      <w:pPr>
        <w:pStyle w:val="AxureHeading1"/>
      </w:pPr>
      <w:bookmarkStart w:id="59" w:name="_Toc95377912"/>
      <w:bookmarkStart w:id="60" w:name="_Toc123815755"/>
      <w:r>
        <w:t>(Question 2 Variation) Yes</w:t>
      </w:r>
      <w:bookmarkEnd w:id="59"/>
      <w:bookmarkEnd w:id="60"/>
    </w:p>
    <w:p w:rsidR="00C83A21" w:rsidP="00F4232D" w14:paraId="1A5D998C" w14:textId="2FB53D63">
      <w:pPr>
        <w:pStyle w:val="AxureImageParagraph"/>
      </w:pPr>
      <w:r>
        <w:rPr>
          <w:noProof/>
        </w:rPr>
        <w:drawing>
          <wp:inline distT="0" distB="0" distL="0" distR="0">
            <wp:extent cx="5784081" cy="8382726"/>
            <wp:effectExtent l="0" t="0" r="762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84081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RPr="00C83A21" w:rsidP="00AE69F6" w14:paraId="13D83D45" w14:textId="7FD98EAD">
      <w:pPr>
        <w:pStyle w:val="AxureHeading1"/>
      </w:pPr>
      <w:bookmarkStart w:id="61" w:name="_Toc95377913"/>
      <w:bookmarkStart w:id="62" w:name="_Toc123815756"/>
      <w:r>
        <w:t>(Question 2 Variation)</w:t>
      </w:r>
      <w:r w:rsidRPr="00C83A21">
        <w:t xml:space="preserve"> </w:t>
      </w:r>
      <w:r w:rsidRPr="00C83A21">
        <w:t>Yes_Option</w:t>
      </w:r>
      <w:r w:rsidRPr="00C83A21">
        <w:t xml:space="preserve"> 1</w:t>
      </w:r>
      <w:bookmarkEnd w:id="61"/>
      <w:bookmarkEnd w:id="62"/>
    </w:p>
    <w:p w:rsidR="003F6AF5" w:rsidP="00F4232D" w14:paraId="69B33663" w14:textId="735FE2D4">
      <w:pPr>
        <w:pStyle w:val="AxureImageParagraph"/>
      </w:pPr>
      <w:r>
        <w:rPr>
          <w:noProof/>
        </w:rPr>
        <w:drawing>
          <wp:inline distT="0" distB="0" distL="0" distR="0">
            <wp:extent cx="5151566" cy="838272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51566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B3A6842" w14:textId="67CDE78F">
      <w:pPr>
        <w:pStyle w:val="AxureHeading1"/>
      </w:pPr>
      <w:bookmarkStart w:id="63" w:name="_Toc95377914"/>
      <w:bookmarkStart w:id="64" w:name="_Toc123815757"/>
      <w:r>
        <w:t xml:space="preserve">(Question 2 Variation) </w:t>
      </w:r>
      <w:r>
        <w:t>Yes_Not</w:t>
      </w:r>
      <w:r>
        <w:t xml:space="preserve"> Option 1</w:t>
      </w:r>
      <w:bookmarkEnd w:id="63"/>
      <w:bookmarkEnd w:id="64"/>
    </w:p>
    <w:p w:rsidR="00637BEC" w:rsidRPr="00846DC4" w:rsidP="00F4232D" w14:paraId="401E4833" w14:textId="1C4A855D">
      <w:pPr>
        <w:pStyle w:val="AxureImageParagraph"/>
      </w:pPr>
      <w:r>
        <w:rPr>
          <w:noProof/>
        </w:rPr>
        <w:drawing>
          <wp:inline distT="0" distB="0" distL="0" distR="0">
            <wp:extent cx="5784081" cy="8382726"/>
            <wp:effectExtent l="0" t="0" r="762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84081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3FE">
        <w:br w:type="page"/>
      </w:r>
    </w:p>
    <w:p w:rsidR="00637BEC" w:rsidP="00AE69F6" w14:paraId="64C4AF22" w14:textId="77777777">
      <w:pPr>
        <w:pStyle w:val="AxureHeading4"/>
      </w:pPr>
      <w:bookmarkStart w:id="65" w:name="_Toc95377915"/>
      <w:bookmarkStart w:id="66" w:name="_Toc123815758"/>
      <w:r>
        <w:t>Question 3 – Confirm Filing Status</w:t>
      </w:r>
      <w:bookmarkEnd w:id="65"/>
      <w:bookmarkEnd w:id="66"/>
    </w:p>
    <w:p w:rsidR="00637BEC" w:rsidP="00AE69F6" w14:paraId="687F86B0" w14:textId="6F9A0374">
      <w:pPr>
        <w:pStyle w:val="AxureHeading1"/>
      </w:pPr>
      <w:bookmarkStart w:id="67" w:name="_Toc95377916"/>
      <w:bookmarkStart w:id="68" w:name="_Toc123815759"/>
      <w:r>
        <w:t>(Question 3 Variation) Initial</w:t>
      </w:r>
      <w:bookmarkEnd w:id="67"/>
      <w:bookmarkEnd w:id="68"/>
    </w:p>
    <w:p w:rsidR="00D173FE" w:rsidP="00F4232D" w14:paraId="7F5EF7E2" w14:textId="50042F39">
      <w:pPr>
        <w:pStyle w:val="AxureImageParagraph"/>
      </w:pPr>
      <w:r>
        <w:rPr>
          <w:noProof/>
        </w:rPr>
        <w:drawing>
          <wp:inline distT="0" distB="0" distL="0" distR="0">
            <wp:extent cx="6012701" cy="8382726"/>
            <wp:effectExtent l="0" t="0" r="762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12701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79589328" w14:textId="2E5839FB">
      <w:pPr>
        <w:pStyle w:val="AxureHeading1"/>
      </w:pPr>
      <w:bookmarkStart w:id="69" w:name="_Toc95377917"/>
      <w:bookmarkStart w:id="70" w:name="_Toc123815760"/>
      <w:r>
        <w:t>(Question 3 Variation) No</w:t>
      </w:r>
      <w:bookmarkEnd w:id="69"/>
      <w:bookmarkEnd w:id="70"/>
    </w:p>
    <w:p w:rsidR="00D173FE" w:rsidP="00F4232D" w14:paraId="561261B0" w14:textId="2AF577C4">
      <w:pPr>
        <w:pStyle w:val="AxureImageParagraph"/>
      </w:pPr>
      <w:r>
        <w:rPr>
          <w:noProof/>
        </w:rPr>
        <w:drawing>
          <wp:inline distT="0" distB="0" distL="0" distR="0">
            <wp:extent cx="6012701" cy="8382726"/>
            <wp:effectExtent l="0" t="0" r="762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12701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A3A7608" w14:textId="77777777">
      <w:pPr>
        <w:pStyle w:val="AxureHeading4"/>
      </w:pPr>
      <w:bookmarkStart w:id="71" w:name="_Toc95377918"/>
      <w:bookmarkStart w:id="72" w:name="_Toc123815761"/>
      <w:r>
        <w:t>Question 4 – Confirm Employer Identification Number</w:t>
      </w:r>
      <w:bookmarkEnd w:id="71"/>
      <w:bookmarkEnd w:id="72"/>
    </w:p>
    <w:p w:rsidR="00637BEC" w:rsidP="00AE69F6" w14:paraId="4FCEC342" w14:textId="0E48B77A">
      <w:pPr>
        <w:pStyle w:val="AxureHeading1"/>
      </w:pPr>
      <w:bookmarkStart w:id="73" w:name="_Toc95377919"/>
      <w:bookmarkStart w:id="74" w:name="_Toc123815762"/>
      <w:r>
        <w:t>(Question 4 Variation)</w:t>
      </w:r>
      <w:r w:rsidR="00D173FE">
        <w:t xml:space="preserve"> </w:t>
      </w:r>
      <w:r>
        <w:t>Initial</w:t>
      </w:r>
      <w:bookmarkEnd w:id="73"/>
      <w:bookmarkEnd w:id="74"/>
    </w:p>
    <w:p w:rsidR="00D173FE" w:rsidP="00F4232D" w14:paraId="4A259737" w14:textId="77FDC991">
      <w:pPr>
        <w:pStyle w:val="AxureImageParagraph"/>
      </w:pPr>
      <w:r>
        <w:rPr>
          <w:noProof/>
        </w:rPr>
        <w:drawing>
          <wp:inline distT="0" distB="0" distL="0" distR="0">
            <wp:extent cx="4517409" cy="8066801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24601" cy="807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F26E376" w14:textId="02C7BA48">
      <w:pPr>
        <w:pStyle w:val="AxureHeading1"/>
      </w:pPr>
      <w:bookmarkStart w:id="75" w:name="_Toc95377920"/>
      <w:bookmarkStart w:id="76" w:name="_Toc123815763"/>
      <w:r>
        <w:t>(Question 4 Variation) Yes</w:t>
      </w:r>
      <w:bookmarkEnd w:id="75"/>
      <w:bookmarkEnd w:id="76"/>
    </w:p>
    <w:p w:rsidR="00D173FE" w:rsidP="00F4232D" w14:paraId="31F0EE79" w14:textId="71FE71DB">
      <w:pPr>
        <w:pStyle w:val="AxureImageParagraph"/>
      </w:pPr>
      <w:r>
        <w:rPr>
          <w:noProof/>
        </w:rPr>
        <w:drawing>
          <wp:inline distT="0" distB="0" distL="0" distR="0">
            <wp:extent cx="4694327" cy="838272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94327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02F9722D" w14:textId="57F8D4D6">
      <w:pPr>
        <w:pStyle w:val="AxureHeading1"/>
      </w:pPr>
      <w:bookmarkStart w:id="77" w:name="_Toc95377921"/>
      <w:bookmarkStart w:id="78" w:name="_Toc123815764"/>
      <w:r>
        <w:t>(Question 4 Variation) No</w:t>
      </w:r>
      <w:bookmarkEnd w:id="77"/>
      <w:bookmarkEnd w:id="78"/>
    </w:p>
    <w:p w:rsidR="00D173FE" w:rsidP="00F4232D" w14:paraId="369DD023" w14:textId="36BD7103">
      <w:pPr>
        <w:pStyle w:val="AxureImageParagraph"/>
      </w:pPr>
      <w:r>
        <w:rPr>
          <w:noProof/>
        </w:rPr>
        <w:drawing>
          <wp:inline distT="0" distB="0" distL="0" distR="0">
            <wp:extent cx="4206605" cy="8382726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0660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5F469380" w14:textId="6B8E48B2">
      <w:pPr>
        <w:pStyle w:val="AxureHeading1"/>
      </w:pPr>
      <w:bookmarkStart w:id="79" w:name="_Toc95377922"/>
      <w:bookmarkStart w:id="80" w:name="_Toc123815765"/>
      <w:r>
        <w:t xml:space="preserve">(Question 4 Variation) </w:t>
      </w:r>
      <w:r>
        <w:t>No_Option</w:t>
      </w:r>
      <w:r>
        <w:t xml:space="preserve"> 1</w:t>
      </w:r>
      <w:bookmarkEnd w:id="79"/>
      <w:bookmarkEnd w:id="80"/>
    </w:p>
    <w:p w:rsidR="00D173FE" w:rsidP="00F4232D" w14:paraId="31957C9A" w14:textId="7A2D391F">
      <w:pPr>
        <w:pStyle w:val="AxureImageParagraph"/>
      </w:pPr>
      <w:r>
        <w:rPr>
          <w:noProof/>
        </w:rPr>
        <w:drawing>
          <wp:inline distT="0" distB="0" distL="0" distR="0">
            <wp:extent cx="4206605" cy="8382726"/>
            <wp:effectExtent l="0" t="0" r="381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0660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4ED9F763" w14:textId="368B24DE">
      <w:pPr>
        <w:pStyle w:val="AxureHeading1"/>
      </w:pPr>
      <w:bookmarkStart w:id="81" w:name="_Toc95377923"/>
      <w:bookmarkStart w:id="82" w:name="_Toc123815766"/>
      <w:r>
        <w:t xml:space="preserve">(Question 4 Variation) </w:t>
      </w:r>
      <w:r>
        <w:t>No_Not</w:t>
      </w:r>
      <w:r>
        <w:t xml:space="preserve"> Option 1</w:t>
      </w:r>
      <w:bookmarkEnd w:id="81"/>
      <w:bookmarkEnd w:id="82"/>
    </w:p>
    <w:p w:rsidR="00D173FE" w:rsidP="00F4232D" w14:paraId="1AF469D5" w14:textId="5F72513A">
      <w:pPr>
        <w:pStyle w:val="AxureImageParagraph"/>
      </w:pPr>
      <w:r>
        <w:rPr>
          <w:noProof/>
        </w:rPr>
        <w:drawing>
          <wp:inline distT="0" distB="0" distL="0" distR="0">
            <wp:extent cx="3932261" cy="838272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32261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2D8CD431" w14:textId="4DBC3FE7">
      <w:pPr>
        <w:pStyle w:val="AxureHeading3"/>
      </w:pPr>
      <w:bookmarkStart w:id="83" w:name="_Toc95221103"/>
      <w:bookmarkStart w:id="84" w:name="_Toc95377924"/>
      <w:bookmarkStart w:id="85" w:name="_Toc123815767"/>
      <w:r>
        <w:t xml:space="preserve">Questionnaire - </w:t>
      </w:r>
      <w:r>
        <w:t>Discrepancy between IRS and SSA</w:t>
      </w:r>
      <w:bookmarkEnd w:id="83"/>
      <w:bookmarkEnd w:id="84"/>
      <w:bookmarkEnd w:id="85"/>
    </w:p>
    <w:p w:rsidR="00637BEC" w:rsidP="00AE69F6" w14:paraId="0EB51E0A" w14:textId="77777777">
      <w:pPr>
        <w:pStyle w:val="AxureHeading4"/>
      </w:pPr>
      <w:bookmarkStart w:id="86" w:name="_Toc95377925"/>
      <w:bookmarkStart w:id="87" w:name="_Toc123815768"/>
      <w:r>
        <w:t>Question 1 – Confirm Access</w:t>
      </w:r>
      <w:bookmarkEnd w:id="86"/>
      <w:bookmarkEnd w:id="87"/>
    </w:p>
    <w:p w:rsidR="00637BEC" w:rsidP="00AE69F6" w14:paraId="554E2EFD" w14:textId="527B1E26">
      <w:pPr>
        <w:pStyle w:val="AxureHeading1"/>
      </w:pPr>
      <w:bookmarkStart w:id="88" w:name="_Toc95377926"/>
      <w:bookmarkStart w:id="89" w:name="_Toc123815769"/>
      <w:r>
        <w:t>(Question 1 Variation) Initial</w:t>
      </w:r>
      <w:bookmarkEnd w:id="88"/>
      <w:bookmarkEnd w:id="89"/>
    </w:p>
    <w:p w:rsidR="00D173FE" w:rsidP="00F4232D" w14:paraId="336D7315" w14:textId="06D92111">
      <w:pPr>
        <w:pStyle w:val="AxureImageParagraph"/>
      </w:pPr>
      <w:r>
        <w:rPr>
          <w:noProof/>
        </w:rPr>
        <w:drawing>
          <wp:inline distT="0" distB="0" distL="0" distR="0">
            <wp:extent cx="6039134" cy="6412106"/>
            <wp:effectExtent l="0" t="0" r="0" b="825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48287" cy="64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08E4B7EF" w14:textId="47C346F6">
      <w:pPr>
        <w:pStyle w:val="AxureHeading1"/>
      </w:pPr>
      <w:bookmarkStart w:id="90" w:name="_Toc95377927"/>
      <w:bookmarkStart w:id="91" w:name="_Toc123815770"/>
      <w:r>
        <w:t>(Question 1 Variation) No</w:t>
      </w:r>
      <w:bookmarkEnd w:id="90"/>
      <w:bookmarkEnd w:id="91"/>
    </w:p>
    <w:p w:rsidR="00D173FE" w:rsidP="00F4232D" w14:paraId="4971145B" w14:textId="266B3E5D">
      <w:pPr>
        <w:pStyle w:val="AxureImageParagraph"/>
      </w:pPr>
      <w:r>
        <w:rPr>
          <w:noProof/>
        </w:rPr>
        <w:drawing>
          <wp:inline distT="0" distB="0" distL="0" distR="0">
            <wp:extent cx="6751905" cy="8382726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190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226BA4F" w14:textId="7A6D2294">
      <w:pPr>
        <w:pStyle w:val="AxureHeading1"/>
      </w:pPr>
      <w:bookmarkStart w:id="92" w:name="_Toc95377928"/>
      <w:bookmarkStart w:id="93" w:name="_Toc123815771"/>
      <w:r>
        <w:t xml:space="preserve">(Question 1 Variation) </w:t>
      </w:r>
      <w:r>
        <w:t>No_Other</w:t>
      </w:r>
      <w:bookmarkEnd w:id="92"/>
      <w:bookmarkEnd w:id="93"/>
    </w:p>
    <w:p w:rsidR="00D173FE" w:rsidP="00F4232D" w14:paraId="72C6149B" w14:textId="5E63CE97">
      <w:pPr>
        <w:pStyle w:val="AxureImageParagraph"/>
      </w:pPr>
      <w:r>
        <w:rPr>
          <w:noProof/>
        </w:rPr>
        <w:drawing>
          <wp:inline distT="0" distB="0" distL="0" distR="0">
            <wp:extent cx="5646909" cy="8382726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46909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34116915" w14:textId="77777777">
      <w:pPr>
        <w:pStyle w:val="AxureHeading4"/>
      </w:pPr>
      <w:bookmarkStart w:id="94" w:name="_Toc95377929"/>
      <w:bookmarkStart w:id="95" w:name="_Toc123815772"/>
      <w:r>
        <w:t>Question 2 – Confirm Wage Information</w:t>
      </w:r>
      <w:bookmarkEnd w:id="94"/>
      <w:bookmarkEnd w:id="95"/>
    </w:p>
    <w:p w:rsidR="00637BEC" w:rsidP="00AE69F6" w14:paraId="1AF91E54" w14:textId="72993679">
      <w:pPr>
        <w:pStyle w:val="AxureHeading1"/>
      </w:pPr>
      <w:bookmarkStart w:id="96" w:name="_Toc95377930"/>
      <w:bookmarkStart w:id="97" w:name="_Toc123815773"/>
      <w:r>
        <w:t>(Question 2 Variation) Initial</w:t>
      </w:r>
      <w:bookmarkEnd w:id="96"/>
      <w:bookmarkEnd w:id="97"/>
    </w:p>
    <w:p w:rsidR="00D173FE" w:rsidP="00F4232D" w14:paraId="620D2BDE" w14:textId="06B15487">
      <w:pPr>
        <w:pStyle w:val="AxureImageParagraph"/>
      </w:pPr>
      <w:r>
        <w:rPr>
          <w:noProof/>
        </w:rPr>
        <w:drawing>
          <wp:inline distT="0" distB="0" distL="0" distR="0">
            <wp:extent cx="5082980" cy="8382726"/>
            <wp:effectExtent l="0" t="0" r="381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2E58DC0F" w14:textId="3AF45FC6">
      <w:pPr>
        <w:pStyle w:val="AxureHeading1"/>
      </w:pPr>
      <w:bookmarkStart w:id="98" w:name="_Toc95377931"/>
      <w:bookmarkStart w:id="99" w:name="_Toc123815774"/>
      <w:r>
        <w:t xml:space="preserve">(Question 2 Variation) Sick </w:t>
      </w:r>
      <w:r>
        <w:t>Pay_No</w:t>
      </w:r>
      <w:bookmarkEnd w:id="98"/>
      <w:bookmarkEnd w:id="99"/>
    </w:p>
    <w:p w:rsidR="00D173FE" w:rsidP="00F4232D" w14:paraId="21FF0152" w14:textId="73C559B7">
      <w:pPr>
        <w:pStyle w:val="AxureImageParagraph"/>
      </w:pPr>
      <w:r>
        <w:rPr>
          <w:noProof/>
        </w:rPr>
        <w:drawing>
          <wp:inline distT="0" distB="0" distL="0" distR="0">
            <wp:extent cx="5082980" cy="8382726"/>
            <wp:effectExtent l="0" t="0" r="381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4EE26069" w14:textId="2E3679D6">
      <w:pPr>
        <w:pStyle w:val="AxureHeading1"/>
      </w:pPr>
      <w:bookmarkStart w:id="100" w:name="_Toc95377932"/>
      <w:bookmarkStart w:id="101" w:name="_Toc123815775"/>
      <w:r>
        <w:t xml:space="preserve">(Question 2 Variation) Sick </w:t>
      </w:r>
      <w:r>
        <w:t>Pay_Yes</w:t>
      </w:r>
      <w:bookmarkEnd w:id="100"/>
      <w:bookmarkEnd w:id="101"/>
    </w:p>
    <w:p w:rsidR="00D173FE" w:rsidP="00F4232D" w14:paraId="5D9969C5" w14:textId="238BAB93">
      <w:pPr>
        <w:pStyle w:val="AxureImageParagraph"/>
      </w:pPr>
      <w:r>
        <w:rPr>
          <w:noProof/>
        </w:rPr>
        <w:drawing>
          <wp:inline distT="0" distB="0" distL="0" distR="0">
            <wp:extent cx="4671465" cy="8382726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71465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617B8B4C" w14:textId="4501016E">
      <w:pPr>
        <w:pStyle w:val="AxureHeading4"/>
      </w:pPr>
      <w:bookmarkStart w:id="102" w:name="_Toc95221104"/>
      <w:bookmarkStart w:id="103" w:name="_Toc95377933"/>
      <w:bookmarkStart w:id="104" w:name="_Toc123815776"/>
      <w:r>
        <w:t>Questionnaire</w:t>
      </w:r>
      <w:r w:rsidR="00994935">
        <w:t xml:space="preserve"> Component -</w:t>
      </w:r>
      <w:r>
        <w:t xml:space="preserve"> </w:t>
      </w:r>
      <w:r>
        <w:t>Status Help Tooltip</w:t>
      </w:r>
      <w:bookmarkEnd w:id="102"/>
      <w:bookmarkEnd w:id="103"/>
      <w:bookmarkEnd w:id="104"/>
    </w:p>
    <w:p w:rsidR="002F7E31" w:rsidP="00F4232D" w14:paraId="5B9BCF8E" w14:textId="6BD365E3">
      <w:pPr>
        <w:pStyle w:val="AxureImageParagraph"/>
      </w:pPr>
      <w:r>
        <w:rPr>
          <w:noProof/>
        </w:rPr>
        <w:drawing>
          <wp:inline distT="0" distB="0" distL="0" distR="0">
            <wp:extent cx="6223379" cy="6607730"/>
            <wp:effectExtent l="0" t="0" r="6350" b="317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30852" cy="66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RPr="008631F1" w:rsidP="00AE69F6" w14:paraId="0376587A" w14:textId="3F3A7603">
      <w:pPr>
        <w:pStyle w:val="AxureHeading4"/>
      </w:pPr>
      <w:bookmarkStart w:id="105" w:name="_Toc95221105"/>
      <w:bookmarkStart w:id="106" w:name="_Toc95377934"/>
      <w:bookmarkStart w:id="107" w:name="_Toc123815777"/>
      <w:r>
        <w:t>Questionnaire</w:t>
      </w:r>
      <w:r w:rsidR="00994935">
        <w:t xml:space="preserve"> Component</w:t>
      </w:r>
      <w:r>
        <w:t xml:space="preserve"> - </w:t>
      </w:r>
      <w:r>
        <w:t>Save and Exit Message</w:t>
      </w:r>
      <w:bookmarkEnd w:id="105"/>
      <w:bookmarkEnd w:id="106"/>
      <w:bookmarkEnd w:id="107"/>
    </w:p>
    <w:p w:rsidR="002F7E31" w:rsidP="00F4232D" w14:paraId="6E2CE449" w14:textId="00D6A61D">
      <w:pPr>
        <w:pStyle w:val="AxureImageParagraph"/>
      </w:pPr>
      <w:r>
        <w:rPr>
          <w:noProof/>
        </w:rPr>
        <w:drawing>
          <wp:inline distT="0" distB="0" distL="0" distR="0">
            <wp:extent cx="6332561" cy="7714584"/>
            <wp:effectExtent l="0" t="0" r="0" b="127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38316" cy="772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3D61F4C1" w14:textId="5A65C139">
      <w:pPr>
        <w:pStyle w:val="AxureHeading3"/>
      </w:pPr>
      <w:bookmarkStart w:id="108" w:name="_Toc95221106"/>
      <w:bookmarkStart w:id="109" w:name="_Toc95377935"/>
      <w:bookmarkStart w:id="110" w:name="_Toc123815778"/>
      <w:r>
        <w:t>Review</w:t>
      </w:r>
      <w:bookmarkEnd w:id="108"/>
      <w:bookmarkEnd w:id="109"/>
      <w:r w:rsidR="002F7E31">
        <w:t xml:space="preserve"> - </w:t>
      </w:r>
      <w:bookmarkStart w:id="111" w:name="_Toc95221107"/>
      <w:bookmarkStart w:id="112" w:name="_Toc95377936"/>
      <w:r>
        <w:t>No Record of Employees’ Earnings</w:t>
      </w:r>
      <w:bookmarkEnd w:id="110"/>
      <w:bookmarkEnd w:id="111"/>
      <w:bookmarkEnd w:id="112"/>
    </w:p>
    <w:p w:rsidR="002F7E31" w:rsidP="00F4232D" w14:paraId="71F7647B" w14:textId="7B40CFF1">
      <w:pPr>
        <w:pStyle w:val="AxureImageParagraph"/>
      </w:pPr>
      <w:r>
        <w:rPr>
          <w:noProof/>
        </w:rPr>
        <w:drawing>
          <wp:inline distT="0" distB="0" distL="0" distR="0">
            <wp:extent cx="6218459" cy="8382726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18459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RPr="00AF4F26" w:rsidP="00B15159" w14:paraId="3AD6B0C1" w14:textId="3E07D385">
      <w:pPr>
        <w:pStyle w:val="AxureHeading3"/>
      </w:pPr>
      <w:bookmarkStart w:id="113" w:name="_Toc95221108"/>
      <w:bookmarkStart w:id="114" w:name="_Toc95377937"/>
      <w:bookmarkStart w:id="115" w:name="_Toc123815779"/>
      <w:r>
        <w:t xml:space="preserve">Review - </w:t>
      </w:r>
      <w:r>
        <w:t>Discrepancy between IRS and SSA</w:t>
      </w:r>
      <w:bookmarkEnd w:id="113"/>
      <w:bookmarkEnd w:id="114"/>
      <w:bookmarkEnd w:id="115"/>
    </w:p>
    <w:p w:rsidR="002F7E31" w:rsidP="00F4232D" w14:paraId="5947AF82" w14:textId="062A36B6">
      <w:pPr>
        <w:pStyle w:val="AxureImageParagraph"/>
      </w:pPr>
      <w:r>
        <w:rPr>
          <w:noProof/>
        </w:rPr>
        <w:drawing>
          <wp:inline distT="0" distB="0" distL="0" distR="0">
            <wp:extent cx="6107373" cy="7079463"/>
            <wp:effectExtent l="0" t="0" r="8255" b="762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14119" cy="708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59DBFADB" w14:textId="5DE12DD5">
      <w:pPr>
        <w:pStyle w:val="AxureHeading3"/>
      </w:pPr>
      <w:bookmarkStart w:id="116" w:name="_Toc95221109"/>
      <w:bookmarkStart w:id="117" w:name="_Toc95377938"/>
      <w:bookmarkStart w:id="118" w:name="_Toc123815780"/>
      <w:r>
        <w:t>Next Steps</w:t>
      </w:r>
      <w:bookmarkStart w:id="119" w:name="_Toc95221110"/>
      <w:bookmarkStart w:id="120" w:name="_Toc95377939"/>
      <w:bookmarkEnd w:id="116"/>
      <w:bookmarkEnd w:id="117"/>
      <w:r w:rsidR="002F7E31">
        <w:t xml:space="preserve"> - </w:t>
      </w:r>
      <w:r>
        <w:t>Acknowledge Only Path</w:t>
      </w:r>
      <w:bookmarkEnd w:id="118"/>
      <w:bookmarkEnd w:id="119"/>
      <w:bookmarkEnd w:id="120"/>
    </w:p>
    <w:p w:rsidR="002F7E31" w:rsidP="00F4232D" w14:paraId="673377ED" w14:textId="6C709AFC">
      <w:pPr>
        <w:pStyle w:val="AxureImageParagraph"/>
      </w:pPr>
      <w:r w:rsidRPr="00A332B4">
        <w:rPr>
          <w:noProof/>
        </w:rPr>
        <w:drawing>
          <wp:inline distT="0" distB="0" distL="0" distR="0">
            <wp:extent cx="4297680" cy="8433183"/>
            <wp:effectExtent l="0" t="0" r="762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00874" cy="843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3C8CAD2B" w14:textId="33A18761">
      <w:pPr>
        <w:pStyle w:val="AxureHeading3"/>
      </w:pPr>
      <w:bookmarkStart w:id="121" w:name="_Toc95221111"/>
      <w:bookmarkStart w:id="122" w:name="_Toc95377940"/>
      <w:bookmarkStart w:id="123" w:name="_Toc123815781"/>
      <w:r>
        <w:t xml:space="preserve">Next Steps - </w:t>
      </w:r>
      <w:r>
        <w:t>No Record of Employees’ Earnings</w:t>
      </w:r>
      <w:bookmarkEnd w:id="121"/>
      <w:bookmarkEnd w:id="122"/>
      <w:r w:rsidR="00283CAE">
        <w:t xml:space="preserve"> Path</w:t>
      </w:r>
      <w:bookmarkEnd w:id="123"/>
    </w:p>
    <w:p w:rsidR="00637BEC" w:rsidP="00AE69F6" w14:paraId="7BDC1DF0" w14:textId="5E853E28">
      <w:pPr>
        <w:pStyle w:val="AxureHeading4"/>
      </w:pPr>
      <w:bookmarkStart w:id="124" w:name="_Toc95377941"/>
      <w:bookmarkStart w:id="125" w:name="_Toc123815782"/>
      <w:r>
        <w:t>NR1_Contact Us</w:t>
      </w:r>
      <w:bookmarkEnd w:id="124"/>
      <w:bookmarkEnd w:id="125"/>
    </w:p>
    <w:p w:rsidR="002F7E31" w:rsidP="00F4232D" w14:paraId="46757FCA" w14:textId="69660B69">
      <w:pPr>
        <w:pStyle w:val="AxureImageParagraph"/>
      </w:pPr>
      <w:r w:rsidRPr="00FC70F7">
        <w:rPr>
          <w:noProof/>
        </w:rPr>
        <w:drawing>
          <wp:inline distT="0" distB="0" distL="0" distR="0">
            <wp:extent cx="4038600" cy="794635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43661" cy="795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24B44F1D" w14:textId="77777777">
      <w:pPr>
        <w:pStyle w:val="AxureHeading4"/>
      </w:pPr>
      <w:bookmarkStart w:id="126" w:name="_Toc95377942"/>
      <w:bookmarkStart w:id="127" w:name="_Toc123815783"/>
      <w:r>
        <w:t>NR2_IRS</w:t>
      </w:r>
      <w:bookmarkEnd w:id="126"/>
      <w:bookmarkEnd w:id="127"/>
    </w:p>
    <w:p w:rsidR="002F7E31" w:rsidP="00F4232D" w14:paraId="344BC023" w14:textId="09552BDC">
      <w:pPr>
        <w:pStyle w:val="AxureImageParagraph"/>
      </w:pPr>
      <w:r w:rsidRPr="00FC70F7">
        <w:rPr>
          <w:noProof/>
        </w:rPr>
        <w:drawing>
          <wp:inline distT="0" distB="0" distL="0" distR="0">
            <wp:extent cx="4556760" cy="832693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60135" cy="83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5916C5D2" w14:textId="77777777">
      <w:pPr>
        <w:pStyle w:val="AxureHeading4"/>
      </w:pPr>
      <w:bookmarkStart w:id="128" w:name="_Toc95377943"/>
      <w:bookmarkStart w:id="129" w:name="_Toc123815784"/>
      <w:r>
        <w:t>NR3_Submit</w:t>
      </w:r>
      <w:bookmarkEnd w:id="128"/>
      <w:bookmarkEnd w:id="129"/>
    </w:p>
    <w:p w:rsidR="002F7E31" w:rsidP="00F4232D" w14:paraId="59AFF197" w14:textId="7CE100C7">
      <w:pPr>
        <w:pStyle w:val="AxureImageParagraph"/>
      </w:pPr>
      <w:r w:rsidRPr="00FC70F7">
        <w:rPr>
          <w:noProof/>
        </w:rPr>
        <w:drawing>
          <wp:inline distT="0" distB="0" distL="0" distR="0">
            <wp:extent cx="4373880" cy="8409902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77219" cy="841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4DD401B3" w14:textId="462A5834">
      <w:pPr>
        <w:pStyle w:val="AxureHeading4"/>
      </w:pPr>
      <w:bookmarkStart w:id="130" w:name="_Toc95377944"/>
      <w:bookmarkStart w:id="131" w:name="_Toc123815785"/>
      <w:r>
        <w:t>NR4_Correction EIN</w:t>
      </w:r>
      <w:bookmarkEnd w:id="130"/>
      <w:bookmarkEnd w:id="131"/>
    </w:p>
    <w:p w:rsidR="00637BEC" w:rsidP="00AE69F6" w14:paraId="595213AE" w14:textId="1A2754B6">
      <w:pPr>
        <w:pStyle w:val="AxureHeading1"/>
      </w:pPr>
      <w:bookmarkStart w:id="132" w:name="_Toc95377945"/>
      <w:bookmarkStart w:id="133" w:name="_Toc123815786"/>
      <w:r>
        <w:t>Detailed Instructions collapsed</w:t>
      </w:r>
      <w:bookmarkEnd w:id="132"/>
      <w:bookmarkEnd w:id="133"/>
    </w:p>
    <w:p w:rsidR="00FC70F7" w:rsidP="00F4232D" w14:paraId="3CC9EA61" w14:textId="2AC62FD1">
      <w:pPr>
        <w:pStyle w:val="AxureImageParagraph"/>
      </w:pPr>
      <w:r w:rsidRPr="00FC70F7">
        <w:rPr>
          <w:noProof/>
        </w:rPr>
        <w:drawing>
          <wp:inline distT="0" distB="0" distL="0" distR="0">
            <wp:extent cx="3789713" cy="7886700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06536" cy="79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0F7" w14:paraId="10253D58" w14:textId="77777777">
      <w:pPr>
        <w:spacing w:after="0"/>
        <w:rPr>
          <w:rFonts w:ascii="Arial" w:hAnsi="Arial" w:cs="Arial"/>
          <w:sz w:val="18"/>
          <w:szCs w:val="24"/>
        </w:rPr>
      </w:pPr>
      <w:r>
        <w:br w:type="page"/>
      </w:r>
    </w:p>
    <w:p w:rsidR="00637BEC" w:rsidP="00AE69F6" w14:paraId="293161DB" w14:textId="77777777">
      <w:pPr>
        <w:pStyle w:val="AxureHeading1"/>
      </w:pPr>
      <w:bookmarkStart w:id="134" w:name="_Toc95377946"/>
      <w:bookmarkStart w:id="135" w:name="_Toc123815787"/>
      <w:r>
        <w:t>Detailed Instructions expanded</w:t>
      </w:r>
      <w:bookmarkEnd w:id="134"/>
      <w:bookmarkEnd w:id="135"/>
    </w:p>
    <w:p w:rsidR="002F7E31" w:rsidP="00F4232D" w14:paraId="6683E77F" w14:textId="134DA154">
      <w:pPr>
        <w:pStyle w:val="AxureImageParagraph"/>
      </w:pPr>
      <w:r w:rsidRPr="00FC70F7">
        <w:rPr>
          <w:noProof/>
        </w:rPr>
        <w:drawing>
          <wp:inline distT="0" distB="0" distL="0" distR="0">
            <wp:extent cx="3151510" cy="79476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156518" cy="796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6D54E447" w14:textId="77777777">
      <w:pPr>
        <w:pStyle w:val="AxureHeading4"/>
      </w:pPr>
      <w:bookmarkStart w:id="136" w:name="_Toc95377947"/>
      <w:bookmarkStart w:id="137" w:name="_Toc123815788"/>
      <w:r>
        <w:t>NR5_No Further Action</w:t>
      </w:r>
      <w:bookmarkEnd w:id="136"/>
      <w:bookmarkEnd w:id="137"/>
    </w:p>
    <w:p w:rsidR="002F7E31" w:rsidP="00F4232D" w14:paraId="6CC65C45" w14:textId="6BE86CF8">
      <w:pPr>
        <w:pStyle w:val="AxureImageParagraph"/>
      </w:pPr>
      <w:r>
        <w:rPr>
          <w:noProof/>
        </w:rPr>
        <w:drawing>
          <wp:inline distT="0" distB="0" distL="0" distR="0">
            <wp:extent cx="6121358" cy="82397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xmlns:r="http://schemas.openxmlformats.org/officeDocument/2006/relationships" r:embed="rId49"/>
                    <a:srcRect r="34074" b="5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254" cy="825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0CEB33D" w14:textId="77777777">
      <w:pPr>
        <w:pStyle w:val="AxureHeading4"/>
      </w:pPr>
      <w:bookmarkStart w:id="138" w:name="_Toc95377948"/>
      <w:bookmarkStart w:id="139" w:name="_Toc123815789"/>
      <w:r>
        <w:t>NR6_SSA Calls You</w:t>
      </w:r>
      <w:bookmarkEnd w:id="138"/>
      <w:bookmarkEnd w:id="139"/>
    </w:p>
    <w:p w:rsidR="002F7E31" w:rsidP="00F4232D" w14:paraId="64BEDB7D" w14:textId="34024396">
      <w:pPr>
        <w:pStyle w:val="AxureImageParagraph"/>
      </w:pPr>
      <w:r>
        <w:rPr>
          <w:noProof/>
        </w:rPr>
        <w:drawing>
          <wp:inline distT="0" distB="0" distL="0" distR="0">
            <wp:extent cx="5568287" cy="7515479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74733" cy="752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08F72A52" w14:textId="0F4CD629">
      <w:pPr>
        <w:pStyle w:val="AxureHeading3"/>
      </w:pPr>
      <w:bookmarkStart w:id="140" w:name="_Toc95221112"/>
      <w:bookmarkStart w:id="141" w:name="_Toc95377949"/>
      <w:bookmarkStart w:id="142" w:name="_Toc123815790"/>
      <w:r>
        <w:t xml:space="preserve">Next Steps - </w:t>
      </w:r>
      <w:r>
        <w:t>Discrepancy between IRS and SSA</w:t>
      </w:r>
      <w:bookmarkEnd w:id="140"/>
      <w:bookmarkEnd w:id="141"/>
      <w:r>
        <w:t xml:space="preserve"> Path</w:t>
      </w:r>
      <w:bookmarkEnd w:id="142"/>
    </w:p>
    <w:p w:rsidR="00637BEC" w:rsidP="00AE69F6" w14:paraId="0D1F5273" w14:textId="77777777">
      <w:pPr>
        <w:pStyle w:val="AxureHeading4"/>
      </w:pPr>
      <w:bookmarkStart w:id="143" w:name="_Toc95377950"/>
      <w:bookmarkStart w:id="144" w:name="_Toc123815791"/>
      <w:r>
        <w:t>D1_Contact Us</w:t>
      </w:r>
      <w:bookmarkEnd w:id="143"/>
      <w:bookmarkEnd w:id="144"/>
    </w:p>
    <w:p w:rsidR="002F7E31" w:rsidP="00F4232D" w14:paraId="05AAC445" w14:textId="0DBBE07A">
      <w:pPr>
        <w:pStyle w:val="AxureImageParagraph"/>
      </w:pPr>
      <w:r w:rsidRPr="00FC70F7">
        <w:rPr>
          <w:noProof/>
        </w:rPr>
        <w:drawing>
          <wp:inline distT="0" distB="0" distL="0" distR="0">
            <wp:extent cx="4274820" cy="8221508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278493" cy="8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03385147" w14:textId="77777777">
      <w:pPr>
        <w:pStyle w:val="AxureHeading4"/>
      </w:pPr>
      <w:bookmarkStart w:id="145" w:name="_Toc95377951"/>
      <w:bookmarkStart w:id="146" w:name="_Toc123815792"/>
      <w:r>
        <w:t>D4a_IRS</w:t>
      </w:r>
      <w:bookmarkEnd w:id="145"/>
      <w:bookmarkEnd w:id="146"/>
    </w:p>
    <w:p w:rsidR="002F7E31" w:rsidP="00F4232D" w14:paraId="2292CBD7" w14:textId="62CD1C36">
      <w:pPr>
        <w:pStyle w:val="AxureImageParagraph"/>
      </w:pPr>
      <w:r w:rsidRPr="00FC70F7">
        <w:rPr>
          <w:noProof/>
        </w:rPr>
        <w:drawing>
          <wp:inline distT="0" distB="0" distL="0" distR="0">
            <wp:extent cx="4572000" cy="825300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4158" cy="825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74A2AFAD" w14:textId="77777777">
      <w:pPr>
        <w:pStyle w:val="AxureHeading4"/>
      </w:pPr>
      <w:bookmarkStart w:id="147" w:name="_Toc95377952"/>
      <w:bookmarkStart w:id="148" w:name="_Toc123815793"/>
      <w:r>
        <w:t>D4b1_IRS_Sick Pay equals Discrepancy</w:t>
      </w:r>
      <w:bookmarkEnd w:id="147"/>
      <w:bookmarkEnd w:id="148"/>
    </w:p>
    <w:p w:rsidR="002F7E31" w:rsidP="00F4232D" w14:paraId="203A7603" w14:textId="55193DDD">
      <w:pPr>
        <w:pStyle w:val="AxureImageParagraph"/>
      </w:pPr>
      <w:r w:rsidRPr="00FC70F7">
        <w:rPr>
          <w:noProof/>
        </w:rPr>
        <w:drawing>
          <wp:inline distT="0" distB="0" distL="0" distR="0">
            <wp:extent cx="4472940" cy="8401506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76404" cy="840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7DCE15CC" w14:textId="77777777">
      <w:pPr>
        <w:pStyle w:val="AxureHeading4"/>
      </w:pPr>
      <w:bookmarkStart w:id="149" w:name="_Toc95377953"/>
      <w:bookmarkStart w:id="150" w:name="_Toc123815794"/>
      <w:r>
        <w:t>D4b2_IRS_Sick Pay not equal Discrepancy</w:t>
      </w:r>
      <w:bookmarkEnd w:id="149"/>
      <w:bookmarkEnd w:id="150"/>
    </w:p>
    <w:p w:rsidR="00637BEC" w:rsidRPr="001B490C" w:rsidP="00F4232D" w14:paraId="6627229A" w14:textId="194C85AE">
      <w:pPr>
        <w:pStyle w:val="AxureImageParagraph"/>
      </w:pPr>
      <w:r w:rsidRPr="00FC70F7">
        <w:rPr>
          <w:noProof/>
        </w:rPr>
        <w:drawing>
          <wp:inline distT="0" distB="0" distL="0" distR="0">
            <wp:extent cx="4292549" cy="80086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296535" cy="801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0F7" w14:paraId="35C5CFE9" w14:textId="77777777">
      <w:pPr>
        <w:spacing w:after="0"/>
        <w:rPr>
          <w:rFonts w:ascii="Arial" w:hAnsi="Arial" w:cs="Arial"/>
          <w:b/>
          <w:color w:val="404040"/>
          <w:szCs w:val="24"/>
          <w:highlight w:val="lightGray"/>
        </w:rPr>
      </w:pPr>
      <w:bookmarkStart w:id="151" w:name="_Toc95377954"/>
      <w:r>
        <w:rPr>
          <w:highlight w:val="lightGray"/>
        </w:rPr>
        <w:br w:type="page"/>
      </w:r>
    </w:p>
    <w:p w:rsidR="00637BEC" w:rsidP="00FC70F7" w14:paraId="06675294" w14:textId="610C73DD">
      <w:pPr>
        <w:pStyle w:val="AxureHeading4"/>
        <w:numPr>
          <w:ilvl w:val="0"/>
          <w:numId w:val="0"/>
        </w:numPr>
      </w:pPr>
      <w:bookmarkStart w:id="152" w:name="_Toc123815795"/>
      <w:r>
        <w:t>D6_Correction_IRS</w:t>
      </w:r>
      <w:bookmarkEnd w:id="151"/>
      <w:bookmarkEnd w:id="152"/>
    </w:p>
    <w:p w:rsidR="002F7E31" w:rsidP="00F4232D" w14:paraId="44D7A912" w14:textId="2CFB6E5A">
      <w:pPr>
        <w:pStyle w:val="AxureImageParagraph"/>
      </w:pPr>
      <w:r w:rsidRPr="00FC70F7">
        <w:rPr>
          <w:noProof/>
        </w:rPr>
        <w:drawing>
          <wp:inline distT="0" distB="0" distL="0" distR="0">
            <wp:extent cx="3924300" cy="8324274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27123" cy="833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207DDEF3" w14:textId="77777777">
      <w:pPr>
        <w:pStyle w:val="AxureHeading4"/>
      </w:pPr>
      <w:bookmarkStart w:id="153" w:name="_Toc95377955"/>
      <w:bookmarkStart w:id="154" w:name="_Toc123815796"/>
      <w:r>
        <w:t>D7_Correction</w:t>
      </w:r>
      <w:bookmarkEnd w:id="153"/>
      <w:bookmarkEnd w:id="154"/>
    </w:p>
    <w:p w:rsidR="002F7E31" w:rsidP="00F4232D" w14:paraId="17DEC7BA" w14:textId="2537BBA2">
      <w:pPr>
        <w:pStyle w:val="AxureImageParagraph"/>
      </w:pPr>
      <w:r w:rsidRPr="00FC70F7">
        <w:rPr>
          <w:noProof/>
        </w:rPr>
        <w:drawing>
          <wp:inline distT="0" distB="0" distL="0" distR="0">
            <wp:extent cx="4305300" cy="841035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308199" cy="841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58A0EDEE" w14:textId="77777777">
      <w:pPr>
        <w:pStyle w:val="AxureHeading4"/>
      </w:pPr>
      <w:bookmarkStart w:id="155" w:name="_Toc95377956"/>
      <w:bookmarkStart w:id="156" w:name="_Toc123815797"/>
      <w:r>
        <w:t>D8_All Options</w:t>
      </w:r>
      <w:bookmarkEnd w:id="155"/>
      <w:bookmarkEnd w:id="156"/>
    </w:p>
    <w:p w:rsidR="002F7E31" w:rsidP="00F4232D" w14:paraId="30D4A89E" w14:textId="64894B0A">
      <w:pPr>
        <w:pStyle w:val="AxureImageParagraph"/>
      </w:pPr>
      <w:r w:rsidRPr="00FC70F7">
        <w:rPr>
          <w:noProof/>
        </w:rPr>
        <w:drawing>
          <wp:inline distT="0" distB="0" distL="0" distR="0">
            <wp:extent cx="4066813" cy="84429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068991" cy="8447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6955711D" w14:textId="77777777">
      <w:pPr>
        <w:pStyle w:val="AxureHeading4"/>
      </w:pPr>
      <w:bookmarkStart w:id="157" w:name="_Toc95377957"/>
      <w:bookmarkStart w:id="158" w:name="_Toc123815798"/>
      <w:r>
        <w:t>D9_No Further Action</w:t>
      </w:r>
      <w:bookmarkEnd w:id="157"/>
      <w:bookmarkEnd w:id="158"/>
    </w:p>
    <w:p w:rsidR="002F7E31" w:rsidP="00F4232D" w14:paraId="0DE15CD3" w14:textId="23C7788A">
      <w:pPr>
        <w:pStyle w:val="AxureImageParagraph"/>
      </w:pPr>
      <w:r>
        <w:rPr>
          <w:noProof/>
        </w:rPr>
        <w:drawing>
          <wp:inline distT="0" distB="0" distL="0" distR="0">
            <wp:extent cx="6121358" cy="82397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49"/>
                    <a:srcRect r="34074" b="5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254" cy="825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19B2C4B9" w14:textId="4D59BFCE">
      <w:pPr>
        <w:pStyle w:val="AxureHeading3"/>
      </w:pPr>
      <w:bookmarkStart w:id="159" w:name="_Toc95221113"/>
      <w:bookmarkStart w:id="160" w:name="_Toc95377958"/>
      <w:bookmarkStart w:id="161" w:name="_Toc123815799"/>
      <w:r>
        <w:t xml:space="preserve">Next Steps Component - </w:t>
      </w:r>
      <w:r>
        <w:t>Status Help Tooltip</w:t>
      </w:r>
      <w:bookmarkEnd w:id="159"/>
      <w:bookmarkEnd w:id="160"/>
      <w:bookmarkEnd w:id="161"/>
    </w:p>
    <w:p w:rsidR="00637BEC" w:rsidP="00AE69F6" w14:paraId="7A31BE47" w14:textId="77777777">
      <w:pPr>
        <w:pStyle w:val="AxureHeading4"/>
      </w:pPr>
      <w:bookmarkStart w:id="162" w:name="_Toc95377959"/>
      <w:bookmarkStart w:id="163" w:name="_Toc123815800"/>
      <w:r>
        <w:t>Action-SSA</w:t>
      </w:r>
      <w:bookmarkEnd w:id="162"/>
      <w:bookmarkEnd w:id="163"/>
    </w:p>
    <w:p w:rsidR="00CC3990" w:rsidP="00F4232D" w14:paraId="4D0A6D33" w14:textId="59F74B13">
      <w:pPr>
        <w:pStyle w:val="AxureImageParagraph"/>
      </w:pPr>
      <w:r w:rsidRPr="001B490C">
        <w:rPr>
          <w:noProof/>
        </w:rPr>
        <w:drawing>
          <wp:inline distT="0" distB="0" distL="0" distR="0">
            <wp:extent cx="4153480" cy="2029108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53480" cy="202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90" w:rsidP="00AE69F6" w14:paraId="7F080AFD" w14:textId="77777777">
      <w:pPr>
        <w:pStyle w:val="AxureHeading1"/>
        <w:numPr>
          <w:ilvl w:val="0"/>
          <w:numId w:val="0"/>
        </w:numPr>
      </w:pPr>
    </w:p>
    <w:p w:rsidR="00CC3990" w:rsidP="00AE69F6" w14:paraId="0064B1C1" w14:textId="77777777">
      <w:pPr>
        <w:pStyle w:val="AxureHeading1"/>
        <w:numPr>
          <w:ilvl w:val="0"/>
          <w:numId w:val="0"/>
        </w:numPr>
      </w:pPr>
    </w:p>
    <w:p w:rsidR="00637BEC" w:rsidP="00AE69F6" w14:paraId="5EA34C29" w14:textId="30D65821">
      <w:pPr>
        <w:pStyle w:val="AxureHeading4"/>
      </w:pPr>
      <w:bookmarkStart w:id="164" w:name="_Toc95377960"/>
      <w:bookmarkStart w:id="165" w:name="_Toc123815801"/>
      <w:r>
        <w:t>Action-IRS</w:t>
      </w:r>
      <w:bookmarkEnd w:id="164"/>
      <w:bookmarkEnd w:id="165"/>
    </w:p>
    <w:p w:rsidR="00CC3990" w:rsidP="00F4232D" w14:paraId="347D05D9" w14:textId="4F785BBB">
      <w:pPr>
        <w:pStyle w:val="AxureImageParagraph"/>
      </w:pPr>
      <w:r w:rsidRPr="001B490C">
        <w:rPr>
          <w:noProof/>
        </w:rPr>
        <w:drawing>
          <wp:inline distT="0" distB="0" distL="0" distR="0">
            <wp:extent cx="3781953" cy="203863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781953" cy="203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90" w:rsidP="00AE69F6" w14:paraId="35772A71" w14:textId="77777777">
      <w:pPr>
        <w:pStyle w:val="AxureHeading1"/>
        <w:numPr>
          <w:ilvl w:val="0"/>
          <w:numId w:val="0"/>
        </w:numPr>
      </w:pPr>
    </w:p>
    <w:p w:rsidR="00CC3990" w:rsidP="00B15159" w14:paraId="3E145607" w14:textId="77777777">
      <w:pPr>
        <w:pStyle w:val="AxureHeading3"/>
      </w:pPr>
      <w:bookmarkStart w:id="166" w:name="_Toc95377961"/>
      <w:r>
        <w:br w:type="page"/>
      </w:r>
    </w:p>
    <w:p w:rsidR="00637BEC" w:rsidP="00AE69F6" w14:paraId="58519F36" w14:textId="213FE4AB">
      <w:pPr>
        <w:pStyle w:val="AxureHeading4"/>
      </w:pPr>
      <w:bookmarkStart w:id="167" w:name="_Toc123815802"/>
      <w:r>
        <w:t>Action</w:t>
      </w:r>
      <w:bookmarkEnd w:id="166"/>
      <w:bookmarkEnd w:id="167"/>
    </w:p>
    <w:p w:rsidR="00637BEC" w:rsidP="00F4232D" w14:paraId="4E55C743" w14:textId="2D351027">
      <w:pPr>
        <w:pStyle w:val="AxureImageParagraph"/>
      </w:pPr>
      <w:r w:rsidRPr="001B490C">
        <w:rPr>
          <w:noProof/>
        </w:rPr>
        <w:drawing>
          <wp:inline distT="0" distB="0" distL="0" distR="0">
            <wp:extent cx="3419952" cy="2000529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419952" cy="200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90" w:rsidP="00AE69F6" w14:paraId="67B97830" w14:textId="77777777">
      <w:pPr>
        <w:pStyle w:val="AxureHeading1"/>
        <w:numPr>
          <w:ilvl w:val="0"/>
          <w:numId w:val="0"/>
        </w:numPr>
      </w:pPr>
    </w:p>
    <w:p w:rsidR="00CC3990" w:rsidP="00AE69F6" w14:paraId="2FB214C4" w14:textId="77777777">
      <w:pPr>
        <w:pStyle w:val="AxureHeading1"/>
        <w:numPr>
          <w:ilvl w:val="0"/>
          <w:numId w:val="0"/>
        </w:numPr>
      </w:pPr>
    </w:p>
    <w:p w:rsidR="00637BEC" w:rsidP="00AE69F6" w14:paraId="4BCA3DB7" w14:textId="25701EC1">
      <w:pPr>
        <w:pStyle w:val="AxureHeading4"/>
      </w:pPr>
      <w:bookmarkStart w:id="168" w:name="_Toc95377962"/>
      <w:bookmarkStart w:id="169" w:name="_Toc123815803"/>
      <w:r>
        <w:t>No Action</w:t>
      </w:r>
      <w:bookmarkEnd w:id="168"/>
      <w:bookmarkEnd w:id="169"/>
    </w:p>
    <w:p w:rsidR="00CC3990" w:rsidP="00F4232D" w14:paraId="28AE704C" w14:textId="1A931778">
      <w:pPr>
        <w:pStyle w:val="AxureImageParagraph"/>
      </w:pPr>
      <w:r w:rsidRPr="000E683F">
        <w:rPr>
          <w:noProof/>
        </w:rPr>
        <w:drawing>
          <wp:inline distT="0" distB="0" distL="0" distR="0">
            <wp:extent cx="3572374" cy="2010056"/>
            <wp:effectExtent l="0" t="0" r="952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572374" cy="201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50BADED6" w14:textId="5C89ABA8">
      <w:pPr>
        <w:pStyle w:val="AxureHeading3"/>
      </w:pPr>
      <w:bookmarkStart w:id="170" w:name="_Toc95221114"/>
      <w:bookmarkStart w:id="171" w:name="_Toc95377963"/>
      <w:bookmarkStart w:id="172" w:name="_Toc123815804"/>
      <w:r>
        <w:t>Print Reconciliation Case</w:t>
      </w:r>
      <w:bookmarkStart w:id="173" w:name="_Toc95377964"/>
      <w:bookmarkEnd w:id="170"/>
      <w:bookmarkEnd w:id="171"/>
      <w:r w:rsidR="00CC3990">
        <w:t xml:space="preserve"> - </w:t>
      </w:r>
      <w:r>
        <w:t>No Record of Employees’ Earnings</w:t>
      </w:r>
      <w:bookmarkEnd w:id="172"/>
      <w:bookmarkEnd w:id="173"/>
    </w:p>
    <w:p w:rsidR="00637BEC" w:rsidRPr="006808D1" w:rsidP="00F4232D" w14:paraId="2C038AD7" w14:textId="7D19A8FA">
      <w:pPr>
        <w:pStyle w:val="AxureImageParagraph"/>
      </w:pPr>
      <w:r>
        <w:rPr>
          <w:noProof/>
        </w:rPr>
        <w:drawing>
          <wp:inline distT="0" distB="0" distL="0" distR="0">
            <wp:extent cx="3787468" cy="8382726"/>
            <wp:effectExtent l="0" t="0" r="381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87468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EC" w:rsidP="00B15159" w14:paraId="1EF21E71" w14:textId="392E4BBD">
      <w:pPr>
        <w:pStyle w:val="AxureHeading3"/>
      </w:pPr>
      <w:bookmarkStart w:id="174" w:name="_Toc95377965"/>
      <w:bookmarkStart w:id="175" w:name="_Toc123815805"/>
      <w:r>
        <w:t xml:space="preserve">Print Reconciliation Case - </w:t>
      </w:r>
      <w:r>
        <w:t>Discrepancy between IRS and SSA</w:t>
      </w:r>
      <w:bookmarkEnd w:id="174"/>
      <w:bookmarkEnd w:id="175"/>
    </w:p>
    <w:p w:rsidR="00CC3990" w:rsidP="00F4232D" w14:paraId="4986A1B4" w14:textId="52B56EC6">
      <w:pPr>
        <w:pStyle w:val="AxureImageParagraph"/>
      </w:pPr>
      <w:r>
        <w:rPr>
          <w:noProof/>
        </w:rPr>
        <w:drawing>
          <wp:inline distT="0" distB="0" distL="0" distR="0">
            <wp:extent cx="4016088" cy="8382726"/>
            <wp:effectExtent l="0" t="0" r="381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016088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B15159" w14:paraId="4CF64943" w14:textId="2275A07A">
      <w:pPr>
        <w:pStyle w:val="AxureHeading3"/>
      </w:pPr>
      <w:bookmarkStart w:id="176" w:name="_Toc95221115"/>
      <w:bookmarkStart w:id="177" w:name="_Toc95377966"/>
      <w:bookmarkStart w:id="178" w:name="_Toc123815806"/>
      <w:r>
        <w:t>Error Messaging</w:t>
      </w:r>
      <w:bookmarkEnd w:id="176"/>
      <w:bookmarkEnd w:id="177"/>
      <w:bookmarkEnd w:id="178"/>
    </w:p>
    <w:p w:rsidR="00637BEC" w:rsidP="00AE69F6" w14:paraId="0FE5A25F" w14:textId="6EF13017">
      <w:pPr>
        <w:pStyle w:val="AxureHeading4"/>
      </w:pPr>
      <w:bookmarkStart w:id="179" w:name="_Toc95221116"/>
      <w:bookmarkStart w:id="180" w:name="_Toc95377967"/>
      <w:bookmarkStart w:id="181" w:name="_Toc123815807"/>
      <w:r>
        <w:t>Invalid Entry Errors</w:t>
      </w:r>
      <w:bookmarkEnd w:id="179"/>
      <w:bookmarkEnd w:id="180"/>
      <w:r>
        <w:t xml:space="preserve"> - </w:t>
      </w:r>
      <w:bookmarkStart w:id="182" w:name="_Toc95377968"/>
      <w:r>
        <w:t>Text Exceeded Max Length</w:t>
      </w:r>
      <w:bookmarkEnd w:id="181"/>
      <w:bookmarkEnd w:id="182"/>
    </w:p>
    <w:p w:rsidR="00CC3990" w:rsidP="00F4232D" w14:paraId="7792C1E4" w14:textId="78B16E9F">
      <w:pPr>
        <w:pStyle w:val="AxureImageParagraph"/>
      </w:pPr>
      <w:r>
        <w:rPr>
          <w:noProof/>
        </w:rPr>
        <w:drawing>
          <wp:inline distT="0" distB="0" distL="0" distR="0">
            <wp:extent cx="5377218" cy="7844747"/>
            <wp:effectExtent l="0" t="0" r="0" b="444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85918" cy="78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54254E8C" w14:textId="0EECBCD5">
      <w:pPr>
        <w:pStyle w:val="AxureHeading4"/>
      </w:pPr>
      <w:bookmarkStart w:id="183" w:name="_Toc95377969"/>
      <w:bookmarkStart w:id="184" w:name="_Toc123815808"/>
      <w:r>
        <w:t>Invalid Entry Errors - WFID</w:t>
      </w:r>
      <w:bookmarkEnd w:id="183"/>
      <w:bookmarkEnd w:id="184"/>
    </w:p>
    <w:p w:rsidR="00CC3990" w:rsidP="00F4232D" w14:paraId="3643417A" w14:textId="4B67BEBC">
      <w:pPr>
        <w:pStyle w:val="AxureImageParagraph"/>
      </w:pPr>
      <w:r>
        <w:rPr>
          <w:noProof/>
        </w:rPr>
        <w:drawing>
          <wp:inline distT="0" distB="0" distL="0" distR="0">
            <wp:extent cx="3734124" cy="8382726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34124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4D33BF62" w14:textId="5BFE6B2E">
      <w:pPr>
        <w:pStyle w:val="AxureHeading4"/>
      </w:pPr>
      <w:bookmarkStart w:id="185" w:name="_Toc95377970"/>
      <w:bookmarkStart w:id="186" w:name="_Toc123815809"/>
      <w:r>
        <w:t>Invalid Entry Errors - EIN</w:t>
      </w:r>
      <w:bookmarkEnd w:id="185"/>
      <w:bookmarkEnd w:id="186"/>
    </w:p>
    <w:p w:rsidR="00CC3990" w:rsidP="00F4232D" w14:paraId="5541F92D" w14:textId="30524371">
      <w:pPr>
        <w:pStyle w:val="AxureImageParagraph"/>
      </w:pPr>
      <w:r>
        <w:rPr>
          <w:noProof/>
        </w:rPr>
        <w:drawing>
          <wp:inline distT="0" distB="0" distL="0" distR="0">
            <wp:extent cx="3734124" cy="8382726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734124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5F0126BC" w14:textId="43DB808D">
      <w:pPr>
        <w:pStyle w:val="AxureHeading4"/>
      </w:pPr>
      <w:bookmarkStart w:id="187" w:name="_Toc95377971"/>
      <w:bookmarkStart w:id="188" w:name="_Toc123815810"/>
      <w:r>
        <w:t>Invalid Entry Errors - Sick Pay Provider EIN</w:t>
      </w:r>
      <w:bookmarkEnd w:id="187"/>
      <w:bookmarkEnd w:id="188"/>
    </w:p>
    <w:p w:rsidR="00CC3990" w:rsidP="00F4232D" w14:paraId="4A37F002" w14:textId="5C40BDE1">
      <w:pPr>
        <w:pStyle w:val="AxureImageParagraph"/>
      </w:pPr>
      <w:r>
        <w:rPr>
          <w:noProof/>
        </w:rPr>
        <w:drawing>
          <wp:inline distT="0" distB="0" distL="0" distR="0">
            <wp:extent cx="4343776" cy="8382726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343776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5EFF6447" w14:textId="55AC300E">
      <w:pPr>
        <w:pStyle w:val="AxureHeading4"/>
      </w:pPr>
      <w:bookmarkStart w:id="189" w:name="_Toc95377972"/>
      <w:bookmarkStart w:id="190" w:name="_Toc123815811"/>
      <w:r>
        <w:t>Invalid Entry Errors - Sick Pay Provider Amount</w:t>
      </w:r>
      <w:bookmarkEnd w:id="189"/>
      <w:bookmarkEnd w:id="190"/>
    </w:p>
    <w:p w:rsidR="00CC3990" w:rsidP="00F4232D" w14:paraId="06B6D2AF" w14:textId="5A20DAB6">
      <w:pPr>
        <w:pStyle w:val="AxureImageParagraph"/>
      </w:pPr>
      <w:r>
        <w:rPr>
          <w:noProof/>
        </w:rPr>
        <w:drawing>
          <wp:inline distT="0" distB="0" distL="0" distR="0">
            <wp:extent cx="4343776" cy="8382726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343776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2DDB898A" w14:textId="045A0DC3">
      <w:pPr>
        <w:pStyle w:val="AxureHeading4"/>
      </w:pPr>
      <w:bookmarkStart w:id="191" w:name="_Toc95377974"/>
      <w:bookmarkStart w:id="192" w:name="_Toc123815812"/>
      <w:r>
        <w:t>Required Field Errors - Other Reason</w:t>
      </w:r>
      <w:bookmarkEnd w:id="191"/>
      <w:bookmarkEnd w:id="192"/>
    </w:p>
    <w:p w:rsidR="00CC3990" w:rsidP="00F4232D" w14:paraId="5A38469A" w14:textId="22BF05BA">
      <w:pPr>
        <w:pStyle w:val="AxureImageParagraph"/>
      </w:pPr>
      <w:r>
        <w:rPr>
          <w:noProof/>
        </w:rPr>
        <w:drawing>
          <wp:inline distT="0" distB="0" distL="0" distR="0">
            <wp:extent cx="5258256" cy="8382726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3BF9691F" w14:textId="19601D1C">
      <w:pPr>
        <w:pStyle w:val="AxureHeading4"/>
      </w:pPr>
      <w:bookmarkStart w:id="193" w:name="_Toc95377975"/>
      <w:bookmarkStart w:id="194" w:name="_Toc123815813"/>
      <w:r>
        <w:t>Required Field Errors - EIN</w:t>
      </w:r>
      <w:bookmarkEnd w:id="193"/>
      <w:bookmarkEnd w:id="194"/>
    </w:p>
    <w:p w:rsidR="00CC3990" w:rsidP="00F4232D" w14:paraId="6A42A8AB" w14:textId="38FEF5E3">
      <w:pPr>
        <w:pStyle w:val="AxureImageParagraph"/>
      </w:pPr>
      <w:r>
        <w:rPr>
          <w:noProof/>
        </w:rPr>
        <w:drawing>
          <wp:inline distT="0" distB="0" distL="0" distR="0">
            <wp:extent cx="3734124" cy="8382726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34124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1A4DA33B" w14:textId="17496D3A">
      <w:pPr>
        <w:pStyle w:val="AxureHeading4"/>
      </w:pPr>
      <w:bookmarkStart w:id="195" w:name="_Toc95377976"/>
      <w:bookmarkStart w:id="196" w:name="_Toc123815814"/>
      <w:r>
        <w:t>Required Field Errors - Sick Pay Provider</w:t>
      </w:r>
      <w:bookmarkEnd w:id="195"/>
      <w:bookmarkEnd w:id="196"/>
    </w:p>
    <w:p w:rsidR="00CC3990" w:rsidP="00F4232D" w14:paraId="2F7BD29F" w14:textId="04149340">
      <w:pPr>
        <w:pStyle w:val="AxureImageParagraph"/>
      </w:pPr>
      <w:r>
        <w:rPr>
          <w:noProof/>
        </w:rPr>
        <w:drawing>
          <wp:inline distT="0" distB="0" distL="0" distR="0">
            <wp:extent cx="4343776" cy="8382726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43776" cy="838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37BEC" w:rsidP="00AE69F6" w14:paraId="45560F6F" w14:textId="23685A9E">
      <w:pPr>
        <w:pStyle w:val="AxureHeading4"/>
      </w:pPr>
      <w:bookmarkStart w:id="197" w:name="_Toc95221118"/>
      <w:bookmarkStart w:id="198" w:name="_Toc95377977"/>
      <w:bookmarkStart w:id="199" w:name="_Toc123815815"/>
      <w:r>
        <w:t>System Errors</w:t>
      </w:r>
      <w:bookmarkEnd w:id="197"/>
      <w:bookmarkEnd w:id="198"/>
      <w:r>
        <w:t xml:space="preserve"> - </w:t>
      </w:r>
      <w:bookmarkStart w:id="200" w:name="_Toc95377978"/>
      <w:r>
        <w:t>Invalid URL</w:t>
      </w:r>
      <w:bookmarkEnd w:id="199"/>
      <w:bookmarkEnd w:id="200"/>
    </w:p>
    <w:p w:rsidR="00637BEC" w:rsidP="00F4232D" w14:paraId="119AEA5F" w14:textId="35091E18">
      <w:pPr>
        <w:pStyle w:val="AxureImageParagraph"/>
      </w:pPr>
      <w:r w:rsidRPr="007444D5">
        <w:rPr>
          <w:noProof/>
        </w:rPr>
        <w:drawing>
          <wp:inline distT="0" distB="0" distL="0" distR="0">
            <wp:extent cx="5943600" cy="2221865"/>
            <wp:effectExtent l="0" t="0" r="0" b="698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90" w:rsidRPr="007444D5" w:rsidP="00AE69F6" w14:paraId="39D445FA" w14:textId="77777777">
      <w:pPr>
        <w:pStyle w:val="AxureHeading1"/>
        <w:numPr>
          <w:ilvl w:val="0"/>
          <w:numId w:val="0"/>
        </w:numPr>
      </w:pPr>
    </w:p>
    <w:p w:rsidR="00637BEC" w:rsidP="00AE69F6" w14:paraId="7F1DF834" w14:textId="70A757A8">
      <w:pPr>
        <w:pStyle w:val="AxureHeading4"/>
      </w:pPr>
      <w:bookmarkStart w:id="201" w:name="_Toc95377979"/>
      <w:bookmarkStart w:id="202" w:name="_Toc123815816"/>
      <w:r>
        <w:t>System Errors - System Failure</w:t>
      </w:r>
      <w:bookmarkEnd w:id="201"/>
      <w:bookmarkEnd w:id="202"/>
    </w:p>
    <w:p w:rsidR="00637BEC" w:rsidP="00F4232D" w14:paraId="3BC7DDD9" w14:textId="2CD0D5C8">
      <w:pPr>
        <w:pStyle w:val="AxureImageParagraph"/>
      </w:pPr>
      <w:r w:rsidRPr="007444D5">
        <w:rPr>
          <w:noProof/>
        </w:rPr>
        <w:drawing>
          <wp:inline distT="0" distB="0" distL="0" distR="0">
            <wp:extent cx="5943600" cy="200977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90" w:rsidRPr="007444D5" w:rsidP="00AE69F6" w14:paraId="62A620FC" w14:textId="77777777">
      <w:pPr>
        <w:pStyle w:val="AxureHeading1"/>
        <w:numPr>
          <w:ilvl w:val="0"/>
          <w:numId w:val="0"/>
        </w:numPr>
      </w:pPr>
    </w:p>
    <w:p w:rsidR="00637BEC" w:rsidP="00AE69F6" w14:paraId="7D96AA84" w14:textId="22A62A9C">
      <w:pPr>
        <w:pStyle w:val="AxureHeading4"/>
      </w:pPr>
      <w:bookmarkStart w:id="203" w:name="_Toc95377980"/>
      <w:bookmarkStart w:id="204" w:name="_Toc123815817"/>
      <w:r>
        <w:t>System Errors - Application Error</w:t>
      </w:r>
      <w:bookmarkEnd w:id="203"/>
      <w:bookmarkEnd w:id="204"/>
    </w:p>
    <w:p w:rsidR="00637BEC" w:rsidP="00F4232D" w14:paraId="18187E3F" w14:textId="2C20F45C">
      <w:pPr>
        <w:pStyle w:val="AxureImageParagraph"/>
      </w:pPr>
      <w:r w:rsidRPr="007444D5">
        <w:rPr>
          <w:noProof/>
        </w:rPr>
        <w:drawing>
          <wp:inline distT="0" distB="0" distL="0" distR="0">
            <wp:extent cx="5943600" cy="1916430"/>
            <wp:effectExtent l="0" t="0" r="0" b="762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90" w:rsidP="00AE69F6" w14:paraId="074B4085" w14:textId="58C7BD52">
      <w:pPr>
        <w:pStyle w:val="AxureHeading1"/>
        <w:numPr>
          <w:ilvl w:val="0"/>
          <w:numId w:val="0"/>
        </w:numPr>
      </w:pPr>
      <w:r>
        <w:br w:type="page"/>
      </w:r>
    </w:p>
    <w:p w:rsidR="00637BEC" w:rsidP="00AE69F6" w14:paraId="7EAFE6C3" w14:textId="7D885C04">
      <w:pPr>
        <w:pStyle w:val="AxureHeading4"/>
      </w:pPr>
      <w:bookmarkStart w:id="205" w:name="_Toc95377981"/>
      <w:bookmarkStart w:id="206" w:name="_Toc123815818"/>
      <w:r>
        <w:t>System Errors - Refresh Data</w:t>
      </w:r>
      <w:bookmarkEnd w:id="205"/>
      <w:bookmarkEnd w:id="206"/>
    </w:p>
    <w:p w:rsidR="00637BEC" w:rsidP="00F4232D" w14:paraId="3D34C9AA" w14:textId="56F6419C">
      <w:pPr>
        <w:pStyle w:val="AxureImageParagraph"/>
      </w:pPr>
      <w:r w:rsidRPr="007444D5">
        <w:rPr>
          <w:noProof/>
        </w:rPr>
        <w:drawing>
          <wp:inline distT="0" distB="0" distL="0" distR="0">
            <wp:extent cx="5943600" cy="1880235"/>
            <wp:effectExtent l="0" t="0" r="0" b="571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F46" w:rsidP="00B15159" w14:paraId="403FF209" w14:textId="7526ABF5">
      <w:pPr>
        <w:pStyle w:val="AxureHeading3"/>
      </w:pPr>
      <w:bookmarkStart w:id="207" w:name="_Toc123815819"/>
      <w:r>
        <w:t>Page Footer</w:t>
      </w:r>
      <w:bookmarkEnd w:id="207"/>
    </w:p>
    <w:p w:rsidR="00CD7F46" w:rsidP="00F4232D" w14:paraId="0539FD15" w14:textId="1ADAA3DB">
      <w:pPr>
        <w:pStyle w:val="AxureImageParagraph"/>
      </w:pPr>
      <w:r w:rsidRPr="00CD7F46">
        <w:rPr>
          <w:noProof/>
        </w:rPr>
        <w:drawing>
          <wp:inline distT="0" distB="0" distL="0" distR="0">
            <wp:extent cx="6858000" cy="605155"/>
            <wp:effectExtent l="0" t="0" r="0" b="444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159" w:rsidP="00AE69F6" w14:paraId="46A2B157" w14:textId="77777777">
      <w:pPr>
        <w:pStyle w:val="AxureHeading4"/>
      </w:pPr>
      <w:bookmarkStart w:id="208" w:name="_Toc123815820"/>
      <w:r>
        <w:t xml:space="preserve">Page Footer – OMB </w:t>
      </w:r>
      <w:r>
        <w:t>Link_Paperwork</w:t>
      </w:r>
      <w:r>
        <w:t xml:space="preserve"> Reduction Act Statement</w:t>
      </w:r>
      <w:bookmarkEnd w:id="208"/>
    </w:p>
    <w:p w:rsidR="00B15159" w:rsidRPr="00B15159" w:rsidP="00B15159" w14:paraId="51476F81" w14:textId="1D1A1807">
      <w:pPr>
        <w:pStyle w:val="AxureImageParagraph"/>
      </w:pPr>
      <w:r w:rsidRPr="00CD7F46">
        <w:rPr>
          <w:noProof/>
        </w:rPr>
        <w:drawing>
          <wp:inline distT="0" distB="0" distL="0" distR="0">
            <wp:extent cx="4933666" cy="4785656"/>
            <wp:effectExtent l="0" t="0" r="63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946797" cy="479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EC" w:rsidP="00CD7F46" w14:paraId="01B693F0" w14:textId="4A91B769">
      <w:pPr>
        <w:pStyle w:val="AxureImageParagraph"/>
      </w:pPr>
    </w:p>
    <w:p w:rsidR="00637BEC" w:rsidP="00AE69F6" w14:paraId="58593B04" w14:textId="77777777">
      <w:pPr>
        <w:pStyle w:val="AxureHeading1"/>
        <w:numPr>
          <w:ilvl w:val="0"/>
          <w:numId w:val="0"/>
        </w:numPr>
      </w:pPr>
    </w:p>
    <w:p w:rsidR="00E61765" w:rsidP="00AE69F6" w14:paraId="48EF4F6A" w14:textId="4D11568E">
      <w:pPr>
        <w:pStyle w:val="AxureHeading2"/>
      </w:pPr>
      <w:bookmarkStart w:id="209" w:name="_Toc123815821"/>
      <w:r>
        <w:t>Appendix A - UXG Contact Information for Analysts, Developers and Others</w:t>
      </w:r>
      <w:bookmarkEnd w:id="209"/>
    </w:p>
    <w:p w:rsidR="00E61765" w:rsidP="00E61765" w14:paraId="1FC67066" w14:textId="77777777">
      <w:r>
        <w:t xml:space="preserve">For information about any of the content included in this design specifications document, contact the User Experience Group (UXG) Project Lead for this project and/or the appropriate project team member (for some projects a UXG designer may have specialized knowledge of one or more parts of the design). </w:t>
      </w:r>
    </w:p>
    <w:p w:rsidR="00E61765" w:rsidP="00E61765" w14:paraId="1AD2B932" w14:textId="77777777">
      <w:r>
        <w:t>To ensure a timely response to your inquiry in case of absence, please cc the UXG Team Lead.</w:t>
      </w:r>
    </w:p>
    <w:p w:rsidR="00E61765" w:rsidP="00E61765" w14:paraId="21177939" w14:textId="77777777"/>
    <w:tbl>
      <w:tblPr>
        <w:tblStyle w:val="TableGrid"/>
        <w:tblW w:w="0" w:type="auto"/>
        <w:tblCellMar>
          <w:top w:w="43" w:type="dxa"/>
          <w:left w:w="72" w:type="dxa"/>
          <w:bottom w:w="43" w:type="dxa"/>
          <w:right w:w="72" w:type="dxa"/>
        </w:tblCellMar>
        <w:tblLook w:val="04A0"/>
      </w:tblPr>
      <w:tblGrid>
        <w:gridCol w:w="2089"/>
        <w:gridCol w:w="2101"/>
        <w:gridCol w:w="2090"/>
        <w:gridCol w:w="2095"/>
        <w:gridCol w:w="2127"/>
      </w:tblGrid>
      <w:tr w14:paraId="29CF7492" w14:textId="77777777" w:rsidTr="0054703E">
        <w:tblPrEx>
          <w:tblW w:w="0" w:type="auto"/>
          <w:tblCellMar>
            <w:top w:w="43" w:type="dxa"/>
            <w:left w:w="72" w:type="dxa"/>
            <w:bottom w:w="43" w:type="dxa"/>
            <w:right w:w="72" w:type="dxa"/>
          </w:tblCellMar>
          <w:tblLook w:val="04A0"/>
        </w:tblPrEx>
        <w:trPr>
          <w:trHeight w:val="512"/>
        </w:trPr>
        <w:tc>
          <w:tcPr>
            <w:tcW w:w="2089" w:type="dxa"/>
            <w:shd w:val="clear" w:color="auto" w:fill="D9D9D9" w:themeFill="background1" w:themeFillShade="D9"/>
            <w:vAlign w:val="center"/>
          </w:tcPr>
          <w:p w:rsidR="00E61765" w:rsidRPr="0062127B" w:rsidP="004F5FF6" w14:paraId="1C92532E" w14:textId="77777777">
            <w:pPr>
              <w:pStyle w:val="AxureTableHeaderText"/>
              <w:rPr>
                <w:b/>
              </w:rPr>
            </w:pPr>
            <w:r w:rsidRPr="0062127B">
              <w:rPr>
                <w:b/>
              </w:rPr>
              <w:t>Name</w:t>
            </w:r>
          </w:p>
        </w:tc>
        <w:tc>
          <w:tcPr>
            <w:tcW w:w="2101" w:type="dxa"/>
            <w:shd w:val="clear" w:color="auto" w:fill="D9D9D9" w:themeFill="background1" w:themeFillShade="D9"/>
            <w:vAlign w:val="center"/>
          </w:tcPr>
          <w:p w:rsidR="00E61765" w:rsidRPr="0062127B" w:rsidP="004F5FF6" w14:paraId="348DCC86" w14:textId="77777777">
            <w:pPr>
              <w:pStyle w:val="AxureTableHeaderText"/>
              <w:rPr>
                <w:b/>
              </w:rPr>
            </w:pPr>
            <w:r w:rsidRPr="0062127B">
              <w:rPr>
                <w:b/>
              </w:rPr>
              <w:t>Project Role</w:t>
            </w:r>
          </w:p>
        </w:tc>
        <w:tc>
          <w:tcPr>
            <w:tcW w:w="2090" w:type="dxa"/>
            <w:shd w:val="clear" w:color="auto" w:fill="D9D9D9" w:themeFill="background1" w:themeFillShade="D9"/>
            <w:vAlign w:val="center"/>
          </w:tcPr>
          <w:p w:rsidR="00E61765" w:rsidRPr="0062127B" w:rsidP="004F5FF6" w14:paraId="3EEC0F17" w14:textId="77777777">
            <w:pPr>
              <w:pStyle w:val="AxureTableHeaderText"/>
              <w:rPr>
                <w:b/>
              </w:rPr>
            </w:pPr>
            <w:r w:rsidRPr="0062127B">
              <w:rPr>
                <w:b/>
              </w:rPr>
              <w:t>Email</w:t>
            </w:r>
          </w:p>
        </w:tc>
        <w:tc>
          <w:tcPr>
            <w:tcW w:w="2095" w:type="dxa"/>
            <w:shd w:val="clear" w:color="auto" w:fill="D9D9D9" w:themeFill="background1" w:themeFillShade="D9"/>
            <w:vAlign w:val="center"/>
          </w:tcPr>
          <w:p w:rsidR="00E61765" w:rsidRPr="0062127B" w:rsidP="004F5FF6" w14:paraId="010BBA1B" w14:textId="77777777">
            <w:pPr>
              <w:pStyle w:val="AxureTableHeaderText"/>
              <w:rPr>
                <w:b/>
              </w:rPr>
            </w:pPr>
            <w:r w:rsidRPr="0062127B">
              <w:rPr>
                <w:b/>
              </w:rPr>
              <w:t>Phone</w:t>
            </w:r>
          </w:p>
        </w:tc>
        <w:tc>
          <w:tcPr>
            <w:tcW w:w="2127" w:type="dxa"/>
            <w:shd w:val="clear" w:color="auto" w:fill="D9D9D9" w:themeFill="background1" w:themeFillShade="D9"/>
            <w:vAlign w:val="center"/>
          </w:tcPr>
          <w:p w:rsidR="00E61765" w:rsidRPr="0062127B" w:rsidP="004F5FF6" w14:paraId="39EF3BA1" w14:textId="77777777">
            <w:pPr>
              <w:pStyle w:val="AxureTableHeaderText"/>
              <w:rPr>
                <w:b/>
              </w:rPr>
            </w:pPr>
            <w:r w:rsidRPr="0062127B">
              <w:rPr>
                <w:b/>
              </w:rPr>
              <w:t>Specialized Project Knowledge</w:t>
            </w:r>
          </w:p>
        </w:tc>
      </w:tr>
      <w:tr w14:paraId="5293254D" w14:textId="77777777" w:rsidTr="0054703E">
        <w:tblPrEx>
          <w:tblW w:w="0" w:type="auto"/>
          <w:tblCellMar>
            <w:top w:w="43" w:type="dxa"/>
            <w:left w:w="72" w:type="dxa"/>
            <w:bottom w:w="43" w:type="dxa"/>
            <w:right w:w="72" w:type="dxa"/>
          </w:tblCellMar>
          <w:tblLook w:val="04A0"/>
        </w:tblPrEx>
        <w:trPr>
          <w:trHeight w:val="305"/>
        </w:trPr>
        <w:tc>
          <w:tcPr>
            <w:tcW w:w="2089" w:type="dxa"/>
            <w:vAlign w:val="center"/>
          </w:tcPr>
          <w:p w:rsidR="00E61765" w:rsidRPr="00B17096" w:rsidP="004F5FF6" w14:paraId="16B7C541" w14:textId="0AA0A52C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Sheila Y. Lee</w:t>
            </w:r>
          </w:p>
        </w:tc>
        <w:tc>
          <w:tcPr>
            <w:tcW w:w="2101" w:type="dxa"/>
            <w:vAlign w:val="center"/>
          </w:tcPr>
          <w:p w:rsidR="00E61765" w:rsidRPr="00B17096" w:rsidP="004F5FF6" w14:paraId="23171BA4" w14:textId="56BB1478">
            <w:pPr>
              <w:rPr>
                <w:rFonts w:ascii="Arial" w:hAnsi="Arial" w:cs="Arial"/>
                <w:sz w:val="16"/>
                <w:szCs w:val="16"/>
              </w:rPr>
            </w:pPr>
            <w:r w:rsidRPr="00B17096">
              <w:rPr>
                <w:rFonts w:ascii="Arial" w:hAnsi="Arial" w:cs="Arial"/>
                <w:sz w:val="16"/>
                <w:szCs w:val="16"/>
              </w:rPr>
              <w:t xml:space="preserve">UXG </w:t>
            </w:r>
            <w:r w:rsidR="0054703E">
              <w:rPr>
                <w:rFonts w:ascii="Arial" w:hAnsi="Arial" w:cs="Arial"/>
                <w:sz w:val="16"/>
                <w:szCs w:val="16"/>
              </w:rPr>
              <w:t>Project</w:t>
            </w:r>
            <w:r w:rsidRPr="00B17096">
              <w:rPr>
                <w:rFonts w:ascii="Arial" w:hAnsi="Arial" w:cs="Arial"/>
                <w:sz w:val="16"/>
                <w:szCs w:val="16"/>
              </w:rPr>
              <w:t xml:space="preserve"> Lead</w:t>
            </w:r>
          </w:p>
        </w:tc>
        <w:tc>
          <w:tcPr>
            <w:tcW w:w="2090" w:type="dxa"/>
            <w:vAlign w:val="center"/>
          </w:tcPr>
          <w:p w:rsidR="00E61765" w:rsidRPr="00B17096" w:rsidP="004F5FF6" w14:paraId="488C31ED" w14:textId="27875F59">
            <w:pPr>
              <w:rPr>
                <w:rFonts w:ascii="Arial" w:hAnsi="Arial" w:cs="Arial"/>
                <w:sz w:val="16"/>
                <w:szCs w:val="16"/>
              </w:rPr>
            </w:pPr>
            <w:r w:rsidRPr="0054703E">
              <w:rPr>
                <w:rFonts w:ascii="Arial" w:hAnsi="Arial" w:cs="Arial"/>
                <w:sz w:val="16"/>
                <w:szCs w:val="16"/>
              </w:rPr>
              <w:t>Sheila.Y.Lee@ssa.gov</w:t>
            </w:r>
          </w:p>
        </w:tc>
        <w:tc>
          <w:tcPr>
            <w:tcW w:w="2095" w:type="dxa"/>
            <w:vAlign w:val="center"/>
          </w:tcPr>
          <w:p w:rsidR="00E61765" w:rsidRPr="00B17096" w:rsidP="004F5FF6" w14:paraId="456438A6" w14:textId="3F9B4656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(</w:t>
            </w:r>
            <w:r w:rsidRPr="0054703E">
              <w:rPr>
                <w:rFonts w:ascii="Arial" w:hAnsi="Arial" w:cs="Arial"/>
                <w:sz w:val="16"/>
                <w:szCs w:val="16"/>
              </w:rPr>
              <w:t>410</w:t>
            </w:r>
            <w:r>
              <w:rPr>
                <w:rFonts w:ascii="Arial" w:hAnsi="Arial" w:cs="Arial"/>
                <w:sz w:val="16"/>
                <w:szCs w:val="16"/>
              </w:rPr>
              <w:t xml:space="preserve">) </w:t>
            </w:r>
            <w:r w:rsidRPr="0054703E">
              <w:rPr>
                <w:rFonts w:ascii="Arial" w:hAnsi="Arial" w:cs="Arial"/>
                <w:sz w:val="16"/>
                <w:szCs w:val="16"/>
              </w:rPr>
              <w:t>965-5695</w:t>
            </w:r>
          </w:p>
        </w:tc>
        <w:tc>
          <w:tcPr>
            <w:tcW w:w="2127" w:type="dxa"/>
            <w:vAlign w:val="center"/>
          </w:tcPr>
          <w:p w:rsidR="00E61765" w:rsidRPr="00B17096" w:rsidP="004F5FF6" w14:paraId="30DE1332" w14:textId="77777777">
            <w:pPr>
              <w:rPr>
                <w:rFonts w:ascii="Arial" w:hAnsi="Arial" w:cs="Arial"/>
                <w:sz w:val="16"/>
                <w:szCs w:val="16"/>
              </w:rPr>
            </w:pPr>
            <w:r w:rsidRPr="00B17096">
              <w:rPr>
                <w:rFonts w:ascii="Arial" w:hAnsi="Arial" w:cs="Arial"/>
                <w:sz w:val="16"/>
                <w:szCs w:val="16"/>
              </w:rPr>
              <w:t>All</w:t>
            </w:r>
          </w:p>
        </w:tc>
      </w:tr>
      <w:tr w14:paraId="3286650C" w14:textId="77777777" w:rsidTr="0054703E">
        <w:tblPrEx>
          <w:tblW w:w="0" w:type="auto"/>
          <w:tblCellMar>
            <w:top w:w="43" w:type="dxa"/>
            <w:left w:w="72" w:type="dxa"/>
            <w:bottom w:w="43" w:type="dxa"/>
            <w:right w:w="72" w:type="dxa"/>
          </w:tblCellMar>
          <w:tblLook w:val="04A0"/>
        </w:tblPrEx>
        <w:trPr>
          <w:trHeight w:val="244"/>
        </w:trPr>
        <w:tc>
          <w:tcPr>
            <w:tcW w:w="2089" w:type="dxa"/>
            <w:vAlign w:val="center"/>
          </w:tcPr>
          <w:p w:rsidR="00E61765" w:rsidRPr="00B17096" w:rsidP="004F5FF6" w14:paraId="3536A59A" w14:textId="1CC42CBF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Emily Ficner</w:t>
            </w:r>
          </w:p>
        </w:tc>
        <w:tc>
          <w:tcPr>
            <w:tcW w:w="2101" w:type="dxa"/>
            <w:vAlign w:val="center"/>
          </w:tcPr>
          <w:p w:rsidR="00E61765" w:rsidRPr="00B17096" w:rsidP="004F5FF6" w14:paraId="0C7BDD37" w14:textId="77777777">
            <w:pPr>
              <w:rPr>
                <w:rFonts w:ascii="Arial" w:hAnsi="Arial" w:cs="Arial"/>
                <w:sz w:val="16"/>
                <w:szCs w:val="16"/>
              </w:rPr>
            </w:pPr>
            <w:r w:rsidRPr="00B17096">
              <w:rPr>
                <w:rFonts w:ascii="Arial" w:hAnsi="Arial" w:cs="Arial"/>
                <w:sz w:val="16"/>
                <w:szCs w:val="16"/>
              </w:rPr>
              <w:t>UXG Designer</w:t>
            </w:r>
          </w:p>
        </w:tc>
        <w:tc>
          <w:tcPr>
            <w:tcW w:w="2090" w:type="dxa"/>
            <w:vAlign w:val="center"/>
          </w:tcPr>
          <w:p w:rsidR="00E61765" w:rsidRPr="00B17096" w:rsidP="004F5FF6" w14:paraId="06E23969" w14:textId="038D9BD0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Emily.Ficner@ssa.gov</w:t>
            </w:r>
          </w:p>
        </w:tc>
        <w:tc>
          <w:tcPr>
            <w:tcW w:w="2095" w:type="dxa"/>
            <w:vAlign w:val="center"/>
          </w:tcPr>
          <w:p w:rsidR="00E61765" w:rsidRPr="00B17096" w:rsidP="004F5FF6" w14:paraId="2FC12DFD" w14:textId="1BB2BBEC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(610) 704-8588</w:t>
            </w:r>
          </w:p>
        </w:tc>
        <w:tc>
          <w:tcPr>
            <w:tcW w:w="2127" w:type="dxa"/>
            <w:vAlign w:val="center"/>
          </w:tcPr>
          <w:p w:rsidR="00E61765" w:rsidRPr="00B17096" w:rsidP="004F5FF6" w14:paraId="210E0945" w14:textId="77777777">
            <w:pPr>
              <w:rPr>
                <w:rFonts w:ascii="Arial" w:hAnsi="Arial" w:cs="Arial"/>
                <w:sz w:val="16"/>
                <w:szCs w:val="16"/>
              </w:rPr>
            </w:pPr>
            <w:r w:rsidRPr="00B17096">
              <w:rPr>
                <w:rFonts w:ascii="Arial" w:hAnsi="Arial" w:cs="Arial"/>
                <w:sz w:val="16"/>
                <w:szCs w:val="16"/>
              </w:rPr>
              <w:t>All</w:t>
            </w:r>
          </w:p>
        </w:tc>
      </w:tr>
    </w:tbl>
    <w:p w:rsidR="00E61765" w14:paraId="5418B2D1" w14:textId="50BF6796">
      <w:pPr>
        <w:spacing w:after="0"/>
        <w:rPr>
          <w:rFonts w:ascii="Arial" w:hAnsi="Arial" w:cs="Arial"/>
          <w:b/>
          <w:color w:val="404040"/>
          <w:sz w:val="28"/>
          <w:szCs w:val="24"/>
        </w:rPr>
      </w:pPr>
    </w:p>
    <w:sectPr w:rsidSect="001B2455">
      <w:headerReference w:type="default" r:id="rId78"/>
      <w:footerReference w:type="default" r:id="rId79"/>
      <w:type w:val="continuous"/>
      <w:pgSz w:w="12240" w:h="15840"/>
      <w:pgMar w:top="720" w:right="720" w:bottom="720" w:left="720" w:header="288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-176590648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23B1C" w:rsidP="001B2455" w14:paraId="61C74BD4" w14:textId="77777777">
        <w:pPr>
          <w:pStyle w:val="TOC3"/>
        </w:pPr>
      </w:p>
      <w:p w:rsidR="00823B1C" w:rsidP="001B2455" w14:paraId="35B4DEFB" w14:textId="2FE62C9D">
        <w:pPr>
          <w:pStyle w:val="TOC3"/>
          <w:ind w:right="-144"/>
        </w:pPr>
        <w:r>
          <w:rPr>
            <w:rStyle w:val="FooterChar"/>
            <w:sz w:val="20"/>
          </w:rPr>
          <w:t>ODT/DUEA</w:t>
        </w:r>
        <w:r w:rsidRPr="001B2455">
          <w:rPr>
            <w:rStyle w:val="FooterChar"/>
            <w:sz w:val="20"/>
          </w:rPr>
          <w:t>/UXG</w:t>
        </w:r>
        <w:r w:rsidRPr="001B2455"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>
          <w:tab/>
        </w:r>
        <w:r w:rsidRPr="001B2455">
          <w:rPr>
            <w:sz w:val="20"/>
          </w:rPr>
          <w:fldChar w:fldCharType="begin"/>
        </w:r>
        <w:r w:rsidRPr="001B2455">
          <w:rPr>
            <w:sz w:val="20"/>
          </w:rPr>
          <w:instrText xml:space="preserve"> PAGE   \* MERGEFORMAT </w:instrText>
        </w:r>
        <w:r w:rsidRPr="001B2455">
          <w:rPr>
            <w:sz w:val="20"/>
          </w:rPr>
          <w:fldChar w:fldCharType="separate"/>
        </w:r>
        <w:r>
          <w:rPr>
            <w:noProof/>
            <w:sz w:val="20"/>
          </w:rPr>
          <w:t>108</w:t>
        </w:r>
        <w:r w:rsidRPr="001B2455">
          <w:rPr>
            <w:noProof/>
            <w:sz w:val="20"/>
          </w:rPr>
          <w:fldChar w:fldCharType="end"/>
        </w:r>
      </w:p>
    </w:sdtContent>
  </w:sdt>
  <w:p w:rsidR="00823B1C" w14:paraId="76DB0A4A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823B1C" w:rsidRPr="00FF0874" w:rsidP="00FF0874" w14:paraId="45E23008" w14:textId="04F08A00">
    <w:pPr>
      <w:pStyle w:val="Header"/>
    </w:pPr>
    <w:r>
      <w:t>OMB Screen Package</w:t>
    </w:r>
    <w:r w:rsidRPr="00FF0874">
      <w:t xml:space="preserve"> –</w:t>
    </w:r>
    <w:r>
      <w:t xml:space="preserve"> IRS/SSA Reconciliation Application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5A83EA2"/>
    <w:multiLevelType w:val="hybridMultilevel"/>
    <w:tmpl w:val="0A8A9D24"/>
    <w:lvl w:ilvl="0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0AE64B38"/>
    <w:multiLevelType w:val="hybridMultilevel"/>
    <w:tmpl w:val="0592002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86D1C7E"/>
    <w:multiLevelType w:val="multilevel"/>
    <w:tmpl w:val="F132BEA4"/>
    <w:lvl w:ilvl="0">
      <w:start w:val="10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>
    <w:nsid w:val="2AEF4B51"/>
    <w:multiLevelType w:val="multilevel"/>
    <w:tmpl w:val="4F224F82"/>
    <w:lvl w:ilvl="0">
      <w:start w:val="0"/>
      <w:numFmt w:val="decimal"/>
      <w:lvlJc w:val="left"/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4">
    <w:nsid w:val="2F9D5DDD"/>
    <w:multiLevelType w:val="hybridMultilevel"/>
    <w:tmpl w:val="7F3475CA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315B3993"/>
    <w:multiLevelType w:val="multilevel"/>
    <w:tmpl w:val="F1AE534E"/>
    <w:lvl w:ilvl="0">
      <w:start w:val="1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">
    <w:nsid w:val="43F41B0E"/>
    <w:multiLevelType w:val="hybridMultilevel"/>
    <w:tmpl w:val="2184287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5A053EF"/>
    <w:multiLevelType w:val="multilevel"/>
    <w:tmpl w:val="A3FA377A"/>
    <w:lvl w:ilvl="0">
      <w:start w:val="0"/>
      <w:numFmt w:val="decimal"/>
      <w:lvlJc w:val="left"/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8">
    <w:nsid w:val="5AE70BA8"/>
    <w:multiLevelType w:val="multilevel"/>
    <w:tmpl w:val="BA5A8726"/>
    <w:lvl w:ilvl="0">
      <w:start w:val="0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5C16778D"/>
    <w:multiLevelType w:val="hybridMultilevel"/>
    <w:tmpl w:val="805480DE"/>
    <w:lvl w:ilvl="0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>
    <w:nsid w:val="5EDD13CE"/>
    <w:multiLevelType w:val="hybridMultilevel"/>
    <w:tmpl w:val="DFBCF4D4"/>
    <w:lvl w:ilvl="0">
      <w:start w:val="1"/>
      <w:numFmt w:val="decimal"/>
      <w:lvlText w:val="%1.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786B65CA"/>
    <w:multiLevelType w:val="multilevel"/>
    <w:tmpl w:val="1338AEF8"/>
    <w:lvl w:ilvl="0">
      <w:start w:val="1"/>
      <w:numFmt w:val="decimal"/>
      <w:pStyle w:val="AxureHeading2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AxureHeading3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AxureHeading4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AxureHeading1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2">
    <w:nsid w:val="79A46A16"/>
    <w:multiLevelType w:val="multilevel"/>
    <w:tmpl w:val="4BF099E4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3">
    <w:nsid w:val="7F274204"/>
    <w:multiLevelType w:val="hybridMultilevel"/>
    <w:tmpl w:val="93F6EED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1"/>
  </w:num>
  <w:num w:numId="3">
    <w:abstractNumId w:val="11"/>
  </w:num>
  <w:num w:numId="4">
    <w:abstractNumId w:val="11"/>
  </w:num>
  <w:num w:numId="5">
    <w:abstractNumId w:val="11"/>
  </w:num>
  <w:num w:numId="6">
    <w:abstractNumId w:val="11"/>
  </w:num>
  <w:num w:numId="7">
    <w:abstractNumId w:val="11"/>
  </w:num>
  <w:num w:numId="8">
    <w:abstractNumId w:val="11"/>
  </w:num>
  <w:num w:numId="9">
    <w:abstractNumId w:val="11"/>
  </w:num>
  <w:num w:numId="10">
    <w:abstractNumId w:val="11"/>
  </w:num>
  <w:num w:numId="11">
    <w:abstractNumId w:val="11"/>
  </w:num>
  <w:num w:numId="12">
    <w:abstractNumId w:val="11"/>
  </w:num>
  <w:num w:numId="13">
    <w:abstractNumId w:val="11"/>
  </w:num>
  <w:num w:numId="14">
    <w:abstractNumId w:val="11"/>
  </w:num>
  <w:num w:numId="15">
    <w:abstractNumId w:val="11"/>
  </w:num>
  <w:num w:numId="16">
    <w:abstractNumId w:val="11"/>
  </w:num>
  <w:num w:numId="17">
    <w:abstractNumId w:val="11"/>
  </w:num>
  <w:num w:numId="18">
    <w:abstractNumId w:val="11"/>
  </w:num>
  <w:num w:numId="19">
    <w:abstractNumId w:val="11"/>
  </w:num>
  <w:num w:numId="20">
    <w:abstractNumId w:val="11"/>
  </w:num>
  <w:num w:numId="21">
    <w:abstractNumId w:val="11"/>
  </w:num>
  <w:num w:numId="22">
    <w:abstractNumId w:val="11"/>
  </w:num>
  <w:num w:numId="23">
    <w:abstractNumId w:val="11"/>
  </w:num>
  <w:num w:numId="24">
    <w:abstractNumId w:val="11"/>
  </w:num>
  <w:num w:numId="25">
    <w:abstractNumId w:val="11"/>
  </w:num>
  <w:num w:numId="26">
    <w:abstractNumId w:val="6"/>
  </w:num>
  <w:num w:numId="27">
    <w:abstractNumId w:val="13"/>
  </w:num>
  <w:num w:numId="28">
    <w:abstractNumId w:val="4"/>
  </w:num>
  <w:num w:numId="29">
    <w:abstractNumId w:val="9"/>
  </w:num>
  <w:num w:numId="30">
    <w:abstractNumId w:val="1"/>
  </w:num>
  <w:num w:numId="31">
    <w:abstractNumId w:val="0"/>
  </w:num>
  <w:num w:numId="32">
    <w:abstractNumId w:val="8"/>
  </w:num>
  <w:num w:numId="33">
    <w:abstractNumId w:val="5"/>
  </w:num>
  <w:num w:numId="34">
    <w:abstractNumId w:val="2"/>
  </w:num>
  <w:num w:numId="35">
    <w:abstractNumId w:val="12"/>
  </w:num>
  <w:num w:numId="36">
    <w:abstractNumId w:val="11"/>
  </w:num>
  <w:num w:numId="37">
    <w:abstractNumId w:val="10"/>
  </w:num>
  <w:num w:numId="38">
    <w:abstractNumId w:val="11"/>
  </w:num>
  <w:num w:numId="39">
    <w:abstractNumId w:val="11"/>
  </w:num>
  <w:num w:numId="4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1028" w:allStyles="0" w:alternateStyleNames="0" w:clearFormatting="1" w:customStyles="0" w:directFormattingOnNumbering="0" w:directFormattingOnParagraphs="0" w:directFormattingOnRuns="0" w:directFormattingOnTables="0" w:headingStyles="1" w:latentStyles="0" w:numberingStyles="0" w:stylesInUse="1" w:tableStyles="0" w:top3HeadingStyles="0" w:visibleStyl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4542"/>
    <w:rsid w:val="000012DE"/>
    <w:rsid w:val="00014542"/>
    <w:rsid w:val="00022F77"/>
    <w:rsid w:val="00055923"/>
    <w:rsid w:val="000772A4"/>
    <w:rsid w:val="000813AE"/>
    <w:rsid w:val="000A25DA"/>
    <w:rsid w:val="000A4F7F"/>
    <w:rsid w:val="000E018E"/>
    <w:rsid w:val="000F4D56"/>
    <w:rsid w:val="00117FF4"/>
    <w:rsid w:val="00130178"/>
    <w:rsid w:val="001322C1"/>
    <w:rsid w:val="00145F35"/>
    <w:rsid w:val="00154820"/>
    <w:rsid w:val="00173CE1"/>
    <w:rsid w:val="00181D38"/>
    <w:rsid w:val="0018516A"/>
    <w:rsid w:val="00191C9B"/>
    <w:rsid w:val="001B2455"/>
    <w:rsid w:val="001B490C"/>
    <w:rsid w:val="001C3D2F"/>
    <w:rsid w:val="001E1C60"/>
    <w:rsid w:val="00207BEB"/>
    <w:rsid w:val="00224061"/>
    <w:rsid w:val="00234049"/>
    <w:rsid w:val="002349FA"/>
    <w:rsid w:val="002361C9"/>
    <w:rsid w:val="00241B62"/>
    <w:rsid w:val="00242E25"/>
    <w:rsid w:val="00247EAE"/>
    <w:rsid w:val="00256057"/>
    <w:rsid w:val="00283CAE"/>
    <w:rsid w:val="00286AE1"/>
    <w:rsid w:val="002B698D"/>
    <w:rsid w:val="002B7A0C"/>
    <w:rsid w:val="002D2F69"/>
    <w:rsid w:val="002F7E31"/>
    <w:rsid w:val="003262C1"/>
    <w:rsid w:val="00332C86"/>
    <w:rsid w:val="0035556B"/>
    <w:rsid w:val="00360234"/>
    <w:rsid w:val="00370E08"/>
    <w:rsid w:val="003720B1"/>
    <w:rsid w:val="0038133E"/>
    <w:rsid w:val="003A28ED"/>
    <w:rsid w:val="003B00EF"/>
    <w:rsid w:val="003B5D46"/>
    <w:rsid w:val="003C1310"/>
    <w:rsid w:val="003C5E4E"/>
    <w:rsid w:val="003D3249"/>
    <w:rsid w:val="003F49AE"/>
    <w:rsid w:val="003F6AF5"/>
    <w:rsid w:val="004014CD"/>
    <w:rsid w:val="00410D9F"/>
    <w:rsid w:val="00414FB5"/>
    <w:rsid w:val="0042575E"/>
    <w:rsid w:val="00426E4D"/>
    <w:rsid w:val="00450739"/>
    <w:rsid w:val="00452E89"/>
    <w:rsid w:val="00461168"/>
    <w:rsid w:val="0047619D"/>
    <w:rsid w:val="004A437D"/>
    <w:rsid w:val="004B0A42"/>
    <w:rsid w:val="004E107E"/>
    <w:rsid w:val="004F2E20"/>
    <w:rsid w:val="004F3B53"/>
    <w:rsid w:val="004F5FF6"/>
    <w:rsid w:val="00515EFE"/>
    <w:rsid w:val="0051695C"/>
    <w:rsid w:val="00525483"/>
    <w:rsid w:val="00546FB6"/>
    <w:rsid w:val="0054703E"/>
    <w:rsid w:val="005555C9"/>
    <w:rsid w:val="0058295F"/>
    <w:rsid w:val="005915E7"/>
    <w:rsid w:val="005C3614"/>
    <w:rsid w:val="005D0B73"/>
    <w:rsid w:val="005E355F"/>
    <w:rsid w:val="005E50E7"/>
    <w:rsid w:val="005F260F"/>
    <w:rsid w:val="0060128B"/>
    <w:rsid w:val="00611F0E"/>
    <w:rsid w:val="0062127B"/>
    <w:rsid w:val="00637BEC"/>
    <w:rsid w:val="00642EC5"/>
    <w:rsid w:val="00662AEF"/>
    <w:rsid w:val="00673BC0"/>
    <w:rsid w:val="00677A1A"/>
    <w:rsid w:val="006808D1"/>
    <w:rsid w:val="006A10FC"/>
    <w:rsid w:val="006E4ED0"/>
    <w:rsid w:val="006F13AD"/>
    <w:rsid w:val="006F6BE5"/>
    <w:rsid w:val="00741CD6"/>
    <w:rsid w:val="007444D5"/>
    <w:rsid w:val="007516E5"/>
    <w:rsid w:val="007749D9"/>
    <w:rsid w:val="007816C4"/>
    <w:rsid w:val="00794759"/>
    <w:rsid w:val="007C2CF0"/>
    <w:rsid w:val="007D6C88"/>
    <w:rsid w:val="007E3D92"/>
    <w:rsid w:val="007E51D3"/>
    <w:rsid w:val="007F0E37"/>
    <w:rsid w:val="007F0E9C"/>
    <w:rsid w:val="008019E2"/>
    <w:rsid w:val="00802094"/>
    <w:rsid w:val="00823B1C"/>
    <w:rsid w:val="0083618A"/>
    <w:rsid w:val="00837687"/>
    <w:rsid w:val="00840B4B"/>
    <w:rsid w:val="00846DC4"/>
    <w:rsid w:val="00857928"/>
    <w:rsid w:val="008631F1"/>
    <w:rsid w:val="00877752"/>
    <w:rsid w:val="008C3D2A"/>
    <w:rsid w:val="008D18D0"/>
    <w:rsid w:val="008D40B6"/>
    <w:rsid w:val="008F4A10"/>
    <w:rsid w:val="00930638"/>
    <w:rsid w:val="00933F4D"/>
    <w:rsid w:val="009446B4"/>
    <w:rsid w:val="00956B98"/>
    <w:rsid w:val="0095704D"/>
    <w:rsid w:val="00985658"/>
    <w:rsid w:val="00994935"/>
    <w:rsid w:val="00997836"/>
    <w:rsid w:val="009E11FC"/>
    <w:rsid w:val="009E1D5F"/>
    <w:rsid w:val="00A03118"/>
    <w:rsid w:val="00A260E2"/>
    <w:rsid w:val="00A332B4"/>
    <w:rsid w:val="00A37516"/>
    <w:rsid w:val="00A40BA0"/>
    <w:rsid w:val="00A40C69"/>
    <w:rsid w:val="00A4318E"/>
    <w:rsid w:val="00A51F00"/>
    <w:rsid w:val="00A71E6F"/>
    <w:rsid w:val="00A80CFD"/>
    <w:rsid w:val="00A849C7"/>
    <w:rsid w:val="00A96233"/>
    <w:rsid w:val="00A9670E"/>
    <w:rsid w:val="00AB08F0"/>
    <w:rsid w:val="00AD4541"/>
    <w:rsid w:val="00AE69F6"/>
    <w:rsid w:val="00AF4E04"/>
    <w:rsid w:val="00AF4F26"/>
    <w:rsid w:val="00B146A7"/>
    <w:rsid w:val="00B14C37"/>
    <w:rsid w:val="00B15159"/>
    <w:rsid w:val="00B17096"/>
    <w:rsid w:val="00B67520"/>
    <w:rsid w:val="00B72791"/>
    <w:rsid w:val="00B72FBE"/>
    <w:rsid w:val="00B81862"/>
    <w:rsid w:val="00BA0AB2"/>
    <w:rsid w:val="00BC557A"/>
    <w:rsid w:val="00BE1FC0"/>
    <w:rsid w:val="00C11ECE"/>
    <w:rsid w:val="00C1425A"/>
    <w:rsid w:val="00C239E0"/>
    <w:rsid w:val="00C35BE5"/>
    <w:rsid w:val="00C42DE8"/>
    <w:rsid w:val="00C75C49"/>
    <w:rsid w:val="00C83A21"/>
    <w:rsid w:val="00C8567E"/>
    <w:rsid w:val="00CC3990"/>
    <w:rsid w:val="00CC43F1"/>
    <w:rsid w:val="00CD01E5"/>
    <w:rsid w:val="00CD507A"/>
    <w:rsid w:val="00CD7F46"/>
    <w:rsid w:val="00CF6A59"/>
    <w:rsid w:val="00D03C75"/>
    <w:rsid w:val="00D06A09"/>
    <w:rsid w:val="00D173FE"/>
    <w:rsid w:val="00D339E9"/>
    <w:rsid w:val="00D34531"/>
    <w:rsid w:val="00D52760"/>
    <w:rsid w:val="00D82E42"/>
    <w:rsid w:val="00DA4D88"/>
    <w:rsid w:val="00DC6F35"/>
    <w:rsid w:val="00DE5BE2"/>
    <w:rsid w:val="00DF569A"/>
    <w:rsid w:val="00E32E53"/>
    <w:rsid w:val="00E5482C"/>
    <w:rsid w:val="00E5707B"/>
    <w:rsid w:val="00E61765"/>
    <w:rsid w:val="00E74FCD"/>
    <w:rsid w:val="00E904C6"/>
    <w:rsid w:val="00E90E20"/>
    <w:rsid w:val="00EC1CAD"/>
    <w:rsid w:val="00EF33B1"/>
    <w:rsid w:val="00EF7CE6"/>
    <w:rsid w:val="00F11ACD"/>
    <w:rsid w:val="00F14CA7"/>
    <w:rsid w:val="00F23393"/>
    <w:rsid w:val="00F4232D"/>
    <w:rsid w:val="00F475C3"/>
    <w:rsid w:val="00F720B9"/>
    <w:rsid w:val="00F90F76"/>
    <w:rsid w:val="00F95F7A"/>
    <w:rsid w:val="00FA3941"/>
    <w:rsid w:val="00FA3C86"/>
    <w:rsid w:val="00FC70F7"/>
    <w:rsid w:val="00FD0BCD"/>
    <w:rsid w:val="00FE5E6A"/>
    <w:rsid w:val="00FF0874"/>
    <w:rsid w:val="00FF33E3"/>
  </w:rsids>
  <m:mathPr>
    <m:mathFont m:val="Cambria Math"/>
  </m:mathPr>
  <w:themeFontLang w:val="en-US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D4E9AD8"/>
  <w15:docId w15:val="{45919431-8CC5-45EE-B44B-1E594E64B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Arial Unicode MS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3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3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7" w:qFormat="1"/>
    <w:lsdException w:name="Closing" w:semiHidden="1" w:unhideWhenUsed="1"/>
    <w:lsdException w:name="Signature" w:semiHidden="1" w:uiPriority="29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3"/>
    <w:rsid w:val="00A96233"/>
    <w:pPr>
      <w:spacing w:after="240"/>
    </w:pPr>
    <w:rPr>
      <w:rFonts w:cs="Times New Roman"/>
      <w:sz w:val="24"/>
    </w:rPr>
  </w:style>
  <w:style w:type="paragraph" w:styleId="Heading1">
    <w:name w:val="heading 1"/>
    <w:next w:val="Normal"/>
    <w:link w:val="Heading1Char"/>
    <w:uiPriority w:val="9"/>
    <w:qFormat/>
    <w:rsid w:val="00F23393"/>
    <w:pPr>
      <w:keepNext/>
      <w:jc w:val="center"/>
      <w:outlineLvl w:val="0"/>
    </w:pPr>
    <w:rPr>
      <w:rFonts w:ascii="Cambria" w:hAnsi="Cambria"/>
      <w:b/>
      <w:bCs/>
      <w:kern w:val="28"/>
      <w:sz w:val="28"/>
      <w:szCs w:val="32"/>
    </w:rPr>
  </w:style>
  <w:style w:type="paragraph" w:styleId="Heading2">
    <w:name w:val="heading 2"/>
    <w:basedOn w:val="Heading1"/>
    <w:next w:val="Normal"/>
    <w:link w:val="Heading2Char"/>
    <w:uiPriority w:val="9"/>
    <w:qFormat/>
    <w:rsid w:val="00F23393"/>
    <w:pPr>
      <w:jc w:val="left"/>
      <w:outlineLvl w:val="1"/>
    </w:pPr>
    <w:rPr>
      <w:rFonts w:ascii="Times New Roman" w:hAnsi="Times New Roman"/>
      <w:b w:val="0"/>
      <w:bCs w:val="0"/>
      <w:i/>
      <w:iCs/>
      <w:sz w:val="24"/>
      <w:szCs w:val="28"/>
      <w:u w:val="single"/>
    </w:rPr>
  </w:style>
  <w:style w:type="paragraph" w:styleId="Heading3">
    <w:name w:val="heading 3"/>
    <w:basedOn w:val="Heading2"/>
    <w:next w:val="Normal"/>
    <w:link w:val="Heading3Char"/>
    <w:uiPriority w:val="9"/>
    <w:qFormat/>
    <w:rsid w:val="00F23393"/>
    <w:pPr>
      <w:outlineLvl w:val="2"/>
    </w:pPr>
    <w:rPr>
      <w:bCs/>
      <w:szCs w:val="26"/>
      <w:u w:val="none"/>
    </w:r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F23393"/>
    <w:pPr>
      <w:outlineLvl w:val="3"/>
    </w:pPr>
    <w:rPr>
      <w:rFonts w:ascii="Cambria" w:hAnsi="Cambria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37BE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A4318E"/>
    <w:rPr>
      <w:rFonts w:ascii="Cambria" w:eastAsia="Times New Roman" w:hAnsi="Cambria" w:cs="Arial Unicode MS"/>
      <w:b/>
      <w:bCs/>
      <w:kern w:val="28"/>
      <w:sz w:val="28"/>
      <w:szCs w:val="32"/>
    </w:rPr>
  </w:style>
  <w:style w:type="character" w:customStyle="1" w:styleId="Heading2Char">
    <w:name w:val="Heading 2 Char"/>
    <w:link w:val="Heading2"/>
    <w:uiPriority w:val="9"/>
    <w:rsid w:val="00A4318E"/>
    <w:rPr>
      <w:rFonts w:ascii="Times New Roman" w:eastAsia="Times New Roman" w:hAnsi="Times New Roman" w:cs="Arial Unicode MS"/>
      <w:i/>
      <w:iCs/>
      <w:kern w:val="28"/>
      <w:sz w:val="24"/>
      <w:szCs w:val="28"/>
      <w:u w:val="single"/>
    </w:rPr>
  </w:style>
  <w:style w:type="character" w:customStyle="1" w:styleId="Heading3Char">
    <w:name w:val="Heading 3 Char"/>
    <w:link w:val="Heading3"/>
    <w:uiPriority w:val="9"/>
    <w:rsid w:val="00A4318E"/>
    <w:rPr>
      <w:rFonts w:ascii="Times New Roman" w:eastAsia="Times New Roman" w:hAnsi="Times New Roman" w:cs="Arial Unicode MS"/>
      <w:bCs/>
      <w:i/>
      <w:iCs/>
      <w:kern w:val="28"/>
      <w:sz w:val="24"/>
      <w:szCs w:val="26"/>
    </w:rPr>
  </w:style>
  <w:style w:type="character" w:customStyle="1" w:styleId="Heading4Char">
    <w:name w:val="Heading 4 Char"/>
    <w:link w:val="Heading4"/>
    <w:uiPriority w:val="9"/>
    <w:rsid w:val="00A4318E"/>
    <w:rPr>
      <w:rFonts w:ascii="Cambria" w:eastAsia="Times New Roman" w:hAnsi="Cambria"/>
      <w:bCs/>
      <w:i/>
      <w:iCs/>
      <w:kern w:val="28"/>
      <w:sz w:val="24"/>
      <w:szCs w:val="28"/>
    </w:rPr>
  </w:style>
  <w:style w:type="character" w:styleId="Emphasis">
    <w:name w:val="Emphasis"/>
    <w:rsid w:val="00F23393"/>
    <w:rPr>
      <w:i/>
      <w:iCs/>
    </w:rPr>
  </w:style>
  <w:style w:type="paragraph" w:customStyle="1" w:styleId="FirstlineIndent">
    <w:name w:val="First line Indent"/>
    <w:basedOn w:val="Normal"/>
    <w:uiPriority w:val="3"/>
    <w:rsid w:val="00F23393"/>
    <w:pPr>
      <w:ind w:firstLine="360"/>
    </w:pPr>
  </w:style>
  <w:style w:type="paragraph" w:styleId="Footer">
    <w:name w:val="footer"/>
    <w:basedOn w:val="Normal"/>
    <w:link w:val="FooterChar"/>
    <w:autoRedefine/>
    <w:uiPriority w:val="99"/>
    <w:rsid w:val="00FF0874"/>
    <w:pPr>
      <w:tabs>
        <w:tab w:val="center" w:pos="4680"/>
        <w:tab w:val="right" w:pos="9360"/>
      </w:tabs>
      <w:spacing w:after="0"/>
    </w:pPr>
    <w:rPr>
      <w:color w:val="808080" w:themeColor="background1" w:themeShade="80"/>
      <w:sz w:val="20"/>
    </w:rPr>
  </w:style>
  <w:style w:type="character" w:customStyle="1" w:styleId="FooterChar">
    <w:name w:val="Footer Char"/>
    <w:link w:val="Footer"/>
    <w:uiPriority w:val="99"/>
    <w:rsid w:val="00FF0874"/>
    <w:rPr>
      <w:rFonts w:cs="Times New Roman"/>
      <w:color w:val="808080" w:themeColor="background1" w:themeShade="80"/>
    </w:rPr>
  </w:style>
  <w:style w:type="paragraph" w:styleId="Header">
    <w:name w:val="header"/>
    <w:basedOn w:val="Normal"/>
    <w:link w:val="HeaderChar"/>
    <w:autoRedefine/>
    <w:uiPriority w:val="99"/>
    <w:rsid w:val="00FF0874"/>
    <w:pPr>
      <w:tabs>
        <w:tab w:val="center" w:pos="4320"/>
        <w:tab w:val="right" w:pos="8640"/>
      </w:tabs>
    </w:pPr>
    <w:rPr>
      <w:color w:val="808080" w:themeColor="background1" w:themeShade="80"/>
      <w:sz w:val="20"/>
    </w:rPr>
  </w:style>
  <w:style w:type="character" w:customStyle="1" w:styleId="HeaderChar">
    <w:name w:val="Header Char"/>
    <w:link w:val="Header"/>
    <w:uiPriority w:val="99"/>
    <w:rsid w:val="00FF0874"/>
    <w:rPr>
      <w:rFonts w:cs="Times New Roman"/>
      <w:color w:val="808080" w:themeColor="background1" w:themeShade="80"/>
    </w:rPr>
  </w:style>
  <w:style w:type="paragraph" w:customStyle="1" w:styleId="Memootherelement">
    <w:name w:val="Memo other element"/>
    <w:rsid w:val="00F23393"/>
    <w:pPr>
      <w:tabs>
        <w:tab w:val="left" w:pos="0"/>
      </w:tabs>
      <w:spacing w:after="280"/>
      <w:ind w:hanging="850"/>
    </w:pPr>
    <w:rPr>
      <w:rFonts w:ascii="Times New Roman" w:hAnsi="Times New Roman" w:cs="Times New Roman"/>
      <w:sz w:val="24"/>
    </w:rPr>
  </w:style>
  <w:style w:type="paragraph" w:customStyle="1" w:styleId="MemoDate">
    <w:name w:val="Memo Date"/>
    <w:aliases w:val="Refer to"/>
    <w:basedOn w:val="Memootherelement"/>
    <w:next w:val="Memootherelement"/>
    <w:rsid w:val="00F23393"/>
    <w:pPr>
      <w:tabs>
        <w:tab w:val="left" w:pos="7768"/>
      </w:tabs>
      <w:ind w:left="6911" w:hanging="7762"/>
    </w:pPr>
  </w:style>
  <w:style w:type="character" w:customStyle="1" w:styleId="Memoelementchar">
    <w:name w:val="Memo element char"/>
    <w:uiPriority w:val="1"/>
    <w:rsid w:val="00F23393"/>
    <w:rPr>
      <w:color w:val="0000FF"/>
      <w:position w:val="4"/>
      <w:sz w:val="20"/>
    </w:rPr>
  </w:style>
  <w:style w:type="character" w:customStyle="1" w:styleId="Memoelementcharlevel">
    <w:name w:val="Memo element char (level)"/>
    <w:uiPriority w:val="1"/>
    <w:rsid w:val="00F23393"/>
    <w:rPr>
      <w:color w:val="0000FF"/>
      <w:position w:val="0"/>
      <w:sz w:val="20"/>
    </w:rPr>
  </w:style>
  <w:style w:type="paragraph" w:customStyle="1" w:styleId="MemoHeaderTitle">
    <w:name w:val="Memo Header Title"/>
    <w:rsid w:val="00F23393"/>
    <w:pPr>
      <w:spacing w:after="520"/>
      <w:ind w:left="-851"/>
      <w:outlineLvl w:val="0"/>
    </w:pPr>
    <w:rPr>
      <w:rFonts w:ascii="Times New Roman" w:hAnsi="Times New Roman" w:cs="Times New Roman"/>
      <w:caps/>
      <w:color w:val="0000FF"/>
      <w:sz w:val="24"/>
    </w:rPr>
  </w:style>
  <w:style w:type="paragraph" w:styleId="NoSpacing">
    <w:name w:val="No Spacing"/>
    <w:uiPriority w:val="9"/>
    <w:rsid w:val="00F23393"/>
    <w:rPr>
      <w:rFonts w:cs="Times New Roman"/>
      <w:sz w:val="24"/>
    </w:rPr>
  </w:style>
  <w:style w:type="paragraph" w:styleId="NormalIndent">
    <w:name w:val="Normal Indent"/>
    <w:basedOn w:val="Normal"/>
    <w:uiPriority w:val="3"/>
    <w:rsid w:val="00F23393"/>
    <w:pPr>
      <w:ind w:left="720"/>
    </w:pPr>
  </w:style>
  <w:style w:type="character" w:styleId="PageNumber">
    <w:name w:val="page number"/>
    <w:basedOn w:val="DefaultParagraphFont"/>
    <w:uiPriority w:val="9"/>
    <w:qFormat/>
    <w:rsid w:val="001B2455"/>
    <w:rPr>
      <w:rFonts w:asciiTheme="minorHAnsi" w:hAnsiTheme="minorHAnsi"/>
      <w:sz w:val="20"/>
    </w:rPr>
  </w:style>
  <w:style w:type="paragraph" w:styleId="Quote">
    <w:name w:val="Quote"/>
    <w:basedOn w:val="Normal"/>
    <w:next w:val="Normal"/>
    <w:link w:val="QuoteChar"/>
    <w:uiPriority w:val="29"/>
    <w:rsid w:val="00F23393"/>
    <w:pPr>
      <w:ind w:left="1440" w:right="1440"/>
    </w:pPr>
    <w:rPr>
      <w:iCs/>
    </w:rPr>
  </w:style>
  <w:style w:type="character" w:customStyle="1" w:styleId="QuoteChar">
    <w:name w:val="Quote Char"/>
    <w:link w:val="Quote"/>
    <w:uiPriority w:val="29"/>
    <w:rsid w:val="00A4318E"/>
    <w:rPr>
      <w:rFonts w:cs="Times New Roman"/>
      <w:iCs/>
      <w:sz w:val="24"/>
      <w:szCs w:val="20"/>
    </w:rPr>
  </w:style>
  <w:style w:type="paragraph" w:styleId="Signature">
    <w:name w:val="Signature"/>
    <w:basedOn w:val="Normal"/>
    <w:link w:val="SignatureChar"/>
    <w:uiPriority w:val="29"/>
    <w:rsid w:val="00F23393"/>
    <w:pPr>
      <w:spacing w:after="0"/>
      <w:ind w:left="4320"/>
    </w:pPr>
  </w:style>
  <w:style w:type="character" w:customStyle="1" w:styleId="SignatureChar">
    <w:name w:val="Signature Char"/>
    <w:link w:val="Signature"/>
    <w:uiPriority w:val="29"/>
    <w:rsid w:val="00A4318E"/>
    <w:rPr>
      <w:rFonts w:cs="Times New Roman"/>
      <w:sz w:val="24"/>
      <w:szCs w:val="20"/>
    </w:rPr>
  </w:style>
  <w:style w:type="paragraph" w:customStyle="1" w:styleId="SSALogo">
    <w:name w:val="SSA Logo"/>
    <w:uiPriority w:val="3"/>
    <w:qFormat/>
    <w:rsid w:val="00F23393"/>
    <w:pPr>
      <w:jc w:val="center"/>
    </w:pPr>
    <w:rPr>
      <w:rFonts w:ascii="Cambria" w:hAnsi="Cambria" w:cs="Times New Roman"/>
      <w:sz w:val="24"/>
    </w:rPr>
  </w:style>
  <w:style w:type="character" w:styleId="Strong">
    <w:name w:val="Strong"/>
    <w:rsid w:val="00F23393"/>
    <w:rPr>
      <w:b/>
      <w:bCs/>
    </w:rPr>
  </w:style>
  <w:style w:type="table" w:styleId="TableGrid">
    <w:name w:val="Table Grid"/>
    <w:basedOn w:val="TableNormal"/>
    <w:rsid w:val="000A25DA"/>
    <w:rPr>
      <w:rFonts w:ascii="Times New Roman" w:hAnsi="Times New Roman" w:cs="Times New Roman"/>
    </w:rPr>
    <w:tblPr>
      <w:tblInd w:w="28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SSADefault">
    <w:name w:val="Table SSA Default"/>
    <w:basedOn w:val="TableNormal"/>
    <w:uiPriority w:val="99"/>
    <w:rsid w:val="00F23393"/>
    <w:pPr>
      <w:jc w:val="center"/>
    </w:pPr>
    <w:rPr>
      <w:rFonts w:cs="Times New Roman"/>
      <w:sz w:val="24"/>
    </w:rPr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  <w:tcPr>
      <w:shd w:val="clear" w:color="auto" w:fill="auto"/>
    </w:tcPr>
    <w:tblStylePr w:type="firstRow">
      <w:pPr>
        <w:jc w:val="left"/>
      </w:pPr>
      <w:rPr>
        <w:b/>
      </w:rPr>
      <w:tblPr/>
      <w:tcPr>
        <w:tcBorders>
          <w:top w:val="single" w:sz="4" w:space="0" w:color="auto"/>
          <w:left w:val="single" w:sz="4" w:space="0" w:color="auto"/>
          <w:bottom w:val="single" w:sz="2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  <w:shd w:val="clear" w:color="auto" w:fill="8064A2"/>
      </w:tcPr>
    </w:tblStylePr>
    <w:tblStylePr w:type="lastRow">
      <w:pPr>
        <w:jc w:val="right"/>
      </w:pPr>
      <w:rPr>
        <w:b/>
        <w:i/>
      </w:rPr>
      <w:tblPr/>
      <w:tcPr>
        <w:tcBorders>
          <w:top w:val="single" w:sz="24" w:space="0" w:color="auto"/>
          <w:left w:val="single" w:sz="4" w:space="0" w:color="auto"/>
          <w:bottom w:val="single" w:sz="2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  <w:shd w:val="clear" w:color="auto" w:fill="BFBFBF"/>
      </w:tcPr>
    </w:tblStylePr>
    <w:tblStylePr w:type="firstCol">
      <w:pPr>
        <w:jc w:val="left"/>
      </w:p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8064A2"/>
      </w:tcPr>
    </w:tblStylePr>
    <w:tblStylePr w:type="lastCol">
      <w:pPr>
        <w:jc w:val="right"/>
      </w:pPr>
      <w:rPr>
        <w:b/>
      </w:rPr>
    </w:tblStylePr>
    <w:tblStylePr w:type="band2Vert">
      <w:tblPr/>
      <w:tcPr>
        <w:shd w:val="clear" w:color="auto" w:fill="D9D9D9"/>
      </w:tcPr>
    </w:tblStylePr>
    <w:tblStylePr w:type="band2Horz">
      <w:tblPr/>
      <w:tcPr>
        <w:shd w:val="clear" w:color="auto" w:fill="D9D9D9"/>
      </w:tcPr>
    </w:tblStylePr>
  </w:style>
  <w:style w:type="paragraph" w:styleId="Title">
    <w:name w:val="Title"/>
    <w:basedOn w:val="Normal"/>
    <w:next w:val="Normal"/>
    <w:link w:val="TitleChar"/>
    <w:uiPriority w:val="7"/>
    <w:rsid w:val="00F23393"/>
    <w:pPr>
      <w:keepNext/>
      <w:spacing w:after="760"/>
      <w:jc w:val="center"/>
    </w:pPr>
    <w:rPr>
      <w:rFonts w:ascii="Cambria" w:hAnsi="Cambria" w:cs="Arial Unicode MS"/>
      <w:caps/>
      <w:color w:val="0070C0"/>
      <w:kern w:val="28"/>
      <w:sz w:val="36"/>
      <w:szCs w:val="52"/>
      <w:u w:val="single"/>
    </w:rPr>
  </w:style>
  <w:style w:type="character" w:customStyle="1" w:styleId="TitleChar">
    <w:name w:val="Title Char"/>
    <w:link w:val="Title"/>
    <w:uiPriority w:val="7"/>
    <w:rsid w:val="00A4318E"/>
    <w:rPr>
      <w:rFonts w:ascii="Cambria" w:eastAsia="Times New Roman" w:hAnsi="Cambria" w:cs="Arial Unicode MS"/>
      <w:caps/>
      <w:color w:val="0070C0"/>
      <w:kern w:val="28"/>
      <w:sz w:val="36"/>
      <w:szCs w:val="52"/>
      <w:u w:val="single"/>
    </w:rPr>
  </w:style>
  <w:style w:type="paragraph" w:styleId="TOC1">
    <w:name w:val="toc 1"/>
    <w:basedOn w:val="Normal"/>
    <w:next w:val="Normal"/>
    <w:autoRedefine/>
    <w:uiPriority w:val="39"/>
    <w:qFormat/>
    <w:rsid w:val="00F23393"/>
    <w:pPr>
      <w:spacing w:after="100"/>
    </w:pPr>
  </w:style>
  <w:style w:type="paragraph" w:styleId="TOC2">
    <w:name w:val="toc 2"/>
    <w:basedOn w:val="Normal"/>
    <w:next w:val="Normal"/>
    <w:autoRedefine/>
    <w:uiPriority w:val="39"/>
    <w:qFormat/>
    <w:rsid w:val="00F23393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qFormat/>
    <w:rsid w:val="001B2455"/>
    <w:pPr>
      <w:spacing w:after="0"/>
    </w:pPr>
  </w:style>
  <w:style w:type="paragraph" w:customStyle="1" w:styleId="SSAFooter">
    <w:name w:val="SSA Footer"/>
    <w:link w:val="SSAFooterChar"/>
    <w:qFormat/>
    <w:rsid w:val="00F23393"/>
    <w:rPr>
      <w:rFonts w:ascii="Times New Roman" w:hAnsi="Times New Roman" w:cs="Times New Roman"/>
      <w:color w:val="0000FF"/>
      <w:sz w:val="24"/>
    </w:rPr>
  </w:style>
  <w:style w:type="character" w:customStyle="1" w:styleId="SSAFooterChar">
    <w:name w:val="SSA Footer Char"/>
    <w:basedOn w:val="DefaultParagraphFont"/>
    <w:link w:val="SSAFooter"/>
    <w:rsid w:val="00637BEC"/>
    <w:rPr>
      <w:rFonts w:ascii="Times New Roman" w:hAnsi="Times New Roman" w:cs="Times New Roman"/>
      <w:color w:val="0000FF"/>
      <w:sz w:val="24"/>
    </w:rPr>
  </w:style>
  <w:style w:type="paragraph" w:customStyle="1" w:styleId="SSATitle">
    <w:name w:val="SSA Title"/>
    <w:link w:val="SSATitleChar"/>
    <w:qFormat/>
    <w:rsid w:val="00F23393"/>
    <w:pPr>
      <w:jc w:val="center"/>
      <w:outlineLvl w:val="0"/>
    </w:pPr>
    <w:rPr>
      <w:rFonts w:ascii="Cambria" w:hAnsi="Cambria" w:cs="Times New Roman"/>
      <w:noProof/>
      <w:color w:val="0000FF"/>
      <w:sz w:val="36"/>
      <w:u w:val="single"/>
    </w:rPr>
  </w:style>
  <w:style w:type="character" w:customStyle="1" w:styleId="SSATitleChar">
    <w:name w:val="SSA Title Char"/>
    <w:basedOn w:val="DefaultParagraphFont"/>
    <w:link w:val="SSATitle"/>
    <w:rsid w:val="00637BEC"/>
    <w:rPr>
      <w:rFonts w:ascii="Cambria" w:hAnsi="Cambria" w:cs="Times New Roman"/>
      <w:noProof/>
      <w:color w:val="0000FF"/>
      <w:sz w:val="36"/>
      <w:u w:val="single"/>
    </w:rPr>
  </w:style>
  <w:style w:type="paragraph" w:customStyle="1" w:styleId="SSASubtitle">
    <w:name w:val="SSA Subtitle"/>
    <w:basedOn w:val="SSATitle"/>
    <w:link w:val="SSASubtitleChar"/>
    <w:qFormat/>
    <w:rsid w:val="00F23393"/>
    <w:rPr>
      <w:sz w:val="24"/>
      <w:u w:val="none"/>
    </w:rPr>
  </w:style>
  <w:style w:type="character" w:customStyle="1" w:styleId="SSASubtitleChar">
    <w:name w:val="SSA Subtitle Char"/>
    <w:basedOn w:val="SSATitleChar"/>
    <w:link w:val="SSASubtitle"/>
    <w:rsid w:val="00637BEC"/>
    <w:rPr>
      <w:rFonts w:ascii="Cambria" w:hAnsi="Cambria" w:cs="Times New Roman"/>
      <w:noProof/>
      <w:color w:val="0000FF"/>
      <w:sz w:val="24"/>
      <w:u w:val="single"/>
    </w:rPr>
  </w:style>
  <w:style w:type="paragraph" w:styleId="BalloonText">
    <w:name w:val="Balloon Text"/>
    <w:basedOn w:val="Normal"/>
    <w:link w:val="BalloonTextChar"/>
    <w:uiPriority w:val="99"/>
    <w:rsid w:val="00F23393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rsid w:val="00F23393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"/>
    <w:unhideWhenUsed/>
    <w:qFormat/>
    <w:rsid w:val="00F23393"/>
    <w:pPr>
      <w:spacing w:before="240"/>
      <w:ind w:left="1440" w:right="1440"/>
    </w:pPr>
    <w:rPr>
      <w:b/>
      <w:bCs/>
      <w:sz w:val="20"/>
      <w:szCs w:val="18"/>
    </w:rPr>
  </w:style>
  <w:style w:type="paragraph" w:customStyle="1" w:styleId="AxureTableHeaderText">
    <w:name w:val="AxureTableHeaderText"/>
    <w:basedOn w:val="Normal"/>
    <w:autoRedefine/>
    <w:qFormat/>
    <w:rsid w:val="007516E5"/>
    <w:pPr>
      <w:spacing w:before="60" w:after="60"/>
      <w:jc w:val="center"/>
    </w:pPr>
    <w:rPr>
      <w:rFonts w:ascii="Arial" w:hAnsi="Arial" w:cs="Arial"/>
      <w:i/>
      <w:sz w:val="18"/>
      <w:szCs w:val="24"/>
    </w:rPr>
  </w:style>
  <w:style w:type="table" w:customStyle="1" w:styleId="AxureTableStyle">
    <w:name w:val="AxureTableStyle"/>
    <w:basedOn w:val="TableNormal"/>
    <w:uiPriority w:val="99"/>
    <w:rsid w:val="00E74FCD"/>
    <w:pPr>
      <w:spacing w:after="360"/>
    </w:pPr>
    <w:rPr>
      <w:rFonts w:ascii="Arial" w:hAnsi="Arial" w:cs="Times New Roman"/>
      <w:sz w:val="16"/>
    </w:rPr>
    <w:tblPr>
      <w:tblStyleRowBandSize w:val="1"/>
      <w:tblInd w:w="28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2" w:type="dxa"/>
        <w:right w:w="72" w:type="dxa"/>
      </w:tblCellMar>
    </w:tblPr>
    <w:trPr>
      <w:cantSplit/>
    </w:trPr>
    <w:tcPr>
      <w:shd w:val="clear" w:color="auto" w:fill="FFFFFF"/>
    </w:tcPr>
    <w:tblStylePr w:type="firstRow">
      <w:rPr>
        <w:b/>
      </w:rPr>
      <w:tblPr/>
      <w:trPr>
        <w:tblHeader/>
      </w:trPr>
      <w:tcPr>
        <w:shd w:val="clear" w:color="auto" w:fill="D9D9D9"/>
      </w:tcPr>
    </w:tblStylePr>
    <w:tblStylePr w:type="band2Horz">
      <w:tblPr/>
      <w:tcPr>
        <w:shd w:val="clear" w:color="auto" w:fill="F2F2F2"/>
      </w:tcPr>
    </w:tblStylePr>
  </w:style>
  <w:style w:type="paragraph" w:customStyle="1" w:styleId="AxureHeading1">
    <w:name w:val="AxureHeading1"/>
    <w:basedOn w:val="Normal"/>
    <w:autoRedefine/>
    <w:rsid w:val="00AE69F6"/>
    <w:pPr>
      <w:numPr>
        <w:ilvl w:val="3"/>
        <w:numId w:val="25"/>
      </w:numPr>
      <w:spacing w:before="120"/>
    </w:pPr>
    <w:rPr>
      <w:rFonts w:ascii="Arial" w:hAnsi="Arial" w:cs="Arial"/>
      <w:b/>
      <w:color w:val="404040"/>
      <w:szCs w:val="22"/>
    </w:rPr>
  </w:style>
  <w:style w:type="paragraph" w:customStyle="1" w:styleId="AxureHeading2">
    <w:name w:val="AxureHeading2"/>
    <w:basedOn w:val="Normal"/>
    <w:autoRedefine/>
    <w:rsid w:val="00AE69F6"/>
    <w:pPr>
      <w:numPr>
        <w:numId w:val="25"/>
      </w:numPr>
      <w:spacing w:before="120"/>
    </w:pPr>
    <w:rPr>
      <w:rFonts w:ascii="Arial" w:hAnsi="Arial" w:cs="Arial"/>
      <w:b/>
      <w:color w:val="404040"/>
      <w:szCs w:val="24"/>
    </w:rPr>
  </w:style>
  <w:style w:type="paragraph" w:customStyle="1" w:styleId="AxureHeading4">
    <w:name w:val="AxureHeading4"/>
    <w:basedOn w:val="Normal"/>
    <w:autoRedefine/>
    <w:rsid w:val="00AE69F6"/>
    <w:pPr>
      <w:numPr>
        <w:ilvl w:val="2"/>
        <w:numId w:val="25"/>
      </w:numPr>
      <w:spacing w:before="120"/>
    </w:pPr>
    <w:rPr>
      <w:rFonts w:ascii="Arial" w:hAnsi="Arial" w:cs="Arial"/>
      <w:b/>
      <w:color w:val="404040"/>
      <w:szCs w:val="24"/>
    </w:rPr>
  </w:style>
  <w:style w:type="paragraph" w:customStyle="1" w:styleId="AxureHeading3">
    <w:name w:val="AxureHeading3"/>
    <w:basedOn w:val="Normal"/>
    <w:autoRedefine/>
    <w:rsid w:val="00B15159"/>
    <w:pPr>
      <w:numPr>
        <w:ilvl w:val="1"/>
        <w:numId w:val="25"/>
      </w:numPr>
      <w:spacing w:before="120"/>
    </w:pPr>
    <w:rPr>
      <w:rFonts w:ascii="Arial" w:hAnsi="Arial" w:cs="Arial"/>
      <w:b/>
      <w:color w:val="404040"/>
      <w:szCs w:val="24"/>
    </w:rPr>
  </w:style>
  <w:style w:type="paragraph" w:customStyle="1" w:styleId="AxureImageParagraph">
    <w:name w:val="AxureImageParagraph"/>
    <w:basedOn w:val="Normal"/>
    <w:autoRedefine/>
    <w:qFormat/>
    <w:rsid w:val="000A25DA"/>
    <w:pPr>
      <w:spacing w:before="240"/>
      <w:jc w:val="center"/>
    </w:pPr>
    <w:rPr>
      <w:rFonts w:ascii="Arial" w:hAnsi="Arial" w:cs="Arial"/>
      <w:sz w:val="18"/>
      <w:szCs w:val="24"/>
    </w:rPr>
  </w:style>
  <w:style w:type="table" w:styleId="TableClassic1">
    <w:name w:val="Table Classic 1"/>
    <w:basedOn w:val="TableNormal"/>
    <w:uiPriority w:val="99"/>
    <w:semiHidden/>
    <w:unhideWhenUsed/>
    <w:rsid w:val="009E1D5F"/>
    <w:pPr>
      <w:spacing w:after="24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BookTitle">
    <w:name w:val="Book Title"/>
    <w:basedOn w:val="DefaultParagraphFont"/>
    <w:uiPriority w:val="33"/>
    <w:qFormat/>
    <w:rsid w:val="00130178"/>
    <w:rPr>
      <w:b/>
      <w:bCs/>
      <w:smallCaps/>
      <w:spacing w:val="5"/>
      <w:sz w:val="52"/>
      <w:szCs w:val="52"/>
    </w:rPr>
  </w:style>
  <w:style w:type="paragraph" w:styleId="ListParagraph">
    <w:name w:val="List Paragraph"/>
    <w:basedOn w:val="Normal"/>
    <w:uiPriority w:val="34"/>
    <w:qFormat/>
    <w:rsid w:val="000F4D56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B00EF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styleId="Hyperlink">
    <w:name w:val="Hyperlink"/>
    <w:basedOn w:val="DefaultParagraphFont"/>
    <w:uiPriority w:val="99"/>
    <w:unhideWhenUsed/>
    <w:rsid w:val="003B00EF"/>
    <w:rPr>
      <w:color w:val="0000FF" w:themeColor="hyperlink"/>
      <w:u w:val="single"/>
    </w:rPr>
  </w:style>
  <w:style w:type="paragraph" w:customStyle="1" w:styleId="AxureHiddenParagraph">
    <w:name w:val="AxureHiddenParagraph"/>
    <w:basedOn w:val="Normal"/>
    <w:rsid w:val="00DF0E9A"/>
    <w:pPr>
      <w:spacing w:after="0"/>
    </w:pPr>
    <w:rPr>
      <w:sz w:val="2"/>
    </w:rPr>
  </w:style>
  <w:style w:type="paragraph" w:customStyle="1" w:styleId="AxureTableNormalText">
    <w:name w:val="AxureTableNormalText"/>
    <w:basedOn w:val="Normal"/>
    <w:rsid w:val="00FB48F5"/>
    <w:pPr>
      <w:spacing w:before="60" w:after="60"/>
    </w:pPr>
    <w:rPr>
      <w:sz w:val="16"/>
    </w:rPr>
  </w:style>
  <w:style w:type="paragraph" w:customStyle="1" w:styleId="AxureHeadingBasic">
    <w:name w:val="AxureHeadingBasic"/>
    <w:basedOn w:val="Normal"/>
    <w:rsid w:val="00953C09"/>
    <w:pPr>
      <w:spacing w:before="240"/>
    </w:pPr>
    <w:rPr>
      <w:b/>
      <w:u w:val="single"/>
    </w:rPr>
  </w:style>
  <w:style w:type="paragraph" w:styleId="TOC4">
    <w:name w:val="toc 4"/>
    <w:basedOn w:val="Normal"/>
    <w:next w:val="Normal"/>
    <w:autoRedefine/>
    <w:uiPriority w:val="39"/>
    <w:unhideWhenUsed/>
    <w:rsid w:val="00637BEC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unhideWhenUsed/>
    <w:rsid w:val="00637BEC"/>
    <w:pPr>
      <w:spacing w:after="100"/>
      <w:ind w:left="960"/>
    </w:pPr>
  </w:style>
  <w:style w:type="character" w:customStyle="1" w:styleId="Heading5Char">
    <w:name w:val="Heading 5 Char"/>
    <w:basedOn w:val="DefaultParagraphFont"/>
    <w:link w:val="Heading5"/>
    <w:uiPriority w:val="9"/>
    <w:rsid w:val="00637BEC"/>
    <w:rPr>
      <w:rFonts w:asciiTheme="majorHAnsi" w:eastAsiaTheme="majorEastAsia" w:hAnsiTheme="majorHAnsi" w:cstheme="majorBidi"/>
      <w:color w:val="365F91" w:themeColor="accent1" w:themeShade="BF"/>
      <w:sz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8019E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pn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pn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png" /><Relationship Id="rId25" Type="http://schemas.openxmlformats.org/officeDocument/2006/relationships/image" Target="media/image21.png" /><Relationship Id="rId26" Type="http://schemas.openxmlformats.org/officeDocument/2006/relationships/image" Target="media/image22.png" /><Relationship Id="rId27" Type="http://schemas.openxmlformats.org/officeDocument/2006/relationships/image" Target="media/image23.png" /><Relationship Id="rId28" Type="http://schemas.openxmlformats.org/officeDocument/2006/relationships/image" Target="media/image24.png" /><Relationship Id="rId29" Type="http://schemas.openxmlformats.org/officeDocument/2006/relationships/image" Target="media/image25.png" /><Relationship Id="rId3" Type="http://schemas.openxmlformats.org/officeDocument/2006/relationships/fontTable" Target="fontTable.xml" /><Relationship Id="rId30" Type="http://schemas.openxmlformats.org/officeDocument/2006/relationships/image" Target="media/image26.pn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33" Type="http://schemas.openxmlformats.org/officeDocument/2006/relationships/image" Target="media/image29.png" /><Relationship Id="rId34" Type="http://schemas.openxmlformats.org/officeDocument/2006/relationships/image" Target="media/image30.png" /><Relationship Id="rId35" Type="http://schemas.openxmlformats.org/officeDocument/2006/relationships/image" Target="media/image31.png" /><Relationship Id="rId36" Type="http://schemas.openxmlformats.org/officeDocument/2006/relationships/image" Target="media/image32.png" /><Relationship Id="rId37" Type="http://schemas.openxmlformats.org/officeDocument/2006/relationships/image" Target="media/image33.png" /><Relationship Id="rId38" Type="http://schemas.openxmlformats.org/officeDocument/2006/relationships/image" Target="media/image34.png" /><Relationship Id="rId39" Type="http://schemas.openxmlformats.org/officeDocument/2006/relationships/image" Target="media/image35.png" /><Relationship Id="rId4" Type="http://schemas.openxmlformats.org/officeDocument/2006/relationships/customXml" Target="../customXml/item1.xml" /><Relationship Id="rId40" Type="http://schemas.openxmlformats.org/officeDocument/2006/relationships/image" Target="media/image36.png" /><Relationship Id="rId41" Type="http://schemas.openxmlformats.org/officeDocument/2006/relationships/image" Target="media/image37.png" /><Relationship Id="rId42" Type="http://schemas.openxmlformats.org/officeDocument/2006/relationships/image" Target="media/image38.png" /><Relationship Id="rId43" Type="http://schemas.openxmlformats.org/officeDocument/2006/relationships/image" Target="media/image39.png" /><Relationship Id="rId44" Type="http://schemas.openxmlformats.org/officeDocument/2006/relationships/image" Target="media/image40.png" /><Relationship Id="rId45" Type="http://schemas.openxmlformats.org/officeDocument/2006/relationships/image" Target="media/image41.png" /><Relationship Id="rId46" Type="http://schemas.openxmlformats.org/officeDocument/2006/relationships/image" Target="media/image42.png" /><Relationship Id="rId47" Type="http://schemas.openxmlformats.org/officeDocument/2006/relationships/image" Target="media/image43.png" /><Relationship Id="rId48" Type="http://schemas.openxmlformats.org/officeDocument/2006/relationships/image" Target="media/image44.png" /><Relationship Id="rId49" Type="http://schemas.openxmlformats.org/officeDocument/2006/relationships/image" Target="media/image45.png" /><Relationship Id="rId5" Type="http://schemas.openxmlformats.org/officeDocument/2006/relationships/image" Target="media/image1.tif" /><Relationship Id="rId50" Type="http://schemas.openxmlformats.org/officeDocument/2006/relationships/image" Target="media/image46.png" /><Relationship Id="rId51" Type="http://schemas.openxmlformats.org/officeDocument/2006/relationships/image" Target="media/image47.png" /><Relationship Id="rId52" Type="http://schemas.openxmlformats.org/officeDocument/2006/relationships/image" Target="media/image48.png" /><Relationship Id="rId53" Type="http://schemas.openxmlformats.org/officeDocument/2006/relationships/image" Target="media/image49.png" /><Relationship Id="rId54" Type="http://schemas.openxmlformats.org/officeDocument/2006/relationships/image" Target="media/image50.png" /><Relationship Id="rId55" Type="http://schemas.openxmlformats.org/officeDocument/2006/relationships/image" Target="media/image51.png" /><Relationship Id="rId56" Type="http://schemas.openxmlformats.org/officeDocument/2006/relationships/image" Target="media/image52.png" /><Relationship Id="rId57" Type="http://schemas.openxmlformats.org/officeDocument/2006/relationships/image" Target="media/image53.png" /><Relationship Id="rId58" Type="http://schemas.openxmlformats.org/officeDocument/2006/relationships/image" Target="media/image54.png" /><Relationship Id="rId59" Type="http://schemas.openxmlformats.org/officeDocument/2006/relationships/image" Target="media/image55.png" /><Relationship Id="rId6" Type="http://schemas.openxmlformats.org/officeDocument/2006/relationships/image" Target="media/image2.png" /><Relationship Id="rId60" Type="http://schemas.openxmlformats.org/officeDocument/2006/relationships/image" Target="media/image56.png" /><Relationship Id="rId61" Type="http://schemas.openxmlformats.org/officeDocument/2006/relationships/image" Target="media/image57.png" /><Relationship Id="rId62" Type="http://schemas.openxmlformats.org/officeDocument/2006/relationships/image" Target="media/image58.png" /><Relationship Id="rId63" Type="http://schemas.openxmlformats.org/officeDocument/2006/relationships/image" Target="media/image59.png" /><Relationship Id="rId64" Type="http://schemas.openxmlformats.org/officeDocument/2006/relationships/image" Target="media/image60.png" /><Relationship Id="rId65" Type="http://schemas.openxmlformats.org/officeDocument/2006/relationships/image" Target="media/image61.png" /><Relationship Id="rId66" Type="http://schemas.openxmlformats.org/officeDocument/2006/relationships/image" Target="media/image62.png" /><Relationship Id="rId67" Type="http://schemas.openxmlformats.org/officeDocument/2006/relationships/image" Target="media/image63.png" /><Relationship Id="rId68" Type="http://schemas.openxmlformats.org/officeDocument/2006/relationships/image" Target="media/image64.png" /><Relationship Id="rId69" Type="http://schemas.openxmlformats.org/officeDocument/2006/relationships/image" Target="media/image65.png" /><Relationship Id="rId7" Type="http://schemas.openxmlformats.org/officeDocument/2006/relationships/image" Target="media/image3.png" /><Relationship Id="rId70" Type="http://schemas.openxmlformats.org/officeDocument/2006/relationships/image" Target="media/image66.png" /><Relationship Id="rId71" Type="http://schemas.openxmlformats.org/officeDocument/2006/relationships/image" Target="media/image67.png" /><Relationship Id="rId72" Type="http://schemas.openxmlformats.org/officeDocument/2006/relationships/image" Target="media/image68.png" /><Relationship Id="rId73" Type="http://schemas.openxmlformats.org/officeDocument/2006/relationships/image" Target="media/image69.png" /><Relationship Id="rId74" Type="http://schemas.openxmlformats.org/officeDocument/2006/relationships/image" Target="media/image70.png" /><Relationship Id="rId75" Type="http://schemas.openxmlformats.org/officeDocument/2006/relationships/image" Target="media/image71.png" /><Relationship Id="rId76" Type="http://schemas.openxmlformats.org/officeDocument/2006/relationships/image" Target="media/image72.png" /><Relationship Id="rId77" Type="http://schemas.openxmlformats.org/officeDocument/2006/relationships/image" Target="media/image73.png" /><Relationship Id="rId78" Type="http://schemas.openxmlformats.org/officeDocument/2006/relationships/header" Target="header1.xml" /><Relationship Id="rId79" Type="http://schemas.openxmlformats.org/officeDocument/2006/relationships/footer" Target="footer1.xml" /><Relationship Id="rId8" Type="http://schemas.openxmlformats.org/officeDocument/2006/relationships/image" Target="media/image4.png" /><Relationship Id="rId80" Type="http://schemas.openxmlformats.org/officeDocument/2006/relationships/theme" Target="theme/theme1.xml" /><Relationship Id="rId81" Type="http://schemas.openxmlformats.org/officeDocument/2006/relationships/numbering" Target="numbering.xml" /><Relationship Id="rId82" Type="http://schemas.openxmlformats.org/officeDocument/2006/relationships/styles" Target="styles.xml" /><Relationship Id="rId9" Type="http://schemas.openxmlformats.org/officeDocument/2006/relationships/image" Target="media/image5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E8815D-D3BC-48C0-A701-9FB771E05F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74</Pages>
  <Words>2073</Words>
  <Characters>11819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Social Security Administration</Company>
  <LinksUpToDate>false</LinksUpToDate>
  <CharactersWithSpaces>13865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Rhody, Alan</dc:creator>
  <cp:lastModifiedBy>Johnson, Antoinette</cp:lastModifiedBy>
  <cp:revision>2</cp:revision>
  <dcterms:created xsi:type="dcterms:W3CDTF">2023-02-16T14:09:00Z</dcterms:created>
  <dcterms:modified xsi:type="dcterms:W3CDTF">2023-02-16T14:09:00Z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863834662</vt:i4>
  </property>
  <property fmtid="{D5CDD505-2E9C-101B-9397-08002B2CF9AE}" pid="3" name="_AuthorEmail">
    <vt:lpwstr>Antoinette.Johnson@ssa.gov</vt:lpwstr>
  </property>
  <property fmtid="{D5CDD505-2E9C-101B-9397-08002B2CF9AE}" pid="4" name="_AuthorEmailDisplayName">
    <vt:lpwstr>Johnson, Antoinette</vt:lpwstr>
  </property>
  <property fmtid="{D5CDD505-2E9C-101B-9397-08002B2CF9AE}" pid="5" name="_EmailSubject">
    <vt:lpwstr> Final New IRS SSA Reconciliation OMB Package Documents (Post AC Signoff)</vt:lpwstr>
  </property>
  <property fmtid="{D5CDD505-2E9C-101B-9397-08002B2CF9AE}" pid="6" name="_NewReviewCycle">
    <vt:lpwstr/>
  </property>
  <property fmtid="{D5CDD505-2E9C-101B-9397-08002B2CF9AE}" pid="7" name="_PreviousAdHocReviewCycleID">
    <vt:i4>134904385</vt:i4>
  </property>
</Properties>
</file>