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A3FE41E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7D50B7">
        <w:t>Catherine Luby</w:t>
      </w:r>
    </w:p>
    <w:p w:rsidR="0005680D" w:rsidP="0005680D" w14:paraId="48DB0716" w14:textId="6BE2C902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664B5E">
        <w:t xml:space="preserve">Children’s Bureau 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6894B532">
      <w:pPr>
        <w:tabs>
          <w:tab w:val="left" w:pos="1080"/>
        </w:tabs>
      </w:pPr>
      <w:r w:rsidRPr="009B4900">
        <w:rPr>
          <w:b/>
          <w:bCs/>
        </w:rPr>
        <w:t>Date:</w:t>
      </w:r>
      <w:r w:rsidRPr="009B4900">
        <w:tab/>
      </w:r>
      <w:r w:rsidRPr="009B4900" w:rsidR="00C712F1">
        <w:t>August</w:t>
      </w:r>
      <w:r w:rsidRPr="009B4900">
        <w:t xml:space="preserve"> </w:t>
      </w:r>
      <w:r w:rsidRPr="009B4900" w:rsidR="009B4900">
        <w:t>4</w:t>
      </w:r>
      <w:r w:rsidRPr="009B4900" w:rsidR="00BF696B">
        <w:t>,</w:t>
      </w:r>
      <w:r w:rsidRPr="009B4900">
        <w:t xml:space="preserve"> 20</w:t>
      </w:r>
      <w:r w:rsidRPr="009B4900" w:rsidR="00664B5E">
        <w:t>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68879DDA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Pr="00E42616" w:rsidR="00E42616">
        <w:t xml:space="preserve">Regional Partnership Grant Program Semi Annual ACF Performance Progress Report </w:t>
      </w:r>
      <w:r>
        <w:t>(OMB #0970-0</w:t>
      </w:r>
      <w:r w:rsidR="00E42616">
        <w:t>490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5B8C7363">
      <w:r w:rsidRPr="002C13C2">
        <w:t xml:space="preserve">This memo requests approval of changes to the approved information collection, </w:t>
      </w:r>
      <w:r w:rsidRPr="00E42616" w:rsidR="00E42616">
        <w:tab/>
        <w:t>Regional Partnership Grant Program Semi Annual ACF Performance Progress Report</w:t>
      </w:r>
      <w:r w:rsidRPr="002C13C2" w:rsidR="00A5681E">
        <w:t xml:space="preserve">, approved under the </w:t>
      </w:r>
      <w:r w:rsidRPr="00E42616" w:rsidR="00E42616">
        <w:t xml:space="preserve">Generic Performance Progress Reports </w:t>
      </w:r>
      <w:r w:rsidRPr="002C13C2">
        <w:t>(OMB #0970-0</w:t>
      </w:r>
      <w:r w:rsidR="00E42616">
        <w:t>490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78BC39F4">
      <w:r>
        <w:rPr>
          <w:bCs/>
        </w:rPr>
        <w:t>Th</w:t>
      </w:r>
      <w:r w:rsidRPr="00F155C5">
        <w:rPr>
          <w:bCs/>
        </w:rPr>
        <w:t>e Regional Partnership Grant (RPG) Program is administered by the Administration for Children, Youth and Families (ACYF), Children’s Bureau (CB) to improve the well-being of children affected by parental substance use disorders. The projects support interagency collaborations and integration of programs, services, and activities designed to increase the well-being, improve the permanency, and enhance the safety of children who are in, or at risk of, out-of-home placements as the result of a parent or caregiver’s substance use disorder.</w:t>
      </w:r>
      <w:r>
        <w:rPr>
          <w:bCs/>
        </w:rPr>
        <w:t xml:space="preserve"> </w:t>
      </w:r>
      <w:r w:rsidRPr="008B7992">
        <w:t>The SAPR tailors the standard ACF Performance Progress Report Appendix B (0970-0406) to request information that is specific to the RPG Program.</w:t>
      </w:r>
    </w:p>
    <w:p w:rsidR="00664B5E" w:rsidP="00BF696B" w14:paraId="24949495" w14:textId="03E17C4C"/>
    <w:p w:rsidR="00664B5E" w:rsidP="00BF696B" w14:paraId="100746B3" w14:textId="6A009332">
      <w:r>
        <w:t xml:space="preserve">The original version of the SAPR was approved as part of the RPG cross-site evaluation (0970-0527) but moved under this umbrella generic in 2024. Since that time the number of </w:t>
      </w:r>
      <w:r w:rsidR="00427255">
        <w:t xml:space="preserve">grant projects has </w:t>
      </w:r>
      <w:r w:rsidR="009D15C2">
        <w:t>increased,</w:t>
      </w:r>
      <w:r w:rsidR="00427255">
        <w:t xml:space="preserve"> and </w:t>
      </w:r>
      <w:r w:rsidR="007C07AF">
        <w:t xml:space="preserve">future awards are anticipated in FY 26 and FY27.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331BCB98">
      <w:r>
        <w:t xml:space="preserve">This request is to update the number of respondents to reflect the current number of grant projects utilizing the documents. Specifically, the number of respondents has increased from 7 to 23. An updated submission for is included. </w:t>
      </w:r>
    </w:p>
    <w:p w:rsidR="00427255" w:rsidP="00BF696B" w14:paraId="7C2EF66D" w14:textId="77777777"/>
    <w:p w:rsidR="00427255" w:rsidP="00BF696B" w14:paraId="038D2CA4" w14:textId="29DF059F">
      <w:r>
        <w:t xml:space="preserve">Additionally, an outdated version of Appendix B was removed from the collection. The remaining Appendix B reflects the most recent updates to comply with presidential priorities in 2025.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A0DC8"/>
    <w:rsid w:val="00116024"/>
    <w:rsid w:val="00201D4A"/>
    <w:rsid w:val="00243A1C"/>
    <w:rsid w:val="002C13C2"/>
    <w:rsid w:val="00416E1B"/>
    <w:rsid w:val="00427255"/>
    <w:rsid w:val="00430033"/>
    <w:rsid w:val="00461E12"/>
    <w:rsid w:val="004A777C"/>
    <w:rsid w:val="004E0796"/>
    <w:rsid w:val="00616FEF"/>
    <w:rsid w:val="00664B5E"/>
    <w:rsid w:val="007B4171"/>
    <w:rsid w:val="007C07AF"/>
    <w:rsid w:val="007D50B7"/>
    <w:rsid w:val="008B7992"/>
    <w:rsid w:val="00995018"/>
    <w:rsid w:val="009B4900"/>
    <w:rsid w:val="009D15C2"/>
    <w:rsid w:val="00A27CC6"/>
    <w:rsid w:val="00A44387"/>
    <w:rsid w:val="00A5681E"/>
    <w:rsid w:val="00BF696B"/>
    <w:rsid w:val="00C712F1"/>
    <w:rsid w:val="00D01FB8"/>
    <w:rsid w:val="00D35ADE"/>
    <w:rsid w:val="00E4255E"/>
    <w:rsid w:val="00E42616"/>
    <w:rsid w:val="00E525D4"/>
    <w:rsid w:val="00F155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427255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5</cp:revision>
  <dcterms:created xsi:type="dcterms:W3CDTF">2025-08-01T17:17:00Z</dcterms:created>
  <dcterms:modified xsi:type="dcterms:W3CDTF">2025-08-04T14:12:00Z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