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77777777">
      <w:pPr>
        <w:pStyle w:val="SRIDGSHeader"/>
        <w:spacing w:before="0" w:after="0"/>
        <w:jc w:val="center"/>
        <w:rPr>
          <w:color w:val="auto"/>
        </w:rPr>
      </w:pPr>
      <w:bookmarkStart w:id="0" w:name="_Toc146197074"/>
      <w:r w:rsidRPr="00CD6D97">
        <w:rPr>
          <w:color w:val="auto"/>
        </w:rPr>
        <w:t xml:space="preserve">Focus Group Protocol: </w:t>
      </w:r>
    </w:p>
    <w:p w:rsidR="00C96378" w:rsidP="002620D1" w14:paraId="602B24FE" w14:textId="3ED42721">
      <w:pPr>
        <w:pStyle w:val="SRIDGSHeader"/>
        <w:spacing w:before="0" w:after="0"/>
        <w:jc w:val="center"/>
        <w:rPr>
          <w:color w:val="auto"/>
        </w:rPr>
      </w:pPr>
      <w:r>
        <w:rPr>
          <w:color w:val="auto"/>
        </w:rPr>
        <w:t>Model Developers</w:t>
      </w:r>
    </w:p>
    <w:p w:rsidR="002620D1" w:rsidRPr="00CD6D97" w:rsidP="002620D1" w14:paraId="0C2B0491" w14:textId="77777777">
      <w:pPr>
        <w:pStyle w:val="SRIDGSHeader"/>
        <w:spacing w:before="0" w:after="0"/>
        <w:jc w:val="center"/>
        <w:rPr>
          <w:color w:val="auto"/>
        </w:rPr>
      </w:pPr>
    </w:p>
    <w:p w:rsidR="00855933" w:rsidP="00054AE5" w14:paraId="7237012F" w14:textId="051FE57B">
      <w:pPr>
        <w:pStyle w:val="SRIHeading1"/>
      </w:pPr>
      <w:r>
        <w:t xml:space="preserve">Introduction and </w:t>
      </w:r>
      <w:r w:rsidR="00054AE5">
        <w:t>C</w:t>
      </w:r>
      <w:r>
        <w:t xml:space="preserve">onsent </w:t>
      </w:r>
      <w:r w:rsidR="00054AE5">
        <w:t>S</w:t>
      </w:r>
      <w:r>
        <w:t>cript (</w:t>
      </w:r>
      <w:r w:rsidR="00BB4C38">
        <w:t>5</w:t>
      </w:r>
      <w:r>
        <w:t xml:space="preserve"> minutes)</w:t>
      </w:r>
      <w:bookmarkEnd w:id="0"/>
    </w:p>
    <w:p w:rsidR="00692BAF" w:rsidP="00692BAF" w14:paraId="0815A6C8" w14:textId="41809787">
      <w:pPr>
        <w:pStyle w:val="SRIBasicParagraph"/>
        <w:rPr>
          <w:rFonts w:cs="Arial"/>
          <w:i/>
          <w:iCs/>
          <w:szCs w:val="22"/>
        </w:rPr>
      </w:pPr>
      <w:r>
        <w:rPr>
          <w:rFonts w:cs="Arial"/>
          <w:i/>
          <w:iCs/>
          <w:szCs w:val="22"/>
        </w:rPr>
        <w:t xml:space="preserve">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00AC56F9">
        <w:rPr>
          <w:rFonts w:cs="Arial"/>
          <w:i/>
          <w:iCs/>
          <w:szCs w:val="22"/>
        </w:rPr>
        <w:t>HHS Criteria</w:t>
      </w:r>
      <w:r w:rsidRPr="00BE0615">
        <w:rPr>
          <w:rFonts w:cs="Arial"/>
          <w:i/>
          <w:iCs/>
          <w:szCs w:val="22"/>
        </w:rPr>
        <w:t xml:space="preserve">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w:t>
      </w:r>
      <w:r w:rsidR="00F35370">
        <w:rPr>
          <w:rFonts w:cs="Arial"/>
          <w:i/>
          <w:iCs/>
          <w:szCs w:val="22"/>
        </w:rPr>
        <w:t>-</w:t>
      </w:r>
      <w:r w:rsidRPr="00774514">
        <w:rPr>
          <w:rFonts w:cs="Arial"/>
          <w:i/>
          <w:iCs/>
          <w:szCs w:val="22"/>
        </w:rPr>
        <w:t>based</w:t>
      </w:r>
      <w:r w:rsidRPr="00BE0615">
        <w:rPr>
          <w:rFonts w:cs="Arial"/>
          <w:i/>
          <w:iCs/>
          <w:szCs w:val="22"/>
        </w:rPr>
        <w:t>.</w:t>
      </w:r>
    </w:p>
    <w:p w:rsidR="00692BAF" w:rsidP="00692BAF" w14:paraId="41ABEF7E" w14:textId="43ACAAB7">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xml:space="preserve">. Along with </w:t>
      </w:r>
      <w:r w:rsidR="009150AA">
        <w:rPr>
          <w:rFonts w:cs="Arial"/>
          <w:i/>
          <w:iCs/>
        </w:rPr>
        <w:t>model developers</w:t>
      </w:r>
      <w:r w:rsidRPr="1902B959">
        <w:rPr>
          <w:rFonts w:cs="Arial"/>
          <w:i/>
          <w:iCs/>
        </w:rPr>
        <w:t>, we intend to speak with</w:t>
      </w:r>
      <w:r w:rsidR="009150AA">
        <w:rPr>
          <w:rFonts w:cs="Arial"/>
          <w:i/>
          <w:iCs/>
        </w:rPr>
        <w:t xml:space="preserve"> MIECHV administrators,</w:t>
      </w:r>
      <w:r w:rsidRPr="1902B959">
        <w:rPr>
          <w:rFonts w:cs="Arial"/>
          <w:i/>
          <w:iCs/>
        </w:rPr>
        <w:t xml:space="preserve"> experts in evidence-based policy, and home visiting model developers, researchers, and advocates.</w:t>
      </w:r>
    </w:p>
    <w:p w:rsidR="00692BAF" w:rsidP="00692BAF" w14:paraId="7C0F8E62" w14:textId="77777777">
      <w:pPr>
        <w:pStyle w:val="SRIBasicParagraph"/>
        <w:rPr>
          <w:rFonts w:cs="Arial"/>
          <w:i/>
          <w:iCs/>
          <w:szCs w:val="22"/>
        </w:rPr>
      </w:pPr>
      <w:r>
        <w:rPr>
          <w:rFonts w:cs="Arial"/>
          <w:i/>
          <w:iCs/>
          <w:szCs w:val="22"/>
        </w:rPr>
        <w:t xml:space="preserve">Before we begin the focus group, we’d like to do two things: first, we want to be sure that you are aware of your rights to participate – or not participate – in this focus group 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692BAF" w:rsidRPr="00E74F30" w:rsidP="00692BAF" w14:paraId="7BD64F17"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692BAF" w:rsidRPr="00E74F30" w:rsidP="00692BAF" w14:paraId="67A5318B" w14:textId="39B9DD0E">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focus groups or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focus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In some cases, our team may follow up with you to request additional feedback about your comments. A</w:t>
      </w:r>
      <w:r w:rsidRPr="00E74F30">
        <w:rPr>
          <w:rFonts w:cs="Arial"/>
          <w:i/>
          <w:iCs/>
        </w:rPr>
        <w:t xml:space="preserve">ll data collected for the review will be stored in secure environments, and we will </w:t>
      </w:r>
      <w:r w:rsidRPr="00E74F30">
        <w:rPr>
          <w:rFonts w:cs="Arial"/>
          <w:i/>
          <w:iCs/>
        </w:rPr>
        <w:t xml:space="preserve">protect the </w:t>
      </w:r>
      <w:r>
        <w:rPr>
          <w:rFonts w:cs="Arial"/>
          <w:i/>
          <w:iCs/>
        </w:rPr>
        <w:t>privacy</w:t>
      </w:r>
      <w:r w:rsidRPr="00E74F30">
        <w:rPr>
          <w:rFonts w:cs="Arial"/>
          <w:i/>
          <w:iCs/>
        </w:rPr>
        <w:t xml:space="preserve"> of the information you provide. Finally, your participation in this focus group is voluntary, and you may decline to respond at any time.</w:t>
      </w:r>
      <w:r>
        <w:rPr>
          <w:rFonts w:cs="Arial"/>
          <w:i/>
          <w:iCs/>
        </w:rPr>
        <w:t xml:space="preserve"> </w:t>
      </w:r>
    </w:p>
    <w:p w:rsidR="00F35370" w:rsidP="00692BAF" w14:paraId="4DB68116" w14:textId="4184F7DC">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Since we are in a group setting today, if you are not comfortable being recorded at this time, we ask that you exit the call, and we will follow up with you at a later time. At this time, I will pause to make sure everyone we have with us agrees to allow us to record the focus group. Please do so by typing “yes” in the Zoom chat or stating “yes” v</w:t>
      </w:r>
      <w:r>
        <w:rPr>
          <w:i/>
          <w:iCs/>
        </w:rPr>
        <w:t>e</w:t>
      </w:r>
      <w:r w:rsidRPr="003A4E73">
        <w:rPr>
          <w:i/>
          <w:iCs/>
        </w:rPr>
        <w:t>rbally.</w:t>
      </w:r>
    </w:p>
    <w:p w:rsidR="00F35370" w:rsidRPr="00E74F30" w:rsidP="00F35370" w14:paraId="6D82FC63" w14:textId="77777777">
      <w:pPr>
        <w:pStyle w:val="SRIBasicParagraph"/>
        <w:rPr>
          <w:rFonts w:cs="Arial"/>
          <w:i/>
          <w:iCs/>
        </w:rPr>
      </w:pPr>
      <w:r w:rsidRPr="00E74F30">
        <w:rPr>
          <w:rFonts w:cs="Arial"/>
          <w:i/>
          <w:iCs/>
        </w:rPr>
        <w:t xml:space="preserve">At this time, I am going to turn on a recording to capture consent for participation in this focus group and recording. </w:t>
      </w:r>
    </w:p>
    <w:p w:rsidR="00692BAF" w:rsidRPr="003A4E73" w:rsidP="00692BAF" w14:paraId="089439BB" w14:textId="36C9F03A">
      <w:pPr>
        <w:pStyle w:val="SRIBasicParagraph"/>
      </w:pPr>
      <w:r w:rsidRPr="003A4E73">
        <w:t>[Turn on recording]</w:t>
      </w:r>
    </w:p>
    <w:p w:rsidR="0041195E" w:rsidP="003A4E73" w14:paraId="5279B5E4" w14:textId="77777777">
      <w:pPr>
        <w:pStyle w:val="SRIBasicParagraph"/>
        <w:rPr>
          <w:rFonts w:cs="Arial"/>
          <w:i/>
          <w:iCs/>
          <w:szCs w:val="22"/>
        </w:rPr>
      </w:pPr>
      <w:r w:rsidRPr="003A4E73">
        <w:t>[Facilitators to make note of anyone leaving the call, confirm that all remaining have consented]</w:t>
      </w:r>
      <w:r w:rsidRPr="00E74F30">
        <w:rPr>
          <w:rFonts w:cs="Arial"/>
          <w:i/>
          <w:iCs/>
          <w:szCs w:val="22"/>
        </w:rPr>
        <w:t xml:space="preserve"> </w:t>
      </w:r>
    </w:p>
    <w:p w:rsidR="00E85E58" w:rsidP="003A4E73" w14:paraId="4A969094" w14:textId="58C5981E">
      <w:pPr>
        <w:pStyle w:val="SRIBasicParagraph"/>
        <w:rPr>
          <w:i/>
          <w:iCs/>
        </w:rPr>
      </w:pPr>
      <w:r w:rsidRPr="003A4E73">
        <w:rPr>
          <w:i/>
          <w:iCs/>
        </w:rPr>
        <w:t xml:space="preserve">Today, our main topics for discussion will be about the </w:t>
      </w:r>
      <w:r w:rsidR="00AC56F9">
        <w:rPr>
          <w:i/>
          <w:iCs/>
        </w:rPr>
        <w:t>HHS Criteria</w:t>
      </w:r>
      <w:r w:rsidRPr="00BE0615" w:rsidR="00556C3B">
        <w:rPr>
          <w:i/>
          <w:iCs/>
        </w:rPr>
        <w:t xml:space="preserve"> for Evidence-Based </w:t>
      </w:r>
      <w:r w:rsidRPr="00BE0615" w:rsidR="00290F5E">
        <w:rPr>
          <w:i/>
          <w:iCs/>
        </w:rPr>
        <w:t xml:space="preserve">Early Childhood </w:t>
      </w:r>
      <w:r w:rsidRPr="00BE0615" w:rsidR="00556C3B">
        <w:rPr>
          <w:i/>
          <w:iCs/>
        </w:rPr>
        <w:t>Home Visiting Models</w:t>
      </w:r>
      <w:r w:rsidRPr="00BE0615">
        <w:rPr>
          <w:i/>
          <w:iCs/>
        </w:rPr>
        <w:t xml:space="preserve">, </w:t>
      </w:r>
      <w:r w:rsidRPr="00BE0615" w:rsidR="00556C3B">
        <w:rPr>
          <w:i/>
          <w:iCs/>
        </w:rPr>
        <w:t xml:space="preserve">which are the criteria that the U.S. Department of Health and Human Services have outlined </w:t>
      </w:r>
      <w:r w:rsidRPr="00BE0615" w:rsidR="005E78CB">
        <w:rPr>
          <w:i/>
          <w:iCs/>
        </w:rPr>
        <w:t xml:space="preserve">to determine which home visiting models are considered evidence-based </w:t>
      </w:r>
      <w:r w:rsidR="00BE0615">
        <w:rPr>
          <w:i/>
          <w:iCs/>
        </w:rPr>
        <w:t xml:space="preserve">for </w:t>
      </w:r>
      <w:r w:rsidRPr="00BE0615" w:rsidR="005E78CB">
        <w:rPr>
          <w:i/>
          <w:iCs/>
        </w:rPr>
        <w:t xml:space="preserve">the Maternal, Infant, and Early Childhood Home Visiting </w:t>
      </w:r>
      <w:r w:rsidRPr="00BE0615" w:rsidR="00123598">
        <w:rPr>
          <w:i/>
          <w:iCs/>
        </w:rPr>
        <w:t xml:space="preserve">– or MIECHV -- </w:t>
      </w:r>
      <w:r w:rsidRPr="00BE0615" w:rsidR="005E78CB">
        <w:rPr>
          <w:i/>
          <w:iCs/>
        </w:rPr>
        <w:t xml:space="preserve">program. </w:t>
      </w:r>
      <w:r w:rsidRPr="00BE0615" w:rsidR="00123598">
        <w:rPr>
          <w:i/>
          <w:iCs/>
        </w:rPr>
        <w:t xml:space="preserve">These criteria have implications for how states and jurisdictions can spend their MIECHV program dollars. </w:t>
      </w:r>
      <w:r w:rsidRPr="00BE0615" w:rsidR="00215ED2">
        <w:rPr>
          <w:i/>
          <w:iCs/>
        </w:rPr>
        <w:t xml:space="preserve">Our plan is to give you an overview of these criteria – including how they were developed </w:t>
      </w:r>
      <w:r w:rsidRPr="00BE0615" w:rsidR="002C24F2">
        <w:rPr>
          <w:i/>
          <w:iCs/>
        </w:rPr>
        <w:t xml:space="preserve">and how they are operationalized in a systematic evidence review. We will then facilitate a dialogue with you to get your thoughts on </w:t>
      </w:r>
      <w:r w:rsidR="004910A1">
        <w:rPr>
          <w:i/>
          <w:iCs/>
        </w:rPr>
        <w:t>the strengths and challenges with these criteria and their implications for model developers like yourselves</w:t>
      </w:r>
      <w:r w:rsidRPr="00BE0615" w:rsidR="00677EE6">
        <w:rPr>
          <w:i/>
          <w:iCs/>
        </w:rPr>
        <w:t xml:space="preserve">. </w:t>
      </w:r>
      <w:r w:rsidRPr="00BE0615">
        <w:rPr>
          <w:i/>
          <w:iCs/>
        </w:rPr>
        <w:t>The criteria were developed more than a decade ago, and we want to be sure that they evolve as the broader field</w:t>
      </w:r>
      <w:r w:rsidR="004910A1">
        <w:rPr>
          <w:i/>
          <w:iCs/>
        </w:rPr>
        <w:t>s</w:t>
      </w:r>
      <w:r w:rsidRPr="00BE0615">
        <w:rPr>
          <w:i/>
          <w:iCs/>
        </w:rPr>
        <w:t xml:space="preserve"> of </w:t>
      </w:r>
      <w:r w:rsidR="004910A1">
        <w:rPr>
          <w:i/>
          <w:iCs/>
        </w:rPr>
        <w:t xml:space="preserve">home visiting and </w:t>
      </w:r>
      <w:r w:rsidRPr="00BE0615">
        <w:rPr>
          <w:i/>
          <w:iCs/>
        </w:rPr>
        <w:t>evidence-based policy evolves.</w:t>
      </w:r>
      <w:r>
        <w:rPr>
          <w:i/>
          <w:iCs/>
        </w:rPr>
        <w:t xml:space="preserve"> </w:t>
      </w:r>
    </w:p>
    <w:p w:rsidR="00855933" w:rsidRPr="003A4E73" w:rsidP="003A4E73" w14:paraId="73554943" w14:textId="1D9E9774">
      <w:pPr>
        <w:pStyle w:val="SRIBasicParagraph"/>
        <w:rPr>
          <w:i/>
          <w:iCs/>
        </w:rPr>
      </w:pPr>
      <w:r w:rsidRPr="003A4E73">
        <w:rPr>
          <w:i/>
          <w:iCs/>
        </w:rPr>
        <w:t xml:space="preserve">We have scheduled </w:t>
      </w:r>
      <w:r w:rsidR="004910A1">
        <w:rPr>
          <w:i/>
          <w:iCs/>
        </w:rPr>
        <w:t xml:space="preserve">60 </w:t>
      </w:r>
      <w:r w:rsidRPr="003A4E73">
        <w:rPr>
          <w:i/>
          <w:iCs/>
        </w:rPr>
        <w:t xml:space="preserve">minutes for this focus group. We would like everyone to feel comfortable sharing open feedback, so we ask that everyone here hold our conversation in </w:t>
      </w:r>
      <w:r w:rsidR="00411E86">
        <w:rPr>
          <w:i/>
          <w:iCs/>
        </w:rPr>
        <w:t>private</w:t>
      </w:r>
      <w:r w:rsidRPr="003A4E73">
        <w:rPr>
          <w:i/>
          <w:iCs/>
        </w:rPr>
        <w:t>. We will be using a tool called “</w:t>
      </w:r>
      <w:r w:rsidR="000C7E3D">
        <w:rPr>
          <w:i/>
          <w:iCs/>
        </w:rPr>
        <w:t>PollEverywhere</w:t>
      </w:r>
      <w:r w:rsidRPr="003A4E73">
        <w:rPr>
          <w:i/>
          <w:iCs/>
        </w:rPr>
        <w:t>” to ask interactive, polling-style questions</w:t>
      </w:r>
      <w:r w:rsidR="006B116A">
        <w:rPr>
          <w:i/>
          <w:iCs/>
        </w:rPr>
        <w:t xml:space="preserve">; responses on </w:t>
      </w:r>
      <w:r w:rsidR="000C7E3D">
        <w:rPr>
          <w:i/>
          <w:iCs/>
        </w:rPr>
        <w:t>PollEverywhere</w:t>
      </w:r>
      <w:r w:rsidR="006B116A">
        <w:rPr>
          <w:i/>
          <w:iCs/>
        </w:rPr>
        <w:t xml:space="preserve"> </w:t>
      </w:r>
      <w:r w:rsidR="007415C8">
        <w:rPr>
          <w:i/>
          <w:iCs/>
        </w:rPr>
        <w:t>cannot be tied to you</w:t>
      </w:r>
      <w:r w:rsidR="00D27644">
        <w:rPr>
          <w:i/>
          <w:iCs/>
        </w:rPr>
        <w:t xml:space="preserve"> and</w:t>
      </w:r>
      <w:r w:rsidR="007415C8">
        <w:rPr>
          <w:i/>
          <w:iCs/>
        </w:rPr>
        <w:t xml:space="preserve"> are only used to inform our conversation</w:t>
      </w:r>
      <w:r w:rsidR="006B116A">
        <w:rPr>
          <w:i/>
          <w:iCs/>
        </w:rPr>
        <w:t>.</w:t>
      </w:r>
      <w:r w:rsidRPr="003A4E73">
        <w:rPr>
          <w:i/>
          <w:iCs/>
        </w:rPr>
        <w:t xml:space="preserve"> </w:t>
      </w:r>
      <w:r w:rsidR="007415C8">
        <w:rPr>
          <w:i/>
          <w:iCs/>
        </w:rPr>
        <w:t>W</w:t>
      </w:r>
      <w:r w:rsidRPr="003A4E73">
        <w:rPr>
          <w:i/>
          <w:iCs/>
        </w:rPr>
        <w:t>e also welcome you to use the Zoom chat to type comments in addition to speaking. Before we get started, I would like to allow you all to ask any questions you have about our work or the plan for our time together today.</w:t>
      </w:r>
    </w:p>
    <w:p w:rsidR="00855933" w:rsidP="1B70C28B" w14:paraId="22FD2EA1" w14:textId="3F4D957B">
      <w:pPr>
        <w:pStyle w:val="SRIBasicParagraph"/>
        <w:sectPr w:rsidSect="00C931C8">
          <w:footerReference w:type="default" r:id="rId9"/>
          <w:pgSz w:w="12240" w:h="15840"/>
          <w:pgMar w:top="1440" w:right="1440" w:bottom="1440" w:left="1440" w:header="720" w:footer="720" w:gutter="0"/>
          <w:pgNumType w:start="1"/>
          <w:cols w:space="720"/>
          <w:docGrid w:linePitch="360"/>
        </w:sectPr>
      </w:pPr>
      <w:r>
        <w:t>[Address any comments or questions]</w:t>
      </w:r>
    </w:p>
    <w:p w:rsidR="00855933" w:rsidP="00DA0EC7" w14:paraId="65F29700" w14:textId="77777777">
      <w:pPr>
        <w:pStyle w:val="SRIHeading1"/>
      </w:pPr>
      <w:bookmarkStart w:id="1" w:name="_Toc146197075"/>
      <w:r w:rsidRPr="00DA0EC7">
        <w:t xml:space="preserve">Questions and </w:t>
      </w:r>
      <w:r w:rsidR="00DA0EC7">
        <w:t>P</w:t>
      </w:r>
      <w:r w:rsidRPr="00DA0EC7">
        <w:t>rompts</w:t>
      </w:r>
      <w:bookmarkEnd w:id="1"/>
    </w:p>
    <w:p w:rsidR="00E85E58" w:rsidRPr="00162453" w:rsidP="00030B02" w14:paraId="0FFF8AA4" w14:textId="5CACCEB7">
      <w:pPr>
        <w:pStyle w:val="SRIHeading2"/>
        <w:rPr>
          <w:b w:val="0"/>
          <w:bCs/>
          <w:u w:val="single"/>
        </w:rPr>
      </w:pPr>
      <w:bookmarkStart w:id="2" w:name="_Toc146197076"/>
      <w:r>
        <w:t xml:space="preserve">Section 1: </w:t>
      </w:r>
      <w:r w:rsidR="00162453">
        <w:rPr>
          <w:u w:val="single"/>
        </w:rPr>
        <w:t>Introductions (</w:t>
      </w:r>
      <w:r w:rsidR="00E144FD">
        <w:rPr>
          <w:u w:val="single"/>
        </w:rPr>
        <w:t>7</w:t>
      </w:r>
      <w:r w:rsidR="00162453">
        <w:rPr>
          <w:u w:val="single"/>
        </w:rPr>
        <w:t xml:space="preserve"> minutes)</w:t>
      </w:r>
    </w:p>
    <w:p w:rsidR="00124A02" w:rsidRPr="00030B02" w:rsidP="00124A02" w14:paraId="349FF030" w14:textId="77777777">
      <w:pPr>
        <w:pStyle w:val="SRIBasicParagraph"/>
        <w:rPr>
          <w:i/>
          <w:iCs/>
        </w:rPr>
      </w:pPr>
      <w:r w:rsidRPr="00030B02">
        <w:rPr>
          <w:i/>
          <w:iCs/>
        </w:rPr>
        <w:t xml:space="preserve">To start, we’d like to spend a few minutes getting to know you all and learning about your familiarity </w:t>
      </w:r>
      <w:r>
        <w:rPr>
          <w:i/>
          <w:iCs/>
        </w:rPr>
        <w:t>with MIECHV and components related to the determination of evidence-based home visiting models in MIECHV.</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155"/>
        <w:gridCol w:w="10895"/>
      </w:tblGrid>
      <w:tr w14:paraId="206AFA0E" w14:textId="77777777" w:rsidTr="1B70C28B">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155" w:type="dxa"/>
            <w:tcBorders>
              <w:top w:val="nil"/>
              <w:left w:val="nil"/>
              <w:bottom w:val="nil"/>
              <w:right w:val="nil"/>
            </w:tcBorders>
            <w:shd w:val="clear" w:color="auto" w:fill="194F90"/>
          </w:tcPr>
          <w:p w:rsidR="00162453" w:rsidRPr="00DF1E5E" w:rsidP="003B192F" w14:paraId="6DC2D01A"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895" w:type="dxa"/>
            <w:tcBorders>
              <w:top w:val="nil"/>
              <w:left w:val="nil"/>
              <w:bottom w:val="nil"/>
              <w:right w:val="nil"/>
            </w:tcBorders>
            <w:shd w:val="clear" w:color="auto" w:fill="194F90"/>
          </w:tcPr>
          <w:p w:rsidR="00162453" w:rsidRPr="00DF1E5E" w:rsidP="003B192F" w14:paraId="65B65F18" w14:textId="482D6370">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Home Visiting Model Developers </w:t>
            </w:r>
            <w:r w:rsidRPr="00DF1E5E">
              <w:rPr>
                <w:rFonts w:ascii="Arial" w:hAnsi="Arial" w:cs="Arial"/>
                <w:b/>
                <w:bCs/>
                <w:color w:val="FFFFFF" w:themeColor="background1"/>
                <w:sz w:val="22"/>
                <w:szCs w:val="22"/>
              </w:rPr>
              <w:t>Questions &amp; Prompts</w:t>
            </w:r>
          </w:p>
        </w:tc>
      </w:tr>
      <w:tr w14:paraId="1ADFFCC8" w14:textId="77777777" w:rsidTr="1B70C28B">
        <w:tblPrEx>
          <w:tblW w:w="13050" w:type="dxa"/>
          <w:tblLook w:val="04A0"/>
        </w:tblPrEx>
        <w:tc>
          <w:tcPr>
            <w:tcW w:w="2155" w:type="dxa"/>
            <w:tcBorders>
              <w:top w:val="nil"/>
            </w:tcBorders>
          </w:tcPr>
          <w:p w:rsidR="00162453" w:rsidRPr="00DF1E5E" w:rsidP="003B192F" w14:paraId="4307B8DD" w14:textId="77777777">
            <w:pPr>
              <w:rPr>
                <w:rFonts w:ascii="Arial" w:hAnsi="Arial" w:cs="Arial"/>
                <w:sz w:val="22"/>
                <w:szCs w:val="22"/>
              </w:rPr>
            </w:pPr>
            <w:r w:rsidRPr="00DF1E5E">
              <w:rPr>
                <w:rFonts w:ascii="Arial" w:hAnsi="Arial" w:cs="Arial"/>
                <w:sz w:val="22"/>
                <w:szCs w:val="22"/>
              </w:rPr>
              <w:t>Introductions</w:t>
            </w:r>
          </w:p>
        </w:tc>
        <w:tc>
          <w:tcPr>
            <w:tcW w:w="10895" w:type="dxa"/>
            <w:tcBorders>
              <w:top w:val="nil"/>
            </w:tcBorders>
          </w:tcPr>
          <w:p w:rsidR="00C83479" w:rsidRPr="00C83479" w:rsidP="00C83479" w14:paraId="4E1CBC9F" w14:textId="4D3E65F7">
            <w:pPr>
              <w:rPr>
                <w:rFonts w:ascii="Arial" w:hAnsi="Arial" w:cs="Arial"/>
                <w:i/>
                <w:iCs/>
              </w:rPr>
            </w:pPr>
            <w:r w:rsidRPr="00C83479">
              <w:rPr>
                <w:rFonts w:ascii="Arial" w:hAnsi="Arial" w:cs="Arial"/>
                <w:i/>
                <w:iCs/>
              </w:rPr>
              <w:t xml:space="preserve">Could you please tell us your name and if HomVEE designates your model as “evidence-based” according to the </w:t>
            </w:r>
            <w:r w:rsidR="00AC56F9">
              <w:rPr>
                <w:rFonts w:ascii="Arial" w:hAnsi="Arial" w:cs="Arial"/>
                <w:i/>
                <w:iCs/>
              </w:rPr>
              <w:t>HHS Criteria</w:t>
            </w:r>
            <w:r w:rsidRPr="00C83479">
              <w:rPr>
                <w:rFonts w:ascii="Arial" w:hAnsi="Arial" w:cs="Arial"/>
                <w:i/>
                <w:iCs/>
              </w:rPr>
              <w:t>? If not, are you working towards receiving that HomVEE designation?</w:t>
            </w:r>
          </w:p>
          <w:p w:rsidR="00162453" w:rsidRPr="00DF1E5E" w:rsidP="003B192F" w14:paraId="66DB8B8F" w14:textId="77777777">
            <w:pPr>
              <w:rPr>
                <w:rFonts w:ascii="Arial" w:hAnsi="Arial" w:cs="Arial"/>
                <w:sz w:val="22"/>
                <w:szCs w:val="22"/>
              </w:rPr>
            </w:pPr>
          </w:p>
          <w:p w:rsidR="00162453" w:rsidRPr="00DF1E5E" w:rsidP="003B192F" w14:paraId="0F85CB96" w14:textId="77777777">
            <w:pPr>
              <w:rPr>
                <w:rFonts w:ascii="Arial" w:hAnsi="Arial" w:cs="Arial"/>
                <w:sz w:val="22"/>
                <w:szCs w:val="22"/>
              </w:rPr>
            </w:pPr>
            <w:r w:rsidRPr="00DF1E5E">
              <w:rPr>
                <w:rFonts w:ascii="Arial" w:hAnsi="Arial" w:cs="Arial"/>
                <w:sz w:val="22"/>
                <w:szCs w:val="22"/>
              </w:rPr>
              <w:t>[Facilitator to call name of individuals from the list]</w:t>
            </w:r>
          </w:p>
        </w:tc>
      </w:tr>
      <w:tr w14:paraId="57E3BF71" w14:textId="77777777" w:rsidTr="1B70C28B">
        <w:tblPrEx>
          <w:tblW w:w="13050" w:type="dxa"/>
          <w:tblLook w:val="04A0"/>
        </w:tblPrEx>
        <w:tc>
          <w:tcPr>
            <w:tcW w:w="2155" w:type="dxa"/>
          </w:tcPr>
          <w:p w:rsidR="00162453" w:rsidRPr="00DF1E5E" w:rsidP="003B192F" w14:paraId="1DF13C7B" w14:textId="09E0C1DD">
            <w:pPr>
              <w:rPr>
                <w:rFonts w:ascii="Arial" w:hAnsi="Arial" w:cs="Arial"/>
                <w:sz w:val="22"/>
                <w:szCs w:val="22"/>
              </w:rPr>
            </w:pPr>
            <w:r w:rsidRPr="1B70C28B">
              <w:rPr>
                <w:rFonts w:ascii="Arial" w:hAnsi="Arial" w:cs="Arial"/>
                <w:sz w:val="22"/>
                <w:szCs w:val="22"/>
              </w:rPr>
              <w:t xml:space="preserve">Assessing familiarity with MIECHV evidence criteria, statutes, and evidence reviews </w:t>
            </w:r>
          </w:p>
        </w:tc>
        <w:tc>
          <w:tcPr>
            <w:tcW w:w="10895" w:type="dxa"/>
          </w:tcPr>
          <w:p w:rsidR="00162453" w:rsidRPr="00DF1E5E" w:rsidP="003B192F" w14:paraId="4AA9FA86" w14:textId="6E65F597">
            <w:pPr>
              <w:rPr>
                <w:rFonts w:ascii="Arial" w:hAnsi="Arial" w:cs="Arial"/>
                <w:i/>
                <w:iCs/>
                <w:sz w:val="22"/>
                <w:szCs w:val="22"/>
              </w:rPr>
            </w:pPr>
            <w:r w:rsidRPr="00DF1E5E">
              <w:rPr>
                <w:rFonts w:ascii="Arial" w:hAnsi="Arial" w:cs="Arial"/>
                <w:i/>
                <w:iCs/>
                <w:sz w:val="22"/>
                <w:szCs w:val="22"/>
              </w:rPr>
              <w:t xml:space="preserve">We’d like to use a poll to quickly get some information about how </w:t>
            </w:r>
            <w:r>
              <w:rPr>
                <w:rFonts w:ascii="Arial" w:hAnsi="Arial" w:cs="Arial"/>
                <w:i/>
                <w:iCs/>
                <w:sz w:val="22"/>
                <w:szCs w:val="22"/>
              </w:rPr>
              <w:t>familiar you are with MIECHV, the HHS evidence criteria, and the systematic review used in MIECHV (called HomVEE)</w:t>
            </w:r>
            <w:r w:rsidRPr="00DF1E5E">
              <w:rPr>
                <w:rFonts w:ascii="Arial" w:hAnsi="Arial" w:cs="Arial"/>
                <w:i/>
                <w:iCs/>
                <w:sz w:val="22"/>
                <w:szCs w:val="22"/>
              </w:rPr>
              <w:t xml:space="preserve">. We have shared a link to a website called </w:t>
            </w:r>
            <w:r w:rsidR="000C7E3D">
              <w:rPr>
                <w:rFonts w:ascii="Arial" w:hAnsi="Arial" w:cs="Arial"/>
                <w:i/>
                <w:iCs/>
                <w:sz w:val="22"/>
                <w:szCs w:val="22"/>
              </w:rPr>
              <w:t>PollEverywhere</w:t>
            </w:r>
            <w:r w:rsidRPr="00DF1E5E">
              <w:rPr>
                <w:rFonts w:ascii="Arial" w:hAnsi="Arial" w:cs="Arial"/>
                <w:i/>
                <w:iCs/>
                <w:sz w:val="22"/>
                <w:szCs w:val="22"/>
              </w:rPr>
              <w:t xml:space="preserve"> in the chat. You can open this link; </w:t>
            </w:r>
          </w:p>
          <w:p w:rsidR="00162453" w:rsidRPr="00DF1E5E" w:rsidP="003B192F" w14:paraId="75FCB73A" w14:textId="77777777">
            <w:pPr>
              <w:rPr>
                <w:rFonts w:ascii="Arial" w:hAnsi="Arial" w:cs="Arial"/>
                <w:i/>
                <w:iCs/>
                <w:sz w:val="22"/>
                <w:szCs w:val="22"/>
              </w:rPr>
            </w:pPr>
          </w:p>
          <w:p w:rsidR="00162453" w:rsidRPr="00DF1E5E" w:rsidP="003B192F" w14:paraId="7B0E1005" w14:textId="7ED516C7">
            <w:pPr>
              <w:rPr>
                <w:rFonts w:ascii="Arial" w:hAnsi="Arial" w:cs="Arial"/>
                <w:sz w:val="22"/>
                <w:szCs w:val="22"/>
              </w:rPr>
            </w:pPr>
            <w:r w:rsidRPr="00DF1E5E">
              <w:rPr>
                <w:rFonts w:ascii="Arial" w:hAnsi="Arial" w:cs="Arial"/>
                <w:sz w:val="22"/>
                <w:szCs w:val="22"/>
              </w:rPr>
              <w:t>[</w:t>
            </w:r>
            <w:r w:rsidR="000C7E3D">
              <w:rPr>
                <w:rFonts w:ascii="Arial" w:hAnsi="Arial" w:cs="Arial"/>
                <w:sz w:val="22"/>
                <w:szCs w:val="22"/>
              </w:rPr>
              <w:t>PollEverywhere</w:t>
            </w:r>
            <w:r w:rsidRPr="00DF1E5E">
              <w:rPr>
                <w:rFonts w:ascii="Arial" w:hAnsi="Arial" w:cs="Arial"/>
                <w:sz w:val="22"/>
                <w:szCs w:val="22"/>
              </w:rPr>
              <w:t xml:space="preserve"> multiple choice style question:]</w:t>
            </w:r>
          </w:p>
          <w:p w:rsidR="00162453" w:rsidRPr="00DF1E5E" w:rsidP="003B192F" w14:paraId="65899C01" w14:textId="77777777">
            <w:pPr>
              <w:rPr>
                <w:rFonts w:ascii="Arial" w:hAnsi="Arial" w:cs="Arial"/>
                <w:sz w:val="22"/>
                <w:szCs w:val="22"/>
              </w:rPr>
            </w:pPr>
          </w:p>
          <w:p w:rsidR="00162453" w:rsidRPr="00DF1E5E" w:rsidP="003B192F" w14:paraId="6B32CCDE" w14:textId="2D69C7DE">
            <w:pPr>
              <w:rPr>
                <w:rFonts w:ascii="Arial" w:hAnsi="Arial" w:cs="Arial"/>
                <w:sz w:val="22"/>
                <w:szCs w:val="22"/>
              </w:rPr>
            </w:pPr>
            <w:r>
              <w:rPr>
                <w:rFonts w:ascii="Arial" w:hAnsi="Arial" w:cs="Arial"/>
                <w:sz w:val="22"/>
                <w:szCs w:val="22"/>
              </w:rPr>
              <w:t xml:space="preserve">How familiar are you with the MIECHV federal home visiting program? </w:t>
            </w:r>
          </w:p>
          <w:p w:rsidR="00162453" w:rsidRPr="00DF1E5E" w:rsidP="003B192F" w14:paraId="16EA602E" w14:textId="33804263">
            <w:pPr>
              <w:pStyle w:val="ListParagraph"/>
              <w:numPr>
                <w:ilvl w:val="0"/>
                <w:numId w:val="16"/>
              </w:numPr>
              <w:spacing w:after="0" w:line="240" w:lineRule="auto"/>
              <w:rPr>
                <w:rFonts w:ascii="Arial" w:hAnsi="Arial" w:cs="Arial"/>
                <w:sz w:val="22"/>
                <w:szCs w:val="22"/>
              </w:rPr>
            </w:pPr>
            <w:r>
              <w:rPr>
                <w:rFonts w:ascii="Arial" w:hAnsi="Arial" w:cs="Arial"/>
                <w:sz w:val="22"/>
                <w:szCs w:val="22"/>
              </w:rPr>
              <w:t>Not at all familiar</w:t>
            </w:r>
          </w:p>
          <w:p w:rsidR="00162453" w:rsidP="003B192F" w14:paraId="4A4E5B58" w14:textId="3C294469">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3B192F" w14:paraId="38787E2F" w14:textId="052DD4EE">
            <w:pPr>
              <w:pStyle w:val="ListParagraph"/>
              <w:numPr>
                <w:ilvl w:val="0"/>
                <w:numId w:val="16"/>
              </w:numPr>
              <w:spacing w:after="0" w:line="240" w:lineRule="auto"/>
              <w:rPr>
                <w:rFonts w:ascii="Arial" w:hAnsi="Arial" w:cs="Arial"/>
                <w:sz w:val="22"/>
                <w:szCs w:val="22"/>
              </w:rPr>
            </w:pPr>
            <w:r>
              <w:rPr>
                <w:rFonts w:ascii="Arial" w:hAnsi="Arial" w:cs="Arial"/>
                <w:sz w:val="22"/>
                <w:szCs w:val="22"/>
              </w:rPr>
              <w:t>Somewhat familiar</w:t>
            </w:r>
          </w:p>
          <w:p w:rsidR="00162453" w:rsidRPr="00DF1E5E" w:rsidP="003B192F" w14:paraId="018D90C4" w14:textId="4CCD57B5">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3F6F9246" w14:textId="77777777">
            <w:pPr>
              <w:rPr>
                <w:rFonts w:ascii="Arial" w:hAnsi="Arial" w:cs="Arial"/>
              </w:rPr>
            </w:pPr>
          </w:p>
          <w:p w:rsidR="00162453" w:rsidP="00162453" w14:paraId="55229195" w14:textId="77777777">
            <w:pPr>
              <w:rPr>
                <w:rFonts w:ascii="Arial" w:hAnsi="Arial" w:cs="Arial"/>
              </w:rPr>
            </w:pPr>
          </w:p>
          <w:p w:rsidR="00162453" w:rsidRPr="00DF1E5E" w:rsidP="00162453" w14:paraId="0EA89E5E" w14:textId="72BF352E">
            <w:pPr>
              <w:rPr>
                <w:rFonts w:ascii="Arial" w:hAnsi="Arial" w:cs="Arial"/>
                <w:sz w:val="22"/>
                <w:szCs w:val="22"/>
              </w:rPr>
            </w:pPr>
            <w:r>
              <w:rPr>
                <w:rFonts w:ascii="Arial" w:hAnsi="Arial" w:cs="Arial"/>
                <w:sz w:val="22"/>
                <w:szCs w:val="22"/>
              </w:rPr>
              <w:t xml:space="preserve">How familiar are you with the </w:t>
            </w:r>
            <w:r w:rsidR="00AC56F9">
              <w:rPr>
                <w:rFonts w:ascii="Arial" w:hAnsi="Arial" w:cs="Arial"/>
                <w:sz w:val="22"/>
                <w:szCs w:val="22"/>
              </w:rPr>
              <w:t>HHS Criteria</w:t>
            </w:r>
            <w:r>
              <w:rPr>
                <w:rFonts w:ascii="Arial" w:hAnsi="Arial" w:cs="Arial"/>
                <w:sz w:val="22"/>
                <w:szCs w:val="22"/>
              </w:rPr>
              <w:t xml:space="preserve"> for evidence-based early childhood home visiting program? </w:t>
            </w:r>
          </w:p>
          <w:p w:rsidR="00162453" w:rsidRPr="00DF1E5E" w:rsidP="00162453" w14:paraId="75D02AFA"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Not at all familiar</w:t>
            </w:r>
          </w:p>
          <w:p w:rsidR="00162453" w:rsidP="00162453" w14:paraId="4E0DA6D1"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162453" w14:paraId="7CC56C46"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Somewhat familiar</w:t>
            </w:r>
          </w:p>
          <w:p w:rsidR="00162453" w:rsidRPr="00DF1E5E" w:rsidP="00162453" w14:paraId="3CD7BD27"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3D33FE1E" w14:textId="77777777">
            <w:pPr>
              <w:rPr>
                <w:rFonts w:ascii="Arial" w:hAnsi="Arial" w:cs="Arial"/>
              </w:rPr>
            </w:pPr>
          </w:p>
          <w:p w:rsidR="00162453" w:rsidP="00162453" w14:paraId="560C3B4A" w14:textId="2C514099">
            <w:pPr>
              <w:rPr>
                <w:rFonts w:ascii="Arial" w:hAnsi="Arial" w:cs="Arial"/>
              </w:rPr>
            </w:pPr>
            <w:r>
              <w:rPr>
                <w:rFonts w:ascii="Arial" w:hAnsi="Arial" w:cs="Arial"/>
              </w:rPr>
              <w:t>How familiar are you with the Home Visiting Evidence of Effectiveness evidence review (HomVEE?)</w:t>
            </w:r>
          </w:p>
          <w:p w:rsidR="00162453" w:rsidRPr="00DF1E5E" w:rsidP="00162453" w14:paraId="44838E2E"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Not at all familiar</w:t>
            </w:r>
          </w:p>
          <w:p w:rsidR="00162453" w:rsidP="00162453" w14:paraId="05F26124"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A little familiar </w:t>
            </w:r>
          </w:p>
          <w:p w:rsidR="00162453" w:rsidRPr="00DF1E5E" w:rsidP="00162453" w14:paraId="3E85612B"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Somewhat familiar</w:t>
            </w:r>
          </w:p>
          <w:p w:rsidR="00162453" w:rsidRPr="00DF1E5E" w:rsidP="00162453" w14:paraId="1DED8637" w14:textId="77777777">
            <w:pPr>
              <w:pStyle w:val="ListParagraph"/>
              <w:numPr>
                <w:ilvl w:val="0"/>
                <w:numId w:val="16"/>
              </w:numPr>
              <w:spacing w:after="0" w:line="240" w:lineRule="auto"/>
              <w:rPr>
                <w:rFonts w:ascii="Arial" w:hAnsi="Arial" w:cs="Arial"/>
                <w:sz w:val="22"/>
                <w:szCs w:val="22"/>
              </w:rPr>
            </w:pPr>
            <w:r>
              <w:rPr>
                <w:rFonts w:ascii="Arial" w:hAnsi="Arial" w:cs="Arial"/>
                <w:sz w:val="22"/>
                <w:szCs w:val="22"/>
              </w:rPr>
              <w:t xml:space="preserve">Very familiar </w:t>
            </w:r>
          </w:p>
          <w:p w:rsidR="00162453" w:rsidP="00162453" w14:paraId="1FFCA758" w14:textId="77777777">
            <w:pPr>
              <w:rPr>
                <w:rFonts w:ascii="Arial" w:hAnsi="Arial" w:cs="Arial"/>
              </w:rPr>
            </w:pPr>
          </w:p>
          <w:p w:rsidR="00162453" w:rsidRPr="00162453" w:rsidP="00162453" w14:paraId="1F749E25" w14:textId="76C52BCA">
            <w:pPr>
              <w:rPr>
                <w:rFonts w:ascii="Arial" w:hAnsi="Arial" w:cs="Arial"/>
              </w:rPr>
            </w:pPr>
          </w:p>
        </w:tc>
      </w:tr>
    </w:tbl>
    <w:p w:rsidR="00855933" w:rsidP="00030B02" w14:paraId="2697C3E7" w14:textId="3021EF2C">
      <w:pPr>
        <w:pStyle w:val="SRIHeading2"/>
      </w:pPr>
      <w:r>
        <w:t xml:space="preserve">Section 2: Overview of </w:t>
      </w:r>
      <w:r w:rsidR="00AC56F9">
        <w:t>HHS Criteria</w:t>
      </w:r>
      <w:r>
        <w:t xml:space="preserve"> for Evidence-Based Early Childhood Home Visiting Models (10 minutes)</w:t>
      </w:r>
      <w:bookmarkEnd w:id="2"/>
    </w:p>
    <w:p w:rsidR="00855933" w:rsidP="00030B02" w14:paraId="274333C9" w14:textId="7CC6C812">
      <w:pPr>
        <w:pStyle w:val="SRIBasicParagraph"/>
        <w:rPr>
          <w:i/>
          <w:iCs/>
        </w:rPr>
      </w:pPr>
      <w:r>
        <w:rPr>
          <w:i/>
          <w:iCs/>
        </w:rPr>
        <w:t xml:space="preserve">Before we begin our discussion, we want to be sure that everyone has some basic information about the content of the </w:t>
      </w:r>
      <w:r w:rsidR="00AC56F9">
        <w:rPr>
          <w:i/>
          <w:iCs/>
        </w:rPr>
        <w:t>HHS Criteria</w:t>
      </w:r>
      <w:r>
        <w:rPr>
          <w:i/>
          <w:iCs/>
        </w:rPr>
        <w:t xml:space="preserve">. </w:t>
      </w:r>
    </w:p>
    <w:p w:rsidR="00B314A1" w:rsidP="00030B02" w14:paraId="547B8454" w14:textId="30452E8D">
      <w:pPr>
        <w:pStyle w:val="SRIBasicParagraph"/>
        <w:rPr>
          <w:i/>
          <w:iCs/>
        </w:rPr>
      </w:pPr>
      <w:r>
        <w:rPr>
          <w:i/>
          <w:iCs/>
        </w:rPr>
        <w:t xml:space="preserve">There are four terms that we feel are important to clarify before we </w:t>
      </w:r>
      <w:r w:rsidR="00F705E8">
        <w:rPr>
          <w:i/>
          <w:iCs/>
        </w:rPr>
        <w:t>begin</w:t>
      </w:r>
      <w:r>
        <w:rPr>
          <w:i/>
          <w:iCs/>
        </w:rPr>
        <w:t>. (Show slide with this language.) These are:</w:t>
      </w:r>
    </w:p>
    <w:p w:rsidR="001079AD" w:rsidRPr="007D6042" w:rsidP="001079AD" w14:paraId="1DB4101C" w14:textId="7AC82783">
      <w:pPr>
        <w:pStyle w:val="SRIBasicParagraph"/>
        <w:numPr>
          <w:ilvl w:val="0"/>
          <w:numId w:val="19"/>
        </w:numPr>
        <w:rPr>
          <w:rFonts w:cs="Arial"/>
          <w:i/>
          <w:iCs/>
        </w:rPr>
      </w:pPr>
      <w:r w:rsidRPr="007D6042">
        <w:rPr>
          <w:rFonts w:cs="Arial"/>
          <w:b/>
          <w:bCs/>
          <w:i/>
          <w:iCs/>
          <w:szCs w:val="22"/>
        </w:rPr>
        <w:t>Maternal</w:t>
      </w:r>
      <w:r w:rsidR="00F705E8">
        <w:rPr>
          <w:rFonts w:cs="Arial"/>
          <w:b/>
          <w:bCs/>
          <w:i/>
          <w:iCs/>
          <w:szCs w:val="22"/>
        </w:rPr>
        <w:t>,</w:t>
      </w:r>
      <w:r w:rsidRPr="007D6042">
        <w:rPr>
          <w:rFonts w:cs="Arial"/>
          <w:b/>
          <w:bCs/>
          <w:i/>
          <w:iCs/>
          <w:szCs w:val="22"/>
        </w:rPr>
        <w:t xml:space="preserve"> Infant</w:t>
      </w:r>
      <w:r w:rsidR="00F705E8">
        <w:rPr>
          <w:rFonts w:cs="Arial"/>
          <w:b/>
          <w:bCs/>
          <w:i/>
          <w:iCs/>
          <w:szCs w:val="22"/>
        </w:rPr>
        <w:t>,</w:t>
      </w:r>
      <w:r w:rsidRPr="007D6042">
        <w:rPr>
          <w:rFonts w:cs="Arial"/>
          <w:b/>
          <w:bCs/>
          <w:i/>
          <w:iCs/>
          <w:szCs w:val="22"/>
        </w:rPr>
        <w:t xml:space="preserve"> and Early Childhood Home Visiting Program</w:t>
      </w:r>
      <w:r w:rsidRPr="007D6042">
        <w:rPr>
          <w:rFonts w:cs="Arial"/>
          <w:i/>
          <w:iCs/>
          <w:szCs w:val="22"/>
        </w:rPr>
        <w:t xml:space="preserve">, called MIECHV for short. </w:t>
      </w:r>
      <w:r w:rsidR="007D6042">
        <w:rPr>
          <w:rFonts w:cs="Arial"/>
          <w:i/>
          <w:iCs/>
          <w:szCs w:val="22"/>
        </w:rPr>
        <w:t>T</w:t>
      </w:r>
      <w:r w:rsidRPr="007D6042" w:rsidR="00E01D1A">
        <w:rPr>
          <w:rFonts w:cs="Arial"/>
          <w:i/>
          <w:iCs/>
          <w:color w:val="111111"/>
          <w:szCs w:val="22"/>
          <w:shd w:val="clear" w:color="auto" w:fill="FFFFFF"/>
        </w:rPr>
        <w:t>he MIECHV Program </w:t>
      </w:r>
      <w:r w:rsidRPr="007D6042" w:rsidR="00E01D1A">
        <w:rPr>
          <w:rStyle w:val="Strong"/>
          <w:rFonts w:cs="Arial"/>
          <w:b w:val="0"/>
          <w:bCs w:val="0"/>
          <w:i/>
          <w:iCs/>
          <w:color w:val="111111"/>
          <w:szCs w:val="22"/>
        </w:rPr>
        <w:t>supports home visiting</w:t>
      </w:r>
      <w:r w:rsidRPr="007D6042" w:rsidR="00E01D1A">
        <w:rPr>
          <w:rFonts w:cs="Arial"/>
          <w:b/>
          <w:bCs/>
          <w:i/>
          <w:iCs/>
          <w:color w:val="111111"/>
          <w:szCs w:val="22"/>
          <w:shd w:val="clear" w:color="auto" w:fill="FFFFFF"/>
        </w:rPr>
        <w:t> for</w:t>
      </w:r>
      <w:r w:rsidRPr="007D6042" w:rsidR="00E01D1A">
        <w:rPr>
          <w:rFonts w:cs="Arial"/>
          <w:i/>
          <w:iCs/>
          <w:color w:val="111111"/>
          <w:szCs w:val="22"/>
          <w:shd w:val="clear" w:color="auto" w:fill="FFFFFF"/>
        </w:rPr>
        <w:t xml:space="preserve"> expectant and new parents with children up to kindergarten entry age who live in communities that are at-risk for poor maternal and child health outcomes.</w:t>
      </w:r>
      <w:r w:rsidR="007D6042">
        <w:rPr>
          <w:rFonts w:cs="Arial"/>
          <w:i/>
          <w:iCs/>
          <w:szCs w:val="22"/>
        </w:rPr>
        <w:t xml:space="preserve"> </w:t>
      </w:r>
      <w:r w:rsidRPr="007D6042" w:rsidR="007D6042">
        <w:rPr>
          <w:rFonts w:cs="Arial"/>
          <w:i/>
          <w:iCs/>
          <w:color w:val="111111"/>
          <w:szCs w:val="22"/>
          <w:shd w:val="clear" w:color="auto" w:fill="FFFFFF"/>
        </w:rPr>
        <w:t>By law, state</w:t>
      </w:r>
      <w:r w:rsidR="007D6042">
        <w:rPr>
          <w:rFonts w:cs="Arial"/>
          <w:i/>
          <w:iCs/>
          <w:color w:val="111111"/>
          <w:szCs w:val="22"/>
          <w:shd w:val="clear" w:color="auto" w:fill="FFFFFF"/>
        </w:rPr>
        <w:t xml:space="preserve">, tribal, </w:t>
      </w:r>
      <w:r w:rsidRPr="007D6042" w:rsidR="007D6042">
        <w:rPr>
          <w:rFonts w:cs="Arial"/>
          <w:i/>
          <w:iCs/>
          <w:color w:val="111111"/>
          <w:szCs w:val="22"/>
          <w:shd w:val="clear" w:color="auto" w:fill="FFFFFF"/>
        </w:rPr>
        <w:t>and territory awardees must spend the majority of their MIECHV Program grants to implement evidence-based home visiting models, with up to </w:t>
      </w:r>
      <w:r w:rsidRPr="007D6042" w:rsidR="007D6042">
        <w:rPr>
          <w:rStyle w:val="Strong"/>
          <w:rFonts w:cs="Arial"/>
          <w:b w:val="0"/>
          <w:bCs w:val="0"/>
          <w:i/>
          <w:iCs/>
          <w:color w:val="111111"/>
          <w:szCs w:val="22"/>
        </w:rPr>
        <w:t>25 percent</w:t>
      </w:r>
      <w:r w:rsidRPr="007D6042" w:rsidR="007D6042">
        <w:rPr>
          <w:rFonts w:cs="Arial"/>
          <w:i/>
          <w:iCs/>
          <w:color w:val="111111"/>
          <w:szCs w:val="22"/>
          <w:shd w:val="clear" w:color="auto" w:fill="FFFFFF"/>
        </w:rPr>
        <w:t xml:space="preserve"> of funding available to implement promising approaches that will undergo rigorous evaluation. </w:t>
      </w:r>
      <w:r w:rsidRPr="007D6042">
        <w:rPr>
          <w:rFonts w:cs="Arial"/>
          <w:i/>
          <w:iCs/>
          <w:szCs w:val="22"/>
        </w:rPr>
        <w:t>MIECHV’s</w:t>
      </w:r>
      <w:r w:rsidRPr="007D6042">
        <w:rPr>
          <w:rFonts w:cs="Arial"/>
          <w:i/>
          <w:iCs/>
          <w:szCs w:val="22"/>
        </w:rPr>
        <w:t xml:space="preserve"> authorizing language includes some specific </w:t>
      </w:r>
      <w:r w:rsidR="007D6042">
        <w:rPr>
          <w:rFonts w:cs="Arial"/>
          <w:i/>
          <w:iCs/>
          <w:szCs w:val="22"/>
        </w:rPr>
        <w:t xml:space="preserve">requirements for </w:t>
      </w:r>
      <w:r w:rsidRPr="007D6042">
        <w:rPr>
          <w:rFonts w:cs="Arial"/>
          <w:i/>
          <w:iCs/>
          <w:szCs w:val="22"/>
        </w:rPr>
        <w:t xml:space="preserve">evidence-based home visiting models. This language </w:t>
      </w:r>
      <w:r w:rsidRPr="007D6042" w:rsidR="007D6042">
        <w:rPr>
          <w:rFonts w:cs="Arial"/>
          <w:i/>
          <w:iCs/>
          <w:szCs w:val="22"/>
        </w:rPr>
        <w:t xml:space="preserve">serves as a foundation for HHS evidence </w:t>
      </w:r>
      <w:r w:rsidRPr="007D6042">
        <w:rPr>
          <w:rFonts w:cs="Arial"/>
          <w:i/>
          <w:iCs/>
          <w:szCs w:val="22"/>
        </w:rPr>
        <w:t>criteria we will be discussing today</w:t>
      </w:r>
      <w:r w:rsidRPr="007D6042">
        <w:rPr>
          <w:rFonts w:cs="Arial"/>
          <w:i/>
          <w:iCs/>
        </w:rPr>
        <w:t xml:space="preserve">. </w:t>
      </w:r>
    </w:p>
    <w:p w:rsidR="001079AD" w:rsidP="001079AD" w14:paraId="51BB3E63" w14:textId="634AEBED">
      <w:pPr>
        <w:pStyle w:val="SRIBasicParagraph"/>
        <w:numPr>
          <w:ilvl w:val="0"/>
          <w:numId w:val="19"/>
        </w:numPr>
        <w:rPr>
          <w:i/>
          <w:iCs/>
        </w:rPr>
      </w:pPr>
      <w:r>
        <w:rPr>
          <w:b/>
          <w:bCs/>
          <w:i/>
          <w:iCs/>
        </w:rPr>
        <w:t>HHS Criteria</w:t>
      </w:r>
      <w:r w:rsidRPr="00924350">
        <w:rPr>
          <w:b/>
          <w:bCs/>
          <w:i/>
          <w:iCs/>
        </w:rPr>
        <w:t xml:space="preserve"> for Evidence-Based Early Childhood Home Visiting Models</w:t>
      </w:r>
      <w:r w:rsidR="000E79D5">
        <w:rPr>
          <w:i/>
          <w:iCs/>
        </w:rPr>
        <w:t xml:space="preserve">, which we will refer to as the </w:t>
      </w:r>
      <w:r>
        <w:rPr>
          <w:i/>
          <w:iCs/>
        </w:rPr>
        <w:t>HHS Criteria</w:t>
      </w:r>
      <w:r w:rsidR="000E79D5">
        <w:rPr>
          <w:i/>
          <w:iCs/>
        </w:rPr>
        <w:t xml:space="preserve"> for short</w:t>
      </w:r>
      <w:r>
        <w:rPr>
          <w:i/>
          <w:iCs/>
        </w:rPr>
        <w:t xml:space="preserve"> – </w:t>
      </w:r>
      <w:r w:rsidRPr="001079AD">
        <w:rPr>
          <w:i/>
          <w:iCs/>
        </w:rPr>
        <w:t>This</w:t>
      </w:r>
      <w:r>
        <w:rPr>
          <w:i/>
          <w:iCs/>
        </w:rPr>
        <w:t xml:space="preserve"> is the </w:t>
      </w:r>
      <w:r w:rsidR="00CC3718">
        <w:rPr>
          <w:i/>
          <w:iCs/>
        </w:rPr>
        <w:t>core</w:t>
      </w:r>
      <w:r>
        <w:rPr>
          <w:i/>
          <w:iCs/>
        </w:rPr>
        <w:t xml:space="preserve"> of our conversation today. It is the language that HHS </w:t>
      </w:r>
      <w:r w:rsidR="000E79D5">
        <w:rPr>
          <w:i/>
          <w:iCs/>
        </w:rPr>
        <w:t xml:space="preserve">has issued to indicate what evidence is required for home visiting models to be considered evidence-based. We will share the specific language of these criteria in </w:t>
      </w:r>
      <w:r w:rsidR="00924350">
        <w:rPr>
          <w:i/>
          <w:iCs/>
        </w:rPr>
        <w:t>the next slide</w:t>
      </w:r>
      <w:r w:rsidR="000E79D5">
        <w:rPr>
          <w:i/>
          <w:iCs/>
        </w:rPr>
        <w:t xml:space="preserve">. </w:t>
      </w:r>
    </w:p>
    <w:p w:rsidR="000E79D5" w:rsidP="000E79D5" w14:paraId="449CB91C" w14:textId="3A39DC4F">
      <w:pPr>
        <w:pStyle w:val="SRIBasicParagraph"/>
        <w:ind w:left="1080" w:firstLine="0"/>
        <w:rPr>
          <w:i/>
          <w:iCs/>
        </w:rPr>
      </w:pPr>
      <w:r>
        <w:rPr>
          <w:i/>
          <w:iCs/>
        </w:rPr>
        <w:t xml:space="preserve">(Show next slide) </w:t>
      </w:r>
      <w:r>
        <w:rPr>
          <w:i/>
          <w:iCs/>
        </w:rPr>
        <w:t xml:space="preserve">On this slide, we present the specific language of the </w:t>
      </w:r>
      <w:r w:rsidR="00AC56F9">
        <w:rPr>
          <w:i/>
          <w:iCs/>
        </w:rPr>
        <w:t>HHS Criteria</w:t>
      </w:r>
      <w:r>
        <w:rPr>
          <w:i/>
          <w:iCs/>
        </w:rPr>
        <w:t xml:space="preserve"> </w:t>
      </w:r>
    </w:p>
    <w:p w:rsidR="00BB6AF9" w:rsidRPr="00BB6AF9" w:rsidP="00924350" w14:paraId="13D8C3A3" w14:textId="77777777">
      <w:pPr>
        <w:pStyle w:val="SRIBasicParagraph"/>
        <w:ind w:left="1800"/>
        <w:rPr>
          <w:i/>
          <w:iCs/>
        </w:rPr>
      </w:pPr>
      <w:r>
        <w:rPr>
          <w:i/>
          <w:iCs/>
        </w:rPr>
        <w:t>“</w:t>
      </w:r>
      <w:r w:rsidRPr="00BB6AF9">
        <w:rPr>
          <w:i/>
          <w:iCs/>
        </w:rPr>
        <w:t>To meet HHS criteria for an “evidence-based early childhood home visiting service delivery model,” models must meet at least one of the following criteria:</w:t>
      </w:r>
    </w:p>
    <w:p w:rsidR="00BB6AF9" w:rsidRPr="00BB6AF9" w:rsidP="00924350" w14:paraId="7DD5F73D" w14:textId="77777777">
      <w:pPr>
        <w:pStyle w:val="SRIBasicParagraph"/>
        <w:numPr>
          <w:ilvl w:val="1"/>
          <w:numId w:val="20"/>
        </w:numPr>
        <w:tabs>
          <w:tab w:val="clear" w:pos="1440"/>
          <w:tab w:val="num" w:pos="2160"/>
        </w:tabs>
        <w:ind w:left="2160"/>
        <w:rPr>
          <w:i/>
          <w:iCs/>
        </w:rPr>
      </w:pPr>
      <w:r w:rsidRPr="00BB6AF9">
        <w:rPr>
          <w:i/>
          <w:iCs/>
        </w:rPr>
        <w:t>At least one high- or moderate-quality impact study of the model finds favorable, statistically significant impacts in two or more of the eight outcome domains.</w:t>
      </w:r>
    </w:p>
    <w:p w:rsidR="00BB6AF9" w:rsidRPr="00BB6AF9" w:rsidP="00924350" w14:paraId="147AD3C0" w14:textId="77777777">
      <w:pPr>
        <w:pStyle w:val="SRIBasicParagraph"/>
        <w:numPr>
          <w:ilvl w:val="1"/>
          <w:numId w:val="20"/>
        </w:numPr>
        <w:tabs>
          <w:tab w:val="clear" w:pos="1440"/>
          <w:tab w:val="num" w:pos="2160"/>
        </w:tabs>
        <w:ind w:left="2160"/>
        <w:rPr>
          <w:i/>
          <w:iCs/>
        </w:rPr>
      </w:pPr>
      <w:r w:rsidRPr="00BB6AF9">
        <w:rPr>
          <w:i/>
          <w:iCs/>
        </w:rPr>
        <w:t>At least two high- or moderate-quality impact studies of the model using non-overlapping analytic study samples find one or more favorable, statistically significant impacts in the same domain.</w:t>
      </w:r>
    </w:p>
    <w:p w:rsidR="00BB6AF9" w:rsidRPr="00BB6AF9" w:rsidP="00924350" w14:paraId="471A3881" w14:textId="77777777">
      <w:pPr>
        <w:pStyle w:val="SRIBasicParagraph"/>
        <w:numPr>
          <w:ilvl w:val="1"/>
          <w:numId w:val="20"/>
        </w:numPr>
        <w:tabs>
          <w:tab w:val="clear" w:pos="1440"/>
          <w:tab w:val="num" w:pos="2160"/>
        </w:tabs>
        <w:ind w:left="2160"/>
        <w:rPr>
          <w:i/>
          <w:iCs/>
        </w:rPr>
      </w:pPr>
      <w:r w:rsidRPr="00BB6AF9">
        <w:rPr>
          <w:i/>
          <w:iCs/>
        </w:rPr>
        <w:t xml:space="preserve">In both cases, the impacts must either (1) be found in the full sample or (2) if found for subgroups but not for the full sample, be replicated in the same domain in two or more studies using non-overlapping analytic study samples. </w:t>
      </w:r>
    </w:p>
    <w:p w:rsidR="00BB6AF9" w:rsidRPr="00BB6AF9" w:rsidP="00924350" w14:paraId="53F678D7" w14:textId="0289EC48">
      <w:pPr>
        <w:pStyle w:val="SRIBasicParagraph"/>
        <w:ind w:left="1800"/>
        <w:rPr>
          <w:i/>
          <w:iCs/>
        </w:rPr>
      </w:pPr>
      <w:r w:rsidRPr="00BB6AF9">
        <w:rPr>
          <w:i/>
          <w:iCs/>
        </w:rPr>
        <w:t>Additionally, following the MIECHV-authorizing statute, if the model meets the above criteria based on findings from randomized controlled trial(s) only, then two additional requirements apply. First, one or more favorable, statistically significant impacts must be sustained for at least one year after program enrollment. Second, one or more favorable, statistically significant impacts must be reported in a peer-reviewed journal.</w:t>
      </w:r>
      <w:r>
        <w:rPr>
          <w:i/>
          <w:iCs/>
        </w:rPr>
        <w:t>”</w:t>
      </w:r>
    </w:p>
    <w:p w:rsidR="006413D3" w:rsidP="006413D3" w14:paraId="0192F914" w14:textId="56610FC7">
      <w:pPr>
        <w:pStyle w:val="SRIBasicParagraph"/>
        <w:numPr>
          <w:ilvl w:val="0"/>
          <w:numId w:val="19"/>
        </w:numPr>
        <w:rPr>
          <w:i/>
          <w:iCs/>
        </w:rPr>
      </w:pPr>
      <w:r w:rsidRPr="00924350">
        <w:rPr>
          <w:b/>
          <w:bCs/>
          <w:i/>
          <w:iCs/>
        </w:rPr>
        <w:t>Home Visiting Evidence of Effectiveness</w:t>
      </w:r>
      <w:r>
        <w:rPr>
          <w:i/>
          <w:iCs/>
        </w:rPr>
        <w:t xml:space="preserve"> – Called HomVEE for short. This is the systematic review that HHS funds to review the evidence for individual home visiting models to see whether they align with the </w:t>
      </w:r>
      <w:r w:rsidR="00AC56F9">
        <w:rPr>
          <w:i/>
          <w:iCs/>
        </w:rPr>
        <w:t>HHS Criteria</w:t>
      </w:r>
      <w:r>
        <w:rPr>
          <w:i/>
          <w:iCs/>
        </w:rPr>
        <w:t>. HomVEE has detailed standards – documented in a nearly 200</w:t>
      </w:r>
      <w:r w:rsidR="00AC56F9">
        <w:rPr>
          <w:i/>
          <w:iCs/>
        </w:rPr>
        <w:t>-</w:t>
      </w:r>
      <w:r>
        <w:rPr>
          <w:i/>
          <w:iCs/>
        </w:rPr>
        <w:t xml:space="preserve">page handbook – that operationalize the </w:t>
      </w:r>
      <w:r w:rsidR="00AC56F9">
        <w:rPr>
          <w:i/>
          <w:iCs/>
        </w:rPr>
        <w:t>HHS Criteria</w:t>
      </w:r>
      <w:r>
        <w:rPr>
          <w:i/>
          <w:iCs/>
        </w:rPr>
        <w:t xml:space="preserve"> into far more specific details. For instance, the </w:t>
      </w:r>
      <w:r w:rsidR="00AC56F9">
        <w:rPr>
          <w:i/>
          <w:iCs/>
        </w:rPr>
        <w:t>HHS Criteria</w:t>
      </w:r>
      <w:r>
        <w:rPr>
          <w:i/>
          <w:iCs/>
        </w:rPr>
        <w:t xml:space="preserve"> say “high- to moderate-quality impact studies”, while the HomVEE review operationalize those </w:t>
      </w:r>
      <w:r w:rsidR="00924350">
        <w:rPr>
          <w:i/>
          <w:iCs/>
        </w:rPr>
        <w:t>in terms of features of the study design and execution required to meet high or moderate qual</w:t>
      </w:r>
      <w:r w:rsidR="00DF43E5">
        <w:rPr>
          <w:i/>
          <w:iCs/>
        </w:rPr>
        <w:t>i</w:t>
      </w:r>
      <w:r w:rsidR="00924350">
        <w:rPr>
          <w:i/>
          <w:iCs/>
        </w:rPr>
        <w:t>ty.</w:t>
      </w:r>
    </w:p>
    <w:p w:rsidR="000E79D5" w:rsidP="000E79D5" w14:paraId="411EF711" w14:textId="14E32920">
      <w:pPr>
        <w:pStyle w:val="SRIBasicParagraph"/>
        <w:ind w:left="1080" w:firstLine="0"/>
        <w:rPr>
          <w:i/>
          <w:iCs/>
        </w:rPr>
      </w:pPr>
      <w:r>
        <w:rPr>
          <w:i/>
          <w:iCs/>
        </w:rPr>
        <w:t xml:space="preserve">The reason we wanted to share this with you is so that you </w:t>
      </w:r>
      <w:r w:rsidR="0009580D">
        <w:rPr>
          <w:i/>
          <w:iCs/>
        </w:rPr>
        <w:t xml:space="preserve">see the criteria themselves, but also understand </w:t>
      </w:r>
      <w:r>
        <w:rPr>
          <w:i/>
          <w:iCs/>
        </w:rPr>
        <w:t xml:space="preserve">the factors influencing the </w:t>
      </w:r>
      <w:r w:rsidR="00AC56F9">
        <w:rPr>
          <w:i/>
          <w:iCs/>
        </w:rPr>
        <w:t>HHS Criteria</w:t>
      </w:r>
      <w:r>
        <w:rPr>
          <w:i/>
          <w:iCs/>
        </w:rPr>
        <w:t xml:space="preserve"> – including most important, the MIECHV authorizing language – and also understand the distinction between the </w:t>
      </w:r>
      <w:r w:rsidR="00AC56F9">
        <w:rPr>
          <w:i/>
          <w:iCs/>
        </w:rPr>
        <w:t>HHS Criteria</w:t>
      </w:r>
      <w:r>
        <w:rPr>
          <w:i/>
          <w:iCs/>
        </w:rPr>
        <w:t xml:space="preserve"> and how they are operationalized through HomVEE. Since you do not all have deep expertise in MIECHV, the </w:t>
      </w:r>
      <w:r w:rsidR="00AC56F9">
        <w:rPr>
          <w:i/>
          <w:iCs/>
        </w:rPr>
        <w:t>HHS Criteria</w:t>
      </w:r>
      <w:r>
        <w:rPr>
          <w:i/>
          <w:iCs/>
        </w:rPr>
        <w:t xml:space="preserve"> or HomVEE, our conversation today will focus more generally on best practices in evidence-based policymaking.  </w:t>
      </w:r>
    </w:p>
    <w:p w:rsidR="00B82519" w:rsidP="00030B02" w14:paraId="3CB2EA11" w14:textId="77777777">
      <w:pPr>
        <w:pStyle w:val="SRIBasicParagraph"/>
        <w:rPr>
          <w:i/>
          <w:iCs/>
        </w:rPr>
      </w:pPr>
      <w:r>
        <w:rPr>
          <w:i/>
          <w:iCs/>
        </w:rPr>
        <w:t xml:space="preserve">Any questions about these </w:t>
      </w:r>
      <w:r w:rsidR="00E01BE4">
        <w:rPr>
          <w:i/>
          <w:iCs/>
        </w:rPr>
        <w:t>terms or MIECHV before we begin?</w:t>
      </w:r>
    </w:p>
    <w:p w:rsidR="00B82519" w:rsidP="00030B02" w14:paraId="335BB4D7" w14:textId="77777777">
      <w:pPr>
        <w:pStyle w:val="SRIBasicParagraph"/>
      </w:pPr>
      <w:r>
        <w:t>[Answer questions]</w:t>
      </w:r>
    </w:p>
    <w:p w:rsidR="00855933" w:rsidP="009008AC" w14:paraId="4582ADFD" w14:textId="2EF9B954">
      <w:pPr>
        <w:pStyle w:val="SRIHeading2"/>
      </w:pPr>
      <w:bookmarkStart w:id="3" w:name="_Toc146197077"/>
      <w:r>
        <w:t xml:space="preserve">Section </w:t>
      </w:r>
      <w:r w:rsidR="00313DF4">
        <w:t>3</w:t>
      </w:r>
      <w:r>
        <w:t xml:space="preserve">: Perceptions of </w:t>
      </w:r>
      <w:r w:rsidR="00E06008">
        <w:t xml:space="preserve">HHS Evidence Criteria </w:t>
      </w:r>
      <w:r>
        <w:t>(</w:t>
      </w:r>
      <w:r w:rsidR="001D4A27">
        <w:t>3</w:t>
      </w:r>
      <w:r>
        <w:t>0 minutes)</w:t>
      </w:r>
      <w:bookmarkEnd w:id="3"/>
    </w:p>
    <w:p w:rsidR="00855933" w:rsidRPr="009008AC" w:rsidP="009008AC" w14:paraId="2743B363" w14:textId="5AD2FE97">
      <w:pPr>
        <w:pStyle w:val="SRIBasicParagraph"/>
        <w:rPr>
          <w:i/>
          <w:iCs/>
        </w:rPr>
      </w:pPr>
      <w:r>
        <w:rPr>
          <w:i/>
          <w:iCs/>
        </w:rPr>
        <w:t xml:space="preserve">As we noted, the </w:t>
      </w:r>
      <w:r w:rsidR="00AC56F9">
        <w:rPr>
          <w:i/>
          <w:iCs/>
        </w:rPr>
        <w:t>HHS Criteria</w:t>
      </w:r>
      <w:r>
        <w:rPr>
          <w:i/>
          <w:iCs/>
        </w:rPr>
        <w:t xml:space="preserve"> have significant implications for both how the evidence review – HomVEE – is structured and how states</w:t>
      </w:r>
      <w:r w:rsidR="00AC56F9">
        <w:rPr>
          <w:i/>
          <w:iCs/>
        </w:rPr>
        <w:t xml:space="preserve"> </w:t>
      </w:r>
      <w:r>
        <w:rPr>
          <w:i/>
          <w:iCs/>
        </w:rPr>
        <w:t xml:space="preserve">and jurisdictions can spend their MIECHV grant dollars. The purpose of this update is to understand how well the current </w:t>
      </w:r>
      <w:r>
        <w:rPr>
          <w:i/>
          <w:iCs/>
        </w:rPr>
        <w:t xml:space="preserve">standards align with </w:t>
      </w:r>
      <w:r w:rsidR="00E06008">
        <w:rPr>
          <w:i/>
          <w:iCs/>
        </w:rPr>
        <w:t xml:space="preserve">the newest information about home visiting and the </w:t>
      </w:r>
      <w:r>
        <w:rPr>
          <w:i/>
          <w:iCs/>
        </w:rPr>
        <w:t>best practice</w:t>
      </w:r>
      <w:r w:rsidR="00E06008">
        <w:rPr>
          <w:i/>
          <w:iCs/>
        </w:rPr>
        <w:t>s</w:t>
      </w:r>
      <w:r>
        <w:rPr>
          <w:i/>
          <w:iCs/>
        </w:rPr>
        <w:t xml:space="preserve"> in evidence-based policymaking and – if necessary – update the criteria to better align to those practices. Below, we’d like to ask you some questions about your general perspectives on </w:t>
      </w:r>
      <w:r w:rsidR="00E06008">
        <w:rPr>
          <w:i/>
          <w:iCs/>
        </w:rPr>
        <w:t xml:space="preserve">the evidence requirements in MIECHV as well as </w:t>
      </w:r>
      <w:r>
        <w:rPr>
          <w:i/>
          <w:iCs/>
        </w:rPr>
        <w:t xml:space="preserve">a few specific areas of the </w:t>
      </w:r>
      <w:r w:rsidR="00AC56F9">
        <w:rPr>
          <w:i/>
          <w:iCs/>
        </w:rPr>
        <w:t>HHS Criteria</w:t>
      </w:r>
      <w:r>
        <w:rPr>
          <w:i/>
          <w:iCs/>
        </w:rPr>
        <w:t xml:space="preserve"> that we will be exploring. </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3676D934"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9008AC" w14:paraId="6B45AA10"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F1E5E" w:rsidP="009008AC" w14:paraId="6A9A247E" w14:textId="74CFDF53">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Home Visiting Model Developers </w:t>
            </w:r>
            <w:r w:rsidRPr="00DF1E5E" w:rsidR="0049151C">
              <w:rPr>
                <w:rFonts w:ascii="Arial" w:hAnsi="Arial" w:cs="Arial"/>
                <w:b/>
                <w:bCs/>
                <w:color w:val="FFFFFF" w:themeColor="background1"/>
                <w:sz w:val="22"/>
                <w:szCs w:val="22"/>
              </w:rPr>
              <w:t>Questions &amp; Prompts</w:t>
            </w:r>
          </w:p>
        </w:tc>
      </w:tr>
      <w:tr w14:paraId="090DF25A" w14:textId="77777777" w:rsidTr="00BA412F">
        <w:tblPrEx>
          <w:tblW w:w="13050" w:type="dxa"/>
          <w:tblLook w:val="04A0"/>
        </w:tblPrEx>
        <w:tc>
          <w:tcPr>
            <w:tcW w:w="2610" w:type="dxa"/>
            <w:tcBorders>
              <w:top w:val="nil"/>
            </w:tcBorders>
          </w:tcPr>
          <w:p w:rsidR="00F82443" w:rsidRPr="00DF1E5E" w:rsidP="00F32678" w14:paraId="08777B28" w14:textId="063AD5C0">
            <w:pPr>
              <w:rPr>
                <w:rFonts w:ascii="Arial" w:hAnsi="Arial" w:cs="Arial"/>
                <w:sz w:val="22"/>
                <w:szCs w:val="22"/>
              </w:rPr>
            </w:pPr>
            <w:r>
              <w:rPr>
                <w:rFonts w:ascii="Arial" w:hAnsi="Arial" w:cs="Arial"/>
                <w:sz w:val="22"/>
                <w:szCs w:val="22"/>
              </w:rPr>
              <w:t xml:space="preserve">General reactions to MIECHV evidence requirements </w:t>
            </w:r>
          </w:p>
        </w:tc>
        <w:tc>
          <w:tcPr>
            <w:tcW w:w="10440" w:type="dxa"/>
            <w:tcBorders>
              <w:top w:val="nil"/>
            </w:tcBorders>
          </w:tcPr>
          <w:p w:rsidR="00F82443" w:rsidP="00E06008" w14:paraId="76056913" w14:textId="2C10D014">
            <w:pPr>
              <w:rPr>
                <w:rFonts w:ascii="Arial" w:hAnsi="Arial" w:cs="Arial"/>
                <w:i/>
                <w:iCs/>
                <w:sz w:val="22"/>
                <w:szCs w:val="22"/>
              </w:rPr>
            </w:pPr>
            <w:r>
              <w:rPr>
                <w:rFonts w:ascii="Arial" w:hAnsi="Arial" w:cs="Arial"/>
                <w:i/>
                <w:iCs/>
                <w:sz w:val="22"/>
                <w:szCs w:val="22"/>
              </w:rPr>
              <w:t xml:space="preserve">Before we dive into some specific questions about the </w:t>
            </w:r>
            <w:r w:rsidR="00AC56F9">
              <w:rPr>
                <w:rFonts w:ascii="Arial" w:hAnsi="Arial" w:cs="Arial"/>
                <w:i/>
                <w:iCs/>
                <w:sz w:val="22"/>
                <w:szCs w:val="22"/>
              </w:rPr>
              <w:t>HHS Criteria</w:t>
            </w:r>
            <w:r>
              <w:rPr>
                <w:rFonts w:ascii="Arial" w:hAnsi="Arial" w:cs="Arial"/>
                <w:i/>
                <w:iCs/>
                <w:sz w:val="22"/>
                <w:szCs w:val="22"/>
              </w:rPr>
              <w:t xml:space="preserve">, we’d like to get your sense of the strengths and challenges of the evidence approach used in MIECHV. What do you think works well in this approach? What are some challenges? </w:t>
            </w:r>
          </w:p>
          <w:p w:rsidR="00AA6072" w:rsidP="00E06008" w14:paraId="4974077D" w14:textId="77777777">
            <w:pPr>
              <w:rPr>
                <w:rFonts w:ascii="Arial" w:hAnsi="Arial" w:cs="Arial"/>
                <w:sz w:val="22"/>
                <w:szCs w:val="22"/>
              </w:rPr>
            </w:pPr>
          </w:p>
          <w:p w:rsidR="00AA6072" w:rsidP="00E06008" w14:paraId="55B8EC86" w14:textId="1F06C699">
            <w:pPr>
              <w:rPr>
                <w:rFonts w:ascii="Arial" w:hAnsi="Arial" w:cs="Arial"/>
                <w:sz w:val="22"/>
                <w:szCs w:val="22"/>
              </w:rPr>
            </w:pPr>
            <w:r>
              <w:rPr>
                <w:rFonts w:ascii="Arial" w:hAnsi="Arial" w:cs="Arial"/>
                <w:sz w:val="22"/>
                <w:szCs w:val="22"/>
              </w:rPr>
              <w:t xml:space="preserve">[Prompt if necessary]: What has your experience been that lead you to identify those things are strengths/challenges? </w:t>
            </w:r>
          </w:p>
          <w:p w:rsidR="00AA6072" w:rsidRPr="00DF1E5E" w:rsidP="00E06008" w14:paraId="36A8E961" w14:textId="3256BD8D">
            <w:pPr>
              <w:rPr>
                <w:rFonts w:ascii="Arial" w:hAnsi="Arial" w:cs="Arial"/>
                <w:sz w:val="22"/>
                <w:szCs w:val="22"/>
              </w:rPr>
            </w:pPr>
            <w:r>
              <w:rPr>
                <w:rFonts w:ascii="Arial" w:hAnsi="Arial" w:cs="Arial"/>
                <w:sz w:val="22"/>
                <w:szCs w:val="22"/>
              </w:rPr>
              <w:t xml:space="preserve"> </w:t>
            </w:r>
          </w:p>
        </w:tc>
      </w:tr>
      <w:tr w14:paraId="5FD4702E" w14:textId="77777777" w:rsidTr="00BA412F">
        <w:tblPrEx>
          <w:tblW w:w="13050" w:type="dxa"/>
          <w:tblLook w:val="04A0"/>
        </w:tblPrEx>
        <w:tc>
          <w:tcPr>
            <w:tcW w:w="2610" w:type="dxa"/>
          </w:tcPr>
          <w:p w:rsidR="00F82443" w:rsidRPr="00DF1E5E" w:rsidP="00F32678" w14:paraId="2CF0B59C" w14:textId="66F83C55">
            <w:pPr>
              <w:rPr>
                <w:rFonts w:ascii="Arial" w:hAnsi="Arial" w:cs="Arial"/>
                <w:sz w:val="22"/>
                <w:szCs w:val="22"/>
              </w:rPr>
            </w:pPr>
            <w:r>
              <w:rPr>
                <w:rFonts w:ascii="Arial" w:hAnsi="Arial" w:cs="Arial"/>
                <w:sz w:val="22"/>
                <w:szCs w:val="22"/>
              </w:rPr>
              <w:t xml:space="preserve">Technical issues: </w:t>
            </w:r>
            <w:r w:rsidR="00B2014F">
              <w:rPr>
                <w:rFonts w:ascii="Arial" w:hAnsi="Arial" w:cs="Arial"/>
                <w:sz w:val="22"/>
                <w:szCs w:val="22"/>
              </w:rPr>
              <w:t>Meaningfulness of impacts</w:t>
            </w:r>
          </w:p>
          <w:p w:rsidR="00F82443" w:rsidRPr="00DF1E5E" w:rsidP="00F32678" w14:paraId="2973F6B8" w14:textId="77777777">
            <w:pPr>
              <w:rPr>
                <w:rFonts w:ascii="Arial" w:hAnsi="Arial" w:cs="Arial"/>
                <w:sz w:val="22"/>
                <w:szCs w:val="22"/>
              </w:rPr>
            </w:pPr>
          </w:p>
        </w:tc>
        <w:tc>
          <w:tcPr>
            <w:tcW w:w="10440" w:type="dxa"/>
          </w:tcPr>
          <w:p w:rsidR="00F82443" w:rsidP="00F32678" w14:paraId="60CCAA89" w14:textId="1910C473">
            <w:pPr>
              <w:rPr>
                <w:rFonts w:ascii="Arial" w:hAnsi="Arial" w:cs="Arial"/>
                <w:i/>
                <w:iCs/>
                <w:sz w:val="22"/>
                <w:szCs w:val="22"/>
              </w:rPr>
            </w:pPr>
            <w:r>
              <w:rPr>
                <w:rFonts w:ascii="Arial" w:hAnsi="Arial" w:cs="Arial"/>
                <w:i/>
                <w:iCs/>
                <w:sz w:val="22"/>
                <w:szCs w:val="22"/>
              </w:rPr>
              <w:t>Another key issue is how to ensure that the outcomes in evaluations are meaningful. There are three key issues here for the HHS Criteria, as shown on this slide</w:t>
            </w:r>
            <w:r w:rsidR="00562767">
              <w:rPr>
                <w:rFonts w:ascii="Arial" w:hAnsi="Arial" w:cs="Arial"/>
                <w:i/>
                <w:iCs/>
                <w:sz w:val="22"/>
                <w:szCs w:val="22"/>
              </w:rPr>
              <w:t xml:space="preserve"> related to the number of impacts in different domains, the magnitude of impacts, and the duration of impacts. As you can see on the slide, the current criteria </w:t>
            </w:r>
            <w:r w:rsidR="00590109">
              <w:rPr>
                <w:rFonts w:ascii="Arial" w:hAnsi="Arial" w:cs="Arial"/>
                <w:i/>
                <w:iCs/>
                <w:sz w:val="22"/>
                <w:szCs w:val="22"/>
              </w:rPr>
              <w:t xml:space="preserve">state that </w:t>
            </w:r>
            <w:r>
              <w:rPr>
                <w:rFonts w:ascii="Arial" w:hAnsi="Arial" w:cs="Arial"/>
                <w:i/>
                <w:iCs/>
                <w:sz w:val="22"/>
                <w:szCs w:val="22"/>
              </w:rPr>
              <w:t>evidence-</w:t>
            </w:r>
            <w:r w:rsidR="00590109">
              <w:rPr>
                <w:rFonts w:ascii="Arial" w:hAnsi="Arial" w:cs="Arial"/>
                <w:i/>
                <w:iCs/>
                <w:sz w:val="22"/>
                <w:szCs w:val="22"/>
              </w:rPr>
              <w:t xml:space="preserve">based </w:t>
            </w:r>
            <w:r>
              <w:rPr>
                <w:rFonts w:ascii="Arial" w:hAnsi="Arial" w:cs="Arial"/>
                <w:i/>
                <w:iCs/>
                <w:sz w:val="22"/>
                <w:szCs w:val="22"/>
              </w:rPr>
              <w:t>model</w:t>
            </w:r>
            <w:r w:rsidR="00590109">
              <w:rPr>
                <w:rFonts w:ascii="Arial" w:hAnsi="Arial" w:cs="Arial"/>
                <w:i/>
                <w:iCs/>
                <w:sz w:val="22"/>
                <w:szCs w:val="22"/>
              </w:rPr>
              <w:t>s</w:t>
            </w:r>
            <w:r>
              <w:rPr>
                <w:rFonts w:ascii="Arial" w:hAnsi="Arial" w:cs="Arial"/>
                <w:i/>
                <w:iCs/>
                <w:sz w:val="22"/>
                <w:szCs w:val="22"/>
              </w:rPr>
              <w:t xml:space="preserve"> </w:t>
            </w:r>
            <w:r w:rsidR="00590109">
              <w:rPr>
                <w:rFonts w:ascii="Arial" w:hAnsi="Arial" w:cs="Arial"/>
                <w:i/>
                <w:iCs/>
                <w:sz w:val="22"/>
                <w:szCs w:val="22"/>
              </w:rPr>
              <w:t xml:space="preserve">must have statistically significant </w:t>
            </w:r>
            <w:r>
              <w:rPr>
                <w:rFonts w:ascii="Arial" w:hAnsi="Arial" w:cs="Arial"/>
                <w:i/>
                <w:iCs/>
                <w:sz w:val="22"/>
                <w:szCs w:val="22"/>
              </w:rPr>
              <w:t xml:space="preserve">impacts in two of </w:t>
            </w:r>
            <w:r w:rsidR="00590109">
              <w:rPr>
                <w:rFonts w:ascii="Arial" w:hAnsi="Arial" w:cs="Arial"/>
                <w:i/>
                <w:iCs/>
                <w:sz w:val="22"/>
                <w:szCs w:val="22"/>
              </w:rPr>
              <w:t xml:space="preserve">eight measured </w:t>
            </w:r>
            <w:r>
              <w:rPr>
                <w:rFonts w:ascii="Arial" w:hAnsi="Arial" w:cs="Arial"/>
                <w:i/>
                <w:iCs/>
                <w:sz w:val="22"/>
                <w:szCs w:val="22"/>
              </w:rPr>
              <w:t xml:space="preserve">domains </w:t>
            </w:r>
            <w:r w:rsidR="00C51FF1">
              <w:rPr>
                <w:rFonts w:ascii="Arial" w:hAnsi="Arial" w:cs="Arial"/>
                <w:i/>
                <w:iCs/>
                <w:sz w:val="22"/>
                <w:szCs w:val="22"/>
              </w:rPr>
              <w:t xml:space="preserve">OR </w:t>
            </w:r>
            <w:r>
              <w:rPr>
                <w:rFonts w:ascii="Arial" w:hAnsi="Arial" w:cs="Arial"/>
                <w:i/>
                <w:iCs/>
                <w:sz w:val="22"/>
                <w:szCs w:val="22"/>
              </w:rPr>
              <w:t>a replicated impact at least one domain</w:t>
            </w:r>
            <w:r w:rsidR="00590109">
              <w:rPr>
                <w:rFonts w:ascii="Arial" w:hAnsi="Arial" w:cs="Arial"/>
                <w:i/>
                <w:iCs/>
                <w:sz w:val="22"/>
                <w:szCs w:val="22"/>
              </w:rPr>
              <w:t xml:space="preserve">, and for </w:t>
            </w:r>
            <w:r w:rsidR="00590109">
              <w:rPr>
                <w:rFonts w:ascii="Arial" w:hAnsi="Arial" w:cs="Arial"/>
                <w:i/>
                <w:iCs/>
                <w:sz w:val="22"/>
                <w:szCs w:val="22"/>
              </w:rPr>
              <w:t>RCTs</w:t>
            </w:r>
            <w:r w:rsidR="00590109">
              <w:rPr>
                <w:rFonts w:ascii="Arial" w:hAnsi="Arial" w:cs="Arial"/>
                <w:i/>
                <w:iCs/>
                <w:sz w:val="22"/>
                <w:szCs w:val="22"/>
              </w:rPr>
              <w:t xml:space="preserve"> at least one impact must be sustained for at least a year. There are no specifications about the magnitude of the impacts. </w:t>
            </w:r>
          </w:p>
          <w:p w:rsidR="00590109" w:rsidP="00F32678" w14:paraId="671E67F6" w14:textId="77777777">
            <w:pPr>
              <w:rPr>
                <w:rFonts w:ascii="Arial" w:hAnsi="Arial" w:cs="Arial"/>
                <w:i/>
                <w:iCs/>
                <w:sz w:val="22"/>
                <w:szCs w:val="22"/>
              </w:rPr>
            </w:pPr>
          </w:p>
          <w:p w:rsidR="00590109" w:rsidRPr="00435EBE" w:rsidP="00F32678" w14:paraId="230970F5" w14:textId="2BE83035">
            <w:pPr>
              <w:rPr>
                <w:rFonts w:ascii="Arial" w:hAnsi="Arial" w:cs="Arial"/>
                <w:i/>
                <w:iCs/>
                <w:sz w:val="22"/>
                <w:szCs w:val="22"/>
              </w:rPr>
            </w:pPr>
            <w:r>
              <w:rPr>
                <w:rFonts w:ascii="Arial" w:hAnsi="Arial" w:cs="Arial"/>
                <w:i/>
                <w:iCs/>
                <w:sz w:val="22"/>
                <w:szCs w:val="22"/>
              </w:rPr>
              <w:t>What are your reflections</w:t>
            </w:r>
            <w:r w:rsidR="00C51FF1">
              <w:rPr>
                <w:rFonts w:ascii="Arial" w:hAnsi="Arial" w:cs="Arial"/>
                <w:i/>
                <w:iCs/>
                <w:sz w:val="22"/>
                <w:szCs w:val="22"/>
              </w:rPr>
              <w:t xml:space="preserve"> on these criteria? Are there changes you would recommend and why? </w:t>
            </w:r>
          </w:p>
          <w:p w:rsidR="00F82443" w:rsidRPr="00DF1E5E" w:rsidP="00F32678" w14:paraId="26B744BB" w14:textId="77777777">
            <w:pPr>
              <w:rPr>
                <w:rFonts w:ascii="Arial" w:hAnsi="Arial" w:cs="Arial"/>
                <w:sz w:val="22"/>
                <w:szCs w:val="22"/>
              </w:rPr>
            </w:pPr>
          </w:p>
        </w:tc>
      </w:tr>
      <w:tr w14:paraId="687F2153" w14:textId="77777777" w:rsidTr="00BA412F">
        <w:tblPrEx>
          <w:tblW w:w="13050" w:type="dxa"/>
          <w:tblLook w:val="04A0"/>
        </w:tblPrEx>
        <w:tc>
          <w:tcPr>
            <w:tcW w:w="2610" w:type="dxa"/>
            <w:tcBorders>
              <w:bottom w:val="single" w:sz="2" w:space="0" w:color="1FB6D0"/>
            </w:tcBorders>
          </w:tcPr>
          <w:p w:rsidR="00F82443" w:rsidRPr="00DF1E5E" w:rsidP="00F32678" w14:paraId="73E08207" w14:textId="048D559D">
            <w:pPr>
              <w:rPr>
                <w:rFonts w:ascii="Arial" w:hAnsi="Arial" w:cs="Arial"/>
                <w:sz w:val="22"/>
                <w:szCs w:val="22"/>
              </w:rPr>
            </w:pPr>
            <w:r>
              <w:rPr>
                <w:rFonts w:ascii="Arial" w:hAnsi="Arial" w:cs="Arial"/>
                <w:sz w:val="22"/>
                <w:szCs w:val="22"/>
              </w:rPr>
              <w:t xml:space="preserve">Technical issues: </w:t>
            </w:r>
            <w:r w:rsidR="004F4E22">
              <w:rPr>
                <w:rFonts w:ascii="Arial" w:hAnsi="Arial" w:cs="Arial"/>
                <w:sz w:val="22"/>
                <w:szCs w:val="22"/>
              </w:rPr>
              <w:t>Subgroups</w:t>
            </w:r>
          </w:p>
        </w:tc>
        <w:tc>
          <w:tcPr>
            <w:tcW w:w="10440" w:type="dxa"/>
            <w:tcBorders>
              <w:bottom w:val="single" w:sz="2" w:space="0" w:color="1FB6D0"/>
            </w:tcBorders>
          </w:tcPr>
          <w:p w:rsidR="00F82443" w:rsidP="000214C4" w14:paraId="06E94746" w14:textId="7C7E65F8">
            <w:pPr>
              <w:rPr>
                <w:rFonts w:ascii="Arial" w:hAnsi="Arial" w:cs="Arial"/>
                <w:i/>
                <w:iCs/>
                <w:sz w:val="22"/>
                <w:szCs w:val="22"/>
              </w:rPr>
            </w:pPr>
            <w:r w:rsidRPr="00FA0D6A">
              <w:rPr>
                <w:rFonts w:ascii="Arial" w:hAnsi="Arial" w:cs="Arial"/>
                <w:i/>
                <w:iCs/>
                <w:sz w:val="22"/>
                <w:szCs w:val="22"/>
              </w:rPr>
              <w:t xml:space="preserve">Another </w:t>
            </w:r>
            <w:r>
              <w:rPr>
                <w:rFonts w:ascii="Arial" w:hAnsi="Arial" w:cs="Arial"/>
                <w:i/>
                <w:iCs/>
                <w:sz w:val="22"/>
                <w:szCs w:val="22"/>
              </w:rPr>
              <w:t xml:space="preserve">issue evidence reviews face is how to </w:t>
            </w:r>
            <w:r w:rsidR="001671EF">
              <w:rPr>
                <w:rFonts w:ascii="Arial" w:hAnsi="Arial" w:cs="Arial"/>
                <w:i/>
                <w:iCs/>
                <w:sz w:val="22"/>
                <w:szCs w:val="22"/>
              </w:rPr>
              <w:t>consider impacts on different populations or different contexts</w:t>
            </w:r>
            <w:r>
              <w:rPr>
                <w:rFonts w:ascii="Arial" w:hAnsi="Arial" w:cs="Arial"/>
                <w:i/>
                <w:iCs/>
                <w:sz w:val="22"/>
                <w:szCs w:val="22"/>
              </w:rPr>
              <w:t xml:space="preserve">. </w:t>
            </w:r>
            <w:r w:rsidR="001671EF">
              <w:rPr>
                <w:rFonts w:ascii="Arial" w:hAnsi="Arial" w:cs="Arial"/>
                <w:i/>
                <w:iCs/>
                <w:sz w:val="22"/>
                <w:szCs w:val="22"/>
              </w:rPr>
              <w:t xml:space="preserve">Currently, evidence determinations in the </w:t>
            </w:r>
            <w:r w:rsidR="00AC56F9">
              <w:rPr>
                <w:rFonts w:ascii="Arial" w:hAnsi="Arial" w:cs="Arial"/>
                <w:i/>
                <w:iCs/>
                <w:sz w:val="22"/>
                <w:szCs w:val="22"/>
              </w:rPr>
              <w:t>HHS Criteria</w:t>
            </w:r>
            <w:r w:rsidR="001671EF">
              <w:rPr>
                <w:rFonts w:ascii="Arial" w:hAnsi="Arial" w:cs="Arial"/>
                <w:i/>
                <w:iCs/>
                <w:sz w:val="22"/>
                <w:szCs w:val="22"/>
              </w:rPr>
              <w:t xml:space="preserve"> </w:t>
            </w:r>
            <w:r w:rsidR="00AD32C6">
              <w:rPr>
                <w:rFonts w:ascii="Arial" w:hAnsi="Arial" w:cs="Arial"/>
                <w:i/>
                <w:iCs/>
                <w:sz w:val="22"/>
                <w:szCs w:val="22"/>
              </w:rPr>
              <w:t xml:space="preserve">can be based on full samples or on replicated findings for subgroups. </w:t>
            </w:r>
          </w:p>
          <w:p w:rsidR="00AD32C6" w:rsidP="000214C4" w14:paraId="2F89760A" w14:textId="77777777">
            <w:pPr>
              <w:rPr>
                <w:rFonts w:ascii="Arial" w:hAnsi="Arial" w:cs="Arial"/>
                <w:i/>
                <w:iCs/>
                <w:sz w:val="22"/>
                <w:szCs w:val="22"/>
              </w:rPr>
            </w:pPr>
          </w:p>
          <w:p w:rsidR="00AD32C6" w:rsidP="000214C4" w14:paraId="6A54A617" w14:textId="1D75F0F3">
            <w:pPr>
              <w:rPr>
                <w:rFonts w:ascii="Arial" w:hAnsi="Arial" w:cs="Arial"/>
                <w:i/>
                <w:iCs/>
                <w:sz w:val="22"/>
                <w:szCs w:val="22"/>
              </w:rPr>
            </w:pPr>
            <w:r>
              <w:rPr>
                <w:rFonts w:ascii="Arial" w:hAnsi="Arial" w:cs="Arial"/>
                <w:i/>
                <w:iCs/>
                <w:sz w:val="22"/>
                <w:szCs w:val="22"/>
              </w:rPr>
              <w:t xml:space="preserve">What are your reactions to this approach? </w:t>
            </w:r>
            <w:r w:rsidRPr="00AD32C6">
              <w:rPr>
                <w:rFonts w:ascii="Arial" w:hAnsi="Arial" w:cs="Arial"/>
                <w:i/>
                <w:iCs/>
                <w:sz w:val="22"/>
                <w:szCs w:val="22"/>
              </w:rPr>
              <w:t>As</w:t>
            </w:r>
            <w:r>
              <w:rPr>
                <w:rFonts w:ascii="Arial" w:hAnsi="Arial" w:cs="Arial"/>
                <w:i/>
                <w:iCs/>
                <w:sz w:val="22"/>
                <w:szCs w:val="22"/>
              </w:rPr>
              <w:t xml:space="preserve"> a model developer, are there challenges </w:t>
            </w:r>
            <w:r w:rsidR="006A5026">
              <w:rPr>
                <w:rFonts w:ascii="Arial" w:hAnsi="Arial" w:cs="Arial"/>
                <w:i/>
                <w:iCs/>
                <w:sz w:val="22"/>
                <w:szCs w:val="22"/>
              </w:rPr>
              <w:t xml:space="preserve">these criteria pose as you are considering developing or testing your models? </w:t>
            </w:r>
          </w:p>
          <w:p w:rsidR="00F82443" w:rsidRPr="00DF1E5E" w:rsidP="00EE1425" w14:paraId="09FDCBC6" w14:textId="77777777">
            <w:pPr>
              <w:rPr>
                <w:rFonts w:ascii="Arial" w:hAnsi="Arial" w:cs="Arial"/>
                <w:sz w:val="22"/>
                <w:szCs w:val="22"/>
              </w:rPr>
            </w:pPr>
          </w:p>
        </w:tc>
      </w:tr>
      <w:tr w14:paraId="2D939F3B" w14:textId="77777777" w:rsidTr="007F600E">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tcPr>
          <w:p w:rsidR="007F600E" w:rsidRPr="00DF1E5E" w:rsidP="0093111E" w14:paraId="4551D42C" w14:textId="77777777">
            <w:pPr>
              <w:rPr>
                <w:rFonts w:ascii="Arial" w:hAnsi="Arial" w:cs="Arial"/>
                <w:sz w:val="22"/>
                <w:szCs w:val="22"/>
              </w:rPr>
            </w:pPr>
            <w:r>
              <w:rPr>
                <w:rFonts w:ascii="Arial" w:hAnsi="Arial" w:cs="Arial"/>
                <w:sz w:val="22"/>
                <w:szCs w:val="22"/>
              </w:rPr>
              <w:t>Technical issues: Tiered evidence ratings</w:t>
            </w:r>
          </w:p>
        </w:tc>
        <w:tc>
          <w:tcPr>
            <w:tcW w:w="10440" w:type="dxa"/>
          </w:tcPr>
          <w:p w:rsidR="00381C07" w:rsidRPr="00AC00FF" w:rsidP="00381C07" w14:paraId="6D384444" w14:textId="77777777">
            <w:pPr>
              <w:rPr>
                <w:rFonts w:ascii="Arial" w:hAnsi="Arial" w:cs="Arial"/>
                <w:i/>
                <w:iCs/>
              </w:rPr>
            </w:pPr>
            <w:r w:rsidRPr="00AC00FF">
              <w:rPr>
                <w:rFonts w:ascii="Arial" w:hAnsi="Arial" w:cs="Arial"/>
                <w:i/>
                <w:iCs/>
              </w:rPr>
              <w:t xml:space="preserve">The MIECHV statute requires the distinction of evidence-based home visiting models. It also includes some specific language about how that distinction should be made, including having findings of positive outcomes in specific domains from “well-designed and rigorous randomized control trials and quasi-experimental studies.”  </w:t>
            </w:r>
          </w:p>
          <w:p w:rsidR="00381C07" w:rsidRPr="00AC00FF" w:rsidP="00381C07" w14:paraId="229FE2E2" w14:textId="77777777">
            <w:pPr>
              <w:rPr>
                <w:rFonts w:ascii="Arial" w:hAnsi="Arial" w:cs="Arial"/>
                <w:i/>
                <w:iCs/>
              </w:rPr>
            </w:pPr>
          </w:p>
          <w:p w:rsidR="00381C07" w:rsidRPr="00AC00FF" w:rsidP="00381C07" w14:paraId="6ACFCD71" w14:textId="58B7EBCD">
            <w:pPr>
              <w:rPr>
                <w:rFonts w:ascii="Arial" w:hAnsi="Arial" w:cs="Arial"/>
                <w:i/>
                <w:iCs/>
              </w:rPr>
            </w:pPr>
            <w:r w:rsidRPr="00AC00FF">
              <w:rPr>
                <w:rFonts w:ascii="Arial" w:hAnsi="Arial" w:cs="Arial"/>
                <w:i/>
                <w:iCs/>
              </w:rPr>
              <w:t xml:space="preserve">The current </w:t>
            </w:r>
            <w:r w:rsidR="00AC56F9">
              <w:rPr>
                <w:rFonts w:ascii="Arial" w:hAnsi="Arial" w:cs="Arial"/>
                <w:i/>
                <w:iCs/>
              </w:rPr>
              <w:t>HHS Criteria</w:t>
            </w:r>
            <w:r w:rsidRPr="00AC00FF">
              <w:rPr>
                <w:rFonts w:ascii="Arial" w:hAnsi="Arial" w:cs="Arial"/>
                <w:i/>
                <w:iCs/>
              </w:rPr>
              <w:t xml:space="preserve"> reflect these statutory requirements and create a binary rating; </w:t>
            </w:r>
            <w:r w:rsidRPr="00AC00FF">
              <w:rPr>
                <w:rFonts w:ascii="Arial" w:eastAsia="Arial" w:hAnsi="Arial" w:cs="Arial"/>
                <w:i/>
                <w:iCs/>
                <w:color w:val="000000" w:themeColor="text1"/>
              </w:rPr>
              <w:t>in other words, the review leads to a determination of whether a model is evidence-based versus not</w:t>
            </w:r>
            <w:r w:rsidRPr="00AC00FF">
              <w:rPr>
                <w:rFonts w:ascii="Arial" w:hAnsi="Arial" w:cs="Arial"/>
                <w:i/>
                <w:iCs/>
              </w:rPr>
              <w:t xml:space="preserve">. </w:t>
            </w:r>
          </w:p>
          <w:p w:rsidR="00381C07" w:rsidRPr="00AC00FF" w:rsidP="00381C07" w14:paraId="410963FC" w14:textId="77777777">
            <w:pPr>
              <w:rPr>
                <w:rFonts w:ascii="Arial" w:hAnsi="Arial" w:cs="Arial"/>
                <w:i/>
                <w:iCs/>
              </w:rPr>
            </w:pPr>
          </w:p>
          <w:p w:rsidR="00381C07" w:rsidRPr="00AC00FF" w:rsidP="00381C07" w14:paraId="204D7ECF" w14:textId="77777777">
            <w:pPr>
              <w:rPr>
                <w:rFonts w:ascii="Arial" w:hAnsi="Arial" w:cs="Arial"/>
                <w:i/>
                <w:iCs/>
              </w:rPr>
            </w:pPr>
            <w:r w:rsidRPr="00AC00FF">
              <w:rPr>
                <w:rFonts w:ascii="Arial" w:hAnsi="Arial" w:cs="Arial"/>
                <w:i/>
                <w:iCs/>
              </w:rPr>
              <w:t xml:space="preserve">However, the HomVEE review itself does not have to be binary in its rating. For instance, other evidence reviews sometimes have multiple rating levels – </w:t>
            </w:r>
            <w:r>
              <w:rPr>
                <w:rFonts w:ascii="Arial" w:hAnsi="Arial" w:cs="Arial"/>
                <w:i/>
                <w:iCs/>
              </w:rPr>
              <w:t xml:space="preserve">for example, the Prevention Services Clearinghouse has four levels of evidence: </w:t>
            </w:r>
            <w:r w:rsidRPr="0028276A">
              <w:rPr>
                <w:rFonts w:ascii="Arial" w:hAnsi="Arial" w:cs="Arial"/>
                <w:i/>
                <w:iCs/>
              </w:rPr>
              <w:t>well-supported, supported, promising, or does not currently meet criteria.</w:t>
            </w:r>
            <w:r w:rsidRPr="00AC00FF">
              <w:rPr>
                <w:rFonts w:ascii="Arial" w:hAnsi="Arial" w:cs="Arial"/>
                <w:i/>
                <w:iCs/>
              </w:rPr>
              <w:t xml:space="preserve"> </w:t>
            </w:r>
          </w:p>
          <w:p w:rsidR="00381C07" w:rsidRPr="00AC00FF" w:rsidP="00381C07" w14:paraId="580690E2" w14:textId="77777777">
            <w:pPr>
              <w:rPr>
                <w:rFonts w:ascii="Arial" w:hAnsi="Arial" w:cs="Arial"/>
                <w:i/>
                <w:iCs/>
              </w:rPr>
            </w:pPr>
          </w:p>
          <w:p w:rsidR="00381C07" w:rsidRPr="00AC00FF" w:rsidP="00381C07" w14:paraId="0EF10519" w14:textId="77777777">
            <w:pPr>
              <w:rPr>
                <w:rFonts w:ascii="Arial" w:hAnsi="Arial" w:cs="Arial"/>
                <w:i/>
                <w:iCs/>
              </w:rPr>
            </w:pPr>
            <w:r w:rsidRPr="00AC00FF">
              <w:rPr>
                <w:rFonts w:ascii="Arial" w:hAnsi="Arial" w:cs="Arial"/>
                <w:i/>
                <w:iCs/>
              </w:rPr>
              <w:t xml:space="preserve">What is your perspective on a multi-tiered rating approach? In what ways would this be helpful or unhelpful? And what aspects of a model or its evaluations would you recommend be considered in designing tiers? </w:t>
            </w:r>
          </w:p>
          <w:p w:rsidR="007F600E" w:rsidP="0093111E" w14:paraId="4157F015" w14:textId="65D5AC05">
            <w:pPr>
              <w:rPr>
                <w:rFonts w:ascii="Arial" w:hAnsi="Arial" w:cs="Arial"/>
                <w:i/>
                <w:iCs/>
                <w:sz w:val="22"/>
                <w:szCs w:val="22"/>
              </w:rPr>
            </w:pPr>
            <w:r>
              <w:rPr>
                <w:rFonts w:ascii="Arial" w:hAnsi="Arial" w:cs="Arial"/>
                <w:i/>
                <w:iCs/>
                <w:sz w:val="22"/>
                <w:szCs w:val="22"/>
              </w:rPr>
              <w:t xml:space="preserve"> </w:t>
            </w:r>
          </w:p>
          <w:p w:rsidR="007F600E" w:rsidP="0093111E" w14:paraId="65A231CA" w14:textId="77777777">
            <w:pPr>
              <w:rPr>
                <w:rFonts w:ascii="Arial" w:hAnsi="Arial" w:cs="Arial"/>
                <w:i/>
                <w:iCs/>
                <w:sz w:val="22"/>
                <w:szCs w:val="22"/>
              </w:rPr>
            </w:pPr>
          </w:p>
          <w:p w:rsidR="007F600E" w:rsidRPr="00B43E5B" w:rsidP="0093111E" w14:paraId="1A5CFC42" w14:textId="77777777">
            <w:pPr>
              <w:pStyle w:val="ListParagraph"/>
              <w:numPr>
                <w:ilvl w:val="0"/>
                <w:numId w:val="19"/>
              </w:numPr>
              <w:spacing w:after="0" w:line="240" w:lineRule="auto"/>
              <w:rPr>
                <w:rFonts w:ascii="Arial" w:hAnsi="Arial" w:cs="Arial"/>
              </w:rPr>
            </w:pPr>
            <w:r w:rsidRPr="00B43E5B">
              <w:rPr>
                <w:rFonts w:ascii="Arial" w:hAnsi="Arial" w:cs="Arial"/>
              </w:rPr>
              <w:t>Prompt</w:t>
            </w:r>
            <w:r>
              <w:rPr>
                <w:rFonts w:ascii="Arial" w:hAnsi="Arial" w:cs="Arial"/>
              </w:rPr>
              <w:t xml:space="preserve">: If a tiered system were to be used, what factors should be considered to distinguish those tiers? For instance, how much should they consider study quality, replication of findings, reach to different populations, for instance? And why? </w:t>
            </w:r>
            <w:r w:rsidRPr="00B43E5B">
              <w:rPr>
                <w:rFonts w:ascii="Arial" w:hAnsi="Arial" w:cs="Arial"/>
              </w:rPr>
              <w:t xml:space="preserve"> </w:t>
            </w:r>
          </w:p>
          <w:p w:rsidR="007F600E" w:rsidRPr="0093015F" w:rsidP="0093111E" w14:paraId="7C463CB3" w14:textId="77777777">
            <w:pPr>
              <w:rPr>
                <w:rFonts w:ascii="Arial" w:hAnsi="Arial" w:cs="Arial"/>
              </w:rPr>
            </w:pPr>
          </w:p>
        </w:tc>
      </w:tr>
    </w:tbl>
    <w:p w:rsidR="00855933" w:rsidP="00DF1E5E" w14:paraId="47F3A5F2" w14:textId="7EA3AA7B">
      <w:pPr>
        <w:pStyle w:val="SRIHeading2"/>
      </w:pPr>
      <w:bookmarkStart w:id="4" w:name="_Toc146197078"/>
      <w:r>
        <w:t xml:space="preserve">Section </w:t>
      </w:r>
      <w:r w:rsidR="001D4A27">
        <w:t>4</w:t>
      </w:r>
      <w:r>
        <w:t xml:space="preserve">: </w:t>
      </w:r>
      <w:r w:rsidR="001D4A27">
        <w:t xml:space="preserve">Final Reflections </w:t>
      </w:r>
      <w:r>
        <w:t xml:space="preserve">and </w:t>
      </w:r>
      <w:r w:rsidR="003F26E4">
        <w:t>W</w:t>
      </w:r>
      <w:r>
        <w:t>rap-</w:t>
      </w:r>
      <w:r w:rsidR="003F26E4">
        <w:t>U</w:t>
      </w:r>
      <w:r>
        <w:t>p (</w:t>
      </w:r>
      <w:r w:rsidR="002C3639">
        <w:t>8</w:t>
      </w:r>
      <w:r>
        <w:t xml:space="preserve"> minutes)</w:t>
      </w:r>
      <w:bookmarkEnd w:id="4"/>
    </w:p>
    <w:p w:rsidR="00855933" w:rsidRPr="00DF1E5E" w:rsidP="00DF1E5E" w14:paraId="69321425" w14:textId="09880D60">
      <w:pPr>
        <w:pStyle w:val="SRIBasicParagraph"/>
        <w:rPr>
          <w:i/>
          <w:iCs/>
        </w:rPr>
      </w:pPr>
      <w:r w:rsidRPr="00DF1E5E">
        <w:rPr>
          <w:i/>
          <w:iCs/>
        </w:rPr>
        <w:t xml:space="preserve">We have </w:t>
      </w:r>
      <w:r w:rsidR="002C3639">
        <w:rPr>
          <w:i/>
          <w:iCs/>
        </w:rPr>
        <w:t xml:space="preserve">a few </w:t>
      </w:r>
      <w:r w:rsidR="001D4A27">
        <w:rPr>
          <w:i/>
          <w:iCs/>
        </w:rPr>
        <w:t>mi</w:t>
      </w:r>
      <w:r w:rsidRPr="00DF1E5E">
        <w:rPr>
          <w:i/>
          <w:iCs/>
        </w:rPr>
        <w:t xml:space="preserve">nutes remaining together. As we wrap up, I’d like to ask for your </w:t>
      </w:r>
      <w:r w:rsidR="00D45804">
        <w:rPr>
          <w:i/>
          <w:iCs/>
        </w:rPr>
        <w:t>final</w:t>
      </w:r>
      <w:r w:rsidRPr="00DF1E5E">
        <w:rPr>
          <w:i/>
          <w:iCs/>
        </w:rPr>
        <w:t xml:space="preserve"> thoughts.</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2237DBF9"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DF1E5E" w14:paraId="413BCA79"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74987" w:rsidP="00DF1E5E" w14:paraId="2DD3678A" w14:textId="77777777">
            <w:pPr>
              <w:rPr>
                <w:rFonts w:ascii="Arial" w:hAnsi="Arial" w:cs="Arial"/>
                <w:b/>
                <w:bCs/>
                <w:color w:val="FFFFFF" w:themeColor="background1"/>
                <w:sz w:val="22"/>
                <w:szCs w:val="22"/>
              </w:rPr>
            </w:pPr>
            <w:r w:rsidRPr="00D74987">
              <w:rPr>
                <w:rFonts w:ascii="Arial" w:hAnsi="Arial" w:cs="Arial"/>
                <w:b/>
                <w:bCs/>
                <w:color w:val="FFFFFF" w:themeColor="background1"/>
                <w:sz w:val="22"/>
                <w:szCs w:val="22"/>
              </w:rPr>
              <w:t>TTA Provider Questions &amp; Prompts</w:t>
            </w:r>
          </w:p>
        </w:tc>
      </w:tr>
      <w:tr w14:paraId="37909A4F" w14:textId="77777777" w:rsidTr="00BA412F">
        <w:tblPrEx>
          <w:tblW w:w="13050" w:type="dxa"/>
          <w:tblLook w:val="04A0"/>
        </w:tblPrEx>
        <w:tc>
          <w:tcPr>
            <w:tcW w:w="2610" w:type="dxa"/>
            <w:tcBorders>
              <w:top w:val="nil"/>
            </w:tcBorders>
          </w:tcPr>
          <w:p w:rsidR="00F82443" w:rsidRPr="00DF1E5E" w:rsidP="00F32678" w14:paraId="53FE93D5" w14:textId="6F4FD8CD">
            <w:pPr>
              <w:rPr>
                <w:rFonts w:ascii="Arial" w:hAnsi="Arial" w:cs="Arial"/>
                <w:sz w:val="22"/>
                <w:szCs w:val="22"/>
              </w:rPr>
            </w:pPr>
            <w:r>
              <w:rPr>
                <w:rFonts w:ascii="Arial" w:hAnsi="Arial" w:cs="Arial"/>
                <w:sz w:val="22"/>
                <w:szCs w:val="22"/>
              </w:rPr>
              <w:t>General Reflections</w:t>
            </w:r>
          </w:p>
        </w:tc>
        <w:tc>
          <w:tcPr>
            <w:tcW w:w="10440" w:type="dxa"/>
            <w:tcBorders>
              <w:top w:val="nil"/>
            </w:tcBorders>
          </w:tcPr>
          <w:p w:rsidR="00F82443" w:rsidRPr="00D74987" w:rsidP="00F32678" w14:paraId="687A2AF1" w14:textId="4D5F7A76">
            <w:pPr>
              <w:rPr>
                <w:rFonts w:ascii="Arial" w:hAnsi="Arial" w:cs="Arial"/>
                <w:i/>
                <w:iCs/>
                <w:sz w:val="22"/>
                <w:szCs w:val="22"/>
              </w:rPr>
            </w:pPr>
            <w:r>
              <w:rPr>
                <w:rFonts w:ascii="Arial" w:hAnsi="Arial" w:cs="Arial"/>
                <w:i/>
                <w:iCs/>
                <w:sz w:val="22"/>
                <w:szCs w:val="22"/>
              </w:rPr>
              <w:t xml:space="preserve">We have discussed several specific technical issues relevant to the </w:t>
            </w:r>
            <w:r w:rsidR="00AC56F9">
              <w:rPr>
                <w:rFonts w:ascii="Arial" w:hAnsi="Arial" w:cs="Arial"/>
                <w:i/>
                <w:iCs/>
                <w:sz w:val="22"/>
                <w:szCs w:val="22"/>
              </w:rPr>
              <w:t>HHS Criteria</w:t>
            </w:r>
            <w:r>
              <w:rPr>
                <w:rFonts w:ascii="Arial" w:hAnsi="Arial" w:cs="Arial"/>
                <w:i/>
                <w:iCs/>
                <w:sz w:val="22"/>
                <w:szCs w:val="22"/>
              </w:rPr>
              <w:t xml:space="preserve">. As we wrap up for today, I’d like to ask each one of you if you have any other thoughts about </w:t>
            </w:r>
            <w:r w:rsidR="00EE1425">
              <w:rPr>
                <w:rFonts w:ascii="Arial" w:hAnsi="Arial" w:cs="Arial"/>
                <w:i/>
                <w:iCs/>
                <w:sz w:val="22"/>
                <w:szCs w:val="22"/>
              </w:rPr>
              <w:t xml:space="preserve">updating the HHS </w:t>
            </w:r>
            <w:r w:rsidR="00297EF5">
              <w:rPr>
                <w:rFonts w:ascii="Arial" w:hAnsi="Arial" w:cs="Arial"/>
                <w:i/>
                <w:iCs/>
                <w:sz w:val="22"/>
                <w:szCs w:val="22"/>
              </w:rPr>
              <w:t xml:space="preserve">evidence criteria </w:t>
            </w:r>
            <w:r w:rsidR="00EE1425">
              <w:rPr>
                <w:rFonts w:ascii="Arial" w:hAnsi="Arial" w:cs="Arial"/>
                <w:i/>
                <w:iCs/>
                <w:sz w:val="22"/>
                <w:szCs w:val="22"/>
              </w:rPr>
              <w:t>and its implications for model developers?</w:t>
            </w:r>
          </w:p>
          <w:p w:rsidR="00F82443" w:rsidRPr="00D74987" w:rsidP="00297EF5" w14:paraId="10661717" w14:textId="77777777">
            <w:pPr>
              <w:rPr>
                <w:rFonts w:ascii="Arial" w:hAnsi="Arial" w:cs="Arial"/>
                <w:sz w:val="22"/>
                <w:szCs w:val="22"/>
              </w:rPr>
            </w:pPr>
          </w:p>
        </w:tc>
      </w:tr>
    </w:tbl>
    <w:p w:rsidR="00855933" w:rsidP="00855933" w14:paraId="120B76D3" w14:textId="77777777"/>
    <w:p w:rsidR="00855933" w:rsidRPr="00DF1E5E" w:rsidP="00DF1E5E" w14:paraId="5CDA2CAE"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224F9B" w:rsidP="00855933" w14:paraId="38F0F99C" w14:textId="77777777">
      <w:pPr>
        <w:pStyle w:val="SRIHeading1"/>
      </w:pPr>
    </w:p>
    <w:sectPr w:rsidSect="00C931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17166AA1">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0711B"/>
    <w:multiLevelType w:val="hybridMultilevel"/>
    <w:tmpl w:val="18BE91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4"/>
  </w:num>
  <w:num w:numId="2" w16cid:durableId="2040277858">
    <w:abstractNumId w:val="3"/>
  </w:num>
  <w:num w:numId="3" w16cid:durableId="1340691324">
    <w:abstractNumId w:val="8"/>
  </w:num>
  <w:num w:numId="4" w16cid:durableId="722871917">
    <w:abstractNumId w:val="2"/>
  </w:num>
  <w:num w:numId="5" w16cid:durableId="97992538">
    <w:abstractNumId w:val="5"/>
  </w:num>
  <w:num w:numId="6" w16cid:durableId="919947525">
    <w:abstractNumId w:val="12"/>
  </w:num>
  <w:num w:numId="7" w16cid:durableId="1978291762">
    <w:abstractNumId w:val="0"/>
  </w:num>
  <w:num w:numId="8" w16cid:durableId="1169952563">
    <w:abstractNumId w:val="11"/>
  </w:num>
  <w:num w:numId="9" w16cid:durableId="469440411">
    <w:abstractNumId w:val="6"/>
  </w:num>
  <w:num w:numId="10" w16cid:durableId="1974752805">
    <w:abstractNumId w:val="4"/>
  </w:num>
  <w:num w:numId="11" w16cid:durableId="785585911">
    <w:abstractNumId w:val="3"/>
  </w:num>
  <w:num w:numId="12" w16cid:durableId="305009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2"/>
  </w:num>
  <w:num w:numId="14" w16cid:durableId="1883592177">
    <w:abstractNumId w:val="9"/>
  </w:num>
  <w:num w:numId="15" w16cid:durableId="1090853814">
    <w:abstractNumId w:val="14"/>
  </w:num>
  <w:num w:numId="16" w16cid:durableId="1439712953">
    <w:abstractNumId w:val="13"/>
  </w:num>
  <w:num w:numId="17" w16cid:durableId="2106685435">
    <w:abstractNumId w:val="15"/>
  </w:num>
  <w:num w:numId="18" w16cid:durableId="1949072723">
    <w:abstractNumId w:val="7"/>
  </w:num>
  <w:num w:numId="19" w16cid:durableId="1647969198">
    <w:abstractNumId w:val="10"/>
  </w:num>
  <w:num w:numId="20" w16cid:durableId="3518839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6D2"/>
    <w:rsid w:val="00020719"/>
    <w:rsid w:val="00020C89"/>
    <w:rsid w:val="00020FEC"/>
    <w:rsid w:val="00021072"/>
    <w:rsid w:val="000214C4"/>
    <w:rsid w:val="0002169C"/>
    <w:rsid w:val="00021733"/>
    <w:rsid w:val="00026EF3"/>
    <w:rsid w:val="00027156"/>
    <w:rsid w:val="00030B02"/>
    <w:rsid w:val="000313D8"/>
    <w:rsid w:val="0003243C"/>
    <w:rsid w:val="00034F30"/>
    <w:rsid w:val="00036B2E"/>
    <w:rsid w:val="000379BF"/>
    <w:rsid w:val="000401B6"/>
    <w:rsid w:val="00042B5C"/>
    <w:rsid w:val="00043EFB"/>
    <w:rsid w:val="00045166"/>
    <w:rsid w:val="0004629D"/>
    <w:rsid w:val="00050FF6"/>
    <w:rsid w:val="00052297"/>
    <w:rsid w:val="0005372D"/>
    <w:rsid w:val="00054AE5"/>
    <w:rsid w:val="00057DEA"/>
    <w:rsid w:val="00061128"/>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F01"/>
    <w:rsid w:val="00085507"/>
    <w:rsid w:val="00085563"/>
    <w:rsid w:val="00092112"/>
    <w:rsid w:val="00093D3F"/>
    <w:rsid w:val="00093FB8"/>
    <w:rsid w:val="00094A43"/>
    <w:rsid w:val="00094EEA"/>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71D"/>
    <w:rsid w:val="000B5862"/>
    <w:rsid w:val="000B6172"/>
    <w:rsid w:val="000C015F"/>
    <w:rsid w:val="000C07A9"/>
    <w:rsid w:val="000C085A"/>
    <w:rsid w:val="000C0C2D"/>
    <w:rsid w:val="000C0DCB"/>
    <w:rsid w:val="000C0F60"/>
    <w:rsid w:val="000C2E0B"/>
    <w:rsid w:val="000C4D3F"/>
    <w:rsid w:val="000C5552"/>
    <w:rsid w:val="000C6655"/>
    <w:rsid w:val="000C6E24"/>
    <w:rsid w:val="000C6F77"/>
    <w:rsid w:val="000C7E3D"/>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1927"/>
    <w:rsid w:val="000F2A34"/>
    <w:rsid w:val="000F3292"/>
    <w:rsid w:val="000F3AFF"/>
    <w:rsid w:val="000F7220"/>
    <w:rsid w:val="000F77D8"/>
    <w:rsid w:val="001000DC"/>
    <w:rsid w:val="00100250"/>
    <w:rsid w:val="001007D9"/>
    <w:rsid w:val="001016C4"/>
    <w:rsid w:val="00102819"/>
    <w:rsid w:val="00102B29"/>
    <w:rsid w:val="0010436A"/>
    <w:rsid w:val="001055CF"/>
    <w:rsid w:val="001079A2"/>
    <w:rsid w:val="001079AD"/>
    <w:rsid w:val="00111697"/>
    <w:rsid w:val="001123AF"/>
    <w:rsid w:val="0011283D"/>
    <w:rsid w:val="0011456F"/>
    <w:rsid w:val="00115912"/>
    <w:rsid w:val="00117363"/>
    <w:rsid w:val="001173BC"/>
    <w:rsid w:val="00122032"/>
    <w:rsid w:val="00123598"/>
    <w:rsid w:val="001243C1"/>
    <w:rsid w:val="00124A02"/>
    <w:rsid w:val="00125157"/>
    <w:rsid w:val="00126441"/>
    <w:rsid w:val="001270B0"/>
    <w:rsid w:val="00127A51"/>
    <w:rsid w:val="00127DDB"/>
    <w:rsid w:val="001306CB"/>
    <w:rsid w:val="001333D6"/>
    <w:rsid w:val="0013385B"/>
    <w:rsid w:val="00133BA9"/>
    <w:rsid w:val="00134879"/>
    <w:rsid w:val="001364E7"/>
    <w:rsid w:val="001374DF"/>
    <w:rsid w:val="00140A56"/>
    <w:rsid w:val="0014247F"/>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1EF"/>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A6A"/>
    <w:rsid w:val="001B2B88"/>
    <w:rsid w:val="001B2C8E"/>
    <w:rsid w:val="001B49C5"/>
    <w:rsid w:val="001B4B6A"/>
    <w:rsid w:val="001B5A5B"/>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2F4"/>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7E66"/>
    <w:rsid w:val="00221070"/>
    <w:rsid w:val="00221609"/>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1BE3"/>
    <w:rsid w:val="00252339"/>
    <w:rsid w:val="002532EC"/>
    <w:rsid w:val="00255947"/>
    <w:rsid w:val="00255B7C"/>
    <w:rsid w:val="0025734C"/>
    <w:rsid w:val="00257E66"/>
    <w:rsid w:val="002604EA"/>
    <w:rsid w:val="00260DDE"/>
    <w:rsid w:val="002620D1"/>
    <w:rsid w:val="00262F0A"/>
    <w:rsid w:val="00264480"/>
    <w:rsid w:val="0026458B"/>
    <w:rsid w:val="0026556D"/>
    <w:rsid w:val="002703BD"/>
    <w:rsid w:val="002721E1"/>
    <w:rsid w:val="0027244D"/>
    <w:rsid w:val="0027366A"/>
    <w:rsid w:val="00274B88"/>
    <w:rsid w:val="00274CA1"/>
    <w:rsid w:val="002752B5"/>
    <w:rsid w:val="002754E3"/>
    <w:rsid w:val="00276B62"/>
    <w:rsid w:val="00276FA2"/>
    <w:rsid w:val="00277782"/>
    <w:rsid w:val="00280520"/>
    <w:rsid w:val="00280A12"/>
    <w:rsid w:val="0028276A"/>
    <w:rsid w:val="00284BF2"/>
    <w:rsid w:val="00284E9D"/>
    <w:rsid w:val="0028515F"/>
    <w:rsid w:val="00285222"/>
    <w:rsid w:val="002862EA"/>
    <w:rsid w:val="002866BC"/>
    <w:rsid w:val="00286793"/>
    <w:rsid w:val="002869B3"/>
    <w:rsid w:val="00290F5E"/>
    <w:rsid w:val="002921E0"/>
    <w:rsid w:val="00292AF9"/>
    <w:rsid w:val="002936F9"/>
    <w:rsid w:val="00294084"/>
    <w:rsid w:val="00295E89"/>
    <w:rsid w:val="00296B02"/>
    <w:rsid w:val="00297EF5"/>
    <w:rsid w:val="002A1344"/>
    <w:rsid w:val="002A411D"/>
    <w:rsid w:val="002A6563"/>
    <w:rsid w:val="002A67DC"/>
    <w:rsid w:val="002B0D4D"/>
    <w:rsid w:val="002B141E"/>
    <w:rsid w:val="002B343B"/>
    <w:rsid w:val="002B5A0F"/>
    <w:rsid w:val="002B621B"/>
    <w:rsid w:val="002B6902"/>
    <w:rsid w:val="002C0E8F"/>
    <w:rsid w:val="002C24F2"/>
    <w:rsid w:val="002C3639"/>
    <w:rsid w:val="002C45C9"/>
    <w:rsid w:val="002C5A6A"/>
    <w:rsid w:val="002C6E31"/>
    <w:rsid w:val="002C74C8"/>
    <w:rsid w:val="002C7D4F"/>
    <w:rsid w:val="002D04FB"/>
    <w:rsid w:val="002D16E3"/>
    <w:rsid w:val="002D22AB"/>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40552"/>
    <w:rsid w:val="003407DD"/>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12BB"/>
    <w:rsid w:val="00373377"/>
    <w:rsid w:val="003734FB"/>
    <w:rsid w:val="00373E61"/>
    <w:rsid w:val="00375188"/>
    <w:rsid w:val="0037697C"/>
    <w:rsid w:val="003770DC"/>
    <w:rsid w:val="00380024"/>
    <w:rsid w:val="0038051E"/>
    <w:rsid w:val="00380D88"/>
    <w:rsid w:val="00381C07"/>
    <w:rsid w:val="003824A9"/>
    <w:rsid w:val="00382ACA"/>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192F"/>
    <w:rsid w:val="003B2398"/>
    <w:rsid w:val="003B51A5"/>
    <w:rsid w:val="003B5670"/>
    <w:rsid w:val="003B676F"/>
    <w:rsid w:val="003B728E"/>
    <w:rsid w:val="003C06B0"/>
    <w:rsid w:val="003C1645"/>
    <w:rsid w:val="003C1733"/>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FDA"/>
    <w:rsid w:val="003D6661"/>
    <w:rsid w:val="003E0124"/>
    <w:rsid w:val="003E09A3"/>
    <w:rsid w:val="003E27F3"/>
    <w:rsid w:val="003E72E1"/>
    <w:rsid w:val="003E7BB6"/>
    <w:rsid w:val="003F058B"/>
    <w:rsid w:val="003F0D0E"/>
    <w:rsid w:val="003F1FC1"/>
    <w:rsid w:val="003F22A2"/>
    <w:rsid w:val="003F26E4"/>
    <w:rsid w:val="003F26EF"/>
    <w:rsid w:val="003F4137"/>
    <w:rsid w:val="003F49AF"/>
    <w:rsid w:val="003F62C8"/>
    <w:rsid w:val="003F73E6"/>
    <w:rsid w:val="003F7C8D"/>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95E"/>
    <w:rsid w:val="00411D16"/>
    <w:rsid w:val="00411E86"/>
    <w:rsid w:val="00412860"/>
    <w:rsid w:val="00416AD8"/>
    <w:rsid w:val="00420503"/>
    <w:rsid w:val="0042277A"/>
    <w:rsid w:val="0042338A"/>
    <w:rsid w:val="00424CA0"/>
    <w:rsid w:val="004257E8"/>
    <w:rsid w:val="00430132"/>
    <w:rsid w:val="00430175"/>
    <w:rsid w:val="004302EF"/>
    <w:rsid w:val="00430450"/>
    <w:rsid w:val="004335D5"/>
    <w:rsid w:val="00434928"/>
    <w:rsid w:val="004350E2"/>
    <w:rsid w:val="00435EBE"/>
    <w:rsid w:val="00440942"/>
    <w:rsid w:val="00440ACA"/>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1086"/>
    <w:rsid w:val="0047236B"/>
    <w:rsid w:val="0047311E"/>
    <w:rsid w:val="004732B8"/>
    <w:rsid w:val="00473772"/>
    <w:rsid w:val="0048007B"/>
    <w:rsid w:val="004800FC"/>
    <w:rsid w:val="00483159"/>
    <w:rsid w:val="00484C7F"/>
    <w:rsid w:val="004903FA"/>
    <w:rsid w:val="004910A1"/>
    <w:rsid w:val="0049151C"/>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2F7C"/>
    <w:rsid w:val="004D3BBF"/>
    <w:rsid w:val="004D4A88"/>
    <w:rsid w:val="004D5C44"/>
    <w:rsid w:val="004D609E"/>
    <w:rsid w:val="004D6A6C"/>
    <w:rsid w:val="004D716A"/>
    <w:rsid w:val="004D71AE"/>
    <w:rsid w:val="004E0F3A"/>
    <w:rsid w:val="004E15EE"/>
    <w:rsid w:val="004E263D"/>
    <w:rsid w:val="004E3BCF"/>
    <w:rsid w:val="004E4101"/>
    <w:rsid w:val="004E500A"/>
    <w:rsid w:val="004E52DD"/>
    <w:rsid w:val="004E5BC7"/>
    <w:rsid w:val="004E62A1"/>
    <w:rsid w:val="004E72BE"/>
    <w:rsid w:val="004E72E4"/>
    <w:rsid w:val="004F0CC8"/>
    <w:rsid w:val="004F4E22"/>
    <w:rsid w:val="004F64FE"/>
    <w:rsid w:val="004F6A8F"/>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E1A"/>
    <w:rsid w:val="005313C7"/>
    <w:rsid w:val="00532582"/>
    <w:rsid w:val="00532F4B"/>
    <w:rsid w:val="00533037"/>
    <w:rsid w:val="005331F2"/>
    <w:rsid w:val="00535030"/>
    <w:rsid w:val="00535BEB"/>
    <w:rsid w:val="00536FFF"/>
    <w:rsid w:val="005376BA"/>
    <w:rsid w:val="0053796D"/>
    <w:rsid w:val="00537A08"/>
    <w:rsid w:val="005401F0"/>
    <w:rsid w:val="00540FC8"/>
    <w:rsid w:val="005410F1"/>
    <w:rsid w:val="0054212C"/>
    <w:rsid w:val="00545341"/>
    <w:rsid w:val="0054563A"/>
    <w:rsid w:val="005500D3"/>
    <w:rsid w:val="005526C8"/>
    <w:rsid w:val="00555C24"/>
    <w:rsid w:val="00556746"/>
    <w:rsid w:val="00556C3B"/>
    <w:rsid w:val="00556F56"/>
    <w:rsid w:val="0056024D"/>
    <w:rsid w:val="005606E0"/>
    <w:rsid w:val="00560D7C"/>
    <w:rsid w:val="00561015"/>
    <w:rsid w:val="00562384"/>
    <w:rsid w:val="00562767"/>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E1"/>
    <w:rsid w:val="00576AE0"/>
    <w:rsid w:val="00581195"/>
    <w:rsid w:val="00583E21"/>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8F4"/>
    <w:rsid w:val="006020B9"/>
    <w:rsid w:val="006024D4"/>
    <w:rsid w:val="00602C5F"/>
    <w:rsid w:val="00603445"/>
    <w:rsid w:val="00606458"/>
    <w:rsid w:val="00610C71"/>
    <w:rsid w:val="00611BDE"/>
    <w:rsid w:val="00612046"/>
    <w:rsid w:val="00612563"/>
    <w:rsid w:val="006132A1"/>
    <w:rsid w:val="00614922"/>
    <w:rsid w:val="00615F73"/>
    <w:rsid w:val="00620DE6"/>
    <w:rsid w:val="006211E7"/>
    <w:rsid w:val="00621D79"/>
    <w:rsid w:val="00622A01"/>
    <w:rsid w:val="00623241"/>
    <w:rsid w:val="00623A4B"/>
    <w:rsid w:val="00625498"/>
    <w:rsid w:val="0062675F"/>
    <w:rsid w:val="0062744A"/>
    <w:rsid w:val="00630254"/>
    <w:rsid w:val="00630C0A"/>
    <w:rsid w:val="0063195A"/>
    <w:rsid w:val="00633924"/>
    <w:rsid w:val="006344BB"/>
    <w:rsid w:val="006348C1"/>
    <w:rsid w:val="0063580C"/>
    <w:rsid w:val="006363B0"/>
    <w:rsid w:val="00636B2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E92"/>
    <w:rsid w:val="00687464"/>
    <w:rsid w:val="0069251F"/>
    <w:rsid w:val="00692833"/>
    <w:rsid w:val="00692BAF"/>
    <w:rsid w:val="00692DD4"/>
    <w:rsid w:val="0069538A"/>
    <w:rsid w:val="00697129"/>
    <w:rsid w:val="00697964"/>
    <w:rsid w:val="006A0910"/>
    <w:rsid w:val="006A15DA"/>
    <w:rsid w:val="006A1B8F"/>
    <w:rsid w:val="006A2AE8"/>
    <w:rsid w:val="006A3F6D"/>
    <w:rsid w:val="006A4563"/>
    <w:rsid w:val="006A4656"/>
    <w:rsid w:val="006A4881"/>
    <w:rsid w:val="006A5026"/>
    <w:rsid w:val="006A641E"/>
    <w:rsid w:val="006A71F0"/>
    <w:rsid w:val="006B08BA"/>
    <w:rsid w:val="006B116A"/>
    <w:rsid w:val="006B14E1"/>
    <w:rsid w:val="006B3521"/>
    <w:rsid w:val="006B4909"/>
    <w:rsid w:val="006B4B78"/>
    <w:rsid w:val="006B50CA"/>
    <w:rsid w:val="006B7C27"/>
    <w:rsid w:val="006C5D81"/>
    <w:rsid w:val="006C7F3C"/>
    <w:rsid w:val="006D0CED"/>
    <w:rsid w:val="006D0D9E"/>
    <w:rsid w:val="006D18BD"/>
    <w:rsid w:val="006D1C2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4146"/>
    <w:rsid w:val="00764316"/>
    <w:rsid w:val="007645CE"/>
    <w:rsid w:val="00764E11"/>
    <w:rsid w:val="0076514D"/>
    <w:rsid w:val="007652ED"/>
    <w:rsid w:val="00765A45"/>
    <w:rsid w:val="00766130"/>
    <w:rsid w:val="0076675B"/>
    <w:rsid w:val="00766FDA"/>
    <w:rsid w:val="007671E8"/>
    <w:rsid w:val="0077026D"/>
    <w:rsid w:val="0077134B"/>
    <w:rsid w:val="00771515"/>
    <w:rsid w:val="007717AF"/>
    <w:rsid w:val="00771CFF"/>
    <w:rsid w:val="0077235D"/>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D8F"/>
    <w:rsid w:val="00791EFA"/>
    <w:rsid w:val="0079226C"/>
    <w:rsid w:val="007929FD"/>
    <w:rsid w:val="00793711"/>
    <w:rsid w:val="00793885"/>
    <w:rsid w:val="00793B2F"/>
    <w:rsid w:val="00794007"/>
    <w:rsid w:val="00794271"/>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C6"/>
    <w:rsid w:val="007D1EEB"/>
    <w:rsid w:val="007D2215"/>
    <w:rsid w:val="007D281F"/>
    <w:rsid w:val="007D3308"/>
    <w:rsid w:val="007D3A21"/>
    <w:rsid w:val="007D5488"/>
    <w:rsid w:val="007D6042"/>
    <w:rsid w:val="007D63C5"/>
    <w:rsid w:val="007D7957"/>
    <w:rsid w:val="007E1C85"/>
    <w:rsid w:val="007F0B45"/>
    <w:rsid w:val="007F17F6"/>
    <w:rsid w:val="007F1DA9"/>
    <w:rsid w:val="007F578F"/>
    <w:rsid w:val="007F600E"/>
    <w:rsid w:val="007F682D"/>
    <w:rsid w:val="007F7B74"/>
    <w:rsid w:val="00801347"/>
    <w:rsid w:val="008015FC"/>
    <w:rsid w:val="008036A3"/>
    <w:rsid w:val="00803964"/>
    <w:rsid w:val="008077FC"/>
    <w:rsid w:val="00807F49"/>
    <w:rsid w:val="00811A4F"/>
    <w:rsid w:val="0081288C"/>
    <w:rsid w:val="00813DFB"/>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4916"/>
    <w:rsid w:val="00834F24"/>
    <w:rsid w:val="00835420"/>
    <w:rsid w:val="00835A10"/>
    <w:rsid w:val="00840323"/>
    <w:rsid w:val="00840392"/>
    <w:rsid w:val="00840B50"/>
    <w:rsid w:val="008439CD"/>
    <w:rsid w:val="00843C80"/>
    <w:rsid w:val="00844A20"/>
    <w:rsid w:val="00846AA4"/>
    <w:rsid w:val="00852650"/>
    <w:rsid w:val="008535D7"/>
    <w:rsid w:val="00853A80"/>
    <w:rsid w:val="0085425E"/>
    <w:rsid w:val="008544D0"/>
    <w:rsid w:val="00854AB1"/>
    <w:rsid w:val="00855933"/>
    <w:rsid w:val="00855DAB"/>
    <w:rsid w:val="008568ED"/>
    <w:rsid w:val="00856BCC"/>
    <w:rsid w:val="00857A7A"/>
    <w:rsid w:val="0086027A"/>
    <w:rsid w:val="00864C5A"/>
    <w:rsid w:val="00864FCB"/>
    <w:rsid w:val="008650A3"/>
    <w:rsid w:val="008663B4"/>
    <w:rsid w:val="008700DB"/>
    <w:rsid w:val="008705AE"/>
    <w:rsid w:val="00870C3C"/>
    <w:rsid w:val="008722A4"/>
    <w:rsid w:val="00873A33"/>
    <w:rsid w:val="0087674E"/>
    <w:rsid w:val="00877081"/>
    <w:rsid w:val="00877C68"/>
    <w:rsid w:val="0088059F"/>
    <w:rsid w:val="008812B5"/>
    <w:rsid w:val="00882D83"/>
    <w:rsid w:val="00884556"/>
    <w:rsid w:val="00885645"/>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0AA"/>
    <w:rsid w:val="009152C3"/>
    <w:rsid w:val="00915662"/>
    <w:rsid w:val="00916A8E"/>
    <w:rsid w:val="00917D40"/>
    <w:rsid w:val="00920D5A"/>
    <w:rsid w:val="00923A20"/>
    <w:rsid w:val="00924350"/>
    <w:rsid w:val="0092464F"/>
    <w:rsid w:val="00924D76"/>
    <w:rsid w:val="009264D8"/>
    <w:rsid w:val="00927FC3"/>
    <w:rsid w:val="00930076"/>
    <w:rsid w:val="0093015F"/>
    <w:rsid w:val="00930415"/>
    <w:rsid w:val="0093111E"/>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3BF8"/>
    <w:rsid w:val="0095429D"/>
    <w:rsid w:val="00954E8A"/>
    <w:rsid w:val="009570B4"/>
    <w:rsid w:val="00961D4D"/>
    <w:rsid w:val="009642A9"/>
    <w:rsid w:val="009654B5"/>
    <w:rsid w:val="0096575B"/>
    <w:rsid w:val="00965891"/>
    <w:rsid w:val="00966D4D"/>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C8D"/>
    <w:rsid w:val="009A54AC"/>
    <w:rsid w:val="009A54E9"/>
    <w:rsid w:val="009A57C4"/>
    <w:rsid w:val="009A7503"/>
    <w:rsid w:val="009A7A40"/>
    <w:rsid w:val="009A7C57"/>
    <w:rsid w:val="009B04B5"/>
    <w:rsid w:val="009B1387"/>
    <w:rsid w:val="009B269D"/>
    <w:rsid w:val="009B2D0E"/>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E3B30"/>
    <w:rsid w:val="009E3D51"/>
    <w:rsid w:val="009E5E42"/>
    <w:rsid w:val="009E7633"/>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1A90"/>
    <w:rsid w:val="00A43088"/>
    <w:rsid w:val="00A43CA0"/>
    <w:rsid w:val="00A4763D"/>
    <w:rsid w:val="00A51B28"/>
    <w:rsid w:val="00A53426"/>
    <w:rsid w:val="00A53AB7"/>
    <w:rsid w:val="00A542BC"/>
    <w:rsid w:val="00A55D43"/>
    <w:rsid w:val="00A56410"/>
    <w:rsid w:val="00A57049"/>
    <w:rsid w:val="00A579D5"/>
    <w:rsid w:val="00A57FFE"/>
    <w:rsid w:val="00A60084"/>
    <w:rsid w:val="00A60B5F"/>
    <w:rsid w:val="00A60BA1"/>
    <w:rsid w:val="00A6212D"/>
    <w:rsid w:val="00A624A9"/>
    <w:rsid w:val="00A62DD0"/>
    <w:rsid w:val="00A642F7"/>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A6072"/>
    <w:rsid w:val="00AB51F5"/>
    <w:rsid w:val="00AB7916"/>
    <w:rsid w:val="00AC00FF"/>
    <w:rsid w:val="00AC1D82"/>
    <w:rsid w:val="00AC2AC8"/>
    <w:rsid w:val="00AC4309"/>
    <w:rsid w:val="00AC432F"/>
    <w:rsid w:val="00AC538F"/>
    <w:rsid w:val="00AC542D"/>
    <w:rsid w:val="00AC56F9"/>
    <w:rsid w:val="00AC67E4"/>
    <w:rsid w:val="00AC6F4F"/>
    <w:rsid w:val="00AD099E"/>
    <w:rsid w:val="00AD1997"/>
    <w:rsid w:val="00AD32C6"/>
    <w:rsid w:val="00AD6041"/>
    <w:rsid w:val="00AE0F29"/>
    <w:rsid w:val="00AE159D"/>
    <w:rsid w:val="00AE443D"/>
    <w:rsid w:val="00AE5286"/>
    <w:rsid w:val="00AE75CD"/>
    <w:rsid w:val="00AF12D8"/>
    <w:rsid w:val="00AF37D3"/>
    <w:rsid w:val="00AF491F"/>
    <w:rsid w:val="00AF6CCE"/>
    <w:rsid w:val="00AF6D52"/>
    <w:rsid w:val="00AF6F23"/>
    <w:rsid w:val="00B0005B"/>
    <w:rsid w:val="00B0081E"/>
    <w:rsid w:val="00B01BC8"/>
    <w:rsid w:val="00B01E8C"/>
    <w:rsid w:val="00B02A35"/>
    <w:rsid w:val="00B02AAE"/>
    <w:rsid w:val="00B03DA6"/>
    <w:rsid w:val="00B03EC6"/>
    <w:rsid w:val="00B04107"/>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014F"/>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3E5B"/>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70E0C"/>
    <w:rsid w:val="00B70E7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4C38"/>
    <w:rsid w:val="00BB5B26"/>
    <w:rsid w:val="00BB6AF9"/>
    <w:rsid w:val="00BB6F16"/>
    <w:rsid w:val="00BB75DB"/>
    <w:rsid w:val="00BC01FA"/>
    <w:rsid w:val="00BC1049"/>
    <w:rsid w:val="00BC210E"/>
    <w:rsid w:val="00BC55B8"/>
    <w:rsid w:val="00BC5AAD"/>
    <w:rsid w:val="00BC680E"/>
    <w:rsid w:val="00BC7168"/>
    <w:rsid w:val="00BC71E5"/>
    <w:rsid w:val="00BD1495"/>
    <w:rsid w:val="00BD1AD5"/>
    <w:rsid w:val="00BD1F64"/>
    <w:rsid w:val="00BD247C"/>
    <w:rsid w:val="00BD2B27"/>
    <w:rsid w:val="00BD412F"/>
    <w:rsid w:val="00BD5C6B"/>
    <w:rsid w:val="00BD75A3"/>
    <w:rsid w:val="00BD7D82"/>
    <w:rsid w:val="00BE0383"/>
    <w:rsid w:val="00BE0615"/>
    <w:rsid w:val="00BE104B"/>
    <w:rsid w:val="00BE17C4"/>
    <w:rsid w:val="00BE1CDF"/>
    <w:rsid w:val="00BE3280"/>
    <w:rsid w:val="00BE7FF8"/>
    <w:rsid w:val="00BF0466"/>
    <w:rsid w:val="00BF1A9F"/>
    <w:rsid w:val="00BF2E32"/>
    <w:rsid w:val="00BF30D6"/>
    <w:rsid w:val="00BF3831"/>
    <w:rsid w:val="00BF3B58"/>
    <w:rsid w:val="00BF412B"/>
    <w:rsid w:val="00BF47F4"/>
    <w:rsid w:val="00BF489C"/>
    <w:rsid w:val="00BF5332"/>
    <w:rsid w:val="00BF5362"/>
    <w:rsid w:val="00BF6510"/>
    <w:rsid w:val="00BF6EB5"/>
    <w:rsid w:val="00BF6FA9"/>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C2"/>
    <w:rsid w:val="00C14714"/>
    <w:rsid w:val="00C151A5"/>
    <w:rsid w:val="00C15D92"/>
    <w:rsid w:val="00C16576"/>
    <w:rsid w:val="00C16958"/>
    <w:rsid w:val="00C21EAD"/>
    <w:rsid w:val="00C227DA"/>
    <w:rsid w:val="00C22CD9"/>
    <w:rsid w:val="00C2313B"/>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54E9B"/>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3479"/>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ECE"/>
    <w:rsid w:val="00CA4C8D"/>
    <w:rsid w:val="00CA50FC"/>
    <w:rsid w:val="00CA6995"/>
    <w:rsid w:val="00CB0336"/>
    <w:rsid w:val="00CB0B2F"/>
    <w:rsid w:val="00CB4E3D"/>
    <w:rsid w:val="00CB56C3"/>
    <w:rsid w:val="00CB6E89"/>
    <w:rsid w:val="00CC2BF1"/>
    <w:rsid w:val="00CC3146"/>
    <w:rsid w:val="00CC3718"/>
    <w:rsid w:val="00CC4065"/>
    <w:rsid w:val="00CC4A68"/>
    <w:rsid w:val="00CC5146"/>
    <w:rsid w:val="00CC5621"/>
    <w:rsid w:val="00CC5A36"/>
    <w:rsid w:val="00CC5E6D"/>
    <w:rsid w:val="00CC6244"/>
    <w:rsid w:val="00CC6853"/>
    <w:rsid w:val="00CC7A2F"/>
    <w:rsid w:val="00CC7FDA"/>
    <w:rsid w:val="00CD31B7"/>
    <w:rsid w:val="00CD3292"/>
    <w:rsid w:val="00CD3ACF"/>
    <w:rsid w:val="00CD3F16"/>
    <w:rsid w:val="00CD444C"/>
    <w:rsid w:val="00CD561B"/>
    <w:rsid w:val="00CD6B81"/>
    <w:rsid w:val="00CD6D97"/>
    <w:rsid w:val="00CE18AF"/>
    <w:rsid w:val="00CE2034"/>
    <w:rsid w:val="00CE2AC9"/>
    <w:rsid w:val="00CE4F83"/>
    <w:rsid w:val="00CE5A02"/>
    <w:rsid w:val="00CE7A4C"/>
    <w:rsid w:val="00CF011B"/>
    <w:rsid w:val="00CF032D"/>
    <w:rsid w:val="00CF1B2B"/>
    <w:rsid w:val="00CF2BAC"/>
    <w:rsid w:val="00CF6B59"/>
    <w:rsid w:val="00CF76C7"/>
    <w:rsid w:val="00CF7739"/>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1065"/>
    <w:rsid w:val="00D221F3"/>
    <w:rsid w:val="00D2257E"/>
    <w:rsid w:val="00D232F6"/>
    <w:rsid w:val="00D23BA2"/>
    <w:rsid w:val="00D25AD4"/>
    <w:rsid w:val="00D27644"/>
    <w:rsid w:val="00D27EAB"/>
    <w:rsid w:val="00D3119C"/>
    <w:rsid w:val="00D317F6"/>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4158"/>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71E3"/>
    <w:rsid w:val="00D87A76"/>
    <w:rsid w:val="00D87EB4"/>
    <w:rsid w:val="00D90B9A"/>
    <w:rsid w:val="00D91D0D"/>
    <w:rsid w:val="00D931E8"/>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7DEF"/>
    <w:rsid w:val="00DC02EF"/>
    <w:rsid w:val="00DC0A7B"/>
    <w:rsid w:val="00DC1F94"/>
    <w:rsid w:val="00DC2A75"/>
    <w:rsid w:val="00DC3B4B"/>
    <w:rsid w:val="00DC689B"/>
    <w:rsid w:val="00DD016C"/>
    <w:rsid w:val="00DD0941"/>
    <w:rsid w:val="00DD0EE0"/>
    <w:rsid w:val="00DD58EC"/>
    <w:rsid w:val="00DD6480"/>
    <w:rsid w:val="00DD6F6C"/>
    <w:rsid w:val="00DD784B"/>
    <w:rsid w:val="00DD7F1F"/>
    <w:rsid w:val="00DE1013"/>
    <w:rsid w:val="00DE1032"/>
    <w:rsid w:val="00DE2982"/>
    <w:rsid w:val="00DE340A"/>
    <w:rsid w:val="00DE356D"/>
    <w:rsid w:val="00DE39E3"/>
    <w:rsid w:val="00DE78C0"/>
    <w:rsid w:val="00DF0C46"/>
    <w:rsid w:val="00DF13FA"/>
    <w:rsid w:val="00DF1E5E"/>
    <w:rsid w:val="00DF43E5"/>
    <w:rsid w:val="00DF5822"/>
    <w:rsid w:val="00E01BE4"/>
    <w:rsid w:val="00E01D1A"/>
    <w:rsid w:val="00E01E2B"/>
    <w:rsid w:val="00E022A9"/>
    <w:rsid w:val="00E03424"/>
    <w:rsid w:val="00E055AF"/>
    <w:rsid w:val="00E05D90"/>
    <w:rsid w:val="00E06008"/>
    <w:rsid w:val="00E068C1"/>
    <w:rsid w:val="00E071A1"/>
    <w:rsid w:val="00E073F3"/>
    <w:rsid w:val="00E075DC"/>
    <w:rsid w:val="00E10808"/>
    <w:rsid w:val="00E144FD"/>
    <w:rsid w:val="00E148CA"/>
    <w:rsid w:val="00E15681"/>
    <w:rsid w:val="00E15883"/>
    <w:rsid w:val="00E20DC9"/>
    <w:rsid w:val="00E21AEF"/>
    <w:rsid w:val="00E21FA7"/>
    <w:rsid w:val="00E222D0"/>
    <w:rsid w:val="00E252C8"/>
    <w:rsid w:val="00E25679"/>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9FF"/>
    <w:rsid w:val="00E662DE"/>
    <w:rsid w:val="00E674E3"/>
    <w:rsid w:val="00E70FF6"/>
    <w:rsid w:val="00E72298"/>
    <w:rsid w:val="00E723D9"/>
    <w:rsid w:val="00E73DEF"/>
    <w:rsid w:val="00E74F30"/>
    <w:rsid w:val="00E82D7B"/>
    <w:rsid w:val="00E838E7"/>
    <w:rsid w:val="00E84612"/>
    <w:rsid w:val="00E8520D"/>
    <w:rsid w:val="00E85A07"/>
    <w:rsid w:val="00E85A5A"/>
    <w:rsid w:val="00E85E58"/>
    <w:rsid w:val="00E8647F"/>
    <w:rsid w:val="00E866E2"/>
    <w:rsid w:val="00E87F8E"/>
    <w:rsid w:val="00E9391D"/>
    <w:rsid w:val="00E94833"/>
    <w:rsid w:val="00E95D30"/>
    <w:rsid w:val="00E96F72"/>
    <w:rsid w:val="00EA0255"/>
    <w:rsid w:val="00EA26A7"/>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63F"/>
    <w:rsid w:val="00EE06D3"/>
    <w:rsid w:val="00EE12C3"/>
    <w:rsid w:val="00EE1425"/>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2933"/>
    <w:rsid w:val="00F038E2"/>
    <w:rsid w:val="00F03B13"/>
    <w:rsid w:val="00F03BDC"/>
    <w:rsid w:val="00F04652"/>
    <w:rsid w:val="00F050B3"/>
    <w:rsid w:val="00F0724E"/>
    <w:rsid w:val="00F07A5E"/>
    <w:rsid w:val="00F129DE"/>
    <w:rsid w:val="00F12E8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370"/>
    <w:rsid w:val="00F35D90"/>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696D"/>
    <w:rsid w:val="00F67ED5"/>
    <w:rsid w:val="00F705E8"/>
    <w:rsid w:val="00F71131"/>
    <w:rsid w:val="00F719D2"/>
    <w:rsid w:val="00F731E0"/>
    <w:rsid w:val="00F7332D"/>
    <w:rsid w:val="00F749E7"/>
    <w:rsid w:val="00F74FA0"/>
    <w:rsid w:val="00F76E1C"/>
    <w:rsid w:val="00F772CA"/>
    <w:rsid w:val="00F8016D"/>
    <w:rsid w:val="00F80A2B"/>
    <w:rsid w:val="00F82443"/>
    <w:rsid w:val="00F83013"/>
    <w:rsid w:val="00F83989"/>
    <w:rsid w:val="00F854BF"/>
    <w:rsid w:val="00F85EAD"/>
    <w:rsid w:val="00F86ABE"/>
    <w:rsid w:val="00F8715A"/>
    <w:rsid w:val="00F87643"/>
    <w:rsid w:val="00F87F63"/>
    <w:rsid w:val="00F901E3"/>
    <w:rsid w:val="00F90F0C"/>
    <w:rsid w:val="00F94473"/>
    <w:rsid w:val="00F94E31"/>
    <w:rsid w:val="00F96109"/>
    <w:rsid w:val="00F96614"/>
    <w:rsid w:val="00F96616"/>
    <w:rsid w:val="00F96B54"/>
    <w:rsid w:val="00FA0BD3"/>
    <w:rsid w:val="00FA0D6A"/>
    <w:rsid w:val="00FA0DBE"/>
    <w:rsid w:val="00FA5550"/>
    <w:rsid w:val="00FA621D"/>
    <w:rsid w:val="00FA7E5A"/>
    <w:rsid w:val="00FB08F1"/>
    <w:rsid w:val="00FB20F3"/>
    <w:rsid w:val="00FB2AA5"/>
    <w:rsid w:val="00FB4614"/>
    <w:rsid w:val="00FB4764"/>
    <w:rsid w:val="00FB4D7A"/>
    <w:rsid w:val="00FB6B0E"/>
    <w:rsid w:val="00FB7A96"/>
    <w:rsid w:val="00FC16BE"/>
    <w:rsid w:val="00FC1BC8"/>
    <w:rsid w:val="00FC2EF9"/>
    <w:rsid w:val="00FC715D"/>
    <w:rsid w:val="00FD001B"/>
    <w:rsid w:val="00FD0140"/>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F7"/>
    <w:rsid w:val="00FF780F"/>
    <w:rsid w:val="1902B959"/>
    <w:rsid w:val="1B70C28B"/>
    <w:rsid w:val="5B96B1F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10ab65f9-cd64-4399-bc62-05b3bba2427d">
      <Terms xmlns="http://schemas.microsoft.com/office/infopath/2007/PartnerControls"/>
    </lcf76f155ced4ddcb4097134ff3c332f>
    <Document_x0020_Type xmlns="10ab65f9-cd64-4399-bc62-05b3bba2427d" xsi:nil="true"/>
    <TaxKeywordTaxHTField xmlns="f12dafca-ffd2-47b9-a7dc-ea73860b958a">
      <Terms xmlns="http://schemas.microsoft.com/office/infopath/2007/PartnerControls"/>
    </TaxKeywordTaxHTField>
    <_dlc_DocId xmlns="f12dafca-ffd2-47b9-a7dc-ea73860b958a">CHY75YFUAV2K-519520691-14761</_dlc_DocId>
    <_dlc_DocIdUrl xmlns="f12dafca-ffd2-47b9-a7dc-ea73860b958a">
      <Url>https://nih.sharepoint.com/sites/HRSA-MCHB/MCHB-Team/DHVECS/_layouts/15/DocIdRedir.aspx?ID=CHY75YFUAV2K-519520691-14761</Url>
      <Description>CHY75YFUAV2K-519520691-14761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6EACD3C3364C8D04133F0CA4BBD2" ma:contentTypeVersion="22" ma:contentTypeDescription="Create a new document." ma:contentTypeScope="" ma:versionID="729c3455ad7eaa8fff353d4e94083758">
  <xsd:schema xmlns:xsd="http://www.w3.org/2001/XMLSchema" xmlns:xs="http://www.w3.org/2001/XMLSchema" xmlns:p="http://schemas.microsoft.com/office/2006/metadata/properties" xmlns:ns2="f12dafca-ffd2-47b9-a7dc-ea73860b958a" xmlns:ns3="10ab65f9-cd64-4399-bc62-05b3bba2427d" targetNamespace="http://schemas.microsoft.com/office/2006/metadata/properties" ma:root="true" ma:fieldsID="283b3e905daee0d0dac1e0d5f66287ef" ns2:_="" ns3:_="">
    <xsd:import namespace="f12dafca-ffd2-47b9-a7dc-ea73860b958a"/>
    <xsd:import namespace="10ab65f9-cd64-4399-bc62-05b3bba2427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b65f9-cd64-4399-bc62-05b3bba2427d"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Memos"/>
                    <xsd:enumeration value="Policy Decision Documentation"/>
                    <xsd:enumeration value="FOAs (working liberary)"/>
                    <xsd:enumeration value="Letters to Grantees/Program Assistance Letters"/>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2.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f12dafca-ffd2-47b9-a7dc-ea73860b958a"/>
    <ds:schemaRef ds:uri="10ab65f9-cd64-4399-bc62-05b3bba2427d"/>
  </ds:schemaRefs>
</ds:datastoreItem>
</file>

<file path=customXml/itemProps3.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4.xml><?xml version="1.0" encoding="utf-8"?>
<ds:datastoreItem xmlns:ds="http://schemas.openxmlformats.org/officeDocument/2006/customXml" ds:itemID="{9EE1F3EC-0B95-43F3-8738-773A4897A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10ab65f9-cd64-4399-bc62-05b3bba24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E39EA-4229-43A9-9C34-5E74A48D25B7}">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2429</Words>
  <Characters>12656</Characters>
  <Application>Microsoft Office Word</Application>
  <DocSecurity>0</DocSecurity>
  <Lines>218</Lines>
  <Paragraphs>93</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Loya, Michelle (ACF) (CTR)</cp:lastModifiedBy>
  <cp:revision>22</cp:revision>
  <cp:lastPrinted>2015-09-04T17:46:00Z</cp:lastPrinted>
  <dcterms:created xsi:type="dcterms:W3CDTF">2024-09-05T20:44:00Z</dcterms:created>
  <dcterms:modified xsi:type="dcterms:W3CDTF">2024-09-24T18:15:00Z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0x0101003B846EACD3C3364C8D04133F0CA4BBD2</vt:lpwstr>
  </property>
  <property fmtid="{D5CDD505-2E9C-101B-9397-08002B2CF9AE}" pid="5" name="GrammarlyDocumentId">
    <vt:lpwstr>60fcad41e2138cd3bb0eba556b8e8f013996f7826633afa9a2032af981730776</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y fmtid="{D5CDD505-2E9C-101B-9397-08002B2CF9AE}" pid="10" name="_dlc_DocIdItemGuid">
    <vt:lpwstr>ce027163-5397-47b1-ab02-2f3b7ff88121</vt:lpwstr>
  </property>
</Properties>
</file>