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153E" w:rsidRPr="0028153E" w:rsidP="0028153E" w14:paraId="42BF892F" w14:textId="0F108F17">
      <w:pPr>
        <w:keepNext/>
        <w:keepLines/>
        <w:spacing w:before="240" w:after="0"/>
        <w:outlineLvl w:val="0"/>
        <w:rPr>
          <w:rFonts w:ascii="Aptos Display" w:eastAsia="Yu Gothic Light" w:hAnsi="Aptos Display" w:cs="Times New Roman"/>
          <w:color w:val="0F4761"/>
          <w:sz w:val="32"/>
          <w:szCs w:val="32"/>
        </w:rPr>
      </w:pPr>
      <w:r w:rsidRPr="0028153E">
        <w:rPr>
          <w:rFonts w:ascii="Aptos Display" w:eastAsia="Yu Gothic Light" w:hAnsi="Aptos Display" w:cs="Times New Roman"/>
          <w:color w:val="0F4761"/>
          <w:sz w:val="32"/>
          <w:szCs w:val="32"/>
        </w:rPr>
        <w:t xml:space="preserve">Preferred Communities Subrecipient Survey </w:t>
      </w:r>
    </w:p>
    <w:p w:rsidR="0028153E" w:rsidRPr="0028153E" w:rsidP="0028153E" w14:paraId="48FE9874" w14:textId="77777777">
      <w:pPr>
        <w:rPr>
          <w:rFonts w:ascii="Aptos" w:eastAsia="Aptos" w:hAnsi="Aptos" w:cs="Arial"/>
        </w:rPr>
      </w:pPr>
    </w:p>
    <w:p w:rsidR="0028153E" w:rsidRPr="0028153E" w:rsidP="0028153E" w14:paraId="6A2B85CF" w14:textId="77777777">
      <w:pPr>
        <w:keepNext/>
        <w:keepLines/>
        <w:spacing w:before="40" w:after="0"/>
        <w:outlineLvl w:val="1"/>
        <w:rPr>
          <w:rFonts w:ascii="Aptos Display" w:eastAsia="Yu Gothic Light" w:hAnsi="Aptos Display" w:cs="Times New Roman"/>
          <w:b/>
          <w:color w:val="0F4761"/>
          <w:sz w:val="26"/>
          <w:szCs w:val="26"/>
        </w:rPr>
      </w:pPr>
      <w:r w:rsidRPr="0028153E">
        <w:rPr>
          <w:rFonts w:ascii="Aptos Display" w:eastAsia="Yu Gothic Light" w:hAnsi="Aptos Display" w:cs="Times New Roman"/>
          <w:b/>
          <w:color w:val="0F4761"/>
          <w:sz w:val="26"/>
          <w:szCs w:val="26"/>
        </w:rPr>
        <w:t>Introduction</w:t>
      </w:r>
    </w:p>
    <w:p w:rsidR="0028153E" w:rsidRPr="0028153E" w:rsidP="0028153E" w14:paraId="22B95714" w14:textId="168D7D74">
      <w:pPr>
        <w:spacing w:after="0" w:line="240" w:lineRule="auto"/>
        <w:textAlignment w:val="baseline"/>
        <w:rPr>
          <w:rFonts w:ascii="Aptos" w:eastAsia="Times New Roman" w:hAnsi="Aptos" w:cs="Segoe UI"/>
          <w:kern w:val="0"/>
          <w14:ligatures w14:val="none"/>
        </w:rPr>
      </w:pPr>
      <w:bookmarkStart w:id="0" w:name="_Hlk212206216"/>
      <w:r w:rsidRPr="0028153E">
        <w:rPr>
          <w:rFonts w:ascii="Aptos" w:eastAsia="Times New Roman" w:hAnsi="Aptos" w:cs="Segoe UI"/>
          <w:kern w:val="0"/>
          <w14:ligatures w14:val="none"/>
        </w:rPr>
        <w:t xml:space="preserve">The Office of Refugee Resettlement (ORR) seeks to ensure its Preferred Communities (PC) Program </w:t>
      </w:r>
      <w:r w:rsidR="00B20E75">
        <w:rPr>
          <w:rFonts w:ascii="Aptos" w:eastAsia="Times New Roman" w:hAnsi="Aptos" w:cs="Segoe UI"/>
          <w:kern w:val="0"/>
          <w14:ligatures w14:val="none"/>
        </w:rPr>
        <w:t>recipients</w:t>
      </w:r>
      <w:r w:rsidRPr="0028153E">
        <w:rPr>
          <w:rFonts w:ascii="Aptos" w:eastAsia="Times New Roman" w:hAnsi="Aptos" w:cs="Segoe UI"/>
          <w:kern w:val="0"/>
          <w14:ligatures w14:val="none"/>
        </w:rPr>
        <w:t xml:space="preserve">, national resettlement agencies, comply with program requirements. As part of this effort, ORR’s refugee monitoring team is gathering feedback from PC Program </w:t>
      </w:r>
      <w:r w:rsidR="00B54FB8">
        <w:rPr>
          <w:rFonts w:ascii="Aptos" w:eastAsia="Times New Roman" w:hAnsi="Aptos" w:cs="Segoe UI"/>
          <w:kern w:val="0"/>
          <w14:ligatures w14:val="none"/>
        </w:rPr>
        <w:t>subrecipients</w:t>
      </w:r>
      <w:r w:rsidRPr="0028153E">
        <w:rPr>
          <w:rFonts w:ascii="Aptos" w:eastAsia="Times New Roman" w:hAnsi="Aptos" w:cs="Segoe UI"/>
          <w:kern w:val="0"/>
          <w14:ligatures w14:val="none"/>
        </w:rPr>
        <w:t>, including your organization, regarding national resettlement agency headquarters monitoring, training, and technical assistance. Your headquarters office is aware that ORR is requesting that you complete this survey. </w:t>
      </w:r>
    </w:p>
    <w:p w:rsidR="0028153E" w:rsidRPr="0028153E" w:rsidP="0028153E" w14:paraId="3B4E5DED" w14:textId="77777777">
      <w:pPr>
        <w:spacing w:after="0" w:line="240" w:lineRule="auto"/>
        <w:textAlignment w:val="baseline"/>
        <w:rPr>
          <w:rFonts w:ascii="Segoe UI" w:eastAsia="Times New Roman" w:hAnsi="Segoe UI" w:cs="Segoe UI"/>
          <w:kern w:val="0"/>
          <w:sz w:val="18"/>
          <w:szCs w:val="18"/>
          <w14:ligatures w14:val="none"/>
        </w:rPr>
      </w:pPr>
    </w:p>
    <w:p w:rsidR="0028153E" w:rsidRPr="0028153E" w:rsidP="0028153E" w14:paraId="487627C3" w14:textId="77777777">
      <w:pPr>
        <w:spacing w:after="0" w:line="240" w:lineRule="auto"/>
        <w:textAlignment w:val="baseline"/>
        <w:rPr>
          <w:rFonts w:ascii="Aptos" w:eastAsia="Times New Roman" w:hAnsi="Aptos" w:cs="Segoe UI"/>
          <w:kern w:val="0"/>
          <w14:ligatures w14:val="none"/>
        </w:rPr>
      </w:pPr>
      <w:r w:rsidRPr="0028153E">
        <w:rPr>
          <w:rFonts w:ascii="Aptos" w:eastAsia="Times New Roman" w:hAnsi="Aptos" w:cs="Segoe UI"/>
          <w:kern w:val="0"/>
          <w14:ligatures w14:val="none"/>
        </w:rPr>
        <w:t>Thank you in advance for taking the time to complete this short questionnaire about the oversight and guidance your local office receives from your national resettlement agency to implement the PC Program. Unless a question states otherwise, please answer based on current and past federal fiscal years.</w:t>
      </w:r>
    </w:p>
    <w:p w:rsidR="0028153E" w:rsidRPr="0028153E" w:rsidP="0028153E" w14:paraId="77E0356F" w14:textId="77777777">
      <w:pPr>
        <w:spacing w:after="0" w:line="240" w:lineRule="auto"/>
        <w:textAlignment w:val="baseline"/>
        <w:rPr>
          <w:rFonts w:ascii="Segoe UI" w:eastAsia="Times New Roman" w:hAnsi="Segoe UI" w:cs="Segoe UI"/>
          <w:kern w:val="0"/>
          <w:sz w:val="18"/>
          <w:szCs w:val="18"/>
          <w14:ligatures w14:val="none"/>
        </w:rPr>
      </w:pPr>
    </w:p>
    <w:p w:rsidR="0028153E" w:rsidRPr="0028153E" w:rsidP="0028153E" w14:paraId="6F6EDC1B" w14:textId="67477252">
      <w:pPr>
        <w:spacing w:after="0" w:line="240" w:lineRule="auto"/>
        <w:textAlignment w:val="baseline"/>
        <w:rPr>
          <w:rFonts w:ascii="Aptos" w:eastAsia="Times New Roman" w:hAnsi="Aptos" w:cs="Segoe UI"/>
          <w:kern w:val="0"/>
          <w14:ligatures w14:val="none"/>
        </w:rPr>
      </w:pPr>
      <w:r w:rsidRPr="0028153E">
        <w:rPr>
          <w:rFonts w:ascii="Aptos" w:eastAsia="Times New Roman" w:hAnsi="Aptos" w:cs="Segoe UI"/>
          <w:kern w:val="0"/>
          <w14:ligatures w14:val="none"/>
        </w:rPr>
        <w:t>ORR will directly receive your responses and will not share the identity of individual respondents with your headquarters to protect anonymity. ORR may follow up with your headquarters regarding information gathered through the questionnaire and/or report summary results to headquarters.</w:t>
      </w:r>
    </w:p>
    <w:p w:rsidR="0028153E" w:rsidRPr="0028153E" w:rsidP="0028153E" w14:paraId="0AFEF086" w14:textId="77777777">
      <w:pPr>
        <w:spacing w:after="0" w:line="240" w:lineRule="auto"/>
        <w:textAlignment w:val="baseline"/>
        <w:rPr>
          <w:rFonts w:ascii="Segoe UI" w:eastAsia="Times New Roman" w:hAnsi="Segoe UI" w:cs="Segoe UI"/>
          <w:kern w:val="0"/>
          <w:sz w:val="18"/>
          <w:szCs w:val="18"/>
          <w14:ligatures w14:val="none"/>
        </w:rPr>
      </w:pPr>
    </w:p>
    <w:p w:rsidR="0028153E" w:rsidRPr="0028153E" w:rsidP="0028153E" w14:paraId="715DE9C4" w14:textId="0F3E9B88">
      <w:pPr>
        <w:spacing w:after="0" w:line="240" w:lineRule="auto"/>
        <w:textAlignment w:val="baseline"/>
        <w:rPr>
          <w:rFonts w:ascii="Segoe UI" w:eastAsia="Times New Roman" w:hAnsi="Segoe UI" w:cs="Segoe UI"/>
          <w:kern w:val="0"/>
          <w:sz w:val="18"/>
          <w:szCs w:val="18"/>
          <w14:ligatures w14:val="none"/>
        </w:rPr>
      </w:pPr>
      <w:r w:rsidRPr="0028153E">
        <w:rPr>
          <w:rFonts w:ascii="Aptos" w:eastAsia="Times New Roman" w:hAnsi="Aptos" w:cs="Segoe UI"/>
          <w:kern w:val="0"/>
          <w14:ligatures w14:val="none"/>
        </w:rPr>
        <w:t>The survey consists of five structured questions and an optional open</w:t>
      </w:r>
      <w:r w:rsidR="009B7A96">
        <w:rPr>
          <w:rFonts w:ascii="Aptos" w:eastAsia="Times New Roman" w:hAnsi="Aptos" w:cs="Segoe UI"/>
          <w:kern w:val="0"/>
          <w14:ligatures w14:val="none"/>
        </w:rPr>
        <w:t>-</w:t>
      </w:r>
      <w:r w:rsidR="006E7597">
        <w:rPr>
          <w:rFonts w:ascii="Aptos" w:eastAsia="Times New Roman" w:hAnsi="Aptos" w:cs="Segoe UI"/>
          <w:kern w:val="0"/>
          <w14:ligatures w14:val="none"/>
        </w:rPr>
        <w:t>response</w:t>
      </w:r>
      <w:r w:rsidRPr="0028153E">
        <w:rPr>
          <w:rFonts w:ascii="Aptos" w:eastAsia="Times New Roman" w:hAnsi="Aptos" w:cs="Segoe UI"/>
          <w:kern w:val="0"/>
          <w14:ligatures w14:val="none"/>
        </w:rPr>
        <w:t xml:space="preserve"> text box after each question. We anticipate survey completion will take approximately 5-15 minutes.</w:t>
      </w:r>
    </w:p>
    <w:p w:rsidR="0028153E" w:rsidRPr="0028153E" w:rsidP="0028153E" w14:paraId="3ADE0109" w14:textId="77777777">
      <w:pPr>
        <w:spacing w:after="0" w:line="240" w:lineRule="auto"/>
        <w:textAlignment w:val="baseline"/>
        <w:rPr>
          <w:rFonts w:ascii="Aptos" w:eastAsia="Times New Roman" w:hAnsi="Aptos" w:cs="Segoe UI"/>
          <w:color w:val="0070C0"/>
          <w:kern w:val="0"/>
          <w14:ligatures w14:val="none"/>
        </w:rPr>
      </w:pPr>
    </w:p>
    <w:p w:rsidR="0028153E" w:rsidRPr="0028153E" w:rsidP="0028153E" w14:paraId="39CF4C70" w14:textId="09C34FF8">
      <w:pPr>
        <w:spacing w:after="0" w:line="240" w:lineRule="auto"/>
        <w:textAlignment w:val="baseline"/>
        <w:rPr>
          <w:rFonts w:ascii="Segoe UI" w:eastAsia="Times New Roman" w:hAnsi="Segoe UI" w:cs="Segoe UI"/>
          <w:kern w:val="0"/>
          <w:sz w:val="18"/>
          <w:szCs w:val="18"/>
          <w14:ligatures w14:val="none"/>
        </w:rPr>
      </w:pPr>
      <w:r w:rsidRPr="0028153E">
        <w:rPr>
          <w:rFonts w:ascii="Aptos" w:eastAsia="Times New Roman" w:hAnsi="Aptos" w:cs="Segoe UI"/>
          <w:kern w:val="0"/>
          <w14:ligatures w14:val="none"/>
        </w:rPr>
        <w:t>Please contact </w:t>
      </w:r>
      <w:r w:rsidRPr="0028153E">
        <w:rPr>
          <w:rFonts w:ascii="Aptos" w:eastAsia="Times New Roman" w:hAnsi="Aptos" w:cs="Segoe UI"/>
          <w:color w:val="4C94D8"/>
          <w:kern w:val="0"/>
          <w14:ligatures w14:val="none"/>
        </w:rPr>
        <w:t>[INSERT EMAIL] </w:t>
      </w:r>
      <w:r w:rsidRPr="0028153E">
        <w:rPr>
          <w:rFonts w:ascii="Aptos" w:eastAsia="Times New Roman" w:hAnsi="Aptos" w:cs="Segoe UI"/>
          <w:kern w:val="0"/>
          <w14:ligatures w14:val="none"/>
        </w:rPr>
        <w:t>with any questions or concerns regarding the completion of this survey.</w:t>
      </w:r>
    </w:p>
    <w:bookmarkEnd w:id="0"/>
    <w:p w:rsidR="0028153E" w:rsidRPr="0028153E" w:rsidP="0028153E" w14:paraId="60B44425" w14:textId="77777777">
      <w:pPr>
        <w:rPr>
          <w:rFonts w:ascii="Aptos" w:eastAsia="Aptos" w:hAnsi="Aptos" w:cs="Arial"/>
        </w:rPr>
      </w:pPr>
    </w:p>
    <w:p w:rsidR="0028153E" w:rsidRPr="0028153E" w:rsidP="0028153E" w14:paraId="7EA72903" w14:textId="77777777">
      <w:pPr>
        <w:keepNext/>
        <w:keepLines/>
        <w:spacing w:before="40" w:after="0"/>
        <w:outlineLvl w:val="1"/>
        <w:rPr>
          <w:rFonts w:ascii="Aptos Display" w:eastAsia="Yu Gothic Light" w:hAnsi="Aptos Display" w:cs="Times New Roman"/>
          <w:b/>
          <w:color w:val="0F4761"/>
          <w:sz w:val="26"/>
          <w:szCs w:val="26"/>
        </w:rPr>
      </w:pPr>
      <w:r w:rsidRPr="0028153E">
        <w:rPr>
          <w:rFonts w:ascii="Aptos Display" w:eastAsia="Yu Gothic Light" w:hAnsi="Aptos Display" w:cs="Times New Roman"/>
          <w:b/>
          <w:color w:val="0F4761"/>
          <w:sz w:val="26"/>
          <w:szCs w:val="26"/>
        </w:rPr>
        <w:t xml:space="preserve">Survey Questions </w:t>
      </w:r>
    </w:p>
    <w:p w:rsidR="0028153E" w:rsidRPr="0028153E" w:rsidP="0028153E" w14:paraId="6DDD55AB" w14:textId="422242E5">
      <w:pPr>
        <w:spacing w:after="0"/>
        <w:rPr>
          <w:rFonts w:ascii="Aptos" w:eastAsia="Aptos" w:hAnsi="Aptos" w:cs="Arial"/>
          <w:b/>
          <w:bCs/>
        </w:rPr>
      </w:pPr>
      <w:r w:rsidRPr="0028153E">
        <w:rPr>
          <w:rFonts w:ascii="Aptos" w:eastAsia="Aptos" w:hAnsi="Aptos" w:cs="Arial"/>
          <w:b/>
          <w:bCs/>
        </w:rPr>
        <w:t>Q1. How effective is training and technical assistance from headquarters in helping your staff understand PC Program requirements?</w:t>
      </w:r>
    </w:p>
    <w:p w:rsidR="0028153E" w:rsidRPr="0028153E" w:rsidP="0028153E" w14:paraId="5F2C6B71" w14:textId="77777777">
      <w:pPr>
        <w:spacing w:after="0"/>
        <w:rPr>
          <w:rFonts w:ascii="Aptos" w:eastAsia="Aptos" w:hAnsi="Aptos" w:cs="Arial"/>
        </w:rPr>
      </w:pPr>
    </w:p>
    <w:p w:rsidR="0028153E" w:rsidRPr="0028153E" w:rsidP="0028153E" w14:paraId="4622C4AA" w14:textId="77777777">
      <w:pPr>
        <w:numPr>
          <w:ilvl w:val="0"/>
          <w:numId w:val="1"/>
        </w:numPr>
        <w:spacing w:after="0"/>
        <w:contextualSpacing/>
        <w:rPr>
          <w:rFonts w:ascii="Aptos" w:eastAsia="Aptos" w:hAnsi="Aptos" w:cs="Arial"/>
        </w:rPr>
      </w:pPr>
      <w:r w:rsidRPr="0028153E">
        <w:rPr>
          <w:rFonts w:ascii="Aptos" w:eastAsia="Aptos" w:hAnsi="Aptos" w:cs="Arial"/>
        </w:rPr>
        <w:t>No guidance provided</w:t>
      </w:r>
    </w:p>
    <w:p w:rsidR="0028153E" w:rsidRPr="0028153E" w:rsidP="0028153E" w14:paraId="3EDF75D7" w14:textId="77777777">
      <w:pPr>
        <w:numPr>
          <w:ilvl w:val="0"/>
          <w:numId w:val="1"/>
        </w:numPr>
        <w:spacing w:after="0"/>
        <w:contextualSpacing/>
        <w:rPr>
          <w:rFonts w:ascii="Aptos" w:eastAsia="Aptos" w:hAnsi="Aptos" w:cs="Arial"/>
        </w:rPr>
      </w:pPr>
      <w:r w:rsidRPr="0028153E">
        <w:rPr>
          <w:rFonts w:ascii="Aptos" w:eastAsia="Aptos" w:hAnsi="Aptos" w:cs="Arial"/>
        </w:rPr>
        <w:t>Not effective</w:t>
      </w:r>
    </w:p>
    <w:p w:rsidR="0028153E" w:rsidRPr="0028153E" w:rsidP="0028153E" w14:paraId="1DB888E8" w14:textId="77777777">
      <w:pPr>
        <w:numPr>
          <w:ilvl w:val="0"/>
          <w:numId w:val="1"/>
        </w:numPr>
        <w:spacing w:after="0"/>
        <w:contextualSpacing/>
        <w:rPr>
          <w:rFonts w:ascii="Aptos" w:eastAsia="Aptos" w:hAnsi="Aptos" w:cs="Arial"/>
        </w:rPr>
      </w:pPr>
      <w:r w:rsidRPr="0028153E">
        <w:rPr>
          <w:rFonts w:ascii="Aptos" w:eastAsia="Aptos" w:hAnsi="Aptos" w:cs="Arial"/>
        </w:rPr>
        <w:t>Slightly effective</w:t>
      </w:r>
    </w:p>
    <w:p w:rsidR="0028153E" w:rsidRPr="0028153E" w:rsidP="0028153E" w14:paraId="4B68F0EA" w14:textId="77777777">
      <w:pPr>
        <w:numPr>
          <w:ilvl w:val="0"/>
          <w:numId w:val="1"/>
        </w:numPr>
        <w:spacing w:after="0"/>
        <w:contextualSpacing/>
        <w:rPr>
          <w:rFonts w:ascii="Aptos" w:eastAsia="Aptos" w:hAnsi="Aptos" w:cs="Arial"/>
        </w:rPr>
      </w:pPr>
      <w:r w:rsidRPr="0028153E">
        <w:rPr>
          <w:rFonts w:ascii="Aptos" w:eastAsia="Aptos" w:hAnsi="Aptos" w:cs="Arial"/>
        </w:rPr>
        <w:t xml:space="preserve">Moderately effective </w:t>
      </w:r>
    </w:p>
    <w:p w:rsidR="0028153E" w:rsidRPr="0028153E" w:rsidP="0028153E" w14:paraId="13EF2989" w14:textId="77777777">
      <w:pPr>
        <w:numPr>
          <w:ilvl w:val="0"/>
          <w:numId w:val="1"/>
        </w:numPr>
        <w:spacing w:after="0"/>
        <w:contextualSpacing/>
        <w:rPr>
          <w:rFonts w:ascii="Aptos" w:eastAsia="Aptos" w:hAnsi="Aptos" w:cs="Arial"/>
        </w:rPr>
      </w:pPr>
      <w:r w:rsidRPr="0028153E">
        <w:rPr>
          <w:rFonts w:ascii="Aptos" w:eastAsia="Aptos" w:hAnsi="Aptos" w:cs="Arial"/>
        </w:rPr>
        <w:t>Mostly effective</w:t>
      </w:r>
    </w:p>
    <w:p w:rsidR="0028153E" w:rsidRPr="0028153E" w:rsidP="0028153E" w14:paraId="59192F28" w14:textId="77777777">
      <w:pPr>
        <w:numPr>
          <w:ilvl w:val="0"/>
          <w:numId w:val="1"/>
        </w:numPr>
        <w:spacing w:after="0"/>
        <w:contextualSpacing/>
        <w:rPr>
          <w:rFonts w:ascii="Aptos" w:eastAsia="Aptos" w:hAnsi="Aptos" w:cs="Arial"/>
        </w:rPr>
      </w:pPr>
      <w:r w:rsidRPr="0028153E">
        <w:rPr>
          <w:rFonts w:ascii="Aptos" w:eastAsia="Aptos" w:hAnsi="Aptos" w:cs="Arial"/>
        </w:rPr>
        <w:t>Very effective</w:t>
      </w:r>
    </w:p>
    <w:p w:rsidR="0028153E" w:rsidRPr="0028153E" w:rsidP="0028153E" w14:paraId="3632E8D3" w14:textId="77777777">
      <w:pPr>
        <w:spacing w:after="0"/>
        <w:rPr>
          <w:rFonts w:ascii="Aptos" w:eastAsia="Aptos" w:hAnsi="Aptos" w:cs="Arial"/>
        </w:rPr>
      </w:pPr>
    </w:p>
    <w:p w:rsidR="0028153E" w:rsidRPr="0028153E" w:rsidP="0028153E" w14:paraId="5A1AB194" w14:textId="77777777">
      <w:pPr>
        <w:ind w:firstLine="360"/>
        <w:rPr>
          <w:rFonts w:ascii="Aptos" w:eastAsia="Aptos" w:hAnsi="Aptos" w:cs="Arial"/>
        </w:rPr>
      </w:pPr>
      <w:r w:rsidRPr="0028153E">
        <w:rPr>
          <w:rFonts w:ascii="Aptos" w:eastAsia="Aptos" w:hAnsi="Aptos" w:cs="Arial"/>
        </w:rPr>
        <w:t xml:space="preserve">Comments (optional): </w:t>
      </w:r>
    </w:p>
    <w:p w:rsidR="0028153E" w:rsidRPr="0028153E" w:rsidP="0028153E" w14:paraId="4D1B6D2E" w14:textId="5665EDC1">
      <w:pPr>
        <w:rPr>
          <w:rFonts w:ascii="Aptos" w:eastAsia="Aptos" w:hAnsi="Aptos" w:cs="Arial"/>
          <w:b/>
          <w:bCs/>
        </w:rPr>
      </w:pPr>
      <w:r w:rsidRPr="0028153E">
        <w:rPr>
          <w:rFonts w:ascii="Aptos" w:eastAsia="Aptos" w:hAnsi="Aptos" w:cs="Arial"/>
          <w:b/>
          <w:bCs/>
        </w:rPr>
        <w:t xml:space="preserve">Q2. If headquarters monitored your program in the past </w:t>
      </w:r>
      <w:r w:rsidR="00BE2B4B">
        <w:rPr>
          <w:rFonts w:ascii="Aptos" w:eastAsia="Aptos" w:hAnsi="Aptos" w:cs="Arial"/>
          <w:b/>
          <w:bCs/>
        </w:rPr>
        <w:t>three</w:t>
      </w:r>
      <w:r w:rsidRPr="0028153E">
        <w:rPr>
          <w:rFonts w:ascii="Aptos" w:eastAsia="Aptos" w:hAnsi="Aptos" w:cs="Arial"/>
          <w:b/>
          <w:bCs/>
        </w:rPr>
        <w:t xml:space="preserve"> years, how effective was </w:t>
      </w:r>
      <w:r w:rsidRPr="0028153E">
        <w:rPr>
          <w:rFonts w:ascii="Aptos" w:eastAsia="Aptos" w:hAnsi="Aptos" w:cs="Arial"/>
          <w:b/>
          <w:bCs/>
        </w:rPr>
        <w:t>the monitoring</w:t>
      </w:r>
      <w:r w:rsidRPr="0028153E">
        <w:rPr>
          <w:rFonts w:ascii="Aptos" w:eastAsia="Aptos" w:hAnsi="Aptos" w:cs="Arial"/>
          <w:b/>
          <w:bCs/>
        </w:rPr>
        <w:t xml:space="preserve"> and follow-up support in helping your organization improve? </w:t>
      </w:r>
    </w:p>
    <w:p w:rsidR="0028153E" w:rsidRPr="0028153E" w:rsidP="0028153E" w14:paraId="30386590" w14:textId="376D29C0">
      <w:pPr>
        <w:numPr>
          <w:ilvl w:val="0"/>
          <w:numId w:val="6"/>
        </w:numPr>
        <w:contextualSpacing/>
        <w:rPr>
          <w:rFonts w:ascii="Aptos" w:eastAsia="Aptos" w:hAnsi="Aptos" w:cs="Arial"/>
        </w:rPr>
      </w:pPr>
      <w:r w:rsidRPr="0028153E">
        <w:rPr>
          <w:rFonts w:ascii="Aptos" w:eastAsia="Aptos" w:hAnsi="Aptos" w:cs="Arial"/>
        </w:rPr>
        <w:t xml:space="preserve">Not monitored within the last </w:t>
      </w:r>
      <w:r w:rsidR="00C83071">
        <w:rPr>
          <w:rFonts w:ascii="Aptos" w:eastAsia="Aptos" w:hAnsi="Aptos" w:cs="Arial"/>
        </w:rPr>
        <w:t>three</w:t>
      </w:r>
      <w:r w:rsidRPr="0028153E">
        <w:rPr>
          <w:rFonts w:ascii="Aptos" w:eastAsia="Aptos" w:hAnsi="Aptos" w:cs="Arial"/>
        </w:rPr>
        <w:t xml:space="preserve"> years</w:t>
      </w:r>
    </w:p>
    <w:p w:rsidR="0028153E" w:rsidRPr="0028153E" w:rsidP="0028153E" w14:paraId="7E9D15B5" w14:textId="77777777">
      <w:pPr>
        <w:numPr>
          <w:ilvl w:val="0"/>
          <w:numId w:val="6"/>
        </w:numPr>
        <w:contextualSpacing/>
        <w:rPr>
          <w:rFonts w:ascii="Aptos" w:eastAsia="Aptos" w:hAnsi="Aptos" w:cs="Arial"/>
        </w:rPr>
      </w:pPr>
      <w:r w:rsidRPr="0028153E">
        <w:rPr>
          <w:rFonts w:ascii="Aptos" w:eastAsia="Aptos" w:hAnsi="Aptos" w:cs="Arial"/>
        </w:rPr>
        <w:t>Not effective</w:t>
      </w:r>
    </w:p>
    <w:p w:rsidR="0028153E" w:rsidRPr="0028153E" w:rsidP="0028153E" w14:paraId="6B56BD22" w14:textId="77777777">
      <w:pPr>
        <w:numPr>
          <w:ilvl w:val="0"/>
          <w:numId w:val="6"/>
        </w:numPr>
        <w:contextualSpacing/>
        <w:rPr>
          <w:rFonts w:ascii="Aptos" w:eastAsia="Aptos" w:hAnsi="Aptos" w:cs="Arial"/>
        </w:rPr>
      </w:pPr>
      <w:r w:rsidRPr="0028153E">
        <w:rPr>
          <w:rFonts w:ascii="Aptos" w:eastAsia="Aptos" w:hAnsi="Aptos" w:cs="Arial"/>
        </w:rPr>
        <w:t>Slightly effective</w:t>
      </w:r>
    </w:p>
    <w:p w:rsidR="0028153E" w:rsidRPr="0028153E" w:rsidP="0028153E" w14:paraId="79A2AF45" w14:textId="77777777">
      <w:pPr>
        <w:numPr>
          <w:ilvl w:val="0"/>
          <w:numId w:val="6"/>
        </w:numPr>
        <w:contextualSpacing/>
        <w:rPr>
          <w:rFonts w:ascii="Aptos" w:eastAsia="Aptos" w:hAnsi="Aptos" w:cs="Arial"/>
        </w:rPr>
      </w:pPr>
      <w:r w:rsidRPr="0028153E">
        <w:rPr>
          <w:rFonts w:ascii="Aptos" w:eastAsia="Aptos" w:hAnsi="Aptos" w:cs="Arial"/>
        </w:rPr>
        <w:t>Moderately effective</w:t>
      </w:r>
    </w:p>
    <w:p w:rsidR="0028153E" w:rsidRPr="0028153E" w:rsidP="0028153E" w14:paraId="712AD5E3" w14:textId="77777777">
      <w:pPr>
        <w:numPr>
          <w:ilvl w:val="0"/>
          <w:numId w:val="6"/>
        </w:numPr>
        <w:contextualSpacing/>
        <w:rPr>
          <w:rFonts w:ascii="Aptos" w:eastAsia="Aptos" w:hAnsi="Aptos" w:cs="Arial"/>
        </w:rPr>
      </w:pPr>
      <w:r w:rsidRPr="0028153E">
        <w:rPr>
          <w:rFonts w:ascii="Aptos" w:eastAsia="Aptos" w:hAnsi="Aptos" w:cs="Arial"/>
        </w:rPr>
        <w:t>Mostly effective</w:t>
      </w:r>
    </w:p>
    <w:p w:rsidR="0028153E" w:rsidP="0028153E" w14:paraId="135C4DFE" w14:textId="77777777">
      <w:pPr>
        <w:numPr>
          <w:ilvl w:val="0"/>
          <w:numId w:val="6"/>
        </w:numPr>
        <w:contextualSpacing/>
        <w:rPr>
          <w:rFonts w:ascii="Aptos" w:eastAsia="Aptos" w:hAnsi="Aptos" w:cs="Arial"/>
        </w:rPr>
      </w:pPr>
      <w:r w:rsidRPr="0028153E">
        <w:rPr>
          <w:rFonts w:ascii="Aptos" w:eastAsia="Aptos" w:hAnsi="Aptos" w:cs="Arial"/>
        </w:rPr>
        <w:t>Very effective</w:t>
      </w:r>
    </w:p>
    <w:p w:rsidR="00C6603D" w:rsidRPr="0028153E" w:rsidP="00C6603D" w14:paraId="4BA5F78A" w14:textId="77777777">
      <w:pPr>
        <w:ind w:left="720"/>
        <w:contextualSpacing/>
        <w:rPr>
          <w:rFonts w:ascii="Aptos" w:eastAsia="Aptos" w:hAnsi="Aptos" w:cs="Arial"/>
        </w:rPr>
      </w:pPr>
    </w:p>
    <w:p w:rsidR="0028153E" w:rsidRPr="0028153E" w:rsidP="0028153E" w14:paraId="5728CBBC" w14:textId="77777777">
      <w:pPr>
        <w:ind w:firstLine="360"/>
        <w:rPr>
          <w:rFonts w:ascii="Aptos" w:eastAsia="Aptos" w:hAnsi="Aptos" w:cs="Arial"/>
        </w:rPr>
      </w:pPr>
      <w:r w:rsidRPr="0028153E">
        <w:rPr>
          <w:rFonts w:ascii="Aptos" w:eastAsia="Aptos" w:hAnsi="Aptos" w:cs="Arial"/>
        </w:rPr>
        <w:t>Comments (optional):</w:t>
      </w:r>
    </w:p>
    <w:p w:rsidR="0028153E" w:rsidRPr="0028153E" w:rsidP="0028153E" w14:paraId="531CC98E" w14:textId="4CD147BB">
      <w:pPr>
        <w:rPr>
          <w:rFonts w:ascii="Aptos" w:eastAsia="Aptos" w:hAnsi="Aptos" w:cs="Arial"/>
          <w:b/>
          <w:bCs/>
        </w:rPr>
      </w:pPr>
      <w:r w:rsidRPr="0028153E">
        <w:rPr>
          <w:rFonts w:ascii="Aptos" w:eastAsia="Aptos" w:hAnsi="Aptos" w:cs="Arial"/>
          <w:b/>
          <w:bCs/>
        </w:rPr>
        <w:t xml:space="preserve">Q3. How effective is headquarters </w:t>
      </w:r>
      <w:r w:rsidR="00C615BB">
        <w:rPr>
          <w:rFonts w:ascii="Aptos" w:eastAsia="Aptos" w:hAnsi="Aptos" w:cs="Arial"/>
          <w:b/>
          <w:bCs/>
        </w:rPr>
        <w:t>training and technical assistance</w:t>
      </w:r>
      <w:r w:rsidRPr="0028153E" w:rsidR="00C615BB">
        <w:rPr>
          <w:rFonts w:ascii="Aptos" w:eastAsia="Aptos" w:hAnsi="Aptos" w:cs="Arial"/>
          <w:b/>
          <w:bCs/>
        </w:rPr>
        <w:t xml:space="preserve"> </w:t>
      </w:r>
      <w:r w:rsidRPr="0028153E">
        <w:rPr>
          <w:rFonts w:ascii="Aptos" w:eastAsia="Aptos" w:hAnsi="Aptos" w:cs="Arial"/>
          <w:b/>
          <w:bCs/>
        </w:rPr>
        <w:t>in helping your organization plan and implement PC Program activities in compliance with the following program requirements?</w:t>
      </w:r>
    </w:p>
    <w:p w:rsidR="0028153E" w:rsidRPr="0028153E" w:rsidP="0028153E" w14:paraId="126D39C2" w14:textId="77777777">
      <w:pPr>
        <w:ind w:left="720"/>
        <w:rPr>
          <w:rFonts w:ascii="Aptos" w:eastAsia="Aptos" w:hAnsi="Aptos" w:cs="Arial"/>
        </w:rPr>
      </w:pPr>
      <w:r w:rsidRPr="0028153E">
        <w:rPr>
          <w:rFonts w:ascii="Aptos" w:eastAsia="Aptos" w:hAnsi="Aptos" w:cs="Arial"/>
        </w:rPr>
        <w:t>A) Updating program policies and forms to reflect current PC Program guidance (e.g., client agreements, self-sufficiency plans, grievance forms)</w:t>
      </w:r>
    </w:p>
    <w:p w:rsidR="0028153E" w:rsidRPr="0028153E" w:rsidP="0028153E" w14:paraId="034D93E8" w14:textId="77777777">
      <w:pPr>
        <w:numPr>
          <w:ilvl w:val="0"/>
          <w:numId w:val="2"/>
        </w:numPr>
        <w:contextualSpacing/>
        <w:rPr>
          <w:rFonts w:ascii="Aptos" w:eastAsia="Aptos" w:hAnsi="Aptos" w:cs="Arial"/>
        </w:rPr>
      </w:pPr>
      <w:r w:rsidRPr="0028153E">
        <w:rPr>
          <w:rFonts w:ascii="Aptos" w:eastAsia="Aptos" w:hAnsi="Aptos" w:cs="Arial"/>
        </w:rPr>
        <w:t>No training or technical assistance provided</w:t>
      </w:r>
    </w:p>
    <w:p w:rsidR="0028153E" w:rsidRPr="0028153E" w:rsidP="0028153E" w14:paraId="522FE93F" w14:textId="77777777">
      <w:pPr>
        <w:numPr>
          <w:ilvl w:val="0"/>
          <w:numId w:val="2"/>
        </w:numPr>
        <w:contextualSpacing/>
        <w:rPr>
          <w:rFonts w:ascii="Aptos" w:eastAsia="Aptos" w:hAnsi="Aptos" w:cs="Arial"/>
        </w:rPr>
      </w:pPr>
      <w:r w:rsidRPr="0028153E">
        <w:rPr>
          <w:rFonts w:ascii="Aptos" w:eastAsia="Aptos" w:hAnsi="Aptos" w:cs="Arial"/>
        </w:rPr>
        <w:t>Not effective</w:t>
      </w:r>
    </w:p>
    <w:p w:rsidR="0028153E" w:rsidRPr="0028153E" w:rsidP="0028153E" w14:paraId="1313F80C" w14:textId="77777777">
      <w:pPr>
        <w:numPr>
          <w:ilvl w:val="0"/>
          <w:numId w:val="2"/>
        </w:numPr>
        <w:contextualSpacing/>
        <w:rPr>
          <w:rFonts w:ascii="Aptos" w:eastAsia="Aptos" w:hAnsi="Aptos" w:cs="Arial"/>
        </w:rPr>
      </w:pPr>
      <w:r w:rsidRPr="0028153E">
        <w:rPr>
          <w:rFonts w:ascii="Aptos" w:eastAsia="Aptos" w:hAnsi="Aptos" w:cs="Arial"/>
        </w:rPr>
        <w:t>Slightly effective</w:t>
      </w:r>
    </w:p>
    <w:p w:rsidR="0028153E" w:rsidRPr="0028153E" w:rsidP="0028153E" w14:paraId="001FACE5" w14:textId="77777777">
      <w:pPr>
        <w:numPr>
          <w:ilvl w:val="0"/>
          <w:numId w:val="2"/>
        </w:numPr>
        <w:contextualSpacing/>
        <w:rPr>
          <w:rFonts w:ascii="Aptos" w:eastAsia="Aptos" w:hAnsi="Aptos" w:cs="Arial"/>
        </w:rPr>
      </w:pPr>
      <w:r w:rsidRPr="0028153E">
        <w:rPr>
          <w:rFonts w:ascii="Aptos" w:eastAsia="Aptos" w:hAnsi="Aptos" w:cs="Arial"/>
        </w:rPr>
        <w:t>Moderately effective</w:t>
      </w:r>
    </w:p>
    <w:p w:rsidR="0028153E" w:rsidRPr="0028153E" w:rsidP="0028153E" w14:paraId="5A387A12" w14:textId="77777777">
      <w:pPr>
        <w:numPr>
          <w:ilvl w:val="0"/>
          <w:numId w:val="2"/>
        </w:numPr>
        <w:contextualSpacing/>
        <w:rPr>
          <w:rFonts w:ascii="Aptos" w:eastAsia="Aptos" w:hAnsi="Aptos" w:cs="Arial"/>
        </w:rPr>
      </w:pPr>
      <w:r w:rsidRPr="0028153E">
        <w:rPr>
          <w:rFonts w:ascii="Aptos" w:eastAsia="Aptos" w:hAnsi="Aptos" w:cs="Arial"/>
        </w:rPr>
        <w:t>Mostly effective</w:t>
      </w:r>
    </w:p>
    <w:p w:rsidR="0028153E" w:rsidP="0028153E" w14:paraId="43AFFD2D" w14:textId="77777777">
      <w:pPr>
        <w:numPr>
          <w:ilvl w:val="0"/>
          <w:numId w:val="2"/>
        </w:numPr>
        <w:contextualSpacing/>
        <w:rPr>
          <w:rFonts w:ascii="Aptos" w:eastAsia="Aptos" w:hAnsi="Aptos" w:cs="Arial"/>
        </w:rPr>
      </w:pPr>
      <w:r w:rsidRPr="0028153E">
        <w:rPr>
          <w:rFonts w:ascii="Aptos" w:eastAsia="Aptos" w:hAnsi="Aptos" w:cs="Arial"/>
        </w:rPr>
        <w:t>Very effective</w:t>
      </w:r>
    </w:p>
    <w:p w:rsidR="003B79DC" w:rsidRPr="0028153E" w:rsidP="003B79DC" w14:paraId="52BA97B8" w14:textId="77777777">
      <w:pPr>
        <w:ind w:left="1440"/>
        <w:contextualSpacing/>
        <w:rPr>
          <w:rFonts w:ascii="Aptos" w:eastAsia="Aptos" w:hAnsi="Aptos" w:cs="Arial"/>
        </w:rPr>
      </w:pPr>
    </w:p>
    <w:p w:rsidR="0028153E" w:rsidRPr="0028153E" w:rsidP="0028153E" w14:paraId="51907A25" w14:textId="77777777">
      <w:pPr>
        <w:ind w:firstLine="720"/>
        <w:rPr>
          <w:rFonts w:ascii="Aptos" w:eastAsia="Aptos" w:hAnsi="Aptos" w:cs="Arial"/>
        </w:rPr>
      </w:pPr>
      <w:r w:rsidRPr="0028153E">
        <w:rPr>
          <w:rFonts w:ascii="Aptos" w:eastAsia="Aptos" w:hAnsi="Aptos" w:cs="Arial"/>
        </w:rPr>
        <w:t>B) Conducting effective PC Program capacity</w:t>
      </w:r>
      <w:r w:rsidRPr="0028153E">
        <w:rPr>
          <w:rFonts w:ascii="Aptos" w:eastAsia="Aptos" w:hAnsi="Aptos" w:cs="Arial"/>
        </w:rPr>
        <w:t xml:space="preserve"> planning activities</w:t>
      </w:r>
    </w:p>
    <w:p w:rsidR="0028153E" w:rsidRPr="0028153E" w:rsidP="0028153E" w14:paraId="2EAAAC44" w14:textId="77777777">
      <w:pPr>
        <w:numPr>
          <w:ilvl w:val="0"/>
          <w:numId w:val="3"/>
        </w:numPr>
        <w:contextualSpacing/>
        <w:rPr>
          <w:rFonts w:ascii="Aptos" w:eastAsia="Aptos" w:hAnsi="Aptos" w:cs="Arial"/>
        </w:rPr>
      </w:pPr>
      <w:r w:rsidRPr="0028153E">
        <w:rPr>
          <w:rFonts w:ascii="Aptos" w:eastAsia="Aptos" w:hAnsi="Aptos" w:cs="Arial"/>
        </w:rPr>
        <w:t>No training or technical assistance provided</w:t>
      </w:r>
    </w:p>
    <w:p w:rsidR="0028153E" w:rsidRPr="0028153E" w:rsidP="0028153E" w14:paraId="649F89D6" w14:textId="77777777">
      <w:pPr>
        <w:numPr>
          <w:ilvl w:val="0"/>
          <w:numId w:val="3"/>
        </w:numPr>
        <w:contextualSpacing/>
        <w:rPr>
          <w:rFonts w:ascii="Aptos" w:eastAsia="Aptos" w:hAnsi="Aptos" w:cs="Arial"/>
        </w:rPr>
      </w:pPr>
      <w:r w:rsidRPr="0028153E">
        <w:rPr>
          <w:rFonts w:ascii="Aptos" w:eastAsia="Aptos" w:hAnsi="Aptos" w:cs="Arial"/>
        </w:rPr>
        <w:t>Not effective</w:t>
      </w:r>
    </w:p>
    <w:p w:rsidR="0028153E" w:rsidRPr="0028153E" w:rsidP="0028153E" w14:paraId="5777CE7A" w14:textId="77777777">
      <w:pPr>
        <w:numPr>
          <w:ilvl w:val="0"/>
          <w:numId w:val="3"/>
        </w:numPr>
        <w:contextualSpacing/>
        <w:rPr>
          <w:rFonts w:ascii="Aptos" w:eastAsia="Aptos" w:hAnsi="Aptos" w:cs="Arial"/>
        </w:rPr>
      </w:pPr>
      <w:r w:rsidRPr="0028153E">
        <w:rPr>
          <w:rFonts w:ascii="Aptos" w:eastAsia="Aptos" w:hAnsi="Aptos" w:cs="Arial"/>
        </w:rPr>
        <w:t>Slightly effective</w:t>
      </w:r>
    </w:p>
    <w:p w:rsidR="0028153E" w:rsidRPr="0028153E" w:rsidP="0028153E" w14:paraId="2A390234" w14:textId="77777777">
      <w:pPr>
        <w:numPr>
          <w:ilvl w:val="0"/>
          <w:numId w:val="3"/>
        </w:numPr>
        <w:contextualSpacing/>
        <w:rPr>
          <w:rFonts w:ascii="Aptos" w:eastAsia="Aptos" w:hAnsi="Aptos" w:cs="Arial"/>
        </w:rPr>
      </w:pPr>
      <w:r w:rsidRPr="0028153E">
        <w:rPr>
          <w:rFonts w:ascii="Aptos" w:eastAsia="Aptos" w:hAnsi="Aptos" w:cs="Arial"/>
        </w:rPr>
        <w:t>Moderately effective</w:t>
      </w:r>
    </w:p>
    <w:p w:rsidR="0028153E" w:rsidRPr="0028153E" w:rsidP="0028153E" w14:paraId="68163D3C" w14:textId="77777777">
      <w:pPr>
        <w:numPr>
          <w:ilvl w:val="0"/>
          <w:numId w:val="3"/>
        </w:numPr>
        <w:contextualSpacing/>
        <w:rPr>
          <w:rFonts w:ascii="Aptos" w:eastAsia="Aptos" w:hAnsi="Aptos" w:cs="Arial"/>
        </w:rPr>
      </w:pPr>
      <w:r w:rsidRPr="0028153E">
        <w:rPr>
          <w:rFonts w:ascii="Aptos" w:eastAsia="Aptos" w:hAnsi="Aptos" w:cs="Arial"/>
        </w:rPr>
        <w:t>Mostly effective</w:t>
      </w:r>
    </w:p>
    <w:p w:rsidR="0028153E" w:rsidP="0028153E" w14:paraId="3838176A" w14:textId="77777777">
      <w:pPr>
        <w:numPr>
          <w:ilvl w:val="0"/>
          <w:numId w:val="3"/>
        </w:numPr>
        <w:contextualSpacing/>
        <w:rPr>
          <w:rFonts w:ascii="Aptos" w:eastAsia="Aptos" w:hAnsi="Aptos" w:cs="Arial"/>
        </w:rPr>
      </w:pPr>
      <w:r w:rsidRPr="0028153E">
        <w:rPr>
          <w:rFonts w:ascii="Aptos" w:eastAsia="Aptos" w:hAnsi="Aptos" w:cs="Arial"/>
        </w:rPr>
        <w:t>Very effective</w:t>
      </w:r>
    </w:p>
    <w:p w:rsidR="003B79DC" w:rsidRPr="0028153E" w:rsidP="003B79DC" w14:paraId="572D5E01" w14:textId="77777777">
      <w:pPr>
        <w:ind w:left="1440"/>
        <w:contextualSpacing/>
        <w:rPr>
          <w:rFonts w:ascii="Aptos" w:eastAsia="Aptos" w:hAnsi="Aptos" w:cs="Arial"/>
        </w:rPr>
      </w:pPr>
    </w:p>
    <w:p w:rsidR="0028153E" w:rsidRPr="0028153E" w:rsidP="0028153E" w14:paraId="5AE71792" w14:textId="7F8C84D8">
      <w:pPr>
        <w:ind w:left="720"/>
        <w:rPr>
          <w:rFonts w:ascii="Aptos" w:eastAsia="Aptos" w:hAnsi="Aptos" w:cs="Arial"/>
        </w:rPr>
      </w:pPr>
      <w:r w:rsidRPr="0028153E">
        <w:rPr>
          <w:rFonts w:ascii="Aptos" w:eastAsia="Aptos" w:hAnsi="Aptos" w:cs="Arial"/>
        </w:rPr>
        <w:t xml:space="preserve">C) Implementing PC Intensive Case Management </w:t>
      </w:r>
      <w:r w:rsidR="00211C52">
        <w:rPr>
          <w:rFonts w:ascii="Aptos" w:eastAsia="Aptos" w:hAnsi="Aptos" w:cs="Arial"/>
        </w:rPr>
        <w:t xml:space="preserve">(ICM) </w:t>
      </w:r>
      <w:r w:rsidRPr="0028153E">
        <w:rPr>
          <w:rFonts w:ascii="Aptos" w:eastAsia="Aptos" w:hAnsi="Aptos" w:cs="Arial"/>
        </w:rPr>
        <w:t>and PC Gap</w:t>
      </w:r>
      <w:r w:rsidR="00FA6F6C">
        <w:rPr>
          <w:rFonts w:ascii="Aptos" w:eastAsia="Aptos" w:hAnsi="Aptos" w:cs="Arial"/>
        </w:rPr>
        <w:t xml:space="preserve"> services</w:t>
      </w:r>
      <w:r w:rsidRPr="0028153E">
        <w:rPr>
          <w:rFonts w:ascii="Aptos" w:eastAsia="Aptos" w:hAnsi="Aptos" w:cs="Arial"/>
        </w:rPr>
        <w:t xml:space="preserve"> activities in alignment with PC Program guidance</w:t>
      </w:r>
    </w:p>
    <w:p w:rsidR="0028153E" w:rsidRPr="0028153E" w:rsidP="0028153E" w14:paraId="6E80229D" w14:textId="77777777">
      <w:pPr>
        <w:numPr>
          <w:ilvl w:val="0"/>
          <w:numId w:val="4"/>
        </w:numPr>
        <w:contextualSpacing/>
        <w:rPr>
          <w:rFonts w:ascii="Aptos" w:eastAsia="Aptos" w:hAnsi="Aptos" w:cs="Arial"/>
        </w:rPr>
      </w:pPr>
      <w:r w:rsidRPr="0028153E">
        <w:rPr>
          <w:rFonts w:ascii="Aptos" w:eastAsia="Aptos" w:hAnsi="Aptos" w:cs="Arial"/>
        </w:rPr>
        <w:t>No training or technical assistance provided</w:t>
      </w:r>
    </w:p>
    <w:p w:rsidR="0028153E" w:rsidRPr="0028153E" w:rsidP="0028153E" w14:paraId="44BCD46D" w14:textId="77777777">
      <w:pPr>
        <w:numPr>
          <w:ilvl w:val="0"/>
          <w:numId w:val="4"/>
        </w:numPr>
        <w:contextualSpacing/>
        <w:rPr>
          <w:rFonts w:ascii="Aptos" w:eastAsia="Aptos" w:hAnsi="Aptos" w:cs="Arial"/>
        </w:rPr>
      </w:pPr>
      <w:r w:rsidRPr="0028153E">
        <w:rPr>
          <w:rFonts w:ascii="Aptos" w:eastAsia="Aptos" w:hAnsi="Aptos" w:cs="Arial"/>
        </w:rPr>
        <w:t>Not effective</w:t>
      </w:r>
    </w:p>
    <w:p w:rsidR="0028153E" w:rsidRPr="0028153E" w:rsidP="0028153E" w14:paraId="1B2E28F3" w14:textId="77777777">
      <w:pPr>
        <w:numPr>
          <w:ilvl w:val="0"/>
          <w:numId w:val="4"/>
        </w:numPr>
        <w:contextualSpacing/>
        <w:rPr>
          <w:rFonts w:ascii="Aptos" w:eastAsia="Aptos" w:hAnsi="Aptos" w:cs="Arial"/>
        </w:rPr>
      </w:pPr>
      <w:r w:rsidRPr="0028153E">
        <w:rPr>
          <w:rFonts w:ascii="Aptos" w:eastAsia="Aptos" w:hAnsi="Aptos" w:cs="Arial"/>
        </w:rPr>
        <w:t>Slightly effective</w:t>
      </w:r>
    </w:p>
    <w:p w:rsidR="0028153E" w:rsidRPr="0028153E" w:rsidP="0028153E" w14:paraId="54E5B377" w14:textId="77777777">
      <w:pPr>
        <w:numPr>
          <w:ilvl w:val="0"/>
          <w:numId w:val="4"/>
        </w:numPr>
        <w:contextualSpacing/>
        <w:rPr>
          <w:rFonts w:ascii="Aptos" w:eastAsia="Aptos" w:hAnsi="Aptos" w:cs="Arial"/>
        </w:rPr>
      </w:pPr>
      <w:r w:rsidRPr="0028153E">
        <w:rPr>
          <w:rFonts w:ascii="Aptos" w:eastAsia="Aptos" w:hAnsi="Aptos" w:cs="Arial"/>
        </w:rPr>
        <w:t>Moderately effective</w:t>
      </w:r>
    </w:p>
    <w:p w:rsidR="0028153E" w:rsidRPr="0028153E" w:rsidP="0028153E" w14:paraId="0B22B71F" w14:textId="77777777">
      <w:pPr>
        <w:numPr>
          <w:ilvl w:val="0"/>
          <w:numId w:val="4"/>
        </w:numPr>
        <w:contextualSpacing/>
        <w:rPr>
          <w:rFonts w:ascii="Aptos" w:eastAsia="Aptos" w:hAnsi="Aptos" w:cs="Arial"/>
        </w:rPr>
      </w:pPr>
      <w:r w:rsidRPr="0028153E">
        <w:rPr>
          <w:rFonts w:ascii="Aptos" w:eastAsia="Aptos" w:hAnsi="Aptos" w:cs="Arial"/>
        </w:rPr>
        <w:t>Mostly effective</w:t>
      </w:r>
    </w:p>
    <w:p w:rsidR="0028153E" w:rsidP="0028153E" w14:paraId="4DD7E066" w14:textId="77777777">
      <w:pPr>
        <w:numPr>
          <w:ilvl w:val="0"/>
          <w:numId w:val="4"/>
        </w:numPr>
        <w:contextualSpacing/>
        <w:rPr>
          <w:rFonts w:ascii="Aptos" w:eastAsia="Aptos" w:hAnsi="Aptos" w:cs="Arial"/>
        </w:rPr>
      </w:pPr>
      <w:r w:rsidRPr="0028153E">
        <w:rPr>
          <w:rFonts w:ascii="Aptos" w:eastAsia="Aptos" w:hAnsi="Aptos" w:cs="Arial"/>
        </w:rPr>
        <w:t>Very effective</w:t>
      </w:r>
    </w:p>
    <w:p w:rsidR="003B79DC" w:rsidRPr="0028153E" w:rsidP="003B79DC" w14:paraId="72508DD9" w14:textId="77777777">
      <w:pPr>
        <w:ind w:left="1440"/>
        <w:contextualSpacing/>
        <w:rPr>
          <w:rFonts w:ascii="Aptos" w:eastAsia="Aptos" w:hAnsi="Aptos" w:cs="Arial"/>
        </w:rPr>
      </w:pPr>
    </w:p>
    <w:p w:rsidR="0028153E" w:rsidRPr="0028153E" w:rsidP="0028153E" w14:paraId="6DC89579" w14:textId="59010611">
      <w:pPr>
        <w:ind w:left="720"/>
        <w:rPr>
          <w:rFonts w:ascii="Aptos" w:eastAsia="Aptos" w:hAnsi="Aptos" w:cs="Arial"/>
        </w:rPr>
      </w:pPr>
      <w:r w:rsidRPr="0028153E">
        <w:rPr>
          <w:rFonts w:ascii="Aptos" w:eastAsia="Aptos" w:hAnsi="Aptos" w:cs="Arial"/>
        </w:rPr>
        <w:t>D) Implementing PC</w:t>
      </w:r>
      <w:r w:rsidR="008F7754">
        <w:rPr>
          <w:rFonts w:ascii="Aptos" w:eastAsia="Aptos" w:hAnsi="Aptos" w:cs="Arial"/>
        </w:rPr>
        <w:t xml:space="preserve"> </w:t>
      </w:r>
      <w:r w:rsidRPr="0028153E">
        <w:rPr>
          <w:rFonts w:ascii="Aptos" w:eastAsia="Aptos" w:hAnsi="Aptos" w:cs="Arial"/>
        </w:rPr>
        <w:t>Program of Initial Resettlement</w:t>
      </w:r>
      <w:r w:rsidR="00612845">
        <w:rPr>
          <w:rFonts w:ascii="Aptos" w:eastAsia="Aptos" w:hAnsi="Aptos" w:cs="Arial"/>
        </w:rPr>
        <w:t xml:space="preserve"> </w:t>
      </w:r>
      <w:r w:rsidR="001B32BB">
        <w:rPr>
          <w:rFonts w:ascii="Aptos" w:eastAsia="Aptos" w:hAnsi="Aptos" w:cs="Arial"/>
        </w:rPr>
        <w:t>(PIR)</w:t>
      </w:r>
      <w:r w:rsidRPr="0028153E">
        <w:rPr>
          <w:rFonts w:ascii="Aptos" w:eastAsia="Aptos" w:hAnsi="Aptos" w:cs="Arial"/>
        </w:rPr>
        <w:t xml:space="preserve"> activities in alignment with PC Program instructions</w:t>
      </w:r>
    </w:p>
    <w:p w:rsidR="0028153E" w:rsidRPr="0028153E" w:rsidP="0028153E" w14:paraId="431B3CCA" w14:textId="77777777">
      <w:pPr>
        <w:numPr>
          <w:ilvl w:val="0"/>
          <w:numId w:val="5"/>
        </w:numPr>
        <w:contextualSpacing/>
        <w:rPr>
          <w:rFonts w:ascii="Aptos" w:eastAsia="Aptos" w:hAnsi="Aptos" w:cs="Arial"/>
        </w:rPr>
      </w:pPr>
      <w:r w:rsidRPr="0028153E">
        <w:rPr>
          <w:rFonts w:ascii="Aptos" w:eastAsia="Aptos" w:hAnsi="Aptos" w:cs="Arial"/>
        </w:rPr>
        <w:t>No training or technical assistance provided</w:t>
      </w:r>
    </w:p>
    <w:p w:rsidR="0028153E" w:rsidRPr="0028153E" w:rsidP="0028153E" w14:paraId="06F7F8B6" w14:textId="77777777">
      <w:pPr>
        <w:numPr>
          <w:ilvl w:val="0"/>
          <w:numId w:val="5"/>
        </w:numPr>
        <w:contextualSpacing/>
        <w:rPr>
          <w:rFonts w:ascii="Aptos" w:eastAsia="Aptos" w:hAnsi="Aptos" w:cs="Arial"/>
        </w:rPr>
      </w:pPr>
      <w:r w:rsidRPr="0028153E">
        <w:rPr>
          <w:rFonts w:ascii="Aptos" w:eastAsia="Aptos" w:hAnsi="Aptos" w:cs="Arial"/>
        </w:rPr>
        <w:t>Not effective</w:t>
      </w:r>
    </w:p>
    <w:p w:rsidR="0028153E" w:rsidRPr="0028153E" w:rsidP="0028153E" w14:paraId="720D2419" w14:textId="77777777">
      <w:pPr>
        <w:numPr>
          <w:ilvl w:val="0"/>
          <w:numId w:val="5"/>
        </w:numPr>
        <w:contextualSpacing/>
        <w:rPr>
          <w:rFonts w:ascii="Aptos" w:eastAsia="Aptos" w:hAnsi="Aptos" w:cs="Arial"/>
        </w:rPr>
      </w:pPr>
      <w:r w:rsidRPr="0028153E">
        <w:rPr>
          <w:rFonts w:ascii="Aptos" w:eastAsia="Aptos" w:hAnsi="Aptos" w:cs="Arial"/>
        </w:rPr>
        <w:t>Slightly effective</w:t>
      </w:r>
    </w:p>
    <w:p w:rsidR="0028153E" w:rsidRPr="0028153E" w:rsidP="0028153E" w14:paraId="7D2EC5F2" w14:textId="77777777">
      <w:pPr>
        <w:numPr>
          <w:ilvl w:val="0"/>
          <w:numId w:val="5"/>
        </w:numPr>
        <w:contextualSpacing/>
        <w:rPr>
          <w:rFonts w:ascii="Aptos" w:eastAsia="Aptos" w:hAnsi="Aptos" w:cs="Arial"/>
        </w:rPr>
      </w:pPr>
      <w:r w:rsidRPr="0028153E">
        <w:rPr>
          <w:rFonts w:ascii="Aptos" w:eastAsia="Aptos" w:hAnsi="Aptos" w:cs="Arial"/>
        </w:rPr>
        <w:t>Moderately effective</w:t>
      </w:r>
    </w:p>
    <w:p w:rsidR="0028153E" w:rsidRPr="0028153E" w:rsidP="0028153E" w14:paraId="066CC04A" w14:textId="77777777">
      <w:pPr>
        <w:numPr>
          <w:ilvl w:val="0"/>
          <w:numId w:val="5"/>
        </w:numPr>
        <w:contextualSpacing/>
        <w:rPr>
          <w:rFonts w:ascii="Aptos" w:eastAsia="Aptos" w:hAnsi="Aptos" w:cs="Arial"/>
        </w:rPr>
      </w:pPr>
      <w:r w:rsidRPr="0028153E">
        <w:rPr>
          <w:rFonts w:ascii="Aptos" w:eastAsia="Aptos" w:hAnsi="Aptos" w:cs="Arial"/>
        </w:rPr>
        <w:t>Mostly effective</w:t>
      </w:r>
    </w:p>
    <w:p w:rsidR="0028153E" w:rsidP="0028153E" w14:paraId="1519959A" w14:textId="77777777">
      <w:pPr>
        <w:numPr>
          <w:ilvl w:val="0"/>
          <w:numId w:val="5"/>
        </w:numPr>
        <w:contextualSpacing/>
        <w:rPr>
          <w:rFonts w:ascii="Aptos" w:eastAsia="Aptos" w:hAnsi="Aptos" w:cs="Arial"/>
        </w:rPr>
      </w:pPr>
      <w:r w:rsidRPr="0028153E">
        <w:rPr>
          <w:rFonts w:ascii="Aptos" w:eastAsia="Aptos" w:hAnsi="Aptos" w:cs="Arial"/>
        </w:rPr>
        <w:t>Very effective</w:t>
      </w:r>
    </w:p>
    <w:p w:rsidR="00C6603D" w:rsidRPr="0028153E" w:rsidP="00C6603D" w14:paraId="274D6E09" w14:textId="77777777">
      <w:pPr>
        <w:ind w:left="1440"/>
        <w:contextualSpacing/>
        <w:rPr>
          <w:rFonts w:ascii="Aptos" w:eastAsia="Aptos" w:hAnsi="Aptos" w:cs="Arial"/>
        </w:rPr>
      </w:pPr>
    </w:p>
    <w:p w:rsidR="0028153E" w:rsidRPr="0028153E" w:rsidP="0028153E" w14:paraId="118CE9B3" w14:textId="77777777">
      <w:pPr>
        <w:ind w:firstLine="720"/>
        <w:rPr>
          <w:rFonts w:ascii="Aptos" w:eastAsia="Aptos" w:hAnsi="Aptos" w:cs="Arial"/>
        </w:rPr>
      </w:pPr>
      <w:r w:rsidRPr="0028153E">
        <w:rPr>
          <w:rFonts w:ascii="Aptos" w:eastAsia="Aptos" w:hAnsi="Aptos" w:cs="Arial"/>
        </w:rPr>
        <w:t>Comments (optional):</w:t>
      </w:r>
    </w:p>
    <w:p w:rsidR="0028153E" w:rsidRPr="0028153E" w:rsidP="0028153E" w14:paraId="65EE26B5" w14:textId="77777777">
      <w:pPr>
        <w:rPr>
          <w:rFonts w:ascii="Aptos" w:eastAsia="Aptos" w:hAnsi="Aptos" w:cs="Arial"/>
          <w:b/>
          <w:bCs/>
        </w:rPr>
      </w:pPr>
      <w:r w:rsidRPr="0028153E">
        <w:rPr>
          <w:rFonts w:ascii="Aptos" w:eastAsia="Aptos" w:hAnsi="Aptos" w:cs="Arial"/>
          <w:b/>
          <w:bCs/>
        </w:rPr>
        <w:t xml:space="preserve">Q4. Is there anything else you would </w:t>
      </w:r>
      <w:r w:rsidRPr="0028153E">
        <w:rPr>
          <w:rFonts w:ascii="Aptos" w:eastAsia="Aptos" w:hAnsi="Aptos" w:cs="Arial"/>
          <w:b/>
          <w:bCs/>
        </w:rPr>
        <w:t>like ORR</w:t>
      </w:r>
      <w:r w:rsidRPr="0028153E">
        <w:rPr>
          <w:rFonts w:ascii="Aptos" w:eastAsia="Aptos" w:hAnsi="Aptos" w:cs="Arial"/>
          <w:b/>
          <w:bCs/>
        </w:rPr>
        <w:t xml:space="preserve"> to know about how your headquarters supports or oversees your PC Program?</w:t>
      </w:r>
    </w:p>
    <w:p w:rsidR="0028153E" w:rsidRPr="0028153E" w:rsidP="0028153E" w14:paraId="7C4FCDCF" w14:textId="77777777">
      <w:pPr>
        <w:rPr>
          <w:rFonts w:ascii="Aptos" w:eastAsia="Aptos" w:hAnsi="Aptos" w:cs="Arial"/>
        </w:rPr>
      </w:pPr>
    </w:p>
    <w:p w:rsidR="0028153E" w:rsidRPr="0028153E" w:rsidP="0028153E" w14:paraId="1C977929" w14:textId="2C047FAC">
      <w:pPr>
        <w:rPr>
          <w:rFonts w:ascii="Aptos" w:eastAsia="Aptos" w:hAnsi="Aptos" w:cs="Arial"/>
          <w:b/>
          <w:bCs/>
        </w:rPr>
      </w:pPr>
      <w:r w:rsidRPr="0028153E">
        <w:rPr>
          <w:rFonts w:ascii="Aptos" w:eastAsia="Aptos" w:hAnsi="Aptos" w:cs="Arial"/>
          <w:b/>
          <w:bCs/>
        </w:rPr>
        <w:t xml:space="preserve">Q5. Learning Question: What strategies have been most effective in your PC </w:t>
      </w:r>
      <w:r w:rsidR="00C42F2D">
        <w:rPr>
          <w:rFonts w:ascii="Aptos" w:eastAsia="Aptos" w:hAnsi="Aptos" w:cs="Arial"/>
          <w:b/>
          <w:bCs/>
        </w:rPr>
        <w:t xml:space="preserve">Program </w:t>
      </w:r>
      <w:r w:rsidRPr="0028153E">
        <w:rPr>
          <w:rFonts w:ascii="Aptos" w:eastAsia="Aptos" w:hAnsi="Aptos" w:cs="Arial"/>
          <w:b/>
          <w:bCs/>
        </w:rPr>
        <w:t>work with FY 2026 ORR-eligible arrivals?</w:t>
      </w:r>
    </w:p>
    <w:p w:rsidR="00DD5EA5" w14:paraId="0C8570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B77F3"/>
    <w:multiLevelType w:val="hybridMultilevel"/>
    <w:tmpl w:val="D518A2D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A833181"/>
    <w:multiLevelType w:val="hybridMultilevel"/>
    <w:tmpl w:val="D518A2D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08D2A31"/>
    <w:multiLevelType w:val="hybridMultilevel"/>
    <w:tmpl w:val="4A1EB0DC"/>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C66CA8"/>
    <w:multiLevelType w:val="hybridMultilevel"/>
    <w:tmpl w:val="D518A2D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0A11CFC"/>
    <w:multiLevelType w:val="hybridMultilevel"/>
    <w:tmpl w:val="D518A2D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A67EA0B"/>
    <w:multiLevelType w:val="hybridMultilevel"/>
    <w:tmpl w:val="F3721BEA"/>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7363733">
    <w:abstractNumId w:val="2"/>
  </w:num>
  <w:num w:numId="2" w16cid:durableId="1874608873">
    <w:abstractNumId w:val="1"/>
  </w:num>
  <w:num w:numId="3" w16cid:durableId="597756186">
    <w:abstractNumId w:val="4"/>
  </w:num>
  <w:num w:numId="4" w16cid:durableId="796266531">
    <w:abstractNumId w:val="3"/>
  </w:num>
  <w:num w:numId="5" w16cid:durableId="12735275">
    <w:abstractNumId w:val="0"/>
  </w:num>
  <w:num w:numId="6" w16cid:durableId="55431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3E"/>
    <w:rsid w:val="00055CD1"/>
    <w:rsid w:val="00067571"/>
    <w:rsid w:val="0014259E"/>
    <w:rsid w:val="0014364C"/>
    <w:rsid w:val="001B32BB"/>
    <w:rsid w:val="001B4050"/>
    <w:rsid w:val="002034D8"/>
    <w:rsid w:val="00211C52"/>
    <w:rsid w:val="00260DFC"/>
    <w:rsid w:val="00271EFE"/>
    <w:rsid w:val="00272F7C"/>
    <w:rsid w:val="0028153E"/>
    <w:rsid w:val="00285AD8"/>
    <w:rsid w:val="00294DF8"/>
    <w:rsid w:val="002B2CF1"/>
    <w:rsid w:val="003B79DC"/>
    <w:rsid w:val="003C3B25"/>
    <w:rsid w:val="003E6833"/>
    <w:rsid w:val="003F5F8B"/>
    <w:rsid w:val="004659F8"/>
    <w:rsid w:val="004C74A3"/>
    <w:rsid w:val="00561900"/>
    <w:rsid w:val="00576309"/>
    <w:rsid w:val="0058387B"/>
    <w:rsid w:val="005A14CA"/>
    <w:rsid w:val="005B20A9"/>
    <w:rsid w:val="005E5FFC"/>
    <w:rsid w:val="00612845"/>
    <w:rsid w:val="006E7597"/>
    <w:rsid w:val="0071348E"/>
    <w:rsid w:val="00725A33"/>
    <w:rsid w:val="00763BF5"/>
    <w:rsid w:val="007C1AFE"/>
    <w:rsid w:val="007D78F1"/>
    <w:rsid w:val="0086458E"/>
    <w:rsid w:val="0087728D"/>
    <w:rsid w:val="008F7754"/>
    <w:rsid w:val="00906B85"/>
    <w:rsid w:val="009B52F7"/>
    <w:rsid w:val="009B7A96"/>
    <w:rsid w:val="00A61103"/>
    <w:rsid w:val="00A80F5F"/>
    <w:rsid w:val="00AA3C8F"/>
    <w:rsid w:val="00AF07C0"/>
    <w:rsid w:val="00B20E75"/>
    <w:rsid w:val="00B54FB8"/>
    <w:rsid w:val="00B64493"/>
    <w:rsid w:val="00B84CE6"/>
    <w:rsid w:val="00BE2B4B"/>
    <w:rsid w:val="00C24A19"/>
    <w:rsid w:val="00C42F2D"/>
    <w:rsid w:val="00C60DD4"/>
    <w:rsid w:val="00C615BB"/>
    <w:rsid w:val="00C6603D"/>
    <w:rsid w:val="00C83071"/>
    <w:rsid w:val="00CC7B0E"/>
    <w:rsid w:val="00D10211"/>
    <w:rsid w:val="00D211B1"/>
    <w:rsid w:val="00D22C6D"/>
    <w:rsid w:val="00D864DD"/>
    <w:rsid w:val="00DC2446"/>
    <w:rsid w:val="00DD5EA5"/>
    <w:rsid w:val="00E22360"/>
    <w:rsid w:val="00E97FCB"/>
    <w:rsid w:val="00F27703"/>
    <w:rsid w:val="00F61CFB"/>
    <w:rsid w:val="00FA6F6C"/>
    <w:rsid w:val="00FF63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6FDF5"/>
  <w15:chartTrackingRefBased/>
  <w15:docId w15:val="{CCB39BEE-91FA-4121-A017-4939C879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4C"/>
  </w:style>
  <w:style w:type="paragraph" w:styleId="Heading1">
    <w:name w:val="heading 1"/>
    <w:basedOn w:val="Normal"/>
    <w:next w:val="Normal"/>
    <w:link w:val="Heading1Char"/>
    <w:uiPriority w:val="9"/>
    <w:qFormat/>
    <w:rsid w:val="0014364C"/>
    <w:pPr>
      <w:keepNext/>
      <w:keepLines/>
      <w:spacing w:before="360" w:after="80"/>
      <w:outlineLvl w:val="0"/>
    </w:pPr>
    <w:rPr>
      <w:rFonts w:asciiTheme="majorHAnsi" w:eastAsiaTheme="majorEastAsia" w:hAnsiTheme="majorHAnsi" w:cstheme="majorBidi"/>
      <w:color w:val="264D6B" w:themeColor="accent1" w:themeShade="BF"/>
      <w:sz w:val="40"/>
      <w:szCs w:val="40"/>
    </w:rPr>
  </w:style>
  <w:style w:type="paragraph" w:styleId="Heading2">
    <w:name w:val="heading 2"/>
    <w:basedOn w:val="Normal"/>
    <w:next w:val="Normal"/>
    <w:link w:val="Heading2Char"/>
    <w:uiPriority w:val="9"/>
    <w:semiHidden/>
    <w:unhideWhenUsed/>
    <w:qFormat/>
    <w:rsid w:val="0014364C"/>
    <w:pPr>
      <w:keepNext/>
      <w:keepLines/>
      <w:spacing w:before="160" w:after="80"/>
      <w:outlineLvl w:val="1"/>
    </w:pPr>
    <w:rPr>
      <w:rFonts w:asciiTheme="majorHAnsi" w:eastAsiaTheme="majorEastAsia" w:hAnsiTheme="majorHAnsi" w:cstheme="majorBidi"/>
      <w:color w:val="264D6B" w:themeColor="accent1" w:themeShade="BF"/>
      <w:sz w:val="32"/>
      <w:szCs w:val="32"/>
    </w:rPr>
  </w:style>
  <w:style w:type="paragraph" w:styleId="Heading3">
    <w:name w:val="heading 3"/>
    <w:basedOn w:val="Normal"/>
    <w:next w:val="Normal"/>
    <w:link w:val="Heading3Char"/>
    <w:uiPriority w:val="9"/>
    <w:semiHidden/>
    <w:unhideWhenUsed/>
    <w:qFormat/>
    <w:rsid w:val="0014364C"/>
    <w:pPr>
      <w:keepNext/>
      <w:keepLines/>
      <w:spacing w:before="160" w:after="80"/>
      <w:outlineLvl w:val="2"/>
    </w:pPr>
    <w:rPr>
      <w:rFonts w:eastAsiaTheme="majorEastAsia" w:cstheme="majorBidi"/>
      <w:color w:val="264D6B" w:themeColor="accent1" w:themeShade="BF"/>
      <w:sz w:val="28"/>
      <w:szCs w:val="28"/>
    </w:rPr>
  </w:style>
  <w:style w:type="paragraph" w:styleId="Heading4">
    <w:name w:val="heading 4"/>
    <w:basedOn w:val="Normal"/>
    <w:next w:val="Normal"/>
    <w:link w:val="Heading4Char"/>
    <w:uiPriority w:val="9"/>
    <w:semiHidden/>
    <w:unhideWhenUsed/>
    <w:qFormat/>
    <w:rsid w:val="0014364C"/>
    <w:pPr>
      <w:keepNext/>
      <w:keepLines/>
      <w:spacing w:before="80" w:after="40"/>
      <w:outlineLvl w:val="3"/>
    </w:pPr>
    <w:rPr>
      <w:rFonts w:eastAsiaTheme="majorEastAsia" w:cstheme="majorBidi"/>
      <w:i/>
      <w:iCs/>
      <w:color w:val="264D6B" w:themeColor="accent1" w:themeShade="BF"/>
    </w:rPr>
  </w:style>
  <w:style w:type="paragraph" w:styleId="Heading5">
    <w:name w:val="heading 5"/>
    <w:basedOn w:val="Normal"/>
    <w:next w:val="Normal"/>
    <w:link w:val="Heading5Char"/>
    <w:uiPriority w:val="9"/>
    <w:semiHidden/>
    <w:unhideWhenUsed/>
    <w:qFormat/>
    <w:rsid w:val="0014364C"/>
    <w:pPr>
      <w:keepNext/>
      <w:keepLines/>
      <w:spacing w:before="80" w:after="40"/>
      <w:outlineLvl w:val="4"/>
    </w:pPr>
    <w:rPr>
      <w:rFonts w:eastAsiaTheme="majorEastAsia" w:cstheme="majorBidi"/>
      <w:color w:val="264D6B" w:themeColor="accent1" w:themeShade="BF"/>
    </w:rPr>
  </w:style>
  <w:style w:type="paragraph" w:styleId="Heading6">
    <w:name w:val="heading 6"/>
    <w:basedOn w:val="Normal"/>
    <w:next w:val="Normal"/>
    <w:link w:val="Heading6Char"/>
    <w:uiPriority w:val="9"/>
    <w:semiHidden/>
    <w:unhideWhenUsed/>
    <w:qFormat/>
    <w:rsid w:val="00143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4C"/>
    <w:rPr>
      <w:rFonts w:asciiTheme="majorHAnsi" w:eastAsiaTheme="majorEastAsia" w:hAnsiTheme="majorHAnsi" w:cstheme="majorBidi"/>
      <w:color w:val="264D6B" w:themeColor="accent1" w:themeShade="BF"/>
      <w:sz w:val="40"/>
      <w:szCs w:val="40"/>
    </w:rPr>
  </w:style>
  <w:style w:type="character" w:customStyle="1" w:styleId="Heading2Char">
    <w:name w:val="Heading 2 Char"/>
    <w:basedOn w:val="DefaultParagraphFont"/>
    <w:link w:val="Heading2"/>
    <w:uiPriority w:val="9"/>
    <w:semiHidden/>
    <w:rsid w:val="0014364C"/>
    <w:rPr>
      <w:rFonts w:asciiTheme="majorHAnsi" w:eastAsiaTheme="majorEastAsia" w:hAnsiTheme="majorHAnsi" w:cstheme="majorBidi"/>
      <w:color w:val="264D6B" w:themeColor="accent1" w:themeShade="BF"/>
      <w:sz w:val="32"/>
      <w:szCs w:val="32"/>
    </w:rPr>
  </w:style>
  <w:style w:type="character" w:customStyle="1" w:styleId="Heading3Char">
    <w:name w:val="Heading 3 Char"/>
    <w:basedOn w:val="DefaultParagraphFont"/>
    <w:link w:val="Heading3"/>
    <w:uiPriority w:val="9"/>
    <w:semiHidden/>
    <w:rsid w:val="0014364C"/>
    <w:rPr>
      <w:rFonts w:eastAsiaTheme="majorEastAsia" w:cstheme="majorBidi"/>
      <w:color w:val="264D6B" w:themeColor="accent1" w:themeShade="BF"/>
      <w:sz w:val="28"/>
      <w:szCs w:val="28"/>
    </w:rPr>
  </w:style>
  <w:style w:type="character" w:customStyle="1" w:styleId="Heading4Char">
    <w:name w:val="Heading 4 Char"/>
    <w:basedOn w:val="DefaultParagraphFont"/>
    <w:link w:val="Heading4"/>
    <w:uiPriority w:val="9"/>
    <w:semiHidden/>
    <w:rsid w:val="0014364C"/>
    <w:rPr>
      <w:rFonts w:eastAsiaTheme="majorEastAsia" w:cstheme="majorBidi"/>
      <w:i/>
      <w:iCs/>
      <w:color w:val="264D6B" w:themeColor="accent1" w:themeShade="BF"/>
    </w:rPr>
  </w:style>
  <w:style w:type="character" w:customStyle="1" w:styleId="Heading5Char">
    <w:name w:val="Heading 5 Char"/>
    <w:basedOn w:val="DefaultParagraphFont"/>
    <w:link w:val="Heading5"/>
    <w:uiPriority w:val="9"/>
    <w:semiHidden/>
    <w:rsid w:val="0014364C"/>
    <w:rPr>
      <w:rFonts w:eastAsiaTheme="majorEastAsia" w:cstheme="majorBidi"/>
      <w:color w:val="264D6B" w:themeColor="accent1" w:themeShade="BF"/>
    </w:rPr>
  </w:style>
  <w:style w:type="character" w:customStyle="1" w:styleId="Heading6Char">
    <w:name w:val="Heading 6 Char"/>
    <w:basedOn w:val="DefaultParagraphFont"/>
    <w:link w:val="Heading6"/>
    <w:uiPriority w:val="9"/>
    <w:semiHidden/>
    <w:rsid w:val="00143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4C"/>
    <w:rPr>
      <w:rFonts w:eastAsiaTheme="majorEastAsia" w:cstheme="majorBidi"/>
      <w:color w:val="272727" w:themeColor="text1" w:themeTint="D8"/>
    </w:rPr>
  </w:style>
  <w:style w:type="paragraph" w:styleId="Title">
    <w:name w:val="Title"/>
    <w:basedOn w:val="Normal"/>
    <w:next w:val="Normal"/>
    <w:link w:val="TitleChar"/>
    <w:uiPriority w:val="10"/>
    <w:qFormat/>
    <w:rsid w:val="00143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4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4364C"/>
    <w:pPr>
      <w:ind w:left="720"/>
      <w:contextualSpacing/>
    </w:pPr>
  </w:style>
  <w:style w:type="paragraph" w:styleId="Quote">
    <w:name w:val="Quote"/>
    <w:basedOn w:val="Normal"/>
    <w:next w:val="Normal"/>
    <w:link w:val="QuoteChar"/>
    <w:uiPriority w:val="29"/>
    <w:qFormat/>
    <w:rsid w:val="0014364C"/>
    <w:pPr>
      <w:spacing w:before="160"/>
      <w:jc w:val="center"/>
    </w:pPr>
    <w:rPr>
      <w:i/>
      <w:iCs/>
      <w:color w:val="404040" w:themeColor="text1" w:themeTint="BF"/>
    </w:rPr>
  </w:style>
  <w:style w:type="character" w:customStyle="1" w:styleId="QuoteChar">
    <w:name w:val="Quote Char"/>
    <w:basedOn w:val="DefaultParagraphFont"/>
    <w:link w:val="Quote"/>
    <w:uiPriority w:val="29"/>
    <w:rsid w:val="0014364C"/>
    <w:rPr>
      <w:i/>
      <w:iCs/>
      <w:color w:val="404040" w:themeColor="text1" w:themeTint="BF"/>
    </w:rPr>
  </w:style>
  <w:style w:type="paragraph" w:styleId="IntenseQuote">
    <w:name w:val="Intense Quote"/>
    <w:basedOn w:val="Normal"/>
    <w:next w:val="Normal"/>
    <w:link w:val="IntenseQuoteChar"/>
    <w:uiPriority w:val="30"/>
    <w:qFormat/>
    <w:rsid w:val="0014364C"/>
    <w:pPr>
      <w:pBdr>
        <w:top w:val="single" w:sz="4" w:space="10" w:color="264D6B" w:themeColor="accent1" w:themeShade="BF"/>
        <w:bottom w:val="single" w:sz="4" w:space="10" w:color="264D6B" w:themeColor="accent1" w:themeShade="BF"/>
      </w:pBdr>
      <w:spacing w:before="360" w:after="360"/>
      <w:ind w:left="864" w:right="864"/>
      <w:jc w:val="center"/>
    </w:pPr>
    <w:rPr>
      <w:i/>
      <w:iCs/>
      <w:color w:val="264D6B" w:themeColor="accent1" w:themeShade="BF"/>
    </w:rPr>
  </w:style>
  <w:style w:type="character" w:customStyle="1" w:styleId="IntenseQuoteChar">
    <w:name w:val="Intense Quote Char"/>
    <w:basedOn w:val="DefaultParagraphFont"/>
    <w:link w:val="IntenseQuote"/>
    <w:uiPriority w:val="30"/>
    <w:rsid w:val="0014364C"/>
    <w:rPr>
      <w:i/>
      <w:iCs/>
      <w:color w:val="264D6B" w:themeColor="accent1" w:themeShade="BF"/>
    </w:rPr>
  </w:style>
  <w:style w:type="character" w:styleId="IntenseEmphasis">
    <w:name w:val="Intense Emphasis"/>
    <w:basedOn w:val="DefaultParagraphFont"/>
    <w:uiPriority w:val="21"/>
    <w:qFormat/>
    <w:rsid w:val="0014364C"/>
    <w:rPr>
      <w:i/>
      <w:iCs/>
      <w:color w:val="264D6B" w:themeColor="accent1" w:themeShade="BF"/>
    </w:rPr>
  </w:style>
  <w:style w:type="character" w:styleId="IntenseReference">
    <w:name w:val="Intense Reference"/>
    <w:basedOn w:val="DefaultParagraphFont"/>
    <w:uiPriority w:val="32"/>
    <w:qFormat/>
    <w:rsid w:val="0014364C"/>
    <w:rPr>
      <w:b/>
      <w:bCs/>
      <w:smallCaps/>
      <w:color w:val="264D6B" w:themeColor="accent1" w:themeShade="BF"/>
      <w:spacing w:val="5"/>
    </w:rPr>
  </w:style>
  <w:style w:type="paragraph" w:styleId="Revision">
    <w:name w:val="Revision"/>
    <w:hidden/>
    <w:uiPriority w:val="99"/>
    <w:semiHidden/>
    <w:rsid w:val="00260DFC"/>
    <w:pPr>
      <w:spacing w:after="0" w:line="240" w:lineRule="auto"/>
    </w:pPr>
  </w:style>
  <w:style w:type="character" w:styleId="CommentReference">
    <w:name w:val="annotation reference"/>
    <w:basedOn w:val="DefaultParagraphFont"/>
    <w:uiPriority w:val="99"/>
    <w:semiHidden/>
    <w:unhideWhenUsed/>
    <w:rsid w:val="00271EFE"/>
    <w:rPr>
      <w:sz w:val="16"/>
      <w:szCs w:val="16"/>
    </w:rPr>
  </w:style>
  <w:style w:type="paragraph" w:styleId="CommentText">
    <w:name w:val="annotation text"/>
    <w:basedOn w:val="Normal"/>
    <w:link w:val="CommentTextChar"/>
    <w:uiPriority w:val="99"/>
    <w:unhideWhenUsed/>
    <w:rsid w:val="00271EFE"/>
    <w:pPr>
      <w:spacing w:line="240" w:lineRule="auto"/>
    </w:pPr>
    <w:rPr>
      <w:sz w:val="20"/>
      <w:szCs w:val="20"/>
    </w:rPr>
  </w:style>
  <w:style w:type="character" w:customStyle="1" w:styleId="CommentTextChar">
    <w:name w:val="Comment Text Char"/>
    <w:basedOn w:val="DefaultParagraphFont"/>
    <w:link w:val="CommentText"/>
    <w:uiPriority w:val="99"/>
    <w:rsid w:val="00271EFE"/>
    <w:rPr>
      <w:sz w:val="20"/>
      <w:szCs w:val="20"/>
    </w:rPr>
  </w:style>
  <w:style w:type="paragraph" w:styleId="CommentSubject">
    <w:name w:val="annotation subject"/>
    <w:basedOn w:val="CommentText"/>
    <w:next w:val="CommentText"/>
    <w:link w:val="CommentSubjectChar"/>
    <w:uiPriority w:val="99"/>
    <w:semiHidden/>
    <w:unhideWhenUsed/>
    <w:rsid w:val="00271EFE"/>
    <w:rPr>
      <w:b/>
      <w:bCs/>
    </w:rPr>
  </w:style>
  <w:style w:type="character" w:customStyle="1" w:styleId="CommentSubjectChar">
    <w:name w:val="Comment Subject Char"/>
    <w:basedOn w:val="CommentTextChar"/>
    <w:link w:val="CommentSubject"/>
    <w:uiPriority w:val="99"/>
    <w:semiHidden/>
    <w:rsid w:val="00271EFE"/>
    <w:rPr>
      <w:b/>
      <w:bCs/>
      <w:sz w:val="20"/>
      <w:szCs w:val="20"/>
    </w:rPr>
  </w:style>
  <w:style w:type="character" w:styleId="Mention">
    <w:name w:val="Mention"/>
    <w:basedOn w:val="DefaultParagraphFont"/>
    <w:uiPriority w:val="99"/>
    <w:unhideWhenUsed/>
    <w:rsid w:val="005619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CBdocuments">
  <a:themeElements>
    <a:clrScheme name="MCB Documents">
      <a:dk1>
        <a:sysClr val="windowText" lastClr="000000"/>
      </a:dk1>
      <a:lt1>
        <a:sysClr val="window" lastClr="FFFFFF"/>
      </a:lt1>
      <a:dk2>
        <a:srgbClr val="264A64"/>
      </a:dk2>
      <a:lt2>
        <a:srgbClr val="DDE2E8"/>
      </a:lt2>
      <a:accent1>
        <a:srgbClr val="336890"/>
      </a:accent1>
      <a:accent2>
        <a:srgbClr val="E2EFF7"/>
      </a:accent2>
      <a:accent3>
        <a:srgbClr val="80858C"/>
      </a:accent3>
      <a:accent4>
        <a:srgbClr val="711C3B"/>
      </a:accent4>
      <a:accent5>
        <a:srgbClr val="E29F4D"/>
      </a:accent5>
      <a:accent6>
        <a:srgbClr val="2D54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test xmlns="fce774b4-c9d4-4a8f-80fc-e2982472d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f4659346e903dde7391b28ee42815ec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3dae7741699011747da8fd0cbb7ff305"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Statu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description="Provide notes on current status" ma:internalName="Status">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test" ma:index="25" nillable="true" ma:displayName="test" ma:format="Dropdown" ma:internalName="test">
      <xsd:simpleType>
        <xsd:restriction base="dms:Choice">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17B79-0279-4AAF-997C-F6B42A31E563}">
  <ds:schemaRefs>
    <ds:schemaRef ds:uri="http://purl.org/dc/dcmitype/"/>
    <ds:schemaRef ds:uri="http://www.w3.org/XML/1998/namespace"/>
    <ds:schemaRef ds:uri="a2d2812d-be11-456f-89bb-f2744f6d5ca3"/>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fce774b4-c9d4-4a8f-80fc-e2982472d72a"/>
  </ds:schemaRefs>
</ds:datastoreItem>
</file>

<file path=customXml/itemProps2.xml><?xml version="1.0" encoding="utf-8"?>
<ds:datastoreItem xmlns:ds="http://schemas.openxmlformats.org/officeDocument/2006/customXml" ds:itemID="{F37D1F03-4998-4908-8E75-33545DBEF7FC}">
  <ds:schemaRefs>
    <ds:schemaRef ds:uri="http://schemas.microsoft.com/sharepoint/v3/contenttype/forms"/>
  </ds:schemaRefs>
</ds:datastoreItem>
</file>

<file path=customXml/itemProps3.xml><?xml version="1.0" encoding="utf-8"?>
<ds:datastoreItem xmlns:ds="http://schemas.openxmlformats.org/officeDocument/2006/customXml" ds:itemID="{6C84851C-7525-4E70-B97E-442729058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Jane (ACF)</dc:creator>
  <cp:lastModifiedBy>Trejo, Jane (ACF)</cp:lastModifiedBy>
  <cp:revision>2</cp:revision>
  <dcterms:created xsi:type="dcterms:W3CDTF">2026-04-21T19:59:00Z</dcterms:created>
  <dcterms:modified xsi:type="dcterms:W3CDTF">2026-04-21T19:59:00Z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