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7BDE" w:rsidRPr="009130F5" w:rsidP="006C7BDE" w14:paraId="67333739" w14:textId="2CED02BE">
      <w:pPr>
        <w:pStyle w:val="Heading1"/>
        <w:rPr>
          <w:rFonts w:ascii="Calibri" w:hAnsi="Calibri" w:cs="Calibri"/>
        </w:rPr>
      </w:pPr>
      <w:r w:rsidRPr="009130F5">
        <w:rPr>
          <w:rFonts w:ascii="Calibri" w:hAnsi="Calibri" w:cs="Calibri"/>
        </w:rPr>
        <w:t>Tribal Home Visiting CNRA/IP Focus Group Discussion Guide</w:t>
      </w:r>
      <w:r w:rsidRPr="009130F5" w:rsidR="00B22E3F">
        <w:rPr>
          <w:rFonts w:ascii="Calibri" w:hAnsi="Calibri" w:cs="Calibri"/>
        </w:rPr>
        <w:t xml:space="preserve"> (75 minutes total)</w:t>
      </w:r>
    </w:p>
    <w:p w:rsidR="00632C3F" w:rsidRPr="009130F5" w:rsidP="00632C3F" w14:paraId="419FD60E" w14:textId="77777777">
      <w:pPr>
        <w:spacing w:after="0" w:line="240" w:lineRule="auto"/>
        <w:rPr>
          <w:rFonts w:ascii="Calibri" w:hAnsi="Calibri" w:cs="Calibri"/>
        </w:rPr>
      </w:pPr>
      <w:r w:rsidRPr="009130F5">
        <w:rPr>
          <w:rFonts w:ascii="Calibri" w:hAnsi="Calibri" w:cs="Calibri"/>
        </w:rPr>
        <w:t>OMB #: 0970-0531</w:t>
      </w:r>
    </w:p>
    <w:p w:rsidR="00272976" w:rsidRPr="009130F5" w:rsidP="00632C3F" w14:paraId="4299FE35" w14:textId="78ADA00D">
      <w:pPr>
        <w:spacing w:after="0" w:line="240" w:lineRule="auto"/>
        <w:rPr>
          <w:rFonts w:ascii="Calibri" w:hAnsi="Calibri" w:cs="Calibri"/>
        </w:rPr>
      </w:pPr>
      <w:r w:rsidRPr="009130F5">
        <w:rPr>
          <w:rFonts w:ascii="Calibri" w:hAnsi="Calibri" w:cs="Calibri"/>
        </w:rPr>
        <w:t>Expiration Date: 9/30/2028</w:t>
      </w:r>
    </w:p>
    <w:p w:rsidR="006C7BDE" w:rsidRPr="009130F5" w:rsidP="006C7BDE" w14:paraId="32DA6E75" w14:textId="44CECE60">
      <w:pPr>
        <w:pStyle w:val="Heading2"/>
        <w:rPr>
          <w:rFonts w:ascii="Calibri" w:hAnsi="Calibri" w:cs="Calibri"/>
        </w:rPr>
      </w:pPr>
      <w:r w:rsidRPr="009130F5">
        <w:rPr>
          <w:rFonts w:ascii="Calibri" w:hAnsi="Calibri" w:cs="Calibri"/>
        </w:rPr>
        <w:t>Overview and Welcome (</w:t>
      </w:r>
      <w:r w:rsidRPr="009130F5" w:rsidR="00B22E3F">
        <w:rPr>
          <w:rFonts w:ascii="Calibri" w:hAnsi="Calibri" w:cs="Calibri"/>
        </w:rPr>
        <w:t>8-10</w:t>
      </w:r>
      <w:r w:rsidRPr="009130F5">
        <w:rPr>
          <w:rFonts w:ascii="Calibri" w:hAnsi="Calibri" w:cs="Calibri"/>
        </w:rPr>
        <w:t xml:space="preserve"> minutes)</w:t>
      </w:r>
    </w:p>
    <w:p w:rsidR="006C7BDE" w:rsidRPr="009130F5" w:rsidP="006C7BDE" w14:paraId="3A043E0A" w14:textId="7C67044C">
      <w:pPr>
        <w:rPr>
          <w:rFonts w:ascii="Calibri" w:hAnsi="Calibri" w:cs="Calibri"/>
        </w:rPr>
      </w:pPr>
      <w:r w:rsidRPr="00212CF7">
        <w:rPr>
          <w:rFonts w:ascii="Calibri" w:hAnsi="Calibri" w:cs="Calibri"/>
          <w:b/>
          <w:bCs/>
          <w:sz w:val="22"/>
          <w:szCs w:val="22"/>
        </w:rPr>
        <w:t>[</w:t>
      </w:r>
      <w:r w:rsidRPr="009130F5">
        <w:rPr>
          <w:rFonts w:ascii="Calibri" w:hAnsi="Calibri" w:cs="Calibri"/>
          <w:b/>
          <w:bCs/>
        </w:rPr>
        <w:t>Facilitator]</w:t>
      </w:r>
      <w:r w:rsidRPr="009130F5">
        <w:rPr>
          <w:rFonts w:ascii="Calibri" w:hAnsi="Calibri" w:cs="Calibri"/>
        </w:rPr>
        <w:t xml:space="preserve"> Thank you for joining us today. The Administration for Children and Families (ACF) is continuing efforts to improve the Community Needs and Readiness Assessment (CNRA) and Implementation Plan (IP) Guidance for the Tribal MIECHV Program.</w:t>
      </w:r>
    </w:p>
    <w:p w:rsidR="006C7BDE" w:rsidRPr="009130F5" w:rsidP="006C7BDE" w14:paraId="4FCCD1B0" w14:textId="77777777">
      <w:pPr>
        <w:rPr>
          <w:rFonts w:ascii="Calibri" w:hAnsi="Calibri" w:cs="Calibri"/>
        </w:rPr>
      </w:pPr>
      <w:r w:rsidRPr="009130F5">
        <w:rPr>
          <w:rFonts w:ascii="Calibri" w:hAnsi="Calibri" w:cs="Calibri"/>
        </w:rPr>
        <w:t>In 2024, ACF revised the CNRA and IP Guidance to reduce administrative burden, improve clarity, and streamline requirements. Today, we are gathering feedback on how those revisions are working in practice and where additional improvements may be needed.</w:t>
      </w:r>
    </w:p>
    <w:p w:rsidR="006C7BDE" w:rsidRPr="009130F5" w:rsidP="006C7BDE" w14:paraId="7F9519E3" w14:textId="77777777">
      <w:pPr>
        <w:rPr>
          <w:rFonts w:ascii="Calibri" w:hAnsi="Calibri" w:cs="Calibri"/>
        </w:rPr>
      </w:pPr>
      <w:r w:rsidRPr="009130F5">
        <w:rPr>
          <w:rFonts w:ascii="Calibri" w:hAnsi="Calibri" w:cs="Calibri"/>
        </w:rPr>
        <w:t>Your feedback will help ACF:</w:t>
      </w:r>
    </w:p>
    <w:p w:rsidR="006C7BDE" w:rsidRPr="009130F5" w:rsidP="006C7BDE" w14:paraId="160F0836" w14:textId="5A6A3124">
      <w:pPr>
        <w:numPr>
          <w:ilvl w:val="0"/>
          <w:numId w:val="25"/>
        </w:numPr>
        <w:rPr>
          <w:rFonts w:ascii="Calibri" w:hAnsi="Calibri" w:cs="Calibri"/>
        </w:rPr>
      </w:pPr>
      <w:r w:rsidRPr="009130F5">
        <w:rPr>
          <w:rFonts w:ascii="Calibri" w:hAnsi="Calibri" w:cs="Calibri"/>
        </w:rPr>
        <w:t>Continue to reduce</w:t>
      </w:r>
      <w:r w:rsidRPr="009130F5">
        <w:rPr>
          <w:rFonts w:ascii="Calibri" w:hAnsi="Calibri" w:cs="Calibri"/>
        </w:rPr>
        <w:t xml:space="preserve"> administrative burden </w:t>
      </w:r>
    </w:p>
    <w:p w:rsidR="006C7BDE" w:rsidRPr="009130F5" w:rsidP="006C7BDE" w14:paraId="59BAC513" w14:textId="77777777">
      <w:pPr>
        <w:numPr>
          <w:ilvl w:val="0"/>
          <w:numId w:val="25"/>
        </w:numPr>
        <w:rPr>
          <w:rFonts w:ascii="Calibri" w:hAnsi="Calibri" w:cs="Calibri"/>
        </w:rPr>
      </w:pPr>
      <w:r w:rsidRPr="009130F5">
        <w:rPr>
          <w:rFonts w:ascii="Calibri" w:hAnsi="Calibri" w:cs="Calibri"/>
        </w:rPr>
        <w:t xml:space="preserve">Improve clarity and usability of guidance </w:t>
      </w:r>
    </w:p>
    <w:p w:rsidR="006C7BDE" w:rsidRPr="009130F5" w:rsidP="006C7BDE" w14:paraId="6D27525A" w14:textId="77777777">
      <w:pPr>
        <w:numPr>
          <w:ilvl w:val="0"/>
          <w:numId w:val="25"/>
        </w:numPr>
        <w:rPr>
          <w:rFonts w:ascii="Calibri" w:hAnsi="Calibri" w:cs="Calibri"/>
        </w:rPr>
      </w:pPr>
      <w:r w:rsidRPr="009130F5">
        <w:rPr>
          <w:rFonts w:ascii="Calibri" w:hAnsi="Calibri" w:cs="Calibri"/>
        </w:rPr>
        <w:t xml:space="preserve">Strengthen alignment between CNRA and IP </w:t>
      </w:r>
    </w:p>
    <w:p w:rsidR="006C7BDE" w:rsidRPr="009130F5" w:rsidP="006C7BDE" w14:paraId="188F287B" w14:textId="77777777">
      <w:pPr>
        <w:numPr>
          <w:ilvl w:val="0"/>
          <w:numId w:val="25"/>
        </w:numPr>
        <w:rPr>
          <w:rFonts w:ascii="Calibri" w:hAnsi="Calibri" w:cs="Calibri"/>
        </w:rPr>
      </w:pPr>
      <w:r w:rsidRPr="009130F5">
        <w:rPr>
          <w:rFonts w:ascii="Calibri" w:hAnsi="Calibri" w:cs="Calibri"/>
        </w:rPr>
        <w:t xml:space="preserve">Ensure guidance supports meaningful, actionable program planning </w:t>
      </w:r>
    </w:p>
    <w:p w:rsidR="006C7BDE" w:rsidRPr="009130F5" w:rsidP="006C7BDE" w14:paraId="4710ABCF" w14:textId="35AF1747">
      <w:pPr>
        <w:rPr>
          <w:rFonts w:ascii="Calibri" w:hAnsi="Calibri" w:cs="Calibri"/>
        </w:rPr>
      </w:pPr>
      <w:r w:rsidRPr="009130F5">
        <w:rPr>
          <w:rFonts w:ascii="Calibri" w:hAnsi="Calibri" w:cs="Calibri"/>
        </w:rPr>
        <w:t xml:space="preserve">Today’s discussion will last </w:t>
      </w:r>
      <w:r w:rsidRPr="009130F5" w:rsidR="00753634">
        <w:rPr>
          <w:rFonts w:ascii="Calibri" w:hAnsi="Calibri" w:cs="Calibri"/>
        </w:rPr>
        <w:t xml:space="preserve">approximately </w:t>
      </w:r>
      <w:r w:rsidRPr="009130F5" w:rsidR="0068748A">
        <w:rPr>
          <w:rFonts w:ascii="Calibri" w:hAnsi="Calibri" w:cs="Calibri"/>
        </w:rPr>
        <w:t>75 minutes</w:t>
      </w:r>
      <w:r w:rsidRPr="009130F5">
        <w:rPr>
          <w:rFonts w:ascii="Calibri" w:hAnsi="Calibri" w:cs="Calibri"/>
        </w:rPr>
        <w:t>. Participation is voluntary. With your consent, we will audio record the session for note-taking purposes. Responses will be kept private and reported only in summary form.</w:t>
      </w:r>
    </w:p>
    <w:p w:rsidR="006C7BDE" w:rsidRPr="009130F5" w:rsidP="006C7BDE" w14:paraId="1CD83B4A" w14:textId="77777777">
      <w:pPr>
        <w:pStyle w:val="Heading2"/>
        <w:rPr>
          <w:rFonts w:ascii="Calibri" w:hAnsi="Calibri" w:cs="Calibri"/>
        </w:rPr>
      </w:pPr>
      <w:r w:rsidRPr="009130F5">
        <w:rPr>
          <w:rFonts w:ascii="Calibri" w:hAnsi="Calibri" w:cs="Calibri"/>
        </w:rPr>
        <w:t>Purpose of Discussion</w:t>
      </w:r>
    </w:p>
    <w:p w:rsidR="00791656" w:rsidRPr="009130F5" w:rsidP="00791656" w14:paraId="12F639F2" w14:textId="3524CAE5">
      <w:pPr>
        <w:rPr>
          <w:rFonts w:ascii="Calibri" w:hAnsi="Calibri" w:cs="Calibri"/>
        </w:rPr>
      </w:pPr>
      <w:r w:rsidRPr="009130F5">
        <w:rPr>
          <w:rFonts w:ascii="Calibri" w:hAnsi="Calibri" w:cs="Calibri"/>
        </w:rPr>
        <w:t>The purpose of this discussion is to understand grant recipients’ experiences using the revised Community Needs and Readiness Assessment (CNRA) and Implementation Plan (IP) Guidance, including what is working well, what is challenging, and where improvements may be needed.</w:t>
      </w:r>
      <w:r w:rsidRPr="009130F5" w:rsidR="00452E63">
        <w:rPr>
          <w:rFonts w:ascii="Calibri" w:hAnsi="Calibri" w:cs="Calibri"/>
        </w:rPr>
        <w:t xml:space="preserve"> </w:t>
      </w:r>
    </w:p>
    <w:p w:rsidR="00791656" w:rsidP="00791656" w14:paraId="1F14346E" w14:textId="0B19C738">
      <w:pPr>
        <w:rPr>
          <w:rFonts w:ascii="Calibri" w:hAnsi="Calibri" w:cs="Calibri"/>
        </w:rPr>
      </w:pPr>
      <w:r w:rsidRPr="009130F5">
        <w:rPr>
          <w:rFonts w:ascii="Calibri" w:hAnsi="Calibri" w:cs="Calibri"/>
        </w:rPr>
        <w:t>This feedback will be used to inform refinements to the CNRA and Implementation Plan guidance and related technical assistance.</w:t>
      </w:r>
    </w:p>
    <w:p w:rsidR="003C2D28" w:rsidRPr="003C2D28" w:rsidP="003C2D28" w14:paraId="65EC55ED" w14:textId="77777777">
      <w:pPr>
        <w:rPr>
          <w:rFonts w:ascii="Calibri" w:hAnsi="Calibri" w:cs="Calibri"/>
        </w:rPr>
      </w:pPr>
      <w:r w:rsidRPr="003C2D28">
        <w:rPr>
          <w:rFonts w:ascii="Calibri" w:hAnsi="Calibri" w:cs="Calibri"/>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w:t>
      </w:r>
      <w:r w:rsidRPr="003C2D28">
        <w:rPr>
          <w:rFonts w:ascii="Calibri" w:hAnsi="Calibri" w:cs="Calibri"/>
        </w:rPr>
        <w:t>collection of information displays a currently valid OMB Control Number. The OMB # is 0970-0531 and the expiration date is 9/30/2028</w:t>
      </w:r>
    </w:p>
    <w:p w:rsidR="003C2D28" w:rsidRPr="009130F5" w:rsidP="00791656" w14:paraId="668D70DC" w14:textId="3163ED63">
      <w:pPr>
        <w:rPr>
          <w:rFonts w:ascii="Calibri" w:hAnsi="Calibri" w:cs="Calibri"/>
        </w:rPr>
      </w:pPr>
      <w:r w:rsidRPr="003C2D28">
        <w:rPr>
          <w:rFonts w:ascii="Calibri" w:hAnsi="Calibri" w:cs="Calibri"/>
        </w:rPr>
        <w:t>Do you have any questions before we begin?</w:t>
      </w:r>
    </w:p>
    <w:p w:rsidR="006C7BDE" w:rsidRPr="009130F5" w:rsidP="00C92902" w14:paraId="612EF6C8" w14:textId="77777777">
      <w:pPr>
        <w:pStyle w:val="Heading2"/>
        <w:rPr>
          <w:rFonts w:ascii="Calibri" w:hAnsi="Calibri" w:cs="Calibri"/>
        </w:rPr>
      </w:pPr>
      <w:r w:rsidRPr="009130F5">
        <w:rPr>
          <w:rFonts w:ascii="Calibri" w:hAnsi="Calibri" w:cs="Calibri"/>
        </w:rPr>
        <w:t>Facilitator Approach</w:t>
      </w:r>
    </w:p>
    <w:p w:rsidR="006C7BDE" w:rsidRPr="009130F5" w:rsidP="006C7BDE" w14:paraId="61BE3789" w14:textId="77777777">
      <w:pPr>
        <w:rPr>
          <w:rFonts w:ascii="Calibri" w:hAnsi="Calibri" w:cs="Calibri"/>
        </w:rPr>
      </w:pPr>
      <w:r w:rsidRPr="009130F5">
        <w:rPr>
          <w:rFonts w:ascii="Calibri" w:hAnsi="Calibri" w:cs="Calibri"/>
        </w:rPr>
        <w:t>This is a semi-structured, conversation-style discussion. The goal is to create a comfortable space where participants can share their experiences and perspectives in their own words.</w:t>
      </w:r>
    </w:p>
    <w:p w:rsidR="006C7BDE" w:rsidRPr="009130F5" w:rsidP="006C7BDE" w14:paraId="59657DA7" w14:textId="77777777">
      <w:pPr>
        <w:rPr>
          <w:rFonts w:ascii="Calibri" w:hAnsi="Calibri" w:cs="Calibri"/>
        </w:rPr>
      </w:pPr>
      <w:r w:rsidRPr="009130F5">
        <w:rPr>
          <w:rFonts w:ascii="Calibri" w:hAnsi="Calibri" w:cs="Calibri"/>
        </w:rPr>
        <w:t>Use the questions as a flexible guide rather than a script. It is not necessary to ask every question or probe. Instead, prioritize listening and follow the flow of the conversation.</w:t>
      </w:r>
    </w:p>
    <w:p w:rsidR="006C7BDE" w:rsidRPr="009130F5" w:rsidP="006C7BDE" w14:paraId="25924550" w14:textId="77777777">
      <w:pPr>
        <w:rPr>
          <w:rFonts w:ascii="Calibri" w:hAnsi="Calibri" w:cs="Calibri"/>
        </w:rPr>
      </w:pPr>
      <w:r w:rsidRPr="009130F5">
        <w:rPr>
          <w:rFonts w:ascii="Calibri" w:hAnsi="Calibri" w:cs="Calibri"/>
        </w:rPr>
        <w:t>Ask one question at a time and allow space for participants to reflect and respond. Use follow-up questions or probes to better understand participant experiences when needed.</w:t>
      </w:r>
    </w:p>
    <w:p w:rsidR="006C7BDE" w:rsidRPr="009130F5" w:rsidP="006C7BDE" w14:paraId="7779D923" w14:textId="77777777">
      <w:pPr>
        <w:rPr>
          <w:rFonts w:ascii="Calibri" w:hAnsi="Calibri" w:cs="Calibri"/>
        </w:rPr>
      </w:pPr>
      <w:r w:rsidRPr="009130F5">
        <w:rPr>
          <w:rFonts w:ascii="Calibri" w:hAnsi="Calibri" w:cs="Calibri"/>
        </w:rPr>
        <w:t>Encourage participation from a range of participants and be mindful of giving space for multiple voices. If needed, invite others to share their perspectives (e.g., “I’d like to hear from others who haven’t had a chance to speak yet.”). Avoid going one-by-one around the group to preserve time.</w:t>
      </w:r>
    </w:p>
    <w:p w:rsidR="006C7BDE" w:rsidRPr="009130F5" w:rsidP="006C7BDE" w14:paraId="188C1412" w14:textId="77777777">
      <w:pPr>
        <w:rPr>
          <w:rFonts w:ascii="Calibri" w:hAnsi="Calibri" w:cs="Calibri"/>
        </w:rPr>
      </w:pPr>
      <w:r w:rsidRPr="009130F5">
        <w:rPr>
          <w:rFonts w:ascii="Calibri" w:hAnsi="Calibri" w:cs="Calibri"/>
        </w:rPr>
        <w:t>Participants may also share responses in the chat to allow for broader participation.</w:t>
      </w:r>
    </w:p>
    <w:p w:rsidR="006C7BDE" w:rsidRPr="009130F5" w:rsidP="006C7BDE" w14:paraId="50EAAFDC" w14:textId="77777777">
      <w:pPr>
        <w:rPr>
          <w:rFonts w:ascii="Calibri" w:hAnsi="Calibri" w:cs="Calibri"/>
        </w:rPr>
      </w:pPr>
      <w:r w:rsidRPr="009130F5">
        <w:rPr>
          <w:rFonts w:ascii="Calibri" w:hAnsi="Calibri" w:cs="Calibri"/>
        </w:rPr>
        <w:t>Focus on learning from participants rather than validating or correcting responses. Avoid problem-solving or offering technical assistance during the discussion.</w:t>
      </w:r>
    </w:p>
    <w:p w:rsidR="006C7BDE" w:rsidRPr="009130F5" w:rsidP="006C7BDE" w14:paraId="2409417D" w14:textId="4B473C1D">
      <w:pPr>
        <w:rPr>
          <w:rFonts w:ascii="Calibri" w:hAnsi="Calibri" w:cs="Calibri"/>
        </w:rPr>
      </w:pPr>
      <w:r w:rsidRPr="009130F5">
        <w:rPr>
          <w:rFonts w:ascii="Calibri" w:hAnsi="Calibri" w:cs="Calibri"/>
        </w:rPr>
        <w:t>When participants address topics that appear later in the guide, acknowledge their responses and build on what they have already shared rather than asking them to repeat themselves.</w:t>
      </w:r>
    </w:p>
    <w:p w:rsidR="006C7BDE" w:rsidRPr="009130F5" w:rsidP="00C92902" w14:paraId="12221D7F" w14:textId="77777777">
      <w:pPr>
        <w:pStyle w:val="Heading2"/>
        <w:rPr>
          <w:rFonts w:ascii="Calibri" w:hAnsi="Calibri" w:cs="Calibri"/>
        </w:rPr>
      </w:pPr>
      <w:r w:rsidRPr="009130F5">
        <w:rPr>
          <w:rFonts w:ascii="Calibri" w:hAnsi="Calibri" w:cs="Calibri"/>
        </w:rPr>
        <w:t>General Follow-Up Prompts (use throughout as needed)</w:t>
      </w:r>
    </w:p>
    <w:p w:rsidR="006C7BDE" w:rsidRPr="009130F5" w:rsidP="006C7BDE" w14:paraId="41D256BF" w14:textId="77777777">
      <w:pPr>
        <w:numPr>
          <w:ilvl w:val="0"/>
          <w:numId w:val="26"/>
        </w:numPr>
        <w:rPr>
          <w:rFonts w:ascii="Calibri" w:hAnsi="Calibri" w:cs="Calibri"/>
        </w:rPr>
      </w:pPr>
      <w:r w:rsidRPr="00212CF7">
        <w:rPr>
          <w:rFonts w:ascii="Calibri" w:hAnsi="Calibri" w:cs="Calibri"/>
          <w:sz w:val="22"/>
          <w:szCs w:val="22"/>
        </w:rPr>
        <w:t>“</w:t>
      </w:r>
      <w:r w:rsidRPr="009130F5">
        <w:rPr>
          <w:rFonts w:ascii="Calibri" w:hAnsi="Calibri" w:cs="Calibri"/>
        </w:rPr>
        <w:t xml:space="preserve">Can you tell me more about that?” </w:t>
      </w:r>
    </w:p>
    <w:p w:rsidR="006C7BDE" w:rsidRPr="009130F5" w:rsidP="006C7BDE" w14:paraId="3D56AD69" w14:textId="77777777">
      <w:pPr>
        <w:numPr>
          <w:ilvl w:val="0"/>
          <w:numId w:val="26"/>
        </w:numPr>
        <w:rPr>
          <w:rFonts w:ascii="Calibri" w:hAnsi="Calibri" w:cs="Calibri"/>
        </w:rPr>
      </w:pPr>
      <w:r w:rsidRPr="009130F5">
        <w:rPr>
          <w:rFonts w:ascii="Calibri" w:hAnsi="Calibri" w:cs="Calibri"/>
        </w:rPr>
        <w:t xml:space="preserve">“What did that look like in practice?” </w:t>
      </w:r>
    </w:p>
    <w:p w:rsidR="006C7BDE" w:rsidRPr="009130F5" w:rsidP="006C7BDE" w14:paraId="41476EAF" w14:textId="77777777">
      <w:pPr>
        <w:numPr>
          <w:ilvl w:val="0"/>
          <w:numId w:val="26"/>
        </w:numPr>
        <w:rPr>
          <w:rFonts w:ascii="Calibri" w:hAnsi="Calibri" w:cs="Calibri"/>
        </w:rPr>
      </w:pPr>
      <w:r w:rsidRPr="009130F5">
        <w:rPr>
          <w:rFonts w:ascii="Calibri" w:hAnsi="Calibri" w:cs="Calibri"/>
        </w:rPr>
        <w:t xml:space="preserve">“Can you give an example?” </w:t>
      </w:r>
    </w:p>
    <w:p w:rsidR="006C7BDE" w:rsidRPr="009130F5" w:rsidP="006C7BDE" w14:paraId="54C5152B" w14:textId="1E22E37E">
      <w:pPr>
        <w:numPr>
          <w:ilvl w:val="0"/>
          <w:numId w:val="26"/>
        </w:numPr>
        <w:rPr>
          <w:rFonts w:ascii="Calibri" w:hAnsi="Calibri" w:cs="Calibri"/>
        </w:rPr>
      </w:pPr>
      <w:r w:rsidRPr="009130F5">
        <w:rPr>
          <w:rFonts w:ascii="Calibri" w:hAnsi="Calibri" w:cs="Calibri"/>
        </w:rPr>
        <w:t xml:space="preserve">“What do you think contributed to that?” </w:t>
      </w:r>
    </w:p>
    <w:p w:rsidR="006C7BDE" w:rsidRPr="009130F5" w:rsidP="00C92902" w14:paraId="27CA05CA" w14:textId="16EACD4B">
      <w:pPr>
        <w:pStyle w:val="Heading2"/>
        <w:rPr>
          <w:rFonts w:ascii="Calibri" w:hAnsi="Calibri" w:cs="Calibri"/>
        </w:rPr>
      </w:pPr>
      <w:r w:rsidRPr="009130F5">
        <w:rPr>
          <w:rFonts w:ascii="Calibri" w:hAnsi="Calibri" w:cs="Calibri"/>
        </w:rPr>
        <w:t>Introductions</w:t>
      </w:r>
    </w:p>
    <w:p w:rsidR="006C7BDE" w:rsidRPr="009130F5" w:rsidP="006C7BDE" w14:paraId="0C4CD0D5" w14:textId="77777777">
      <w:pPr>
        <w:rPr>
          <w:rFonts w:ascii="Calibri" w:hAnsi="Calibri" w:cs="Calibri"/>
        </w:rPr>
      </w:pPr>
      <w:r w:rsidRPr="009130F5">
        <w:rPr>
          <w:rFonts w:ascii="Calibri" w:hAnsi="Calibri" w:cs="Calibri"/>
        </w:rPr>
        <w:t>Please briefly share:</w:t>
      </w:r>
    </w:p>
    <w:p w:rsidR="006C7BDE" w:rsidRPr="009130F5" w:rsidP="006C7BDE" w14:paraId="79F42290" w14:textId="77777777">
      <w:pPr>
        <w:numPr>
          <w:ilvl w:val="0"/>
          <w:numId w:val="27"/>
        </w:numPr>
        <w:rPr>
          <w:rFonts w:ascii="Calibri" w:hAnsi="Calibri" w:cs="Calibri"/>
        </w:rPr>
      </w:pPr>
      <w:r w:rsidRPr="009130F5">
        <w:rPr>
          <w:rFonts w:ascii="Calibri" w:hAnsi="Calibri" w:cs="Calibri"/>
        </w:rPr>
        <w:t xml:space="preserve">Your role </w:t>
      </w:r>
    </w:p>
    <w:p w:rsidR="006C7BDE" w:rsidRPr="009130F5" w:rsidP="006C7BDE" w14:paraId="746E2FE7" w14:textId="1D31B515">
      <w:pPr>
        <w:numPr>
          <w:ilvl w:val="0"/>
          <w:numId w:val="27"/>
        </w:numPr>
        <w:rPr>
          <w:rFonts w:ascii="Calibri" w:hAnsi="Calibri" w:cs="Calibri"/>
        </w:rPr>
      </w:pPr>
      <w:r w:rsidRPr="009130F5">
        <w:rPr>
          <w:rFonts w:ascii="Calibri" w:hAnsi="Calibri" w:cs="Calibri"/>
        </w:rPr>
        <w:t xml:space="preserve">Your involvement in the CNRA and/or Implementation Plan process </w:t>
      </w:r>
    </w:p>
    <w:p w:rsidR="006C7BDE" w:rsidRPr="009130F5" w:rsidP="00C92902" w14:paraId="42309C5E" w14:textId="7D8CBE17">
      <w:pPr>
        <w:pStyle w:val="Heading2"/>
        <w:rPr>
          <w:rFonts w:ascii="Calibri" w:hAnsi="Calibri" w:cs="Calibri"/>
        </w:rPr>
      </w:pPr>
      <w:r w:rsidRPr="009130F5">
        <w:rPr>
          <w:rFonts w:ascii="Calibri" w:hAnsi="Calibri" w:cs="Calibri"/>
        </w:rPr>
        <w:t xml:space="preserve">Section 1: </w:t>
      </w:r>
      <w:r w:rsidRPr="009130F5" w:rsidR="00BE3457">
        <w:rPr>
          <w:rFonts w:ascii="Calibri" w:hAnsi="Calibri" w:cs="Calibri"/>
        </w:rPr>
        <w:t>CNRA FEEDBACK</w:t>
      </w:r>
      <w:r w:rsidRPr="009130F5" w:rsidR="00EE2E69">
        <w:rPr>
          <w:rFonts w:ascii="Calibri" w:hAnsi="Calibri" w:cs="Calibri"/>
        </w:rPr>
        <w:t xml:space="preserve"> - </w:t>
      </w:r>
      <w:r w:rsidRPr="009130F5" w:rsidR="00F85B61">
        <w:rPr>
          <w:rFonts w:ascii="Calibri" w:hAnsi="Calibri" w:cs="Calibri"/>
        </w:rPr>
        <w:t>Sec</w:t>
      </w:r>
      <w:r w:rsidRPr="009130F5" w:rsidR="00BE3457">
        <w:rPr>
          <w:rFonts w:ascii="Calibri" w:hAnsi="Calibri" w:cs="Calibri"/>
        </w:rPr>
        <w:t>ti</w:t>
      </w:r>
      <w:r w:rsidRPr="009130F5" w:rsidR="00F85B61">
        <w:rPr>
          <w:rFonts w:ascii="Calibri" w:hAnsi="Calibri" w:cs="Calibri"/>
        </w:rPr>
        <w:t>on-by-Se</w:t>
      </w:r>
      <w:r w:rsidRPr="009130F5" w:rsidR="002C7AF8">
        <w:rPr>
          <w:rFonts w:ascii="Calibri" w:hAnsi="Calibri" w:cs="Calibri"/>
        </w:rPr>
        <w:t>ction</w:t>
      </w:r>
      <w:r w:rsidRPr="009130F5" w:rsidR="00B429CD">
        <w:rPr>
          <w:rFonts w:ascii="Calibri" w:hAnsi="Calibri" w:cs="Calibri"/>
        </w:rPr>
        <w:t xml:space="preserve"> (20</w:t>
      </w:r>
      <w:r w:rsidRPr="009130F5" w:rsidR="00EE2E69">
        <w:rPr>
          <w:rFonts w:ascii="Calibri" w:hAnsi="Calibri" w:cs="Calibri"/>
        </w:rPr>
        <w:t xml:space="preserve"> minutes)</w:t>
      </w:r>
    </w:p>
    <w:p w:rsidR="002C7AF8" w:rsidRPr="009130F5" w:rsidP="002C7AF8" w14:paraId="0F2F5302" w14:textId="304C9973">
      <w:pPr>
        <w:rPr>
          <w:rFonts w:ascii="Calibri" w:hAnsi="Calibri" w:cs="Calibri"/>
          <w:b/>
          <w:bCs/>
        </w:rPr>
      </w:pPr>
      <w:r w:rsidRPr="009130F5">
        <w:rPr>
          <w:rFonts w:ascii="Calibri" w:hAnsi="Calibri" w:cs="Calibri"/>
          <w:b/>
          <w:bCs/>
        </w:rPr>
        <w:t>Intro framing</w:t>
      </w:r>
    </w:p>
    <w:p w:rsidR="00414278" w:rsidRPr="009130F5" w:rsidP="00414278" w14:paraId="4CD4382A" w14:textId="2AE0C32D">
      <w:pPr>
        <w:rPr>
          <w:rFonts w:ascii="Calibri" w:hAnsi="Calibri" w:cs="Calibri"/>
        </w:rPr>
      </w:pPr>
      <w:r w:rsidRPr="009130F5">
        <w:rPr>
          <w:rFonts w:ascii="Calibri" w:hAnsi="Calibri" w:cs="Calibri"/>
          <w:b/>
          <w:bCs/>
        </w:rPr>
        <w:t>[Facilitator]</w:t>
      </w:r>
      <w:r w:rsidRPr="009130F5">
        <w:rPr>
          <w:rFonts w:ascii="Calibri" w:hAnsi="Calibri" w:cs="Calibri"/>
        </w:rPr>
        <w:t xml:space="preserve"> Before we begin, we want to share a brief summary of feedback we’ve previously heard from grant recipients about their </w:t>
      </w:r>
      <w:r w:rsidR="00454C6F">
        <w:rPr>
          <w:rFonts w:ascii="Calibri" w:hAnsi="Calibri" w:cs="Calibri"/>
        </w:rPr>
        <w:t xml:space="preserve">overall </w:t>
      </w:r>
      <w:r w:rsidRPr="009130F5">
        <w:rPr>
          <w:rFonts w:ascii="Calibri" w:hAnsi="Calibri" w:cs="Calibri"/>
        </w:rPr>
        <w:t>CNRA experience (from Section 5: Reflection on CNRA Process).</w:t>
      </w:r>
    </w:p>
    <w:p w:rsidR="00414278" w:rsidRPr="009130F5" w:rsidP="00414278" w14:paraId="047B7E00" w14:textId="77777777">
      <w:pPr>
        <w:numPr>
          <w:ilvl w:val="0"/>
          <w:numId w:val="47"/>
        </w:numPr>
        <w:rPr>
          <w:rFonts w:ascii="Calibri" w:hAnsi="Calibri" w:cs="Calibri"/>
        </w:rPr>
      </w:pPr>
      <w:r w:rsidRPr="009130F5">
        <w:rPr>
          <w:rFonts w:ascii="Calibri" w:hAnsi="Calibri" w:cs="Calibri"/>
        </w:rPr>
        <w:t xml:space="preserve">[Insert 2–3 synthesized findings] </w:t>
      </w:r>
    </w:p>
    <w:p w:rsidR="00414278" w:rsidRPr="009130F5" w:rsidP="00414278" w14:paraId="109D7835" w14:textId="77777777">
      <w:pPr>
        <w:rPr>
          <w:rFonts w:ascii="Calibri" w:hAnsi="Calibri" w:cs="Calibri"/>
        </w:rPr>
      </w:pPr>
      <w:r w:rsidRPr="009130F5">
        <w:rPr>
          <w:rFonts w:ascii="Calibri" w:hAnsi="Calibri" w:cs="Calibri"/>
        </w:rPr>
        <w:t>Do these reflect your experience? What would you add or change?</w:t>
      </w:r>
    </w:p>
    <w:p w:rsidR="00A30FCD" w:rsidRPr="009130F5" w:rsidP="00A30FCD" w14:paraId="127AA815" w14:textId="50EF7F4F">
      <w:pPr>
        <w:rPr>
          <w:rFonts w:ascii="Calibri" w:hAnsi="Calibri" w:cs="Calibri"/>
          <w:b/>
          <w:bCs/>
        </w:rPr>
      </w:pPr>
      <w:r w:rsidRPr="009130F5">
        <w:rPr>
          <w:rFonts w:ascii="Calibri" w:hAnsi="Calibri" w:cs="Calibri"/>
          <w:b/>
          <w:bCs/>
        </w:rPr>
        <w:t>Instructions to facilitator</w:t>
      </w:r>
    </w:p>
    <w:p w:rsidR="00A30FCD" w:rsidP="00A30FCD" w14:paraId="068EE4B4" w14:textId="77777777">
      <w:pPr>
        <w:rPr>
          <w:rFonts w:ascii="Calibri" w:hAnsi="Calibri" w:cs="Calibri"/>
        </w:rPr>
      </w:pPr>
      <w:r w:rsidRPr="009130F5">
        <w:rPr>
          <w:rFonts w:ascii="Calibri" w:hAnsi="Calibri" w:cs="Calibri"/>
        </w:rPr>
        <w:t>(Facilitator: Move section-by-section through the CNRA. Ask consistent core questions for each section. Prioritize depth over covering every probe.)</w:t>
      </w:r>
    </w:p>
    <w:p w:rsidR="00730FE6" w:rsidRPr="00730FE6" w:rsidP="00730FE6" w14:paraId="5967C3E9" w14:textId="77777777">
      <w:pPr>
        <w:rPr>
          <w:rFonts w:ascii="Calibri" w:hAnsi="Calibri" w:cs="Calibri"/>
          <w:b/>
          <w:bCs/>
        </w:rPr>
      </w:pPr>
      <w:r w:rsidRPr="00730FE6">
        <w:rPr>
          <w:rFonts w:ascii="Calibri" w:hAnsi="Calibri" w:cs="Calibri"/>
          <w:b/>
          <w:bCs/>
        </w:rPr>
        <w:t xml:space="preserve">CNRA Plan (Appendix I) </w:t>
      </w:r>
    </w:p>
    <w:p w:rsidR="00730FE6" w:rsidRPr="00730FE6" w:rsidP="00730FE6" w14:paraId="7CD39DBA" w14:textId="77777777">
      <w:pPr>
        <w:numPr>
          <w:ilvl w:val="0"/>
          <w:numId w:val="51"/>
        </w:numPr>
        <w:rPr>
          <w:rFonts w:ascii="Calibri" w:hAnsi="Calibri" w:cs="Calibri"/>
        </w:rPr>
      </w:pPr>
      <w:r w:rsidRPr="00730FE6">
        <w:rPr>
          <w:rFonts w:ascii="Calibri" w:hAnsi="Calibri" w:cs="Calibri"/>
        </w:rPr>
        <w:t xml:space="preserve">Did developing a CNRA plan help guide your CNRA work? </w:t>
      </w:r>
    </w:p>
    <w:p w:rsidR="00730FE6" w:rsidRPr="00730FE6" w:rsidP="00730FE6" w14:paraId="5D56F1D6" w14:textId="77777777">
      <w:pPr>
        <w:numPr>
          <w:ilvl w:val="0"/>
          <w:numId w:val="51"/>
        </w:numPr>
        <w:rPr>
          <w:rFonts w:ascii="Calibri" w:hAnsi="Calibri" w:cs="Calibri"/>
        </w:rPr>
      </w:pPr>
      <w:r w:rsidRPr="00730FE6">
        <w:rPr>
          <w:rFonts w:ascii="Calibri" w:hAnsi="Calibri" w:cs="Calibri"/>
        </w:rPr>
        <w:t xml:space="preserve">Were expectations for the plan clear and appropriately detailed? </w:t>
      </w:r>
    </w:p>
    <w:p w:rsidR="00730FE6" w:rsidRPr="00730FE6" w:rsidP="00730FE6" w14:paraId="6B8895F3" w14:textId="77777777">
      <w:pPr>
        <w:numPr>
          <w:ilvl w:val="0"/>
          <w:numId w:val="51"/>
        </w:numPr>
        <w:rPr>
          <w:rFonts w:ascii="Calibri" w:hAnsi="Calibri" w:cs="Calibri"/>
        </w:rPr>
      </w:pPr>
      <w:r w:rsidRPr="00730FE6">
        <w:rPr>
          <w:rFonts w:ascii="Calibri" w:hAnsi="Calibri" w:cs="Calibri"/>
        </w:rPr>
        <w:t>What would improve this planning step?</w:t>
      </w:r>
    </w:p>
    <w:p w:rsidR="007E194F" w:rsidRPr="00730FE6" w:rsidP="004B34A8" w14:paraId="6F07519B" w14:textId="67072097">
      <w:pPr>
        <w:numPr>
          <w:ilvl w:val="0"/>
          <w:numId w:val="51"/>
        </w:numPr>
        <w:rPr>
          <w:rFonts w:ascii="Calibri" w:hAnsi="Calibri" w:cs="Calibri"/>
        </w:rPr>
      </w:pPr>
      <w:r w:rsidRPr="00730FE6">
        <w:rPr>
          <w:rFonts w:ascii="Calibri" w:hAnsi="Calibri" w:cs="Calibri"/>
        </w:rPr>
        <w:t xml:space="preserve">Based on your experience, what would applicants need to provide a clear and realistic summary of how they would conduct the CNRA during the application process? </w:t>
      </w:r>
    </w:p>
    <w:p w:rsidR="00F10756" w:rsidRPr="009130F5" w:rsidP="00F10756" w14:paraId="56537F16" w14:textId="77777777">
      <w:pPr>
        <w:rPr>
          <w:rFonts w:ascii="Calibri" w:hAnsi="Calibri" w:cs="Calibri"/>
          <w:b/>
          <w:bCs/>
        </w:rPr>
      </w:pPr>
      <w:r w:rsidRPr="009130F5">
        <w:rPr>
          <w:rFonts w:ascii="Calibri" w:hAnsi="Calibri" w:cs="Calibri"/>
          <w:b/>
          <w:bCs/>
        </w:rPr>
        <w:t>CNRA Section 1: Organizational Capacity &amp; Readiness</w:t>
      </w:r>
    </w:p>
    <w:p w:rsidR="00F10756" w:rsidRPr="009130F5" w:rsidP="00F10756" w14:paraId="5C3F40AA" w14:textId="4AC99851">
      <w:pPr>
        <w:numPr>
          <w:ilvl w:val="0"/>
          <w:numId w:val="48"/>
        </w:numPr>
        <w:rPr>
          <w:rFonts w:ascii="Calibri" w:hAnsi="Calibri" w:cs="Calibri"/>
        </w:rPr>
      </w:pPr>
      <w:r w:rsidRPr="006A67D5">
        <w:rPr>
          <w:rFonts w:ascii="Calibri" w:hAnsi="Calibri" w:cs="Calibri"/>
        </w:rPr>
        <w:t>What, if anything, could be clarified in the instructions for this section?</w:t>
      </w:r>
    </w:p>
    <w:p w:rsidR="00F10756" w:rsidRPr="009130F5" w:rsidP="00F10756" w14:paraId="01A09327" w14:textId="77777777">
      <w:pPr>
        <w:numPr>
          <w:ilvl w:val="0"/>
          <w:numId w:val="48"/>
        </w:numPr>
        <w:rPr>
          <w:rFonts w:ascii="Calibri" w:hAnsi="Calibri" w:cs="Calibri"/>
        </w:rPr>
      </w:pPr>
      <w:r w:rsidRPr="009130F5">
        <w:rPr>
          <w:rFonts w:ascii="Calibri" w:hAnsi="Calibri" w:cs="Calibri"/>
        </w:rPr>
        <w:t xml:space="preserve">How easy or difficult was it to assess your organization’s capacity? </w:t>
      </w:r>
    </w:p>
    <w:p w:rsidR="00F10756" w:rsidRPr="009130F5" w:rsidP="00F10756" w14:paraId="0839E709" w14:textId="77777777">
      <w:pPr>
        <w:numPr>
          <w:ilvl w:val="0"/>
          <w:numId w:val="48"/>
        </w:numPr>
        <w:rPr>
          <w:rFonts w:ascii="Calibri" w:hAnsi="Calibri" w:cs="Calibri"/>
        </w:rPr>
      </w:pPr>
      <w:r w:rsidRPr="009130F5">
        <w:rPr>
          <w:rFonts w:ascii="Calibri" w:hAnsi="Calibri" w:cs="Calibri"/>
        </w:rPr>
        <w:t xml:space="preserve">Did this section help your team prepare for program implementation? </w:t>
      </w:r>
    </w:p>
    <w:p w:rsidR="00BA6CA0" w:rsidRPr="009130F5" w:rsidP="00CE0823" w14:paraId="2C5FA1D7" w14:textId="7C9CC274">
      <w:pPr>
        <w:numPr>
          <w:ilvl w:val="0"/>
          <w:numId w:val="48"/>
        </w:numPr>
        <w:rPr>
          <w:rFonts w:ascii="Calibri" w:hAnsi="Calibri" w:cs="Calibri"/>
        </w:rPr>
      </w:pPr>
      <w:r w:rsidRPr="009130F5">
        <w:rPr>
          <w:rFonts w:ascii="Calibri" w:hAnsi="Calibri" w:cs="Calibri"/>
        </w:rPr>
        <w:t>What changes would improve this section</w:t>
      </w:r>
      <w:r w:rsidR="00C965EC">
        <w:rPr>
          <w:rFonts w:ascii="Calibri" w:hAnsi="Calibri" w:cs="Calibri"/>
        </w:rPr>
        <w:t xml:space="preserve"> or make it more useful</w:t>
      </w:r>
      <w:r w:rsidRPr="009130F5">
        <w:rPr>
          <w:rFonts w:ascii="Calibri" w:hAnsi="Calibri" w:cs="Calibri"/>
        </w:rPr>
        <w:t>?</w:t>
      </w:r>
    </w:p>
    <w:p w:rsidR="00BA6CA0" w:rsidRPr="009130F5" w:rsidP="00BA6CA0" w14:paraId="0D71EBCE" w14:textId="77777777">
      <w:pPr>
        <w:rPr>
          <w:rFonts w:ascii="Calibri" w:hAnsi="Calibri" w:cs="Calibri"/>
          <w:b/>
          <w:bCs/>
        </w:rPr>
      </w:pPr>
      <w:r w:rsidRPr="009130F5">
        <w:rPr>
          <w:rFonts w:ascii="Calibri" w:hAnsi="Calibri" w:cs="Calibri"/>
          <w:b/>
          <w:bCs/>
        </w:rPr>
        <w:t>CNRA Section 2: Community Assets Assessment (CAA)</w:t>
      </w:r>
    </w:p>
    <w:p w:rsidR="009E6027" w:rsidP="00BA6CA0" w14:paraId="2B0AF6B2" w14:textId="77777777">
      <w:pPr>
        <w:numPr>
          <w:ilvl w:val="0"/>
          <w:numId w:val="49"/>
        </w:numPr>
        <w:rPr>
          <w:rFonts w:ascii="Calibri" w:hAnsi="Calibri" w:cs="Calibri"/>
        </w:rPr>
      </w:pPr>
      <w:r w:rsidRPr="00A35EC3">
        <w:rPr>
          <w:rFonts w:ascii="Calibri" w:hAnsi="Calibri" w:cs="Calibri"/>
        </w:rPr>
        <w:t>What, if anything, could be clarified about expectations for the community asset mapping process?</w:t>
      </w:r>
      <w:r w:rsidR="004B34A8">
        <w:rPr>
          <w:rFonts w:ascii="Calibri" w:hAnsi="Calibri" w:cs="Calibri"/>
        </w:rPr>
        <w:t xml:space="preserve"> </w:t>
      </w:r>
    </w:p>
    <w:p w:rsidR="00BA6CA0" w:rsidRPr="009130F5" w:rsidP="00BA6CA0" w14:paraId="6DB1F0F1" w14:textId="0529AE28">
      <w:pPr>
        <w:numPr>
          <w:ilvl w:val="0"/>
          <w:numId w:val="49"/>
        </w:numPr>
        <w:rPr>
          <w:rFonts w:ascii="Calibri" w:hAnsi="Calibri" w:cs="Calibri"/>
        </w:rPr>
      </w:pPr>
      <w:r w:rsidRPr="009130F5">
        <w:rPr>
          <w:rFonts w:ascii="Calibri" w:hAnsi="Calibri" w:cs="Calibri"/>
        </w:rPr>
        <w:t xml:space="preserve">How feasible was it to </w:t>
      </w:r>
      <w:r w:rsidR="00D16F53">
        <w:rPr>
          <w:rFonts w:ascii="Calibri" w:hAnsi="Calibri" w:cs="Calibri"/>
        </w:rPr>
        <w:t>carry out the CAM process?</w:t>
      </w:r>
      <w:r w:rsidRPr="009130F5">
        <w:rPr>
          <w:rFonts w:ascii="Calibri" w:hAnsi="Calibri" w:cs="Calibri"/>
        </w:rPr>
        <w:t xml:space="preserve"> </w:t>
      </w:r>
    </w:p>
    <w:p w:rsidR="00BA6CA0" w:rsidRPr="009130F5" w:rsidP="00BA6CA0" w14:paraId="5E753E9E" w14:textId="77777777">
      <w:pPr>
        <w:numPr>
          <w:ilvl w:val="0"/>
          <w:numId w:val="49"/>
        </w:numPr>
        <w:rPr>
          <w:rFonts w:ascii="Calibri" w:hAnsi="Calibri" w:cs="Calibri"/>
        </w:rPr>
      </w:pPr>
      <w:r w:rsidRPr="009130F5">
        <w:rPr>
          <w:rFonts w:ascii="Calibri" w:hAnsi="Calibri" w:cs="Calibri"/>
        </w:rPr>
        <w:t xml:space="preserve">Did this section help strengthen partnerships or understanding of community resources? </w:t>
      </w:r>
    </w:p>
    <w:p w:rsidR="00BA6CA0" w:rsidRPr="009130F5" w:rsidP="00CE0823" w14:paraId="28745D3C" w14:textId="7058273F">
      <w:pPr>
        <w:numPr>
          <w:ilvl w:val="0"/>
          <w:numId w:val="49"/>
        </w:numPr>
        <w:rPr>
          <w:rFonts w:ascii="Calibri" w:hAnsi="Calibri" w:cs="Calibri"/>
        </w:rPr>
      </w:pPr>
      <w:r w:rsidRPr="009130F5">
        <w:rPr>
          <w:rFonts w:ascii="Calibri" w:hAnsi="Calibri" w:cs="Calibri"/>
        </w:rPr>
        <w:t>What would make this section easier or more useful?</w:t>
      </w:r>
    </w:p>
    <w:p w:rsidR="00BA6CA0" w:rsidRPr="009130F5" w:rsidP="00BA6CA0" w14:paraId="5C0439A7" w14:textId="68221784">
      <w:pPr>
        <w:rPr>
          <w:rFonts w:ascii="Calibri" w:hAnsi="Calibri" w:cs="Calibri"/>
          <w:b/>
          <w:bCs/>
        </w:rPr>
      </w:pPr>
      <w:r w:rsidRPr="009130F5">
        <w:rPr>
          <w:rFonts w:ascii="Calibri" w:hAnsi="Calibri" w:cs="Calibri"/>
          <w:b/>
          <w:bCs/>
        </w:rPr>
        <w:t xml:space="preserve">CNRA Section 3: Community Strengths &amp; Opportunities Assessment (CSOA) </w:t>
      </w:r>
    </w:p>
    <w:p w:rsidR="00BA6CA0" w:rsidRPr="009130F5" w:rsidP="00BA6CA0" w14:paraId="29249C8D" w14:textId="4F503167">
      <w:pPr>
        <w:numPr>
          <w:ilvl w:val="0"/>
          <w:numId w:val="50"/>
        </w:numPr>
        <w:rPr>
          <w:rFonts w:ascii="Calibri" w:hAnsi="Calibri" w:cs="Calibri"/>
        </w:rPr>
      </w:pPr>
      <w:r w:rsidRPr="009130F5">
        <w:rPr>
          <w:rFonts w:ascii="Calibri" w:hAnsi="Calibri" w:cs="Calibri"/>
        </w:rPr>
        <w:t xml:space="preserve">How did your team approach collecting the required data (quantitative, qualitative, primary, secondary)? </w:t>
      </w:r>
      <w:r w:rsidR="0054106B">
        <w:rPr>
          <w:rFonts w:ascii="Calibri" w:hAnsi="Calibri" w:cs="Calibri"/>
        </w:rPr>
        <w:t xml:space="preserve">How did you decide </w:t>
      </w:r>
      <w:r w:rsidR="000E6977">
        <w:rPr>
          <w:rFonts w:ascii="Calibri" w:hAnsi="Calibri" w:cs="Calibri"/>
        </w:rPr>
        <w:t>which data indicators to include?</w:t>
      </w:r>
    </w:p>
    <w:p w:rsidR="00BA6CA0" w:rsidRPr="009130F5" w:rsidP="00BA6CA0" w14:paraId="7C96A1BD" w14:textId="77777777">
      <w:pPr>
        <w:numPr>
          <w:ilvl w:val="0"/>
          <w:numId w:val="50"/>
        </w:numPr>
        <w:rPr>
          <w:rFonts w:ascii="Calibri" w:hAnsi="Calibri" w:cs="Calibri"/>
        </w:rPr>
      </w:pPr>
      <w:r w:rsidRPr="009130F5">
        <w:rPr>
          <w:rFonts w:ascii="Calibri" w:hAnsi="Calibri" w:cs="Calibri"/>
        </w:rPr>
        <w:t xml:space="preserve">Were expectations about data collection clear? </w:t>
      </w:r>
    </w:p>
    <w:p w:rsidR="00BA6CA0" w:rsidRPr="009130F5" w:rsidP="00BA6CA0" w14:paraId="39C7CBAB" w14:textId="2DF586AD">
      <w:pPr>
        <w:numPr>
          <w:ilvl w:val="0"/>
          <w:numId w:val="50"/>
        </w:numPr>
        <w:rPr>
          <w:rFonts w:ascii="Calibri" w:hAnsi="Calibri" w:cs="Calibri"/>
        </w:rPr>
      </w:pPr>
      <w:r w:rsidRPr="009130F5">
        <w:rPr>
          <w:rFonts w:ascii="Calibri" w:hAnsi="Calibri" w:cs="Calibri"/>
        </w:rPr>
        <w:t>Did the level of flexibility feel helpful, or would more structure have been better</w:t>
      </w:r>
      <w:r w:rsidR="006A0B09">
        <w:rPr>
          <w:rFonts w:ascii="Calibri" w:hAnsi="Calibri" w:cs="Calibri"/>
        </w:rPr>
        <w:t xml:space="preserve"> </w:t>
      </w:r>
      <w:r w:rsidR="006A0B09">
        <w:t>(i.e., a template or more direction about which indicators were required)</w:t>
      </w:r>
      <w:r w:rsidRPr="00BA6CA0" w:rsidR="006A0B09">
        <w:t>?</w:t>
      </w:r>
      <w:r w:rsidRPr="009130F5">
        <w:rPr>
          <w:rFonts w:ascii="Calibri" w:hAnsi="Calibri" w:cs="Calibri"/>
        </w:rPr>
        <w:t xml:space="preserve"> </w:t>
      </w:r>
    </w:p>
    <w:p w:rsidR="00BA6CA0" w:rsidRPr="009130F5" w:rsidP="00BA6CA0" w14:paraId="40DD2A46" w14:textId="77777777">
      <w:pPr>
        <w:numPr>
          <w:ilvl w:val="0"/>
          <w:numId w:val="50"/>
        </w:numPr>
        <w:rPr>
          <w:rFonts w:ascii="Calibri" w:hAnsi="Calibri" w:cs="Calibri"/>
        </w:rPr>
      </w:pPr>
      <w:r w:rsidRPr="009130F5">
        <w:rPr>
          <w:rFonts w:ascii="Calibri" w:hAnsi="Calibri" w:cs="Calibri"/>
        </w:rPr>
        <w:t xml:space="preserve">Did this section help you understand community needs in a meaningful way? </w:t>
      </w:r>
    </w:p>
    <w:p w:rsidR="0032141F" w:rsidRPr="009130F5" w:rsidP="00CE0823" w14:paraId="21A992C1" w14:textId="73250292">
      <w:pPr>
        <w:numPr>
          <w:ilvl w:val="0"/>
          <w:numId w:val="50"/>
        </w:numPr>
        <w:rPr>
          <w:rFonts w:ascii="Calibri" w:hAnsi="Calibri" w:cs="Calibri"/>
        </w:rPr>
      </w:pPr>
      <w:r w:rsidRPr="009130F5">
        <w:rPr>
          <w:rFonts w:ascii="Calibri" w:hAnsi="Calibri" w:cs="Calibri"/>
        </w:rPr>
        <w:t>What changes would improve this section</w:t>
      </w:r>
      <w:r w:rsidR="00FE1126">
        <w:rPr>
          <w:rFonts w:ascii="Calibri" w:hAnsi="Calibri" w:cs="Calibri"/>
        </w:rPr>
        <w:t xml:space="preserve"> or make it more useful</w:t>
      </w:r>
      <w:r w:rsidRPr="009130F5">
        <w:rPr>
          <w:rFonts w:ascii="Calibri" w:hAnsi="Calibri" w:cs="Calibri"/>
        </w:rPr>
        <w:t>?</w:t>
      </w:r>
    </w:p>
    <w:p w:rsidR="00EB7343" w:rsidRPr="009130F5" w:rsidP="00EB7343" w14:paraId="5C904FC0" w14:textId="77777777">
      <w:pPr>
        <w:rPr>
          <w:rFonts w:ascii="Calibri" w:hAnsi="Calibri" w:cs="Calibri"/>
          <w:b/>
          <w:bCs/>
        </w:rPr>
      </w:pPr>
      <w:r w:rsidRPr="009130F5">
        <w:rPr>
          <w:rFonts w:ascii="Calibri" w:hAnsi="Calibri" w:cs="Calibri"/>
          <w:b/>
          <w:bCs/>
        </w:rPr>
        <w:t>CNRA Section 4: Prioritization for Program Design</w:t>
      </w:r>
    </w:p>
    <w:p w:rsidR="00EB7343" w:rsidRPr="009130F5" w:rsidP="00EB7343" w14:paraId="2750658C" w14:textId="77777777">
      <w:pPr>
        <w:numPr>
          <w:ilvl w:val="0"/>
          <w:numId w:val="52"/>
        </w:numPr>
        <w:rPr>
          <w:rFonts w:ascii="Calibri" w:hAnsi="Calibri" w:cs="Calibri"/>
        </w:rPr>
      </w:pPr>
      <w:r w:rsidRPr="009130F5">
        <w:rPr>
          <w:rFonts w:ascii="Calibri" w:hAnsi="Calibri" w:cs="Calibri"/>
        </w:rPr>
        <w:t xml:space="preserve">How helpful was this section in narrowing down priorities? </w:t>
      </w:r>
    </w:p>
    <w:p w:rsidR="00EB7343" w:rsidRPr="009130F5" w:rsidP="00EB7343" w14:paraId="52547BCF" w14:textId="77777777">
      <w:pPr>
        <w:numPr>
          <w:ilvl w:val="0"/>
          <w:numId w:val="52"/>
        </w:numPr>
        <w:rPr>
          <w:rFonts w:ascii="Calibri" w:hAnsi="Calibri" w:cs="Calibri"/>
        </w:rPr>
      </w:pPr>
      <w:r w:rsidRPr="009130F5">
        <w:rPr>
          <w:rFonts w:ascii="Calibri" w:hAnsi="Calibri" w:cs="Calibri"/>
        </w:rPr>
        <w:t xml:space="preserve">Did it support decision-making about program design? </w:t>
      </w:r>
    </w:p>
    <w:p w:rsidR="00EB7343" w:rsidP="00EB7343" w14:paraId="4620695B" w14:textId="1F3670C6">
      <w:pPr>
        <w:numPr>
          <w:ilvl w:val="0"/>
          <w:numId w:val="52"/>
        </w:numPr>
        <w:rPr>
          <w:rFonts w:ascii="Calibri" w:hAnsi="Calibri" w:cs="Calibri"/>
        </w:rPr>
      </w:pPr>
      <w:r w:rsidRPr="009130F5">
        <w:rPr>
          <w:rFonts w:ascii="Calibri" w:hAnsi="Calibri" w:cs="Calibri"/>
        </w:rPr>
        <w:t>What was challenging about this step</w:t>
      </w:r>
      <w:r w:rsidR="008806E6">
        <w:rPr>
          <w:rFonts w:ascii="Calibri" w:hAnsi="Calibri" w:cs="Calibri"/>
        </w:rPr>
        <w:t>, or the guidance itself</w:t>
      </w:r>
      <w:r w:rsidRPr="009130F5">
        <w:rPr>
          <w:rFonts w:ascii="Calibri" w:hAnsi="Calibri" w:cs="Calibri"/>
        </w:rPr>
        <w:t>?</w:t>
      </w:r>
    </w:p>
    <w:p w:rsidR="008806E6" w:rsidRPr="009130F5" w:rsidP="00EB7343" w14:paraId="3F5D142A" w14:textId="0693ACA8">
      <w:pPr>
        <w:numPr>
          <w:ilvl w:val="0"/>
          <w:numId w:val="52"/>
        </w:numPr>
        <w:rPr>
          <w:rFonts w:ascii="Calibri" w:hAnsi="Calibri" w:cs="Calibri"/>
        </w:rPr>
      </w:pPr>
      <w:r>
        <w:rPr>
          <w:rFonts w:ascii="Calibri" w:hAnsi="Calibri" w:cs="Calibri"/>
        </w:rPr>
        <w:t>What changes would improve this section or make it more useful?</w:t>
      </w:r>
    </w:p>
    <w:p w:rsidR="00EB7343" w:rsidRPr="009130F5" w:rsidP="00EB7343" w14:paraId="3BE6EF20" w14:textId="77777777">
      <w:pPr>
        <w:rPr>
          <w:rFonts w:ascii="Calibri" w:hAnsi="Calibri" w:cs="Calibri"/>
          <w:b/>
          <w:bCs/>
        </w:rPr>
      </w:pPr>
      <w:r w:rsidRPr="009130F5">
        <w:rPr>
          <w:rFonts w:ascii="Calibri" w:hAnsi="Calibri" w:cs="Calibri"/>
          <w:b/>
          <w:bCs/>
        </w:rPr>
        <w:t>CNRA Section 5: Reflection on CNRA Process</w:t>
      </w:r>
    </w:p>
    <w:p w:rsidR="001F395F" w:rsidRPr="001F395F" w:rsidP="001F395F" w14:paraId="23081C50" w14:textId="77777777">
      <w:pPr>
        <w:numPr>
          <w:ilvl w:val="0"/>
          <w:numId w:val="53"/>
        </w:numPr>
        <w:rPr>
          <w:rFonts w:ascii="Calibri" w:hAnsi="Calibri" w:cs="Calibri"/>
        </w:rPr>
      </w:pPr>
      <w:r w:rsidRPr="001F395F">
        <w:rPr>
          <w:rFonts w:ascii="Calibri" w:hAnsi="Calibri" w:cs="Calibri"/>
        </w:rPr>
        <w:t>Was this section helpful in reflecting on your CNRA process and identifying lessons learned?</w:t>
      </w:r>
    </w:p>
    <w:p w:rsidR="001F395F" w:rsidRPr="001F395F" w:rsidP="001F395F" w14:paraId="5F2F9384" w14:textId="078CB086">
      <w:pPr>
        <w:numPr>
          <w:ilvl w:val="0"/>
          <w:numId w:val="53"/>
        </w:numPr>
        <w:rPr>
          <w:rFonts w:ascii="Calibri" w:hAnsi="Calibri" w:cs="Calibri"/>
        </w:rPr>
      </w:pPr>
      <w:r w:rsidRPr="001F395F">
        <w:rPr>
          <w:rFonts w:ascii="Calibri" w:hAnsi="Calibri" w:cs="Calibri"/>
        </w:rPr>
        <w:t>Would you recommend keeping, revising, or removing this section? Why?</w:t>
      </w:r>
    </w:p>
    <w:p w:rsidR="00EC4E25" w:rsidRPr="009130F5" w:rsidP="00EC4E25" w14:paraId="02AD800F" w14:textId="2603AF22">
      <w:pPr>
        <w:rPr>
          <w:rFonts w:ascii="Calibri" w:hAnsi="Calibri" w:cs="Calibri"/>
          <w:b/>
          <w:bCs/>
        </w:rPr>
      </w:pPr>
      <w:r w:rsidRPr="009130F5">
        <w:rPr>
          <w:rFonts w:ascii="Calibri" w:hAnsi="Calibri" w:cs="Calibri"/>
          <w:b/>
          <w:bCs/>
        </w:rPr>
        <w:t>Cross-Cutting CNRA Question</w:t>
      </w:r>
    </w:p>
    <w:p w:rsidR="00157A26" w:rsidRPr="007344FB" w:rsidP="00157A26" w14:paraId="39F3B07E" w14:textId="66653E71">
      <w:pPr>
        <w:pStyle w:val="ListParagraph"/>
        <w:numPr>
          <w:ilvl w:val="0"/>
          <w:numId w:val="54"/>
        </w:numPr>
        <w:contextualSpacing w:val="0"/>
        <w:rPr>
          <w:rFonts w:ascii="Calibri" w:hAnsi="Calibri" w:cs="Calibri"/>
        </w:rPr>
      </w:pPr>
      <w:r w:rsidRPr="007344FB">
        <w:rPr>
          <w:rFonts w:ascii="Calibri" w:hAnsi="Calibri" w:cs="Calibri"/>
        </w:rPr>
        <w:t>Thinking about the CNRA</w:t>
      </w:r>
      <w:r>
        <w:rPr>
          <w:rFonts w:ascii="Calibri" w:hAnsi="Calibri" w:cs="Calibri"/>
        </w:rPr>
        <w:t xml:space="preserve"> </w:t>
      </w:r>
      <w:r w:rsidRPr="007344FB">
        <w:rPr>
          <w:rFonts w:ascii="Calibri" w:hAnsi="Calibri" w:cs="Calibri"/>
        </w:rPr>
        <w:t xml:space="preserve">guidance overall, how clear and usable did it feel? </w:t>
      </w:r>
    </w:p>
    <w:p w:rsidR="00157A26" w:rsidRPr="00335A56" w:rsidP="00157A26" w14:paraId="3A5839D8" w14:textId="77777777">
      <w:pPr>
        <w:numPr>
          <w:ilvl w:val="0"/>
          <w:numId w:val="54"/>
        </w:numPr>
      </w:pPr>
      <w:r w:rsidRPr="007344FB">
        <w:rPr>
          <w:rFonts w:ascii="Calibri" w:hAnsi="Calibri" w:cs="Calibri"/>
        </w:rPr>
        <w:t>Were there parts where the guidance itself (not the process) could be improved?</w:t>
      </w:r>
    </w:p>
    <w:p w:rsidR="00F510B1" w:rsidRPr="00E6175F" w:rsidP="00157A26" w14:paraId="0A0840FC" w14:textId="64480798">
      <w:pPr>
        <w:numPr>
          <w:ilvl w:val="0"/>
          <w:numId w:val="54"/>
        </w:numPr>
      </w:pPr>
      <w:r>
        <w:t>What, if anything, could be changed or strengthened to make the CNRA more useful for model selection and program design decisions?</w:t>
      </w:r>
    </w:p>
    <w:p w:rsidR="00EC4E25" w:rsidRPr="009130F5" w:rsidP="00923857" w14:paraId="78AD2FA9" w14:textId="3790DFFF">
      <w:pPr>
        <w:pStyle w:val="Heading2"/>
        <w:rPr>
          <w:rFonts w:ascii="Calibri" w:hAnsi="Calibri" w:cs="Calibri"/>
        </w:rPr>
      </w:pPr>
      <w:r w:rsidRPr="009130F5">
        <w:rPr>
          <w:rFonts w:ascii="Calibri" w:hAnsi="Calibri" w:cs="Calibri"/>
        </w:rPr>
        <w:t xml:space="preserve">Section 2: </w:t>
      </w:r>
      <w:r w:rsidRPr="009130F5" w:rsidR="00BE3457">
        <w:rPr>
          <w:rFonts w:ascii="Calibri" w:hAnsi="Calibri" w:cs="Calibri"/>
        </w:rPr>
        <w:t>IMPLEMENTATION PLAN (IP) FEEDBACK</w:t>
      </w:r>
      <w:r w:rsidRPr="009130F5" w:rsidR="00EE2E69">
        <w:rPr>
          <w:rFonts w:ascii="Calibri" w:hAnsi="Calibri" w:cs="Calibri"/>
        </w:rPr>
        <w:t xml:space="preserve"> </w:t>
      </w:r>
      <w:r w:rsidRPr="009130F5" w:rsidR="00057E99">
        <w:rPr>
          <w:rFonts w:ascii="Calibri" w:hAnsi="Calibri" w:cs="Calibri"/>
        </w:rPr>
        <w:t>(</w:t>
      </w:r>
      <w:r w:rsidRPr="009130F5" w:rsidR="00AF05FB">
        <w:rPr>
          <w:rFonts w:ascii="Calibri" w:hAnsi="Calibri" w:cs="Calibri"/>
        </w:rPr>
        <w:t>20</w:t>
      </w:r>
      <w:r w:rsidRPr="009130F5" w:rsidR="00057E99">
        <w:rPr>
          <w:rFonts w:ascii="Calibri" w:hAnsi="Calibri" w:cs="Calibri"/>
        </w:rPr>
        <w:t xml:space="preserve"> Minutes)</w:t>
      </w:r>
    </w:p>
    <w:p w:rsidR="0081585E" w:rsidRPr="009130F5" w:rsidP="0081585E" w14:paraId="5E8C13B3" w14:textId="77777777">
      <w:pPr>
        <w:rPr>
          <w:rFonts w:ascii="Calibri" w:hAnsi="Calibri" w:cs="Calibri"/>
          <w:b/>
          <w:bCs/>
        </w:rPr>
      </w:pPr>
      <w:r w:rsidRPr="009130F5">
        <w:rPr>
          <w:rFonts w:ascii="Calibri" w:hAnsi="Calibri" w:cs="Calibri"/>
          <w:b/>
          <w:bCs/>
        </w:rPr>
        <w:t>IP Section 1: Program Design</w:t>
      </w:r>
    </w:p>
    <w:p w:rsidR="00E6175F" w:rsidP="0081585E" w14:paraId="39754296" w14:textId="77777777">
      <w:pPr>
        <w:numPr>
          <w:ilvl w:val="0"/>
          <w:numId w:val="55"/>
        </w:numPr>
        <w:rPr>
          <w:rFonts w:ascii="Calibri" w:hAnsi="Calibri" w:cs="Calibri"/>
        </w:rPr>
      </w:pPr>
      <w:r w:rsidRPr="00E73B49">
        <w:rPr>
          <w:rFonts w:ascii="Calibri" w:hAnsi="Calibri" w:cs="Calibri"/>
        </w:rPr>
        <w:t>What, if anything, could be clarified in the guidance for developing the program design section?</w:t>
      </w:r>
    </w:p>
    <w:p w:rsidR="0081585E" w:rsidRPr="009130F5" w:rsidP="0081585E" w14:paraId="335A4CB2" w14:textId="30D012FD">
      <w:pPr>
        <w:numPr>
          <w:ilvl w:val="0"/>
          <w:numId w:val="55"/>
        </w:numPr>
        <w:rPr>
          <w:rFonts w:ascii="Calibri" w:hAnsi="Calibri" w:cs="Calibri"/>
        </w:rPr>
      </w:pPr>
      <w:r w:rsidRPr="00A617F9">
        <w:rPr>
          <w:rFonts w:ascii="Calibri" w:hAnsi="Calibri" w:cs="Calibri"/>
        </w:rPr>
        <w:t>How well did the guidance support using CNRA findings to inform this section?</w:t>
      </w:r>
    </w:p>
    <w:p w:rsidR="00E6175F" w:rsidRPr="00E6175F" w:rsidP="00E6175F" w14:paraId="4883BBBE" w14:textId="6364FCBB">
      <w:pPr>
        <w:pStyle w:val="ListParagraph"/>
        <w:numPr>
          <w:ilvl w:val="0"/>
          <w:numId w:val="55"/>
        </w:numPr>
        <w:rPr>
          <w:rFonts w:ascii="Calibri" w:hAnsi="Calibri" w:cs="Calibri"/>
        </w:rPr>
      </w:pPr>
      <w:r w:rsidRPr="00E6175F">
        <w:rPr>
          <w:rFonts w:ascii="Calibri" w:hAnsi="Calibri" w:cs="Calibri"/>
        </w:rPr>
        <w:t>What was most challenging about completing this section?</w:t>
      </w:r>
    </w:p>
    <w:p w:rsidR="00ED0A8F" w:rsidRPr="009130F5" w:rsidP="00ED0A8F" w14:paraId="69EE1E2C" w14:textId="3091129C">
      <w:pPr>
        <w:rPr>
          <w:rFonts w:ascii="Calibri" w:hAnsi="Calibri" w:cs="Calibri"/>
          <w:b/>
          <w:bCs/>
        </w:rPr>
      </w:pPr>
      <w:r w:rsidRPr="009130F5">
        <w:rPr>
          <w:rFonts w:ascii="Calibri" w:hAnsi="Calibri" w:cs="Calibri"/>
          <w:b/>
          <w:bCs/>
        </w:rPr>
        <w:t>IP Section 2: Program Blueprint</w:t>
      </w:r>
    </w:p>
    <w:p w:rsidR="00E6175F" w:rsidP="00ED0A8F" w14:paraId="49435002" w14:textId="77777777">
      <w:pPr>
        <w:numPr>
          <w:ilvl w:val="0"/>
          <w:numId w:val="56"/>
        </w:numPr>
        <w:rPr>
          <w:rFonts w:ascii="Calibri" w:hAnsi="Calibri" w:cs="Calibri"/>
        </w:rPr>
      </w:pPr>
      <w:r w:rsidRPr="001C003B">
        <w:rPr>
          <w:rFonts w:ascii="Calibri" w:hAnsi="Calibri" w:cs="Calibri"/>
        </w:rPr>
        <w:t>What, if anything, could be clarified in the guidance for planning required components such as staffing, partnerships, and recruitment?</w:t>
      </w:r>
      <w:r w:rsidR="009E11D0">
        <w:rPr>
          <w:rFonts w:ascii="Calibri" w:hAnsi="Calibri" w:cs="Calibri"/>
        </w:rPr>
        <w:t xml:space="preserve"> </w:t>
      </w:r>
    </w:p>
    <w:p w:rsidR="00E6084E" w:rsidP="00CE0823" w14:paraId="7CB581C2" w14:textId="77777777">
      <w:pPr>
        <w:numPr>
          <w:ilvl w:val="0"/>
          <w:numId w:val="56"/>
        </w:numPr>
        <w:rPr>
          <w:rFonts w:ascii="Calibri" w:hAnsi="Calibri" w:cs="Calibri"/>
        </w:rPr>
      </w:pPr>
      <w:r w:rsidRPr="003E4DF0">
        <w:rPr>
          <w:rFonts w:ascii="Calibri" w:hAnsi="Calibri" w:cs="Calibri"/>
        </w:rPr>
        <w:t>What made this section manageable or difficult to complete?</w:t>
      </w:r>
    </w:p>
    <w:p w:rsidR="00ED0A8F" w:rsidRPr="009130F5" w:rsidP="00CE0823" w14:paraId="0F850E37" w14:textId="1D52633B">
      <w:pPr>
        <w:numPr>
          <w:ilvl w:val="0"/>
          <w:numId w:val="56"/>
        </w:numPr>
        <w:rPr>
          <w:rFonts w:ascii="Calibri" w:hAnsi="Calibri" w:cs="Calibri"/>
        </w:rPr>
      </w:pPr>
      <w:r w:rsidRPr="009130F5">
        <w:rPr>
          <w:rFonts w:ascii="Calibri" w:hAnsi="Calibri" w:cs="Calibri"/>
        </w:rPr>
        <w:t>What required the most effort?</w:t>
      </w:r>
    </w:p>
    <w:p w:rsidR="00ED0A8F" w:rsidRPr="009130F5" w:rsidP="00ED0A8F" w14:paraId="3913D54A" w14:textId="63CBC296">
      <w:pPr>
        <w:rPr>
          <w:rFonts w:ascii="Calibri" w:hAnsi="Calibri" w:cs="Calibri"/>
          <w:b/>
          <w:bCs/>
        </w:rPr>
      </w:pPr>
      <w:r w:rsidRPr="009130F5">
        <w:rPr>
          <w:rFonts w:ascii="Calibri" w:hAnsi="Calibri" w:cs="Calibri"/>
          <w:b/>
          <w:bCs/>
        </w:rPr>
        <w:t xml:space="preserve">IP Section 3: Data Collection, Management, and Reporting </w:t>
      </w:r>
      <w:r w:rsidRPr="009130F5" w:rsidR="000B414E">
        <w:rPr>
          <w:rFonts w:ascii="Calibri" w:hAnsi="Calibri" w:cs="Calibri"/>
          <w:b/>
          <w:bCs/>
        </w:rPr>
        <w:t>(</w:t>
      </w:r>
      <w:r w:rsidRPr="009130F5">
        <w:rPr>
          <w:rFonts w:ascii="Calibri" w:hAnsi="Calibri" w:cs="Calibri"/>
          <w:b/>
          <w:bCs/>
          <w:i/>
          <w:iCs/>
        </w:rPr>
        <w:t>HIGH BURDEN</w:t>
      </w:r>
      <w:r w:rsidRPr="009130F5" w:rsidR="000B414E">
        <w:rPr>
          <w:rFonts w:ascii="Calibri" w:hAnsi="Calibri" w:cs="Calibri"/>
          <w:b/>
          <w:bCs/>
          <w:i/>
          <w:iCs/>
        </w:rPr>
        <w:t>)</w:t>
      </w:r>
    </w:p>
    <w:p w:rsidR="00E6084E" w:rsidP="00ED0A8F" w14:paraId="4C4F89D5" w14:textId="77777777">
      <w:pPr>
        <w:numPr>
          <w:ilvl w:val="0"/>
          <w:numId w:val="57"/>
        </w:numPr>
        <w:rPr>
          <w:rFonts w:ascii="Calibri" w:hAnsi="Calibri" w:cs="Calibri"/>
        </w:rPr>
      </w:pPr>
      <w:r w:rsidRPr="00CC4E42">
        <w:rPr>
          <w:rFonts w:ascii="Calibri" w:hAnsi="Calibri" w:cs="Calibri"/>
        </w:rPr>
        <w:t>What, if anything, could be clarified in the guidance for planning data collection, management, and reporting?</w:t>
      </w:r>
    </w:p>
    <w:p w:rsidR="00E6084E" w:rsidP="00CE0823" w14:paraId="053CB023" w14:textId="77777777">
      <w:pPr>
        <w:numPr>
          <w:ilvl w:val="0"/>
          <w:numId w:val="57"/>
        </w:numPr>
        <w:rPr>
          <w:rFonts w:ascii="Calibri" w:hAnsi="Calibri" w:cs="Calibri"/>
        </w:rPr>
      </w:pPr>
      <w:r w:rsidRPr="00383D05">
        <w:rPr>
          <w:rFonts w:ascii="Calibri" w:hAnsi="Calibri" w:cs="Calibri"/>
        </w:rPr>
        <w:t>What aspects of this section were most time-consuming or difficult?</w:t>
      </w:r>
    </w:p>
    <w:p w:rsidR="00ED0A8F" w:rsidP="00CE0823" w14:paraId="5CB133E1" w14:textId="05255BBA">
      <w:pPr>
        <w:numPr>
          <w:ilvl w:val="0"/>
          <w:numId w:val="57"/>
        </w:numPr>
        <w:rPr>
          <w:rFonts w:ascii="Calibri" w:hAnsi="Calibri" w:cs="Calibri"/>
        </w:rPr>
      </w:pPr>
      <w:r w:rsidRPr="009130F5">
        <w:rPr>
          <w:rFonts w:ascii="Calibri" w:hAnsi="Calibri" w:cs="Calibri"/>
        </w:rPr>
        <w:t>What could be simplified?</w:t>
      </w:r>
    </w:p>
    <w:p w:rsidR="00631CB8" w:rsidP="00CE0823" w14:paraId="584B54F5" w14:textId="3BEE20C2">
      <w:pPr>
        <w:numPr>
          <w:ilvl w:val="0"/>
          <w:numId w:val="57"/>
        </w:numPr>
        <w:rPr>
          <w:rFonts w:ascii="Calibri" w:hAnsi="Calibri" w:cs="Calibri"/>
        </w:rPr>
      </w:pPr>
      <w:r w:rsidRPr="002604DF">
        <w:rPr>
          <w:rFonts w:ascii="Calibri" w:hAnsi="Calibri" w:cs="Calibri"/>
        </w:rPr>
        <w:t>What aspects of this section were difficult to answer at the IP stage, and would be better answered later, such as after model training or additional implementation planning?</w:t>
      </w:r>
    </w:p>
    <w:p w:rsidR="002604DF" w:rsidRPr="00E6084E" w:rsidP="00E6084E" w14:paraId="4DBB9D1C" w14:textId="54E9AD1F">
      <w:pPr>
        <w:pStyle w:val="ListParagraph"/>
        <w:numPr>
          <w:ilvl w:val="0"/>
          <w:numId w:val="57"/>
        </w:numPr>
        <w:rPr>
          <w:rFonts w:ascii="Calibri" w:hAnsi="Calibri" w:cs="Calibri"/>
        </w:rPr>
      </w:pPr>
      <w:r w:rsidRPr="00C2517A">
        <w:rPr>
          <w:rFonts w:ascii="Calibri" w:hAnsi="Calibri" w:cs="Calibri"/>
        </w:rPr>
        <w:t>Looking back, what do you wish you had planned for earlier to support data collection, management, and reporting?</w:t>
      </w:r>
    </w:p>
    <w:p w:rsidR="000B414E" w:rsidRPr="009130F5" w:rsidP="000B414E" w14:paraId="2AA8599F" w14:textId="77777777">
      <w:pPr>
        <w:rPr>
          <w:rFonts w:ascii="Calibri" w:hAnsi="Calibri" w:cs="Calibri"/>
          <w:b/>
          <w:bCs/>
        </w:rPr>
      </w:pPr>
      <w:r w:rsidRPr="009130F5">
        <w:rPr>
          <w:rFonts w:ascii="Calibri" w:hAnsi="Calibri" w:cs="Calibri"/>
          <w:b/>
          <w:bCs/>
        </w:rPr>
        <w:t>IP Section 4: Data Use, Quality Assurance, and CQI</w:t>
      </w:r>
    </w:p>
    <w:p w:rsidR="00E6084E" w:rsidP="000B414E" w14:paraId="4E9FB506" w14:textId="77777777">
      <w:pPr>
        <w:numPr>
          <w:ilvl w:val="0"/>
          <w:numId w:val="58"/>
        </w:numPr>
        <w:rPr>
          <w:rFonts w:ascii="Calibri" w:hAnsi="Calibri" w:cs="Calibri"/>
        </w:rPr>
      </w:pPr>
      <w:r w:rsidRPr="001052BE">
        <w:rPr>
          <w:rFonts w:ascii="Calibri" w:hAnsi="Calibri" w:cs="Calibri"/>
        </w:rPr>
        <w:t>What, if anything, could be clarified in the guidance for planning data use, quality assurance, and CQI?</w:t>
      </w:r>
    </w:p>
    <w:p w:rsidR="00E6084E" w:rsidP="00CE0823" w14:paraId="0A25A695" w14:textId="77777777">
      <w:pPr>
        <w:numPr>
          <w:ilvl w:val="0"/>
          <w:numId w:val="58"/>
        </w:numPr>
        <w:rPr>
          <w:rFonts w:ascii="Calibri" w:hAnsi="Calibri" w:cs="Calibri"/>
        </w:rPr>
      </w:pPr>
      <w:r w:rsidRPr="00EE20EF">
        <w:rPr>
          <w:rFonts w:ascii="Calibri" w:hAnsi="Calibri" w:cs="Calibri"/>
        </w:rPr>
        <w:t>How well did this section support realistic planning for using data to improve your program?</w:t>
      </w:r>
    </w:p>
    <w:p w:rsidR="000B414E" w:rsidRPr="009130F5" w:rsidP="00CE0823" w14:paraId="6CB800BE" w14:textId="5CA39205">
      <w:pPr>
        <w:numPr>
          <w:ilvl w:val="0"/>
          <w:numId w:val="58"/>
        </w:numPr>
        <w:rPr>
          <w:rFonts w:ascii="Calibri" w:hAnsi="Calibri" w:cs="Calibri"/>
        </w:rPr>
      </w:pPr>
      <w:r w:rsidRPr="009130F5">
        <w:rPr>
          <w:rFonts w:ascii="Calibri" w:hAnsi="Calibri" w:cs="Calibri"/>
        </w:rPr>
        <w:t>What would improve this section?</w:t>
      </w:r>
    </w:p>
    <w:p w:rsidR="00B321A8" w:rsidRPr="009130F5" w:rsidP="00B321A8" w14:paraId="4F8264E0" w14:textId="0C5AD4A7">
      <w:pPr>
        <w:rPr>
          <w:rFonts w:ascii="Calibri" w:hAnsi="Calibri" w:cs="Calibri"/>
          <w:b/>
          <w:bCs/>
        </w:rPr>
      </w:pPr>
      <w:r w:rsidRPr="009130F5">
        <w:rPr>
          <w:rFonts w:ascii="Calibri" w:hAnsi="Calibri" w:cs="Calibri"/>
          <w:b/>
          <w:bCs/>
        </w:rPr>
        <w:t>Model Selection &amp; Support</w:t>
      </w:r>
    </w:p>
    <w:p w:rsidR="00E6084E" w:rsidP="000A737E" w14:paraId="50EBE840" w14:textId="77777777">
      <w:pPr>
        <w:pStyle w:val="pf0"/>
        <w:numPr>
          <w:ilvl w:val="0"/>
          <w:numId w:val="59"/>
        </w:numPr>
        <w:spacing w:after="160" w:afterAutospacing="0" w:line="278" w:lineRule="auto"/>
        <w:rPr>
          <w:rFonts w:ascii="Calibri" w:hAnsi="Calibri" w:cs="Calibri"/>
        </w:rPr>
      </w:pPr>
      <w:r w:rsidRPr="00DE39F9">
        <w:rPr>
          <w:rFonts w:ascii="Calibri" w:hAnsi="Calibri" w:cs="Calibri"/>
        </w:rPr>
        <w:t>After selecting your model, what information was most helpful for making informed and timely model implementation choices?</w:t>
      </w:r>
    </w:p>
    <w:p w:rsidR="00302287" w:rsidRPr="00302287" w:rsidP="00CE0823" w14:paraId="45BBB49D" w14:textId="77777777">
      <w:pPr>
        <w:numPr>
          <w:ilvl w:val="0"/>
          <w:numId w:val="59"/>
        </w:numPr>
        <w:rPr>
          <w:rFonts w:ascii="Calibri" w:hAnsi="Calibri" w:cs="Calibri"/>
        </w:rPr>
      </w:pPr>
      <w:r w:rsidRPr="007A5CF7">
        <w:t xml:space="preserve"> </w:t>
      </w:r>
      <w:r w:rsidR="00E6084E">
        <w:t xml:space="preserve">What </w:t>
      </w:r>
      <w:r w:rsidRPr="007A5CF7" w:rsidR="00E6084E">
        <w:rPr>
          <w:rStyle w:val="cf01"/>
          <w:rFonts w:ascii="Calibri" w:hAnsi="Calibri" w:eastAsiaTheme="majorEastAsia" w:cs="Calibri"/>
          <w:sz w:val="24"/>
          <w:szCs w:val="24"/>
        </w:rPr>
        <w:t>information, if any, was missing or difficult to obtain when you needed it</w:t>
      </w:r>
      <w:r w:rsidR="00E6084E">
        <w:rPr>
          <w:rStyle w:val="cf01"/>
          <w:rFonts w:ascii="Calibri" w:hAnsi="Calibri" w:eastAsiaTheme="majorEastAsia" w:cs="Calibri"/>
          <w:sz w:val="24"/>
          <w:szCs w:val="24"/>
        </w:rPr>
        <w:t>?</w:t>
      </w:r>
      <w:r w:rsidRPr="00D9304D" w:rsidR="00D9304D">
        <w:t xml:space="preserve"> </w:t>
      </w:r>
    </w:p>
    <w:p w:rsidR="00302287" w:rsidP="00CE0823" w14:paraId="1D6490AB" w14:textId="5107CE74">
      <w:pPr>
        <w:numPr>
          <w:ilvl w:val="0"/>
          <w:numId w:val="59"/>
        </w:numPr>
        <w:rPr>
          <w:rFonts w:ascii="Calibri" w:hAnsi="Calibri" w:cs="Calibri"/>
        </w:rPr>
      </w:pPr>
      <w:r w:rsidRPr="00D9304D">
        <w:rPr>
          <w:rFonts w:ascii="Calibri" w:hAnsi="Calibri" w:cs="Calibri"/>
        </w:rPr>
        <w:t>What could ACF, model developers, or TA providers do to improve coordination and help grant recipients get the information they need at the right time?</w:t>
      </w:r>
    </w:p>
    <w:p w:rsidR="001E4B10" w:rsidRPr="009130F5" w:rsidP="001E4B10" w14:paraId="50B1282F" w14:textId="4E05945A">
      <w:pPr>
        <w:rPr>
          <w:rFonts w:ascii="Calibri" w:hAnsi="Calibri" w:cs="Calibri"/>
          <w:b/>
          <w:bCs/>
        </w:rPr>
      </w:pPr>
      <w:r w:rsidRPr="009130F5">
        <w:rPr>
          <w:rFonts w:ascii="Calibri" w:hAnsi="Calibri" w:cs="Calibri"/>
          <w:b/>
          <w:bCs/>
        </w:rPr>
        <w:t xml:space="preserve">Cross-Cutting </w:t>
      </w:r>
      <w:r>
        <w:rPr>
          <w:rFonts w:ascii="Calibri" w:hAnsi="Calibri" w:cs="Calibri"/>
          <w:b/>
          <w:bCs/>
        </w:rPr>
        <w:t>IP</w:t>
      </w:r>
      <w:r w:rsidRPr="009130F5">
        <w:rPr>
          <w:rFonts w:ascii="Calibri" w:hAnsi="Calibri" w:cs="Calibri"/>
          <w:b/>
          <w:bCs/>
        </w:rPr>
        <w:t xml:space="preserve"> Question</w:t>
      </w:r>
    </w:p>
    <w:p w:rsidR="001E4B10" w:rsidRPr="00335A56" w:rsidP="00335A56" w14:paraId="0F47F549" w14:textId="5533413B">
      <w:pPr>
        <w:numPr>
          <w:ilvl w:val="0"/>
          <w:numId w:val="54"/>
        </w:numPr>
      </w:pPr>
      <w:r>
        <w:t xml:space="preserve">What, if anything, could be changed or strengthened to make the IP more useful for </w:t>
      </w:r>
      <w:r w:rsidR="00E41F9E">
        <w:t>explaining how your program will be desi</w:t>
      </w:r>
      <w:r w:rsidR="003728F5">
        <w:t>g</w:t>
      </w:r>
      <w:r w:rsidR="00E41F9E">
        <w:t xml:space="preserve">ned </w:t>
      </w:r>
      <w:r w:rsidR="003728F5">
        <w:t>and</w:t>
      </w:r>
      <w:r w:rsidR="00E41F9E">
        <w:t xml:space="preserve"> implemented and how data will be collected and used</w:t>
      </w:r>
      <w:r>
        <w:t>?</w:t>
      </w:r>
    </w:p>
    <w:p w:rsidR="00B321A8" w:rsidRPr="009130F5" w:rsidP="00C827AF" w14:paraId="44E298F3" w14:textId="032E845E">
      <w:pPr>
        <w:pStyle w:val="Heading2"/>
        <w:rPr>
          <w:rFonts w:ascii="Calibri" w:hAnsi="Calibri" w:cs="Calibri"/>
        </w:rPr>
      </w:pPr>
      <w:r w:rsidRPr="009130F5">
        <w:rPr>
          <w:rFonts w:ascii="Calibri" w:hAnsi="Calibri" w:cs="Calibri"/>
        </w:rPr>
        <w:t>SECTION 3: PROCESS &amp; SUPPORTS</w:t>
      </w:r>
      <w:r w:rsidRPr="009130F5" w:rsidR="00057E99">
        <w:rPr>
          <w:rFonts w:ascii="Calibri" w:hAnsi="Calibri" w:cs="Calibri"/>
        </w:rPr>
        <w:t xml:space="preserve"> (10-12 Minutes)</w:t>
      </w:r>
    </w:p>
    <w:p w:rsidR="00C827AF" w:rsidRPr="009130F5" w:rsidP="00C827AF" w14:paraId="7B7B8727" w14:textId="03D2FA3C">
      <w:pPr>
        <w:rPr>
          <w:rFonts w:ascii="Calibri" w:hAnsi="Calibri" w:cs="Calibri"/>
        </w:rPr>
      </w:pPr>
      <w:r w:rsidRPr="009130F5">
        <w:rPr>
          <w:rFonts w:ascii="Calibri" w:hAnsi="Calibri" w:cs="Calibri"/>
          <w:b/>
          <w:bCs/>
        </w:rPr>
        <w:t>[Facilitator]</w:t>
      </w:r>
      <w:r w:rsidRPr="009130F5">
        <w:rPr>
          <w:rFonts w:ascii="Calibri" w:hAnsi="Calibri" w:cs="Calibri"/>
        </w:rPr>
        <w:t xml:space="preserve"> </w:t>
      </w:r>
      <w:r w:rsidRPr="009130F5" w:rsidR="00FD14D1">
        <w:rPr>
          <w:rFonts w:ascii="Calibri" w:hAnsi="Calibri" w:cs="Calibri"/>
        </w:rPr>
        <w:t>Now we’d like to focus not on the guidance content itself, but on your experience with the process, supports, and submission of the CNRA/IP.</w:t>
      </w:r>
    </w:p>
    <w:p w:rsidR="00CF6944" w:rsidRPr="009130F5" w:rsidP="00CF6944" w14:paraId="29C2D8E8" w14:textId="77777777">
      <w:pPr>
        <w:rPr>
          <w:rFonts w:ascii="Calibri" w:hAnsi="Calibri" w:cs="Calibri"/>
          <w:b/>
          <w:bCs/>
        </w:rPr>
      </w:pPr>
      <w:r w:rsidRPr="009130F5">
        <w:rPr>
          <w:rFonts w:ascii="Calibri" w:hAnsi="Calibri" w:cs="Calibri"/>
          <w:b/>
          <w:bCs/>
        </w:rPr>
        <w:t>Submission Process</w:t>
      </w:r>
    </w:p>
    <w:p w:rsidR="00302287" w:rsidRPr="00302287" w:rsidP="00CE0823" w14:paraId="35E7C54E" w14:textId="77777777">
      <w:pPr>
        <w:numPr>
          <w:ilvl w:val="0"/>
          <w:numId w:val="61"/>
        </w:numPr>
        <w:rPr>
          <w:rFonts w:ascii="Calibri" w:hAnsi="Calibri" w:cs="Calibri"/>
        </w:rPr>
      </w:pPr>
      <w:r w:rsidRPr="00FA7C78">
        <w:rPr>
          <w:rFonts w:ascii="Calibri" w:hAnsi="Calibri" w:cs="Calibri"/>
        </w:rPr>
        <w:t>What, if anything, could be clarified about the process for submitting CNRA/IP sections?</w:t>
      </w:r>
    </w:p>
    <w:p w:rsidR="00302287" w:rsidRPr="00302287" w:rsidP="00302287" w14:paraId="4A64211B" w14:textId="77777777">
      <w:pPr>
        <w:pStyle w:val="ListParagraph"/>
        <w:numPr>
          <w:ilvl w:val="0"/>
          <w:numId w:val="61"/>
        </w:numPr>
        <w:rPr>
          <w:rFonts w:ascii="Calibri" w:hAnsi="Calibri" w:cs="Calibri"/>
        </w:rPr>
      </w:pPr>
      <w:r w:rsidRPr="00302287">
        <w:rPr>
          <w:rFonts w:ascii="Calibri" w:hAnsi="Calibri" w:cs="Calibri"/>
        </w:rPr>
        <w:t>Were there any submission expectations, timelines, or formatting requirements that were unclear or confusing?</w:t>
      </w:r>
    </w:p>
    <w:p w:rsidR="00CF6944" w:rsidRPr="009130F5" w:rsidP="00CF6944" w14:paraId="08427B68" w14:textId="44A35E44">
      <w:pPr>
        <w:rPr>
          <w:rFonts w:ascii="Calibri" w:hAnsi="Calibri" w:cs="Calibri"/>
          <w:b/>
          <w:bCs/>
        </w:rPr>
      </w:pPr>
      <w:r w:rsidRPr="009130F5">
        <w:rPr>
          <w:rFonts w:ascii="Calibri" w:hAnsi="Calibri" w:cs="Calibri"/>
          <w:b/>
          <w:bCs/>
        </w:rPr>
        <w:t>Feedback &amp; Revision Process</w:t>
      </w:r>
    </w:p>
    <w:p w:rsidR="00CF6944" w:rsidRPr="009130F5" w:rsidP="00CF6944" w14:paraId="7984F22F" w14:textId="77777777">
      <w:pPr>
        <w:numPr>
          <w:ilvl w:val="0"/>
          <w:numId w:val="62"/>
        </w:numPr>
        <w:rPr>
          <w:rFonts w:ascii="Calibri" w:hAnsi="Calibri" w:cs="Calibri"/>
        </w:rPr>
      </w:pPr>
      <w:r w:rsidRPr="009130F5">
        <w:rPr>
          <w:rFonts w:ascii="Calibri" w:hAnsi="Calibri" w:cs="Calibri"/>
        </w:rPr>
        <w:t xml:space="preserve">Was the feedback you received clear and actionable? </w:t>
      </w:r>
    </w:p>
    <w:p w:rsidR="00CF6944" w:rsidRPr="009130F5" w:rsidP="00CE0823" w14:paraId="657F8796" w14:textId="2D9ABE94">
      <w:pPr>
        <w:numPr>
          <w:ilvl w:val="0"/>
          <w:numId w:val="62"/>
        </w:numPr>
        <w:rPr>
          <w:rFonts w:ascii="Calibri" w:hAnsi="Calibri" w:cs="Calibri"/>
        </w:rPr>
      </w:pPr>
      <w:r w:rsidRPr="009130F5">
        <w:rPr>
          <w:rFonts w:ascii="Calibri" w:hAnsi="Calibri" w:cs="Calibri"/>
        </w:rPr>
        <w:t>Were timelines for revisions reasonable?</w:t>
      </w:r>
    </w:p>
    <w:p w:rsidR="00CF6944" w:rsidRPr="009130F5" w:rsidP="00CF6944" w14:paraId="63677DB4" w14:textId="77777777">
      <w:pPr>
        <w:rPr>
          <w:rFonts w:ascii="Calibri" w:hAnsi="Calibri" w:cs="Calibri"/>
          <w:b/>
          <w:bCs/>
        </w:rPr>
      </w:pPr>
      <w:r w:rsidRPr="009130F5">
        <w:rPr>
          <w:rFonts w:ascii="Calibri" w:hAnsi="Calibri" w:cs="Calibri"/>
          <w:b/>
          <w:bCs/>
        </w:rPr>
        <w:t>Version Control</w:t>
      </w:r>
    </w:p>
    <w:p w:rsidR="00CF6944" w:rsidRPr="009130F5" w:rsidP="00CF6944" w14:paraId="144E3E08" w14:textId="77777777">
      <w:pPr>
        <w:numPr>
          <w:ilvl w:val="0"/>
          <w:numId w:val="63"/>
        </w:numPr>
        <w:rPr>
          <w:rFonts w:ascii="Calibri" w:hAnsi="Calibri" w:cs="Calibri"/>
        </w:rPr>
      </w:pPr>
      <w:r w:rsidRPr="009130F5">
        <w:rPr>
          <w:rFonts w:ascii="Calibri" w:hAnsi="Calibri" w:cs="Calibri"/>
        </w:rPr>
        <w:t xml:space="preserve">How manageable was tracking revisions and versions? </w:t>
      </w:r>
    </w:p>
    <w:p w:rsidR="00CF6944" w:rsidRPr="009130F5" w:rsidP="00CE0823" w14:paraId="42EE378E" w14:textId="21EBD865">
      <w:pPr>
        <w:numPr>
          <w:ilvl w:val="0"/>
          <w:numId w:val="63"/>
        </w:numPr>
        <w:rPr>
          <w:rFonts w:ascii="Calibri" w:hAnsi="Calibri" w:cs="Calibri"/>
        </w:rPr>
      </w:pPr>
      <w:r w:rsidRPr="009130F5">
        <w:rPr>
          <w:rFonts w:ascii="Calibri" w:hAnsi="Calibri" w:cs="Calibri"/>
        </w:rPr>
        <w:t>What challenges did you experience?</w:t>
      </w:r>
    </w:p>
    <w:p w:rsidR="0095591B" w:rsidRPr="009130F5" w:rsidP="0095591B" w14:paraId="1B067589" w14:textId="77777777">
      <w:pPr>
        <w:rPr>
          <w:rFonts w:ascii="Calibri" w:hAnsi="Calibri" w:cs="Calibri"/>
          <w:b/>
          <w:bCs/>
        </w:rPr>
      </w:pPr>
      <w:r w:rsidRPr="009130F5">
        <w:rPr>
          <w:rFonts w:ascii="Calibri" w:hAnsi="Calibri" w:cs="Calibri"/>
          <w:b/>
          <w:bCs/>
        </w:rPr>
        <w:t>Technical Assistance (TA) &amp; FPO Support</w:t>
      </w:r>
    </w:p>
    <w:p w:rsidR="00171FC0" w:rsidRPr="00171FC0" w:rsidP="00171FC0" w14:paraId="174AB797" w14:textId="77777777">
      <w:pPr>
        <w:pStyle w:val="ListParagraph"/>
        <w:numPr>
          <w:ilvl w:val="0"/>
          <w:numId w:val="64"/>
        </w:numPr>
        <w:rPr>
          <w:rFonts w:ascii="Calibri" w:hAnsi="Calibri" w:cs="Calibri"/>
        </w:rPr>
      </w:pPr>
      <w:r w:rsidRPr="00171FC0">
        <w:rPr>
          <w:rFonts w:ascii="Calibri" w:hAnsi="Calibri" w:cs="Calibri"/>
        </w:rPr>
        <w:t>What TA support, or resources were most helpful as you completed the CNRA/IP process?</w:t>
      </w:r>
    </w:p>
    <w:p w:rsidR="00D86249" w:rsidRPr="00D86249" w:rsidP="00D86249" w14:paraId="62381FD2" w14:textId="77777777">
      <w:pPr>
        <w:pStyle w:val="ListParagraph"/>
        <w:numPr>
          <w:ilvl w:val="0"/>
          <w:numId w:val="64"/>
        </w:numPr>
        <w:rPr>
          <w:rFonts w:ascii="Calibri" w:hAnsi="Calibri" w:cs="Calibri"/>
        </w:rPr>
      </w:pPr>
      <w:r w:rsidRPr="00D86249">
        <w:rPr>
          <w:rFonts w:ascii="Calibri" w:hAnsi="Calibri" w:cs="Calibri"/>
        </w:rPr>
        <w:t>Were there any toolkits, templates, examples, or other resources that were especially useful?</w:t>
      </w:r>
    </w:p>
    <w:p w:rsidR="00171FC0" w:rsidRPr="00302287" w:rsidP="00302287" w14:paraId="2FD529B6" w14:textId="22213AE4">
      <w:pPr>
        <w:pStyle w:val="ListParagraph"/>
        <w:numPr>
          <w:ilvl w:val="0"/>
          <w:numId w:val="64"/>
        </w:numPr>
        <w:rPr>
          <w:rFonts w:ascii="Calibri" w:hAnsi="Calibri" w:cs="Calibri"/>
        </w:rPr>
      </w:pPr>
      <w:r w:rsidRPr="007F0599">
        <w:rPr>
          <w:rFonts w:ascii="Calibri" w:hAnsi="Calibri" w:cs="Calibri"/>
        </w:rPr>
        <w:t>What additional resources, tools, or supports would have helped you complete the process?</w:t>
      </w:r>
    </w:p>
    <w:p w:rsidR="0095591B" w:rsidRPr="009130F5" w:rsidP="0095591B" w14:paraId="1E4252DA" w14:textId="77777777">
      <w:pPr>
        <w:rPr>
          <w:rFonts w:ascii="Calibri" w:hAnsi="Calibri" w:cs="Calibri"/>
          <w:b/>
          <w:bCs/>
        </w:rPr>
      </w:pPr>
      <w:r w:rsidRPr="009130F5">
        <w:rPr>
          <w:rFonts w:ascii="Calibri" w:hAnsi="Calibri" w:cs="Calibri"/>
          <w:b/>
          <w:bCs/>
        </w:rPr>
        <w:t>Evaluator Role</w:t>
      </w:r>
    </w:p>
    <w:p w:rsidR="0095591B" w:rsidRPr="009130F5" w:rsidP="0095591B" w14:paraId="71713196" w14:textId="77777777">
      <w:pPr>
        <w:numPr>
          <w:ilvl w:val="0"/>
          <w:numId w:val="65"/>
        </w:numPr>
        <w:rPr>
          <w:rFonts w:ascii="Calibri" w:hAnsi="Calibri" w:cs="Calibri"/>
        </w:rPr>
      </w:pPr>
      <w:r w:rsidRPr="009130F5">
        <w:rPr>
          <w:rFonts w:ascii="Calibri" w:hAnsi="Calibri" w:cs="Calibri"/>
        </w:rPr>
        <w:t xml:space="preserve">How was your evaluator involved in the process? </w:t>
      </w:r>
    </w:p>
    <w:p w:rsidR="0095591B" w:rsidRPr="009130F5" w:rsidP="0095591B" w14:paraId="1E8830C5" w14:textId="77777777">
      <w:pPr>
        <w:numPr>
          <w:ilvl w:val="0"/>
          <w:numId w:val="65"/>
        </w:numPr>
        <w:rPr>
          <w:rFonts w:ascii="Calibri" w:hAnsi="Calibri" w:cs="Calibri"/>
        </w:rPr>
      </w:pPr>
      <w:r w:rsidRPr="009130F5">
        <w:rPr>
          <w:rFonts w:ascii="Calibri" w:hAnsi="Calibri" w:cs="Calibri"/>
        </w:rPr>
        <w:t>What role should evaluators play?</w:t>
      </w:r>
    </w:p>
    <w:p w:rsidR="00732388" w:rsidRPr="009130F5" w:rsidP="00732388" w14:paraId="06208842" w14:textId="77777777">
      <w:pPr>
        <w:rPr>
          <w:rFonts w:ascii="Calibri" w:hAnsi="Calibri" w:cs="Calibri"/>
          <w:b/>
          <w:bCs/>
        </w:rPr>
      </w:pPr>
      <w:r w:rsidRPr="009130F5">
        <w:rPr>
          <w:rFonts w:ascii="Calibri" w:hAnsi="Calibri" w:cs="Calibri"/>
          <w:b/>
          <w:bCs/>
        </w:rPr>
        <w:t>Capacity &amp; Feasibility</w:t>
      </w:r>
    </w:p>
    <w:p w:rsidR="00732388" w:rsidRPr="009130F5" w:rsidP="00732388" w14:paraId="7A6B6C24" w14:textId="19CB1B46">
      <w:pPr>
        <w:numPr>
          <w:ilvl w:val="0"/>
          <w:numId w:val="60"/>
        </w:numPr>
        <w:rPr>
          <w:rFonts w:ascii="Calibri" w:hAnsi="Calibri" w:cs="Calibri"/>
        </w:rPr>
      </w:pPr>
      <w:r w:rsidRPr="001F2B93">
        <w:rPr>
          <w:rFonts w:ascii="Calibri" w:hAnsi="Calibri" w:cs="Calibri"/>
        </w:rPr>
        <w:t>In what ways did team capacity affect completion of the CNRA?</w:t>
      </w:r>
      <w:r w:rsidR="005A5164">
        <w:rPr>
          <w:rFonts w:ascii="Calibri" w:hAnsi="Calibri" w:cs="Calibri"/>
        </w:rPr>
        <w:t xml:space="preserve"> </w:t>
      </w:r>
      <w:r w:rsidRPr="009130F5">
        <w:rPr>
          <w:rFonts w:ascii="Calibri" w:hAnsi="Calibri" w:cs="Calibri"/>
        </w:rPr>
        <w:t>What roles (e.g., evaluator, program staff) were most important?</w:t>
      </w:r>
    </w:p>
    <w:p w:rsidR="00732388" w:rsidRPr="009130F5" w:rsidP="00732388" w14:paraId="2F477326" w14:textId="5893AC49">
      <w:pPr>
        <w:numPr>
          <w:ilvl w:val="0"/>
          <w:numId w:val="60"/>
        </w:numPr>
        <w:rPr>
          <w:rFonts w:ascii="Calibri" w:hAnsi="Calibri" w:cs="Calibri"/>
        </w:rPr>
      </w:pPr>
      <w:r w:rsidRPr="009130F5">
        <w:rPr>
          <w:rFonts w:ascii="Calibri" w:hAnsi="Calibri" w:cs="Calibri"/>
        </w:rPr>
        <w:t>Were the timelines and due dates feasible?</w:t>
      </w:r>
    </w:p>
    <w:p w:rsidR="0095591B" w:rsidRPr="009130F5" w:rsidP="00CE0823" w14:paraId="2D8CD3EC" w14:textId="413C4E76">
      <w:pPr>
        <w:pStyle w:val="Heading2"/>
        <w:rPr>
          <w:rFonts w:ascii="Calibri" w:hAnsi="Calibri" w:cs="Calibri"/>
        </w:rPr>
      </w:pPr>
      <w:r w:rsidRPr="009130F5">
        <w:rPr>
          <w:rFonts w:ascii="Calibri" w:hAnsi="Calibri" w:cs="Calibri"/>
        </w:rPr>
        <w:t>SECTION 4: BURDEN REDUCTION AND STREAMLINING (</w:t>
      </w:r>
      <w:r w:rsidRPr="009130F5" w:rsidR="00057E99">
        <w:rPr>
          <w:rFonts w:ascii="Calibri" w:hAnsi="Calibri" w:cs="Calibri"/>
        </w:rPr>
        <w:t>8-</w:t>
      </w:r>
      <w:r w:rsidRPr="009130F5">
        <w:rPr>
          <w:rFonts w:ascii="Calibri" w:hAnsi="Calibri" w:cs="Calibri"/>
        </w:rPr>
        <w:t>10 minutes)</w:t>
      </w:r>
    </w:p>
    <w:p w:rsidR="0095591B" w:rsidRPr="009130F5" w:rsidP="00C827AF" w14:paraId="42C4C31F" w14:textId="1D73BA17">
      <w:pPr>
        <w:rPr>
          <w:rFonts w:ascii="Calibri" w:hAnsi="Calibri" w:cs="Calibri"/>
        </w:rPr>
      </w:pPr>
      <w:r w:rsidRPr="009130F5">
        <w:rPr>
          <w:rFonts w:ascii="Calibri" w:hAnsi="Calibri" w:cs="Calibri"/>
          <w:b/>
          <w:bCs/>
        </w:rPr>
        <w:t>[Facilitator]</w:t>
      </w:r>
      <w:r w:rsidRPr="009130F5">
        <w:rPr>
          <w:rFonts w:ascii="Calibri" w:hAnsi="Calibri" w:cs="Calibri"/>
        </w:rPr>
        <w:t xml:space="preserve"> We’ll now focus specifically on reducing burden.</w:t>
      </w:r>
    </w:p>
    <w:p w:rsidR="00517825" w:rsidRPr="009130F5" w:rsidP="00517825" w14:paraId="2E25A6D8" w14:textId="77777777">
      <w:pPr>
        <w:rPr>
          <w:rFonts w:ascii="Calibri" w:hAnsi="Calibri" w:cs="Calibri"/>
          <w:b/>
          <w:bCs/>
        </w:rPr>
      </w:pPr>
      <w:r w:rsidRPr="009130F5">
        <w:rPr>
          <w:rFonts w:ascii="Calibri" w:hAnsi="Calibri" w:cs="Calibri"/>
          <w:b/>
          <w:bCs/>
        </w:rPr>
        <w:t>Questions:</w:t>
      </w:r>
    </w:p>
    <w:p w:rsidR="00517825" w:rsidRPr="009130F5" w:rsidP="00517825" w14:paraId="757E6FD4" w14:textId="77777777">
      <w:pPr>
        <w:numPr>
          <w:ilvl w:val="0"/>
          <w:numId w:val="66"/>
        </w:numPr>
        <w:rPr>
          <w:rFonts w:ascii="Calibri" w:hAnsi="Calibri" w:cs="Calibri"/>
        </w:rPr>
      </w:pPr>
      <w:r w:rsidRPr="009130F5">
        <w:rPr>
          <w:rFonts w:ascii="Calibri" w:hAnsi="Calibri" w:cs="Calibri"/>
        </w:rPr>
        <w:t xml:space="preserve">Where do you see the biggest opportunities to reduce burden? </w:t>
      </w:r>
    </w:p>
    <w:p w:rsidR="00517825" w:rsidRPr="009130F5" w:rsidP="00517825" w14:paraId="0E94FD2C" w14:textId="77777777">
      <w:pPr>
        <w:numPr>
          <w:ilvl w:val="0"/>
          <w:numId w:val="66"/>
        </w:numPr>
        <w:rPr>
          <w:rFonts w:ascii="Calibri" w:hAnsi="Calibri" w:cs="Calibri"/>
        </w:rPr>
      </w:pPr>
      <w:r w:rsidRPr="009130F5">
        <w:rPr>
          <w:rFonts w:ascii="Calibri" w:hAnsi="Calibri" w:cs="Calibri"/>
        </w:rPr>
        <w:t xml:space="preserve">What could be simplified or removed? </w:t>
      </w:r>
    </w:p>
    <w:p w:rsidR="00517825" w:rsidRPr="009130F5" w:rsidP="00517825" w14:paraId="04C13CDB" w14:textId="77777777">
      <w:pPr>
        <w:rPr>
          <w:rFonts w:ascii="Calibri" w:hAnsi="Calibri" w:cs="Calibri"/>
          <w:b/>
          <w:bCs/>
        </w:rPr>
      </w:pPr>
      <w:r w:rsidRPr="009130F5">
        <w:rPr>
          <w:rFonts w:ascii="Calibri" w:hAnsi="Calibri" w:cs="Calibri"/>
          <w:b/>
          <w:bCs/>
        </w:rPr>
        <w:t>Optional Probes:</w:t>
      </w:r>
    </w:p>
    <w:p w:rsidR="00517825" w:rsidRPr="009130F5" w:rsidP="00517825" w14:paraId="0448560F" w14:textId="77777777">
      <w:pPr>
        <w:numPr>
          <w:ilvl w:val="0"/>
          <w:numId w:val="67"/>
        </w:numPr>
        <w:rPr>
          <w:rFonts w:ascii="Calibri" w:hAnsi="Calibri" w:cs="Calibri"/>
        </w:rPr>
      </w:pPr>
      <w:r w:rsidRPr="009130F5">
        <w:rPr>
          <w:rFonts w:ascii="Calibri" w:hAnsi="Calibri" w:cs="Calibri"/>
        </w:rPr>
        <w:t xml:space="preserve">“What was high effort but low value?” </w:t>
      </w:r>
    </w:p>
    <w:p w:rsidR="00517825" w:rsidRPr="009130F5" w:rsidP="00517825" w14:paraId="661A2F46" w14:textId="0518F5F3">
      <w:pPr>
        <w:numPr>
          <w:ilvl w:val="0"/>
          <w:numId w:val="67"/>
        </w:numPr>
        <w:rPr>
          <w:rFonts w:ascii="Calibri" w:hAnsi="Calibri" w:cs="Calibri"/>
        </w:rPr>
      </w:pPr>
      <w:r w:rsidRPr="009130F5">
        <w:rPr>
          <w:rFonts w:ascii="Calibri" w:hAnsi="Calibri" w:cs="Calibri"/>
        </w:rPr>
        <w:t xml:space="preserve">“If you </w:t>
      </w:r>
      <w:r w:rsidR="00F5676D">
        <w:rPr>
          <w:rFonts w:ascii="Calibri" w:hAnsi="Calibri" w:cs="Calibri"/>
        </w:rPr>
        <w:t xml:space="preserve">could </w:t>
      </w:r>
      <w:r w:rsidRPr="009130F5">
        <w:rPr>
          <w:rFonts w:ascii="Calibri" w:hAnsi="Calibri" w:cs="Calibri"/>
        </w:rPr>
        <w:t>remove one requirement, what would it be?”</w:t>
      </w:r>
    </w:p>
    <w:p w:rsidR="006C7BDE" w:rsidRPr="009130F5" w:rsidP="00181180" w14:paraId="71CB763A" w14:textId="6F3BC1F5">
      <w:pPr>
        <w:pStyle w:val="Heading2"/>
        <w:rPr>
          <w:rFonts w:ascii="Calibri" w:hAnsi="Calibri" w:cs="Calibri"/>
        </w:rPr>
      </w:pPr>
      <w:r w:rsidRPr="009130F5">
        <w:rPr>
          <w:rFonts w:ascii="Calibri" w:hAnsi="Calibri" w:cs="Calibri"/>
        </w:rPr>
        <w:t xml:space="preserve">Section </w:t>
      </w:r>
      <w:r w:rsidRPr="009130F5" w:rsidR="00276A7B">
        <w:rPr>
          <w:rFonts w:ascii="Calibri" w:hAnsi="Calibri" w:cs="Calibri"/>
        </w:rPr>
        <w:t>5</w:t>
      </w:r>
      <w:r w:rsidRPr="009130F5">
        <w:rPr>
          <w:rFonts w:ascii="Calibri" w:hAnsi="Calibri" w:cs="Calibri"/>
        </w:rPr>
        <w:t>: Final Reflections (</w:t>
      </w:r>
      <w:r w:rsidRPr="009130F5" w:rsidR="00057E99">
        <w:rPr>
          <w:rFonts w:ascii="Calibri" w:hAnsi="Calibri" w:cs="Calibri"/>
        </w:rPr>
        <w:t>3-</w:t>
      </w:r>
      <w:r w:rsidRPr="009130F5">
        <w:rPr>
          <w:rFonts w:ascii="Calibri" w:hAnsi="Calibri" w:cs="Calibri"/>
        </w:rPr>
        <w:t>5 minutes)</w:t>
      </w:r>
    </w:p>
    <w:p w:rsidR="006C7BDE" w:rsidRPr="009130F5" w:rsidP="006C7BDE" w14:paraId="25838589" w14:textId="77777777">
      <w:pPr>
        <w:rPr>
          <w:rFonts w:ascii="Calibri" w:hAnsi="Calibri" w:cs="Calibri"/>
        </w:rPr>
      </w:pPr>
      <w:r w:rsidRPr="009130F5">
        <w:rPr>
          <w:rFonts w:ascii="Calibri" w:hAnsi="Calibri" w:cs="Calibri"/>
          <w:i/>
          <w:iCs/>
        </w:rPr>
        <w:t>(Facilitator: Invite a few responses rather than all participants.)</w:t>
      </w:r>
    </w:p>
    <w:p w:rsidR="006C7BDE" w:rsidRPr="009130F5" w:rsidP="006C7BDE" w14:paraId="41A692FD" w14:textId="77777777">
      <w:pPr>
        <w:rPr>
          <w:rFonts w:ascii="Calibri" w:hAnsi="Calibri" w:cs="Calibri"/>
          <w:b/>
          <w:bCs/>
        </w:rPr>
      </w:pPr>
      <w:r w:rsidRPr="009130F5">
        <w:rPr>
          <w:rFonts w:ascii="Calibri" w:hAnsi="Calibri" w:cs="Calibri"/>
          <w:b/>
          <w:bCs/>
        </w:rPr>
        <w:t>Questions</w:t>
      </w:r>
    </w:p>
    <w:p w:rsidR="006C7BDE" w:rsidRPr="009130F5" w:rsidP="006C7BDE" w14:paraId="2E61D2EC" w14:textId="77777777">
      <w:pPr>
        <w:numPr>
          <w:ilvl w:val="0"/>
          <w:numId w:val="42"/>
        </w:numPr>
        <w:rPr>
          <w:rFonts w:ascii="Calibri" w:hAnsi="Calibri" w:cs="Calibri"/>
        </w:rPr>
      </w:pPr>
      <w:r w:rsidRPr="009130F5">
        <w:rPr>
          <w:rFonts w:ascii="Calibri" w:hAnsi="Calibri" w:cs="Calibri"/>
        </w:rPr>
        <w:t xml:space="preserve">What is one change that would most improve the CNRA/IP process? </w:t>
      </w:r>
    </w:p>
    <w:p w:rsidR="006C7BDE" w:rsidRPr="009130F5" w:rsidP="006C7BDE" w14:paraId="70C06314" w14:textId="58B200AE">
      <w:pPr>
        <w:numPr>
          <w:ilvl w:val="0"/>
          <w:numId w:val="42"/>
        </w:numPr>
        <w:rPr>
          <w:rFonts w:ascii="Calibri" w:hAnsi="Calibri" w:cs="Calibri"/>
        </w:rPr>
      </w:pPr>
      <w:r w:rsidRPr="009130F5">
        <w:rPr>
          <w:rFonts w:ascii="Calibri" w:hAnsi="Calibri" w:cs="Calibri"/>
        </w:rPr>
        <w:t xml:space="preserve">Any final thoughts? </w:t>
      </w:r>
    </w:p>
    <w:p w:rsidR="006C7BDE" w:rsidRPr="009130F5" w:rsidP="00181180" w14:paraId="1FA5DE7E" w14:textId="77777777">
      <w:pPr>
        <w:pStyle w:val="Heading2"/>
        <w:rPr>
          <w:rFonts w:ascii="Calibri" w:hAnsi="Calibri" w:cs="Calibri"/>
        </w:rPr>
      </w:pPr>
      <w:r w:rsidRPr="009130F5">
        <w:rPr>
          <w:rFonts w:ascii="Calibri" w:hAnsi="Calibri" w:cs="Calibri"/>
        </w:rPr>
        <w:t>Closing</w:t>
      </w:r>
    </w:p>
    <w:p w:rsidR="006C7BDE" w:rsidRPr="009130F5" w:rsidP="006C7BDE" w14:paraId="19A02BF4" w14:textId="47CF50EB">
      <w:pPr>
        <w:rPr>
          <w:rFonts w:ascii="Calibri" w:hAnsi="Calibri" w:cs="Calibri"/>
        </w:rPr>
      </w:pPr>
      <w:r w:rsidRPr="009130F5">
        <w:rPr>
          <w:rFonts w:ascii="Calibri" w:hAnsi="Calibri" w:cs="Calibri"/>
          <w:b/>
          <w:bCs/>
        </w:rPr>
        <w:t>[Facilitator]</w:t>
      </w:r>
      <w:r w:rsidRPr="009130F5" w:rsidR="00181180">
        <w:rPr>
          <w:rFonts w:ascii="Calibri" w:hAnsi="Calibri" w:cs="Calibri"/>
        </w:rPr>
        <w:t xml:space="preserve"> </w:t>
      </w:r>
      <w:r w:rsidRPr="009130F5">
        <w:rPr>
          <w:rFonts w:ascii="Calibri" w:hAnsi="Calibri" w:cs="Calibri"/>
        </w:rPr>
        <w:t>Thank you for your time and thoughtful input. Your feedback will directly inform improvements to the CNRA and Implementation Plan Guidance.</w:t>
      </w:r>
    </w:p>
    <w:p w:rsidR="00D6600B" w:rsidRPr="009130F5" w:rsidP="006C7BDE" w14:paraId="6440BBA1" w14:textId="77777777">
      <w:pPr>
        <w:rPr>
          <w:rFonts w:ascii="Calibri" w:hAnsi="Calibri" w:cs="Calibri"/>
        </w:rPr>
      </w:pPr>
    </w:p>
    <w:p w:rsidR="00D6600B" w:rsidRPr="009130F5" w:rsidP="00D6600B" w14:paraId="7540FB11" w14:textId="718C5C42">
      <w:pPr>
        <w:rPr>
          <w:rFonts w:ascii="Calibri" w:hAnsi="Calibri" w:cs="Calibri"/>
        </w:rPr>
      </w:pPr>
      <w:r w:rsidRPr="009130F5">
        <w:rPr>
          <w:rFonts w:ascii="Calibri" w:hAnsi="Calibri" w:cs="Calibri"/>
        </w:rPr>
        <w:t xml:space="preserve">PAPERWORK REDUCTION ACT OF 1995 (Public Law 104-13) </w:t>
      </w:r>
      <w:r w:rsidRPr="009130F5">
        <w:rPr>
          <w:rFonts w:ascii="Calibri" w:hAnsi="Calibri" w:cs="Calibri"/>
          <w:lang w:val="en"/>
        </w:rPr>
        <w:t xml:space="preserve">STATEMENT OF PUBLIC BURDEN: </w:t>
      </w:r>
      <w:r w:rsidRPr="009130F5">
        <w:rPr>
          <w:rFonts w:ascii="Calibri" w:hAnsi="Calibri" w:cs="Calibri"/>
        </w:rPr>
        <w:t>The purpose of this information collection is to…. Public reporting burden for this collection of information is estimated to average</w:t>
      </w:r>
      <w:r w:rsidRPr="009130F5" w:rsidR="004A6082">
        <w:rPr>
          <w:rFonts w:ascii="Calibri" w:hAnsi="Calibri" w:cs="Calibri"/>
        </w:rPr>
        <w:t xml:space="preserve"> 1.25</w:t>
      </w:r>
      <w:r w:rsidRPr="009130F5">
        <w:rPr>
          <w:rFonts w:ascii="Calibri" w:hAnsi="Calibri" w:cs="Calibri"/>
        </w:rPr>
        <w:t xml:space="preserve"> hours per respondent, including the time for reviewing instructions, gathering and maintaining the data needed, and reviewing the collection of information. </w:t>
      </w:r>
      <w:r w:rsidRPr="009130F5">
        <w:rPr>
          <w:rFonts w:ascii="Calibri" w:hAnsi="Calibri" w:cs="Calibri"/>
          <w:lang w:val="en"/>
        </w:rPr>
        <w:t xml:space="preserve">This is a voluntary collection of information. </w:t>
      </w:r>
      <w:r w:rsidRPr="009130F5">
        <w:rPr>
          <w:rFonts w:ascii="Calibri" w:hAnsi="Calibri" w:cs="Calibri"/>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9130F5">
        <w:rPr>
          <w:rFonts w:ascii="Calibri" w:hAnsi="Calibri" w:cs="Calibri"/>
          <w:lang w:val="en"/>
        </w:rPr>
        <w:t>If you have any comments on this collection of information, please contac</w:t>
      </w:r>
      <w:r w:rsidRPr="009130F5" w:rsidR="006B3573">
        <w:rPr>
          <w:rFonts w:ascii="Calibri" w:hAnsi="Calibri" w:cs="Calibri"/>
          <w:lang w:val="en"/>
        </w:rPr>
        <w:t xml:space="preserve">t </w:t>
      </w:r>
      <w:hyperlink r:id="rId8" w:history="1">
        <w:r w:rsidRPr="009130F5" w:rsidR="006B3573">
          <w:rPr>
            <w:rStyle w:val="Hyperlink"/>
            <w:rFonts w:ascii="Calibri" w:hAnsi="Calibri" w:cs="Calibri"/>
          </w:rPr>
          <w:t>tribalhv@acf.hhs.gov</w:t>
        </w:r>
      </w:hyperlink>
      <w:r w:rsidRPr="009130F5" w:rsidR="006B3573">
        <w:rPr>
          <w:rFonts w:ascii="Calibri" w:hAnsi="Calibri" w:cs="Calibri"/>
        </w:rPr>
        <w:t>.</w:t>
      </w:r>
    </w:p>
    <w:p w:rsidR="00D6600B" w14:paraId="51D8625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2501E"/>
    <w:multiLevelType w:val="multilevel"/>
    <w:tmpl w:val="ABF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C3949"/>
    <w:multiLevelType w:val="multilevel"/>
    <w:tmpl w:val="BBE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B6C6A"/>
    <w:multiLevelType w:val="multilevel"/>
    <w:tmpl w:val="DF26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E4124"/>
    <w:multiLevelType w:val="multilevel"/>
    <w:tmpl w:val="65E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ED4410"/>
    <w:multiLevelType w:val="multilevel"/>
    <w:tmpl w:val="B06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253A92"/>
    <w:multiLevelType w:val="multilevel"/>
    <w:tmpl w:val="49B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3734E5"/>
    <w:multiLevelType w:val="multilevel"/>
    <w:tmpl w:val="F0D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807CAD"/>
    <w:multiLevelType w:val="multilevel"/>
    <w:tmpl w:val="9E06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A76F9B"/>
    <w:multiLevelType w:val="multilevel"/>
    <w:tmpl w:val="C936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D84D1E"/>
    <w:multiLevelType w:val="multilevel"/>
    <w:tmpl w:val="A03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791B67"/>
    <w:multiLevelType w:val="multilevel"/>
    <w:tmpl w:val="FC6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4725DA"/>
    <w:multiLevelType w:val="multilevel"/>
    <w:tmpl w:val="97E4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B971BC"/>
    <w:multiLevelType w:val="multilevel"/>
    <w:tmpl w:val="EF5E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323436"/>
    <w:multiLevelType w:val="multilevel"/>
    <w:tmpl w:val="67E8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3E2202"/>
    <w:multiLevelType w:val="multilevel"/>
    <w:tmpl w:val="A37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97351C"/>
    <w:multiLevelType w:val="multilevel"/>
    <w:tmpl w:val="7C6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C0D5E"/>
    <w:multiLevelType w:val="multilevel"/>
    <w:tmpl w:val="FA5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022957"/>
    <w:multiLevelType w:val="multilevel"/>
    <w:tmpl w:val="4C5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45F7A"/>
    <w:multiLevelType w:val="multilevel"/>
    <w:tmpl w:val="183E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8840E5"/>
    <w:multiLevelType w:val="multilevel"/>
    <w:tmpl w:val="8138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DF09ED"/>
    <w:multiLevelType w:val="multilevel"/>
    <w:tmpl w:val="0A3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BA5486"/>
    <w:multiLevelType w:val="multilevel"/>
    <w:tmpl w:val="CA28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E572AD"/>
    <w:multiLevelType w:val="multilevel"/>
    <w:tmpl w:val="3B34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3C6774"/>
    <w:multiLevelType w:val="multilevel"/>
    <w:tmpl w:val="143A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F50994"/>
    <w:multiLevelType w:val="multilevel"/>
    <w:tmpl w:val="33C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7D308B"/>
    <w:multiLevelType w:val="multilevel"/>
    <w:tmpl w:val="FAF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D55A2A"/>
    <w:multiLevelType w:val="multilevel"/>
    <w:tmpl w:val="934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9820A9"/>
    <w:multiLevelType w:val="multilevel"/>
    <w:tmpl w:val="4680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EF5153"/>
    <w:multiLevelType w:val="multilevel"/>
    <w:tmpl w:val="53C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604D8B"/>
    <w:multiLevelType w:val="multilevel"/>
    <w:tmpl w:val="1CF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CF5B7D"/>
    <w:multiLevelType w:val="multilevel"/>
    <w:tmpl w:val="1AB6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AAA48C6"/>
    <w:multiLevelType w:val="multilevel"/>
    <w:tmpl w:val="12D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876FCE"/>
    <w:multiLevelType w:val="multilevel"/>
    <w:tmpl w:val="FA82E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AB03A9"/>
    <w:multiLevelType w:val="multilevel"/>
    <w:tmpl w:val="10D2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0D3050"/>
    <w:multiLevelType w:val="multilevel"/>
    <w:tmpl w:val="43C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76690B"/>
    <w:multiLevelType w:val="multilevel"/>
    <w:tmpl w:val="304C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0847FF"/>
    <w:multiLevelType w:val="multilevel"/>
    <w:tmpl w:val="7A44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7B1FF0"/>
    <w:multiLevelType w:val="multilevel"/>
    <w:tmpl w:val="D04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A42188"/>
    <w:multiLevelType w:val="multilevel"/>
    <w:tmpl w:val="0E8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35F4669"/>
    <w:multiLevelType w:val="multilevel"/>
    <w:tmpl w:val="CC9E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A55DF9"/>
    <w:multiLevelType w:val="multilevel"/>
    <w:tmpl w:val="D34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BA68B2"/>
    <w:multiLevelType w:val="multilevel"/>
    <w:tmpl w:val="87D8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E32A46"/>
    <w:multiLevelType w:val="multilevel"/>
    <w:tmpl w:val="0F26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6F829C2"/>
    <w:multiLevelType w:val="multilevel"/>
    <w:tmpl w:val="8576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DA152C"/>
    <w:multiLevelType w:val="multilevel"/>
    <w:tmpl w:val="F34C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4C2523"/>
    <w:multiLevelType w:val="multilevel"/>
    <w:tmpl w:val="B2D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A849CB"/>
    <w:multiLevelType w:val="multilevel"/>
    <w:tmpl w:val="6FA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923E87"/>
    <w:multiLevelType w:val="multilevel"/>
    <w:tmpl w:val="13A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267F32"/>
    <w:multiLevelType w:val="multilevel"/>
    <w:tmpl w:val="C8E2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611043"/>
    <w:multiLevelType w:val="multilevel"/>
    <w:tmpl w:val="35C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2EC38F4"/>
    <w:multiLevelType w:val="multilevel"/>
    <w:tmpl w:val="2B80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6E4613"/>
    <w:multiLevelType w:val="hybridMultilevel"/>
    <w:tmpl w:val="F2A40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3D8228A"/>
    <w:multiLevelType w:val="multilevel"/>
    <w:tmpl w:val="7E60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72D02E5"/>
    <w:multiLevelType w:val="multilevel"/>
    <w:tmpl w:val="6A96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7630E61"/>
    <w:multiLevelType w:val="multilevel"/>
    <w:tmpl w:val="952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A2C66A2"/>
    <w:multiLevelType w:val="multilevel"/>
    <w:tmpl w:val="478E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F27306"/>
    <w:multiLevelType w:val="multilevel"/>
    <w:tmpl w:val="10D2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4D3AF2"/>
    <w:multiLevelType w:val="hybridMultilevel"/>
    <w:tmpl w:val="102CC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43A3505"/>
    <w:multiLevelType w:val="multilevel"/>
    <w:tmpl w:val="8FCC0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5981CE9"/>
    <w:multiLevelType w:val="multilevel"/>
    <w:tmpl w:val="8F60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6392EEB"/>
    <w:multiLevelType w:val="multilevel"/>
    <w:tmpl w:val="5EE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B70E0C"/>
    <w:multiLevelType w:val="multilevel"/>
    <w:tmpl w:val="0C26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6948FB"/>
    <w:multiLevelType w:val="multilevel"/>
    <w:tmpl w:val="EF36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7955C70"/>
    <w:multiLevelType w:val="multilevel"/>
    <w:tmpl w:val="1D1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FF5495"/>
    <w:multiLevelType w:val="multilevel"/>
    <w:tmpl w:val="1D34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0E77BE"/>
    <w:multiLevelType w:val="multilevel"/>
    <w:tmpl w:val="152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B216236"/>
    <w:multiLevelType w:val="multilevel"/>
    <w:tmpl w:val="E9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C92973"/>
    <w:multiLevelType w:val="multilevel"/>
    <w:tmpl w:val="945C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FBF11C4"/>
    <w:multiLevelType w:val="multilevel"/>
    <w:tmpl w:val="735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4439">
    <w:abstractNumId w:val="55"/>
  </w:num>
  <w:num w:numId="2" w16cid:durableId="1487748523">
    <w:abstractNumId w:val="34"/>
  </w:num>
  <w:num w:numId="3" w16cid:durableId="860316649">
    <w:abstractNumId w:val="1"/>
  </w:num>
  <w:num w:numId="4" w16cid:durableId="854736370">
    <w:abstractNumId w:val="30"/>
  </w:num>
  <w:num w:numId="5" w16cid:durableId="1239749990">
    <w:abstractNumId w:val="15"/>
  </w:num>
  <w:num w:numId="6" w16cid:durableId="371196088">
    <w:abstractNumId w:val="18"/>
  </w:num>
  <w:num w:numId="7" w16cid:durableId="775560633">
    <w:abstractNumId w:val="26"/>
  </w:num>
  <w:num w:numId="8" w16cid:durableId="1240946931">
    <w:abstractNumId w:val="62"/>
  </w:num>
  <w:num w:numId="9" w16cid:durableId="372733615">
    <w:abstractNumId w:val="33"/>
  </w:num>
  <w:num w:numId="10" w16cid:durableId="153306647">
    <w:abstractNumId w:val="58"/>
  </w:num>
  <w:num w:numId="11" w16cid:durableId="2001495662">
    <w:abstractNumId w:val="23"/>
  </w:num>
  <w:num w:numId="12" w16cid:durableId="131335966">
    <w:abstractNumId w:val="53"/>
  </w:num>
  <w:num w:numId="13" w16cid:durableId="68045775">
    <w:abstractNumId w:val="39"/>
  </w:num>
  <w:num w:numId="14" w16cid:durableId="1399015822">
    <w:abstractNumId w:val="12"/>
  </w:num>
  <w:num w:numId="15" w16cid:durableId="1180197296">
    <w:abstractNumId w:val="0"/>
  </w:num>
  <w:num w:numId="16" w16cid:durableId="700479065">
    <w:abstractNumId w:val="43"/>
  </w:num>
  <w:num w:numId="17" w16cid:durableId="2134320491">
    <w:abstractNumId w:val="8"/>
  </w:num>
  <w:num w:numId="18" w16cid:durableId="1365327281">
    <w:abstractNumId w:val="28"/>
  </w:num>
  <w:num w:numId="19" w16cid:durableId="667515118">
    <w:abstractNumId w:val="60"/>
  </w:num>
  <w:num w:numId="20" w16cid:durableId="1175996247">
    <w:abstractNumId w:val="3"/>
  </w:num>
  <w:num w:numId="21" w16cid:durableId="840509853">
    <w:abstractNumId w:val="13"/>
  </w:num>
  <w:num w:numId="22" w16cid:durableId="1532722869">
    <w:abstractNumId w:val="22"/>
  </w:num>
  <w:num w:numId="23" w16cid:durableId="1005667047">
    <w:abstractNumId w:val="36"/>
  </w:num>
  <w:num w:numId="24" w16cid:durableId="709384383">
    <w:abstractNumId w:val="42"/>
  </w:num>
  <w:num w:numId="25" w16cid:durableId="1546719746">
    <w:abstractNumId w:val="54"/>
  </w:num>
  <w:num w:numId="26" w16cid:durableId="2100329264">
    <w:abstractNumId w:val="10"/>
  </w:num>
  <w:num w:numId="27" w16cid:durableId="1966541536">
    <w:abstractNumId w:val="17"/>
  </w:num>
  <w:num w:numId="28" w16cid:durableId="15930483">
    <w:abstractNumId w:val="52"/>
  </w:num>
  <w:num w:numId="29" w16cid:durableId="1130440449">
    <w:abstractNumId w:val="24"/>
  </w:num>
  <w:num w:numId="30" w16cid:durableId="299384801">
    <w:abstractNumId w:val="16"/>
  </w:num>
  <w:num w:numId="31" w16cid:durableId="1658654872">
    <w:abstractNumId w:val="47"/>
  </w:num>
  <w:num w:numId="32" w16cid:durableId="157355580">
    <w:abstractNumId w:val="37"/>
  </w:num>
  <w:num w:numId="33" w16cid:durableId="1097218523">
    <w:abstractNumId w:val="40"/>
  </w:num>
  <w:num w:numId="34" w16cid:durableId="1243954379">
    <w:abstractNumId w:val="29"/>
  </w:num>
  <w:num w:numId="35" w16cid:durableId="564222956">
    <w:abstractNumId w:val="68"/>
  </w:num>
  <w:num w:numId="36" w16cid:durableId="1835993317">
    <w:abstractNumId w:val="27"/>
  </w:num>
  <w:num w:numId="37" w16cid:durableId="1855462481">
    <w:abstractNumId w:val="49"/>
  </w:num>
  <w:num w:numId="38" w16cid:durableId="2034571034">
    <w:abstractNumId w:val="63"/>
  </w:num>
  <w:num w:numId="39" w16cid:durableId="1156647849">
    <w:abstractNumId w:val="2"/>
  </w:num>
  <w:num w:numId="40" w16cid:durableId="960382262">
    <w:abstractNumId w:val="64"/>
  </w:num>
  <w:num w:numId="41" w16cid:durableId="1591281693">
    <w:abstractNumId w:val="59"/>
  </w:num>
  <w:num w:numId="42" w16cid:durableId="989556251">
    <w:abstractNumId w:val="56"/>
  </w:num>
  <w:num w:numId="43" w16cid:durableId="477646226">
    <w:abstractNumId w:val="11"/>
  </w:num>
  <w:num w:numId="44" w16cid:durableId="1365253349">
    <w:abstractNumId w:val="67"/>
  </w:num>
  <w:num w:numId="45" w16cid:durableId="427233745">
    <w:abstractNumId w:val="50"/>
  </w:num>
  <w:num w:numId="46" w16cid:durableId="422531553">
    <w:abstractNumId w:val="51"/>
  </w:num>
  <w:num w:numId="47" w16cid:durableId="1185828986">
    <w:abstractNumId w:val="31"/>
  </w:num>
  <w:num w:numId="48" w16cid:durableId="1690788433">
    <w:abstractNumId w:val="41"/>
  </w:num>
  <w:num w:numId="49" w16cid:durableId="671834696">
    <w:abstractNumId w:val="6"/>
  </w:num>
  <w:num w:numId="50" w16cid:durableId="1463765106">
    <w:abstractNumId w:val="4"/>
  </w:num>
  <w:num w:numId="51" w16cid:durableId="959335350">
    <w:abstractNumId w:val="35"/>
  </w:num>
  <w:num w:numId="52" w16cid:durableId="29185765">
    <w:abstractNumId w:val="46"/>
  </w:num>
  <w:num w:numId="53" w16cid:durableId="925724787">
    <w:abstractNumId w:val="44"/>
  </w:num>
  <w:num w:numId="54" w16cid:durableId="46034904">
    <w:abstractNumId w:val="32"/>
  </w:num>
  <w:num w:numId="55" w16cid:durableId="2011903287">
    <w:abstractNumId w:val="5"/>
  </w:num>
  <w:num w:numId="56" w16cid:durableId="1865174193">
    <w:abstractNumId w:val="14"/>
  </w:num>
  <w:num w:numId="57" w16cid:durableId="623661759">
    <w:abstractNumId w:val="61"/>
  </w:num>
  <w:num w:numId="58" w16cid:durableId="1736931488">
    <w:abstractNumId w:val="20"/>
  </w:num>
  <w:num w:numId="59" w16cid:durableId="1365791614">
    <w:abstractNumId w:val="25"/>
  </w:num>
  <w:num w:numId="60" w16cid:durableId="1509756568">
    <w:abstractNumId w:val="66"/>
  </w:num>
  <w:num w:numId="61" w16cid:durableId="1082482653">
    <w:abstractNumId w:val="65"/>
  </w:num>
  <w:num w:numId="62" w16cid:durableId="381950973">
    <w:abstractNumId w:val="19"/>
  </w:num>
  <w:num w:numId="63" w16cid:durableId="417681559">
    <w:abstractNumId w:val="48"/>
  </w:num>
  <w:num w:numId="64" w16cid:durableId="1727996838">
    <w:abstractNumId w:val="9"/>
  </w:num>
  <w:num w:numId="65" w16cid:durableId="1034648447">
    <w:abstractNumId w:val="45"/>
  </w:num>
  <w:num w:numId="66" w16cid:durableId="826213257">
    <w:abstractNumId w:val="7"/>
  </w:num>
  <w:num w:numId="67" w16cid:durableId="1425762566">
    <w:abstractNumId w:val="38"/>
  </w:num>
  <w:num w:numId="68" w16cid:durableId="770050874">
    <w:abstractNumId w:val="21"/>
  </w:num>
  <w:num w:numId="69" w16cid:durableId="742069255">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01"/>
    <w:rsid w:val="000069D4"/>
    <w:rsid w:val="00020348"/>
    <w:rsid w:val="00024D95"/>
    <w:rsid w:val="000313C7"/>
    <w:rsid w:val="00057E99"/>
    <w:rsid w:val="00060BE1"/>
    <w:rsid w:val="00095EC6"/>
    <w:rsid w:val="00096D91"/>
    <w:rsid w:val="000A2306"/>
    <w:rsid w:val="000A737E"/>
    <w:rsid w:val="000B414E"/>
    <w:rsid w:val="000C5285"/>
    <w:rsid w:val="000D247C"/>
    <w:rsid w:val="000D7533"/>
    <w:rsid w:val="000E6977"/>
    <w:rsid w:val="000E76F5"/>
    <w:rsid w:val="000F1872"/>
    <w:rsid w:val="001052BE"/>
    <w:rsid w:val="00125C09"/>
    <w:rsid w:val="001433F6"/>
    <w:rsid w:val="00157A26"/>
    <w:rsid w:val="00171FC0"/>
    <w:rsid w:val="00180156"/>
    <w:rsid w:val="00181180"/>
    <w:rsid w:val="00194F2E"/>
    <w:rsid w:val="001B7764"/>
    <w:rsid w:val="001C003B"/>
    <w:rsid w:val="001D41FA"/>
    <w:rsid w:val="001E4B10"/>
    <w:rsid w:val="001E6CAA"/>
    <w:rsid w:val="001F2B93"/>
    <w:rsid w:val="001F395F"/>
    <w:rsid w:val="00204D16"/>
    <w:rsid w:val="00212CF7"/>
    <w:rsid w:val="002202BE"/>
    <w:rsid w:val="002561E9"/>
    <w:rsid w:val="002604DF"/>
    <w:rsid w:val="00267498"/>
    <w:rsid w:val="00271901"/>
    <w:rsid w:val="00272976"/>
    <w:rsid w:val="002763F9"/>
    <w:rsid w:val="00276A7B"/>
    <w:rsid w:val="0028661B"/>
    <w:rsid w:val="00286A91"/>
    <w:rsid w:val="002B339F"/>
    <w:rsid w:val="002B77A9"/>
    <w:rsid w:val="002C2015"/>
    <w:rsid w:val="002C7AF8"/>
    <w:rsid w:val="00302287"/>
    <w:rsid w:val="0030505A"/>
    <w:rsid w:val="00305B9E"/>
    <w:rsid w:val="0032141F"/>
    <w:rsid w:val="00335A56"/>
    <w:rsid w:val="00350928"/>
    <w:rsid w:val="00354747"/>
    <w:rsid w:val="00361A7C"/>
    <w:rsid w:val="003622F3"/>
    <w:rsid w:val="003728F5"/>
    <w:rsid w:val="00383D05"/>
    <w:rsid w:val="00390446"/>
    <w:rsid w:val="003B0A4A"/>
    <w:rsid w:val="003C2D28"/>
    <w:rsid w:val="003E4DF0"/>
    <w:rsid w:val="003E7F67"/>
    <w:rsid w:val="004059A1"/>
    <w:rsid w:val="00414278"/>
    <w:rsid w:val="004212E0"/>
    <w:rsid w:val="00435D3F"/>
    <w:rsid w:val="00452E63"/>
    <w:rsid w:val="00454C6F"/>
    <w:rsid w:val="0047629C"/>
    <w:rsid w:val="004A3040"/>
    <w:rsid w:val="004A6082"/>
    <w:rsid w:val="004B1CFE"/>
    <w:rsid w:val="004B34A8"/>
    <w:rsid w:val="004C067D"/>
    <w:rsid w:val="004D090C"/>
    <w:rsid w:val="00517825"/>
    <w:rsid w:val="00533399"/>
    <w:rsid w:val="00533E59"/>
    <w:rsid w:val="0054106B"/>
    <w:rsid w:val="00545817"/>
    <w:rsid w:val="00546572"/>
    <w:rsid w:val="0055718C"/>
    <w:rsid w:val="00562C48"/>
    <w:rsid w:val="005637F1"/>
    <w:rsid w:val="00583C36"/>
    <w:rsid w:val="005A5164"/>
    <w:rsid w:val="005B7995"/>
    <w:rsid w:val="005C58D6"/>
    <w:rsid w:val="005E261A"/>
    <w:rsid w:val="005E7B54"/>
    <w:rsid w:val="006027F8"/>
    <w:rsid w:val="00602E11"/>
    <w:rsid w:val="00622F52"/>
    <w:rsid w:val="00631CB8"/>
    <w:rsid w:val="00632C3F"/>
    <w:rsid w:val="0064004C"/>
    <w:rsid w:val="00652574"/>
    <w:rsid w:val="0068748A"/>
    <w:rsid w:val="006A0B09"/>
    <w:rsid w:val="006A67D5"/>
    <w:rsid w:val="006A710E"/>
    <w:rsid w:val="006B3573"/>
    <w:rsid w:val="006C7BDE"/>
    <w:rsid w:val="006D7001"/>
    <w:rsid w:val="006F5B84"/>
    <w:rsid w:val="00704793"/>
    <w:rsid w:val="007065CD"/>
    <w:rsid w:val="00730FE6"/>
    <w:rsid w:val="00732388"/>
    <w:rsid w:val="007344FB"/>
    <w:rsid w:val="00734DF6"/>
    <w:rsid w:val="00753634"/>
    <w:rsid w:val="00765116"/>
    <w:rsid w:val="00786370"/>
    <w:rsid w:val="00791656"/>
    <w:rsid w:val="007A5CF7"/>
    <w:rsid w:val="007C5033"/>
    <w:rsid w:val="007C6C6A"/>
    <w:rsid w:val="007E194F"/>
    <w:rsid w:val="007E7090"/>
    <w:rsid w:val="007F0599"/>
    <w:rsid w:val="007F20B2"/>
    <w:rsid w:val="00801717"/>
    <w:rsid w:val="008133B4"/>
    <w:rsid w:val="0081585E"/>
    <w:rsid w:val="00822146"/>
    <w:rsid w:val="00861F8F"/>
    <w:rsid w:val="0086227A"/>
    <w:rsid w:val="008806E6"/>
    <w:rsid w:val="00881443"/>
    <w:rsid w:val="0089379A"/>
    <w:rsid w:val="00894DD4"/>
    <w:rsid w:val="009130F5"/>
    <w:rsid w:val="00923857"/>
    <w:rsid w:val="00927D48"/>
    <w:rsid w:val="0095591B"/>
    <w:rsid w:val="00970E4A"/>
    <w:rsid w:val="009A0E0D"/>
    <w:rsid w:val="009C3DA3"/>
    <w:rsid w:val="009D228C"/>
    <w:rsid w:val="009E11D0"/>
    <w:rsid w:val="009E6027"/>
    <w:rsid w:val="00A06BDE"/>
    <w:rsid w:val="00A1607D"/>
    <w:rsid w:val="00A23C34"/>
    <w:rsid w:val="00A30FCD"/>
    <w:rsid w:val="00A35EC3"/>
    <w:rsid w:val="00A51EE7"/>
    <w:rsid w:val="00A617F9"/>
    <w:rsid w:val="00A869EE"/>
    <w:rsid w:val="00A92EB3"/>
    <w:rsid w:val="00AB1841"/>
    <w:rsid w:val="00AD33B3"/>
    <w:rsid w:val="00AD4BF5"/>
    <w:rsid w:val="00AE00AD"/>
    <w:rsid w:val="00AF05FB"/>
    <w:rsid w:val="00B07D64"/>
    <w:rsid w:val="00B22E3F"/>
    <w:rsid w:val="00B321A8"/>
    <w:rsid w:val="00B36CC4"/>
    <w:rsid w:val="00B429CD"/>
    <w:rsid w:val="00B70C8E"/>
    <w:rsid w:val="00B75F2B"/>
    <w:rsid w:val="00B93E35"/>
    <w:rsid w:val="00BA6CA0"/>
    <w:rsid w:val="00BB0EA6"/>
    <w:rsid w:val="00BB5652"/>
    <w:rsid w:val="00BE3457"/>
    <w:rsid w:val="00C21BD0"/>
    <w:rsid w:val="00C2517A"/>
    <w:rsid w:val="00C3536A"/>
    <w:rsid w:val="00C56650"/>
    <w:rsid w:val="00C625AF"/>
    <w:rsid w:val="00C72359"/>
    <w:rsid w:val="00C776AF"/>
    <w:rsid w:val="00C827AF"/>
    <w:rsid w:val="00C92902"/>
    <w:rsid w:val="00C965EC"/>
    <w:rsid w:val="00CA13B6"/>
    <w:rsid w:val="00CA16F1"/>
    <w:rsid w:val="00CA3A76"/>
    <w:rsid w:val="00CC4E42"/>
    <w:rsid w:val="00CE0823"/>
    <w:rsid w:val="00CE4BE2"/>
    <w:rsid w:val="00CF6944"/>
    <w:rsid w:val="00D019F8"/>
    <w:rsid w:val="00D16F53"/>
    <w:rsid w:val="00D510CE"/>
    <w:rsid w:val="00D56264"/>
    <w:rsid w:val="00D57FA0"/>
    <w:rsid w:val="00D6600B"/>
    <w:rsid w:val="00D7450D"/>
    <w:rsid w:val="00D74FC4"/>
    <w:rsid w:val="00D86249"/>
    <w:rsid w:val="00D9304D"/>
    <w:rsid w:val="00DA74A3"/>
    <w:rsid w:val="00DD2FFE"/>
    <w:rsid w:val="00DE39F9"/>
    <w:rsid w:val="00E0745F"/>
    <w:rsid w:val="00E41F9E"/>
    <w:rsid w:val="00E6084E"/>
    <w:rsid w:val="00E6175F"/>
    <w:rsid w:val="00E73B49"/>
    <w:rsid w:val="00E91728"/>
    <w:rsid w:val="00E93A32"/>
    <w:rsid w:val="00EB7343"/>
    <w:rsid w:val="00EC4E25"/>
    <w:rsid w:val="00ED0A8F"/>
    <w:rsid w:val="00EE20EF"/>
    <w:rsid w:val="00EE2E69"/>
    <w:rsid w:val="00EE42A6"/>
    <w:rsid w:val="00F10756"/>
    <w:rsid w:val="00F13E82"/>
    <w:rsid w:val="00F254F2"/>
    <w:rsid w:val="00F510B1"/>
    <w:rsid w:val="00F5676D"/>
    <w:rsid w:val="00F5748B"/>
    <w:rsid w:val="00F85B61"/>
    <w:rsid w:val="00F94878"/>
    <w:rsid w:val="00FA1CD8"/>
    <w:rsid w:val="00FA7C78"/>
    <w:rsid w:val="00FC5A85"/>
    <w:rsid w:val="00FD14D1"/>
    <w:rsid w:val="00FD5724"/>
    <w:rsid w:val="00FE1126"/>
    <w:rsid w:val="00FE1C1C"/>
    <w:rsid w:val="00FE23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A482E"/>
  <w15:chartTrackingRefBased/>
  <w15:docId w15:val="{EE3B705D-5A08-4B83-9D92-A8CC93FF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1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1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01"/>
    <w:rPr>
      <w:rFonts w:eastAsiaTheme="majorEastAsia" w:cstheme="majorBidi"/>
      <w:color w:val="272727" w:themeColor="text1" w:themeTint="D8"/>
    </w:rPr>
  </w:style>
  <w:style w:type="paragraph" w:styleId="Title">
    <w:name w:val="Title"/>
    <w:basedOn w:val="Normal"/>
    <w:next w:val="Normal"/>
    <w:link w:val="TitleChar"/>
    <w:uiPriority w:val="10"/>
    <w:qFormat/>
    <w:rsid w:val="00271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01"/>
    <w:pPr>
      <w:spacing w:before="160"/>
      <w:jc w:val="center"/>
    </w:pPr>
    <w:rPr>
      <w:i/>
      <w:iCs/>
      <w:color w:val="404040" w:themeColor="text1" w:themeTint="BF"/>
    </w:rPr>
  </w:style>
  <w:style w:type="character" w:customStyle="1" w:styleId="QuoteChar">
    <w:name w:val="Quote Char"/>
    <w:basedOn w:val="DefaultParagraphFont"/>
    <w:link w:val="Quote"/>
    <w:uiPriority w:val="29"/>
    <w:rsid w:val="00271901"/>
    <w:rPr>
      <w:i/>
      <w:iCs/>
      <w:color w:val="404040" w:themeColor="text1" w:themeTint="BF"/>
    </w:rPr>
  </w:style>
  <w:style w:type="paragraph" w:styleId="ListParagraph">
    <w:name w:val="List Paragraph"/>
    <w:basedOn w:val="Normal"/>
    <w:uiPriority w:val="34"/>
    <w:qFormat/>
    <w:rsid w:val="00271901"/>
    <w:pPr>
      <w:ind w:left="720"/>
      <w:contextualSpacing/>
    </w:pPr>
  </w:style>
  <w:style w:type="character" w:styleId="IntenseEmphasis">
    <w:name w:val="Intense Emphasis"/>
    <w:basedOn w:val="DefaultParagraphFont"/>
    <w:uiPriority w:val="21"/>
    <w:qFormat/>
    <w:rsid w:val="00271901"/>
    <w:rPr>
      <w:i/>
      <w:iCs/>
      <w:color w:val="0F4761" w:themeColor="accent1" w:themeShade="BF"/>
    </w:rPr>
  </w:style>
  <w:style w:type="paragraph" w:styleId="IntenseQuote">
    <w:name w:val="Intense Quote"/>
    <w:basedOn w:val="Normal"/>
    <w:next w:val="Normal"/>
    <w:link w:val="IntenseQuoteChar"/>
    <w:uiPriority w:val="30"/>
    <w:qFormat/>
    <w:rsid w:val="00271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01"/>
    <w:rPr>
      <w:i/>
      <w:iCs/>
      <w:color w:val="0F4761" w:themeColor="accent1" w:themeShade="BF"/>
    </w:rPr>
  </w:style>
  <w:style w:type="character" w:styleId="IntenseReference">
    <w:name w:val="Intense Reference"/>
    <w:basedOn w:val="DefaultParagraphFont"/>
    <w:uiPriority w:val="32"/>
    <w:qFormat/>
    <w:rsid w:val="00271901"/>
    <w:rPr>
      <w:b/>
      <w:bCs/>
      <w:smallCaps/>
      <w:color w:val="0F4761" w:themeColor="accent1" w:themeShade="BF"/>
      <w:spacing w:val="5"/>
    </w:rPr>
  </w:style>
  <w:style w:type="character" w:styleId="CommentReference">
    <w:name w:val="annotation reference"/>
    <w:basedOn w:val="DefaultParagraphFont"/>
    <w:uiPriority w:val="99"/>
    <w:semiHidden/>
    <w:unhideWhenUsed/>
    <w:rsid w:val="00734DF6"/>
    <w:rPr>
      <w:sz w:val="16"/>
      <w:szCs w:val="16"/>
    </w:rPr>
  </w:style>
  <w:style w:type="paragraph" w:styleId="CommentText">
    <w:name w:val="annotation text"/>
    <w:basedOn w:val="Normal"/>
    <w:link w:val="CommentTextChar"/>
    <w:uiPriority w:val="99"/>
    <w:unhideWhenUsed/>
    <w:rsid w:val="00734DF6"/>
    <w:pPr>
      <w:spacing w:line="240" w:lineRule="auto"/>
    </w:pPr>
    <w:rPr>
      <w:sz w:val="20"/>
      <w:szCs w:val="20"/>
    </w:rPr>
  </w:style>
  <w:style w:type="character" w:customStyle="1" w:styleId="CommentTextChar">
    <w:name w:val="Comment Text Char"/>
    <w:basedOn w:val="DefaultParagraphFont"/>
    <w:link w:val="CommentText"/>
    <w:uiPriority w:val="99"/>
    <w:rsid w:val="00734DF6"/>
    <w:rPr>
      <w:sz w:val="20"/>
      <w:szCs w:val="20"/>
    </w:rPr>
  </w:style>
  <w:style w:type="paragraph" w:styleId="CommentSubject">
    <w:name w:val="annotation subject"/>
    <w:basedOn w:val="CommentText"/>
    <w:next w:val="CommentText"/>
    <w:link w:val="CommentSubjectChar"/>
    <w:uiPriority w:val="99"/>
    <w:semiHidden/>
    <w:unhideWhenUsed/>
    <w:rsid w:val="00734DF6"/>
    <w:rPr>
      <w:b/>
      <w:bCs/>
    </w:rPr>
  </w:style>
  <w:style w:type="character" w:customStyle="1" w:styleId="CommentSubjectChar">
    <w:name w:val="Comment Subject Char"/>
    <w:basedOn w:val="CommentTextChar"/>
    <w:link w:val="CommentSubject"/>
    <w:uiPriority w:val="99"/>
    <w:semiHidden/>
    <w:rsid w:val="00734DF6"/>
    <w:rPr>
      <w:b/>
      <w:bCs/>
      <w:sz w:val="20"/>
      <w:szCs w:val="20"/>
    </w:rPr>
  </w:style>
  <w:style w:type="paragraph" w:styleId="Revision">
    <w:name w:val="Revision"/>
    <w:hidden/>
    <w:uiPriority w:val="99"/>
    <w:semiHidden/>
    <w:rsid w:val="004A3040"/>
    <w:pPr>
      <w:spacing w:after="0" w:line="240" w:lineRule="auto"/>
    </w:pPr>
  </w:style>
  <w:style w:type="paragraph" w:customStyle="1" w:styleId="pf0">
    <w:name w:val="pf0"/>
    <w:basedOn w:val="Normal"/>
    <w:rsid w:val="000A73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0A737E"/>
    <w:rPr>
      <w:rFonts w:ascii="Segoe UI" w:hAnsi="Segoe UI" w:cs="Segoe UI" w:hint="default"/>
      <w:sz w:val="18"/>
      <w:szCs w:val="18"/>
    </w:rPr>
  </w:style>
  <w:style w:type="character" w:styleId="Hyperlink">
    <w:name w:val="Hyperlink"/>
    <w:basedOn w:val="DefaultParagraphFont"/>
    <w:uiPriority w:val="99"/>
    <w:unhideWhenUsed/>
    <w:rsid w:val="006B35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ribalhv@acf.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60E7B-B9D4-427D-9FA9-8B6AFB0CB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CC3EF-3CDD-43D2-BD2E-A0F4FF48E828}">
  <ds:schemaRefs>
    <ds:schemaRef ds:uri="http://schemas.openxmlformats.org/officeDocument/2006/bibliography"/>
  </ds:schemaRefs>
</ds:datastoreItem>
</file>

<file path=customXml/itemProps3.xml><?xml version="1.0" encoding="utf-8"?>
<ds:datastoreItem xmlns:ds="http://schemas.openxmlformats.org/officeDocument/2006/customXml" ds:itemID="{1F21C1BF-49A0-45B9-BF31-31012F5F88F3}">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customXml/itemProps4.xml><?xml version="1.0" encoding="utf-8"?>
<ds:datastoreItem xmlns:ds="http://schemas.openxmlformats.org/officeDocument/2006/customXml" ds:itemID="{0BE294B7-EA7B-48C8-BFFE-8B4563C120B8}">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1715</Words>
  <Characters>9692</Characters>
  <Application>Microsoft Office Word</Application>
  <DocSecurity>0</DocSecurity>
  <Lines>197</Lines>
  <Paragraphs>160</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LaSarte, Jesse (ACF)</dc:creator>
  <cp:lastModifiedBy>LaSarte, Jesse (ACF)</cp:lastModifiedBy>
  <cp:revision>3</cp:revision>
  <dcterms:created xsi:type="dcterms:W3CDTF">2026-05-20T15:22:00Z</dcterms:created>
  <dcterms:modified xsi:type="dcterms:W3CDTF">2026-05-20T15:26:00Z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docLang">
    <vt:lpwstr>en</vt:lpwstr>
  </property>
  <property fmtid="{D5CDD505-2E9C-101B-9397-08002B2CF9AE}" pid="4" name="MediaServiceImageTags">
    <vt:lpwstr/>
  </property>
</Properties>
</file>