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4AA" w:rsidRPr="00B43DED" w:rsidP="005224AA" w14:paraId="767B7CF0"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Support</w:t>
      </w:r>
      <w:r w:rsidRPr="00B43DED" w:rsidR="005A0C87">
        <w:rPr>
          <w:rFonts w:ascii="Times New Roman" w:hAnsi="Times New Roman" w:cs="Times New Roman"/>
          <w:b/>
          <w:sz w:val="24"/>
          <w:szCs w:val="24"/>
        </w:rPr>
        <w:t>ing</w:t>
      </w:r>
      <w:r w:rsidRPr="00B43DED">
        <w:rPr>
          <w:rFonts w:ascii="Times New Roman" w:hAnsi="Times New Roman" w:cs="Times New Roman"/>
          <w:b/>
          <w:sz w:val="24"/>
          <w:szCs w:val="24"/>
        </w:rPr>
        <w:t xml:space="preserve"> Statement for Paperwork Reduction Act Submission</w:t>
      </w:r>
    </w:p>
    <w:p w:rsidR="005224AA" w:rsidRPr="00B43DED" w:rsidP="005224AA" w14:paraId="7A750735"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U.S. Department of Justice, Antitrust Division</w:t>
      </w:r>
    </w:p>
    <w:p w:rsidR="005224AA" w:rsidP="005224AA" w14:paraId="76A27E8D" w14:textId="3C00AA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Federal Coal Lease Review</w:t>
      </w:r>
    </w:p>
    <w:p w:rsidR="00BB7A55" w:rsidRPr="00B43DED" w:rsidP="005224AA" w14:paraId="52DDE2A1" w14:textId="0133FF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Number: 1105-</w:t>
      </w:r>
      <w:r w:rsidR="009C338A">
        <w:rPr>
          <w:rFonts w:ascii="Times New Roman" w:hAnsi="Times New Roman" w:cs="Times New Roman"/>
          <w:b/>
          <w:sz w:val="24"/>
          <w:szCs w:val="24"/>
        </w:rPr>
        <w:t>0025</w:t>
      </w:r>
    </w:p>
    <w:p w:rsidR="00B26869" w:rsidRPr="000D2CAB" w:rsidP="005224AA" w14:paraId="254C1AA0" w14:textId="77777777">
      <w:pPr>
        <w:spacing w:after="0" w:line="240" w:lineRule="auto"/>
        <w:jc w:val="center"/>
        <w:rPr>
          <w:rFonts w:ascii="Times New Roman" w:hAnsi="Times New Roman" w:cs="Times New Roman"/>
          <w:sz w:val="24"/>
          <w:szCs w:val="24"/>
        </w:rPr>
      </w:pPr>
    </w:p>
    <w:p w:rsidR="005224AA" w:rsidRPr="00411D18" w:rsidP="00411D18" w14:paraId="73A62152"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 xml:space="preserve">A.  </w:t>
      </w:r>
      <w:r w:rsidR="005524F6">
        <w:rPr>
          <w:rFonts w:ascii="Times New Roman" w:hAnsi="Times New Roman" w:cs="Times New Roman"/>
          <w:b/>
          <w:sz w:val="24"/>
          <w:szCs w:val="24"/>
        </w:rPr>
        <w:t>JUSTIFICATION</w:t>
      </w:r>
    </w:p>
    <w:p w:rsidR="00B26869" w:rsidRPr="00B26869" w:rsidP="00B26869" w14:paraId="475945A4" w14:textId="77777777">
      <w:pPr>
        <w:pStyle w:val="ListParagraph"/>
        <w:spacing w:after="0" w:line="240" w:lineRule="auto"/>
        <w:ind w:left="360"/>
        <w:rPr>
          <w:rFonts w:ascii="Times New Roman" w:hAnsi="Times New Roman" w:cs="Times New Roman"/>
          <w:b/>
          <w:sz w:val="24"/>
          <w:szCs w:val="24"/>
        </w:rPr>
      </w:pPr>
    </w:p>
    <w:p w:rsidR="005224AA" w:rsidRPr="000D2CAB" w:rsidP="007252A3" w14:paraId="46D19259"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38A" w:rsidRPr="009C338A" w:rsidP="009C338A" w14:paraId="16D01FF9" w14:textId="76051C30">
      <w:pPr>
        <w:spacing w:after="0" w:line="240" w:lineRule="auto"/>
        <w:rPr>
          <w:rFonts w:ascii="Times New Roman" w:hAnsi="Times New Roman" w:cs="Times New Roman"/>
          <w:sz w:val="24"/>
          <w:szCs w:val="24"/>
        </w:rPr>
      </w:pPr>
    </w:p>
    <w:p w:rsidR="009C4C1D" w:rsidP="009C338A" w14:paraId="293C3914" w14:textId="14D380F2">
      <w:pPr>
        <w:spacing w:after="0" w:line="240" w:lineRule="auto"/>
        <w:rPr>
          <w:rFonts w:ascii="Times New Roman" w:hAnsi="Times New Roman" w:cs="Times New Roman"/>
          <w:sz w:val="24"/>
          <w:szCs w:val="24"/>
        </w:rPr>
      </w:pPr>
      <w:r w:rsidRPr="009C338A">
        <w:rPr>
          <w:rFonts w:ascii="Times New Roman" w:hAnsi="Times New Roman" w:cs="Times New Roman"/>
          <w:sz w:val="24"/>
          <w:szCs w:val="24"/>
        </w:rPr>
        <w:t>The Federal Coal Leasing Amendments Act of 1976 (</w:t>
      </w:r>
      <w:r>
        <w:rPr>
          <w:rFonts w:ascii="Times New Roman" w:hAnsi="Times New Roman" w:cs="Times New Roman"/>
          <w:sz w:val="24"/>
          <w:szCs w:val="24"/>
        </w:rPr>
        <w:t>“</w:t>
      </w:r>
      <w:r w:rsidRPr="009C338A">
        <w:rPr>
          <w:rFonts w:ascii="Times New Roman" w:hAnsi="Times New Roman" w:cs="Times New Roman"/>
          <w:sz w:val="24"/>
          <w:szCs w:val="24"/>
        </w:rPr>
        <w:t>FCLAA</w:t>
      </w:r>
      <w:r>
        <w:rPr>
          <w:rFonts w:ascii="Times New Roman" w:hAnsi="Times New Roman" w:cs="Times New Roman"/>
          <w:sz w:val="24"/>
          <w:szCs w:val="24"/>
        </w:rPr>
        <w:t>”</w:t>
      </w:r>
      <w:r w:rsidRPr="009C338A">
        <w:rPr>
          <w:rFonts w:ascii="Times New Roman" w:hAnsi="Times New Roman" w:cs="Times New Roman"/>
          <w:sz w:val="24"/>
          <w:szCs w:val="24"/>
        </w:rPr>
        <w:t xml:space="preserve">) provides that no federal </w:t>
      </w:r>
      <w:r>
        <w:rPr>
          <w:rFonts w:ascii="Times New Roman" w:hAnsi="Times New Roman" w:cs="Times New Roman"/>
          <w:sz w:val="24"/>
          <w:szCs w:val="24"/>
        </w:rPr>
        <w:t>“</w:t>
      </w:r>
      <w:r w:rsidRPr="009C338A">
        <w:rPr>
          <w:rFonts w:ascii="Times New Roman" w:hAnsi="Times New Roman" w:cs="Times New Roman"/>
          <w:sz w:val="24"/>
          <w:szCs w:val="24"/>
        </w:rPr>
        <w:t xml:space="preserve">coal lease may be issued, renewed, or readjusted ... until at least thirty days after the Secretary of the Interior notifies the Attorney General of the proposed issuance, renewal or readjustment. Such notification shall contain such information as the Attorney General may require </w:t>
      </w:r>
      <w:r w:rsidRPr="009C338A">
        <w:rPr>
          <w:rFonts w:ascii="Times New Roman" w:hAnsi="Times New Roman" w:cs="Times New Roman"/>
          <w:sz w:val="24"/>
          <w:szCs w:val="24"/>
        </w:rPr>
        <w:t>in order to</w:t>
      </w:r>
      <w:r w:rsidRPr="009C338A">
        <w:rPr>
          <w:rFonts w:ascii="Times New Roman" w:hAnsi="Times New Roman" w:cs="Times New Roman"/>
          <w:sz w:val="24"/>
          <w:szCs w:val="24"/>
        </w:rPr>
        <w:t xml:space="preserve"> advise the Secretary </w:t>
      </w:r>
      <w:r w:rsidR="00D40370">
        <w:rPr>
          <w:rFonts w:ascii="Times New Roman" w:hAnsi="Times New Roman" w:cs="Times New Roman"/>
          <w:sz w:val="24"/>
          <w:szCs w:val="24"/>
        </w:rPr>
        <w:t xml:space="preserve">of the Interior </w:t>
      </w:r>
      <w:r w:rsidRPr="009C338A">
        <w:rPr>
          <w:rFonts w:ascii="Times New Roman" w:hAnsi="Times New Roman" w:cs="Times New Roman"/>
          <w:sz w:val="24"/>
          <w:szCs w:val="24"/>
        </w:rPr>
        <w:t>as to whether such lease would create or maintain a situation inconsistent with the antitrust laws.</w:t>
      </w:r>
      <w:r>
        <w:rPr>
          <w:rFonts w:ascii="Times New Roman" w:hAnsi="Times New Roman" w:cs="Times New Roman"/>
          <w:sz w:val="24"/>
          <w:szCs w:val="24"/>
        </w:rPr>
        <w:t>”</w:t>
      </w:r>
      <w:r w:rsidRPr="009C338A">
        <w:rPr>
          <w:rFonts w:ascii="Times New Roman" w:hAnsi="Times New Roman" w:cs="Times New Roman"/>
          <w:sz w:val="24"/>
          <w:szCs w:val="24"/>
        </w:rPr>
        <w:t xml:space="preserve"> 30 U.S.C. § 184(</w:t>
      </w:r>
      <w:r w:rsidR="00D40370">
        <w:rPr>
          <w:rFonts w:ascii="Times New Roman" w:hAnsi="Times New Roman" w:cs="Times New Roman"/>
          <w:sz w:val="24"/>
          <w:szCs w:val="24"/>
        </w:rPr>
        <w:t>l</w:t>
      </w:r>
      <w:r w:rsidRPr="009C338A">
        <w:rPr>
          <w:rFonts w:ascii="Times New Roman" w:hAnsi="Times New Roman" w:cs="Times New Roman"/>
          <w:sz w:val="24"/>
          <w:szCs w:val="24"/>
        </w:rPr>
        <w:t>)(2). Regulations promulgated by the Department of Interior (</w:t>
      </w:r>
      <w:r>
        <w:rPr>
          <w:rFonts w:ascii="Times New Roman" w:hAnsi="Times New Roman" w:cs="Times New Roman"/>
          <w:sz w:val="24"/>
          <w:szCs w:val="24"/>
        </w:rPr>
        <w:t>“</w:t>
      </w:r>
      <w:r w:rsidRPr="009C338A">
        <w:rPr>
          <w:rFonts w:ascii="Times New Roman" w:hAnsi="Times New Roman" w:cs="Times New Roman"/>
          <w:sz w:val="24"/>
          <w:szCs w:val="24"/>
        </w:rPr>
        <w:t>Interior</w:t>
      </w:r>
      <w:r>
        <w:rPr>
          <w:rFonts w:ascii="Times New Roman" w:hAnsi="Times New Roman" w:cs="Times New Roman"/>
          <w:sz w:val="24"/>
          <w:szCs w:val="24"/>
        </w:rPr>
        <w:t>”</w:t>
      </w:r>
      <w:r w:rsidRPr="009C338A">
        <w:rPr>
          <w:rFonts w:ascii="Times New Roman" w:hAnsi="Times New Roman" w:cs="Times New Roman"/>
          <w:sz w:val="24"/>
          <w:szCs w:val="24"/>
        </w:rPr>
        <w:t xml:space="preserve">) provide that </w:t>
      </w:r>
      <w:r>
        <w:rPr>
          <w:rFonts w:ascii="Times New Roman" w:hAnsi="Times New Roman" w:cs="Times New Roman"/>
          <w:sz w:val="24"/>
          <w:szCs w:val="24"/>
        </w:rPr>
        <w:t>“</w:t>
      </w:r>
      <w:r w:rsidRPr="009C338A">
        <w:rPr>
          <w:rFonts w:ascii="Times New Roman" w:hAnsi="Times New Roman" w:cs="Times New Roman"/>
          <w:sz w:val="24"/>
          <w:szCs w:val="24"/>
        </w:rPr>
        <w:t>[s</w:t>
      </w:r>
      <w:r w:rsidR="00D40370">
        <w:rPr>
          <w:rFonts w:ascii="Times New Roman" w:hAnsi="Times New Roman" w:cs="Times New Roman"/>
          <w:sz w:val="24"/>
          <w:szCs w:val="24"/>
        </w:rPr>
        <w:t>]</w:t>
      </w:r>
      <w:r w:rsidRPr="009C338A">
        <w:rPr>
          <w:rFonts w:ascii="Times New Roman" w:hAnsi="Times New Roman" w:cs="Times New Roman"/>
          <w:sz w:val="24"/>
          <w:szCs w:val="24"/>
        </w:rPr>
        <w:t>ubsequent</w:t>
      </w:r>
      <w:r w:rsidRPr="009C338A">
        <w:rPr>
          <w:rFonts w:ascii="Times New Roman" w:hAnsi="Times New Roman" w:cs="Times New Roman"/>
          <w:sz w:val="24"/>
          <w:szCs w:val="24"/>
        </w:rPr>
        <w:t xml:space="preserve"> to a lease sale, but prior to issuing a lease, [Interior] shall require the successful bidder to submit on a form or in a format approved by the Attorney General information relating to the bidder</w:t>
      </w:r>
      <w:r w:rsidR="00F01853">
        <w:rPr>
          <w:rFonts w:ascii="Times New Roman" w:hAnsi="Times New Roman" w:cs="Times New Roman"/>
          <w:sz w:val="24"/>
          <w:szCs w:val="24"/>
        </w:rPr>
        <w:t>’</w:t>
      </w:r>
      <w:r w:rsidRPr="009C338A">
        <w:rPr>
          <w:rFonts w:ascii="Times New Roman" w:hAnsi="Times New Roman" w:cs="Times New Roman"/>
          <w:sz w:val="24"/>
          <w:szCs w:val="24"/>
        </w:rPr>
        <w:t>s coal holdings ... for transmittal to the Attorney General.</w:t>
      </w:r>
      <w:r>
        <w:rPr>
          <w:rFonts w:ascii="Times New Roman" w:hAnsi="Times New Roman" w:cs="Times New Roman"/>
          <w:sz w:val="24"/>
          <w:szCs w:val="24"/>
        </w:rPr>
        <w:t>”</w:t>
      </w:r>
      <w:r w:rsidRPr="009C338A">
        <w:rPr>
          <w:rFonts w:ascii="Times New Roman" w:hAnsi="Times New Roman" w:cs="Times New Roman"/>
          <w:sz w:val="24"/>
          <w:szCs w:val="24"/>
        </w:rPr>
        <w:t xml:space="preserve"> 43 C.F.R. § 3422.3-4. Similar regulations apply to lease exchanges, readjustments, and transfers. 43 C.F.R. §§ 3435.3-7, 3451.2 and 3453.2-2. After careful consideration, the Department of Justice (</w:t>
      </w:r>
      <w:r>
        <w:rPr>
          <w:rFonts w:ascii="Times New Roman" w:hAnsi="Times New Roman" w:cs="Times New Roman"/>
          <w:sz w:val="24"/>
          <w:szCs w:val="24"/>
        </w:rPr>
        <w:t>“</w:t>
      </w:r>
      <w:r w:rsidRPr="009C338A">
        <w:rPr>
          <w:rFonts w:ascii="Times New Roman" w:hAnsi="Times New Roman" w:cs="Times New Roman"/>
          <w:sz w:val="24"/>
          <w:szCs w:val="24"/>
        </w:rPr>
        <w:t>Department</w:t>
      </w:r>
      <w:r>
        <w:rPr>
          <w:rFonts w:ascii="Times New Roman" w:hAnsi="Times New Roman" w:cs="Times New Roman"/>
          <w:sz w:val="24"/>
          <w:szCs w:val="24"/>
        </w:rPr>
        <w:t>”</w:t>
      </w:r>
      <w:r w:rsidRPr="009C338A">
        <w:rPr>
          <w:rFonts w:ascii="Times New Roman" w:hAnsi="Times New Roman" w:cs="Times New Roman"/>
          <w:sz w:val="24"/>
          <w:szCs w:val="24"/>
        </w:rPr>
        <w:t xml:space="preserve">) has determined that </w:t>
      </w:r>
      <w:r w:rsidRPr="009C338A" w:rsidR="007525B0">
        <w:rPr>
          <w:rFonts w:ascii="Times New Roman" w:hAnsi="Times New Roman" w:cs="Times New Roman"/>
          <w:sz w:val="24"/>
          <w:szCs w:val="24"/>
        </w:rPr>
        <w:t xml:space="preserve">prospective lessees of federal coal leases </w:t>
      </w:r>
      <w:r w:rsidR="007525B0">
        <w:rPr>
          <w:rFonts w:ascii="Times New Roman" w:hAnsi="Times New Roman" w:cs="Times New Roman"/>
          <w:sz w:val="24"/>
          <w:szCs w:val="24"/>
        </w:rPr>
        <w:t xml:space="preserve">need to complete the federal coal lease review </w:t>
      </w:r>
      <w:r w:rsidRPr="009C338A">
        <w:rPr>
          <w:rFonts w:ascii="Times New Roman" w:hAnsi="Times New Roman" w:cs="Times New Roman"/>
          <w:sz w:val="24"/>
          <w:szCs w:val="24"/>
        </w:rPr>
        <w:t xml:space="preserve">forms </w:t>
      </w:r>
      <w:r w:rsidRPr="009C338A">
        <w:rPr>
          <w:rFonts w:ascii="Times New Roman" w:hAnsi="Times New Roman" w:cs="Times New Roman"/>
          <w:sz w:val="24"/>
          <w:szCs w:val="24"/>
        </w:rPr>
        <w:t xml:space="preserve">in order </w:t>
      </w:r>
      <w:r w:rsidR="007525B0">
        <w:rPr>
          <w:rFonts w:ascii="Times New Roman" w:hAnsi="Times New Roman" w:cs="Times New Roman"/>
          <w:sz w:val="24"/>
          <w:szCs w:val="24"/>
        </w:rPr>
        <w:t>for</w:t>
      </w:r>
      <w:r w:rsidR="007525B0">
        <w:rPr>
          <w:rFonts w:ascii="Times New Roman" w:hAnsi="Times New Roman" w:cs="Times New Roman"/>
          <w:sz w:val="24"/>
          <w:szCs w:val="24"/>
        </w:rPr>
        <w:t xml:space="preserve"> the Department </w:t>
      </w:r>
      <w:r w:rsidRPr="009C338A">
        <w:rPr>
          <w:rFonts w:ascii="Times New Roman" w:hAnsi="Times New Roman" w:cs="Times New Roman"/>
          <w:sz w:val="24"/>
          <w:szCs w:val="24"/>
        </w:rPr>
        <w:t xml:space="preserve">to carry out its responsibilities under the FCLAA. </w:t>
      </w:r>
      <w:r w:rsidR="000667B0">
        <w:rPr>
          <w:rFonts w:ascii="Times New Roman" w:hAnsi="Times New Roman" w:cs="Times New Roman"/>
          <w:sz w:val="24"/>
          <w:szCs w:val="24"/>
        </w:rPr>
        <w:t xml:space="preserve"> </w:t>
      </w:r>
    </w:p>
    <w:p w:rsidR="00A74BBD" w:rsidRPr="000D2CAB" w:rsidP="00D91032" w14:paraId="06668112" w14:textId="77777777">
      <w:pPr>
        <w:spacing w:after="0" w:line="240" w:lineRule="auto"/>
        <w:rPr>
          <w:rFonts w:ascii="Times New Roman" w:hAnsi="Times New Roman" w:cs="Times New Roman"/>
          <w:sz w:val="24"/>
          <w:szCs w:val="24"/>
        </w:rPr>
      </w:pPr>
    </w:p>
    <w:p w:rsidR="0026166D" w:rsidP="00C018E0" w14:paraId="257249FC"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C018E0" w:rsidRPr="00C018E0" w:rsidP="00C018E0" w14:paraId="2C8D1619" w14:textId="77777777">
      <w:pPr>
        <w:pStyle w:val="ListParagraph"/>
        <w:spacing w:after="0" w:line="240" w:lineRule="auto"/>
        <w:rPr>
          <w:rFonts w:ascii="Times New Roman" w:hAnsi="Times New Roman" w:cs="Times New Roman"/>
          <w:b/>
          <w:sz w:val="24"/>
          <w:szCs w:val="24"/>
        </w:rPr>
      </w:pPr>
    </w:p>
    <w:p w:rsidR="001173F0" w:rsidP="00010EBF" w14:paraId="74C8CD88" w14:textId="4B26FB47">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The information collected on the attached forms will be and has been used by the Antitrust Division of the Department in reviewing individual federal coal leases under FCLAA. Information about a prospective lessee</w:t>
      </w:r>
      <w:r w:rsidR="00F01853">
        <w:rPr>
          <w:rFonts w:ascii="Times New Roman" w:hAnsi="Times New Roman" w:cs="Times New Roman"/>
          <w:sz w:val="24"/>
          <w:szCs w:val="24"/>
        </w:rPr>
        <w:t>’</w:t>
      </w:r>
      <w:r w:rsidRPr="00010EBF">
        <w:rPr>
          <w:rFonts w:ascii="Times New Roman" w:hAnsi="Times New Roman" w:cs="Times New Roman"/>
          <w:sz w:val="24"/>
          <w:szCs w:val="24"/>
        </w:rPr>
        <w:t>s coal holdings is critical to an analysis of the competitive effects of a lease issuance.</w:t>
      </w:r>
    </w:p>
    <w:p w:rsidR="00010EBF" w:rsidRPr="000D2CAB" w:rsidP="00010EBF" w14:paraId="3C21496A" w14:textId="77777777">
      <w:pPr>
        <w:spacing w:after="0" w:line="240" w:lineRule="auto"/>
        <w:rPr>
          <w:rFonts w:ascii="Times New Roman" w:hAnsi="Times New Roman" w:cs="Times New Roman"/>
          <w:sz w:val="24"/>
          <w:szCs w:val="24"/>
        </w:rPr>
      </w:pPr>
    </w:p>
    <w:p w:rsidR="000C6011" w:rsidRPr="00C018E0" w:rsidP="00C018E0" w14:paraId="5681DE47"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C018E0">
        <w:rPr>
          <w:rFonts w:ascii="Times New Roman" w:hAnsi="Times New Roman" w:cs="Times New Roman"/>
          <w:b/>
          <w:sz w:val="24"/>
          <w:szCs w:val="24"/>
        </w:rPr>
        <w:t>for adopting</w:t>
      </w:r>
      <w:r w:rsidRPr="00C018E0">
        <w:rPr>
          <w:rFonts w:ascii="Times New Roman" w:hAnsi="Times New Roman" w:cs="Times New Roman"/>
          <w:b/>
          <w:sz w:val="24"/>
          <w:szCs w:val="24"/>
        </w:rPr>
        <w:t xml:space="preserve"> this means of collection. Also describe any consideration of using information technology to reduce burden.</w:t>
      </w:r>
    </w:p>
    <w:p w:rsidR="00C018E0" w:rsidP="000C6011" w14:paraId="4F393E02" w14:textId="77777777">
      <w:pPr>
        <w:spacing w:after="0" w:line="240" w:lineRule="auto"/>
        <w:rPr>
          <w:rFonts w:ascii="Times New Roman" w:hAnsi="Times New Roman" w:cs="Times New Roman"/>
          <w:sz w:val="24"/>
          <w:szCs w:val="24"/>
        </w:rPr>
      </w:pPr>
    </w:p>
    <w:p w:rsidR="00010EBF" w:rsidP="000C6011" w14:paraId="3FB32A46" w14:textId="77777777">
      <w:pPr>
        <w:spacing w:after="0" w:line="240" w:lineRule="auto"/>
        <w:rPr>
          <w:rFonts w:ascii="Times New Roman" w:hAnsi="Times New Roman" w:cs="Times New Roman"/>
          <w:sz w:val="24"/>
          <w:szCs w:val="24"/>
        </w:rPr>
      </w:pPr>
    </w:p>
    <w:p w:rsidR="00010EBF" w:rsidRPr="00010EBF" w:rsidP="00010EBF" w14:paraId="571C9E3C" w14:textId="77777777">
      <w:pPr>
        <w:spacing w:after="0" w:line="240" w:lineRule="auto"/>
        <w:rPr>
          <w:rFonts w:ascii="Times New Roman" w:hAnsi="Times New Roman" w:cs="Times New Roman"/>
          <w:sz w:val="24"/>
          <w:szCs w:val="24"/>
        </w:rPr>
      </w:pPr>
    </w:p>
    <w:p w:rsidR="00010EBF" w:rsidRPr="00010EBF" w:rsidP="00010EBF" w14:paraId="7FEF43ED" w14:textId="77777777">
      <w:pPr>
        <w:spacing w:after="0" w:line="240" w:lineRule="auto"/>
        <w:rPr>
          <w:rFonts w:ascii="Times New Roman" w:hAnsi="Times New Roman" w:cs="Times New Roman"/>
          <w:sz w:val="24"/>
          <w:szCs w:val="24"/>
        </w:rPr>
      </w:pPr>
    </w:p>
    <w:p w:rsidR="00010EBF" w:rsidRPr="00010EBF" w:rsidP="00010EBF" w14:paraId="190DDD07" w14:textId="77777777">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 xml:space="preserve"> </w:t>
      </w:r>
    </w:p>
    <w:p w:rsidR="00010EBF" w:rsidP="00010EBF" w14:paraId="7EBC0610" w14:textId="57E944EA">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 xml:space="preserve">The collection involves the potential coal lessee providing coal holdings information on a form accessed on the website of the Antitrust Division of the Department. The form can </w:t>
      </w:r>
      <w:r w:rsidR="00F01853">
        <w:rPr>
          <w:rFonts w:ascii="Times New Roman" w:hAnsi="Times New Roman" w:cs="Times New Roman"/>
          <w:sz w:val="24"/>
          <w:szCs w:val="24"/>
        </w:rPr>
        <w:t xml:space="preserve">be </w:t>
      </w:r>
      <w:r w:rsidRPr="00010EBF">
        <w:rPr>
          <w:rFonts w:ascii="Times New Roman" w:hAnsi="Times New Roman" w:cs="Times New Roman"/>
          <w:sz w:val="24"/>
          <w:szCs w:val="24"/>
        </w:rPr>
        <w:t>complete</w:t>
      </w:r>
      <w:r w:rsidR="00F01853">
        <w:rPr>
          <w:rFonts w:ascii="Times New Roman" w:hAnsi="Times New Roman" w:cs="Times New Roman"/>
          <w:sz w:val="24"/>
          <w:szCs w:val="24"/>
        </w:rPr>
        <w:t>d</w:t>
      </w:r>
      <w:r w:rsidRPr="00010EBF">
        <w:rPr>
          <w:rFonts w:ascii="Times New Roman" w:hAnsi="Times New Roman" w:cs="Times New Roman"/>
          <w:sz w:val="24"/>
          <w:szCs w:val="24"/>
        </w:rPr>
        <w:t xml:space="preserve"> electronically or manually. Once completed, the potential lessee prints and then submits the form to the Interior</w:t>
      </w:r>
      <w:r w:rsidR="00F01853">
        <w:rPr>
          <w:rFonts w:ascii="Times New Roman" w:hAnsi="Times New Roman" w:cs="Times New Roman"/>
          <w:sz w:val="24"/>
          <w:szCs w:val="24"/>
        </w:rPr>
        <w:t>’</w:t>
      </w:r>
      <w:r w:rsidRPr="00010EBF">
        <w:rPr>
          <w:rFonts w:ascii="Times New Roman" w:hAnsi="Times New Roman" w:cs="Times New Roman"/>
          <w:sz w:val="24"/>
          <w:szCs w:val="24"/>
        </w:rPr>
        <w:t>s Bureau of Land Management (</w:t>
      </w:r>
      <w:r w:rsidR="00AD6DE8">
        <w:rPr>
          <w:rFonts w:ascii="Times New Roman" w:hAnsi="Times New Roman" w:cs="Times New Roman"/>
          <w:sz w:val="24"/>
          <w:szCs w:val="24"/>
        </w:rPr>
        <w:t>“</w:t>
      </w:r>
      <w:r w:rsidRPr="00010EBF">
        <w:rPr>
          <w:rFonts w:ascii="Times New Roman" w:hAnsi="Times New Roman" w:cs="Times New Roman"/>
          <w:sz w:val="24"/>
          <w:szCs w:val="24"/>
        </w:rPr>
        <w:t>BLM</w:t>
      </w:r>
      <w:r w:rsidR="00AD6DE8">
        <w:rPr>
          <w:rFonts w:ascii="Times New Roman" w:hAnsi="Times New Roman" w:cs="Times New Roman"/>
          <w:sz w:val="24"/>
          <w:szCs w:val="24"/>
        </w:rPr>
        <w:t>”</w:t>
      </w:r>
      <w:r w:rsidRPr="00010EBF">
        <w:rPr>
          <w:rFonts w:ascii="Times New Roman" w:hAnsi="Times New Roman" w:cs="Times New Roman"/>
          <w:sz w:val="24"/>
          <w:szCs w:val="24"/>
        </w:rPr>
        <w:t>) office administering the coal lease transaction. Per existing regulations, the BLM office transmits the collected coal holding information to the Antitrust Division when the BLM determines it is time to seek the Department</w:t>
      </w:r>
      <w:r w:rsidR="00AD6DE8">
        <w:rPr>
          <w:rFonts w:ascii="Times New Roman" w:hAnsi="Times New Roman" w:cs="Times New Roman"/>
          <w:sz w:val="24"/>
          <w:szCs w:val="24"/>
        </w:rPr>
        <w:t>’</w:t>
      </w:r>
      <w:r w:rsidRPr="00010EBF">
        <w:rPr>
          <w:rFonts w:ascii="Times New Roman" w:hAnsi="Times New Roman" w:cs="Times New Roman"/>
          <w:sz w:val="24"/>
          <w:szCs w:val="24"/>
        </w:rPr>
        <w:t>s advice on the lease transaction at issue. As the BLM determines when during the lease process it will seek the Department</w:t>
      </w:r>
      <w:r w:rsidR="00AD6DE8">
        <w:rPr>
          <w:rFonts w:ascii="Times New Roman" w:hAnsi="Times New Roman" w:cs="Times New Roman"/>
          <w:sz w:val="24"/>
          <w:szCs w:val="24"/>
        </w:rPr>
        <w:t>’</w:t>
      </w:r>
      <w:r w:rsidRPr="00010EBF">
        <w:rPr>
          <w:rFonts w:ascii="Times New Roman" w:hAnsi="Times New Roman" w:cs="Times New Roman"/>
          <w:sz w:val="24"/>
          <w:szCs w:val="24"/>
        </w:rPr>
        <w:t>s advi</w:t>
      </w:r>
      <w:r w:rsidR="00116CF6">
        <w:rPr>
          <w:rFonts w:ascii="Times New Roman" w:hAnsi="Times New Roman" w:cs="Times New Roman"/>
          <w:sz w:val="24"/>
          <w:szCs w:val="24"/>
        </w:rPr>
        <w:t>c</w:t>
      </w:r>
      <w:r w:rsidRPr="00010EBF">
        <w:rPr>
          <w:rFonts w:ascii="Times New Roman" w:hAnsi="Times New Roman" w:cs="Times New Roman"/>
          <w:sz w:val="24"/>
          <w:szCs w:val="24"/>
        </w:rPr>
        <w:t xml:space="preserve">e on a particular transaction, the Department does not think it practicable to have the collected information submitted by the potential coal lessee directly to the Department, electronically or otherwise. The forms themselves seek limited, discrete types of information, </w:t>
      </w:r>
      <w:r w:rsidRPr="00010EBF">
        <w:rPr>
          <w:rFonts w:ascii="Times New Roman" w:hAnsi="Times New Roman" w:cs="Times New Roman"/>
          <w:i/>
          <w:iCs/>
          <w:sz w:val="24"/>
          <w:szCs w:val="24"/>
        </w:rPr>
        <w:t xml:space="preserve">e.g., </w:t>
      </w:r>
      <w:r w:rsidRPr="00010EBF">
        <w:rPr>
          <w:rFonts w:ascii="Times New Roman" w:hAnsi="Times New Roman" w:cs="Times New Roman"/>
          <w:sz w:val="24"/>
          <w:szCs w:val="24"/>
        </w:rPr>
        <w:t>the amount of coal reserves the prospective lessee holds in specific geographic regions of the United States. Given the discrete amount of information sought by the forms, the limited number of submissions per year, and the ease of extracting from the forms the information necessary for its antitrust review, the Department does not believe receiving the collected information directly from potential lessees electronically would enhance the Department</w:t>
      </w:r>
      <w:r w:rsidR="00F01853">
        <w:rPr>
          <w:rFonts w:ascii="Times New Roman" w:hAnsi="Times New Roman" w:cs="Times New Roman"/>
          <w:sz w:val="24"/>
          <w:szCs w:val="24"/>
        </w:rPr>
        <w:t>’</w:t>
      </w:r>
      <w:r w:rsidRPr="00010EBF">
        <w:rPr>
          <w:rFonts w:ascii="Times New Roman" w:hAnsi="Times New Roman" w:cs="Times New Roman"/>
          <w:sz w:val="24"/>
          <w:szCs w:val="24"/>
        </w:rPr>
        <w:t>s review of the collected information or reduce the burden on the person completing the form.</w:t>
      </w:r>
    </w:p>
    <w:p w:rsidR="00010EBF" w:rsidP="00010EBF" w14:paraId="4FAB1B19" w14:textId="77777777">
      <w:pPr>
        <w:spacing w:after="0" w:line="240" w:lineRule="auto"/>
        <w:rPr>
          <w:rFonts w:ascii="Times New Roman" w:hAnsi="Times New Roman" w:cs="Times New Roman"/>
          <w:sz w:val="24"/>
          <w:szCs w:val="24"/>
        </w:rPr>
      </w:pPr>
    </w:p>
    <w:p w:rsidR="000A3C68" w:rsidRPr="00C018E0" w:rsidP="00C018E0" w14:paraId="19AFBA96"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C018E0" w:rsidP="000A3C68" w14:paraId="0595C524" w14:textId="77777777">
      <w:pPr>
        <w:spacing w:after="0" w:line="240" w:lineRule="auto"/>
        <w:rPr>
          <w:rFonts w:ascii="Times New Roman" w:hAnsi="Times New Roman" w:cs="Times New Roman"/>
          <w:sz w:val="24"/>
          <w:szCs w:val="24"/>
        </w:rPr>
      </w:pPr>
    </w:p>
    <w:p w:rsidR="000A3C68" w:rsidP="009B3BA8" w14:paraId="1224E90D" w14:textId="2C4C8F9C">
      <w:pPr>
        <w:spacing w:after="0" w:line="240" w:lineRule="auto"/>
        <w:rPr>
          <w:rFonts w:ascii="Times New Roman" w:hAnsi="Times New Roman" w:cs="Times New Roman"/>
          <w:sz w:val="24"/>
          <w:szCs w:val="24"/>
        </w:rPr>
      </w:pPr>
      <w:r w:rsidRPr="009B3BA8">
        <w:rPr>
          <w:rFonts w:ascii="Times New Roman" w:hAnsi="Times New Roman" w:cs="Times New Roman"/>
          <w:sz w:val="24"/>
          <w:szCs w:val="24"/>
        </w:rPr>
        <w:t xml:space="preserve">The Department of Energy and Interior have advised the Department that, to the best of their knowledge, information </w:t>
      </w:r>
      <w:r w:rsidRPr="009B3BA8">
        <w:rPr>
          <w:rFonts w:ascii="Times New Roman" w:hAnsi="Times New Roman" w:cs="Times New Roman"/>
          <w:sz w:val="24"/>
          <w:szCs w:val="24"/>
        </w:rPr>
        <w:t>similar to</w:t>
      </w:r>
      <w:r w:rsidRPr="009B3BA8">
        <w:rPr>
          <w:rFonts w:ascii="Times New Roman" w:hAnsi="Times New Roman" w:cs="Times New Roman"/>
          <w:sz w:val="24"/>
          <w:szCs w:val="24"/>
        </w:rPr>
        <w:t xml:space="preserve"> that requested by these forms - current, detailed, and company-specific information regarding an individual coal company</w:t>
      </w:r>
      <w:r w:rsidR="00F01853">
        <w:rPr>
          <w:rFonts w:ascii="Times New Roman" w:hAnsi="Times New Roman" w:cs="Times New Roman"/>
          <w:sz w:val="24"/>
          <w:szCs w:val="24"/>
        </w:rPr>
        <w:t>’</w:t>
      </w:r>
      <w:r w:rsidRPr="009B3BA8">
        <w:rPr>
          <w:rFonts w:ascii="Times New Roman" w:hAnsi="Times New Roman" w:cs="Times New Roman"/>
          <w:sz w:val="24"/>
          <w:szCs w:val="24"/>
        </w:rPr>
        <w:t>s coal reserves - does not exist elsewhere in the federal government.</w:t>
      </w:r>
    </w:p>
    <w:p w:rsidR="009B3BA8" w:rsidRPr="000A3C68" w:rsidP="009B3BA8" w14:paraId="77449932" w14:textId="77777777">
      <w:pPr>
        <w:spacing w:after="0" w:line="240" w:lineRule="auto"/>
        <w:rPr>
          <w:rFonts w:ascii="Times New Roman" w:hAnsi="Times New Roman" w:cs="Times New Roman"/>
          <w:b/>
          <w:sz w:val="24"/>
          <w:szCs w:val="24"/>
        </w:rPr>
      </w:pPr>
    </w:p>
    <w:p w:rsidR="008E49F3" w:rsidP="008E49F3" w14:paraId="2D0D5970"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If the collection of information impacts small businesses or other small entities, describe any methods used to minimize burden.</w:t>
      </w:r>
    </w:p>
    <w:p w:rsidR="008E49F3" w:rsidP="008E49F3" w14:paraId="742CDCA0" w14:textId="77777777">
      <w:pPr>
        <w:spacing w:after="0" w:line="240" w:lineRule="auto"/>
        <w:rPr>
          <w:rFonts w:ascii="Times New Roman" w:hAnsi="Times New Roman" w:cs="Times New Roman"/>
          <w:sz w:val="24"/>
          <w:szCs w:val="24"/>
        </w:rPr>
      </w:pPr>
    </w:p>
    <w:p w:rsidR="008E49F3" w:rsidP="00072561" w14:paraId="6BDC1232" w14:textId="4125D364">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For the most part, the coal companies that constitute the prospective federal coal lessees that will be completing these forms are not small businesses. However, to the extent that some of the coal companies seeking to obtain federal coal leases are small businesses, it should not be a hardship for those companies to provide information regarding the amount and location of their coal holdings in the manner requested by these forms.</w:t>
      </w:r>
    </w:p>
    <w:p w:rsidR="00072561" w:rsidRPr="008E49F3" w:rsidP="00072561" w14:paraId="607D5F23" w14:textId="77777777">
      <w:pPr>
        <w:spacing w:after="0" w:line="240" w:lineRule="auto"/>
        <w:rPr>
          <w:rFonts w:ascii="Times New Roman" w:hAnsi="Times New Roman" w:cs="Times New Roman"/>
          <w:b/>
          <w:sz w:val="24"/>
          <w:szCs w:val="24"/>
        </w:rPr>
      </w:pPr>
    </w:p>
    <w:p w:rsidR="008E49F3" w:rsidP="008E49F3" w14:paraId="74B2F063"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 xml:space="preserve">Describe the </w:t>
      </w:r>
      <w:r w:rsidRPr="008E49F3">
        <w:rPr>
          <w:rFonts w:ascii="Times New Roman" w:hAnsi="Times New Roman" w:cs="Times New Roman"/>
          <w:b/>
          <w:sz w:val="24"/>
          <w:szCs w:val="24"/>
        </w:rPr>
        <w:t>consequence</w:t>
      </w:r>
      <w:r w:rsidRPr="008E49F3">
        <w:rPr>
          <w:rFonts w:ascii="Times New Roman" w:hAnsi="Times New Roman" w:cs="Times New Roman"/>
          <w:b/>
          <w:sz w:val="24"/>
          <w:szCs w:val="24"/>
        </w:rPr>
        <w:t xml:space="preserve"> </w:t>
      </w:r>
      <w:r w:rsidRPr="008E49F3">
        <w:rPr>
          <w:rFonts w:ascii="Times New Roman" w:hAnsi="Times New Roman" w:cs="Times New Roman"/>
          <w:b/>
          <w:sz w:val="24"/>
          <w:szCs w:val="24"/>
        </w:rPr>
        <w:t>to</w:t>
      </w:r>
      <w:r w:rsidRPr="008E49F3">
        <w:rPr>
          <w:rFonts w:ascii="Times New Roman" w:hAnsi="Times New Roman" w:cs="Times New Roman"/>
          <w:b/>
          <w:sz w:val="24"/>
          <w:szCs w:val="24"/>
        </w:rPr>
        <w:t xml:space="preserve"> Federal program or policy activities if the collection is not conducted or is conducted less frequently, as well as any technical or legal obstacles to reducing burden.</w:t>
      </w:r>
    </w:p>
    <w:p w:rsidR="008E49F3" w:rsidP="008E49F3" w14:paraId="0FBCF948" w14:textId="77777777">
      <w:pPr>
        <w:spacing w:after="0" w:line="240" w:lineRule="auto"/>
        <w:rPr>
          <w:rFonts w:ascii="Times New Roman" w:hAnsi="Times New Roman" w:cs="Times New Roman"/>
          <w:b/>
          <w:sz w:val="24"/>
          <w:szCs w:val="24"/>
        </w:rPr>
      </w:pPr>
    </w:p>
    <w:p w:rsidR="008E49F3" w:rsidP="00072561" w14:paraId="1894DE51" w14:textId="1DEFC40C">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These forms are the only practicable method of collecting information regarding a prospective federal coal lessee</w:t>
      </w:r>
      <w:r w:rsidR="00F01853">
        <w:rPr>
          <w:rFonts w:ascii="Times New Roman" w:hAnsi="Times New Roman" w:cs="Times New Roman"/>
          <w:sz w:val="24"/>
          <w:szCs w:val="24"/>
        </w:rPr>
        <w:t>’</w:t>
      </w:r>
      <w:r w:rsidRPr="00072561">
        <w:rPr>
          <w:rFonts w:ascii="Times New Roman" w:hAnsi="Times New Roman" w:cs="Times New Roman"/>
          <w:sz w:val="24"/>
          <w:szCs w:val="24"/>
        </w:rPr>
        <w:t xml:space="preserve">s coal </w:t>
      </w:r>
      <w:r w:rsidRPr="00072561">
        <w:rPr>
          <w:rFonts w:ascii="Times New Roman" w:hAnsi="Times New Roman" w:cs="Times New Roman"/>
          <w:sz w:val="24"/>
          <w:szCs w:val="24"/>
        </w:rPr>
        <w:t>holdings</w:t>
      </w:r>
      <w:r w:rsidRPr="00072561">
        <w:rPr>
          <w:rFonts w:ascii="Times New Roman" w:hAnsi="Times New Roman" w:cs="Times New Roman"/>
          <w:sz w:val="24"/>
          <w:szCs w:val="24"/>
        </w:rPr>
        <w:t xml:space="preserve">. If the Department did not have access to </w:t>
      </w:r>
      <w:r w:rsidRPr="00072561">
        <w:rPr>
          <w:rFonts w:ascii="Times New Roman" w:hAnsi="Times New Roman" w:cs="Times New Roman"/>
          <w:sz w:val="24"/>
          <w:szCs w:val="24"/>
        </w:rPr>
        <w:t>the coal reserve</w:t>
      </w:r>
      <w:r w:rsidRPr="00072561">
        <w:rPr>
          <w:rFonts w:ascii="Times New Roman" w:hAnsi="Times New Roman" w:cs="Times New Roman"/>
          <w:sz w:val="24"/>
          <w:szCs w:val="24"/>
        </w:rPr>
        <w:t xml:space="preserve"> information requested by these forms, the Department would not be able to perform its responsibilities under the FCLAA.</w:t>
      </w:r>
    </w:p>
    <w:p w:rsidR="00072561" w:rsidRPr="008E49F3" w:rsidP="00072561" w14:paraId="043A2085" w14:textId="77777777">
      <w:pPr>
        <w:spacing w:after="0" w:line="240" w:lineRule="auto"/>
        <w:rPr>
          <w:rFonts w:ascii="Times New Roman" w:hAnsi="Times New Roman" w:cs="Times New Roman"/>
          <w:b/>
          <w:sz w:val="24"/>
          <w:szCs w:val="24"/>
        </w:rPr>
      </w:pPr>
    </w:p>
    <w:p w:rsidR="003D3123" w:rsidRPr="003D3123" w:rsidP="003D3123" w14:paraId="22217975" w14:textId="77777777">
      <w:pPr>
        <w:pStyle w:val="ListParagraph"/>
        <w:numPr>
          <w:ilvl w:val="0"/>
          <w:numId w:val="1"/>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Explain any special circumstances that would cause an information collection to be conducted in a manner:</w:t>
      </w:r>
    </w:p>
    <w:p w:rsidR="003D3123" w:rsidP="003D3123" w14:paraId="793D4189"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report information to the agency more often than quarterly;</w:t>
      </w:r>
    </w:p>
    <w:p w:rsidR="003D3123" w:rsidP="003D3123" w14:paraId="3E082246"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prepare a written response to a collection of information in fewer than 30 days after receipt of it;</w:t>
      </w:r>
    </w:p>
    <w:p w:rsidR="003D3123" w:rsidP="003D3123" w14:paraId="5917BADC"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more than an original and two copies of any document;</w:t>
      </w:r>
    </w:p>
    <w:p w:rsidR="003D3123" w:rsidP="003D3123" w14:paraId="7E68652E"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retain records, other than health, medical, government contract, grant-in-aid, or tax records, for more than three years;</w:t>
      </w:r>
    </w:p>
    <w:p w:rsidR="003D3123" w:rsidP="003D3123" w14:paraId="05FE9F0F"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in connection with a statistical survey, that is not designed to produce valid and reliable results that can be generalized to the universe of study;</w:t>
      </w:r>
    </w:p>
    <w:p w:rsidR="003D3123" w:rsidP="003D3123" w14:paraId="1428B3FB"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the use of a statistical data classification that has not been reviewed and</w:t>
      </w:r>
      <w:r>
        <w:rPr>
          <w:rFonts w:ascii="Times New Roman" w:hAnsi="Times New Roman" w:cs="Times New Roman"/>
          <w:b/>
          <w:sz w:val="24"/>
          <w:szCs w:val="24"/>
        </w:rPr>
        <w:t xml:space="preserve"> </w:t>
      </w:r>
      <w:r w:rsidRPr="003D3123">
        <w:rPr>
          <w:rFonts w:ascii="Times New Roman" w:hAnsi="Times New Roman" w:cs="Times New Roman"/>
          <w:b/>
          <w:sz w:val="24"/>
          <w:szCs w:val="24"/>
        </w:rPr>
        <w:t>approved by OMB;</w:t>
      </w:r>
    </w:p>
    <w:p w:rsidR="003D3123" w:rsidP="003D3123" w14:paraId="788D5A21"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3123" w:rsidRPr="003D3123" w:rsidP="003D3123" w14:paraId="61C79BCC" w14:textId="1D00C09B">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proprietary trade secrets, or other confidential</w:t>
      </w:r>
      <w:r>
        <w:rPr>
          <w:rFonts w:ascii="Times New Roman" w:hAnsi="Times New Roman" w:cs="Times New Roman"/>
          <w:b/>
          <w:sz w:val="24"/>
          <w:szCs w:val="24"/>
        </w:rPr>
        <w:t xml:space="preserve"> </w:t>
      </w:r>
      <w:r w:rsidRPr="003D3123">
        <w:rPr>
          <w:rFonts w:ascii="Times New Roman" w:hAnsi="Times New Roman" w:cs="Times New Roman"/>
          <w:b/>
          <w:sz w:val="24"/>
          <w:szCs w:val="24"/>
        </w:rPr>
        <w:t>information unless the agency can demonstrate that it has instituted procedures to protect the information</w:t>
      </w:r>
      <w:r w:rsidR="00F01853">
        <w:rPr>
          <w:rFonts w:ascii="Times New Roman" w:hAnsi="Times New Roman" w:cs="Times New Roman"/>
          <w:b/>
          <w:sz w:val="24"/>
          <w:szCs w:val="24"/>
        </w:rPr>
        <w:t>’</w:t>
      </w:r>
      <w:r w:rsidRPr="003D3123">
        <w:rPr>
          <w:rFonts w:ascii="Times New Roman" w:hAnsi="Times New Roman" w:cs="Times New Roman"/>
          <w:b/>
          <w:sz w:val="24"/>
          <w:szCs w:val="24"/>
        </w:rPr>
        <w:t>s confidentiality to the extent permitted by law.</w:t>
      </w:r>
    </w:p>
    <w:p w:rsidR="003D3123" w:rsidP="003D3123" w14:paraId="41B0CC08" w14:textId="77777777">
      <w:pPr>
        <w:spacing w:after="0" w:line="240" w:lineRule="auto"/>
        <w:rPr>
          <w:rFonts w:ascii="Times New Roman" w:hAnsi="Times New Roman" w:cs="Times New Roman"/>
          <w:sz w:val="24"/>
          <w:szCs w:val="24"/>
        </w:rPr>
      </w:pPr>
    </w:p>
    <w:p w:rsidR="00072561" w:rsidP="00072561" w14:paraId="6948B940" w14:textId="05264C5F">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The only circumstance in which a prospective federal coal lessee would have to report the information sought by these forms more than once per quarter, would be in the unlikely event that the coal company was seeking to obtain federal coal leases more than once per quarter.</w:t>
      </w:r>
    </w:p>
    <w:p w:rsidR="00072561" w:rsidRPr="003D3123" w:rsidP="00072561" w14:paraId="2964D2B9" w14:textId="77777777">
      <w:pPr>
        <w:spacing w:after="0" w:line="240" w:lineRule="auto"/>
        <w:rPr>
          <w:rFonts w:ascii="Times New Roman" w:hAnsi="Times New Roman" w:cs="Times New Roman"/>
          <w:sz w:val="24"/>
          <w:szCs w:val="24"/>
        </w:rPr>
      </w:pPr>
    </w:p>
    <w:p w:rsidR="00C45058" w:rsidP="00C45058" w14:paraId="54A00BBD" w14:textId="254B0C45">
      <w:pPr>
        <w:pStyle w:val="Default"/>
        <w:numPr>
          <w:ilvl w:val="0"/>
          <w:numId w:val="1"/>
        </w:numPr>
        <w:rPr>
          <w:b/>
        </w:rPr>
      </w:pPr>
      <w:r w:rsidRPr="00C45058">
        <w:rPr>
          <w:b/>
        </w:rPr>
        <w:t xml:space="preserve">If applicable, provide a copy and identify the date and page number of </w:t>
      </w:r>
      <w:r w:rsidRPr="00C45058">
        <w:rPr>
          <w:b/>
        </w:rPr>
        <w:t>publication</w:t>
      </w:r>
      <w:r w:rsidRPr="00C45058">
        <w:rPr>
          <w:b/>
        </w:rPr>
        <w:t xml:space="preserve"> in the Federal Register of the agency</w:t>
      </w:r>
      <w:r w:rsidR="00F01853">
        <w:rPr>
          <w:b/>
        </w:rPr>
        <w:t>’</w:t>
      </w:r>
      <w:r w:rsidRPr="00C45058">
        <w:rPr>
          <w:b/>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45058" w:rsidRPr="00C45058" w:rsidP="00C45058" w14:paraId="1AEF2894" w14:textId="77777777">
      <w:pPr>
        <w:pStyle w:val="Default"/>
        <w:ind w:left="720"/>
        <w:rPr>
          <w:b/>
        </w:rPr>
      </w:pPr>
    </w:p>
    <w:p w:rsidR="00C45058" w:rsidRPr="00C45058" w:rsidP="00C45058" w14:paraId="63F48437" w14:textId="77777777">
      <w:pPr>
        <w:pStyle w:val="Default"/>
        <w:ind w:left="720"/>
        <w:rPr>
          <w:b/>
          <w:sz w:val="23"/>
          <w:szCs w:val="23"/>
        </w:rPr>
      </w:pPr>
      <w:r w:rsidRPr="00C45058">
        <w:rPr>
          <w:b/>
          <w:sz w:val="23"/>
          <w:szCs w:val="23"/>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5058" w:rsidRPr="00C45058" w:rsidP="00C45058" w14:paraId="368112A4" w14:textId="77777777">
      <w:pPr>
        <w:pStyle w:val="Default"/>
        <w:ind w:left="720"/>
        <w:rPr>
          <w:b/>
        </w:rPr>
      </w:pPr>
    </w:p>
    <w:p w:rsidR="00072561" w:rsidRPr="00072561" w:rsidP="00072561" w14:paraId="3E638B40" w14:textId="6B8176CD">
      <w:pPr>
        <w:pStyle w:val="Default"/>
        <w:ind w:left="720"/>
        <w:rPr>
          <w:b/>
          <w:sz w:val="23"/>
          <w:szCs w:val="23"/>
        </w:rPr>
      </w:pPr>
      <w:r w:rsidRPr="00C45058">
        <w:rPr>
          <w:b/>
          <w:sz w:val="23"/>
          <w:szCs w:val="23"/>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66F4" w:rsidP="00072561" w14:paraId="3F86420E" w14:textId="77777777">
      <w:pPr>
        <w:pStyle w:val="Default"/>
      </w:pPr>
    </w:p>
    <w:p w:rsidR="00C45058" w:rsidP="00072561" w14:paraId="79DD01B8" w14:textId="77866F22">
      <w:pPr>
        <w:pStyle w:val="Default"/>
      </w:pPr>
      <w:r w:rsidRPr="00072561">
        <w:t xml:space="preserve">In developing the reporting criteria for these forms, the Department consulted </w:t>
      </w:r>
      <w:r w:rsidRPr="00072561">
        <w:t>a number of</w:t>
      </w:r>
      <w:r w:rsidRPr="00072561">
        <w:t xml:space="preserve"> outside sources. First, the Department contacted a cross-section of coal reserve holders in the </w:t>
      </w:r>
      <w:r w:rsidRPr="00072561">
        <w:t xml:space="preserve">West and inquired as to how they classified their coal holdings. The criteria adopted by the Department appear to be consistent with the criteria they use. The companies contacted </w:t>
      </w:r>
      <w:r w:rsidRPr="00072561">
        <w:t>were:</w:t>
      </w:r>
      <w:r w:rsidRPr="00072561">
        <w:t xml:space="preserve"> Exxon U.S.A., Northern Coal Company, Peabody Coal Company, Rocky Mountain Energy, Utah International, Inc., Utah Power &amp; Light Company, and Western Slope Carbon, Inc. Second, the Department formulated the criteria on the form entitled </w:t>
      </w:r>
      <w:r w:rsidR="00F01853">
        <w:t>“</w:t>
      </w:r>
      <w:r w:rsidRPr="00072561">
        <w:t>Western Federal Coal Lease Form</w:t>
      </w:r>
      <w:r w:rsidR="00F01853">
        <w:t>”</w:t>
      </w:r>
      <w:r w:rsidRPr="00072561">
        <w:t xml:space="preserve"> in conjunction with ICF, Inc., a consulting firm that had done extensive work on coal reserve information. ICF's participation in this project was funded by Consolidation Coal Company, but the company did not participate in the formulation of the criteria. Since these forms have been in use, the Department has continued to consult informally with companies about the clarity and other aspects of the forms. In addition, both forms include an estimate of the respondent</w:t>
      </w:r>
      <w:r w:rsidR="00F01853">
        <w:t>’</w:t>
      </w:r>
      <w:r w:rsidRPr="00072561">
        <w:t>s burden in completing the forms and invite any comments that the respondents might have regarding the collection of information. Thus far, the Department has not received any suggestions pursuant to this request detailing any means of further minimizing the burden imposed.</w:t>
      </w:r>
    </w:p>
    <w:p w:rsidR="00072561" w:rsidRPr="00C45058" w:rsidP="00072561" w14:paraId="7B397DE7" w14:textId="77777777">
      <w:pPr>
        <w:pStyle w:val="Default"/>
        <w:rPr>
          <w:b/>
        </w:rPr>
      </w:pPr>
    </w:p>
    <w:p w:rsidR="00106630" w:rsidRPr="00106630" w:rsidP="00106630" w14:paraId="2E97E70E" w14:textId="77777777">
      <w:pPr>
        <w:pStyle w:val="ListParagraph"/>
        <w:numPr>
          <w:ilvl w:val="0"/>
          <w:numId w:val="1"/>
        </w:numPr>
        <w:spacing w:after="0" w:line="240" w:lineRule="auto"/>
        <w:rPr>
          <w:rFonts w:ascii="Times New Roman" w:hAnsi="Times New Roman" w:cs="Times New Roman"/>
          <w:b/>
          <w:sz w:val="24"/>
          <w:szCs w:val="24"/>
        </w:rPr>
      </w:pPr>
      <w:r w:rsidRPr="00106630">
        <w:rPr>
          <w:rFonts w:ascii="Times New Roman" w:hAnsi="Times New Roman" w:cs="Times New Roman"/>
          <w:b/>
          <w:sz w:val="24"/>
          <w:szCs w:val="24"/>
        </w:rPr>
        <w:t>Explain any decision to provide any payment or gift to respondents, other than remuneration</w:t>
      </w:r>
      <w:r>
        <w:rPr>
          <w:rFonts w:ascii="Times New Roman" w:hAnsi="Times New Roman" w:cs="Times New Roman"/>
          <w:b/>
          <w:sz w:val="24"/>
          <w:szCs w:val="24"/>
        </w:rPr>
        <w:t xml:space="preserve"> </w:t>
      </w:r>
      <w:r w:rsidRPr="00106630">
        <w:rPr>
          <w:rFonts w:ascii="Times New Roman" w:hAnsi="Times New Roman" w:cs="Times New Roman"/>
          <w:b/>
          <w:sz w:val="24"/>
          <w:szCs w:val="24"/>
        </w:rPr>
        <w:t>of contractors or grantees.</w:t>
      </w:r>
    </w:p>
    <w:p w:rsidR="00106630" w:rsidP="00106630" w14:paraId="1487DDA1" w14:textId="77777777">
      <w:pPr>
        <w:spacing w:after="0" w:line="240" w:lineRule="auto"/>
        <w:rPr>
          <w:rFonts w:ascii="Times New Roman" w:hAnsi="Times New Roman" w:cs="Times New Roman"/>
          <w:b/>
          <w:sz w:val="24"/>
          <w:szCs w:val="24"/>
        </w:rPr>
      </w:pPr>
    </w:p>
    <w:p w:rsidR="00106630" w:rsidRPr="00106630" w:rsidP="00106630" w14:paraId="3B4E1F4A" w14:textId="72C8FD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payments made to respondents. </w:t>
      </w:r>
    </w:p>
    <w:p w:rsidR="00D34BDD" w:rsidRPr="00D34BDD" w:rsidP="00D34BDD" w14:paraId="3F131D65" w14:textId="77777777">
      <w:pPr>
        <w:spacing w:after="0" w:line="240" w:lineRule="auto"/>
        <w:rPr>
          <w:rFonts w:ascii="Times New Roman" w:hAnsi="Times New Roman" w:cs="Times New Roman"/>
          <w:b/>
          <w:sz w:val="24"/>
          <w:szCs w:val="24"/>
        </w:rPr>
      </w:pPr>
    </w:p>
    <w:p w:rsidR="009C1F6E" w:rsidP="009C1F6E" w14:paraId="5B5B786B" w14:textId="77777777">
      <w:pPr>
        <w:pStyle w:val="ListParagraph"/>
        <w:numPr>
          <w:ilvl w:val="0"/>
          <w:numId w:val="1"/>
        </w:numPr>
        <w:spacing w:after="0" w:line="240" w:lineRule="auto"/>
        <w:rPr>
          <w:rFonts w:ascii="Times New Roman" w:hAnsi="Times New Roman" w:cs="Times New Roman"/>
          <w:b/>
          <w:sz w:val="24"/>
          <w:szCs w:val="24"/>
        </w:rPr>
      </w:pPr>
      <w:r w:rsidRPr="009C1F6E">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9C1F6E" w:rsidP="009C1F6E" w14:paraId="5F277AB5" w14:textId="77777777">
      <w:pPr>
        <w:spacing w:after="0" w:line="240" w:lineRule="auto"/>
        <w:rPr>
          <w:rFonts w:ascii="Times New Roman" w:hAnsi="Times New Roman" w:cs="Times New Roman"/>
          <w:b/>
          <w:sz w:val="24"/>
          <w:szCs w:val="24"/>
        </w:rPr>
      </w:pPr>
    </w:p>
    <w:p w:rsidR="00B4262F" w:rsidP="00367DF0" w14:paraId="60A11039" w14:textId="78240B02">
      <w:pPr>
        <w:spacing w:after="0" w:line="240" w:lineRule="auto"/>
        <w:rPr>
          <w:rFonts w:ascii="Times New Roman" w:hAnsi="Times New Roman" w:cs="Times New Roman"/>
          <w:sz w:val="24"/>
          <w:szCs w:val="24"/>
        </w:rPr>
      </w:pPr>
      <w:r w:rsidRPr="00367DF0">
        <w:rPr>
          <w:rFonts w:ascii="Times New Roman" w:hAnsi="Times New Roman" w:cs="Times New Roman"/>
          <w:sz w:val="24"/>
          <w:szCs w:val="24"/>
        </w:rPr>
        <w:t xml:space="preserve">Interior, the agency responsible for federal coal leasing, will direct prospective lessees, as to where to find the forms. </w:t>
      </w:r>
      <w:r w:rsidRPr="00367DF0">
        <w:rPr>
          <w:rFonts w:ascii="Times New Roman" w:hAnsi="Times New Roman" w:cs="Times New Roman"/>
          <w:sz w:val="24"/>
          <w:szCs w:val="24"/>
        </w:rPr>
        <w:t>Interior</w:t>
      </w:r>
      <w:r w:rsidRPr="00367DF0">
        <w:rPr>
          <w:rFonts w:ascii="Times New Roman" w:hAnsi="Times New Roman" w:cs="Times New Roman"/>
          <w:sz w:val="24"/>
          <w:szCs w:val="24"/>
        </w:rPr>
        <w:t xml:space="preserve"> will transmit the completed forms to the Department for its review. The information will be transmitted in a sealed envelope, and the Department will </w:t>
      </w:r>
      <w:r w:rsidRPr="00367DF0">
        <w:rPr>
          <w:rFonts w:ascii="Times New Roman" w:hAnsi="Times New Roman" w:cs="Times New Roman"/>
          <w:sz w:val="24"/>
          <w:szCs w:val="24"/>
        </w:rPr>
        <w:t>accord</w:t>
      </w:r>
      <w:r w:rsidR="000E1BF7">
        <w:rPr>
          <w:rFonts w:ascii="Times New Roman" w:hAnsi="Times New Roman" w:cs="Times New Roman"/>
          <w:sz w:val="24"/>
          <w:szCs w:val="24"/>
        </w:rPr>
        <w:t xml:space="preserve"> </w:t>
      </w:r>
      <w:r w:rsidRPr="00367DF0">
        <w:rPr>
          <w:rFonts w:ascii="Times New Roman" w:hAnsi="Times New Roman" w:cs="Times New Roman"/>
          <w:sz w:val="24"/>
          <w:szCs w:val="24"/>
        </w:rPr>
        <w:t>it</w:t>
      </w:r>
      <w:r w:rsidRPr="00367DF0">
        <w:rPr>
          <w:rFonts w:ascii="Times New Roman" w:hAnsi="Times New Roman" w:cs="Times New Roman"/>
          <w:sz w:val="24"/>
          <w:szCs w:val="24"/>
        </w:rPr>
        <w:t xml:space="preserve"> the fullest protection from disclosure permitted by law. The Department believes that the information qualifies for the exception to disclosure under the Freedom of Information Act that applies to </w:t>
      </w:r>
      <w:r w:rsidR="00F01853">
        <w:rPr>
          <w:rFonts w:ascii="Times New Roman" w:hAnsi="Times New Roman" w:cs="Times New Roman"/>
          <w:sz w:val="24"/>
          <w:szCs w:val="24"/>
        </w:rPr>
        <w:t>“</w:t>
      </w:r>
      <w:r w:rsidRPr="00367DF0">
        <w:rPr>
          <w:rFonts w:ascii="Times New Roman" w:hAnsi="Times New Roman" w:cs="Times New Roman"/>
          <w:sz w:val="24"/>
          <w:szCs w:val="24"/>
        </w:rPr>
        <w:t>trade secrets and commercial or financial information obtained from a person and privileged or confidential.</w:t>
      </w:r>
      <w:r w:rsidR="00F01853">
        <w:rPr>
          <w:rFonts w:ascii="Times New Roman" w:hAnsi="Times New Roman" w:cs="Times New Roman"/>
          <w:sz w:val="24"/>
          <w:szCs w:val="24"/>
        </w:rPr>
        <w:t>”</w:t>
      </w:r>
      <w:r w:rsidRPr="00367DF0">
        <w:rPr>
          <w:rFonts w:ascii="Times New Roman" w:hAnsi="Times New Roman" w:cs="Times New Roman"/>
          <w:sz w:val="24"/>
          <w:szCs w:val="24"/>
        </w:rPr>
        <w:t xml:space="preserve"> 5 U.S.C. § 552(b)(4)</w:t>
      </w:r>
      <w:r w:rsidR="00BA2FCF">
        <w:rPr>
          <w:rFonts w:ascii="Times New Roman" w:hAnsi="Times New Roman" w:cs="Times New Roman"/>
          <w:sz w:val="24"/>
          <w:szCs w:val="24"/>
        </w:rPr>
        <w:t>.</w:t>
      </w:r>
    </w:p>
    <w:p w:rsidR="00B4262F" w:rsidRPr="009C1F6E" w:rsidP="009C1F6E" w14:paraId="1DF8378C" w14:textId="77777777">
      <w:pPr>
        <w:spacing w:after="0" w:line="240" w:lineRule="auto"/>
        <w:rPr>
          <w:rFonts w:ascii="Times New Roman" w:hAnsi="Times New Roman" w:cs="Times New Roman"/>
          <w:b/>
          <w:sz w:val="24"/>
          <w:szCs w:val="24"/>
        </w:rPr>
      </w:pPr>
    </w:p>
    <w:p w:rsidR="00F854F6" w:rsidP="00B34289" w14:paraId="5677AB5B" w14:textId="77777777">
      <w:pPr>
        <w:pStyle w:val="ListParagraph"/>
        <w:numPr>
          <w:ilvl w:val="0"/>
          <w:numId w:val="1"/>
        </w:numPr>
        <w:spacing w:after="0" w:line="240" w:lineRule="auto"/>
        <w:rPr>
          <w:rFonts w:ascii="Times New Roman" w:hAnsi="Times New Roman" w:cs="Times New Roman"/>
          <w:b/>
          <w:sz w:val="24"/>
          <w:szCs w:val="24"/>
        </w:rPr>
      </w:pPr>
      <w:r w:rsidRPr="00F854F6">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54F6" w:rsidP="00F854F6" w14:paraId="47F5B66C" w14:textId="77777777">
      <w:pPr>
        <w:spacing w:after="0" w:line="240" w:lineRule="auto"/>
        <w:rPr>
          <w:rFonts w:ascii="Times New Roman" w:hAnsi="Times New Roman" w:cs="Times New Roman"/>
          <w:b/>
          <w:sz w:val="24"/>
          <w:szCs w:val="24"/>
        </w:rPr>
      </w:pPr>
    </w:p>
    <w:p w:rsidR="00F854F6" w:rsidRPr="002D38E0" w:rsidP="00F854F6" w14:paraId="38642A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does not request </w:t>
      </w:r>
      <w:r w:rsidR="001D004D">
        <w:rPr>
          <w:rFonts w:ascii="Times New Roman" w:hAnsi="Times New Roman" w:cs="Times New Roman"/>
          <w:sz w:val="24"/>
          <w:szCs w:val="24"/>
        </w:rPr>
        <w:t xml:space="preserve">information of a sensitive </w:t>
      </w:r>
      <w:r>
        <w:rPr>
          <w:rFonts w:ascii="Times New Roman" w:hAnsi="Times New Roman" w:cs="Times New Roman"/>
          <w:sz w:val="24"/>
          <w:szCs w:val="24"/>
        </w:rPr>
        <w:t xml:space="preserve">nature.   </w:t>
      </w:r>
    </w:p>
    <w:p w:rsidR="00F854F6" w:rsidRPr="00F854F6" w:rsidP="00F854F6" w14:paraId="75BD2FC0" w14:textId="77777777">
      <w:pPr>
        <w:spacing w:after="0" w:line="240" w:lineRule="auto"/>
        <w:rPr>
          <w:rFonts w:ascii="Times New Roman" w:hAnsi="Times New Roman" w:cs="Times New Roman"/>
          <w:b/>
          <w:sz w:val="24"/>
          <w:szCs w:val="24"/>
        </w:rPr>
      </w:pPr>
    </w:p>
    <w:p w:rsidR="00DB2008" w:rsidP="00DB2008" w14:paraId="75DDDEDE" w14:textId="77777777">
      <w:pPr>
        <w:pStyle w:val="ListParagraph"/>
        <w:numPr>
          <w:ilvl w:val="0"/>
          <w:numId w:val="1"/>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the hour burden of the collection of information. The statement should:</w:t>
      </w:r>
    </w:p>
    <w:p w:rsidR="00DB2008" w:rsidP="00DB2008" w14:paraId="5BBBF03F" w14:textId="77777777">
      <w:pPr>
        <w:pStyle w:val="ListParagraph"/>
        <w:spacing w:after="0" w:line="240" w:lineRule="auto"/>
        <w:ind w:left="1080"/>
        <w:rPr>
          <w:rFonts w:ascii="Times New Roman" w:hAnsi="Times New Roman" w:cs="Times New Roman"/>
          <w:b/>
          <w:sz w:val="24"/>
          <w:szCs w:val="24"/>
        </w:rPr>
      </w:pPr>
    </w:p>
    <w:p w:rsidR="00DB2008" w:rsidP="00DB2008" w14:paraId="53FC75A1"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w:t>
      </w:r>
      <w:r w:rsidRPr="00DB2008">
        <w:rPr>
          <w:rFonts w:ascii="Times New Roman" w:hAnsi="Times New Roman" w:cs="Times New Roman"/>
          <w:b/>
          <w:sz w:val="24"/>
          <w:szCs w:val="24"/>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2008" w:rsidP="00DB2008" w14:paraId="17398C0A" w14:textId="77777777">
      <w:pPr>
        <w:pStyle w:val="ListParagraph"/>
        <w:spacing w:after="0" w:line="240" w:lineRule="auto"/>
        <w:ind w:left="1080"/>
        <w:rPr>
          <w:rFonts w:ascii="Times New Roman" w:hAnsi="Times New Roman" w:cs="Times New Roman"/>
          <w:b/>
          <w:sz w:val="24"/>
          <w:szCs w:val="24"/>
        </w:rPr>
      </w:pPr>
    </w:p>
    <w:p w:rsidR="00DB2008" w:rsidP="00DB2008" w14:paraId="15BE1A5A"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If this request for approval covers more than one form, provide separate hour burden estimates for each form and aggregate the hour burdens.</w:t>
      </w:r>
    </w:p>
    <w:p w:rsidR="00DB2008" w:rsidRPr="00DB2008" w:rsidP="00DB2008" w14:paraId="3905A372" w14:textId="77777777">
      <w:pPr>
        <w:pStyle w:val="ListParagraph"/>
        <w:rPr>
          <w:rFonts w:ascii="Times New Roman" w:hAnsi="Times New Roman" w:cs="Times New Roman"/>
          <w:b/>
          <w:sz w:val="24"/>
          <w:szCs w:val="24"/>
        </w:rPr>
      </w:pPr>
    </w:p>
    <w:p w:rsidR="00DB2008" w:rsidRPr="00DB2008" w:rsidP="00DB2008" w14:paraId="285C2176"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73C5" w:rsidP="00850728" w14:paraId="717C658F" w14:textId="77777777">
      <w:pPr>
        <w:spacing w:after="0" w:line="240" w:lineRule="auto"/>
        <w:rPr>
          <w:rFonts w:ascii="Times New Roman" w:hAnsi="Times New Roman" w:cs="Times New Roman"/>
          <w:b/>
          <w:sz w:val="24"/>
          <w:szCs w:val="24"/>
        </w:rPr>
      </w:pPr>
    </w:p>
    <w:p w:rsidR="00DB2008" w:rsidP="00A366F4" w14:paraId="5E5BB5F7" w14:textId="347E8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estimated annual reporting burden is </w:t>
      </w:r>
      <w:r w:rsidR="00D4564E">
        <w:rPr>
          <w:rFonts w:ascii="Times New Roman" w:hAnsi="Times New Roman" w:cs="Times New Roman"/>
          <w:sz w:val="24"/>
          <w:szCs w:val="24"/>
        </w:rPr>
        <w:t xml:space="preserve">20 </w:t>
      </w:r>
      <w:r>
        <w:rPr>
          <w:rFonts w:ascii="Times New Roman" w:hAnsi="Times New Roman" w:cs="Times New Roman"/>
          <w:sz w:val="24"/>
          <w:szCs w:val="24"/>
        </w:rPr>
        <w:t>hours. T</w:t>
      </w:r>
      <w:r w:rsidR="00D573C5">
        <w:rPr>
          <w:rFonts w:ascii="Times New Roman" w:hAnsi="Times New Roman" w:cs="Times New Roman"/>
          <w:sz w:val="24"/>
          <w:szCs w:val="24"/>
        </w:rPr>
        <w:t>h</w:t>
      </w:r>
      <w:r w:rsidR="003B0085">
        <w:rPr>
          <w:rFonts w:ascii="Times New Roman" w:hAnsi="Times New Roman" w:cs="Times New Roman"/>
          <w:sz w:val="24"/>
          <w:szCs w:val="24"/>
        </w:rPr>
        <w:t xml:space="preserve">is estimate is based on an estimate of </w:t>
      </w:r>
      <w:r w:rsidR="00D4564E">
        <w:rPr>
          <w:rFonts w:ascii="Times New Roman" w:hAnsi="Times New Roman" w:cs="Times New Roman"/>
          <w:sz w:val="24"/>
          <w:szCs w:val="24"/>
        </w:rPr>
        <w:t>1</w:t>
      </w:r>
      <w:r w:rsidR="00D573C5">
        <w:rPr>
          <w:rFonts w:ascii="Times New Roman" w:hAnsi="Times New Roman" w:cs="Times New Roman"/>
          <w:sz w:val="24"/>
          <w:szCs w:val="24"/>
        </w:rPr>
        <w:t>0 potential respondents</w:t>
      </w:r>
      <w:r w:rsidR="00D4564E">
        <w:rPr>
          <w:rFonts w:ascii="Times New Roman" w:hAnsi="Times New Roman" w:cs="Times New Roman"/>
          <w:sz w:val="24"/>
          <w:szCs w:val="24"/>
        </w:rPr>
        <w:t xml:space="preserve"> </w:t>
      </w:r>
      <w:r w:rsidR="00D573C5">
        <w:rPr>
          <w:rFonts w:ascii="Times New Roman" w:hAnsi="Times New Roman" w:cs="Times New Roman"/>
          <w:sz w:val="24"/>
          <w:szCs w:val="24"/>
        </w:rPr>
        <w:t>and</w:t>
      </w:r>
      <w:r w:rsidR="000B438C">
        <w:rPr>
          <w:rFonts w:ascii="Times New Roman" w:hAnsi="Times New Roman" w:cs="Times New Roman"/>
          <w:sz w:val="24"/>
          <w:szCs w:val="24"/>
        </w:rPr>
        <w:t xml:space="preserve"> </w:t>
      </w:r>
      <w:r w:rsidR="00D4564E">
        <w:rPr>
          <w:rFonts w:ascii="Times New Roman" w:hAnsi="Times New Roman" w:cs="Times New Roman"/>
          <w:sz w:val="24"/>
          <w:szCs w:val="24"/>
        </w:rPr>
        <w:t xml:space="preserve">two </w:t>
      </w:r>
      <w:r w:rsidR="00D573C5">
        <w:rPr>
          <w:rFonts w:ascii="Times New Roman" w:hAnsi="Times New Roman" w:cs="Times New Roman"/>
          <w:sz w:val="24"/>
          <w:szCs w:val="24"/>
        </w:rPr>
        <w:t xml:space="preserve">hours per response. </w:t>
      </w:r>
    </w:p>
    <w:p w:rsidR="00A366F4" w:rsidRPr="000A5CD0" w:rsidP="00A366F4" w14:paraId="2E5F6AB5" w14:textId="77777777">
      <w:pPr>
        <w:spacing w:after="0" w:line="240" w:lineRule="auto"/>
        <w:rPr>
          <w:rFonts w:ascii="Times New Roman" w:hAnsi="Times New Roman" w:cs="Times New Roman"/>
          <w:b/>
          <w:sz w:val="24"/>
          <w:szCs w:val="24"/>
        </w:rPr>
      </w:pPr>
    </w:p>
    <w:p w:rsidR="0052601D" w:rsidP="0052601D" w14:paraId="7F60B904" w14:textId="77777777">
      <w:pPr>
        <w:pStyle w:val="ListParagraph"/>
        <w:numPr>
          <w:ilvl w:val="0"/>
          <w:numId w:val="1"/>
        </w:numPr>
        <w:spacing w:after="0" w:line="240" w:lineRule="auto"/>
        <w:rPr>
          <w:rFonts w:ascii="Times New Roman" w:hAnsi="Times New Roman" w:cs="Times New Roman"/>
          <w:b/>
          <w:sz w:val="24"/>
          <w:szCs w:val="24"/>
        </w:rPr>
      </w:pPr>
      <w:r w:rsidRPr="0052601D">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52601D" w:rsidP="0052601D" w14:paraId="3CA6CB0F" w14:textId="77777777">
      <w:pPr>
        <w:spacing w:after="0" w:line="240" w:lineRule="auto"/>
        <w:rPr>
          <w:rFonts w:ascii="Times New Roman" w:hAnsi="Times New Roman" w:cs="Times New Roman"/>
          <w:b/>
          <w:sz w:val="24"/>
          <w:szCs w:val="24"/>
        </w:rPr>
      </w:pPr>
    </w:p>
    <w:p w:rsidR="0052601D" w:rsidRPr="00860E0B" w:rsidP="0052601D" w14:paraId="65C8DAFC" w14:textId="1D8D64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additional cost burdens to respondents. </w:t>
      </w:r>
    </w:p>
    <w:p w:rsidR="0052601D" w:rsidRPr="0052601D" w:rsidP="0052601D" w14:paraId="6585DBE6" w14:textId="77777777">
      <w:pPr>
        <w:spacing w:after="0" w:line="240" w:lineRule="auto"/>
        <w:rPr>
          <w:rFonts w:ascii="Times New Roman" w:hAnsi="Times New Roman" w:cs="Times New Roman"/>
          <w:b/>
          <w:sz w:val="24"/>
          <w:szCs w:val="24"/>
        </w:rPr>
      </w:pPr>
    </w:p>
    <w:p w:rsidR="00B07FCA" w:rsidP="00B07FCA" w14:paraId="5B51E50A" w14:textId="77777777">
      <w:pPr>
        <w:pStyle w:val="ListParagraph"/>
        <w:numPr>
          <w:ilvl w:val="0"/>
          <w:numId w:val="1"/>
        </w:numPr>
        <w:spacing w:after="0" w:line="240" w:lineRule="auto"/>
        <w:rPr>
          <w:rFonts w:ascii="Times New Roman" w:hAnsi="Times New Roman" w:cs="Times New Roman"/>
          <w:b/>
          <w:sz w:val="24"/>
          <w:szCs w:val="24"/>
        </w:rPr>
      </w:pPr>
      <w:r w:rsidRPr="00B07FCA">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366F4" w:rsidRPr="00A366F4" w:rsidP="00A366F4" w14:paraId="074111FC" w14:textId="77777777">
      <w:pPr>
        <w:pStyle w:val="ListParagraph"/>
        <w:rPr>
          <w:rFonts w:ascii="Times New Roman" w:hAnsi="Times New Roman" w:cs="Times New Roman"/>
          <w:sz w:val="24"/>
          <w:szCs w:val="24"/>
        </w:rPr>
      </w:pPr>
    </w:p>
    <w:p w:rsidR="00DA150B" w:rsidP="006B035C" w14:paraId="4FD61D26" w14:textId="71795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 cost to the Federal government is approximately </w:t>
      </w:r>
      <w:r>
        <w:rPr>
          <w:rFonts w:ascii="Times New Roman" w:hAnsi="Times New Roman" w:cs="Times New Roman"/>
          <w:sz w:val="24"/>
          <w:szCs w:val="24"/>
        </w:rPr>
        <w:t>$</w:t>
      </w:r>
      <w:r w:rsidR="00216864">
        <w:rPr>
          <w:rFonts w:ascii="Times New Roman" w:hAnsi="Times New Roman" w:cs="Times New Roman"/>
          <w:sz w:val="24"/>
          <w:szCs w:val="24"/>
        </w:rPr>
        <w:t>400</w:t>
      </w:r>
      <w:r>
        <w:rPr>
          <w:rFonts w:ascii="Times New Roman" w:hAnsi="Times New Roman" w:cs="Times New Roman"/>
          <w:sz w:val="24"/>
          <w:szCs w:val="24"/>
        </w:rPr>
        <w:t xml:space="preserve">. This estimate is based on an estimated </w:t>
      </w:r>
      <w:r>
        <w:rPr>
          <w:rFonts w:ascii="Times New Roman" w:hAnsi="Times New Roman" w:cs="Times New Roman"/>
          <w:sz w:val="24"/>
          <w:szCs w:val="24"/>
        </w:rPr>
        <w:t>1</w:t>
      </w:r>
      <w:r>
        <w:rPr>
          <w:rFonts w:ascii="Times New Roman" w:hAnsi="Times New Roman" w:cs="Times New Roman"/>
          <w:sz w:val="24"/>
          <w:szCs w:val="24"/>
        </w:rPr>
        <w:t xml:space="preserve">0 respondents and .5 hours to collect and process each information collection at an hourly rate based on the General Schedule salary table for the Washington, DC locality pay area. </w:t>
      </w:r>
    </w:p>
    <w:p w:rsidR="00A366F4" w:rsidP="00A366F4" w14:paraId="48CC7264" w14:textId="77777777">
      <w:pPr>
        <w:pStyle w:val="ListParagraph"/>
        <w:spacing w:after="0" w:line="240" w:lineRule="auto"/>
        <w:rPr>
          <w:rFonts w:ascii="Times New Roman" w:hAnsi="Times New Roman" w:cs="Times New Roman"/>
          <w:b/>
          <w:sz w:val="24"/>
          <w:szCs w:val="24"/>
        </w:rPr>
      </w:pPr>
    </w:p>
    <w:p w:rsidR="00B47B63" w:rsidP="00B47B63" w14:paraId="718C2CE7" w14:textId="77777777">
      <w:pPr>
        <w:pStyle w:val="ListParagraph"/>
        <w:numPr>
          <w:ilvl w:val="0"/>
          <w:numId w:val="1"/>
        </w:numPr>
        <w:spacing w:after="0" w:line="240" w:lineRule="auto"/>
        <w:rPr>
          <w:rFonts w:ascii="Times New Roman" w:hAnsi="Times New Roman" w:cs="Times New Roman"/>
          <w:b/>
          <w:sz w:val="24"/>
          <w:szCs w:val="24"/>
        </w:rPr>
      </w:pPr>
      <w:r w:rsidRPr="00B47B63">
        <w:rPr>
          <w:rFonts w:ascii="Times New Roman" w:hAnsi="Times New Roman" w:cs="Times New Roman"/>
          <w:b/>
          <w:sz w:val="24"/>
          <w:szCs w:val="24"/>
        </w:rPr>
        <w:t>Explain the reasons for any program changes or adjustments reported on the burden</w:t>
      </w:r>
      <w:r>
        <w:rPr>
          <w:rFonts w:ascii="Times New Roman" w:hAnsi="Times New Roman" w:cs="Times New Roman"/>
          <w:b/>
          <w:sz w:val="24"/>
          <w:szCs w:val="24"/>
        </w:rPr>
        <w:t xml:space="preserve"> </w:t>
      </w:r>
      <w:r w:rsidRPr="00B47B63">
        <w:rPr>
          <w:rFonts w:ascii="Times New Roman" w:hAnsi="Times New Roman" w:cs="Times New Roman"/>
          <w:b/>
          <w:sz w:val="24"/>
          <w:szCs w:val="24"/>
        </w:rPr>
        <w:t>worksheet.</w:t>
      </w:r>
    </w:p>
    <w:p w:rsidR="00A366F4" w:rsidRPr="00A366F4" w:rsidP="00A366F4" w14:paraId="390308DD" w14:textId="77777777">
      <w:pPr>
        <w:spacing w:after="0" w:line="240" w:lineRule="auto"/>
        <w:rPr>
          <w:rFonts w:ascii="Times New Roman" w:hAnsi="Times New Roman" w:cs="Times New Roman"/>
          <w:sz w:val="24"/>
          <w:szCs w:val="24"/>
        </w:rPr>
      </w:pPr>
    </w:p>
    <w:p w:rsidR="00B47B63" w:rsidRPr="00B47B63" w:rsidP="00A366F4" w14:paraId="2FD6592A" w14:textId="4477DE07">
      <w:pPr>
        <w:spacing w:after="0" w:line="240" w:lineRule="auto"/>
        <w:rPr>
          <w:rFonts w:ascii="Times New Roman" w:hAnsi="Times New Roman" w:cs="Times New Roman"/>
          <w:b/>
          <w:sz w:val="24"/>
          <w:szCs w:val="24"/>
        </w:rPr>
      </w:pPr>
      <w:r w:rsidRPr="00A366F4">
        <w:rPr>
          <w:rFonts w:ascii="Times New Roman" w:hAnsi="Times New Roman" w:cs="Times New Roman"/>
          <w:sz w:val="24"/>
          <w:szCs w:val="24"/>
        </w:rPr>
        <w:t>There are no program changes or adjustments to this collection.</w:t>
      </w:r>
    </w:p>
    <w:p w:rsidR="00A366F4" w:rsidP="00A366F4" w14:paraId="42F285A0" w14:textId="77777777">
      <w:pPr>
        <w:pStyle w:val="ListParagraph"/>
        <w:spacing w:after="0" w:line="240" w:lineRule="auto"/>
        <w:rPr>
          <w:rFonts w:ascii="Times New Roman" w:hAnsi="Times New Roman" w:cs="Times New Roman"/>
          <w:b/>
          <w:sz w:val="24"/>
          <w:szCs w:val="24"/>
        </w:rPr>
      </w:pPr>
    </w:p>
    <w:p w:rsidR="00816331" w:rsidP="00816331" w14:paraId="4D277035" w14:textId="4654EC1A">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EF5963">
        <w:rPr>
          <w:rFonts w:ascii="Times New Roman" w:hAnsi="Times New Roman" w:cs="Times New Roman"/>
          <w:b/>
          <w:sz w:val="24"/>
          <w:szCs w:val="24"/>
        </w:rPr>
        <w:t>ending dates of the collection of information, completion of report, publication dates, and other actions.</w:t>
      </w:r>
    </w:p>
    <w:p w:rsidR="00816331" w:rsidP="00816331" w14:paraId="7D0873D2" w14:textId="77777777">
      <w:pPr>
        <w:spacing w:after="0" w:line="240" w:lineRule="auto"/>
        <w:rPr>
          <w:rFonts w:ascii="Times New Roman" w:hAnsi="Times New Roman" w:cs="Times New Roman"/>
          <w:b/>
          <w:sz w:val="24"/>
          <w:szCs w:val="24"/>
        </w:rPr>
      </w:pPr>
    </w:p>
    <w:p w:rsidR="00EF5963" w:rsidRPr="00A366F4" w:rsidP="00A366F4" w14:paraId="4A97CB66" w14:textId="4F1547E4">
      <w:pPr>
        <w:spacing w:after="0" w:line="240" w:lineRule="auto"/>
        <w:rPr>
          <w:rFonts w:ascii="Times New Roman" w:hAnsi="Times New Roman" w:cs="Times New Roman"/>
          <w:b/>
          <w:sz w:val="24"/>
          <w:szCs w:val="24"/>
        </w:rPr>
      </w:pPr>
      <w:r w:rsidRPr="00A366F4">
        <w:rPr>
          <w:rFonts w:ascii="Times New Roman" w:hAnsi="Times New Roman" w:cs="Times New Roman"/>
          <w:sz w:val="24"/>
          <w:szCs w:val="24"/>
        </w:rPr>
        <w:t>There are no plans to publish this information. This information is only for internal use to evaluate the competitive impact of issuances, transfers and the exchange of federal coal leases to determine whether such a lease transfer is consistent with the antitrust laws.</w:t>
      </w:r>
    </w:p>
    <w:p w:rsidR="00A366F4" w:rsidP="00A366F4" w14:paraId="559A01AC" w14:textId="77777777">
      <w:pPr>
        <w:pStyle w:val="ListParagraph"/>
        <w:spacing w:after="0" w:line="240" w:lineRule="auto"/>
        <w:rPr>
          <w:rFonts w:ascii="Times New Roman" w:hAnsi="Times New Roman" w:cs="Times New Roman"/>
          <w:b/>
          <w:sz w:val="24"/>
          <w:szCs w:val="24"/>
        </w:rPr>
      </w:pPr>
    </w:p>
    <w:p w:rsidR="00EF5963" w:rsidP="00EF5963" w14:paraId="3C62DF46" w14:textId="76F2A46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If seeking approval to not display the expiration date for OMB approval of the information</w:t>
      </w:r>
      <w:r>
        <w:rPr>
          <w:rFonts w:ascii="Times New Roman" w:hAnsi="Times New Roman" w:cs="Times New Roman"/>
          <w:b/>
          <w:sz w:val="24"/>
          <w:szCs w:val="24"/>
        </w:rPr>
        <w:t xml:space="preserve"> </w:t>
      </w:r>
      <w:r w:rsidRPr="00EF5963">
        <w:rPr>
          <w:rFonts w:ascii="Times New Roman" w:hAnsi="Times New Roman" w:cs="Times New Roman"/>
          <w:b/>
          <w:sz w:val="24"/>
          <w:szCs w:val="24"/>
        </w:rPr>
        <w:t>collection, explain the reasons that display would be inappropriate.</w:t>
      </w:r>
    </w:p>
    <w:p w:rsidR="00841E46" w:rsidP="00841E46" w14:paraId="381C4464" w14:textId="77777777">
      <w:pPr>
        <w:spacing w:after="0" w:line="240" w:lineRule="auto"/>
        <w:rPr>
          <w:rFonts w:ascii="Times New Roman" w:hAnsi="Times New Roman" w:cs="Times New Roman"/>
          <w:b/>
          <w:sz w:val="24"/>
          <w:szCs w:val="24"/>
        </w:rPr>
      </w:pPr>
    </w:p>
    <w:p w:rsidR="00841E46" w:rsidRPr="00DB4F36" w:rsidP="00841E46" w14:paraId="2F788081" w14:textId="4A88B8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366F4">
        <w:rPr>
          <w:rFonts w:ascii="Times New Roman" w:hAnsi="Times New Roman" w:cs="Times New Roman"/>
          <w:sz w:val="24"/>
          <w:szCs w:val="24"/>
        </w:rPr>
        <w:t xml:space="preserve">Antitrust Division will display the </w:t>
      </w:r>
      <w:r>
        <w:rPr>
          <w:rFonts w:ascii="Times New Roman" w:hAnsi="Times New Roman" w:cs="Times New Roman"/>
          <w:sz w:val="24"/>
          <w:szCs w:val="24"/>
        </w:rPr>
        <w:t xml:space="preserve">expiration date </w:t>
      </w:r>
      <w:r w:rsidR="00A366F4">
        <w:rPr>
          <w:rFonts w:ascii="Times New Roman" w:hAnsi="Times New Roman" w:cs="Times New Roman"/>
          <w:sz w:val="24"/>
          <w:szCs w:val="24"/>
        </w:rPr>
        <w:t>on the form</w:t>
      </w:r>
      <w:r>
        <w:rPr>
          <w:rFonts w:ascii="Times New Roman" w:hAnsi="Times New Roman" w:cs="Times New Roman"/>
          <w:sz w:val="24"/>
          <w:szCs w:val="24"/>
        </w:rPr>
        <w:t xml:space="preserve">. </w:t>
      </w:r>
    </w:p>
    <w:p w:rsidR="00EF5963" w:rsidRPr="00EF5963" w:rsidP="00EF5963" w14:paraId="3CE695FA" w14:textId="77777777">
      <w:pPr>
        <w:pStyle w:val="ListParagraph"/>
        <w:rPr>
          <w:rFonts w:ascii="Times New Roman" w:hAnsi="Times New Roman" w:cs="Times New Roman"/>
          <w:b/>
          <w:sz w:val="24"/>
          <w:szCs w:val="24"/>
        </w:rPr>
      </w:pPr>
    </w:p>
    <w:p w:rsidR="00F237F2" w:rsidP="00EF5963" w14:paraId="75146BBD" w14:textId="7777777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Explain each exception to the topics of the certification statement identified in “Certification for Paperwork Reduction Act Submissions.”</w:t>
      </w:r>
    </w:p>
    <w:p w:rsidR="009F16E2" w:rsidP="009F16E2" w14:paraId="2B761C49" w14:textId="77777777">
      <w:pPr>
        <w:spacing w:after="0" w:line="240" w:lineRule="auto"/>
        <w:rPr>
          <w:rFonts w:ascii="Times New Roman" w:hAnsi="Times New Roman" w:cs="Times New Roman"/>
          <w:b/>
          <w:sz w:val="24"/>
          <w:szCs w:val="24"/>
        </w:rPr>
      </w:pPr>
    </w:p>
    <w:p w:rsidR="009F16E2" w:rsidP="009F16E2" w14:paraId="6D27E2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The Antitrust Division </w:t>
      </w:r>
      <w:r w:rsidR="001E733C">
        <w:rPr>
          <w:rFonts w:ascii="Times New Roman" w:hAnsi="Times New Roman" w:cs="Times New Roman"/>
          <w:sz w:val="24"/>
          <w:szCs w:val="24"/>
        </w:rPr>
        <w:t xml:space="preserve">does not </w:t>
      </w:r>
      <w:r>
        <w:rPr>
          <w:rFonts w:ascii="Times New Roman" w:hAnsi="Times New Roman" w:cs="Times New Roman"/>
          <w:sz w:val="24"/>
          <w:szCs w:val="24"/>
        </w:rPr>
        <w:t>request</w:t>
      </w:r>
      <w:r w:rsidR="001E733C">
        <w:rPr>
          <w:rFonts w:ascii="Times New Roman" w:hAnsi="Times New Roman" w:cs="Times New Roman"/>
          <w:sz w:val="24"/>
          <w:szCs w:val="24"/>
        </w:rPr>
        <w:t xml:space="preserve"> </w:t>
      </w:r>
      <w:r>
        <w:rPr>
          <w:rFonts w:ascii="Times New Roman" w:hAnsi="Times New Roman" w:cs="Times New Roman"/>
          <w:sz w:val="24"/>
          <w:szCs w:val="24"/>
        </w:rPr>
        <w:t xml:space="preserve">any exception to the </w:t>
      </w:r>
      <w:r w:rsidR="001E733C">
        <w:rPr>
          <w:rFonts w:ascii="Times New Roman" w:hAnsi="Times New Roman" w:cs="Times New Roman"/>
          <w:sz w:val="24"/>
          <w:szCs w:val="24"/>
        </w:rPr>
        <w:t>c</w:t>
      </w:r>
      <w:r>
        <w:rPr>
          <w:rFonts w:ascii="Times New Roman" w:hAnsi="Times New Roman" w:cs="Times New Roman"/>
          <w:sz w:val="24"/>
          <w:szCs w:val="24"/>
        </w:rPr>
        <w:t xml:space="preserve">ertification in Item 19 of OMB 83-I. </w:t>
      </w:r>
    </w:p>
    <w:p w:rsidR="00E6313A" w:rsidP="00042F55" w14:paraId="2E209BC1" w14:textId="77777777">
      <w:pPr>
        <w:spacing w:after="0" w:line="240" w:lineRule="auto"/>
        <w:rPr>
          <w:rFonts w:ascii="Times New Roman" w:hAnsi="Times New Roman" w:cs="Times New Roman"/>
          <w:b/>
          <w:sz w:val="24"/>
          <w:szCs w:val="24"/>
        </w:rPr>
      </w:pPr>
    </w:p>
    <w:p w:rsidR="005137E1" w14:paraId="34040C90"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524F6" w:rsidP="005524F6" w14:paraId="1A62B4CD"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B.  COLLECTIONS OF INFORMATION EMPLOYING STATISTICAL METHODS</w:t>
      </w:r>
    </w:p>
    <w:p w:rsidR="00831A7E" w:rsidP="005524F6" w14:paraId="57BED0B2" w14:textId="77777777">
      <w:pPr>
        <w:spacing w:after="0" w:line="240" w:lineRule="auto"/>
        <w:rPr>
          <w:rFonts w:ascii="Times New Roman" w:hAnsi="Times New Roman" w:cs="Times New Roman"/>
          <w:sz w:val="24"/>
          <w:szCs w:val="24"/>
        </w:rPr>
      </w:pPr>
    </w:p>
    <w:p w:rsidR="005524F6" w:rsidRPr="005524F6" w:rsidP="005524F6" w14:paraId="4E592D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This information </w:t>
      </w:r>
      <w:r w:rsidR="000E4A8A">
        <w:rPr>
          <w:rFonts w:ascii="Times New Roman" w:hAnsi="Times New Roman" w:cs="Times New Roman"/>
          <w:sz w:val="24"/>
          <w:szCs w:val="24"/>
        </w:rPr>
        <w:t xml:space="preserve">collection </w:t>
      </w:r>
      <w:r>
        <w:rPr>
          <w:rFonts w:ascii="Times New Roman" w:hAnsi="Times New Roman" w:cs="Times New Roman"/>
          <w:sz w:val="24"/>
          <w:szCs w:val="24"/>
        </w:rPr>
        <w:t xml:space="preserve">does not employ statistical methods. </w:t>
      </w:r>
    </w:p>
    <w:p w:rsidR="005524F6" w:rsidRPr="005524F6" w:rsidP="00042F55" w14:paraId="4E395C93" w14:textId="77777777">
      <w:pPr>
        <w:spacing w:after="0" w:line="240" w:lineRule="auto"/>
        <w:rPr>
          <w:rFonts w:ascii="Times New Roman" w:hAnsi="Times New Roman" w:cs="Times New Roman"/>
          <w:sz w:val="24"/>
          <w:szCs w:val="24"/>
        </w:rPr>
      </w:pPr>
    </w:p>
    <w:sectPr w:rsidSect="002A7E75">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764000"/>
      <w:docPartObj>
        <w:docPartGallery w:val="Page Numbers (Bottom of Page)"/>
        <w:docPartUnique/>
      </w:docPartObj>
    </w:sdtPr>
    <w:sdtEndPr>
      <w:rPr>
        <w:noProof/>
      </w:rPr>
    </w:sdtEndPr>
    <w:sdtContent>
      <w:p w:rsidR="002A7E75" w14:paraId="741C67A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7E75" w14:paraId="00C0FE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10900"/>
    <w:multiLevelType w:val="hybridMultilevel"/>
    <w:tmpl w:val="ECCC1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697A0E"/>
    <w:multiLevelType w:val="hybridMultilevel"/>
    <w:tmpl w:val="82AC8C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CC7CC6"/>
    <w:multiLevelType w:val="hybridMultilevel"/>
    <w:tmpl w:val="F426F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F741A0"/>
    <w:multiLevelType w:val="hybridMultilevel"/>
    <w:tmpl w:val="0C86B3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FD3594"/>
    <w:multiLevelType w:val="hybridMultilevel"/>
    <w:tmpl w:val="4C8ACD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037796">
    <w:abstractNumId w:val="4"/>
  </w:num>
  <w:num w:numId="2" w16cid:durableId="302389278">
    <w:abstractNumId w:val="3"/>
  </w:num>
  <w:num w:numId="3" w16cid:durableId="1093478864">
    <w:abstractNumId w:val="1"/>
  </w:num>
  <w:num w:numId="4" w16cid:durableId="1077286562">
    <w:abstractNumId w:val="2"/>
  </w:num>
  <w:num w:numId="5" w16cid:durableId="13403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CD"/>
    <w:rsid w:val="000061AF"/>
    <w:rsid w:val="00010EBF"/>
    <w:rsid w:val="00022DD2"/>
    <w:rsid w:val="00042F55"/>
    <w:rsid w:val="000469DE"/>
    <w:rsid w:val="000619E0"/>
    <w:rsid w:val="000667B0"/>
    <w:rsid w:val="00072561"/>
    <w:rsid w:val="000765F5"/>
    <w:rsid w:val="000A3C68"/>
    <w:rsid w:val="000A5CD0"/>
    <w:rsid w:val="000B438C"/>
    <w:rsid w:val="000B4919"/>
    <w:rsid w:val="000C2F59"/>
    <w:rsid w:val="000C45BF"/>
    <w:rsid w:val="000C6011"/>
    <w:rsid w:val="000D21AE"/>
    <w:rsid w:val="000D2CAB"/>
    <w:rsid w:val="000E1BF7"/>
    <w:rsid w:val="000E4A8A"/>
    <w:rsid w:val="00106630"/>
    <w:rsid w:val="00115DE3"/>
    <w:rsid w:val="00116CF6"/>
    <w:rsid w:val="001173F0"/>
    <w:rsid w:val="00125D05"/>
    <w:rsid w:val="00190139"/>
    <w:rsid w:val="001C1D33"/>
    <w:rsid w:val="001D004D"/>
    <w:rsid w:val="001D36FA"/>
    <w:rsid w:val="001E301B"/>
    <w:rsid w:val="001E733C"/>
    <w:rsid w:val="002066BB"/>
    <w:rsid w:val="00216864"/>
    <w:rsid w:val="002341AF"/>
    <w:rsid w:val="0026166D"/>
    <w:rsid w:val="00270D92"/>
    <w:rsid w:val="00283EC8"/>
    <w:rsid w:val="002A7E75"/>
    <w:rsid w:val="002C240E"/>
    <w:rsid w:val="002D38E0"/>
    <w:rsid w:val="002E7BE8"/>
    <w:rsid w:val="003055C4"/>
    <w:rsid w:val="00305D1E"/>
    <w:rsid w:val="00307D17"/>
    <w:rsid w:val="00313CE4"/>
    <w:rsid w:val="00330355"/>
    <w:rsid w:val="00345948"/>
    <w:rsid w:val="003552B3"/>
    <w:rsid w:val="00361BDA"/>
    <w:rsid w:val="00367DF0"/>
    <w:rsid w:val="003765A1"/>
    <w:rsid w:val="003A1ED1"/>
    <w:rsid w:val="003B0085"/>
    <w:rsid w:val="003B795C"/>
    <w:rsid w:val="003D054C"/>
    <w:rsid w:val="003D3123"/>
    <w:rsid w:val="004064CA"/>
    <w:rsid w:val="00411D18"/>
    <w:rsid w:val="004145E4"/>
    <w:rsid w:val="00427719"/>
    <w:rsid w:val="00450A94"/>
    <w:rsid w:val="00452D02"/>
    <w:rsid w:val="004F7B7B"/>
    <w:rsid w:val="00511CF9"/>
    <w:rsid w:val="005137E1"/>
    <w:rsid w:val="005224AA"/>
    <w:rsid w:val="0052601D"/>
    <w:rsid w:val="005524F6"/>
    <w:rsid w:val="005656CB"/>
    <w:rsid w:val="005A0C87"/>
    <w:rsid w:val="005B2E9B"/>
    <w:rsid w:val="005D1DB6"/>
    <w:rsid w:val="005D5F7D"/>
    <w:rsid w:val="005D7F20"/>
    <w:rsid w:val="006229B0"/>
    <w:rsid w:val="006260DA"/>
    <w:rsid w:val="00682C69"/>
    <w:rsid w:val="00683C8F"/>
    <w:rsid w:val="006B035C"/>
    <w:rsid w:val="006B58BE"/>
    <w:rsid w:val="006F28B0"/>
    <w:rsid w:val="006F33A9"/>
    <w:rsid w:val="00720BA2"/>
    <w:rsid w:val="007252A3"/>
    <w:rsid w:val="00740CAE"/>
    <w:rsid w:val="007525B0"/>
    <w:rsid w:val="007763B2"/>
    <w:rsid w:val="007876B6"/>
    <w:rsid w:val="00787BF1"/>
    <w:rsid w:val="007B7C9E"/>
    <w:rsid w:val="007F0C24"/>
    <w:rsid w:val="007F286F"/>
    <w:rsid w:val="007F5958"/>
    <w:rsid w:val="00804182"/>
    <w:rsid w:val="00816331"/>
    <w:rsid w:val="00831A7E"/>
    <w:rsid w:val="00836373"/>
    <w:rsid w:val="0083795D"/>
    <w:rsid w:val="00841E46"/>
    <w:rsid w:val="00850728"/>
    <w:rsid w:val="00860E0B"/>
    <w:rsid w:val="0087475A"/>
    <w:rsid w:val="00876923"/>
    <w:rsid w:val="008B72EC"/>
    <w:rsid w:val="008D1458"/>
    <w:rsid w:val="008E346B"/>
    <w:rsid w:val="008E49F3"/>
    <w:rsid w:val="009056D0"/>
    <w:rsid w:val="009056E0"/>
    <w:rsid w:val="00915FD2"/>
    <w:rsid w:val="00923241"/>
    <w:rsid w:val="00970BDB"/>
    <w:rsid w:val="00973972"/>
    <w:rsid w:val="00976924"/>
    <w:rsid w:val="009B3BA8"/>
    <w:rsid w:val="009C1F6E"/>
    <w:rsid w:val="009C338A"/>
    <w:rsid w:val="009C4C1D"/>
    <w:rsid w:val="009D7E42"/>
    <w:rsid w:val="009E29DA"/>
    <w:rsid w:val="009E4E15"/>
    <w:rsid w:val="009E7892"/>
    <w:rsid w:val="009F16E2"/>
    <w:rsid w:val="00A33194"/>
    <w:rsid w:val="00A366F4"/>
    <w:rsid w:val="00A449DB"/>
    <w:rsid w:val="00A674BF"/>
    <w:rsid w:val="00A72A6E"/>
    <w:rsid w:val="00A74BBD"/>
    <w:rsid w:val="00A9261E"/>
    <w:rsid w:val="00AC3A5D"/>
    <w:rsid w:val="00AD6DE8"/>
    <w:rsid w:val="00AE1AC3"/>
    <w:rsid w:val="00AE4D81"/>
    <w:rsid w:val="00AF4A91"/>
    <w:rsid w:val="00B04BCA"/>
    <w:rsid w:val="00B079B9"/>
    <w:rsid w:val="00B07FCA"/>
    <w:rsid w:val="00B13169"/>
    <w:rsid w:val="00B23BCD"/>
    <w:rsid w:val="00B26869"/>
    <w:rsid w:val="00B313D0"/>
    <w:rsid w:val="00B34289"/>
    <w:rsid w:val="00B4262F"/>
    <w:rsid w:val="00B43DED"/>
    <w:rsid w:val="00B45E55"/>
    <w:rsid w:val="00B47B63"/>
    <w:rsid w:val="00B503C1"/>
    <w:rsid w:val="00B95450"/>
    <w:rsid w:val="00BA23CA"/>
    <w:rsid w:val="00BA2FCF"/>
    <w:rsid w:val="00BB74C5"/>
    <w:rsid w:val="00BB7A55"/>
    <w:rsid w:val="00BE2D66"/>
    <w:rsid w:val="00BF45B2"/>
    <w:rsid w:val="00C018E0"/>
    <w:rsid w:val="00C32818"/>
    <w:rsid w:val="00C45058"/>
    <w:rsid w:val="00C55663"/>
    <w:rsid w:val="00C73C86"/>
    <w:rsid w:val="00C95DF7"/>
    <w:rsid w:val="00C9682A"/>
    <w:rsid w:val="00C97680"/>
    <w:rsid w:val="00CA2D2A"/>
    <w:rsid w:val="00CB7BC3"/>
    <w:rsid w:val="00CF4387"/>
    <w:rsid w:val="00D24C68"/>
    <w:rsid w:val="00D34BDD"/>
    <w:rsid w:val="00D40370"/>
    <w:rsid w:val="00D445EA"/>
    <w:rsid w:val="00D4564E"/>
    <w:rsid w:val="00D573C5"/>
    <w:rsid w:val="00D7535E"/>
    <w:rsid w:val="00D8637C"/>
    <w:rsid w:val="00D91032"/>
    <w:rsid w:val="00DA150B"/>
    <w:rsid w:val="00DB2008"/>
    <w:rsid w:val="00DB4F36"/>
    <w:rsid w:val="00DC25C9"/>
    <w:rsid w:val="00DD1584"/>
    <w:rsid w:val="00DD330D"/>
    <w:rsid w:val="00DE7252"/>
    <w:rsid w:val="00E569F6"/>
    <w:rsid w:val="00E62483"/>
    <w:rsid w:val="00E6313A"/>
    <w:rsid w:val="00E94A49"/>
    <w:rsid w:val="00EA7588"/>
    <w:rsid w:val="00ED6BAF"/>
    <w:rsid w:val="00EF5963"/>
    <w:rsid w:val="00F01853"/>
    <w:rsid w:val="00F20340"/>
    <w:rsid w:val="00F237F2"/>
    <w:rsid w:val="00F3098D"/>
    <w:rsid w:val="00F30A6D"/>
    <w:rsid w:val="00F329E0"/>
    <w:rsid w:val="00F37FB2"/>
    <w:rsid w:val="00F60365"/>
    <w:rsid w:val="00F83FBB"/>
    <w:rsid w:val="00F854F6"/>
    <w:rsid w:val="00F949F7"/>
    <w:rsid w:val="00FB26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3EAA4"/>
  <w15:chartTrackingRefBased/>
  <w15:docId w15:val="{580143B6-40B0-4ACC-BE0D-06DB4476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2A3"/>
    <w:pPr>
      <w:ind w:left="720"/>
      <w:contextualSpacing/>
    </w:pPr>
  </w:style>
  <w:style w:type="paragraph" w:customStyle="1" w:styleId="Default">
    <w:name w:val="Default"/>
    <w:rsid w:val="00C4505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E75"/>
  </w:style>
  <w:style w:type="paragraph" w:styleId="Footer">
    <w:name w:val="footer"/>
    <w:basedOn w:val="Normal"/>
    <w:link w:val="FooterChar"/>
    <w:uiPriority w:val="99"/>
    <w:unhideWhenUsed/>
    <w:rsid w:val="002A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E75"/>
  </w:style>
  <w:style w:type="character" w:styleId="Hyperlink">
    <w:name w:val="Hyperlink"/>
    <w:basedOn w:val="DefaultParagraphFont"/>
    <w:uiPriority w:val="99"/>
    <w:unhideWhenUsed/>
    <w:rsid w:val="00DC25C9"/>
    <w:rPr>
      <w:color w:val="0563C1" w:themeColor="hyperlink"/>
      <w:u w:val="single"/>
    </w:rPr>
  </w:style>
  <w:style w:type="character" w:styleId="UnresolvedMention">
    <w:name w:val="Unresolved Mention"/>
    <w:basedOn w:val="DefaultParagraphFont"/>
    <w:uiPriority w:val="99"/>
    <w:semiHidden/>
    <w:unhideWhenUsed/>
    <w:rsid w:val="00DC25C9"/>
    <w:rPr>
      <w:color w:val="605E5C"/>
      <w:shd w:val="clear" w:color="auto" w:fill="E1DFDD"/>
    </w:rPr>
  </w:style>
  <w:style w:type="character" w:styleId="FollowedHyperlink">
    <w:name w:val="FollowedHyperlink"/>
    <w:basedOn w:val="DefaultParagraphFont"/>
    <w:uiPriority w:val="99"/>
    <w:semiHidden/>
    <w:unhideWhenUsed/>
    <w:rsid w:val="00E94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4E19E556-B3FF-478F-AA71-9FC57A755053}">
  <ds:schemaRefs>
    <ds:schemaRef ds:uri="http://schemas.openxmlformats.org/officeDocument/2006/bibliography"/>
  </ds:schemaRefs>
</ds:datastoreItem>
</file>

<file path=customXml/itemProps2.xml><?xml version="1.0" encoding="utf-8"?>
<ds:datastoreItem xmlns:ds="http://schemas.openxmlformats.org/officeDocument/2006/customXml" ds:itemID="{73EA2CE5-3C49-4189-BC4A-83D47F4A2022}">
  <ds:schemaRefs/>
</ds:datastoreItem>
</file>

<file path=customXml/itemProps3.xml><?xml version="1.0" encoding="utf-8"?>
<ds:datastoreItem xmlns:ds="http://schemas.openxmlformats.org/officeDocument/2006/customXml" ds:itemID="{3F7BD5A1-2E56-4B89-87BD-4CAE6F311F58}">
  <ds:schemaRefs/>
</ds:datastoreItem>
</file>

<file path=customXml/itemProps4.xml><?xml version="1.0" encoding="utf-8"?>
<ds:datastoreItem xmlns:ds="http://schemas.openxmlformats.org/officeDocument/2006/customXml" ds:itemID="{B1110D70-132C-4CFA-BA9D-A0DEDDAE43F1}">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Antitrust Division</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Oldfield, Sarah (ATR)</dc:creator>
  <cp:lastModifiedBy>Oldfield, Sarah (ATR)</cp:lastModifiedBy>
  <cp:revision>16</cp:revision>
  <dcterms:created xsi:type="dcterms:W3CDTF">2025-08-19T18:16:00Z</dcterms:created>
  <dcterms:modified xsi:type="dcterms:W3CDTF">2025-08-20T19:56:00Z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