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6CD" w:rsidP="00EA11A5" w14:paraId="29B3E3BF" w14:textId="77777777">
      <w:pPr>
        <w:tabs>
          <w:tab w:val="left" w:pos="720"/>
        </w:tabs>
        <w:spacing w:after="240"/>
        <w:rPr>
          <w:b/>
          <w:bCs/>
        </w:rPr>
      </w:pPr>
    </w:p>
    <w:p w:rsidR="004A06CD" w:rsidRPr="0010514B" w:rsidP="004A06CD" w14:paraId="7534E655" w14:textId="1A29DF8A">
      <w:pPr>
        <w:tabs>
          <w:tab w:val="left" w:pos="720"/>
        </w:tabs>
        <w:spacing w:after="240"/>
        <w:ind w:left="720" w:hanging="720"/>
        <w:jc w:val="center"/>
        <w:rPr>
          <w:rFonts w:asciiTheme="majorBidi" w:hAnsiTheme="majorBidi" w:cstheme="majorBidi"/>
          <w:b/>
          <w:bCs/>
        </w:rPr>
      </w:pPr>
      <w:r w:rsidRPr="0010514B">
        <w:rPr>
          <w:rFonts w:asciiTheme="majorBidi" w:hAnsiTheme="majorBidi" w:cstheme="majorBidi"/>
          <w:b/>
          <w:bCs/>
        </w:rPr>
        <w:t xml:space="preserve">SUPPORTING STATEMENT </w:t>
      </w:r>
      <w:r>
        <w:rPr>
          <w:rFonts w:asciiTheme="majorBidi" w:hAnsiTheme="majorBidi" w:cstheme="majorBidi"/>
          <w:b/>
          <w:bCs/>
        </w:rPr>
        <w:t xml:space="preserve">B </w:t>
      </w:r>
      <w:r w:rsidRPr="0010514B">
        <w:rPr>
          <w:rFonts w:asciiTheme="majorBidi" w:hAnsiTheme="majorBidi" w:cstheme="majorBidi"/>
          <w:b/>
          <w:bCs/>
        </w:rPr>
        <w:t xml:space="preserve">FOR </w:t>
      </w:r>
    </w:p>
    <w:p w:rsidR="004A06CD" w:rsidRPr="0010514B" w:rsidP="004A06CD" w14:paraId="097543D1" w14:textId="77777777">
      <w:pPr>
        <w:tabs>
          <w:tab w:val="left" w:pos="720"/>
        </w:tabs>
        <w:spacing w:after="240"/>
        <w:ind w:left="720" w:hanging="720"/>
        <w:jc w:val="center"/>
        <w:rPr>
          <w:rFonts w:asciiTheme="majorBidi" w:hAnsiTheme="majorBidi" w:cstheme="majorBidi"/>
          <w:b/>
          <w:bCs/>
        </w:rPr>
      </w:pPr>
      <w:r w:rsidRPr="0010514B">
        <w:rPr>
          <w:rFonts w:asciiTheme="majorBidi" w:hAnsiTheme="majorBidi" w:cstheme="majorBidi"/>
          <w:b/>
          <w:bCs/>
        </w:rPr>
        <w:t>Reemployment Services and Eligibility Assessment (RESEA) Evidence Building Portfolio Project</w:t>
      </w:r>
      <w:r w:rsidRPr="0010514B">
        <w:rPr>
          <w:rFonts w:asciiTheme="majorBidi" w:hAnsiTheme="majorBidi" w:cstheme="majorBidi"/>
          <w:b/>
          <w:bCs/>
        </w:rPr>
        <w:t xml:space="preserve"> </w:t>
      </w:r>
    </w:p>
    <w:p w:rsidR="004A06CD" w:rsidRPr="0010514B" w:rsidP="004A06CD" w14:paraId="72B762FE" w14:textId="77777777">
      <w:pPr>
        <w:spacing w:after="240"/>
        <w:ind w:hanging="720"/>
        <w:jc w:val="center"/>
        <w:rPr>
          <w:rFonts w:asciiTheme="majorBidi" w:hAnsiTheme="majorBidi" w:cstheme="majorBidi"/>
          <w:b/>
          <w:bCs/>
        </w:rPr>
      </w:pPr>
    </w:p>
    <w:p w:rsidR="004A06CD" w:rsidRPr="0010514B" w:rsidP="004A06CD" w14:paraId="005DA1B7" w14:textId="1F135E8C">
      <w:pPr>
        <w:spacing w:after="240"/>
        <w:ind w:hanging="720"/>
        <w:jc w:val="center"/>
        <w:rPr>
          <w:rFonts w:asciiTheme="majorBidi" w:hAnsiTheme="majorBidi" w:cstheme="majorBidi"/>
          <w:b/>
          <w:bCs/>
        </w:rPr>
      </w:pPr>
      <w:r w:rsidRPr="0010514B">
        <w:rPr>
          <w:rFonts w:asciiTheme="majorBidi" w:hAnsiTheme="majorBidi" w:cstheme="majorBidi"/>
          <w:b/>
          <w:bCs/>
        </w:rPr>
        <w:t>OMB</w:t>
      </w:r>
      <w:r>
        <w:rPr>
          <w:rFonts w:asciiTheme="majorBidi" w:hAnsiTheme="majorBidi" w:cstheme="majorBidi"/>
          <w:b/>
          <w:bCs/>
        </w:rPr>
        <w:t xml:space="preserve"> </w:t>
      </w:r>
      <w:r w:rsidRPr="0010514B">
        <w:rPr>
          <w:rFonts w:asciiTheme="majorBidi" w:hAnsiTheme="majorBidi" w:cstheme="majorBidi"/>
          <w:b/>
          <w:bCs/>
        </w:rPr>
        <w:t xml:space="preserve">CONTROL NO. </w:t>
      </w:r>
      <w:r w:rsidR="00786F16">
        <w:rPr>
          <w:rFonts w:asciiTheme="majorBidi" w:hAnsiTheme="majorBidi" w:cstheme="majorBidi"/>
          <w:b/>
          <w:bCs/>
          <w:highlight w:val="yellow"/>
        </w:rPr>
        <w:t>1290</w:t>
      </w:r>
      <w:r w:rsidRPr="00C70652" w:rsidR="00786F16">
        <w:rPr>
          <w:rFonts w:asciiTheme="majorBidi" w:hAnsiTheme="majorBidi" w:cstheme="majorBidi"/>
          <w:b/>
          <w:bCs/>
          <w:highlight w:val="yellow"/>
        </w:rPr>
        <w:t>-0NEW</w:t>
      </w:r>
      <w:r w:rsidRPr="0010514B" w:rsidR="00786F16">
        <w:rPr>
          <w:rFonts w:asciiTheme="majorBidi" w:hAnsiTheme="majorBidi" w:cstheme="majorBidi"/>
          <w:b/>
          <w:bCs/>
        </w:rPr>
        <w:t xml:space="preserve"> </w:t>
      </w:r>
      <w:r w:rsidRPr="0010514B">
        <w:rPr>
          <w:rFonts w:asciiTheme="majorBidi" w:hAnsiTheme="majorBidi" w:cstheme="majorBidi"/>
          <w:b/>
          <w:bCs/>
        </w:rPr>
        <w:t xml:space="preserve"> </w:t>
      </w:r>
    </w:p>
    <w:p w:rsidR="004A06CD" w:rsidP="007F3FF3" w14:paraId="41C307BC" w14:textId="77777777">
      <w:pPr>
        <w:spacing w:after="240"/>
        <w:rPr>
          <w:b/>
        </w:rPr>
      </w:pPr>
    </w:p>
    <w:p w:rsidR="00E05A0A" w:rsidRPr="002A6F89" w:rsidP="007F3FF3" w14:paraId="014E63A9" w14:textId="19ADF5FF">
      <w:pPr>
        <w:spacing w:after="240"/>
        <w:rPr>
          <w:b/>
        </w:rPr>
      </w:pPr>
      <w:r w:rsidRPr="002A6F89">
        <w:rPr>
          <w:b/>
        </w:rPr>
        <w:t>B1. Respondent Universe and Sampling Methods</w:t>
      </w:r>
    </w:p>
    <w:p w:rsidR="00162178" w:rsidRPr="002A6F89" w:rsidP="007F3FF3" w14:paraId="713DE23A" w14:textId="4FD1AB35">
      <w:pPr>
        <w:spacing w:after="240"/>
        <w:rPr>
          <w:color w:val="000000"/>
          <w:sz w:val="22"/>
          <w:szCs w:val="22"/>
        </w:rPr>
      </w:pPr>
      <w:r w:rsidRPr="002A6F89">
        <w:rPr>
          <w:color w:val="000000"/>
          <w:sz w:val="22"/>
          <w:szCs w:val="22"/>
        </w:rPr>
        <w:t xml:space="preserve">As part of </w:t>
      </w:r>
      <w:r w:rsidRPr="002A6F89" w:rsidR="003F5282">
        <w:rPr>
          <w:color w:val="000000"/>
          <w:sz w:val="22"/>
          <w:szCs w:val="22"/>
        </w:rPr>
        <w:t xml:space="preserve">the </w:t>
      </w:r>
      <w:r w:rsidRPr="002A6F89" w:rsidR="005728B1">
        <w:rPr>
          <w:color w:val="000000"/>
          <w:sz w:val="22"/>
          <w:szCs w:val="22"/>
        </w:rPr>
        <w:t xml:space="preserve">U.S. </w:t>
      </w:r>
      <w:r w:rsidRPr="002A6F89" w:rsidR="003F5282">
        <w:rPr>
          <w:color w:val="000000"/>
          <w:sz w:val="22"/>
          <w:szCs w:val="22"/>
        </w:rPr>
        <w:t>Department</w:t>
      </w:r>
      <w:r w:rsidRPr="002A6F89" w:rsidR="00D71BD5">
        <w:rPr>
          <w:color w:val="000000"/>
          <w:sz w:val="22"/>
          <w:szCs w:val="22"/>
        </w:rPr>
        <w:t xml:space="preserve"> of L</w:t>
      </w:r>
      <w:r w:rsidRPr="002A6F89" w:rsidR="008050FB">
        <w:rPr>
          <w:color w:val="000000"/>
          <w:sz w:val="22"/>
          <w:szCs w:val="22"/>
        </w:rPr>
        <w:t xml:space="preserve">abor’s </w:t>
      </w:r>
      <w:r w:rsidRPr="002A6F89" w:rsidR="00BE1E06">
        <w:rPr>
          <w:color w:val="000000"/>
          <w:sz w:val="22"/>
          <w:szCs w:val="22"/>
        </w:rPr>
        <w:t>ongoing</w:t>
      </w:r>
      <w:r w:rsidRPr="002A6F89" w:rsidR="006F249B">
        <w:rPr>
          <w:color w:val="000000"/>
          <w:sz w:val="22"/>
          <w:szCs w:val="22"/>
        </w:rPr>
        <w:t xml:space="preserve"> </w:t>
      </w:r>
      <w:r w:rsidRPr="002A6F89" w:rsidR="00BE1E06">
        <w:rPr>
          <w:color w:val="000000"/>
          <w:sz w:val="22"/>
          <w:szCs w:val="22"/>
        </w:rPr>
        <w:t>efforts</w:t>
      </w:r>
      <w:r w:rsidRPr="002A6F89" w:rsidR="00145C64">
        <w:rPr>
          <w:color w:val="000000"/>
          <w:sz w:val="22"/>
          <w:szCs w:val="22"/>
        </w:rPr>
        <w:t xml:space="preserve"> to develop strategies to support the </w:t>
      </w:r>
      <w:r w:rsidRPr="002A6F89" w:rsidR="008773F5">
        <w:rPr>
          <w:color w:val="000000"/>
          <w:sz w:val="22"/>
          <w:szCs w:val="22"/>
        </w:rPr>
        <w:t xml:space="preserve">legislative </w:t>
      </w:r>
      <w:r w:rsidRPr="002A6F89" w:rsidR="00145C64">
        <w:rPr>
          <w:color w:val="000000"/>
          <w:sz w:val="22"/>
          <w:szCs w:val="22"/>
        </w:rPr>
        <w:t>evidence requirements for the Reemployment Services and Eligibility Assessment (RESEA) program</w:t>
      </w:r>
      <w:r w:rsidRPr="002A6F89" w:rsidR="005728B1">
        <w:rPr>
          <w:color w:val="000000"/>
          <w:sz w:val="22"/>
          <w:szCs w:val="22"/>
        </w:rPr>
        <w:t>,</w:t>
      </w:r>
      <w:r w:rsidRPr="002A6F89" w:rsidR="006F249B">
        <w:rPr>
          <w:color w:val="000000"/>
          <w:sz w:val="22"/>
          <w:szCs w:val="22"/>
        </w:rPr>
        <w:t xml:space="preserve"> </w:t>
      </w:r>
      <w:r w:rsidRPr="002A6F89" w:rsidR="00704794">
        <w:rPr>
          <w:color w:val="000000"/>
          <w:sz w:val="22"/>
          <w:szCs w:val="22"/>
        </w:rPr>
        <w:t>DOL has</w:t>
      </w:r>
      <w:r w:rsidRPr="002A6F89" w:rsidR="00A60B9A">
        <w:rPr>
          <w:color w:val="000000"/>
          <w:sz w:val="22"/>
          <w:szCs w:val="22"/>
        </w:rPr>
        <w:t xml:space="preserve"> contracted with</w:t>
      </w:r>
      <w:r w:rsidRPr="002A6F89" w:rsidR="00704794">
        <w:rPr>
          <w:color w:val="000000"/>
          <w:sz w:val="22"/>
          <w:szCs w:val="22"/>
        </w:rPr>
        <w:t xml:space="preserve"> the Abt Global </w:t>
      </w:r>
      <w:r w:rsidR="00D5550B">
        <w:rPr>
          <w:color w:val="000000"/>
          <w:sz w:val="22"/>
          <w:szCs w:val="22"/>
        </w:rPr>
        <w:t xml:space="preserve">study </w:t>
      </w:r>
      <w:r w:rsidRPr="002A6F89" w:rsidR="00704794">
        <w:rPr>
          <w:color w:val="000000"/>
          <w:sz w:val="22"/>
          <w:szCs w:val="22"/>
        </w:rPr>
        <w:t xml:space="preserve">team to conduct </w:t>
      </w:r>
      <w:r w:rsidRPr="002A6F89" w:rsidR="00DA26E9">
        <w:rPr>
          <w:color w:val="000000"/>
          <w:sz w:val="22"/>
          <w:szCs w:val="22"/>
        </w:rPr>
        <w:t>two</w:t>
      </w:r>
      <w:r w:rsidRPr="002A6F89" w:rsidR="00AF0C1A">
        <w:rPr>
          <w:color w:val="000000"/>
          <w:sz w:val="22"/>
          <w:szCs w:val="22"/>
        </w:rPr>
        <w:t xml:space="preserve"> </w:t>
      </w:r>
      <w:r w:rsidRPr="002A6F89" w:rsidR="00704794">
        <w:rPr>
          <w:color w:val="000000"/>
          <w:sz w:val="22"/>
          <w:szCs w:val="22"/>
        </w:rPr>
        <w:t>multi-state evaluation</w:t>
      </w:r>
      <w:r w:rsidRPr="002A6F89" w:rsidR="00DA26E9">
        <w:rPr>
          <w:color w:val="000000"/>
          <w:sz w:val="22"/>
          <w:szCs w:val="22"/>
        </w:rPr>
        <w:t>s</w:t>
      </w:r>
      <w:r w:rsidRPr="002A6F89" w:rsidR="00704794">
        <w:rPr>
          <w:color w:val="000000"/>
          <w:sz w:val="22"/>
          <w:szCs w:val="22"/>
        </w:rPr>
        <w:t xml:space="preserve"> of RESEA</w:t>
      </w:r>
      <w:r w:rsidRPr="002A6F89" w:rsidR="00976A0E">
        <w:rPr>
          <w:color w:val="000000"/>
          <w:sz w:val="22"/>
          <w:szCs w:val="22"/>
        </w:rPr>
        <w:t xml:space="preserve"> programs</w:t>
      </w:r>
      <w:r w:rsidRPr="002A6F89" w:rsidR="00E51A27">
        <w:rPr>
          <w:color w:val="000000"/>
          <w:sz w:val="22"/>
          <w:szCs w:val="22"/>
        </w:rPr>
        <w:t xml:space="preserve">: </w:t>
      </w:r>
      <w:r w:rsidRPr="002A6F89" w:rsidR="00DD2823">
        <w:rPr>
          <w:color w:val="000000"/>
          <w:sz w:val="22"/>
          <w:szCs w:val="22"/>
        </w:rPr>
        <w:t>an</w:t>
      </w:r>
      <w:r w:rsidRPr="002A6F89" w:rsidR="00E726F2">
        <w:rPr>
          <w:color w:val="000000"/>
          <w:sz w:val="22"/>
          <w:szCs w:val="22"/>
        </w:rPr>
        <w:t xml:space="preserve"> </w:t>
      </w:r>
      <w:r w:rsidRPr="002A6F89" w:rsidR="00E51A27">
        <w:rPr>
          <w:color w:val="000000"/>
          <w:sz w:val="22"/>
          <w:szCs w:val="22"/>
        </w:rPr>
        <w:t xml:space="preserve">Impact Study and </w:t>
      </w:r>
      <w:r w:rsidRPr="002A6F89" w:rsidR="00E726F2">
        <w:rPr>
          <w:color w:val="000000"/>
          <w:sz w:val="22"/>
          <w:szCs w:val="22"/>
        </w:rPr>
        <w:t xml:space="preserve">a </w:t>
      </w:r>
      <w:r w:rsidRPr="002A6F89" w:rsidR="00E51A27">
        <w:rPr>
          <w:color w:val="000000"/>
          <w:sz w:val="22"/>
          <w:szCs w:val="22"/>
        </w:rPr>
        <w:t>Cost Study.</w:t>
      </w:r>
      <w:r>
        <w:rPr>
          <w:rStyle w:val="FootnoteReference"/>
          <w:color w:val="000000"/>
          <w:sz w:val="22"/>
          <w:szCs w:val="22"/>
        </w:rPr>
        <w:footnoteReference w:id="3"/>
      </w:r>
      <w:r w:rsidRPr="002A6F89" w:rsidR="00E51A27">
        <w:rPr>
          <w:color w:val="000000"/>
          <w:sz w:val="22"/>
          <w:szCs w:val="22"/>
        </w:rPr>
        <w:t xml:space="preserve"> </w:t>
      </w:r>
      <w:r w:rsidRPr="002A6F89" w:rsidR="00E70EC7">
        <w:rPr>
          <w:color w:val="000000"/>
          <w:sz w:val="22"/>
          <w:szCs w:val="22"/>
        </w:rPr>
        <w:t xml:space="preserve">The </w:t>
      </w:r>
      <w:r w:rsidRPr="002A6F89" w:rsidR="00E70EC7">
        <w:rPr>
          <w:b/>
          <w:bCs/>
          <w:color w:val="000000"/>
          <w:sz w:val="22"/>
          <w:szCs w:val="22"/>
        </w:rPr>
        <w:t>Impact Study</w:t>
      </w:r>
      <w:r w:rsidRPr="002A6F89" w:rsidR="00D93111">
        <w:rPr>
          <w:b/>
          <w:bCs/>
          <w:i/>
          <w:iCs/>
          <w:color w:val="000000"/>
          <w:sz w:val="22"/>
          <w:szCs w:val="22"/>
        </w:rPr>
        <w:t xml:space="preserve"> </w:t>
      </w:r>
      <w:r w:rsidRPr="002A6F89" w:rsidR="00D93111">
        <w:rPr>
          <w:b/>
          <w:bCs/>
          <w:color w:val="000000"/>
          <w:sz w:val="22"/>
          <w:szCs w:val="22"/>
        </w:rPr>
        <w:t>(</w:t>
      </w:r>
      <w:r w:rsidRPr="002A6F89" w:rsidR="00C91210">
        <w:rPr>
          <w:b/>
          <w:bCs/>
          <w:color w:val="000000"/>
          <w:sz w:val="22"/>
          <w:szCs w:val="22"/>
        </w:rPr>
        <w:t xml:space="preserve">comprising </w:t>
      </w:r>
      <w:r w:rsidRPr="002A6F89" w:rsidR="00D93111">
        <w:rPr>
          <w:b/>
          <w:bCs/>
          <w:color w:val="000000"/>
          <w:sz w:val="22"/>
          <w:szCs w:val="22"/>
        </w:rPr>
        <w:t xml:space="preserve">the Component Study and </w:t>
      </w:r>
      <w:r w:rsidRPr="002A6F89" w:rsidR="00C91210">
        <w:rPr>
          <w:b/>
          <w:bCs/>
          <w:color w:val="000000"/>
          <w:sz w:val="22"/>
          <w:szCs w:val="22"/>
        </w:rPr>
        <w:t xml:space="preserve">the </w:t>
      </w:r>
      <w:r w:rsidRPr="002A6F89" w:rsidR="00D93111">
        <w:rPr>
          <w:b/>
          <w:bCs/>
          <w:color w:val="000000"/>
          <w:sz w:val="22"/>
          <w:szCs w:val="22"/>
        </w:rPr>
        <w:t>Behavioral Study)</w:t>
      </w:r>
      <w:r w:rsidRPr="002A6F89" w:rsidR="003D7BE0">
        <w:rPr>
          <w:color w:val="000000"/>
          <w:sz w:val="22"/>
          <w:szCs w:val="22"/>
        </w:rPr>
        <w:t xml:space="preserve"> will</w:t>
      </w:r>
      <w:r w:rsidRPr="002A6F89" w:rsidR="00E70EC7">
        <w:rPr>
          <w:color w:val="000000"/>
          <w:sz w:val="22"/>
          <w:szCs w:val="22"/>
        </w:rPr>
        <w:t xml:space="preserve"> examine the impact of subsequent </w:t>
      </w:r>
      <w:r w:rsidRPr="002A6F89" w:rsidR="00D5652D">
        <w:rPr>
          <w:color w:val="000000"/>
          <w:sz w:val="22"/>
          <w:szCs w:val="22"/>
        </w:rPr>
        <w:t xml:space="preserve">meetings (vs. just having a single initial meeting) </w:t>
      </w:r>
      <w:r w:rsidRPr="002A6F89" w:rsidR="00E70EC7">
        <w:rPr>
          <w:color w:val="000000"/>
          <w:sz w:val="22"/>
          <w:szCs w:val="22"/>
        </w:rPr>
        <w:t xml:space="preserve">and remote RESEA meetings </w:t>
      </w:r>
      <w:r w:rsidRPr="002A6F89" w:rsidR="00D5652D">
        <w:rPr>
          <w:color w:val="000000"/>
          <w:sz w:val="22"/>
          <w:szCs w:val="22"/>
        </w:rPr>
        <w:t xml:space="preserve">(as opposed to holding meetings in person) </w:t>
      </w:r>
      <w:r w:rsidRPr="002A6F89" w:rsidR="00E70EC7">
        <w:rPr>
          <w:color w:val="000000"/>
          <w:sz w:val="22"/>
          <w:szCs w:val="22"/>
        </w:rPr>
        <w:t xml:space="preserve">on program implementation, participant engagement, service receipt, </w:t>
      </w:r>
      <w:r w:rsidRPr="002A6F89" w:rsidR="001754D1">
        <w:rPr>
          <w:color w:val="000000"/>
          <w:sz w:val="22"/>
          <w:szCs w:val="22"/>
        </w:rPr>
        <w:t xml:space="preserve">and </w:t>
      </w:r>
      <w:r w:rsidRPr="002A6F89" w:rsidR="00E70EC7">
        <w:rPr>
          <w:color w:val="000000"/>
          <w:sz w:val="22"/>
          <w:szCs w:val="22"/>
        </w:rPr>
        <w:t>service improvement</w:t>
      </w:r>
      <w:r w:rsidRPr="002A6F89" w:rsidR="002115B9">
        <w:rPr>
          <w:color w:val="000000"/>
          <w:sz w:val="22"/>
          <w:szCs w:val="22"/>
        </w:rPr>
        <w:t xml:space="preserve"> in up to </w:t>
      </w:r>
      <w:r w:rsidRPr="002A6F89" w:rsidR="0081463F">
        <w:rPr>
          <w:color w:val="000000"/>
          <w:sz w:val="22"/>
          <w:szCs w:val="22"/>
        </w:rPr>
        <w:t xml:space="preserve">14 </w:t>
      </w:r>
      <w:r w:rsidRPr="002A6F89" w:rsidR="002115B9">
        <w:rPr>
          <w:color w:val="000000"/>
          <w:sz w:val="22"/>
          <w:szCs w:val="22"/>
        </w:rPr>
        <w:t>states</w:t>
      </w:r>
      <w:r w:rsidRPr="002A6F89" w:rsidR="006B0044">
        <w:rPr>
          <w:color w:val="000000"/>
          <w:sz w:val="22"/>
          <w:szCs w:val="22"/>
        </w:rPr>
        <w:t>.</w:t>
      </w:r>
      <w:r w:rsidRPr="002A6F89" w:rsidR="009F3EAC">
        <w:rPr>
          <w:color w:val="000000"/>
          <w:sz w:val="22"/>
          <w:szCs w:val="22"/>
        </w:rPr>
        <w:t xml:space="preserve"> Up to </w:t>
      </w:r>
      <w:r w:rsidRPr="002A6F89" w:rsidR="0081463F">
        <w:rPr>
          <w:color w:val="000000"/>
          <w:sz w:val="22"/>
          <w:szCs w:val="22"/>
        </w:rPr>
        <w:t xml:space="preserve">10 </w:t>
      </w:r>
      <w:r w:rsidRPr="002A6F89" w:rsidR="009F3EAC">
        <w:rPr>
          <w:color w:val="000000"/>
          <w:sz w:val="22"/>
          <w:szCs w:val="22"/>
        </w:rPr>
        <w:t>states will</w:t>
      </w:r>
      <w:r w:rsidRPr="002A6F89" w:rsidR="00F47481">
        <w:rPr>
          <w:color w:val="000000"/>
          <w:sz w:val="22"/>
          <w:szCs w:val="22"/>
        </w:rPr>
        <w:t xml:space="preserve"> participate in the</w:t>
      </w:r>
      <w:r w:rsidRPr="002A6F89" w:rsidR="002F2B9D">
        <w:rPr>
          <w:color w:val="000000"/>
          <w:sz w:val="22"/>
          <w:szCs w:val="22"/>
        </w:rPr>
        <w:t xml:space="preserve"> Component Study and up to </w:t>
      </w:r>
      <w:r w:rsidRPr="002A6F89" w:rsidR="00D42711">
        <w:rPr>
          <w:color w:val="000000"/>
          <w:sz w:val="22"/>
          <w:szCs w:val="22"/>
        </w:rPr>
        <w:t>four</w:t>
      </w:r>
      <w:r w:rsidRPr="002A6F89" w:rsidR="002F2B9D">
        <w:rPr>
          <w:color w:val="000000"/>
          <w:sz w:val="22"/>
          <w:szCs w:val="22"/>
        </w:rPr>
        <w:t xml:space="preserve"> </w:t>
      </w:r>
      <w:r w:rsidRPr="002A6F89" w:rsidR="00B93BEA">
        <w:rPr>
          <w:color w:val="000000"/>
          <w:sz w:val="22"/>
          <w:szCs w:val="22"/>
        </w:rPr>
        <w:t xml:space="preserve"> </w:t>
      </w:r>
      <w:r w:rsidRPr="002A6F89" w:rsidR="002F2B9D">
        <w:rPr>
          <w:color w:val="000000"/>
          <w:sz w:val="22"/>
          <w:szCs w:val="22"/>
        </w:rPr>
        <w:t>states will participate in the Behavioral Study</w:t>
      </w:r>
      <w:r w:rsidRPr="002A6F89" w:rsidR="004B6A96">
        <w:rPr>
          <w:color w:val="000000"/>
          <w:sz w:val="22"/>
          <w:szCs w:val="22"/>
        </w:rPr>
        <w:t>.</w:t>
      </w:r>
      <w:r w:rsidRPr="002A6F89" w:rsidR="00834929">
        <w:rPr>
          <w:color w:val="000000"/>
          <w:sz w:val="22"/>
          <w:szCs w:val="22"/>
        </w:rPr>
        <w:t xml:space="preserve"> The </w:t>
      </w:r>
      <w:r w:rsidRPr="002A6F89" w:rsidR="00834929">
        <w:rPr>
          <w:b/>
          <w:bCs/>
          <w:color w:val="000000"/>
          <w:sz w:val="22"/>
          <w:szCs w:val="22"/>
        </w:rPr>
        <w:t>Cost Study</w:t>
      </w:r>
      <w:r w:rsidRPr="002A6F89" w:rsidR="00591280">
        <w:rPr>
          <w:color w:val="000000"/>
          <w:sz w:val="22"/>
          <w:szCs w:val="22"/>
        </w:rPr>
        <w:t xml:space="preserve"> </w:t>
      </w:r>
      <w:r w:rsidRPr="002A6F89" w:rsidR="004B6A96">
        <w:rPr>
          <w:color w:val="000000"/>
          <w:sz w:val="22"/>
          <w:szCs w:val="22"/>
        </w:rPr>
        <w:t xml:space="preserve">will </w:t>
      </w:r>
      <w:r w:rsidRPr="002A6F89" w:rsidR="00591280">
        <w:rPr>
          <w:color w:val="000000"/>
          <w:sz w:val="22"/>
          <w:szCs w:val="22"/>
        </w:rPr>
        <w:t xml:space="preserve">evaluate the costs of </w:t>
      </w:r>
      <w:r w:rsidRPr="002A6F89" w:rsidR="00591280">
        <w:rPr>
          <w:color w:val="000000"/>
          <w:sz w:val="22"/>
          <w:szCs w:val="22"/>
        </w:rPr>
        <w:t>RESEA program</w:t>
      </w:r>
      <w:r w:rsidRPr="002A6F89" w:rsidR="00591280">
        <w:rPr>
          <w:color w:val="000000"/>
          <w:sz w:val="22"/>
          <w:szCs w:val="22"/>
        </w:rPr>
        <w:t xml:space="preserve"> implementation</w:t>
      </w:r>
      <w:r w:rsidRPr="002A6F89" w:rsidR="00D64382">
        <w:rPr>
          <w:color w:val="000000"/>
          <w:sz w:val="22"/>
          <w:szCs w:val="22"/>
        </w:rPr>
        <w:t xml:space="preserve"> in up to </w:t>
      </w:r>
      <w:r w:rsidR="00FA7DEE">
        <w:rPr>
          <w:color w:val="000000"/>
          <w:sz w:val="22"/>
          <w:szCs w:val="22"/>
        </w:rPr>
        <w:t xml:space="preserve">seven </w:t>
      </w:r>
      <w:r w:rsidRPr="002A6F89" w:rsidR="00B93BEA">
        <w:rPr>
          <w:color w:val="000000"/>
          <w:sz w:val="22"/>
          <w:szCs w:val="22"/>
        </w:rPr>
        <w:t xml:space="preserve"> </w:t>
      </w:r>
      <w:r w:rsidRPr="002A6F89" w:rsidR="00D64382">
        <w:rPr>
          <w:color w:val="000000"/>
          <w:sz w:val="22"/>
          <w:szCs w:val="22"/>
        </w:rPr>
        <w:t xml:space="preserve">states to </w:t>
      </w:r>
      <w:r w:rsidRPr="002A6F89" w:rsidR="00F74F26">
        <w:rPr>
          <w:color w:val="000000"/>
          <w:sz w:val="22"/>
          <w:szCs w:val="22"/>
        </w:rPr>
        <w:t xml:space="preserve">build on prior cost studies and </w:t>
      </w:r>
      <w:r w:rsidRPr="002A6F89" w:rsidR="008B7279">
        <w:rPr>
          <w:color w:val="000000"/>
          <w:sz w:val="22"/>
          <w:szCs w:val="22"/>
        </w:rPr>
        <w:t>fill i</w:t>
      </w:r>
      <w:r w:rsidR="00E968BF">
        <w:rPr>
          <w:color w:val="000000"/>
          <w:sz w:val="22"/>
          <w:szCs w:val="22"/>
        </w:rPr>
        <w:t>n</w:t>
      </w:r>
      <w:r w:rsidRPr="002A6F89" w:rsidR="008B7279">
        <w:rPr>
          <w:color w:val="000000"/>
          <w:sz w:val="22"/>
          <w:szCs w:val="22"/>
        </w:rPr>
        <w:t xml:space="preserve"> gap</w:t>
      </w:r>
      <w:r w:rsidR="00E968BF">
        <w:rPr>
          <w:color w:val="000000"/>
          <w:sz w:val="22"/>
          <w:szCs w:val="22"/>
        </w:rPr>
        <w:t>s</w:t>
      </w:r>
      <w:r w:rsidRPr="002A6F89" w:rsidR="008B7279">
        <w:rPr>
          <w:color w:val="000000"/>
          <w:sz w:val="22"/>
          <w:szCs w:val="22"/>
        </w:rPr>
        <w:t xml:space="preserve"> </w:t>
      </w:r>
      <w:r w:rsidRPr="002A6F89" w:rsidR="00724935">
        <w:rPr>
          <w:color w:val="000000"/>
          <w:sz w:val="22"/>
          <w:szCs w:val="22"/>
        </w:rPr>
        <w:t>in</w:t>
      </w:r>
      <w:r w:rsidRPr="002A6F89" w:rsidR="008B7279">
        <w:rPr>
          <w:color w:val="000000"/>
          <w:sz w:val="22"/>
          <w:szCs w:val="22"/>
        </w:rPr>
        <w:t xml:space="preserve"> cost-related </w:t>
      </w:r>
      <w:r w:rsidRPr="002A6F89" w:rsidR="000C3353">
        <w:rPr>
          <w:color w:val="000000"/>
          <w:sz w:val="22"/>
          <w:szCs w:val="22"/>
        </w:rPr>
        <w:t>research</w:t>
      </w:r>
      <w:r w:rsidRPr="002A6F89" w:rsidR="008B7279">
        <w:rPr>
          <w:color w:val="000000"/>
          <w:sz w:val="22"/>
          <w:szCs w:val="22"/>
        </w:rPr>
        <w:t xml:space="preserve"> in RESEA.</w:t>
      </w:r>
      <w:r w:rsidRPr="002A6F89" w:rsidR="0019121C">
        <w:rPr>
          <w:color w:val="000000"/>
          <w:sz w:val="22"/>
          <w:szCs w:val="22"/>
        </w:rPr>
        <w:t xml:space="preserve"> </w:t>
      </w:r>
    </w:p>
    <w:p w:rsidR="008B7279" w:rsidRPr="002A6F89" w:rsidP="007F3FF3" w14:paraId="3A0D6CDE" w14:textId="6E191B41">
      <w:pPr>
        <w:spacing w:after="240"/>
        <w:rPr>
          <w:color w:val="000000"/>
          <w:sz w:val="22"/>
          <w:szCs w:val="22"/>
        </w:rPr>
      </w:pPr>
      <w:r w:rsidRPr="002A6F89">
        <w:rPr>
          <w:color w:val="000000"/>
          <w:sz w:val="22"/>
          <w:szCs w:val="22"/>
        </w:rPr>
        <w:t xml:space="preserve">Each of these studies </w:t>
      </w:r>
      <w:r w:rsidRPr="002A6F89" w:rsidR="007C04D3">
        <w:rPr>
          <w:color w:val="000000"/>
          <w:sz w:val="22"/>
          <w:szCs w:val="22"/>
        </w:rPr>
        <w:t>will collect qualitative data from program staff</w:t>
      </w:r>
      <w:r w:rsidRPr="002A6F89" w:rsidR="00CC286B">
        <w:rPr>
          <w:color w:val="000000"/>
          <w:sz w:val="22"/>
          <w:szCs w:val="22"/>
        </w:rPr>
        <w:t>,</w:t>
      </w:r>
      <w:r w:rsidRPr="002A6F89" w:rsidR="007C04D3">
        <w:rPr>
          <w:color w:val="000000"/>
          <w:sz w:val="22"/>
          <w:szCs w:val="22"/>
        </w:rPr>
        <w:t xml:space="preserve"> and </w:t>
      </w:r>
      <w:r w:rsidRPr="002A6F89" w:rsidR="00A86B2B">
        <w:rPr>
          <w:color w:val="000000"/>
          <w:sz w:val="22"/>
          <w:szCs w:val="22"/>
        </w:rPr>
        <w:t xml:space="preserve">the Impact Study will collect data from </w:t>
      </w:r>
      <w:r w:rsidRPr="002A6F89" w:rsidR="007C04D3">
        <w:rPr>
          <w:color w:val="000000"/>
          <w:sz w:val="22"/>
          <w:szCs w:val="22"/>
        </w:rPr>
        <w:t>participants.</w:t>
      </w:r>
      <w:r w:rsidRPr="002A6F89" w:rsidR="00EA33DB">
        <w:rPr>
          <w:color w:val="000000"/>
          <w:sz w:val="22"/>
          <w:szCs w:val="22"/>
        </w:rPr>
        <w:t xml:space="preserve"> The instruments for </w:t>
      </w:r>
      <w:r w:rsidRPr="002A6F89" w:rsidR="00EA33DB">
        <w:rPr>
          <w:color w:val="000000"/>
          <w:sz w:val="22"/>
          <w:szCs w:val="22"/>
        </w:rPr>
        <w:t>the qualitative</w:t>
      </w:r>
      <w:r w:rsidRPr="002A6F89" w:rsidR="00EA33DB">
        <w:rPr>
          <w:color w:val="000000"/>
          <w:sz w:val="22"/>
          <w:szCs w:val="22"/>
        </w:rPr>
        <w:t xml:space="preserve"> data collection </w:t>
      </w:r>
      <w:r w:rsidRPr="002A6F89" w:rsidR="002B57F5">
        <w:rPr>
          <w:color w:val="000000"/>
          <w:sz w:val="22"/>
          <w:szCs w:val="22"/>
        </w:rPr>
        <w:t>are included in this OMB package.</w:t>
      </w:r>
      <w:r w:rsidRPr="002A6F89" w:rsidR="00162178">
        <w:rPr>
          <w:color w:val="000000"/>
          <w:sz w:val="22"/>
          <w:szCs w:val="22"/>
        </w:rPr>
        <w:t xml:space="preserve"> </w:t>
      </w:r>
      <w:r w:rsidRPr="002A6F89" w:rsidR="0019121C">
        <w:rPr>
          <w:color w:val="000000"/>
          <w:sz w:val="22"/>
          <w:szCs w:val="22"/>
        </w:rPr>
        <w:t xml:space="preserve">No statistical methods will be used to select sites or interview candidates. The </w:t>
      </w:r>
      <w:r w:rsidRPr="002A6F89" w:rsidR="007858DF">
        <w:rPr>
          <w:color w:val="000000"/>
          <w:sz w:val="22"/>
          <w:szCs w:val="22"/>
        </w:rPr>
        <w:t>remainder of this section describes the selection approach for each study</w:t>
      </w:r>
      <w:r w:rsidRPr="002A6F89" w:rsidR="00264CC9">
        <w:rPr>
          <w:color w:val="000000"/>
          <w:sz w:val="22"/>
          <w:szCs w:val="22"/>
        </w:rPr>
        <w:t xml:space="preserve">, </w:t>
      </w:r>
      <w:r w:rsidRPr="002A6F89" w:rsidR="0081463F">
        <w:rPr>
          <w:color w:val="000000"/>
          <w:sz w:val="22"/>
          <w:szCs w:val="22"/>
        </w:rPr>
        <w:t>as</w:t>
      </w:r>
      <w:r w:rsidRPr="002A6F89" w:rsidR="00264CC9">
        <w:rPr>
          <w:color w:val="000000"/>
          <w:sz w:val="22"/>
          <w:szCs w:val="22"/>
        </w:rPr>
        <w:t xml:space="preserve"> summarized in Exhibit 1</w:t>
      </w:r>
    </w:p>
    <w:p w:rsidR="00B4760B" w:rsidP="007F3FF3" w14:paraId="4F0C885B" w14:textId="77777777">
      <w:pPr>
        <w:spacing w:after="240"/>
        <w:rPr>
          <w:i/>
          <w:iCs/>
          <w:color w:val="000000"/>
          <w:sz w:val="22"/>
          <w:szCs w:val="22"/>
        </w:rPr>
      </w:pPr>
    </w:p>
    <w:p w:rsidR="00B4760B" w:rsidP="007F3FF3" w14:paraId="1446378B" w14:textId="77777777">
      <w:pPr>
        <w:spacing w:after="240"/>
        <w:rPr>
          <w:i/>
          <w:iCs/>
          <w:color w:val="000000"/>
          <w:sz w:val="22"/>
          <w:szCs w:val="22"/>
        </w:rPr>
      </w:pPr>
    </w:p>
    <w:p w:rsidR="00B4760B" w:rsidP="007F3FF3" w14:paraId="6DCCF9FC" w14:textId="77777777">
      <w:pPr>
        <w:spacing w:after="240"/>
        <w:rPr>
          <w:i/>
          <w:iCs/>
          <w:color w:val="000000"/>
          <w:sz w:val="22"/>
          <w:szCs w:val="22"/>
        </w:rPr>
      </w:pPr>
    </w:p>
    <w:p w:rsidR="00B4760B" w:rsidP="007F3FF3" w14:paraId="2AB77335" w14:textId="77777777">
      <w:pPr>
        <w:spacing w:after="240"/>
        <w:rPr>
          <w:i/>
          <w:iCs/>
          <w:color w:val="000000"/>
          <w:sz w:val="22"/>
          <w:szCs w:val="22"/>
        </w:rPr>
      </w:pPr>
    </w:p>
    <w:p w:rsidR="00B4760B" w:rsidP="007F3FF3" w14:paraId="7AE90D0D" w14:textId="77777777">
      <w:pPr>
        <w:spacing w:after="240"/>
        <w:rPr>
          <w:i/>
          <w:iCs/>
          <w:color w:val="000000"/>
          <w:sz w:val="22"/>
          <w:szCs w:val="22"/>
        </w:rPr>
      </w:pPr>
    </w:p>
    <w:p w:rsidR="00B4760B" w:rsidP="007F3FF3" w14:paraId="7BC4ED60" w14:textId="77777777">
      <w:pPr>
        <w:spacing w:after="240"/>
        <w:rPr>
          <w:i/>
          <w:iCs/>
          <w:color w:val="000000"/>
          <w:sz w:val="22"/>
          <w:szCs w:val="22"/>
        </w:rPr>
      </w:pPr>
    </w:p>
    <w:p w:rsidR="00B4760B" w:rsidP="007F3FF3" w14:paraId="5ED94FEA" w14:textId="77777777">
      <w:pPr>
        <w:spacing w:after="240"/>
        <w:rPr>
          <w:i/>
          <w:iCs/>
          <w:color w:val="000000"/>
          <w:sz w:val="22"/>
          <w:szCs w:val="22"/>
        </w:rPr>
      </w:pPr>
    </w:p>
    <w:p w:rsidR="00765B24" w:rsidRPr="007F3FF3" w:rsidP="007F3FF3" w14:paraId="3D392EAE" w14:textId="478F4866">
      <w:pPr>
        <w:spacing w:after="240"/>
        <w:rPr>
          <w:i/>
          <w:iCs/>
          <w:color w:val="000000"/>
          <w:sz w:val="22"/>
          <w:szCs w:val="22"/>
        </w:rPr>
      </w:pPr>
      <w:r w:rsidRPr="006E30DD">
        <w:rPr>
          <w:i/>
          <w:iCs/>
          <w:color w:val="000000"/>
          <w:sz w:val="22"/>
          <w:szCs w:val="22"/>
        </w:rPr>
        <w:t xml:space="preserve">Exhibit 1. Respondent </w:t>
      </w:r>
      <w:r w:rsidRPr="006E30DD">
        <w:rPr>
          <w:i/>
          <w:iCs/>
          <w:color w:val="000000"/>
          <w:sz w:val="22"/>
          <w:szCs w:val="22"/>
        </w:rPr>
        <w:t>Sample &amp;</w:t>
      </w:r>
      <w:r w:rsidRPr="006E30DD" w:rsidR="0066305F">
        <w:rPr>
          <w:i/>
          <w:iCs/>
          <w:color w:val="000000"/>
          <w:sz w:val="22"/>
          <w:szCs w:val="22"/>
        </w:rPr>
        <w:t xml:space="preserve"> Estimated Response Rate</w:t>
      </w:r>
      <w:r w:rsidRPr="006E30DD">
        <w:rPr>
          <w:i/>
          <w:iCs/>
          <w:color w:val="000000"/>
          <w:sz w:val="22"/>
          <w:szCs w:val="22"/>
        </w:rPr>
        <w:t xml:space="preserve"> by Study</w:t>
      </w:r>
    </w:p>
    <w:tbl>
      <w:tblPr>
        <w:tblW w:w="5327" w:type="pct"/>
        <w:tblLayout w:type="fixed"/>
        <w:tblCellMar>
          <w:top w:w="40" w:type="dxa"/>
          <w:left w:w="40" w:type="dxa"/>
          <w:bottom w:w="40" w:type="dxa"/>
          <w:right w:w="40" w:type="dxa"/>
        </w:tblCellMar>
        <w:tblLook w:val="04A0"/>
      </w:tblPr>
      <w:tblGrid>
        <w:gridCol w:w="1671"/>
        <w:gridCol w:w="1679"/>
        <w:gridCol w:w="1080"/>
        <w:gridCol w:w="1680"/>
        <w:gridCol w:w="1440"/>
        <w:gridCol w:w="1200"/>
        <w:gridCol w:w="1201"/>
      </w:tblGrid>
      <w:tr w14:paraId="55D9AA0B" w14:textId="77777777" w:rsidTr="00E47FC4">
        <w:tblPrEx>
          <w:tblW w:w="5327" w:type="pct"/>
          <w:tblLayout w:type="fixed"/>
          <w:tblCellMar>
            <w:top w:w="40" w:type="dxa"/>
            <w:left w:w="40" w:type="dxa"/>
            <w:bottom w:w="40" w:type="dxa"/>
            <w:right w:w="40" w:type="dxa"/>
          </w:tblCellMar>
          <w:tblLook w:val="04A0"/>
        </w:tblPrEx>
        <w:trPr>
          <w:cantSplit/>
          <w:trHeight w:val="276"/>
          <w:tblHeader/>
        </w:trPr>
        <w:tc>
          <w:tcPr>
            <w:tcW w:w="1671" w:type="dxa"/>
            <w:vMerge w:val="restart"/>
            <w:tcBorders>
              <w:top w:val="single" w:sz="8" w:space="0" w:color="auto"/>
              <w:left w:val="single" w:sz="8" w:space="0" w:color="auto"/>
              <w:bottom w:val="single" w:sz="8" w:space="0" w:color="000000"/>
            </w:tcBorders>
            <w:shd w:val="clear" w:color="auto" w:fill="8DB3E2"/>
            <w:vAlign w:val="center"/>
            <w:hideMark/>
          </w:tcPr>
          <w:p w:rsidR="00117D58" w:rsidRPr="002A6F89" w:rsidP="007F3FF3" w14:paraId="012D3E93" w14:textId="77777777">
            <w:pPr>
              <w:jc w:val="center"/>
              <w:rPr>
                <w:rFonts w:ascii="Arial Narrow" w:hAnsi="Arial Narrow"/>
                <w:b/>
                <w:bCs/>
                <w:color w:val="000000"/>
                <w:sz w:val="22"/>
                <w:szCs w:val="22"/>
              </w:rPr>
            </w:pPr>
            <w:r w:rsidRPr="002A6F89">
              <w:rPr>
                <w:rFonts w:ascii="Arial Narrow" w:hAnsi="Arial Narrow"/>
                <w:b/>
                <w:bCs/>
                <w:color w:val="000000"/>
                <w:sz w:val="22"/>
                <w:szCs w:val="22"/>
              </w:rPr>
              <w:t>Data Collection Activity</w:t>
            </w:r>
          </w:p>
        </w:tc>
        <w:tc>
          <w:tcPr>
            <w:tcW w:w="1679" w:type="dxa"/>
            <w:vMerge w:val="restart"/>
            <w:tcBorders>
              <w:top w:val="single" w:sz="8" w:space="0" w:color="auto"/>
              <w:bottom w:val="single" w:sz="8" w:space="0" w:color="000000"/>
            </w:tcBorders>
            <w:shd w:val="clear" w:color="auto" w:fill="8DB3E2"/>
            <w:vAlign w:val="center"/>
            <w:hideMark/>
          </w:tcPr>
          <w:p w:rsidR="00117D58" w:rsidRPr="002A6F89" w:rsidP="007F3FF3" w14:paraId="3FC64945" w14:textId="407C5366">
            <w:pPr>
              <w:jc w:val="center"/>
              <w:rPr>
                <w:rFonts w:ascii="Arial Narrow" w:hAnsi="Arial Narrow"/>
                <w:b/>
                <w:bCs/>
                <w:color w:val="000000"/>
                <w:sz w:val="22"/>
                <w:szCs w:val="22"/>
              </w:rPr>
            </w:pPr>
            <w:r>
              <w:rPr>
                <w:rFonts w:ascii="Arial Narrow" w:hAnsi="Arial Narrow"/>
                <w:b/>
                <w:bCs/>
                <w:color w:val="000000"/>
                <w:sz w:val="22"/>
                <w:szCs w:val="22"/>
              </w:rPr>
              <w:t xml:space="preserve">RESEA </w:t>
            </w:r>
            <w:r w:rsidRPr="002A6F89">
              <w:rPr>
                <w:rFonts w:ascii="Arial Narrow" w:hAnsi="Arial Narrow"/>
                <w:b/>
                <w:bCs/>
                <w:color w:val="000000"/>
                <w:sz w:val="22"/>
                <w:szCs w:val="22"/>
              </w:rPr>
              <w:t>Respondent Universe</w:t>
            </w:r>
          </w:p>
        </w:tc>
        <w:tc>
          <w:tcPr>
            <w:tcW w:w="1080" w:type="dxa"/>
            <w:vMerge w:val="restart"/>
            <w:tcBorders>
              <w:top w:val="single" w:sz="8" w:space="0" w:color="auto"/>
            </w:tcBorders>
            <w:shd w:val="clear" w:color="auto" w:fill="8DB3E2"/>
            <w:vAlign w:val="center"/>
          </w:tcPr>
          <w:p w:rsidR="00117D58" w:rsidRPr="002A6F89" w:rsidP="007F3FF3" w14:paraId="34F5BAEE" w14:textId="24B3CA7E">
            <w:pPr>
              <w:jc w:val="center"/>
              <w:rPr>
                <w:rFonts w:ascii="Arial Narrow" w:hAnsi="Arial Narrow"/>
                <w:b/>
                <w:bCs/>
                <w:color w:val="000000"/>
                <w:sz w:val="22"/>
                <w:szCs w:val="22"/>
              </w:rPr>
            </w:pPr>
            <w:r w:rsidRPr="002A6F89">
              <w:rPr>
                <w:rFonts w:ascii="Arial Narrow" w:hAnsi="Arial Narrow"/>
                <w:b/>
                <w:bCs/>
                <w:color w:val="000000"/>
                <w:sz w:val="22"/>
                <w:szCs w:val="22"/>
              </w:rPr>
              <w:t xml:space="preserve">Universe </w:t>
            </w:r>
            <w:r w:rsidRPr="002A6F89" w:rsidR="003747EF">
              <w:rPr>
                <w:rFonts w:ascii="Arial Narrow" w:hAnsi="Arial Narrow"/>
                <w:b/>
                <w:bCs/>
                <w:color w:val="000000"/>
                <w:sz w:val="22"/>
                <w:szCs w:val="22"/>
              </w:rPr>
              <w:t>Estimate</w:t>
            </w:r>
            <w:r w:rsidRPr="0086799F" w:rsidR="0086799F">
              <w:rPr>
                <w:rFonts w:ascii="Arial Narrow" w:hAnsi="Arial Narrow"/>
                <w:b/>
                <w:bCs/>
                <w:color w:val="000000"/>
                <w:sz w:val="22"/>
                <w:szCs w:val="22"/>
                <w:vertAlign w:val="superscript"/>
              </w:rPr>
              <w:t>a</w:t>
            </w:r>
          </w:p>
        </w:tc>
        <w:tc>
          <w:tcPr>
            <w:tcW w:w="1680" w:type="dxa"/>
            <w:vMerge w:val="restart"/>
            <w:tcBorders>
              <w:top w:val="single" w:sz="8" w:space="0" w:color="auto"/>
              <w:bottom w:val="single" w:sz="8" w:space="0" w:color="000000"/>
            </w:tcBorders>
            <w:shd w:val="clear" w:color="auto" w:fill="8DB3E2"/>
            <w:vAlign w:val="center"/>
            <w:hideMark/>
          </w:tcPr>
          <w:p w:rsidR="00117D58" w:rsidRPr="002A6F89" w:rsidP="007F3FF3" w14:paraId="5210F9C0" w14:textId="77948F58">
            <w:pPr>
              <w:jc w:val="center"/>
              <w:rPr>
                <w:rFonts w:ascii="Arial Narrow" w:hAnsi="Arial Narrow"/>
                <w:b/>
                <w:bCs/>
                <w:color w:val="000000"/>
                <w:sz w:val="22"/>
                <w:szCs w:val="22"/>
              </w:rPr>
            </w:pPr>
            <w:r w:rsidRPr="002A6F89">
              <w:rPr>
                <w:rFonts w:ascii="Arial Narrow" w:hAnsi="Arial Narrow"/>
                <w:b/>
                <w:bCs/>
                <w:color w:val="000000"/>
                <w:sz w:val="22"/>
                <w:szCs w:val="22"/>
              </w:rPr>
              <w:t>Selection Method</w:t>
            </w:r>
          </w:p>
        </w:tc>
        <w:tc>
          <w:tcPr>
            <w:tcW w:w="1440" w:type="dxa"/>
            <w:vMerge w:val="restart"/>
            <w:tcBorders>
              <w:top w:val="single" w:sz="8" w:space="0" w:color="auto"/>
              <w:bottom w:val="single" w:sz="8" w:space="0" w:color="000000"/>
            </w:tcBorders>
            <w:shd w:val="clear" w:color="auto" w:fill="8DB3E2"/>
            <w:vAlign w:val="center"/>
            <w:hideMark/>
          </w:tcPr>
          <w:p w:rsidR="00117D58" w:rsidRPr="002A6F89" w:rsidP="007F3FF3" w14:paraId="704A2AEA" w14:textId="7158C8B9">
            <w:pPr>
              <w:jc w:val="center"/>
              <w:rPr>
                <w:rFonts w:ascii="Arial Narrow" w:hAnsi="Arial Narrow"/>
                <w:b/>
                <w:bCs/>
                <w:color w:val="000000"/>
                <w:sz w:val="22"/>
                <w:szCs w:val="22"/>
              </w:rPr>
            </w:pPr>
            <w:r w:rsidRPr="002A6F89">
              <w:rPr>
                <w:rFonts w:ascii="Arial Narrow" w:hAnsi="Arial Narrow"/>
                <w:b/>
                <w:bCs/>
                <w:color w:val="000000"/>
                <w:sz w:val="22"/>
                <w:szCs w:val="22"/>
              </w:rPr>
              <w:t xml:space="preserve">Estimated # of Respondents </w:t>
            </w:r>
            <w:r w:rsidRPr="002A6F89">
              <w:rPr>
                <w:rFonts w:ascii="Arial Narrow" w:hAnsi="Arial Narrow"/>
                <w:b/>
                <w:bCs/>
                <w:color w:val="000000"/>
                <w:sz w:val="22"/>
                <w:szCs w:val="22"/>
              </w:rPr>
              <w:t>Invited</w:t>
            </w:r>
            <w:r w:rsidR="0031467E">
              <w:rPr>
                <w:rFonts w:ascii="Arial Narrow" w:hAnsi="Arial Narrow"/>
                <w:b/>
                <w:bCs/>
                <w:color w:val="000000"/>
                <w:sz w:val="22"/>
                <w:szCs w:val="22"/>
                <w:vertAlign w:val="superscript"/>
              </w:rPr>
              <w:t>b</w:t>
            </w:r>
          </w:p>
        </w:tc>
        <w:tc>
          <w:tcPr>
            <w:tcW w:w="1200" w:type="dxa"/>
            <w:vMerge w:val="restart"/>
            <w:tcBorders>
              <w:top w:val="single" w:sz="8" w:space="0" w:color="auto"/>
            </w:tcBorders>
            <w:shd w:val="clear" w:color="auto" w:fill="8DB3E2"/>
            <w:vAlign w:val="center"/>
          </w:tcPr>
          <w:p w:rsidR="00117D58" w:rsidRPr="002A6F89" w:rsidP="007F3FF3" w14:paraId="685D4FFC" w14:textId="44F1BF61">
            <w:pPr>
              <w:jc w:val="center"/>
              <w:rPr>
                <w:rFonts w:ascii="Arial Narrow" w:hAnsi="Arial Narrow"/>
                <w:b/>
                <w:bCs/>
                <w:color w:val="000000"/>
                <w:sz w:val="22"/>
                <w:szCs w:val="22"/>
              </w:rPr>
            </w:pPr>
            <w:r w:rsidRPr="002A6F89">
              <w:rPr>
                <w:rFonts w:ascii="Arial Narrow" w:hAnsi="Arial Narrow"/>
                <w:b/>
                <w:bCs/>
                <w:color w:val="000000"/>
                <w:sz w:val="22"/>
                <w:szCs w:val="22"/>
              </w:rPr>
              <w:t>Est</w:t>
            </w:r>
            <w:r w:rsidRPr="002A6F89" w:rsidR="00725E8F">
              <w:rPr>
                <w:rFonts w:ascii="Arial Narrow" w:hAnsi="Arial Narrow"/>
                <w:b/>
                <w:bCs/>
                <w:color w:val="000000"/>
                <w:sz w:val="22"/>
                <w:szCs w:val="22"/>
              </w:rPr>
              <w:t>imated</w:t>
            </w:r>
            <w:r w:rsidRPr="002A6F89">
              <w:rPr>
                <w:rFonts w:ascii="Arial Narrow" w:hAnsi="Arial Narrow"/>
                <w:b/>
                <w:bCs/>
                <w:color w:val="000000"/>
                <w:sz w:val="22"/>
                <w:szCs w:val="22"/>
              </w:rPr>
              <w:t xml:space="preserve"> Resp</w:t>
            </w:r>
            <w:r w:rsidRPr="002A6F89" w:rsidR="00725E8F">
              <w:rPr>
                <w:rFonts w:ascii="Arial Narrow" w:hAnsi="Arial Narrow"/>
                <w:b/>
                <w:bCs/>
                <w:color w:val="000000"/>
                <w:sz w:val="22"/>
                <w:szCs w:val="22"/>
              </w:rPr>
              <w:t>onse</w:t>
            </w:r>
            <w:r w:rsidRPr="002A6F89">
              <w:rPr>
                <w:rFonts w:ascii="Arial Narrow" w:hAnsi="Arial Narrow"/>
                <w:b/>
                <w:bCs/>
                <w:color w:val="000000"/>
                <w:sz w:val="22"/>
                <w:szCs w:val="22"/>
              </w:rPr>
              <w:t xml:space="preserve"> Rate</w:t>
            </w:r>
          </w:p>
        </w:tc>
        <w:tc>
          <w:tcPr>
            <w:tcW w:w="1201" w:type="dxa"/>
            <w:vMerge w:val="restart"/>
            <w:tcBorders>
              <w:top w:val="single" w:sz="8" w:space="0" w:color="auto"/>
              <w:bottom w:val="single" w:sz="8" w:space="0" w:color="000000"/>
              <w:right w:val="single" w:sz="8" w:space="0" w:color="auto"/>
            </w:tcBorders>
            <w:shd w:val="clear" w:color="auto" w:fill="8DB3E2"/>
            <w:vAlign w:val="center"/>
            <w:hideMark/>
          </w:tcPr>
          <w:p w:rsidR="00117D58" w:rsidRPr="002A6F89" w:rsidP="007F3FF3" w14:paraId="5ED275D9" w14:textId="408B014A">
            <w:pPr>
              <w:jc w:val="center"/>
              <w:rPr>
                <w:rFonts w:ascii="Arial Narrow" w:hAnsi="Arial Narrow"/>
                <w:b/>
                <w:bCs/>
                <w:color w:val="000000"/>
                <w:sz w:val="22"/>
                <w:szCs w:val="22"/>
              </w:rPr>
            </w:pPr>
            <w:r w:rsidRPr="002A6F89">
              <w:rPr>
                <w:rFonts w:ascii="Arial Narrow" w:hAnsi="Arial Narrow"/>
                <w:b/>
                <w:bCs/>
                <w:color w:val="000000"/>
                <w:sz w:val="22"/>
                <w:szCs w:val="22"/>
              </w:rPr>
              <w:t>Est</w:t>
            </w:r>
            <w:r w:rsidRPr="002A6F89" w:rsidR="00725E8F">
              <w:rPr>
                <w:rFonts w:ascii="Arial Narrow" w:hAnsi="Arial Narrow"/>
                <w:b/>
                <w:bCs/>
                <w:color w:val="000000"/>
                <w:sz w:val="22"/>
                <w:szCs w:val="22"/>
              </w:rPr>
              <w:t>imated</w:t>
            </w:r>
            <w:r w:rsidRPr="002A6F89">
              <w:rPr>
                <w:rFonts w:ascii="Arial Narrow" w:hAnsi="Arial Narrow"/>
                <w:b/>
                <w:bCs/>
                <w:color w:val="000000"/>
                <w:sz w:val="22"/>
                <w:szCs w:val="22"/>
              </w:rPr>
              <w:t xml:space="preserve"> </w:t>
            </w:r>
            <w:r w:rsidRPr="002A6F89" w:rsidR="00725E8F">
              <w:rPr>
                <w:rFonts w:ascii="Arial Narrow" w:hAnsi="Arial Narrow"/>
                <w:b/>
                <w:bCs/>
                <w:color w:val="000000"/>
                <w:sz w:val="22"/>
                <w:szCs w:val="22"/>
              </w:rPr>
              <w:t>S</w:t>
            </w:r>
            <w:r w:rsidRPr="002A6F89">
              <w:rPr>
                <w:rFonts w:ascii="Arial Narrow" w:hAnsi="Arial Narrow"/>
                <w:b/>
                <w:bCs/>
                <w:color w:val="000000"/>
                <w:sz w:val="22"/>
                <w:szCs w:val="22"/>
              </w:rPr>
              <w:t xml:space="preserve">ample </w:t>
            </w:r>
            <w:r w:rsidRPr="002A6F89" w:rsidR="00725E8F">
              <w:rPr>
                <w:rFonts w:ascii="Arial Narrow" w:hAnsi="Arial Narrow"/>
                <w:b/>
                <w:bCs/>
                <w:color w:val="000000"/>
                <w:sz w:val="22"/>
                <w:szCs w:val="22"/>
              </w:rPr>
              <w:t>S</w:t>
            </w:r>
            <w:r w:rsidRPr="002A6F89">
              <w:rPr>
                <w:rFonts w:ascii="Arial Narrow" w:hAnsi="Arial Narrow"/>
                <w:b/>
                <w:bCs/>
                <w:color w:val="000000"/>
                <w:sz w:val="22"/>
                <w:szCs w:val="22"/>
              </w:rPr>
              <w:t>ize</w:t>
            </w:r>
            <w:r w:rsidR="0031467E">
              <w:rPr>
                <w:rFonts w:ascii="Arial Narrow" w:hAnsi="Arial Narrow"/>
                <w:b/>
                <w:bCs/>
                <w:color w:val="000000"/>
                <w:sz w:val="22"/>
                <w:szCs w:val="22"/>
                <w:vertAlign w:val="superscript"/>
              </w:rPr>
              <w:t>b</w:t>
            </w:r>
          </w:p>
        </w:tc>
      </w:tr>
      <w:tr w14:paraId="52CDE886" w14:textId="77777777" w:rsidTr="00E47FC4">
        <w:tblPrEx>
          <w:tblW w:w="5327" w:type="pct"/>
          <w:tblLayout w:type="fixed"/>
          <w:tblCellMar>
            <w:top w:w="40" w:type="dxa"/>
            <w:left w:w="40" w:type="dxa"/>
            <w:bottom w:w="40" w:type="dxa"/>
            <w:right w:w="40" w:type="dxa"/>
          </w:tblCellMar>
          <w:tblLook w:val="04A0"/>
        </w:tblPrEx>
        <w:trPr>
          <w:cantSplit/>
          <w:trHeight w:val="276"/>
          <w:tblHeader/>
        </w:trPr>
        <w:tc>
          <w:tcPr>
            <w:tcW w:w="1671" w:type="dxa"/>
            <w:vMerge/>
            <w:tcBorders>
              <w:top w:val="single" w:sz="8" w:space="0" w:color="auto"/>
              <w:left w:val="single" w:sz="8" w:space="0" w:color="auto"/>
              <w:bottom w:val="single" w:sz="8" w:space="0" w:color="000000"/>
            </w:tcBorders>
            <w:shd w:val="clear" w:color="auto" w:fill="8DB3E2"/>
            <w:vAlign w:val="center"/>
            <w:hideMark/>
          </w:tcPr>
          <w:p w:rsidR="00117D58" w:rsidRPr="002A6F89" w:rsidP="007F3FF3" w14:paraId="58B292EF" w14:textId="77777777">
            <w:pPr>
              <w:rPr>
                <w:rFonts w:ascii="Arial Narrow" w:hAnsi="Arial Narrow"/>
                <w:b/>
                <w:bCs/>
                <w:color w:val="000000"/>
                <w:sz w:val="22"/>
                <w:szCs w:val="22"/>
              </w:rPr>
            </w:pPr>
          </w:p>
        </w:tc>
        <w:tc>
          <w:tcPr>
            <w:tcW w:w="1679" w:type="dxa"/>
            <w:vMerge/>
            <w:tcBorders>
              <w:top w:val="single" w:sz="8" w:space="0" w:color="auto"/>
              <w:bottom w:val="single" w:sz="8" w:space="0" w:color="000000"/>
            </w:tcBorders>
            <w:shd w:val="clear" w:color="auto" w:fill="8DB3E2"/>
            <w:vAlign w:val="center"/>
            <w:hideMark/>
          </w:tcPr>
          <w:p w:rsidR="00117D58" w:rsidRPr="002A6F89" w:rsidP="007F3FF3" w14:paraId="55BBCAEA" w14:textId="77777777">
            <w:pPr>
              <w:rPr>
                <w:rFonts w:ascii="Arial Narrow" w:hAnsi="Arial Narrow"/>
                <w:b/>
                <w:bCs/>
                <w:color w:val="000000"/>
                <w:sz w:val="22"/>
                <w:szCs w:val="22"/>
              </w:rPr>
            </w:pPr>
          </w:p>
        </w:tc>
        <w:tc>
          <w:tcPr>
            <w:tcW w:w="1080" w:type="dxa"/>
            <w:vMerge/>
            <w:shd w:val="clear" w:color="auto" w:fill="8DB3E2"/>
          </w:tcPr>
          <w:p w:rsidR="00117D58" w:rsidRPr="002A6F89" w:rsidP="007F3FF3" w14:paraId="20646906" w14:textId="77777777">
            <w:pPr>
              <w:rPr>
                <w:rFonts w:ascii="Arial Narrow" w:hAnsi="Arial Narrow"/>
                <w:b/>
                <w:bCs/>
                <w:color w:val="000000"/>
                <w:sz w:val="22"/>
                <w:szCs w:val="22"/>
              </w:rPr>
            </w:pPr>
          </w:p>
        </w:tc>
        <w:tc>
          <w:tcPr>
            <w:tcW w:w="1680" w:type="dxa"/>
            <w:vMerge/>
            <w:tcBorders>
              <w:top w:val="single" w:sz="8" w:space="0" w:color="auto"/>
              <w:bottom w:val="single" w:sz="8" w:space="0" w:color="000000"/>
            </w:tcBorders>
            <w:shd w:val="clear" w:color="auto" w:fill="8DB3E2"/>
            <w:vAlign w:val="center"/>
            <w:hideMark/>
          </w:tcPr>
          <w:p w:rsidR="00117D58" w:rsidRPr="002A6F89" w:rsidP="007F3FF3" w14:paraId="471DC1E1" w14:textId="77777777">
            <w:pPr>
              <w:rPr>
                <w:rFonts w:ascii="Arial Narrow" w:hAnsi="Arial Narrow"/>
                <w:b/>
                <w:bCs/>
                <w:color w:val="000000"/>
                <w:sz w:val="22"/>
                <w:szCs w:val="22"/>
              </w:rPr>
            </w:pPr>
          </w:p>
        </w:tc>
        <w:tc>
          <w:tcPr>
            <w:tcW w:w="1440" w:type="dxa"/>
            <w:vMerge/>
            <w:tcBorders>
              <w:top w:val="single" w:sz="8" w:space="0" w:color="auto"/>
              <w:bottom w:val="single" w:sz="8" w:space="0" w:color="000000"/>
            </w:tcBorders>
            <w:shd w:val="clear" w:color="auto" w:fill="8DB3E2"/>
            <w:vAlign w:val="center"/>
            <w:hideMark/>
          </w:tcPr>
          <w:p w:rsidR="00117D58" w:rsidRPr="002A6F89" w:rsidP="007F3FF3" w14:paraId="5BA39F24" w14:textId="77777777">
            <w:pPr>
              <w:rPr>
                <w:rFonts w:ascii="Arial Narrow" w:hAnsi="Arial Narrow"/>
                <w:b/>
                <w:bCs/>
                <w:color w:val="000000"/>
                <w:sz w:val="22"/>
                <w:szCs w:val="22"/>
              </w:rPr>
            </w:pPr>
          </w:p>
        </w:tc>
        <w:tc>
          <w:tcPr>
            <w:tcW w:w="1200" w:type="dxa"/>
            <w:vMerge/>
            <w:shd w:val="clear" w:color="auto" w:fill="8DB3E2"/>
          </w:tcPr>
          <w:p w:rsidR="00117D58" w:rsidRPr="002A6F89" w:rsidP="007F3FF3" w14:paraId="2F1D1014" w14:textId="77777777">
            <w:pPr>
              <w:rPr>
                <w:rFonts w:ascii="Arial Narrow" w:hAnsi="Arial Narrow"/>
                <w:b/>
                <w:bCs/>
                <w:color w:val="000000"/>
                <w:sz w:val="22"/>
                <w:szCs w:val="22"/>
              </w:rPr>
            </w:pPr>
          </w:p>
        </w:tc>
        <w:tc>
          <w:tcPr>
            <w:tcW w:w="1201" w:type="dxa"/>
            <w:vMerge/>
            <w:tcBorders>
              <w:top w:val="single" w:sz="8" w:space="0" w:color="auto"/>
              <w:bottom w:val="single" w:sz="8" w:space="0" w:color="000000"/>
              <w:right w:val="single" w:sz="8" w:space="0" w:color="auto"/>
            </w:tcBorders>
            <w:shd w:val="clear" w:color="auto" w:fill="8DB3E2"/>
            <w:vAlign w:val="center"/>
            <w:hideMark/>
          </w:tcPr>
          <w:p w:rsidR="00117D58" w:rsidRPr="002A6F89" w:rsidP="007F3FF3" w14:paraId="08FEAD9B" w14:textId="77777777">
            <w:pPr>
              <w:rPr>
                <w:rFonts w:ascii="Arial Narrow" w:hAnsi="Arial Narrow"/>
                <w:b/>
                <w:bCs/>
                <w:color w:val="000000"/>
                <w:sz w:val="22"/>
                <w:szCs w:val="22"/>
              </w:rPr>
            </w:pPr>
          </w:p>
        </w:tc>
      </w:tr>
      <w:tr w14:paraId="09D08890" w14:textId="77777777" w:rsidTr="00E47FC4">
        <w:tblPrEx>
          <w:tblW w:w="5327" w:type="pct"/>
          <w:tblLayout w:type="fixed"/>
          <w:tblCellMar>
            <w:top w:w="40" w:type="dxa"/>
            <w:left w:w="40" w:type="dxa"/>
            <w:bottom w:w="40" w:type="dxa"/>
            <w:right w:w="40" w:type="dxa"/>
          </w:tblCellMar>
          <w:tblLook w:val="04A0"/>
        </w:tblPrEx>
        <w:trPr>
          <w:cantSplit/>
          <w:trHeight w:val="276"/>
          <w:tblHeader/>
        </w:trPr>
        <w:tc>
          <w:tcPr>
            <w:tcW w:w="1671" w:type="dxa"/>
            <w:vMerge/>
            <w:tcBorders>
              <w:top w:val="single" w:sz="8" w:space="0" w:color="auto"/>
              <w:left w:val="single" w:sz="8" w:space="0" w:color="auto"/>
              <w:bottom w:val="single" w:sz="8" w:space="0" w:color="000000"/>
            </w:tcBorders>
            <w:shd w:val="clear" w:color="auto" w:fill="8DB3E2"/>
            <w:vAlign w:val="center"/>
            <w:hideMark/>
          </w:tcPr>
          <w:p w:rsidR="00117D58" w:rsidRPr="002A6F89" w:rsidP="007F3FF3" w14:paraId="62676D4B" w14:textId="77777777">
            <w:pPr>
              <w:rPr>
                <w:rFonts w:ascii="Arial Narrow" w:hAnsi="Arial Narrow"/>
                <w:b/>
                <w:bCs/>
                <w:color w:val="000000"/>
                <w:sz w:val="22"/>
                <w:szCs w:val="22"/>
              </w:rPr>
            </w:pPr>
          </w:p>
        </w:tc>
        <w:tc>
          <w:tcPr>
            <w:tcW w:w="1679" w:type="dxa"/>
            <w:vMerge/>
            <w:tcBorders>
              <w:top w:val="single" w:sz="8" w:space="0" w:color="auto"/>
              <w:bottom w:val="single" w:sz="8" w:space="0" w:color="000000"/>
            </w:tcBorders>
            <w:shd w:val="clear" w:color="auto" w:fill="8DB3E2"/>
            <w:vAlign w:val="center"/>
            <w:hideMark/>
          </w:tcPr>
          <w:p w:rsidR="00117D58" w:rsidRPr="002A6F89" w:rsidP="007F3FF3" w14:paraId="34D8B4E2" w14:textId="77777777">
            <w:pPr>
              <w:rPr>
                <w:rFonts w:ascii="Arial Narrow" w:hAnsi="Arial Narrow"/>
                <w:b/>
                <w:bCs/>
                <w:color w:val="000000"/>
                <w:sz w:val="22"/>
                <w:szCs w:val="22"/>
              </w:rPr>
            </w:pPr>
          </w:p>
        </w:tc>
        <w:tc>
          <w:tcPr>
            <w:tcW w:w="1080" w:type="dxa"/>
            <w:vMerge/>
            <w:tcBorders>
              <w:bottom w:val="single" w:sz="8" w:space="0" w:color="000000"/>
            </w:tcBorders>
            <w:shd w:val="clear" w:color="auto" w:fill="8DB3E2"/>
          </w:tcPr>
          <w:p w:rsidR="00117D58" w:rsidRPr="002A6F89" w:rsidP="007F3FF3" w14:paraId="78A00562" w14:textId="77777777">
            <w:pPr>
              <w:rPr>
                <w:rFonts w:ascii="Arial Narrow" w:hAnsi="Arial Narrow"/>
                <w:b/>
                <w:bCs/>
                <w:color w:val="000000"/>
                <w:sz w:val="22"/>
                <w:szCs w:val="22"/>
              </w:rPr>
            </w:pPr>
          </w:p>
        </w:tc>
        <w:tc>
          <w:tcPr>
            <w:tcW w:w="1680" w:type="dxa"/>
            <w:vMerge/>
            <w:tcBorders>
              <w:top w:val="single" w:sz="8" w:space="0" w:color="auto"/>
              <w:bottom w:val="single" w:sz="8" w:space="0" w:color="000000"/>
            </w:tcBorders>
            <w:shd w:val="clear" w:color="auto" w:fill="8DB3E2"/>
            <w:vAlign w:val="center"/>
            <w:hideMark/>
          </w:tcPr>
          <w:p w:rsidR="00117D58" w:rsidRPr="002A6F89" w:rsidP="007F3FF3" w14:paraId="2DFB8527" w14:textId="77777777">
            <w:pPr>
              <w:rPr>
                <w:rFonts w:ascii="Arial Narrow" w:hAnsi="Arial Narrow"/>
                <w:b/>
                <w:bCs/>
                <w:color w:val="000000"/>
                <w:sz w:val="22"/>
                <w:szCs w:val="22"/>
              </w:rPr>
            </w:pPr>
          </w:p>
        </w:tc>
        <w:tc>
          <w:tcPr>
            <w:tcW w:w="1440" w:type="dxa"/>
            <w:vMerge/>
            <w:tcBorders>
              <w:top w:val="single" w:sz="8" w:space="0" w:color="auto"/>
              <w:bottom w:val="single" w:sz="8" w:space="0" w:color="000000"/>
            </w:tcBorders>
            <w:shd w:val="clear" w:color="auto" w:fill="8DB3E2"/>
            <w:vAlign w:val="center"/>
            <w:hideMark/>
          </w:tcPr>
          <w:p w:rsidR="00117D58" w:rsidRPr="002A6F89" w:rsidP="007F3FF3" w14:paraId="252FE915" w14:textId="77777777">
            <w:pPr>
              <w:rPr>
                <w:rFonts w:ascii="Arial Narrow" w:hAnsi="Arial Narrow"/>
                <w:b/>
                <w:bCs/>
                <w:color w:val="000000"/>
                <w:sz w:val="22"/>
                <w:szCs w:val="22"/>
              </w:rPr>
            </w:pPr>
          </w:p>
        </w:tc>
        <w:tc>
          <w:tcPr>
            <w:tcW w:w="1200" w:type="dxa"/>
            <w:vMerge/>
            <w:tcBorders>
              <w:bottom w:val="single" w:sz="8" w:space="0" w:color="000000"/>
            </w:tcBorders>
            <w:shd w:val="clear" w:color="auto" w:fill="8DB3E2"/>
          </w:tcPr>
          <w:p w:rsidR="00117D58" w:rsidRPr="002A6F89" w:rsidP="007F3FF3" w14:paraId="3A0DA225" w14:textId="77777777">
            <w:pPr>
              <w:rPr>
                <w:rFonts w:ascii="Arial Narrow" w:hAnsi="Arial Narrow"/>
                <w:b/>
                <w:bCs/>
                <w:color w:val="000000"/>
                <w:sz w:val="22"/>
                <w:szCs w:val="22"/>
              </w:rPr>
            </w:pPr>
          </w:p>
        </w:tc>
        <w:tc>
          <w:tcPr>
            <w:tcW w:w="1201" w:type="dxa"/>
            <w:vMerge/>
            <w:tcBorders>
              <w:top w:val="single" w:sz="8" w:space="0" w:color="auto"/>
              <w:bottom w:val="single" w:sz="8" w:space="0" w:color="000000"/>
              <w:right w:val="single" w:sz="8" w:space="0" w:color="auto"/>
            </w:tcBorders>
            <w:shd w:val="clear" w:color="auto" w:fill="8DB3E2"/>
            <w:vAlign w:val="center"/>
            <w:hideMark/>
          </w:tcPr>
          <w:p w:rsidR="00117D58" w:rsidRPr="002A6F89" w:rsidP="007F3FF3" w14:paraId="38124547" w14:textId="77777777">
            <w:pPr>
              <w:rPr>
                <w:rFonts w:ascii="Arial Narrow" w:hAnsi="Arial Narrow"/>
                <w:b/>
                <w:bCs/>
                <w:color w:val="000000"/>
                <w:sz w:val="22"/>
                <w:szCs w:val="22"/>
              </w:rPr>
            </w:pPr>
          </w:p>
        </w:tc>
      </w:tr>
      <w:tr w14:paraId="2FE9C2A2" w14:textId="77777777" w:rsidTr="00362857">
        <w:tblPrEx>
          <w:tblW w:w="5327" w:type="pct"/>
          <w:tblLayout w:type="fixed"/>
          <w:tblCellMar>
            <w:top w:w="40" w:type="dxa"/>
            <w:left w:w="40" w:type="dxa"/>
            <w:bottom w:w="40" w:type="dxa"/>
            <w:right w:w="40" w:type="dxa"/>
          </w:tblCellMar>
          <w:tblLook w:val="04A0"/>
        </w:tblPrEx>
        <w:trPr>
          <w:cantSplit/>
        </w:trPr>
        <w:tc>
          <w:tcPr>
            <w:tcW w:w="9951" w:type="dxa"/>
            <w:gridSpan w:val="7"/>
            <w:tcBorders>
              <w:top w:val="single" w:sz="8" w:space="0" w:color="auto"/>
              <w:left w:val="single" w:sz="8" w:space="0" w:color="auto"/>
              <w:bottom w:val="single" w:sz="8" w:space="0" w:color="auto"/>
              <w:right w:val="single" w:sz="8" w:space="0" w:color="auto"/>
            </w:tcBorders>
            <w:shd w:val="clear" w:color="000000" w:fill="D9E2F3"/>
          </w:tcPr>
          <w:p w:rsidR="00725E8F" w:rsidRPr="002A6F89" w:rsidP="007F3FF3" w14:paraId="1DF33E00" w14:textId="77777777">
            <w:pPr>
              <w:jc w:val="center"/>
              <w:rPr>
                <w:rFonts w:ascii="Arial Narrow" w:hAnsi="Arial Narrow"/>
                <w:b/>
                <w:bCs/>
                <w:color w:val="000000"/>
                <w:sz w:val="22"/>
                <w:szCs w:val="22"/>
              </w:rPr>
            </w:pPr>
            <w:r w:rsidRPr="002A6F89">
              <w:rPr>
                <w:rFonts w:ascii="Arial Narrow" w:hAnsi="Arial Narrow"/>
                <w:b/>
                <w:bCs/>
                <w:color w:val="000000"/>
                <w:sz w:val="22"/>
                <w:szCs w:val="22"/>
              </w:rPr>
              <w:t>RESEA Impact Study: Component</w:t>
            </w:r>
          </w:p>
        </w:tc>
      </w:tr>
      <w:tr w14:paraId="1D371644"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nil"/>
              <w:left w:val="single" w:sz="8" w:space="0" w:color="auto"/>
              <w:bottom w:val="single" w:sz="8" w:space="0" w:color="auto"/>
            </w:tcBorders>
            <w:shd w:val="clear" w:color="auto" w:fill="auto"/>
            <w:vAlign w:val="center"/>
            <w:hideMark/>
          </w:tcPr>
          <w:p w:rsidR="00117D58" w:rsidRPr="002A6F89" w:rsidP="007F3FF3" w14:paraId="35DCA029" w14:textId="77777777">
            <w:pPr>
              <w:rPr>
                <w:rFonts w:ascii="Arial Narrow" w:hAnsi="Arial Narrow"/>
                <w:color w:val="000000"/>
                <w:sz w:val="22"/>
                <w:szCs w:val="22"/>
              </w:rPr>
            </w:pPr>
            <w:r w:rsidRPr="002A6F89">
              <w:rPr>
                <w:rFonts w:ascii="Arial Narrow" w:hAnsi="Arial Narrow"/>
                <w:color w:val="000000"/>
                <w:sz w:val="22"/>
                <w:szCs w:val="22"/>
              </w:rPr>
              <w:t>Semi-structured program manager interview protocol</w:t>
            </w:r>
          </w:p>
        </w:tc>
        <w:tc>
          <w:tcPr>
            <w:tcW w:w="1679" w:type="dxa"/>
            <w:tcBorders>
              <w:top w:val="nil"/>
              <w:bottom w:val="single" w:sz="8" w:space="0" w:color="auto"/>
            </w:tcBorders>
            <w:shd w:val="clear" w:color="auto" w:fill="auto"/>
            <w:vAlign w:val="center"/>
            <w:hideMark/>
          </w:tcPr>
          <w:p w:rsidR="00117D58" w:rsidRPr="002A6F89" w:rsidP="007F3FF3" w14:paraId="6BF92088" w14:textId="0DFFE4AB">
            <w:pPr>
              <w:rPr>
                <w:rFonts w:ascii="Arial Narrow" w:hAnsi="Arial Narrow"/>
                <w:color w:val="000000"/>
                <w:sz w:val="22"/>
                <w:szCs w:val="22"/>
              </w:rPr>
            </w:pPr>
            <w:r w:rsidRPr="002A6F89">
              <w:rPr>
                <w:rFonts w:ascii="Arial Narrow" w:hAnsi="Arial Narrow"/>
                <w:color w:val="000000"/>
                <w:sz w:val="22"/>
                <w:szCs w:val="22"/>
              </w:rPr>
              <w:t xml:space="preserve">Program managers in </w:t>
            </w:r>
            <w:r w:rsidR="00D77F4D">
              <w:rPr>
                <w:rFonts w:ascii="Arial Narrow" w:hAnsi="Arial Narrow"/>
                <w:color w:val="000000"/>
                <w:sz w:val="22"/>
                <w:szCs w:val="22"/>
              </w:rPr>
              <w:t>all AJCs across the nation</w:t>
            </w:r>
          </w:p>
        </w:tc>
        <w:tc>
          <w:tcPr>
            <w:tcW w:w="1080" w:type="dxa"/>
            <w:tcBorders>
              <w:top w:val="single" w:sz="8" w:space="0" w:color="auto"/>
              <w:bottom w:val="single" w:sz="8" w:space="0" w:color="auto"/>
            </w:tcBorders>
            <w:vAlign w:val="center"/>
          </w:tcPr>
          <w:p w:rsidR="00117D58" w:rsidRPr="002A6F89" w:rsidP="007F3FF3" w14:paraId="4F61E0DD" w14:textId="5B06F31F">
            <w:pPr>
              <w:jc w:val="center"/>
              <w:rPr>
                <w:rFonts w:ascii="Arial Narrow" w:hAnsi="Arial Narrow"/>
                <w:color w:val="000000"/>
                <w:sz w:val="22"/>
                <w:szCs w:val="22"/>
              </w:rPr>
            </w:pPr>
            <w:r>
              <w:rPr>
                <w:rFonts w:ascii="Arial Narrow" w:hAnsi="Arial Narrow"/>
                <w:color w:val="000000"/>
                <w:sz w:val="22"/>
                <w:szCs w:val="22"/>
              </w:rPr>
              <w:t>4,600</w:t>
            </w:r>
          </w:p>
        </w:tc>
        <w:tc>
          <w:tcPr>
            <w:tcW w:w="1680" w:type="dxa"/>
            <w:tcBorders>
              <w:top w:val="nil"/>
              <w:bottom w:val="single" w:sz="8" w:space="0" w:color="auto"/>
            </w:tcBorders>
            <w:shd w:val="clear" w:color="auto" w:fill="auto"/>
            <w:vAlign w:val="center"/>
            <w:hideMark/>
          </w:tcPr>
          <w:p w:rsidR="00117D58" w:rsidRPr="002A6F89" w:rsidP="007F3FF3" w14:paraId="78FC6801" w14:textId="0E3E6E28">
            <w:pPr>
              <w:rPr>
                <w:rFonts w:ascii="Arial Narrow" w:hAnsi="Arial Narrow"/>
                <w:color w:val="000000"/>
                <w:sz w:val="22"/>
                <w:szCs w:val="22"/>
              </w:rPr>
            </w:pPr>
            <w:r w:rsidRPr="002A6F89">
              <w:rPr>
                <w:rFonts w:ascii="Arial Narrow" w:hAnsi="Arial Narrow"/>
                <w:color w:val="000000"/>
                <w:sz w:val="22"/>
                <w:szCs w:val="22"/>
              </w:rPr>
              <w:t xml:space="preserve">All RESEA program managers </w:t>
            </w:r>
            <w:r w:rsidRPr="002A6F89" w:rsidR="009F080B">
              <w:rPr>
                <w:rFonts w:ascii="Arial Narrow" w:hAnsi="Arial Narrow"/>
                <w:color w:val="000000"/>
                <w:sz w:val="22"/>
                <w:szCs w:val="22"/>
              </w:rPr>
              <w:t xml:space="preserve">at </w:t>
            </w:r>
            <w:r w:rsidRPr="002A6F89">
              <w:rPr>
                <w:rFonts w:ascii="Arial Narrow" w:hAnsi="Arial Narrow"/>
                <w:color w:val="000000"/>
                <w:sz w:val="22"/>
                <w:szCs w:val="22"/>
              </w:rPr>
              <w:t xml:space="preserve">study </w:t>
            </w:r>
            <w:r w:rsidRPr="002A6F89">
              <w:rPr>
                <w:rFonts w:ascii="Arial Narrow" w:hAnsi="Arial Narrow"/>
                <w:color w:val="000000"/>
                <w:sz w:val="22"/>
                <w:szCs w:val="22"/>
              </w:rPr>
              <w:t>sites</w:t>
            </w:r>
            <w:r w:rsidR="0031467E">
              <w:rPr>
                <w:rFonts w:ascii="Arial Narrow" w:hAnsi="Arial Narrow"/>
                <w:color w:val="000000"/>
                <w:sz w:val="22"/>
                <w:szCs w:val="22"/>
                <w:vertAlign w:val="superscript"/>
              </w:rPr>
              <w:t>c</w:t>
            </w:r>
          </w:p>
        </w:tc>
        <w:tc>
          <w:tcPr>
            <w:tcW w:w="1440" w:type="dxa"/>
            <w:tcBorders>
              <w:top w:val="nil"/>
              <w:bottom w:val="single" w:sz="8" w:space="0" w:color="auto"/>
            </w:tcBorders>
            <w:shd w:val="clear" w:color="auto" w:fill="auto"/>
            <w:vAlign w:val="center"/>
            <w:hideMark/>
          </w:tcPr>
          <w:p w:rsidR="00117D58" w:rsidRPr="002A6F89" w:rsidP="007F3FF3" w14:paraId="062EF9E2" w14:textId="7A195875">
            <w:pPr>
              <w:jc w:val="center"/>
              <w:rPr>
                <w:rFonts w:ascii="Arial Narrow" w:hAnsi="Arial Narrow"/>
                <w:color w:val="000000"/>
                <w:sz w:val="22"/>
                <w:szCs w:val="22"/>
              </w:rPr>
            </w:pPr>
            <w:r w:rsidRPr="002A6F89">
              <w:rPr>
                <w:rFonts w:ascii="Arial Narrow" w:hAnsi="Arial Narrow"/>
                <w:color w:val="000000"/>
                <w:sz w:val="22"/>
                <w:szCs w:val="22"/>
              </w:rPr>
              <w:t>90</w:t>
            </w:r>
          </w:p>
        </w:tc>
        <w:tc>
          <w:tcPr>
            <w:tcW w:w="1200" w:type="dxa"/>
            <w:tcBorders>
              <w:top w:val="nil"/>
              <w:bottom w:val="single" w:sz="8" w:space="0" w:color="auto"/>
            </w:tcBorders>
            <w:vAlign w:val="center"/>
          </w:tcPr>
          <w:p w:rsidR="00117D58" w:rsidRPr="002A6F89" w:rsidP="007F3FF3" w14:paraId="53350EF8" w14:textId="77777777">
            <w:pPr>
              <w:jc w:val="center"/>
              <w:rPr>
                <w:rFonts w:ascii="Arial Narrow" w:hAnsi="Arial Narrow"/>
                <w:color w:val="000000"/>
                <w:sz w:val="22"/>
                <w:szCs w:val="22"/>
              </w:rPr>
            </w:pPr>
            <w:r w:rsidRPr="002A6F89">
              <w:rPr>
                <w:rFonts w:ascii="Arial Narrow" w:hAnsi="Arial Narrow"/>
                <w:color w:val="000000"/>
                <w:sz w:val="22"/>
                <w:szCs w:val="22"/>
              </w:rPr>
              <w:t>90%</w:t>
            </w:r>
          </w:p>
        </w:tc>
        <w:tc>
          <w:tcPr>
            <w:tcW w:w="1201" w:type="dxa"/>
            <w:tcBorders>
              <w:top w:val="nil"/>
              <w:bottom w:val="single" w:sz="8" w:space="0" w:color="auto"/>
              <w:right w:val="single" w:sz="8" w:space="0" w:color="auto"/>
            </w:tcBorders>
            <w:shd w:val="clear" w:color="auto" w:fill="auto"/>
            <w:vAlign w:val="center"/>
          </w:tcPr>
          <w:p w:rsidR="00117D58" w:rsidRPr="002A6F89" w:rsidP="007F3FF3" w14:paraId="358C1EF4" w14:textId="08DD10B7">
            <w:pPr>
              <w:jc w:val="center"/>
              <w:rPr>
                <w:rFonts w:ascii="Arial Narrow" w:hAnsi="Arial Narrow"/>
                <w:color w:val="000000"/>
                <w:sz w:val="22"/>
                <w:szCs w:val="22"/>
              </w:rPr>
            </w:pPr>
            <w:r w:rsidRPr="002A6F89">
              <w:rPr>
                <w:rFonts w:ascii="Arial Narrow" w:hAnsi="Arial Narrow"/>
                <w:sz w:val="22"/>
                <w:szCs w:val="22"/>
              </w:rPr>
              <w:t>81</w:t>
            </w:r>
          </w:p>
        </w:tc>
      </w:tr>
      <w:tr w14:paraId="072696A7"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nil"/>
              <w:left w:val="single" w:sz="8" w:space="0" w:color="auto"/>
              <w:bottom w:val="single" w:sz="8" w:space="0" w:color="auto"/>
            </w:tcBorders>
            <w:shd w:val="clear" w:color="auto" w:fill="auto"/>
            <w:vAlign w:val="center"/>
            <w:hideMark/>
          </w:tcPr>
          <w:p w:rsidR="00117D58" w:rsidRPr="002A6F89" w:rsidP="007F3FF3" w14:paraId="472272DA" w14:textId="77777777">
            <w:pPr>
              <w:rPr>
                <w:rFonts w:ascii="Arial Narrow" w:hAnsi="Arial Narrow"/>
                <w:color w:val="000000"/>
                <w:sz w:val="22"/>
                <w:szCs w:val="22"/>
              </w:rPr>
            </w:pPr>
            <w:r w:rsidRPr="002A6F89">
              <w:rPr>
                <w:rFonts w:ascii="Arial Narrow" w:hAnsi="Arial Narrow"/>
                <w:color w:val="000000"/>
                <w:sz w:val="22"/>
                <w:szCs w:val="22"/>
              </w:rPr>
              <w:t>Semi-structured program staff interview protocol</w:t>
            </w:r>
          </w:p>
        </w:tc>
        <w:tc>
          <w:tcPr>
            <w:tcW w:w="1679" w:type="dxa"/>
            <w:tcBorders>
              <w:top w:val="nil"/>
              <w:bottom w:val="single" w:sz="8" w:space="0" w:color="auto"/>
            </w:tcBorders>
            <w:shd w:val="clear" w:color="auto" w:fill="auto"/>
            <w:vAlign w:val="center"/>
            <w:hideMark/>
          </w:tcPr>
          <w:p w:rsidR="00117D58" w:rsidRPr="002A6F89" w:rsidP="007F3FF3" w14:paraId="0F9D018B" w14:textId="1B041AD7">
            <w:pPr>
              <w:rPr>
                <w:rFonts w:ascii="Arial Narrow" w:hAnsi="Arial Narrow"/>
                <w:color w:val="000000"/>
                <w:sz w:val="22"/>
                <w:szCs w:val="22"/>
              </w:rPr>
            </w:pPr>
            <w:r>
              <w:rPr>
                <w:rFonts w:ascii="Arial Narrow" w:hAnsi="Arial Narrow"/>
                <w:color w:val="000000"/>
                <w:sz w:val="22"/>
                <w:szCs w:val="22"/>
              </w:rPr>
              <w:t>Front-line staff in all AJCs across the nation</w:t>
            </w:r>
          </w:p>
        </w:tc>
        <w:tc>
          <w:tcPr>
            <w:tcW w:w="1080" w:type="dxa"/>
            <w:tcBorders>
              <w:top w:val="single" w:sz="8" w:space="0" w:color="auto"/>
              <w:bottom w:val="single" w:sz="8" w:space="0" w:color="auto"/>
            </w:tcBorders>
            <w:vAlign w:val="center"/>
          </w:tcPr>
          <w:p w:rsidR="00117D58" w:rsidRPr="002A6F89" w:rsidP="007F3FF3" w14:paraId="1550FE00" w14:textId="4ABACCD7">
            <w:pPr>
              <w:jc w:val="center"/>
              <w:rPr>
                <w:rFonts w:ascii="Arial Narrow" w:hAnsi="Arial Narrow"/>
                <w:color w:val="000000"/>
                <w:sz w:val="22"/>
                <w:szCs w:val="22"/>
              </w:rPr>
            </w:pPr>
            <w:r>
              <w:rPr>
                <w:rFonts w:ascii="Arial Narrow" w:hAnsi="Arial Narrow"/>
                <w:color w:val="000000"/>
                <w:sz w:val="22"/>
                <w:szCs w:val="22"/>
              </w:rPr>
              <w:t>3,</w:t>
            </w:r>
            <w:r w:rsidR="002D3D35">
              <w:rPr>
                <w:rFonts w:ascii="Arial Narrow" w:hAnsi="Arial Narrow"/>
                <w:color w:val="000000"/>
                <w:sz w:val="22"/>
                <w:szCs w:val="22"/>
              </w:rPr>
              <w:t>450</w:t>
            </w:r>
          </w:p>
        </w:tc>
        <w:tc>
          <w:tcPr>
            <w:tcW w:w="1680" w:type="dxa"/>
            <w:tcBorders>
              <w:top w:val="nil"/>
              <w:bottom w:val="single" w:sz="8" w:space="0" w:color="auto"/>
            </w:tcBorders>
            <w:shd w:val="clear" w:color="auto" w:fill="auto"/>
            <w:vAlign w:val="center"/>
            <w:hideMark/>
          </w:tcPr>
          <w:p w:rsidR="00117D58" w:rsidRPr="002A6F89" w:rsidP="007F3FF3" w14:paraId="5F2D0AEF" w14:textId="095387BA">
            <w:pPr>
              <w:rPr>
                <w:rFonts w:ascii="Arial Narrow" w:hAnsi="Arial Narrow"/>
                <w:color w:val="000000"/>
                <w:sz w:val="22"/>
                <w:szCs w:val="22"/>
              </w:rPr>
            </w:pPr>
            <w:r w:rsidRPr="002A6F89">
              <w:rPr>
                <w:rFonts w:ascii="Arial Narrow" w:hAnsi="Arial Narrow"/>
                <w:color w:val="000000"/>
                <w:sz w:val="22"/>
                <w:szCs w:val="22"/>
              </w:rPr>
              <w:t xml:space="preserve">Staff </w:t>
            </w:r>
            <w:r w:rsidRPr="002A6F89" w:rsidR="009F080B">
              <w:rPr>
                <w:rFonts w:ascii="Arial Narrow" w:hAnsi="Arial Narrow"/>
                <w:color w:val="000000"/>
                <w:sz w:val="22"/>
                <w:szCs w:val="22"/>
              </w:rPr>
              <w:t>who</w:t>
            </w:r>
            <w:r w:rsidRPr="002A6F89">
              <w:rPr>
                <w:rFonts w:ascii="Arial Narrow" w:hAnsi="Arial Narrow"/>
                <w:color w:val="000000"/>
                <w:sz w:val="22"/>
                <w:szCs w:val="22"/>
              </w:rPr>
              <w:t xml:space="preserve"> conduct initial RESEA meetings at study </w:t>
            </w:r>
            <w:r w:rsidRPr="002A6F89">
              <w:rPr>
                <w:rFonts w:ascii="Arial Narrow" w:hAnsi="Arial Narrow"/>
                <w:color w:val="000000"/>
                <w:sz w:val="22"/>
                <w:szCs w:val="22"/>
              </w:rPr>
              <w:t>sites</w:t>
            </w:r>
            <w:r w:rsidR="0031467E">
              <w:rPr>
                <w:rFonts w:ascii="Arial Narrow" w:hAnsi="Arial Narrow"/>
                <w:color w:val="000000"/>
                <w:sz w:val="22"/>
                <w:szCs w:val="22"/>
                <w:vertAlign w:val="superscript"/>
              </w:rPr>
              <w:t>c</w:t>
            </w:r>
          </w:p>
        </w:tc>
        <w:tc>
          <w:tcPr>
            <w:tcW w:w="1440" w:type="dxa"/>
            <w:tcBorders>
              <w:top w:val="nil"/>
              <w:bottom w:val="single" w:sz="8" w:space="0" w:color="auto"/>
            </w:tcBorders>
            <w:shd w:val="clear" w:color="auto" w:fill="auto"/>
            <w:vAlign w:val="center"/>
            <w:hideMark/>
          </w:tcPr>
          <w:p w:rsidR="00117D58" w:rsidRPr="002A6F89" w:rsidP="007F3FF3" w14:paraId="5E0950DC" w14:textId="699B2A0C">
            <w:pPr>
              <w:jc w:val="center"/>
              <w:rPr>
                <w:rFonts w:ascii="Arial Narrow" w:hAnsi="Arial Narrow"/>
                <w:color w:val="000000"/>
                <w:sz w:val="22"/>
                <w:szCs w:val="22"/>
              </w:rPr>
            </w:pPr>
            <w:r w:rsidRPr="002A6F89">
              <w:rPr>
                <w:rFonts w:ascii="Arial Narrow" w:hAnsi="Arial Narrow"/>
                <w:color w:val="000000"/>
                <w:sz w:val="22"/>
                <w:szCs w:val="22"/>
              </w:rPr>
              <w:t>270</w:t>
            </w:r>
          </w:p>
        </w:tc>
        <w:tc>
          <w:tcPr>
            <w:tcW w:w="1200" w:type="dxa"/>
            <w:tcBorders>
              <w:top w:val="nil"/>
              <w:bottom w:val="single" w:sz="8" w:space="0" w:color="auto"/>
            </w:tcBorders>
            <w:vAlign w:val="center"/>
          </w:tcPr>
          <w:p w:rsidR="00117D58" w:rsidRPr="002A6F89" w:rsidP="007F3FF3" w14:paraId="266FE030" w14:textId="77777777">
            <w:pPr>
              <w:jc w:val="center"/>
              <w:rPr>
                <w:rFonts w:ascii="Arial Narrow" w:hAnsi="Arial Narrow"/>
                <w:color w:val="000000"/>
                <w:sz w:val="22"/>
                <w:szCs w:val="22"/>
              </w:rPr>
            </w:pPr>
            <w:r w:rsidRPr="002A6F89">
              <w:rPr>
                <w:rFonts w:ascii="Arial Narrow" w:hAnsi="Arial Narrow"/>
                <w:color w:val="000000"/>
                <w:sz w:val="22"/>
                <w:szCs w:val="22"/>
              </w:rPr>
              <w:t>90%</w:t>
            </w:r>
          </w:p>
        </w:tc>
        <w:tc>
          <w:tcPr>
            <w:tcW w:w="1201" w:type="dxa"/>
            <w:tcBorders>
              <w:top w:val="single" w:sz="8" w:space="0" w:color="auto"/>
              <w:bottom w:val="single" w:sz="8" w:space="0" w:color="auto"/>
              <w:right w:val="single" w:sz="8" w:space="0" w:color="auto"/>
            </w:tcBorders>
            <w:shd w:val="clear" w:color="auto" w:fill="auto"/>
            <w:vAlign w:val="center"/>
          </w:tcPr>
          <w:p w:rsidR="00117D58" w:rsidRPr="002A6F89" w:rsidP="007F3FF3" w14:paraId="2CF86A3B" w14:textId="68AA342E">
            <w:pPr>
              <w:jc w:val="center"/>
              <w:rPr>
                <w:rFonts w:ascii="Arial Narrow" w:hAnsi="Arial Narrow"/>
                <w:color w:val="000000"/>
                <w:sz w:val="22"/>
                <w:szCs w:val="22"/>
              </w:rPr>
            </w:pPr>
            <w:r w:rsidRPr="002A6F89">
              <w:rPr>
                <w:rFonts w:ascii="Arial Narrow" w:hAnsi="Arial Narrow"/>
                <w:sz w:val="22"/>
                <w:szCs w:val="22"/>
              </w:rPr>
              <w:t>243</w:t>
            </w:r>
          </w:p>
        </w:tc>
      </w:tr>
      <w:tr w14:paraId="70FB3F94"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nil"/>
              <w:left w:val="single" w:sz="8" w:space="0" w:color="auto"/>
              <w:bottom w:val="single" w:sz="8" w:space="0" w:color="auto"/>
            </w:tcBorders>
            <w:shd w:val="clear" w:color="auto" w:fill="auto"/>
            <w:vAlign w:val="center"/>
            <w:hideMark/>
          </w:tcPr>
          <w:p w:rsidR="00117D58" w:rsidRPr="002A6F89" w:rsidP="007F3FF3" w14:paraId="5C2F6926" w14:textId="2D3628F3">
            <w:pPr>
              <w:rPr>
                <w:rFonts w:ascii="Arial Narrow" w:hAnsi="Arial Narrow"/>
                <w:color w:val="000000"/>
                <w:sz w:val="22"/>
                <w:szCs w:val="22"/>
              </w:rPr>
            </w:pPr>
            <w:r w:rsidRPr="002A6F89">
              <w:rPr>
                <w:rFonts w:ascii="Arial Narrow" w:hAnsi="Arial Narrow"/>
                <w:color w:val="000000"/>
                <w:sz w:val="22"/>
                <w:szCs w:val="22"/>
              </w:rPr>
              <w:t>Participant</w:t>
            </w:r>
            <w:r w:rsidR="009C7272">
              <w:rPr>
                <w:rFonts w:ascii="Arial Narrow" w:hAnsi="Arial Narrow"/>
                <w:color w:val="000000"/>
                <w:sz w:val="22"/>
                <w:szCs w:val="22"/>
              </w:rPr>
              <w:t xml:space="preserve"> interview</w:t>
            </w:r>
            <w:r w:rsidRPr="002A6F89">
              <w:rPr>
                <w:rFonts w:ascii="Arial Narrow" w:hAnsi="Arial Narrow"/>
                <w:color w:val="000000"/>
                <w:sz w:val="22"/>
                <w:szCs w:val="22"/>
              </w:rPr>
              <w:t xml:space="preserve"> protocol</w:t>
            </w:r>
          </w:p>
        </w:tc>
        <w:tc>
          <w:tcPr>
            <w:tcW w:w="1679" w:type="dxa"/>
            <w:tcBorders>
              <w:top w:val="nil"/>
              <w:bottom w:val="single" w:sz="8" w:space="0" w:color="auto"/>
            </w:tcBorders>
            <w:shd w:val="clear" w:color="auto" w:fill="auto"/>
            <w:vAlign w:val="center"/>
            <w:hideMark/>
          </w:tcPr>
          <w:p w:rsidR="00117D58" w:rsidRPr="002A6F89" w:rsidP="007F3FF3" w14:paraId="21E1ADA6" w14:textId="1210BE8B">
            <w:pPr>
              <w:rPr>
                <w:rFonts w:ascii="Arial Narrow" w:hAnsi="Arial Narrow"/>
                <w:color w:val="000000"/>
                <w:sz w:val="22"/>
                <w:szCs w:val="22"/>
              </w:rPr>
            </w:pPr>
            <w:r w:rsidRPr="002A6F89">
              <w:rPr>
                <w:rFonts w:ascii="Arial Narrow" w:hAnsi="Arial Narrow"/>
                <w:color w:val="000000"/>
                <w:sz w:val="22"/>
                <w:szCs w:val="22"/>
              </w:rPr>
              <w:t>Participants in</w:t>
            </w:r>
            <w:r w:rsidR="00276279">
              <w:rPr>
                <w:rFonts w:ascii="Arial Narrow" w:hAnsi="Arial Narrow"/>
                <w:color w:val="000000"/>
                <w:sz w:val="22"/>
                <w:szCs w:val="22"/>
              </w:rPr>
              <w:t xml:space="preserve"> all</w:t>
            </w:r>
            <w:r w:rsidRPr="002A6F89">
              <w:rPr>
                <w:rFonts w:ascii="Arial Narrow" w:hAnsi="Arial Narrow"/>
                <w:color w:val="000000"/>
                <w:sz w:val="22"/>
                <w:szCs w:val="22"/>
              </w:rPr>
              <w:t xml:space="preserve"> states</w:t>
            </w:r>
            <w:r w:rsidR="00276279">
              <w:rPr>
                <w:rFonts w:ascii="Arial Narrow" w:hAnsi="Arial Narrow"/>
                <w:color w:val="000000"/>
                <w:sz w:val="22"/>
                <w:szCs w:val="22"/>
              </w:rPr>
              <w:t xml:space="preserve"> &amp; territories with AJCs</w:t>
            </w:r>
            <w:r w:rsidRPr="002A6F89">
              <w:rPr>
                <w:rFonts w:ascii="Arial Narrow" w:hAnsi="Arial Narrow"/>
                <w:color w:val="000000"/>
                <w:sz w:val="22"/>
                <w:szCs w:val="22"/>
              </w:rPr>
              <w:t xml:space="preserve"> during the week of the site visit</w:t>
            </w:r>
            <w:r w:rsidR="008013E6">
              <w:rPr>
                <w:rFonts w:ascii="Arial Narrow" w:hAnsi="Arial Narrow"/>
                <w:color w:val="000000"/>
                <w:sz w:val="22"/>
                <w:szCs w:val="22"/>
              </w:rPr>
              <w:t xml:space="preserve"> &amp; another week for possible virtual interviews.</w:t>
            </w:r>
          </w:p>
        </w:tc>
        <w:tc>
          <w:tcPr>
            <w:tcW w:w="1080" w:type="dxa"/>
            <w:tcBorders>
              <w:top w:val="single" w:sz="8" w:space="0" w:color="auto"/>
              <w:bottom w:val="single" w:sz="8" w:space="0" w:color="auto"/>
            </w:tcBorders>
            <w:vAlign w:val="center"/>
          </w:tcPr>
          <w:p w:rsidR="00117D58" w:rsidRPr="002A6F89" w:rsidP="007F3FF3" w14:paraId="69CF80C9" w14:textId="77777777">
            <w:pPr>
              <w:jc w:val="center"/>
              <w:rPr>
                <w:rFonts w:ascii="Arial Narrow" w:hAnsi="Arial Narrow"/>
                <w:color w:val="000000"/>
                <w:sz w:val="22"/>
                <w:szCs w:val="22"/>
              </w:rPr>
            </w:pPr>
            <w:r w:rsidRPr="002A6F89">
              <w:rPr>
                <w:rFonts w:ascii="Arial Narrow" w:hAnsi="Arial Narrow"/>
                <w:color w:val="000000"/>
                <w:sz w:val="22"/>
                <w:szCs w:val="22"/>
              </w:rPr>
              <w:t>13,962</w:t>
            </w:r>
          </w:p>
        </w:tc>
        <w:tc>
          <w:tcPr>
            <w:tcW w:w="1680" w:type="dxa"/>
            <w:tcBorders>
              <w:top w:val="nil"/>
              <w:bottom w:val="single" w:sz="8" w:space="0" w:color="auto"/>
            </w:tcBorders>
            <w:shd w:val="clear" w:color="auto" w:fill="auto"/>
            <w:vAlign w:val="center"/>
            <w:hideMark/>
          </w:tcPr>
          <w:p w:rsidR="00117D58" w:rsidRPr="002A6F89" w:rsidP="007F3FF3" w14:paraId="588C83CC" w14:textId="37310943">
            <w:pPr>
              <w:rPr>
                <w:rFonts w:ascii="Arial Narrow" w:hAnsi="Arial Narrow"/>
                <w:color w:val="000000"/>
                <w:sz w:val="22"/>
                <w:szCs w:val="22"/>
              </w:rPr>
            </w:pPr>
            <w:r w:rsidRPr="002A6F89">
              <w:rPr>
                <w:rFonts w:ascii="Arial Narrow" w:hAnsi="Arial Narrow"/>
                <w:color w:val="000000"/>
                <w:sz w:val="22"/>
                <w:szCs w:val="22"/>
              </w:rPr>
              <w:t xml:space="preserve">Participants volunteer after learning about the opportunity from local RESEA staff or evaluation </w:t>
            </w:r>
            <w:r w:rsidRPr="002A6F89">
              <w:rPr>
                <w:rFonts w:ascii="Arial Narrow" w:hAnsi="Arial Narrow"/>
                <w:color w:val="000000"/>
                <w:sz w:val="22"/>
                <w:szCs w:val="22"/>
              </w:rPr>
              <w:t>staff</w:t>
            </w:r>
            <w:r w:rsidR="0031467E">
              <w:rPr>
                <w:rFonts w:ascii="Arial Narrow" w:hAnsi="Arial Narrow"/>
                <w:color w:val="000000"/>
                <w:sz w:val="22"/>
                <w:szCs w:val="22"/>
                <w:vertAlign w:val="superscript"/>
              </w:rPr>
              <w:t>c</w:t>
            </w:r>
          </w:p>
        </w:tc>
        <w:tc>
          <w:tcPr>
            <w:tcW w:w="1440" w:type="dxa"/>
            <w:tcBorders>
              <w:top w:val="nil"/>
              <w:bottom w:val="single" w:sz="8" w:space="0" w:color="auto"/>
            </w:tcBorders>
            <w:shd w:val="clear" w:color="auto" w:fill="auto"/>
            <w:vAlign w:val="center"/>
            <w:hideMark/>
          </w:tcPr>
          <w:p w:rsidR="00117D58" w:rsidRPr="002A6F89" w:rsidP="007F3FF3" w14:paraId="21A90EB7" w14:textId="22EEDCB7">
            <w:pPr>
              <w:jc w:val="center"/>
              <w:rPr>
                <w:rFonts w:ascii="Arial Narrow" w:hAnsi="Arial Narrow"/>
                <w:color w:val="000000"/>
                <w:sz w:val="22"/>
                <w:szCs w:val="22"/>
              </w:rPr>
            </w:pPr>
            <w:r>
              <w:rPr>
                <w:rFonts w:ascii="Arial Narrow" w:hAnsi="Arial Narrow"/>
                <w:color w:val="000000"/>
                <w:sz w:val="22"/>
                <w:szCs w:val="22"/>
              </w:rPr>
              <w:t>360</w:t>
            </w:r>
          </w:p>
        </w:tc>
        <w:tc>
          <w:tcPr>
            <w:tcW w:w="1200" w:type="dxa"/>
            <w:tcBorders>
              <w:top w:val="nil"/>
              <w:bottom w:val="single" w:sz="8" w:space="0" w:color="auto"/>
            </w:tcBorders>
            <w:vAlign w:val="center"/>
          </w:tcPr>
          <w:p w:rsidR="00117D58" w:rsidRPr="002A6F89" w:rsidP="007F3FF3" w14:paraId="6DA641A4" w14:textId="77777777">
            <w:pPr>
              <w:jc w:val="center"/>
              <w:rPr>
                <w:rFonts w:ascii="Arial Narrow" w:hAnsi="Arial Narrow"/>
                <w:color w:val="000000"/>
                <w:sz w:val="22"/>
                <w:szCs w:val="22"/>
              </w:rPr>
            </w:pPr>
            <w:r w:rsidRPr="002A6F89">
              <w:rPr>
                <w:rFonts w:ascii="Arial Narrow" w:hAnsi="Arial Narrow"/>
                <w:color w:val="000000"/>
                <w:sz w:val="22"/>
                <w:szCs w:val="22"/>
              </w:rPr>
              <w:t>50%</w:t>
            </w:r>
          </w:p>
        </w:tc>
        <w:tc>
          <w:tcPr>
            <w:tcW w:w="1201" w:type="dxa"/>
            <w:tcBorders>
              <w:top w:val="single" w:sz="8" w:space="0" w:color="auto"/>
              <w:bottom w:val="single" w:sz="8" w:space="0" w:color="auto"/>
              <w:right w:val="single" w:sz="8" w:space="0" w:color="auto"/>
            </w:tcBorders>
            <w:shd w:val="clear" w:color="auto" w:fill="auto"/>
            <w:vAlign w:val="center"/>
            <w:hideMark/>
          </w:tcPr>
          <w:p w:rsidR="00117D58" w:rsidRPr="002A6F89" w:rsidP="007F3FF3" w14:paraId="1E313581" w14:textId="1CDC9875">
            <w:pPr>
              <w:jc w:val="center"/>
              <w:rPr>
                <w:rFonts w:ascii="Arial Narrow" w:hAnsi="Arial Narrow"/>
                <w:color w:val="000000"/>
                <w:sz w:val="22"/>
                <w:szCs w:val="22"/>
              </w:rPr>
            </w:pPr>
            <w:r w:rsidRPr="002A6F89">
              <w:rPr>
                <w:rFonts w:ascii="Arial Narrow" w:hAnsi="Arial Narrow"/>
                <w:sz w:val="22"/>
                <w:szCs w:val="22"/>
              </w:rPr>
              <w:t>1</w:t>
            </w:r>
            <w:r w:rsidR="006C4CF6">
              <w:rPr>
                <w:rFonts w:ascii="Arial Narrow" w:hAnsi="Arial Narrow"/>
                <w:sz w:val="22"/>
                <w:szCs w:val="22"/>
              </w:rPr>
              <w:t>80</w:t>
            </w:r>
          </w:p>
        </w:tc>
      </w:tr>
      <w:tr w14:paraId="29131B66" w14:textId="77777777" w:rsidTr="00362857">
        <w:tblPrEx>
          <w:tblW w:w="5327" w:type="pct"/>
          <w:tblLayout w:type="fixed"/>
          <w:tblCellMar>
            <w:top w:w="40" w:type="dxa"/>
            <w:left w:w="40" w:type="dxa"/>
            <w:bottom w:w="40" w:type="dxa"/>
            <w:right w:w="40" w:type="dxa"/>
          </w:tblCellMar>
          <w:tblLook w:val="04A0"/>
        </w:tblPrEx>
        <w:trPr>
          <w:cantSplit/>
        </w:trPr>
        <w:tc>
          <w:tcPr>
            <w:tcW w:w="9951" w:type="dxa"/>
            <w:gridSpan w:val="7"/>
            <w:tcBorders>
              <w:top w:val="single" w:sz="8" w:space="0" w:color="auto"/>
              <w:left w:val="single" w:sz="8" w:space="0" w:color="auto"/>
              <w:bottom w:val="single" w:sz="8" w:space="0" w:color="auto"/>
              <w:right w:val="single" w:sz="8" w:space="0" w:color="auto"/>
            </w:tcBorders>
            <w:shd w:val="clear" w:color="000000" w:fill="D9E2F3"/>
          </w:tcPr>
          <w:p w:rsidR="00725E8F" w:rsidRPr="002A6F89" w:rsidP="007F3FF3" w14:paraId="764B3AA1" w14:textId="77777777">
            <w:pPr>
              <w:jc w:val="center"/>
              <w:rPr>
                <w:rFonts w:ascii="Arial Narrow" w:hAnsi="Arial Narrow"/>
                <w:b/>
                <w:bCs/>
                <w:color w:val="000000"/>
                <w:sz w:val="22"/>
                <w:szCs w:val="22"/>
              </w:rPr>
            </w:pPr>
            <w:r w:rsidRPr="002A6F89">
              <w:rPr>
                <w:rFonts w:ascii="Arial Narrow" w:hAnsi="Arial Narrow"/>
                <w:b/>
                <w:bCs/>
                <w:color w:val="000000"/>
                <w:sz w:val="22"/>
                <w:szCs w:val="22"/>
              </w:rPr>
              <w:t>RESEA Impact Study: Behavioral</w:t>
            </w:r>
          </w:p>
        </w:tc>
      </w:tr>
      <w:tr w14:paraId="79631A6F"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nil"/>
              <w:left w:val="single" w:sz="8" w:space="0" w:color="auto"/>
              <w:bottom w:val="single" w:sz="8" w:space="0" w:color="auto"/>
            </w:tcBorders>
            <w:shd w:val="clear" w:color="auto" w:fill="auto"/>
            <w:vAlign w:val="center"/>
            <w:hideMark/>
          </w:tcPr>
          <w:p w:rsidR="00117D58" w:rsidRPr="002A6F89" w:rsidP="007F3FF3" w14:paraId="5D0ED425" w14:textId="77777777">
            <w:pPr>
              <w:rPr>
                <w:rFonts w:ascii="Arial Narrow" w:hAnsi="Arial Narrow"/>
                <w:color w:val="000000"/>
                <w:sz w:val="22"/>
                <w:szCs w:val="22"/>
              </w:rPr>
            </w:pPr>
            <w:r w:rsidRPr="002A6F89">
              <w:rPr>
                <w:rFonts w:ascii="Arial Narrow" w:hAnsi="Arial Narrow"/>
                <w:color w:val="000000"/>
                <w:sz w:val="22"/>
                <w:szCs w:val="22"/>
              </w:rPr>
              <w:t>Semi-structured program manager interview protocol</w:t>
            </w:r>
          </w:p>
        </w:tc>
        <w:tc>
          <w:tcPr>
            <w:tcW w:w="1679" w:type="dxa"/>
            <w:tcBorders>
              <w:top w:val="nil"/>
              <w:bottom w:val="single" w:sz="8" w:space="0" w:color="auto"/>
            </w:tcBorders>
            <w:shd w:val="clear" w:color="auto" w:fill="auto"/>
            <w:vAlign w:val="center"/>
            <w:hideMark/>
          </w:tcPr>
          <w:p w:rsidR="00117D58" w:rsidRPr="002A6F89" w:rsidP="007F3FF3" w14:paraId="1CED8335" w14:textId="502D91D4">
            <w:pPr>
              <w:rPr>
                <w:rFonts w:ascii="Arial Narrow" w:hAnsi="Arial Narrow"/>
                <w:color w:val="000000"/>
                <w:sz w:val="22"/>
                <w:szCs w:val="22"/>
              </w:rPr>
            </w:pPr>
            <w:r w:rsidRPr="002A6F89">
              <w:rPr>
                <w:rFonts w:ascii="Arial Narrow" w:hAnsi="Arial Narrow"/>
                <w:color w:val="000000"/>
                <w:sz w:val="22"/>
                <w:szCs w:val="22"/>
              </w:rPr>
              <w:t xml:space="preserve">Program managers in </w:t>
            </w:r>
            <w:r w:rsidR="008013E6">
              <w:rPr>
                <w:rFonts w:ascii="Arial Narrow" w:hAnsi="Arial Narrow"/>
                <w:color w:val="000000"/>
                <w:sz w:val="22"/>
                <w:szCs w:val="22"/>
              </w:rPr>
              <w:t>all AJCs across the nation</w:t>
            </w:r>
          </w:p>
        </w:tc>
        <w:tc>
          <w:tcPr>
            <w:tcW w:w="1080" w:type="dxa"/>
            <w:tcBorders>
              <w:top w:val="single" w:sz="8" w:space="0" w:color="auto"/>
              <w:bottom w:val="single" w:sz="8" w:space="0" w:color="auto"/>
            </w:tcBorders>
            <w:vAlign w:val="center"/>
          </w:tcPr>
          <w:p w:rsidR="00117D58" w:rsidRPr="002A6F89" w:rsidP="007F3FF3" w14:paraId="5ECF5414" w14:textId="3A0D3A6B">
            <w:pPr>
              <w:jc w:val="center"/>
              <w:rPr>
                <w:rFonts w:ascii="Arial Narrow" w:hAnsi="Arial Narrow"/>
                <w:color w:val="000000"/>
                <w:sz w:val="22"/>
                <w:szCs w:val="22"/>
              </w:rPr>
            </w:pPr>
            <w:r>
              <w:rPr>
                <w:rFonts w:ascii="Arial Narrow" w:hAnsi="Arial Narrow"/>
                <w:color w:val="000000"/>
                <w:sz w:val="22"/>
                <w:szCs w:val="22"/>
              </w:rPr>
              <w:t>4,600</w:t>
            </w:r>
          </w:p>
        </w:tc>
        <w:tc>
          <w:tcPr>
            <w:tcW w:w="1680" w:type="dxa"/>
            <w:tcBorders>
              <w:top w:val="nil"/>
              <w:bottom w:val="single" w:sz="8" w:space="0" w:color="auto"/>
            </w:tcBorders>
            <w:shd w:val="clear" w:color="auto" w:fill="auto"/>
            <w:vAlign w:val="center"/>
            <w:hideMark/>
          </w:tcPr>
          <w:p w:rsidR="00117D58" w:rsidRPr="002A6F89" w:rsidP="007F3FF3" w14:paraId="52D97C93" w14:textId="16F48BCF">
            <w:pPr>
              <w:rPr>
                <w:rFonts w:ascii="Arial Narrow" w:hAnsi="Arial Narrow"/>
                <w:color w:val="000000"/>
                <w:sz w:val="22"/>
                <w:szCs w:val="22"/>
              </w:rPr>
            </w:pPr>
            <w:r w:rsidRPr="002A6F89">
              <w:rPr>
                <w:rFonts w:ascii="Arial Narrow" w:hAnsi="Arial Narrow"/>
                <w:color w:val="000000"/>
                <w:sz w:val="22"/>
                <w:szCs w:val="22"/>
              </w:rPr>
              <w:t xml:space="preserve">All RESEA program managers at study </w:t>
            </w:r>
            <w:r w:rsidRPr="002A6F89">
              <w:rPr>
                <w:rFonts w:ascii="Arial Narrow" w:hAnsi="Arial Narrow"/>
                <w:color w:val="000000"/>
                <w:sz w:val="22"/>
                <w:szCs w:val="22"/>
              </w:rPr>
              <w:t>sites</w:t>
            </w:r>
            <w:r w:rsidR="0031467E">
              <w:rPr>
                <w:rFonts w:ascii="Arial Narrow" w:hAnsi="Arial Narrow"/>
                <w:color w:val="000000"/>
                <w:sz w:val="22"/>
                <w:szCs w:val="22"/>
                <w:vertAlign w:val="superscript"/>
              </w:rPr>
              <w:t>c</w:t>
            </w:r>
            <w:r w:rsidRPr="002A6F89">
              <w:rPr>
                <w:rFonts w:ascii="Arial Narrow" w:hAnsi="Arial Narrow"/>
                <w:color w:val="000000"/>
                <w:sz w:val="22"/>
                <w:szCs w:val="22"/>
              </w:rPr>
              <w:t xml:space="preserve"> </w:t>
            </w:r>
          </w:p>
        </w:tc>
        <w:tc>
          <w:tcPr>
            <w:tcW w:w="1440" w:type="dxa"/>
            <w:tcBorders>
              <w:top w:val="nil"/>
              <w:bottom w:val="single" w:sz="8" w:space="0" w:color="auto"/>
            </w:tcBorders>
            <w:shd w:val="clear" w:color="auto" w:fill="auto"/>
            <w:vAlign w:val="center"/>
            <w:hideMark/>
          </w:tcPr>
          <w:p w:rsidR="00117D58" w:rsidRPr="002A6F89" w:rsidP="007F3FF3" w14:paraId="7C8CF029" w14:textId="4935D309">
            <w:pPr>
              <w:jc w:val="center"/>
              <w:rPr>
                <w:rFonts w:ascii="Arial Narrow" w:hAnsi="Arial Narrow"/>
                <w:color w:val="000000"/>
                <w:sz w:val="22"/>
                <w:szCs w:val="22"/>
              </w:rPr>
            </w:pPr>
            <w:r w:rsidRPr="002A6F89">
              <w:rPr>
                <w:rFonts w:ascii="Arial Narrow" w:hAnsi="Arial Narrow"/>
                <w:color w:val="000000"/>
                <w:sz w:val="22"/>
                <w:szCs w:val="22"/>
              </w:rPr>
              <w:t>36</w:t>
            </w:r>
          </w:p>
        </w:tc>
        <w:tc>
          <w:tcPr>
            <w:tcW w:w="1200" w:type="dxa"/>
            <w:tcBorders>
              <w:top w:val="nil"/>
              <w:bottom w:val="single" w:sz="8" w:space="0" w:color="auto"/>
            </w:tcBorders>
            <w:vAlign w:val="center"/>
          </w:tcPr>
          <w:p w:rsidR="00117D58" w:rsidRPr="002A6F89" w:rsidP="007F3FF3" w14:paraId="45E65027" w14:textId="77777777">
            <w:pPr>
              <w:jc w:val="center"/>
              <w:rPr>
                <w:rFonts w:ascii="Arial Narrow" w:hAnsi="Arial Narrow"/>
                <w:color w:val="000000"/>
                <w:sz w:val="22"/>
                <w:szCs w:val="22"/>
              </w:rPr>
            </w:pPr>
            <w:r w:rsidRPr="002A6F89">
              <w:rPr>
                <w:rFonts w:ascii="Arial Narrow" w:hAnsi="Arial Narrow"/>
                <w:color w:val="000000"/>
                <w:sz w:val="22"/>
                <w:szCs w:val="22"/>
              </w:rPr>
              <w:t>90%</w:t>
            </w:r>
          </w:p>
        </w:tc>
        <w:tc>
          <w:tcPr>
            <w:tcW w:w="1201" w:type="dxa"/>
            <w:tcBorders>
              <w:top w:val="nil"/>
              <w:bottom w:val="single" w:sz="8" w:space="0" w:color="auto"/>
              <w:right w:val="single" w:sz="8" w:space="0" w:color="auto"/>
            </w:tcBorders>
            <w:shd w:val="clear" w:color="auto" w:fill="auto"/>
            <w:vAlign w:val="center"/>
            <w:hideMark/>
          </w:tcPr>
          <w:p w:rsidR="00117D58" w:rsidRPr="002A6F89" w:rsidP="007F3FF3" w14:paraId="2F9DBA5E" w14:textId="3E4E1315">
            <w:pPr>
              <w:jc w:val="center"/>
              <w:rPr>
                <w:rFonts w:ascii="Arial Narrow" w:hAnsi="Arial Narrow"/>
                <w:color w:val="000000"/>
                <w:sz w:val="22"/>
                <w:szCs w:val="22"/>
              </w:rPr>
            </w:pPr>
            <w:r w:rsidRPr="002A6F89">
              <w:rPr>
                <w:rFonts w:ascii="Arial Narrow" w:hAnsi="Arial Narrow"/>
                <w:sz w:val="22"/>
                <w:szCs w:val="22"/>
              </w:rPr>
              <w:t>32</w:t>
            </w:r>
          </w:p>
        </w:tc>
      </w:tr>
      <w:tr w14:paraId="30FA517A"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nil"/>
              <w:left w:val="single" w:sz="8" w:space="0" w:color="auto"/>
              <w:bottom w:val="single" w:sz="8" w:space="0" w:color="auto"/>
            </w:tcBorders>
            <w:shd w:val="clear" w:color="auto" w:fill="auto"/>
            <w:vAlign w:val="center"/>
            <w:hideMark/>
          </w:tcPr>
          <w:p w:rsidR="00117D58" w:rsidRPr="002A6F89" w:rsidP="007F3FF3" w14:paraId="3311A0F5" w14:textId="77777777">
            <w:pPr>
              <w:rPr>
                <w:rFonts w:ascii="Arial Narrow" w:hAnsi="Arial Narrow"/>
                <w:color w:val="000000"/>
                <w:sz w:val="22"/>
                <w:szCs w:val="22"/>
              </w:rPr>
            </w:pPr>
            <w:r w:rsidRPr="002A6F89">
              <w:rPr>
                <w:rFonts w:ascii="Arial Narrow" w:hAnsi="Arial Narrow"/>
                <w:color w:val="000000"/>
                <w:sz w:val="22"/>
                <w:szCs w:val="22"/>
              </w:rPr>
              <w:t>Semi-structured program staff interview protocol</w:t>
            </w:r>
          </w:p>
        </w:tc>
        <w:tc>
          <w:tcPr>
            <w:tcW w:w="1679" w:type="dxa"/>
            <w:tcBorders>
              <w:top w:val="nil"/>
              <w:bottom w:val="single" w:sz="8" w:space="0" w:color="auto"/>
            </w:tcBorders>
            <w:shd w:val="clear" w:color="auto" w:fill="auto"/>
            <w:vAlign w:val="center"/>
            <w:hideMark/>
          </w:tcPr>
          <w:p w:rsidR="00117D58" w:rsidRPr="002A6F89" w:rsidP="007F3FF3" w14:paraId="4658B0B1" w14:textId="224B19B7">
            <w:pPr>
              <w:rPr>
                <w:rFonts w:ascii="Arial Narrow" w:hAnsi="Arial Narrow"/>
                <w:color w:val="000000"/>
                <w:sz w:val="22"/>
                <w:szCs w:val="22"/>
              </w:rPr>
            </w:pPr>
            <w:r>
              <w:rPr>
                <w:rFonts w:ascii="Arial Narrow" w:hAnsi="Arial Narrow"/>
                <w:color w:val="000000"/>
                <w:sz w:val="22"/>
                <w:szCs w:val="22"/>
              </w:rPr>
              <w:t>Front</w:t>
            </w:r>
            <w:r w:rsidR="00261F37">
              <w:rPr>
                <w:rFonts w:ascii="Arial Narrow" w:hAnsi="Arial Narrow"/>
                <w:color w:val="000000"/>
                <w:sz w:val="22"/>
                <w:szCs w:val="22"/>
              </w:rPr>
              <w:t xml:space="preserve">-line staff in all AJCs across the nation </w:t>
            </w:r>
          </w:p>
        </w:tc>
        <w:tc>
          <w:tcPr>
            <w:tcW w:w="1080" w:type="dxa"/>
            <w:tcBorders>
              <w:top w:val="single" w:sz="8" w:space="0" w:color="auto"/>
              <w:bottom w:val="single" w:sz="8" w:space="0" w:color="auto"/>
            </w:tcBorders>
            <w:vAlign w:val="center"/>
          </w:tcPr>
          <w:p w:rsidR="00117D58" w:rsidRPr="002A6F89" w:rsidP="007F3FF3" w14:paraId="537F6066" w14:textId="4616A698">
            <w:pPr>
              <w:jc w:val="center"/>
              <w:rPr>
                <w:rFonts w:ascii="Arial Narrow" w:hAnsi="Arial Narrow"/>
                <w:color w:val="000000"/>
                <w:sz w:val="22"/>
                <w:szCs w:val="22"/>
              </w:rPr>
            </w:pPr>
            <w:r>
              <w:rPr>
                <w:rFonts w:ascii="Arial Narrow" w:hAnsi="Arial Narrow"/>
                <w:color w:val="000000"/>
                <w:sz w:val="22"/>
                <w:szCs w:val="22"/>
              </w:rPr>
              <w:t>3,450</w:t>
            </w:r>
          </w:p>
        </w:tc>
        <w:tc>
          <w:tcPr>
            <w:tcW w:w="1680" w:type="dxa"/>
            <w:tcBorders>
              <w:top w:val="nil"/>
              <w:bottom w:val="single" w:sz="8" w:space="0" w:color="auto"/>
            </w:tcBorders>
            <w:shd w:val="clear" w:color="auto" w:fill="auto"/>
            <w:vAlign w:val="center"/>
            <w:hideMark/>
          </w:tcPr>
          <w:p w:rsidR="00117D58" w:rsidRPr="002A6F89" w:rsidP="007F3FF3" w14:paraId="58A20AAF" w14:textId="3E100148">
            <w:pPr>
              <w:rPr>
                <w:rFonts w:ascii="Arial Narrow" w:hAnsi="Arial Narrow"/>
                <w:color w:val="000000"/>
                <w:sz w:val="22"/>
                <w:szCs w:val="22"/>
              </w:rPr>
            </w:pPr>
            <w:r w:rsidRPr="002A6F89">
              <w:rPr>
                <w:rFonts w:ascii="Arial Narrow" w:hAnsi="Arial Narrow"/>
                <w:color w:val="000000"/>
                <w:sz w:val="22"/>
                <w:szCs w:val="22"/>
              </w:rPr>
              <w:t xml:space="preserve">Staff </w:t>
            </w:r>
            <w:r w:rsidRPr="002A6F89" w:rsidR="00AF6F59">
              <w:rPr>
                <w:rFonts w:ascii="Arial Narrow" w:hAnsi="Arial Narrow"/>
                <w:color w:val="000000"/>
                <w:sz w:val="22"/>
                <w:szCs w:val="22"/>
              </w:rPr>
              <w:t>who</w:t>
            </w:r>
            <w:r w:rsidRPr="002A6F89">
              <w:rPr>
                <w:rFonts w:ascii="Arial Narrow" w:hAnsi="Arial Narrow"/>
                <w:color w:val="000000"/>
                <w:sz w:val="22"/>
                <w:szCs w:val="22"/>
              </w:rPr>
              <w:t xml:space="preserve"> conduct initial RESEA meetings at study </w:t>
            </w:r>
            <w:r w:rsidRPr="002A6F89">
              <w:rPr>
                <w:rFonts w:ascii="Arial Narrow" w:hAnsi="Arial Narrow"/>
                <w:color w:val="000000"/>
                <w:sz w:val="22"/>
                <w:szCs w:val="22"/>
              </w:rPr>
              <w:t>sites</w:t>
            </w:r>
            <w:r w:rsidR="0031467E">
              <w:rPr>
                <w:rFonts w:ascii="Arial Narrow" w:hAnsi="Arial Narrow"/>
                <w:color w:val="000000"/>
                <w:sz w:val="22"/>
                <w:szCs w:val="22"/>
                <w:vertAlign w:val="superscript"/>
              </w:rPr>
              <w:t>c</w:t>
            </w:r>
          </w:p>
        </w:tc>
        <w:tc>
          <w:tcPr>
            <w:tcW w:w="1440" w:type="dxa"/>
            <w:tcBorders>
              <w:top w:val="nil"/>
              <w:bottom w:val="single" w:sz="8" w:space="0" w:color="auto"/>
            </w:tcBorders>
            <w:shd w:val="clear" w:color="auto" w:fill="auto"/>
            <w:vAlign w:val="center"/>
            <w:hideMark/>
          </w:tcPr>
          <w:p w:rsidR="00117D58" w:rsidRPr="002A6F89" w:rsidP="007F3FF3" w14:paraId="5B80CF69" w14:textId="30B310B6">
            <w:pPr>
              <w:jc w:val="center"/>
              <w:rPr>
                <w:rFonts w:ascii="Arial Narrow" w:hAnsi="Arial Narrow"/>
                <w:color w:val="000000"/>
                <w:sz w:val="22"/>
                <w:szCs w:val="22"/>
              </w:rPr>
            </w:pPr>
            <w:r w:rsidRPr="002A6F89">
              <w:rPr>
                <w:rFonts w:ascii="Arial Narrow" w:hAnsi="Arial Narrow"/>
                <w:color w:val="000000"/>
                <w:sz w:val="22"/>
                <w:szCs w:val="22"/>
              </w:rPr>
              <w:t>108</w:t>
            </w:r>
          </w:p>
        </w:tc>
        <w:tc>
          <w:tcPr>
            <w:tcW w:w="1200" w:type="dxa"/>
            <w:tcBorders>
              <w:top w:val="nil"/>
              <w:bottom w:val="single" w:sz="8" w:space="0" w:color="auto"/>
            </w:tcBorders>
            <w:vAlign w:val="center"/>
          </w:tcPr>
          <w:p w:rsidR="00117D58" w:rsidRPr="002A6F89" w:rsidP="007F3FF3" w14:paraId="77A1E84D" w14:textId="77777777">
            <w:pPr>
              <w:jc w:val="center"/>
              <w:rPr>
                <w:rFonts w:ascii="Arial Narrow" w:hAnsi="Arial Narrow"/>
                <w:color w:val="000000"/>
                <w:sz w:val="22"/>
                <w:szCs w:val="22"/>
              </w:rPr>
            </w:pPr>
            <w:r w:rsidRPr="002A6F89">
              <w:rPr>
                <w:rFonts w:ascii="Arial Narrow" w:hAnsi="Arial Narrow"/>
                <w:color w:val="000000"/>
                <w:sz w:val="22"/>
                <w:szCs w:val="22"/>
              </w:rPr>
              <w:t>90%</w:t>
            </w:r>
          </w:p>
        </w:tc>
        <w:tc>
          <w:tcPr>
            <w:tcW w:w="1201" w:type="dxa"/>
            <w:tcBorders>
              <w:top w:val="single" w:sz="8" w:space="0" w:color="auto"/>
              <w:bottom w:val="single" w:sz="8" w:space="0" w:color="auto"/>
              <w:right w:val="single" w:sz="8" w:space="0" w:color="auto"/>
            </w:tcBorders>
            <w:shd w:val="clear" w:color="auto" w:fill="auto"/>
            <w:vAlign w:val="center"/>
            <w:hideMark/>
          </w:tcPr>
          <w:p w:rsidR="00117D58" w:rsidRPr="002A6F89" w:rsidP="007F3FF3" w14:paraId="1959C72A" w14:textId="161A1D51">
            <w:pPr>
              <w:jc w:val="center"/>
              <w:rPr>
                <w:rFonts w:ascii="Arial Narrow" w:hAnsi="Arial Narrow"/>
                <w:color w:val="000000"/>
                <w:sz w:val="22"/>
                <w:szCs w:val="22"/>
              </w:rPr>
            </w:pPr>
            <w:r w:rsidRPr="002A6F89">
              <w:rPr>
                <w:rFonts w:ascii="Arial Narrow" w:hAnsi="Arial Narrow"/>
                <w:sz w:val="22"/>
                <w:szCs w:val="22"/>
              </w:rPr>
              <w:t>97</w:t>
            </w:r>
          </w:p>
        </w:tc>
      </w:tr>
      <w:tr w14:paraId="26501C32"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single" w:sz="8" w:space="0" w:color="auto"/>
              <w:left w:val="single" w:sz="8" w:space="0" w:color="auto"/>
              <w:bottom w:val="single" w:sz="8" w:space="0" w:color="auto"/>
            </w:tcBorders>
            <w:shd w:val="clear" w:color="auto" w:fill="auto"/>
            <w:vAlign w:val="center"/>
            <w:hideMark/>
          </w:tcPr>
          <w:p w:rsidR="00117D58" w:rsidRPr="002A6F89" w:rsidP="007F3FF3" w14:paraId="736670AB" w14:textId="77777777">
            <w:pPr>
              <w:rPr>
                <w:rFonts w:ascii="Arial Narrow" w:hAnsi="Arial Narrow"/>
                <w:color w:val="000000"/>
                <w:sz w:val="22"/>
                <w:szCs w:val="22"/>
              </w:rPr>
            </w:pPr>
            <w:r w:rsidRPr="002A6F89">
              <w:rPr>
                <w:rFonts w:ascii="Arial Narrow" w:hAnsi="Arial Narrow"/>
                <w:color w:val="000000"/>
                <w:sz w:val="22"/>
                <w:szCs w:val="22"/>
              </w:rPr>
              <w:t>Participant interview protocol</w:t>
            </w:r>
          </w:p>
        </w:tc>
        <w:tc>
          <w:tcPr>
            <w:tcW w:w="1679" w:type="dxa"/>
            <w:tcBorders>
              <w:top w:val="single" w:sz="8" w:space="0" w:color="auto"/>
              <w:bottom w:val="single" w:sz="8" w:space="0" w:color="auto"/>
            </w:tcBorders>
            <w:shd w:val="clear" w:color="auto" w:fill="auto"/>
            <w:vAlign w:val="center"/>
            <w:hideMark/>
          </w:tcPr>
          <w:p w:rsidR="00117D58" w:rsidRPr="002A6F89" w:rsidP="007F3FF3" w14:paraId="3BFD5545" w14:textId="6C49324F">
            <w:pPr>
              <w:rPr>
                <w:rFonts w:ascii="Arial Narrow" w:hAnsi="Arial Narrow"/>
                <w:color w:val="000000"/>
                <w:sz w:val="22"/>
                <w:szCs w:val="22"/>
              </w:rPr>
            </w:pPr>
            <w:r w:rsidRPr="002A6F89">
              <w:rPr>
                <w:rFonts w:ascii="Arial Narrow" w:hAnsi="Arial Narrow"/>
                <w:color w:val="000000"/>
                <w:sz w:val="22"/>
                <w:szCs w:val="22"/>
              </w:rPr>
              <w:t>Participants in</w:t>
            </w:r>
            <w:r w:rsidRPr="002A6F89">
              <w:rPr>
                <w:rFonts w:ascii="Arial Narrow" w:hAnsi="Arial Narrow"/>
                <w:color w:val="000000"/>
                <w:sz w:val="22"/>
                <w:szCs w:val="22"/>
              </w:rPr>
              <w:t xml:space="preserve"> </w:t>
            </w:r>
            <w:r w:rsidRPr="002A6F89" w:rsidR="00261F37">
              <w:rPr>
                <w:rFonts w:ascii="Arial Narrow" w:hAnsi="Arial Narrow"/>
                <w:color w:val="000000"/>
                <w:sz w:val="22"/>
                <w:szCs w:val="22"/>
              </w:rPr>
              <w:t>in</w:t>
            </w:r>
            <w:r w:rsidR="00261F37">
              <w:rPr>
                <w:rFonts w:ascii="Arial Narrow" w:hAnsi="Arial Narrow"/>
                <w:color w:val="000000"/>
                <w:sz w:val="22"/>
                <w:szCs w:val="22"/>
              </w:rPr>
              <w:t xml:space="preserve"> all</w:t>
            </w:r>
            <w:r w:rsidRPr="002A6F89" w:rsidR="00261F37">
              <w:rPr>
                <w:rFonts w:ascii="Arial Narrow" w:hAnsi="Arial Narrow"/>
                <w:color w:val="000000"/>
                <w:sz w:val="22"/>
                <w:szCs w:val="22"/>
              </w:rPr>
              <w:t xml:space="preserve"> states</w:t>
            </w:r>
            <w:r w:rsidR="00261F37">
              <w:rPr>
                <w:rFonts w:ascii="Arial Narrow" w:hAnsi="Arial Narrow"/>
                <w:color w:val="000000"/>
                <w:sz w:val="22"/>
                <w:szCs w:val="22"/>
              </w:rPr>
              <w:t xml:space="preserve"> &amp; territories with AJCs</w:t>
            </w:r>
            <w:r w:rsidRPr="002A6F89" w:rsidR="00261F37">
              <w:rPr>
                <w:rFonts w:ascii="Arial Narrow" w:hAnsi="Arial Narrow"/>
                <w:color w:val="000000"/>
                <w:sz w:val="22"/>
                <w:szCs w:val="22"/>
              </w:rPr>
              <w:t xml:space="preserve"> </w:t>
            </w:r>
            <w:r w:rsidRPr="002A6F89">
              <w:rPr>
                <w:rFonts w:ascii="Arial Narrow" w:hAnsi="Arial Narrow"/>
                <w:color w:val="000000"/>
                <w:sz w:val="22"/>
                <w:szCs w:val="22"/>
              </w:rPr>
              <w:t>during the week of the site visit</w:t>
            </w:r>
            <w:r w:rsidR="00261F37">
              <w:rPr>
                <w:rFonts w:ascii="Arial Narrow" w:hAnsi="Arial Narrow"/>
                <w:color w:val="000000"/>
                <w:sz w:val="22"/>
                <w:szCs w:val="22"/>
              </w:rPr>
              <w:t xml:space="preserve"> &amp; another week for possible virtual interviews.</w:t>
            </w:r>
          </w:p>
        </w:tc>
        <w:tc>
          <w:tcPr>
            <w:tcW w:w="1080" w:type="dxa"/>
            <w:tcBorders>
              <w:top w:val="single" w:sz="8" w:space="0" w:color="auto"/>
              <w:bottom w:val="single" w:sz="8" w:space="0" w:color="auto"/>
            </w:tcBorders>
            <w:vAlign w:val="center"/>
          </w:tcPr>
          <w:p w:rsidR="00117D58" w:rsidRPr="002A6F89" w:rsidP="007F3FF3" w14:paraId="00BD095E" w14:textId="18793CA4">
            <w:pPr>
              <w:jc w:val="center"/>
              <w:rPr>
                <w:rFonts w:ascii="Arial Narrow" w:hAnsi="Arial Narrow"/>
                <w:color w:val="000000"/>
                <w:sz w:val="22"/>
                <w:szCs w:val="22"/>
              </w:rPr>
            </w:pPr>
            <w:r>
              <w:rPr>
                <w:rFonts w:ascii="Arial Narrow" w:hAnsi="Arial Narrow"/>
                <w:color w:val="000000"/>
                <w:sz w:val="22"/>
                <w:szCs w:val="22"/>
              </w:rPr>
              <w:t>47,030</w:t>
            </w:r>
          </w:p>
        </w:tc>
        <w:tc>
          <w:tcPr>
            <w:tcW w:w="1680" w:type="dxa"/>
            <w:tcBorders>
              <w:top w:val="single" w:sz="8" w:space="0" w:color="auto"/>
              <w:bottom w:val="single" w:sz="8" w:space="0" w:color="auto"/>
            </w:tcBorders>
            <w:shd w:val="clear" w:color="auto" w:fill="auto"/>
            <w:vAlign w:val="center"/>
            <w:hideMark/>
          </w:tcPr>
          <w:p w:rsidR="00117D58" w:rsidRPr="002A6F89" w:rsidP="007F3FF3" w14:paraId="6F1D11B2" w14:textId="3E7CF17E">
            <w:pPr>
              <w:rPr>
                <w:rFonts w:ascii="Arial Narrow" w:hAnsi="Arial Narrow"/>
                <w:color w:val="000000"/>
                <w:sz w:val="22"/>
                <w:szCs w:val="22"/>
              </w:rPr>
            </w:pPr>
            <w:r w:rsidRPr="002A6F89">
              <w:rPr>
                <w:rFonts w:ascii="Arial Narrow" w:hAnsi="Arial Narrow"/>
                <w:color w:val="000000"/>
                <w:sz w:val="22"/>
                <w:szCs w:val="22"/>
              </w:rPr>
              <w:t xml:space="preserve">Participants volunteer after learning about the opportunity from local RESEA staff or evaluation </w:t>
            </w:r>
            <w:r w:rsidRPr="002A6F89">
              <w:rPr>
                <w:rFonts w:ascii="Arial Narrow" w:hAnsi="Arial Narrow"/>
                <w:color w:val="000000"/>
                <w:sz w:val="22"/>
                <w:szCs w:val="22"/>
              </w:rPr>
              <w:t>staff</w:t>
            </w:r>
            <w:r w:rsidR="0031467E">
              <w:rPr>
                <w:rFonts w:ascii="Arial Narrow" w:hAnsi="Arial Narrow"/>
                <w:color w:val="000000"/>
                <w:sz w:val="22"/>
                <w:szCs w:val="22"/>
                <w:vertAlign w:val="superscript"/>
              </w:rPr>
              <w:t>c</w:t>
            </w:r>
          </w:p>
        </w:tc>
        <w:tc>
          <w:tcPr>
            <w:tcW w:w="1440" w:type="dxa"/>
            <w:tcBorders>
              <w:top w:val="single" w:sz="8" w:space="0" w:color="auto"/>
              <w:bottom w:val="single" w:sz="8" w:space="0" w:color="auto"/>
            </w:tcBorders>
            <w:shd w:val="clear" w:color="auto" w:fill="auto"/>
            <w:vAlign w:val="center"/>
            <w:hideMark/>
          </w:tcPr>
          <w:p w:rsidR="00117D58" w:rsidRPr="002A6F89" w:rsidP="007F3FF3" w14:paraId="493CBC7F" w14:textId="512663A0">
            <w:pPr>
              <w:jc w:val="center"/>
              <w:rPr>
                <w:rFonts w:ascii="Arial Narrow" w:hAnsi="Arial Narrow"/>
                <w:color w:val="000000"/>
                <w:sz w:val="22"/>
                <w:szCs w:val="22"/>
              </w:rPr>
            </w:pPr>
            <w:r w:rsidRPr="002A6F89">
              <w:rPr>
                <w:rFonts w:ascii="Arial Narrow" w:hAnsi="Arial Narrow"/>
                <w:color w:val="000000"/>
                <w:sz w:val="22"/>
                <w:szCs w:val="22"/>
              </w:rPr>
              <w:t>1</w:t>
            </w:r>
            <w:r w:rsidR="00D81F26">
              <w:rPr>
                <w:rFonts w:ascii="Arial Narrow" w:hAnsi="Arial Narrow"/>
                <w:color w:val="000000"/>
                <w:sz w:val="22"/>
                <w:szCs w:val="22"/>
              </w:rPr>
              <w:t>80</w:t>
            </w:r>
          </w:p>
        </w:tc>
        <w:tc>
          <w:tcPr>
            <w:tcW w:w="1200" w:type="dxa"/>
            <w:tcBorders>
              <w:top w:val="single" w:sz="8" w:space="0" w:color="auto"/>
              <w:bottom w:val="single" w:sz="8" w:space="0" w:color="auto"/>
            </w:tcBorders>
            <w:vAlign w:val="center"/>
          </w:tcPr>
          <w:p w:rsidR="00117D58" w:rsidRPr="002A6F89" w:rsidP="007F3FF3" w14:paraId="3A1829A1" w14:textId="77777777">
            <w:pPr>
              <w:jc w:val="center"/>
              <w:rPr>
                <w:rFonts w:ascii="Arial Narrow" w:hAnsi="Arial Narrow"/>
                <w:color w:val="000000"/>
                <w:sz w:val="22"/>
                <w:szCs w:val="22"/>
              </w:rPr>
            </w:pPr>
            <w:r w:rsidRPr="002A6F89">
              <w:rPr>
                <w:rFonts w:ascii="Arial Narrow" w:hAnsi="Arial Narrow"/>
                <w:color w:val="000000"/>
                <w:sz w:val="22"/>
                <w:szCs w:val="22"/>
              </w:rPr>
              <w:t>50%</w:t>
            </w:r>
          </w:p>
        </w:tc>
        <w:tc>
          <w:tcPr>
            <w:tcW w:w="1201" w:type="dxa"/>
            <w:tcBorders>
              <w:top w:val="single" w:sz="8" w:space="0" w:color="auto"/>
              <w:bottom w:val="single" w:sz="8" w:space="0" w:color="auto"/>
              <w:right w:val="single" w:sz="8" w:space="0" w:color="auto"/>
            </w:tcBorders>
            <w:shd w:val="clear" w:color="auto" w:fill="auto"/>
            <w:vAlign w:val="center"/>
            <w:hideMark/>
          </w:tcPr>
          <w:p w:rsidR="00117D58" w:rsidRPr="002A6F89" w:rsidP="007F3FF3" w14:paraId="4C01E8FE" w14:textId="04E598C1">
            <w:pPr>
              <w:jc w:val="center"/>
              <w:rPr>
                <w:rFonts w:ascii="Arial Narrow" w:hAnsi="Arial Narrow"/>
                <w:color w:val="000000"/>
                <w:sz w:val="22"/>
                <w:szCs w:val="22"/>
              </w:rPr>
            </w:pPr>
            <w:r>
              <w:rPr>
                <w:rFonts w:ascii="Arial Narrow" w:hAnsi="Arial Narrow"/>
                <w:sz w:val="22"/>
                <w:szCs w:val="22"/>
              </w:rPr>
              <w:t>90</w:t>
            </w:r>
          </w:p>
        </w:tc>
      </w:tr>
      <w:tr w14:paraId="4E5E5661" w14:textId="77777777" w:rsidTr="00362857">
        <w:tblPrEx>
          <w:tblW w:w="5327" w:type="pct"/>
          <w:tblLayout w:type="fixed"/>
          <w:tblCellMar>
            <w:top w:w="40" w:type="dxa"/>
            <w:left w:w="40" w:type="dxa"/>
            <w:bottom w:w="40" w:type="dxa"/>
            <w:right w:w="40" w:type="dxa"/>
          </w:tblCellMar>
          <w:tblLook w:val="04A0"/>
        </w:tblPrEx>
        <w:trPr>
          <w:cantSplit/>
        </w:trPr>
        <w:tc>
          <w:tcPr>
            <w:tcW w:w="9951" w:type="dxa"/>
            <w:gridSpan w:val="7"/>
            <w:tcBorders>
              <w:top w:val="single" w:sz="8" w:space="0" w:color="auto"/>
              <w:left w:val="single" w:sz="8" w:space="0" w:color="auto"/>
              <w:bottom w:val="single" w:sz="8" w:space="0" w:color="auto"/>
              <w:right w:val="single" w:sz="8" w:space="0" w:color="auto"/>
            </w:tcBorders>
            <w:shd w:val="clear" w:color="000000" w:fill="D9E2F3"/>
          </w:tcPr>
          <w:p w:rsidR="008E672F" w:rsidRPr="002A6F89" w:rsidP="007F3FF3" w14:paraId="3A430343" w14:textId="77777777">
            <w:pPr>
              <w:jc w:val="center"/>
              <w:rPr>
                <w:rFonts w:ascii="Arial Narrow" w:hAnsi="Arial Narrow"/>
                <w:b/>
                <w:bCs/>
                <w:color w:val="000000"/>
                <w:sz w:val="22"/>
                <w:szCs w:val="22"/>
              </w:rPr>
            </w:pPr>
            <w:r w:rsidRPr="002A6F89">
              <w:rPr>
                <w:rFonts w:ascii="Arial Narrow" w:hAnsi="Arial Narrow"/>
                <w:b/>
                <w:bCs/>
                <w:color w:val="000000"/>
                <w:sz w:val="22"/>
                <w:szCs w:val="22"/>
              </w:rPr>
              <w:t>RESEA Cost Study</w:t>
            </w:r>
          </w:p>
        </w:tc>
      </w:tr>
      <w:tr w14:paraId="67B61F40"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nil"/>
              <w:left w:val="single" w:sz="8" w:space="0" w:color="auto"/>
              <w:bottom w:val="single" w:sz="12" w:space="0" w:color="auto"/>
            </w:tcBorders>
            <w:shd w:val="clear" w:color="auto" w:fill="auto"/>
            <w:vAlign w:val="center"/>
            <w:hideMark/>
          </w:tcPr>
          <w:p w:rsidR="00117D58" w:rsidRPr="002A6F89" w:rsidP="007F3FF3" w14:paraId="1424B550" w14:textId="5A4939DA">
            <w:pPr>
              <w:rPr>
                <w:rFonts w:ascii="Arial Narrow" w:hAnsi="Arial Narrow" w:cstheme="majorBidi"/>
                <w:color w:val="000000"/>
                <w:sz w:val="22"/>
                <w:szCs w:val="22"/>
              </w:rPr>
            </w:pPr>
            <w:r w:rsidRPr="002A6F89">
              <w:rPr>
                <w:rFonts w:ascii="Arial Narrow" w:hAnsi="Arial Narrow" w:cstheme="majorBidi"/>
                <w:color w:val="000000"/>
                <w:sz w:val="22"/>
                <w:szCs w:val="22"/>
              </w:rPr>
              <w:t>AJC director</w:t>
            </w:r>
            <w:r w:rsidRPr="002A6F89" w:rsidR="005B67B6">
              <w:rPr>
                <w:rFonts w:ascii="Arial Narrow" w:hAnsi="Arial Narrow" w:cstheme="majorBidi"/>
                <w:color w:val="000000"/>
                <w:sz w:val="22"/>
                <w:szCs w:val="22"/>
              </w:rPr>
              <w:t>-</w:t>
            </w:r>
            <w:r w:rsidRPr="002A6F89">
              <w:rPr>
                <w:rFonts w:ascii="Arial Narrow" w:hAnsi="Arial Narrow" w:cstheme="majorBidi"/>
                <w:color w:val="000000"/>
                <w:sz w:val="22"/>
                <w:szCs w:val="22"/>
              </w:rPr>
              <w:t>level interview protocol</w:t>
            </w:r>
          </w:p>
        </w:tc>
        <w:tc>
          <w:tcPr>
            <w:tcW w:w="1679" w:type="dxa"/>
            <w:tcBorders>
              <w:top w:val="nil"/>
              <w:bottom w:val="single" w:sz="12" w:space="0" w:color="auto"/>
            </w:tcBorders>
            <w:shd w:val="clear" w:color="auto" w:fill="auto"/>
            <w:vAlign w:val="center"/>
            <w:hideMark/>
          </w:tcPr>
          <w:p w:rsidR="00117D58" w:rsidRPr="002A6F89" w:rsidP="007F3FF3" w14:paraId="5F4C6B05" w14:textId="463D3A2F">
            <w:pPr>
              <w:rPr>
                <w:rFonts w:ascii="Arial Narrow" w:hAnsi="Arial Narrow" w:cstheme="majorBidi"/>
                <w:color w:val="000000"/>
                <w:sz w:val="22"/>
                <w:szCs w:val="22"/>
              </w:rPr>
            </w:pPr>
            <w:r w:rsidRPr="002A6F89">
              <w:rPr>
                <w:rFonts w:ascii="Arial Narrow" w:hAnsi="Arial Narrow" w:cstheme="majorBidi"/>
                <w:color w:val="000000"/>
                <w:sz w:val="22"/>
                <w:szCs w:val="22"/>
              </w:rPr>
              <w:t>AJC director</w:t>
            </w:r>
            <w:r w:rsidRPr="002A6F89" w:rsidR="00362857">
              <w:rPr>
                <w:rFonts w:ascii="Arial Narrow" w:hAnsi="Arial Narrow" w:cstheme="majorBidi"/>
                <w:color w:val="000000"/>
                <w:sz w:val="22"/>
                <w:szCs w:val="22"/>
              </w:rPr>
              <w:t>-</w:t>
            </w:r>
            <w:r w:rsidRPr="002A6F89">
              <w:rPr>
                <w:rFonts w:ascii="Arial Narrow" w:hAnsi="Arial Narrow" w:cstheme="majorBidi"/>
                <w:color w:val="000000"/>
                <w:sz w:val="22"/>
                <w:szCs w:val="22"/>
              </w:rPr>
              <w:t xml:space="preserve">level staff in </w:t>
            </w:r>
            <w:r w:rsidR="00261F37">
              <w:rPr>
                <w:rFonts w:ascii="Arial Narrow" w:hAnsi="Arial Narrow" w:cstheme="majorBidi"/>
                <w:color w:val="000000"/>
                <w:sz w:val="22"/>
                <w:szCs w:val="22"/>
              </w:rPr>
              <w:t>AJCs across the nation.</w:t>
            </w:r>
          </w:p>
        </w:tc>
        <w:tc>
          <w:tcPr>
            <w:tcW w:w="1080" w:type="dxa"/>
            <w:tcBorders>
              <w:top w:val="single" w:sz="8" w:space="0" w:color="auto"/>
              <w:bottom w:val="single" w:sz="12" w:space="0" w:color="auto"/>
            </w:tcBorders>
            <w:vAlign w:val="center"/>
          </w:tcPr>
          <w:p w:rsidR="00117D58" w:rsidRPr="002A6F89" w:rsidP="007F3FF3" w14:paraId="11B2780F" w14:textId="0EEA0EC0">
            <w:pPr>
              <w:jc w:val="center"/>
              <w:rPr>
                <w:rFonts w:ascii="Arial Narrow" w:hAnsi="Arial Narrow"/>
                <w:color w:val="000000"/>
                <w:sz w:val="22"/>
                <w:szCs w:val="22"/>
              </w:rPr>
            </w:pPr>
            <w:r>
              <w:rPr>
                <w:rFonts w:ascii="Arial Narrow" w:hAnsi="Arial Narrow"/>
                <w:color w:val="000000"/>
                <w:sz w:val="22"/>
                <w:szCs w:val="22"/>
              </w:rPr>
              <w:t>4,600</w:t>
            </w:r>
          </w:p>
        </w:tc>
        <w:tc>
          <w:tcPr>
            <w:tcW w:w="1680" w:type="dxa"/>
            <w:tcBorders>
              <w:top w:val="nil"/>
              <w:bottom w:val="single" w:sz="12" w:space="0" w:color="auto"/>
            </w:tcBorders>
            <w:shd w:val="clear" w:color="auto" w:fill="auto"/>
            <w:vAlign w:val="center"/>
            <w:hideMark/>
          </w:tcPr>
          <w:p w:rsidR="00117D58" w:rsidRPr="002A6F89" w:rsidP="007F3FF3" w14:paraId="06B497BE" w14:textId="060396BA">
            <w:pPr>
              <w:rPr>
                <w:rFonts w:ascii="Arial Narrow" w:hAnsi="Arial Narrow" w:cstheme="majorBidi"/>
                <w:color w:val="000000"/>
                <w:sz w:val="22"/>
                <w:szCs w:val="22"/>
              </w:rPr>
            </w:pPr>
            <w:r w:rsidRPr="002A6F89">
              <w:rPr>
                <w:rFonts w:ascii="Arial Narrow" w:hAnsi="Arial Narrow" w:cstheme="majorBidi"/>
                <w:color w:val="000000"/>
                <w:sz w:val="22"/>
                <w:szCs w:val="22"/>
              </w:rPr>
              <w:t>All local program managers with knowledge of the RESEA program components and costs at local site</w:t>
            </w:r>
            <w:r w:rsidR="0031467E">
              <w:rPr>
                <w:rFonts w:ascii="Arial Narrow" w:hAnsi="Arial Narrow" w:cstheme="majorBidi"/>
                <w:color w:val="000000"/>
                <w:sz w:val="22"/>
                <w:szCs w:val="22"/>
                <w:vertAlign w:val="superscript"/>
              </w:rPr>
              <w:t>d</w:t>
            </w:r>
          </w:p>
        </w:tc>
        <w:tc>
          <w:tcPr>
            <w:tcW w:w="1440" w:type="dxa"/>
            <w:tcBorders>
              <w:top w:val="nil"/>
              <w:bottom w:val="single" w:sz="12" w:space="0" w:color="auto"/>
            </w:tcBorders>
            <w:shd w:val="clear" w:color="auto" w:fill="auto"/>
            <w:vAlign w:val="center"/>
            <w:hideMark/>
          </w:tcPr>
          <w:p w:rsidR="00117D58" w:rsidRPr="002A6F89" w:rsidP="007F3FF3" w14:paraId="592E01A7" w14:textId="18056DBB">
            <w:pPr>
              <w:jc w:val="center"/>
              <w:rPr>
                <w:rFonts w:ascii="Arial Narrow" w:hAnsi="Arial Narrow" w:cstheme="majorBidi"/>
                <w:color w:val="000000"/>
                <w:sz w:val="22"/>
                <w:szCs w:val="22"/>
              </w:rPr>
            </w:pPr>
            <w:r>
              <w:rPr>
                <w:rFonts w:ascii="Arial Narrow" w:hAnsi="Arial Narrow" w:cstheme="majorBidi"/>
                <w:color w:val="000000"/>
                <w:sz w:val="22"/>
                <w:szCs w:val="22"/>
              </w:rPr>
              <w:t>63</w:t>
            </w:r>
          </w:p>
        </w:tc>
        <w:tc>
          <w:tcPr>
            <w:tcW w:w="1200" w:type="dxa"/>
            <w:tcBorders>
              <w:top w:val="single" w:sz="8" w:space="0" w:color="auto"/>
              <w:bottom w:val="single" w:sz="12" w:space="0" w:color="auto"/>
            </w:tcBorders>
            <w:vAlign w:val="center"/>
          </w:tcPr>
          <w:p w:rsidR="00117D58" w:rsidRPr="002A6F89" w:rsidP="007F3FF3" w14:paraId="55025542" w14:textId="77777777">
            <w:pPr>
              <w:jc w:val="center"/>
              <w:rPr>
                <w:rFonts w:ascii="Arial Narrow" w:hAnsi="Arial Narrow" w:cstheme="majorBidi"/>
                <w:color w:val="000000"/>
                <w:sz w:val="22"/>
                <w:szCs w:val="22"/>
              </w:rPr>
            </w:pPr>
            <w:r w:rsidRPr="002A6F89">
              <w:rPr>
                <w:rFonts w:ascii="Arial Narrow" w:hAnsi="Arial Narrow" w:cstheme="majorBidi"/>
                <w:color w:val="000000"/>
                <w:sz w:val="22"/>
                <w:szCs w:val="22"/>
              </w:rPr>
              <w:t>90%</w:t>
            </w:r>
          </w:p>
        </w:tc>
        <w:tc>
          <w:tcPr>
            <w:tcW w:w="1201" w:type="dxa"/>
            <w:tcBorders>
              <w:top w:val="nil"/>
              <w:bottom w:val="single" w:sz="12" w:space="0" w:color="auto"/>
              <w:right w:val="single" w:sz="8" w:space="0" w:color="auto"/>
            </w:tcBorders>
            <w:shd w:val="clear" w:color="auto" w:fill="auto"/>
            <w:vAlign w:val="center"/>
            <w:hideMark/>
          </w:tcPr>
          <w:p w:rsidR="00117D58" w:rsidRPr="002A6F89" w:rsidP="007F3FF3" w14:paraId="558DACE7" w14:textId="318F5DF5">
            <w:pPr>
              <w:jc w:val="center"/>
              <w:rPr>
                <w:rFonts w:ascii="Arial Narrow" w:hAnsi="Arial Narrow" w:cstheme="majorBidi"/>
                <w:color w:val="000000"/>
                <w:sz w:val="22"/>
                <w:szCs w:val="22"/>
              </w:rPr>
            </w:pPr>
            <w:r>
              <w:rPr>
                <w:rFonts w:ascii="Arial Narrow" w:hAnsi="Arial Narrow" w:cstheme="majorBidi"/>
                <w:color w:val="000000"/>
                <w:sz w:val="22"/>
                <w:szCs w:val="22"/>
              </w:rPr>
              <w:t>57</w:t>
            </w:r>
          </w:p>
          <w:p w:rsidR="00117D58" w:rsidRPr="002A6F89" w:rsidP="007F3FF3" w14:paraId="372EF149" w14:textId="77777777">
            <w:pPr>
              <w:jc w:val="center"/>
              <w:rPr>
                <w:rFonts w:ascii="Arial Narrow" w:hAnsi="Arial Narrow" w:cstheme="majorBidi"/>
                <w:color w:val="000000"/>
                <w:sz w:val="22"/>
                <w:szCs w:val="22"/>
              </w:rPr>
            </w:pPr>
          </w:p>
        </w:tc>
      </w:tr>
      <w:tr w14:paraId="3C0A0B78"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single" w:sz="12" w:space="0" w:color="auto"/>
              <w:left w:val="single" w:sz="8" w:space="0" w:color="auto"/>
              <w:bottom w:val="single" w:sz="12" w:space="0" w:color="auto"/>
            </w:tcBorders>
            <w:shd w:val="clear" w:color="auto" w:fill="auto"/>
            <w:vAlign w:val="center"/>
          </w:tcPr>
          <w:p w:rsidR="00117D58" w:rsidRPr="002A6F89" w:rsidP="007F3FF3" w14:paraId="24C6A4C7" w14:textId="5425EBE5">
            <w:pPr>
              <w:rPr>
                <w:rFonts w:ascii="Arial Narrow" w:hAnsi="Arial Narrow" w:cstheme="majorBidi"/>
                <w:color w:val="000000"/>
                <w:sz w:val="22"/>
                <w:szCs w:val="22"/>
              </w:rPr>
            </w:pPr>
            <w:r>
              <w:rPr>
                <w:rFonts w:ascii="Arial Narrow" w:hAnsi="Arial Narrow" w:cstheme="majorBidi"/>
                <w:color w:val="000000"/>
                <w:sz w:val="22"/>
                <w:szCs w:val="22"/>
              </w:rPr>
              <w:t>State</w:t>
            </w:r>
            <w:r w:rsidR="000F0208">
              <w:rPr>
                <w:rFonts w:ascii="Arial Narrow" w:hAnsi="Arial Narrow" w:cstheme="majorBidi"/>
                <w:color w:val="000000"/>
                <w:sz w:val="22"/>
                <w:szCs w:val="22"/>
              </w:rPr>
              <w:t xml:space="preserve"> </w:t>
            </w:r>
            <w:r w:rsidRPr="002A6F89">
              <w:rPr>
                <w:rFonts w:ascii="Arial Narrow" w:hAnsi="Arial Narrow" w:cstheme="majorBidi"/>
                <w:color w:val="000000"/>
                <w:sz w:val="22"/>
                <w:szCs w:val="22"/>
              </w:rPr>
              <w:t xml:space="preserve">Employment </w:t>
            </w:r>
            <w:r w:rsidR="000F0208">
              <w:rPr>
                <w:rFonts w:ascii="Arial Narrow" w:hAnsi="Arial Narrow" w:cstheme="majorBidi"/>
                <w:color w:val="000000"/>
                <w:sz w:val="22"/>
                <w:szCs w:val="22"/>
              </w:rPr>
              <w:t>S</w:t>
            </w:r>
            <w:r w:rsidRPr="002A6F89">
              <w:rPr>
                <w:rFonts w:ascii="Arial Narrow" w:hAnsi="Arial Narrow" w:cstheme="majorBidi"/>
                <w:color w:val="000000"/>
                <w:sz w:val="22"/>
                <w:szCs w:val="22"/>
              </w:rPr>
              <w:t>ervice staff interview protocol</w:t>
            </w:r>
          </w:p>
        </w:tc>
        <w:tc>
          <w:tcPr>
            <w:tcW w:w="1679" w:type="dxa"/>
            <w:tcBorders>
              <w:top w:val="single" w:sz="12" w:space="0" w:color="auto"/>
              <w:bottom w:val="single" w:sz="12" w:space="0" w:color="auto"/>
            </w:tcBorders>
            <w:shd w:val="clear" w:color="auto" w:fill="auto"/>
            <w:vAlign w:val="center"/>
          </w:tcPr>
          <w:p w:rsidR="00117D58" w:rsidRPr="002A6F89" w:rsidP="007F3FF3" w14:paraId="73AC22E8" w14:textId="52BA062E">
            <w:pPr>
              <w:rPr>
                <w:rFonts w:ascii="Arial Narrow" w:hAnsi="Arial Narrow" w:cstheme="majorBidi"/>
                <w:color w:val="000000"/>
                <w:sz w:val="22"/>
                <w:szCs w:val="22"/>
              </w:rPr>
            </w:pPr>
            <w:r w:rsidRPr="002A6F89">
              <w:rPr>
                <w:rFonts w:ascii="Arial Narrow" w:hAnsi="Arial Narrow" w:cstheme="majorBidi"/>
                <w:color w:val="000000"/>
                <w:sz w:val="22"/>
                <w:szCs w:val="22"/>
              </w:rPr>
              <w:t>State</w:t>
            </w:r>
            <w:r w:rsidRPr="002A6F89" w:rsidR="00362857">
              <w:rPr>
                <w:rFonts w:ascii="Arial Narrow" w:hAnsi="Arial Narrow" w:cstheme="majorBidi"/>
                <w:color w:val="000000"/>
                <w:sz w:val="22"/>
                <w:szCs w:val="22"/>
              </w:rPr>
              <w:t>-</w:t>
            </w:r>
            <w:r w:rsidRPr="002A6F89">
              <w:rPr>
                <w:rFonts w:ascii="Arial Narrow" w:hAnsi="Arial Narrow" w:cstheme="majorBidi"/>
                <w:color w:val="000000"/>
                <w:sz w:val="22"/>
                <w:szCs w:val="22"/>
              </w:rPr>
              <w:t xml:space="preserve">level RESEA employment service staff </w:t>
            </w:r>
            <w:r w:rsidR="00354119">
              <w:rPr>
                <w:rFonts w:ascii="Arial Narrow" w:hAnsi="Arial Narrow" w:cstheme="majorBidi"/>
                <w:color w:val="000000"/>
                <w:sz w:val="22"/>
                <w:szCs w:val="22"/>
              </w:rPr>
              <w:t>in 5</w:t>
            </w:r>
            <w:r w:rsidR="00496101">
              <w:rPr>
                <w:rFonts w:ascii="Arial Narrow" w:hAnsi="Arial Narrow" w:cstheme="majorBidi"/>
                <w:color w:val="000000"/>
                <w:sz w:val="22"/>
                <w:szCs w:val="22"/>
              </w:rPr>
              <w:t>0</w:t>
            </w:r>
            <w:r w:rsidR="00354119">
              <w:rPr>
                <w:rFonts w:ascii="Arial Narrow" w:hAnsi="Arial Narrow" w:cstheme="majorBidi"/>
                <w:color w:val="000000"/>
                <w:sz w:val="22"/>
                <w:szCs w:val="22"/>
              </w:rPr>
              <w:t xml:space="preserve"> </w:t>
            </w:r>
            <w:r w:rsidRPr="002A6F89" w:rsidR="00354119">
              <w:rPr>
                <w:rFonts w:ascii="Arial Narrow" w:hAnsi="Arial Narrow"/>
                <w:color w:val="000000"/>
                <w:sz w:val="22"/>
                <w:szCs w:val="22"/>
              </w:rPr>
              <w:t>states</w:t>
            </w:r>
            <w:r w:rsidR="00496101">
              <w:rPr>
                <w:rFonts w:ascii="Arial Narrow" w:hAnsi="Arial Narrow"/>
                <w:color w:val="000000"/>
                <w:sz w:val="22"/>
                <w:szCs w:val="22"/>
              </w:rPr>
              <w:t>, District of Columbia,</w:t>
            </w:r>
            <w:r w:rsidR="00354119">
              <w:rPr>
                <w:rFonts w:ascii="Arial Narrow" w:hAnsi="Arial Narrow"/>
                <w:color w:val="000000"/>
                <w:sz w:val="22"/>
                <w:szCs w:val="22"/>
              </w:rPr>
              <w:t xml:space="preserve"> </w:t>
            </w:r>
            <w:r w:rsidR="00496101">
              <w:rPr>
                <w:rFonts w:ascii="Arial Narrow" w:hAnsi="Arial Narrow"/>
                <w:color w:val="000000"/>
                <w:sz w:val="22"/>
                <w:szCs w:val="22"/>
              </w:rPr>
              <w:t>and</w:t>
            </w:r>
            <w:r w:rsidR="00354119">
              <w:rPr>
                <w:rFonts w:ascii="Arial Narrow" w:hAnsi="Arial Narrow"/>
                <w:color w:val="000000"/>
                <w:sz w:val="22"/>
                <w:szCs w:val="22"/>
              </w:rPr>
              <w:t xml:space="preserve"> </w:t>
            </w:r>
            <w:r w:rsidR="00496101">
              <w:rPr>
                <w:rFonts w:ascii="Arial Narrow" w:hAnsi="Arial Narrow"/>
                <w:color w:val="000000"/>
                <w:sz w:val="22"/>
                <w:szCs w:val="22"/>
              </w:rPr>
              <w:t xml:space="preserve">3 </w:t>
            </w:r>
            <w:r w:rsidR="00354119">
              <w:rPr>
                <w:rFonts w:ascii="Arial Narrow" w:hAnsi="Arial Narrow"/>
                <w:color w:val="000000"/>
                <w:sz w:val="22"/>
                <w:szCs w:val="22"/>
              </w:rPr>
              <w:t>territories</w:t>
            </w:r>
          </w:p>
        </w:tc>
        <w:tc>
          <w:tcPr>
            <w:tcW w:w="1080" w:type="dxa"/>
            <w:tcBorders>
              <w:top w:val="single" w:sz="12" w:space="0" w:color="auto"/>
              <w:bottom w:val="single" w:sz="12" w:space="0" w:color="auto"/>
            </w:tcBorders>
            <w:vAlign w:val="center"/>
          </w:tcPr>
          <w:p w:rsidR="00117D58" w:rsidRPr="002A6F89" w:rsidP="007F3FF3" w14:paraId="2DC41C76" w14:textId="21EA8785">
            <w:pPr>
              <w:jc w:val="center"/>
              <w:rPr>
                <w:rFonts w:ascii="Arial Narrow" w:hAnsi="Arial Narrow"/>
                <w:color w:val="000000"/>
                <w:sz w:val="22"/>
                <w:szCs w:val="22"/>
              </w:rPr>
            </w:pPr>
            <w:r>
              <w:rPr>
                <w:rFonts w:ascii="Arial Narrow" w:hAnsi="Arial Narrow"/>
                <w:color w:val="000000"/>
                <w:sz w:val="22"/>
                <w:szCs w:val="22"/>
              </w:rPr>
              <w:t>216</w:t>
            </w:r>
          </w:p>
        </w:tc>
        <w:tc>
          <w:tcPr>
            <w:tcW w:w="1680" w:type="dxa"/>
            <w:tcBorders>
              <w:top w:val="single" w:sz="12" w:space="0" w:color="auto"/>
              <w:bottom w:val="single" w:sz="12" w:space="0" w:color="auto"/>
            </w:tcBorders>
            <w:shd w:val="clear" w:color="auto" w:fill="auto"/>
            <w:vAlign w:val="center"/>
          </w:tcPr>
          <w:p w:rsidR="00117D58" w:rsidRPr="002A6F89" w:rsidP="007F3FF3" w14:paraId="5784B036" w14:textId="0FCB8370">
            <w:pPr>
              <w:rPr>
                <w:rFonts w:ascii="Arial Narrow" w:hAnsi="Arial Narrow" w:cstheme="majorBidi"/>
                <w:color w:val="000000"/>
                <w:sz w:val="22"/>
                <w:szCs w:val="22"/>
              </w:rPr>
            </w:pPr>
            <w:r w:rsidRPr="002A6F89">
              <w:rPr>
                <w:rFonts w:ascii="Arial Narrow" w:hAnsi="Arial Narrow" w:cstheme="majorBidi"/>
                <w:color w:val="000000"/>
                <w:sz w:val="22"/>
                <w:szCs w:val="22"/>
              </w:rPr>
              <w:t>State</w:t>
            </w:r>
            <w:r w:rsidRPr="002A6F89" w:rsidR="00AF6F59">
              <w:rPr>
                <w:rFonts w:ascii="Arial Narrow" w:hAnsi="Arial Narrow" w:cstheme="majorBidi"/>
                <w:color w:val="000000"/>
                <w:sz w:val="22"/>
                <w:szCs w:val="22"/>
              </w:rPr>
              <w:t>-</w:t>
            </w:r>
            <w:r w:rsidRPr="002A6F89">
              <w:rPr>
                <w:rFonts w:ascii="Arial Narrow" w:hAnsi="Arial Narrow" w:cstheme="majorBidi"/>
                <w:color w:val="000000"/>
                <w:sz w:val="22"/>
                <w:szCs w:val="22"/>
              </w:rPr>
              <w:t xml:space="preserve">level employment service staff </w:t>
            </w:r>
            <w:r w:rsidRPr="002A6F89" w:rsidR="00AF6F59">
              <w:rPr>
                <w:rFonts w:ascii="Arial Narrow" w:hAnsi="Arial Narrow" w:cstheme="majorBidi"/>
                <w:color w:val="000000"/>
                <w:sz w:val="22"/>
                <w:szCs w:val="22"/>
              </w:rPr>
              <w:t>who</w:t>
            </w:r>
            <w:r w:rsidRPr="002A6F89">
              <w:rPr>
                <w:rFonts w:ascii="Arial Narrow" w:hAnsi="Arial Narrow" w:cstheme="majorBidi"/>
                <w:color w:val="000000"/>
                <w:sz w:val="22"/>
                <w:szCs w:val="22"/>
              </w:rPr>
              <w:t xml:space="preserve"> oversee the RESEA program</w:t>
            </w:r>
          </w:p>
        </w:tc>
        <w:tc>
          <w:tcPr>
            <w:tcW w:w="1440" w:type="dxa"/>
            <w:tcBorders>
              <w:top w:val="single" w:sz="12" w:space="0" w:color="auto"/>
              <w:bottom w:val="single" w:sz="12" w:space="0" w:color="auto"/>
            </w:tcBorders>
            <w:shd w:val="clear" w:color="auto" w:fill="auto"/>
            <w:vAlign w:val="center"/>
          </w:tcPr>
          <w:p w:rsidR="00117D58" w:rsidRPr="002A6F89" w:rsidP="007F3FF3" w14:paraId="1868DD30" w14:textId="53D8CD17">
            <w:pPr>
              <w:jc w:val="center"/>
              <w:rPr>
                <w:rFonts w:ascii="Arial Narrow" w:hAnsi="Arial Narrow" w:cstheme="majorBidi"/>
                <w:color w:val="000000"/>
                <w:sz w:val="22"/>
                <w:szCs w:val="22"/>
              </w:rPr>
            </w:pPr>
            <w:r>
              <w:rPr>
                <w:rFonts w:ascii="Arial Narrow" w:hAnsi="Arial Narrow" w:cstheme="majorBidi"/>
                <w:color w:val="000000"/>
                <w:sz w:val="22"/>
                <w:szCs w:val="22"/>
              </w:rPr>
              <w:t>21</w:t>
            </w:r>
          </w:p>
        </w:tc>
        <w:tc>
          <w:tcPr>
            <w:tcW w:w="1200" w:type="dxa"/>
            <w:tcBorders>
              <w:top w:val="single" w:sz="12" w:space="0" w:color="auto"/>
              <w:bottom w:val="single" w:sz="12" w:space="0" w:color="auto"/>
            </w:tcBorders>
            <w:vAlign w:val="center"/>
          </w:tcPr>
          <w:p w:rsidR="00117D58" w:rsidRPr="002A6F89" w:rsidP="007F3FF3" w14:paraId="09FA3E8D" w14:textId="17E90211">
            <w:pPr>
              <w:jc w:val="center"/>
              <w:rPr>
                <w:rFonts w:ascii="Arial Narrow" w:hAnsi="Arial Narrow" w:cstheme="majorBidi"/>
                <w:color w:val="000000"/>
                <w:sz w:val="22"/>
                <w:szCs w:val="22"/>
              </w:rPr>
            </w:pPr>
            <w:r w:rsidRPr="002A6F89">
              <w:rPr>
                <w:rFonts w:ascii="Arial Narrow" w:hAnsi="Arial Narrow" w:cstheme="majorBidi"/>
                <w:color w:val="000000"/>
                <w:sz w:val="22"/>
                <w:szCs w:val="22"/>
              </w:rPr>
              <w:t>90%</w:t>
            </w:r>
          </w:p>
        </w:tc>
        <w:tc>
          <w:tcPr>
            <w:tcW w:w="1201" w:type="dxa"/>
            <w:tcBorders>
              <w:top w:val="single" w:sz="12" w:space="0" w:color="auto"/>
              <w:bottom w:val="single" w:sz="12" w:space="0" w:color="auto"/>
              <w:right w:val="single" w:sz="8" w:space="0" w:color="auto"/>
            </w:tcBorders>
            <w:shd w:val="clear" w:color="auto" w:fill="auto"/>
            <w:vAlign w:val="center"/>
          </w:tcPr>
          <w:p w:rsidR="00117D58" w:rsidRPr="002A6F89" w:rsidP="007F3FF3" w14:paraId="603E5EF8" w14:textId="31BE1030">
            <w:pPr>
              <w:jc w:val="center"/>
              <w:rPr>
                <w:rFonts w:ascii="Arial Narrow" w:hAnsi="Arial Narrow" w:cstheme="majorBidi"/>
                <w:color w:val="000000"/>
                <w:sz w:val="22"/>
                <w:szCs w:val="22"/>
              </w:rPr>
            </w:pPr>
            <w:r>
              <w:rPr>
                <w:rFonts w:ascii="Arial Narrow" w:hAnsi="Arial Narrow" w:cstheme="majorBidi"/>
                <w:color w:val="000000"/>
                <w:sz w:val="22"/>
                <w:szCs w:val="22"/>
              </w:rPr>
              <w:t>19</w:t>
            </w:r>
          </w:p>
        </w:tc>
      </w:tr>
      <w:tr w14:paraId="2C028CC9"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single" w:sz="12" w:space="0" w:color="auto"/>
              <w:left w:val="single" w:sz="8" w:space="0" w:color="auto"/>
              <w:bottom w:val="single" w:sz="12" w:space="0" w:color="auto"/>
            </w:tcBorders>
            <w:shd w:val="clear" w:color="auto" w:fill="auto"/>
            <w:vAlign w:val="center"/>
          </w:tcPr>
          <w:p w:rsidR="00117D58" w:rsidRPr="002A6F89" w:rsidP="007F3FF3" w14:paraId="306275CD" w14:textId="4F6B52F7">
            <w:pPr>
              <w:rPr>
                <w:rFonts w:ascii="Arial Narrow" w:hAnsi="Arial Narrow" w:cstheme="majorBidi"/>
                <w:color w:val="000000"/>
                <w:sz w:val="22"/>
                <w:szCs w:val="22"/>
              </w:rPr>
            </w:pPr>
            <w:r w:rsidRPr="002A6F89">
              <w:rPr>
                <w:rFonts w:ascii="Arial Narrow" w:hAnsi="Arial Narrow" w:cstheme="majorBidi"/>
                <w:color w:val="000000"/>
                <w:sz w:val="22"/>
                <w:szCs w:val="22"/>
              </w:rPr>
              <w:t xml:space="preserve">State </w:t>
            </w:r>
            <w:r w:rsidR="00383454">
              <w:rPr>
                <w:rFonts w:ascii="Arial Narrow" w:hAnsi="Arial Narrow" w:cstheme="majorBidi"/>
                <w:color w:val="000000"/>
                <w:sz w:val="22"/>
                <w:szCs w:val="22"/>
              </w:rPr>
              <w:t xml:space="preserve">office of </w:t>
            </w:r>
            <w:r w:rsidRPr="002A6F89">
              <w:rPr>
                <w:rFonts w:ascii="Arial Narrow" w:hAnsi="Arial Narrow" w:cstheme="majorBidi"/>
                <w:color w:val="000000"/>
                <w:sz w:val="22"/>
                <w:szCs w:val="22"/>
              </w:rPr>
              <w:t>UI staff interview protocol</w:t>
            </w:r>
          </w:p>
        </w:tc>
        <w:tc>
          <w:tcPr>
            <w:tcW w:w="1679" w:type="dxa"/>
            <w:tcBorders>
              <w:top w:val="single" w:sz="12" w:space="0" w:color="auto"/>
              <w:bottom w:val="single" w:sz="12" w:space="0" w:color="auto"/>
            </w:tcBorders>
            <w:shd w:val="clear" w:color="auto" w:fill="auto"/>
            <w:vAlign w:val="center"/>
          </w:tcPr>
          <w:p w:rsidR="00117D58" w:rsidRPr="002A6F89" w:rsidP="007F3FF3" w14:paraId="4C4DFC29" w14:textId="33D4A3AB">
            <w:pPr>
              <w:rPr>
                <w:rFonts w:ascii="Arial Narrow" w:hAnsi="Arial Narrow" w:cstheme="majorBidi"/>
                <w:color w:val="000000"/>
                <w:sz w:val="22"/>
                <w:szCs w:val="22"/>
              </w:rPr>
            </w:pPr>
            <w:r w:rsidRPr="002A6F89">
              <w:rPr>
                <w:rFonts w:ascii="Arial Narrow" w:hAnsi="Arial Narrow" w:cstheme="majorBidi"/>
                <w:color w:val="000000"/>
                <w:sz w:val="22"/>
                <w:szCs w:val="22"/>
              </w:rPr>
              <w:t xml:space="preserve">State UI staff </w:t>
            </w:r>
            <w:r w:rsidR="0033644A">
              <w:rPr>
                <w:rFonts w:ascii="Arial Narrow" w:hAnsi="Arial Narrow" w:cstheme="majorBidi"/>
                <w:color w:val="000000"/>
                <w:sz w:val="22"/>
                <w:szCs w:val="22"/>
              </w:rPr>
              <w:t xml:space="preserve">in 50 </w:t>
            </w:r>
            <w:r w:rsidRPr="002A6F89" w:rsidR="0033644A">
              <w:rPr>
                <w:rFonts w:ascii="Arial Narrow" w:hAnsi="Arial Narrow"/>
                <w:color w:val="000000"/>
                <w:sz w:val="22"/>
                <w:szCs w:val="22"/>
              </w:rPr>
              <w:t>states</w:t>
            </w:r>
            <w:r w:rsidR="0033644A">
              <w:rPr>
                <w:rFonts w:ascii="Arial Narrow" w:hAnsi="Arial Narrow"/>
                <w:color w:val="000000"/>
                <w:sz w:val="22"/>
                <w:szCs w:val="22"/>
              </w:rPr>
              <w:t>, District of Columbia, and 3 territories</w:t>
            </w:r>
          </w:p>
        </w:tc>
        <w:tc>
          <w:tcPr>
            <w:tcW w:w="1080" w:type="dxa"/>
            <w:tcBorders>
              <w:top w:val="single" w:sz="12" w:space="0" w:color="auto"/>
              <w:bottom w:val="single" w:sz="12" w:space="0" w:color="auto"/>
            </w:tcBorders>
            <w:vAlign w:val="center"/>
          </w:tcPr>
          <w:p w:rsidR="00117D58" w:rsidRPr="002A6F89" w:rsidP="007F3FF3" w14:paraId="66CF7DB2" w14:textId="503F1A93">
            <w:pPr>
              <w:jc w:val="center"/>
              <w:rPr>
                <w:rFonts w:ascii="Arial Narrow" w:hAnsi="Arial Narrow"/>
                <w:color w:val="000000"/>
                <w:sz w:val="22"/>
                <w:szCs w:val="22"/>
              </w:rPr>
            </w:pPr>
            <w:r>
              <w:rPr>
                <w:rFonts w:ascii="Arial Narrow" w:hAnsi="Arial Narrow"/>
                <w:color w:val="000000"/>
                <w:sz w:val="22"/>
                <w:szCs w:val="22"/>
              </w:rPr>
              <w:t>216</w:t>
            </w:r>
          </w:p>
        </w:tc>
        <w:tc>
          <w:tcPr>
            <w:tcW w:w="1680" w:type="dxa"/>
            <w:tcBorders>
              <w:top w:val="single" w:sz="12" w:space="0" w:color="auto"/>
              <w:bottom w:val="single" w:sz="12" w:space="0" w:color="auto"/>
            </w:tcBorders>
            <w:shd w:val="clear" w:color="auto" w:fill="auto"/>
            <w:vAlign w:val="center"/>
          </w:tcPr>
          <w:p w:rsidR="00117D58" w:rsidRPr="002A6F89" w:rsidP="007F3FF3" w14:paraId="4115F679" w14:textId="385EA7AE">
            <w:pPr>
              <w:rPr>
                <w:rFonts w:ascii="Arial Narrow" w:hAnsi="Arial Narrow" w:cstheme="majorBidi"/>
                <w:color w:val="000000"/>
                <w:sz w:val="22"/>
                <w:szCs w:val="22"/>
              </w:rPr>
            </w:pPr>
            <w:r w:rsidRPr="002A6F89">
              <w:rPr>
                <w:rFonts w:ascii="Arial Narrow" w:hAnsi="Arial Narrow" w:cstheme="majorBidi"/>
                <w:color w:val="000000"/>
                <w:sz w:val="22"/>
                <w:szCs w:val="22"/>
              </w:rPr>
              <w:t>State</w:t>
            </w:r>
            <w:r w:rsidRPr="002A6F89" w:rsidR="00AF6F59">
              <w:rPr>
                <w:rFonts w:ascii="Arial Narrow" w:hAnsi="Arial Narrow" w:cstheme="majorBidi"/>
                <w:color w:val="000000"/>
                <w:sz w:val="22"/>
                <w:szCs w:val="22"/>
              </w:rPr>
              <w:t>-</w:t>
            </w:r>
            <w:r w:rsidRPr="002A6F89">
              <w:rPr>
                <w:rFonts w:ascii="Arial Narrow" w:hAnsi="Arial Narrow" w:cstheme="majorBidi"/>
                <w:color w:val="000000"/>
                <w:sz w:val="22"/>
                <w:szCs w:val="22"/>
              </w:rPr>
              <w:t>level UI staff with knowledge of RESEA program components and costs</w:t>
            </w:r>
          </w:p>
        </w:tc>
        <w:tc>
          <w:tcPr>
            <w:tcW w:w="1440" w:type="dxa"/>
            <w:tcBorders>
              <w:top w:val="single" w:sz="12" w:space="0" w:color="auto"/>
              <w:bottom w:val="single" w:sz="12" w:space="0" w:color="auto"/>
            </w:tcBorders>
            <w:shd w:val="clear" w:color="auto" w:fill="auto"/>
            <w:vAlign w:val="center"/>
          </w:tcPr>
          <w:p w:rsidR="00117D58" w:rsidRPr="002A6F89" w:rsidP="007F3FF3" w14:paraId="029D4D83" w14:textId="589B1681">
            <w:pPr>
              <w:jc w:val="center"/>
              <w:rPr>
                <w:rFonts w:ascii="Arial Narrow" w:hAnsi="Arial Narrow" w:cstheme="majorBidi"/>
                <w:color w:val="000000"/>
                <w:sz w:val="22"/>
                <w:szCs w:val="22"/>
              </w:rPr>
            </w:pPr>
            <w:r>
              <w:rPr>
                <w:rFonts w:ascii="Arial Narrow" w:hAnsi="Arial Narrow" w:cstheme="majorBidi"/>
                <w:color w:val="000000"/>
                <w:sz w:val="22"/>
                <w:szCs w:val="22"/>
              </w:rPr>
              <w:t>21</w:t>
            </w:r>
          </w:p>
        </w:tc>
        <w:tc>
          <w:tcPr>
            <w:tcW w:w="1200" w:type="dxa"/>
            <w:tcBorders>
              <w:top w:val="single" w:sz="12" w:space="0" w:color="auto"/>
              <w:bottom w:val="single" w:sz="12" w:space="0" w:color="auto"/>
            </w:tcBorders>
            <w:vAlign w:val="center"/>
          </w:tcPr>
          <w:p w:rsidR="00117D58" w:rsidRPr="002A6F89" w:rsidP="007F3FF3" w14:paraId="67B34DFD" w14:textId="71C1FD2F">
            <w:pPr>
              <w:jc w:val="center"/>
              <w:rPr>
                <w:rFonts w:ascii="Arial Narrow" w:hAnsi="Arial Narrow" w:cstheme="majorBidi"/>
                <w:color w:val="000000"/>
                <w:sz w:val="22"/>
                <w:szCs w:val="22"/>
              </w:rPr>
            </w:pPr>
            <w:r w:rsidRPr="002A6F89">
              <w:rPr>
                <w:rFonts w:ascii="Arial Narrow" w:hAnsi="Arial Narrow" w:cstheme="majorBidi"/>
                <w:color w:val="000000"/>
                <w:sz w:val="22"/>
                <w:szCs w:val="22"/>
              </w:rPr>
              <w:t>90%</w:t>
            </w:r>
          </w:p>
        </w:tc>
        <w:tc>
          <w:tcPr>
            <w:tcW w:w="1201" w:type="dxa"/>
            <w:tcBorders>
              <w:top w:val="single" w:sz="12" w:space="0" w:color="auto"/>
              <w:bottom w:val="single" w:sz="12" w:space="0" w:color="auto"/>
              <w:right w:val="single" w:sz="8" w:space="0" w:color="auto"/>
            </w:tcBorders>
            <w:shd w:val="clear" w:color="auto" w:fill="auto"/>
            <w:vAlign w:val="center"/>
          </w:tcPr>
          <w:p w:rsidR="00117D58" w:rsidRPr="002A6F89" w:rsidP="007F3FF3" w14:paraId="64C3D3FA" w14:textId="3F28B274">
            <w:pPr>
              <w:jc w:val="center"/>
              <w:rPr>
                <w:rFonts w:ascii="Arial Narrow" w:hAnsi="Arial Narrow" w:cstheme="majorBidi"/>
                <w:color w:val="000000"/>
                <w:sz w:val="22"/>
                <w:szCs w:val="22"/>
              </w:rPr>
            </w:pPr>
            <w:r w:rsidRPr="002A6F89">
              <w:rPr>
                <w:rFonts w:ascii="Arial Narrow" w:hAnsi="Arial Narrow" w:cstheme="majorBidi"/>
                <w:color w:val="000000"/>
                <w:sz w:val="22"/>
                <w:szCs w:val="22"/>
              </w:rPr>
              <w:t>1</w:t>
            </w:r>
            <w:r w:rsidR="00D87688">
              <w:rPr>
                <w:rFonts w:ascii="Arial Narrow" w:hAnsi="Arial Narrow" w:cstheme="majorBidi"/>
                <w:color w:val="000000"/>
                <w:sz w:val="22"/>
                <w:szCs w:val="22"/>
              </w:rPr>
              <w:t>9</w:t>
            </w:r>
          </w:p>
        </w:tc>
      </w:tr>
      <w:tr w14:paraId="766814D2"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single" w:sz="12" w:space="0" w:color="auto"/>
              <w:left w:val="single" w:sz="8" w:space="0" w:color="auto"/>
              <w:bottom w:val="single" w:sz="12" w:space="0" w:color="auto"/>
            </w:tcBorders>
            <w:shd w:val="clear" w:color="auto" w:fill="auto"/>
            <w:vAlign w:val="center"/>
          </w:tcPr>
          <w:p w:rsidR="00117D58" w:rsidRPr="002A6F89" w:rsidP="007F3FF3" w14:paraId="5F37A43E" w14:textId="5DFEAF64">
            <w:pPr>
              <w:rPr>
                <w:rFonts w:ascii="Arial Narrow" w:hAnsi="Arial Narrow" w:cstheme="majorBidi"/>
                <w:color w:val="000000"/>
                <w:sz w:val="22"/>
                <w:szCs w:val="22"/>
              </w:rPr>
            </w:pPr>
            <w:r w:rsidRPr="002A6F89">
              <w:rPr>
                <w:rFonts w:ascii="Arial Narrow" w:hAnsi="Arial Narrow" w:cstheme="majorBidi"/>
                <w:color w:val="000000"/>
                <w:sz w:val="22"/>
                <w:szCs w:val="22"/>
              </w:rPr>
              <w:t>Caseworker interview protocol</w:t>
            </w:r>
          </w:p>
        </w:tc>
        <w:tc>
          <w:tcPr>
            <w:tcW w:w="1679" w:type="dxa"/>
            <w:tcBorders>
              <w:top w:val="single" w:sz="12" w:space="0" w:color="auto"/>
              <w:bottom w:val="single" w:sz="12" w:space="0" w:color="auto"/>
            </w:tcBorders>
            <w:shd w:val="clear" w:color="auto" w:fill="auto"/>
            <w:vAlign w:val="center"/>
          </w:tcPr>
          <w:p w:rsidR="00117D58" w:rsidRPr="002A6F89" w:rsidP="007F3FF3" w14:paraId="74A4CDCA" w14:textId="70D95513">
            <w:pPr>
              <w:rPr>
                <w:rFonts w:ascii="Arial Narrow" w:hAnsi="Arial Narrow" w:cstheme="majorBidi"/>
                <w:color w:val="000000"/>
                <w:sz w:val="22"/>
                <w:szCs w:val="22"/>
              </w:rPr>
            </w:pPr>
            <w:r w:rsidRPr="002A6F89">
              <w:rPr>
                <w:rFonts w:ascii="Arial Narrow" w:hAnsi="Arial Narrow" w:cstheme="majorBidi"/>
                <w:color w:val="000000"/>
                <w:sz w:val="22"/>
                <w:szCs w:val="22"/>
              </w:rPr>
              <w:t xml:space="preserve">Caseworker </w:t>
            </w:r>
            <w:r w:rsidRPr="002A6F89">
              <w:rPr>
                <w:rFonts w:ascii="Arial Narrow" w:hAnsi="Arial Narrow" w:cstheme="majorBidi"/>
                <w:color w:val="000000"/>
                <w:sz w:val="22"/>
                <w:szCs w:val="22"/>
              </w:rPr>
              <w:t>staff in</w:t>
            </w:r>
            <w:r w:rsidRPr="002A6F89">
              <w:rPr>
                <w:rFonts w:ascii="Arial Narrow" w:hAnsi="Arial Narrow" w:cstheme="majorBidi"/>
                <w:color w:val="000000"/>
                <w:sz w:val="22"/>
                <w:szCs w:val="22"/>
              </w:rPr>
              <w:t xml:space="preserve"> </w:t>
            </w:r>
            <w:r w:rsidR="002B0F80">
              <w:rPr>
                <w:rFonts w:ascii="Arial Narrow" w:hAnsi="Arial Narrow"/>
                <w:color w:val="000000"/>
                <w:sz w:val="22"/>
                <w:szCs w:val="22"/>
              </w:rPr>
              <w:t>in all AJCs across the nation</w:t>
            </w:r>
          </w:p>
        </w:tc>
        <w:tc>
          <w:tcPr>
            <w:tcW w:w="1080" w:type="dxa"/>
            <w:tcBorders>
              <w:top w:val="single" w:sz="12" w:space="0" w:color="auto"/>
              <w:bottom w:val="single" w:sz="12" w:space="0" w:color="auto"/>
            </w:tcBorders>
            <w:vAlign w:val="center"/>
          </w:tcPr>
          <w:p w:rsidR="00117D58" w:rsidRPr="002A6F89" w:rsidP="007F3FF3" w14:paraId="7177B478" w14:textId="7444F7F2">
            <w:pPr>
              <w:jc w:val="center"/>
              <w:rPr>
                <w:rFonts w:ascii="Arial Narrow" w:hAnsi="Arial Narrow"/>
                <w:color w:val="000000"/>
                <w:sz w:val="22"/>
                <w:szCs w:val="22"/>
              </w:rPr>
            </w:pPr>
            <w:r>
              <w:rPr>
                <w:rFonts w:ascii="Arial Narrow" w:hAnsi="Arial Narrow"/>
                <w:color w:val="000000"/>
                <w:sz w:val="22"/>
                <w:szCs w:val="22"/>
              </w:rPr>
              <w:t>3,</w:t>
            </w:r>
            <w:r w:rsidR="002B0F80">
              <w:rPr>
                <w:rFonts w:ascii="Arial Narrow" w:hAnsi="Arial Narrow"/>
                <w:color w:val="000000"/>
                <w:sz w:val="22"/>
                <w:szCs w:val="22"/>
              </w:rPr>
              <w:t>450</w:t>
            </w:r>
          </w:p>
        </w:tc>
        <w:tc>
          <w:tcPr>
            <w:tcW w:w="1680" w:type="dxa"/>
            <w:tcBorders>
              <w:top w:val="single" w:sz="12" w:space="0" w:color="auto"/>
              <w:bottom w:val="single" w:sz="12" w:space="0" w:color="auto"/>
            </w:tcBorders>
            <w:shd w:val="clear" w:color="auto" w:fill="auto"/>
            <w:vAlign w:val="center"/>
          </w:tcPr>
          <w:p w:rsidR="00117D58" w:rsidRPr="002A6F89" w:rsidP="007F3FF3" w14:paraId="185343A0" w14:textId="7C955589">
            <w:pPr>
              <w:rPr>
                <w:rFonts w:ascii="Arial Narrow" w:hAnsi="Arial Narrow" w:cstheme="majorBidi"/>
                <w:color w:val="000000"/>
                <w:sz w:val="22"/>
                <w:szCs w:val="22"/>
              </w:rPr>
            </w:pPr>
            <w:r w:rsidRPr="002A6F89">
              <w:rPr>
                <w:rFonts w:ascii="Arial Narrow" w:hAnsi="Arial Narrow" w:cstheme="majorBidi"/>
                <w:color w:val="000000"/>
                <w:sz w:val="22"/>
                <w:szCs w:val="22"/>
              </w:rPr>
              <w:t>All local staff with knowledge of the RESEA program components and costs at local site</w:t>
            </w:r>
            <w:r w:rsidR="0031467E">
              <w:rPr>
                <w:rFonts w:ascii="Arial Narrow" w:hAnsi="Arial Narrow" w:cstheme="majorBidi"/>
                <w:color w:val="000000"/>
                <w:sz w:val="22"/>
                <w:szCs w:val="22"/>
                <w:vertAlign w:val="superscript"/>
              </w:rPr>
              <w:t>d</w:t>
            </w:r>
          </w:p>
        </w:tc>
        <w:tc>
          <w:tcPr>
            <w:tcW w:w="1440" w:type="dxa"/>
            <w:tcBorders>
              <w:top w:val="single" w:sz="12" w:space="0" w:color="auto"/>
              <w:bottom w:val="single" w:sz="12" w:space="0" w:color="auto"/>
            </w:tcBorders>
            <w:shd w:val="clear" w:color="auto" w:fill="auto"/>
            <w:vAlign w:val="center"/>
          </w:tcPr>
          <w:p w:rsidR="00117D58" w:rsidRPr="002A6F89" w:rsidP="007F3FF3" w14:paraId="4D56177B" w14:textId="255D0D3E">
            <w:pPr>
              <w:jc w:val="center"/>
              <w:rPr>
                <w:rFonts w:ascii="Arial Narrow" w:hAnsi="Arial Narrow" w:cstheme="majorBidi"/>
                <w:color w:val="000000"/>
                <w:sz w:val="22"/>
                <w:szCs w:val="22"/>
              </w:rPr>
            </w:pPr>
            <w:r>
              <w:rPr>
                <w:rFonts w:ascii="Arial Narrow" w:hAnsi="Arial Narrow" w:cstheme="majorBidi"/>
                <w:color w:val="000000"/>
                <w:sz w:val="22"/>
                <w:szCs w:val="22"/>
              </w:rPr>
              <w:t>105</w:t>
            </w:r>
          </w:p>
        </w:tc>
        <w:tc>
          <w:tcPr>
            <w:tcW w:w="1200" w:type="dxa"/>
            <w:tcBorders>
              <w:top w:val="single" w:sz="12" w:space="0" w:color="auto"/>
              <w:bottom w:val="single" w:sz="12" w:space="0" w:color="auto"/>
            </w:tcBorders>
            <w:vAlign w:val="center"/>
          </w:tcPr>
          <w:p w:rsidR="00117D58" w:rsidRPr="002A6F89" w:rsidP="007F3FF3" w14:paraId="7ACFB906" w14:textId="2E00B478">
            <w:pPr>
              <w:jc w:val="center"/>
              <w:rPr>
                <w:rFonts w:ascii="Arial Narrow" w:hAnsi="Arial Narrow" w:cstheme="majorBidi"/>
                <w:color w:val="000000"/>
                <w:sz w:val="22"/>
                <w:szCs w:val="22"/>
              </w:rPr>
            </w:pPr>
            <w:r w:rsidRPr="002A6F89">
              <w:rPr>
                <w:rFonts w:ascii="Arial Narrow" w:hAnsi="Arial Narrow" w:cstheme="majorBidi"/>
                <w:color w:val="000000"/>
                <w:sz w:val="22"/>
                <w:szCs w:val="22"/>
              </w:rPr>
              <w:t>90%</w:t>
            </w:r>
          </w:p>
        </w:tc>
        <w:tc>
          <w:tcPr>
            <w:tcW w:w="1201" w:type="dxa"/>
            <w:tcBorders>
              <w:top w:val="single" w:sz="12" w:space="0" w:color="auto"/>
              <w:bottom w:val="single" w:sz="12" w:space="0" w:color="auto"/>
              <w:right w:val="single" w:sz="8" w:space="0" w:color="auto"/>
            </w:tcBorders>
            <w:shd w:val="clear" w:color="auto" w:fill="auto"/>
            <w:vAlign w:val="center"/>
          </w:tcPr>
          <w:p w:rsidR="00117D58" w:rsidRPr="002A6F89" w:rsidP="007F3FF3" w14:paraId="0DFA183D" w14:textId="102561D3">
            <w:pPr>
              <w:jc w:val="center"/>
              <w:rPr>
                <w:rFonts w:ascii="Arial Narrow" w:hAnsi="Arial Narrow" w:cstheme="majorBidi"/>
                <w:color w:val="000000"/>
                <w:sz w:val="22"/>
                <w:szCs w:val="22"/>
              </w:rPr>
            </w:pPr>
            <w:r>
              <w:rPr>
                <w:rFonts w:ascii="Arial Narrow" w:hAnsi="Arial Narrow" w:cstheme="majorBidi"/>
                <w:color w:val="000000"/>
                <w:sz w:val="22"/>
                <w:szCs w:val="22"/>
              </w:rPr>
              <w:t>95</w:t>
            </w:r>
          </w:p>
        </w:tc>
      </w:tr>
      <w:tr w14:paraId="60FEA058" w14:textId="77777777" w:rsidTr="00362857">
        <w:tblPrEx>
          <w:tblW w:w="5327" w:type="pct"/>
          <w:tblLayout w:type="fixed"/>
          <w:tblCellMar>
            <w:top w:w="40" w:type="dxa"/>
            <w:left w:w="40" w:type="dxa"/>
            <w:bottom w:w="40" w:type="dxa"/>
            <w:right w:w="40" w:type="dxa"/>
          </w:tblCellMar>
          <w:tblLook w:val="04A0"/>
        </w:tblPrEx>
        <w:trPr>
          <w:cantSplit/>
        </w:trPr>
        <w:tc>
          <w:tcPr>
            <w:tcW w:w="1671" w:type="dxa"/>
            <w:tcBorders>
              <w:top w:val="single" w:sz="12" w:space="0" w:color="auto"/>
              <w:left w:val="single" w:sz="8" w:space="0" w:color="auto"/>
              <w:bottom w:val="single" w:sz="12" w:space="0" w:color="auto"/>
            </w:tcBorders>
            <w:shd w:val="clear" w:color="auto" w:fill="auto"/>
            <w:vAlign w:val="center"/>
          </w:tcPr>
          <w:p w:rsidR="00D123B5" w:rsidRPr="002A6F89" w:rsidP="007F3FF3" w14:paraId="0A687D4E" w14:textId="403B30BC">
            <w:pPr>
              <w:rPr>
                <w:rFonts w:ascii="Arial Narrow" w:hAnsi="Arial Narrow" w:cstheme="majorBidi"/>
                <w:color w:val="000000"/>
                <w:sz w:val="22"/>
                <w:szCs w:val="22"/>
              </w:rPr>
            </w:pPr>
            <w:r>
              <w:rPr>
                <w:rFonts w:ascii="Arial Narrow" w:hAnsi="Arial Narrow" w:cstheme="majorBidi"/>
                <w:color w:val="000000"/>
                <w:sz w:val="22"/>
                <w:szCs w:val="22"/>
              </w:rPr>
              <w:t>P</w:t>
            </w:r>
            <w:r w:rsidR="004821F0">
              <w:rPr>
                <w:rFonts w:ascii="Arial Narrow" w:hAnsi="Arial Narrow" w:cstheme="majorBidi"/>
                <w:color w:val="000000"/>
                <w:sz w:val="22"/>
                <w:szCs w:val="22"/>
              </w:rPr>
              <w:t>ost-interview</w:t>
            </w:r>
            <w:r>
              <w:rPr>
                <w:rFonts w:ascii="Arial Narrow" w:hAnsi="Arial Narrow" w:cstheme="majorBidi"/>
                <w:color w:val="000000"/>
                <w:sz w:val="22"/>
                <w:szCs w:val="22"/>
              </w:rPr>
              <w:t xml:space="preserve"> survey</w:t>
            </w:r>
          </w:p>
        </w:tc>
        <w:tc>
          <w:tcPr>
            <w:tcW w:w="1679" w:type="dxa"/>
            <w:tcBorders>
              <w:top w:val="single" w:sz="12" w:space="0" w:color="auto"/>
              <w:bottom w:val="single" w:sz="12" w:space="0" w:color="auto"/>
            </w:tcBorders>
            <w:shd w:val="clear" w:color="auto" w:fill="auto"/>
            <w:vAlign w:val="center"/>
          </w:tcPr>
          <w:p w:rsidR="00D123B5" w:rsidRPr="002A6F89" w:rsidP="007F3FF3" w14:paraId="659BD859" w14:textId="1A341C9E">
            <w:pPr>
              <w:rPr>
                <w:rFonts w:ascii="Arial Narrow" w:hAnsi="Arial Narrow" w:cstheme="majorBidi"/>
                <w:color w:val="000000"/>
                <w:sz w:val="22"/>
                <w:szCs w:val="22"/>
              </w:rPr>
            </w:pPr>
            <w:r w:rsidRPr="000C0A2C">
              <w:rPr>
                <w:rFonts w:ascii="Arial Narrow" w:hAnsi="Arial Narrow" w:cstheme="majorBidi"/>
                <w:color w:val="000000"/>
                <w:sz w:val="22"/>
                <w:szCs w:val="22"/>
              </w:rPr>
              <w:t xml:space="preserve">Employment service, </w:t>
            </w:r>
            <w:r w:rsidR="00425D58">
              <w:rPr>
                <w:rFonts w:ascii="Arial Narrow" w:hAnsi="Arial Narrow" w:cstheme="majorBidi"/>
                <w:color w:val="000000"/>
                <w:sz w:val="22"/>
                <w:szCs w:val="22"/>
              </w:rPr>
              <w:t xml:space="preserve">State office of </w:t>
            </w:r>
            <w:r w:rsidRPr="000C0A2C">
              <w:rPr>
                <w:rFonts w:ascii="Arial Narrow" w:hAnsi="Arial Narrow" w:cstheme="majorBidi"/>
                <w:color w:val="000000"/>
                <w:sz w:val="22"/>
                <w:szCs w:val="22"/>
              </w:rPr>
              <w:t>UI</w:t>
            </w:r>
            <w:r w:rsidR="00425D58">
              <w:rPr>
                <w:rFonts w:ascii="Arial Narrow" w:hAnsi="Arial Narrow" w:cstheme="majorBidi"/>
                <w:color w:val="000000"/>
                <w:sz w:val="22"/>
                <w:szCs w:val="22"/>
              </w:rPr>
              <w:t xml:space="preserve"> staff</w:t>
            </w:r>
            <w:r w:rsidRPr="000C0A2C">
              <w:rPr>
                <w:rFonts w:ascii="Arial Narrow" w:hAnsi="Arial Narrow" w:cstheme="majorBidi"/>
                <w:color w:val="000000"/>
                <w:sz w:val="22"/>
                <w:szCs w:val="22"/>
              </w:rPr>
              <w:t xml:space="preserve">, and case worker staff in up to </w:t>
            </w:r>
            <w:r w:rsidR="000E4178">
              <w:rPr>
                <w:rFonts w:ascii="Arial Narrow" w:hAnsi="Arial Narrow" w:cstheme="majorBidi"/>
                <w:color w:val="000000"/>
                <w:sz w:val="22"/>
                <w:szCs w:val="22"/>
              </w:rPr>
              <w:t>7</w:t>
            </w:r>
            <w:r w:rsidRPr="000C0A2C">
              <w:rPr>
                <w:rFonts w:ascii="Arial Narrow" w:hAnsi="Arial Narrow" w:cstheme="majorBidi"/>
                <w:color w:val="000000"/>
                <w:sz w:val="22"/>
                <w:szCs w:val="22"/>
              </w:rPr>
              <w:t xml:space="preserve"> states that participate in interviews</w:t>
            </w:r>
          </w:p>
        </w:tc>
        <w:tc>
          <w:tcPr>
            <w:tcW w:w="1080" w:type="dxa"/>
            <w:tcBorders>
              <w:top w:val="single" w:sz="12" w:space="0" w:color="auto"/>
              <w:bottom w:val="single" w:sz="12" w:space="0" w:color="auto"/>
            </w:tcBorders>
            <w:vAlign w:val="center"/>
          </w:tcPr>
          <w:p w:rsidR="00D123B5" w:rsidP="007F3FF3" w14:paraId="2AFF9EE1" w14:textId="389796A8">
            <w:pPr>
              <w:jc w:val="center"/>
              <w:rPr>
                <w:rFonts w:ascii="Arial Narrow" w:hAnsi="Arial Narrow"/>
                <w:color w:val="000000"/>
                <w:sz w:val="22"/>
                <w:szCs w:val="22"/>
              </w:rPr>
            </w:pPr>
            <w:r>
              <w:rPr>
                <w:rFonts w:ascii="Arial Narrow" w:hAnsi="Arial Narrow"/>
                <w:color w:val="000000"/>
                <w:sz w:val="22"/>
                <w:szCs w:val="22"/>
              </w:rPr>
              <w:t>210</w:t>
            </w:r>
          </w:p>
          <w:p w:rsidR="00D64C31" w:rsidRPr="002A6F89" w:rsidP="007F3FF3" w14:paraId="26C7C552" w14:textId="191C7F3F">
            <w:pPr>
              <w:jc w:val="center"/>
              <w:rPr>
                <w:rFonts w:ascii="Arial Narrow" w:hAnsi="Arial Narrow"/>
                <w:color w:val="000000"/>
                <w:sz w:val="22"/>
                <w:szCs w:val="22"/>
              </w:rPr>
            </w:pPr>
          </w:p>
        </w:tc>
        <w:tc>
          <w:tcPr>
            <w:tcW w:w="1680" w:type="dxa"/>
            <w:tcBorders>
              <w:top w:val="single" w:sz="12" w:space="0" w:color="auto"/>
              <w:bottom w:val="single" w:sz="12" w:space="0" w:color="auto"/>
            </w:tcBorders>
            <w:shd w:val="clear" w:color="auto" w:fill="auto"/>
            <w:vAlign w:val="center"/>
          </w:tcPr>
          <w:p w:rsidR="001C55BF" w:rsidRPr="002A6F89" w:rsidP="001C55BF" w14:paraId="58E99F59" w14:textId="517A38AC">
            <w:pPr>
              <w:rPr>
                <w:rFonts w:ascii="Arial Narrow" w:hAnsi="Arial Narrow" w:cstheme="majorBidi"/>
                <w:color w:val="000000"/>
                <w:sz w:val="22"/>
                <w:szCs w:val="22"/>
              </w:rPr>
            </w:pPr>
            <w:r>
              <w:rPr>
                <w:rFonts w:ascii="Arial Narrow" w:hAnsi="Arial Narrow" w:cstheme="majorBidi"/>
                <w:color w:val="000000"/>
                <w:sz w:val="22"/>
                <w:szCs w:val="22"/>
              </w:rPr>
              <w:t xml:space="preserve">Interviewed staff that </w:t>
            </w:r>
            <w:r w:rsidR="0053637C">
              <w:rPr>
                <w:rFonts w:ascii="Arial Narrow" w:hAnsi="Arial Narrow" w:cstheme="majorBidi"/>
                <w:color w:val="000000"/>
                <w:sz w:val="22"/>
                <w:szCs w:val="22"/>
              </w:rPr>
              <w:t xml:space="preserve">did </w:t>
            </w:r>
            <w:r w:rsidR="0045645E">
              <w:rPr>
                <w:rFonts w:ascii="Arial Narrow" w:hAnsi="Arial Narrow" w:cstheme="majorBidi"/>
                <w:color w:val="000000"/>
                <w:sz w:val="22"/>
                <w:szCs w:val="22"/>
              </w:rPr>
              <w:t xml:space="preserve">not </w:t>
            </w:r>
            <w:r w:rsidR="0053637C">
              <w:rPr>
                <w:rFonts w:ascii="Arial Narrow" w:hAnsi="Arial Narrow" w:cstheme="majorBidi"/>
                <w:color w:val="000000"/>
                <w:sz w:val="22"/>
                <w:szCs w:val="22"/>
              </w:rPr>
              <w:t xml:space="preserve">answer all the questions during the interview, estimated to be </w:t>
            </w:r>
            <w:r w:rsidR="002729E2">
              <w:rPr>
                <w:rFonts w:ascii="Arial Narrow" w:hAnsi="Arial Narrow" w:cstheme="majorBidi"/>
                <w:color w:val="000000"/>
                <w:sz w:val="22"/>
                <w:szCs w:val="22"/>
              </w:rPr>
              <w:t>30</w:t>
            </w:r>
            <w:r w:rsidR="0053637C">
              <w:rPr>
                <w:rFonts w:ascii="Arial Narrow" w:hAnsi="Arial Narrow" w:cstheme="majorBidi"/>
                <w:color w:val="000000"/>
                <w:sz w:val="22"/>
                <w:szCs w:val="22"/>
              </w:rPr>
              <w:t>% of those interviewed</w:t>
            </w:r>
          </w:p>
        </w:tc>
        <w:tc>
          <w:tcPr>
            <w:tcW w:w="1440" w:type="dxa"/>
            <w:tcBorders>
              <w:top w:val="single" w:sz="12" w:space="0" w:color="auto"/>
              <w:bottom w:val="single" w:sz="12" w:space="0" w:color="auto"/>
            </w:tcBorders>
            <w:shd w:val="clear" w:color="auto" w:fill="auto"/>
            <w:vAlign w:val="center"/>
          </w:tcPr>
          <w:p w:rsidR="00D123B5" w:rsidRPr="002A6F89" w:rsidP="007F3FF3" w14:paraId="1592FAE4" w14:textId="34A60698">
            <w:pPr>
              <w:jc w:val="center"/>
              <w:rPr>
                <w:rFonts w:ascii="Arial Narrow" w:hAnsi="Arial Narrow" w:cstheme="majorBidi"/>
                <w:color w:val="000000"/>
                <w:sz w:val="22"/>
                <w:szCs w:val="22"/>
              </w:rPr>
            </w:pPr>
            <w:r>
              <w:rPr>
                <w:rFonts w:ascii="Arial Narrow" w:hAnsi="Arial Narrow" w:cstheme="majorBidi"/>
                <w:color w:val="000000"/>
                <w:sz w:val="22"/>
                <w:szCs w:val="22"/>
              </w:rPr>
              <w:t>63</w:t>
            </w:r>
          </w:p>
        </w:tc>
        <w:tc>
          <w:tcPr>
            <w:tcW w:w="1200" w:type="dxa"/>
            <w:tcBorders>
              <w:top w:val="single" w:sz="12" w:space="0" w:color="auto"/>
              <w:bottom w:val="single" w:sz="12" w:space="0" w:color="auto"/>
            </w:tcBorders>
            <w:vAlign w:val="center"/>
          </w:tcPr>
          <w:p w:rsidR="00D123B5" w:rsidRPr="002A6F89" w:rsidP="007F3FF3" w14:paraId="42AFC356" w14:textId="3E26A295">
            <w:pPr>
              <w:jc w:val="center"/>
              <w:rPr>
                <w:rFonts w:ascii="Arial Narrow" w:hAnsi="Arial Narrow" w:cstheme="majorBidi"/>
                <w:color w:val="000000"/>
                <w:sz w:val="22"/>
                <w:szCs w:val="22"/>
              </w:rPr>
            </w:pPr>
            <w:r>
              <w:rPr>
                <w:rFonts w:ascii="Arial Narrow" w:hAnsi="Arial Narrow" w:cstheme="majorBidi"/>
                <w:color w:val="000000"/>
                <w:sz w:val="22"/>
                <w:szCs w:val="22"/>
              </w:rPr>
              <w:t>90%</w:t>
            </w:r>
          </w:p>
        </w:tc>
        <w:tc>
          <w:tcPr>
            <w:tcW w:w="1201" w:type="dxa"/>
            <w:tcBorders>
              <w:top w:val="single" w:sz="12" w:space="0" w:color="auto"/>
              <w:bottom w:val="single" w:sz="12" w:space="0" w:color="auto"/>
              <w:right w:val="single" w:sz="8" w:space="0" w:color="auto"/>
            </w:tcBorders>
            <w:shd w:val="clear" w:color="auto" w:fill="auto"/>
            <w:vAlign w:val="center"/>
          </w:tcPr>
          <w:p w:rsidR="00D123B5" w:rsidRPr="002A6F89" w:rsidP="007F3FF3" w14:paraId="6BE59128" w14:textId="1C14AC09">
            <w:pPr>
              <w:jc w:val="center"/>
              <w:rPr>
                <w:rFonts w:ascii="Arial Narrow" w:hAnsi="Arial Narrow" w:cstheme="majorBidi"/>
                <w:color w:val="000000"/>
                <w:sz w:val="22"/>
                <w:szCs w:val="22"/>
              </w:rPr>
            </w:pPr>
            <w:r>
              <w:rPr>
                <w:rFonts w:ascii="Arial Narrow" w:hAnsi="Arial Narrow" w:cstheme="majorBidi"/>
                <w:color w:val="000000"/>
                <w:sz w:val="22"/>
                <w:szCs w:val="22"/>
              </w:rPr>
              <w:t>5</w:t>
            </w:r>
            <w:r w:rsidR="00866E27">
              <w:rPr>
                <w:rFonts w:ascii="Arial Narrow" w:hAnsi="Arial Narrow" w:cstheme="majorBidi"/>
                <w:color w:val="000000"/>
                <w:sz w:val="22"/>
                <w:szCs w:val="22"/>
              </w:rPr>
              <w:t>7</w:t>
            </w:r>
          </w:p>
        </w:tc>
      </w:tr>
    </w:tbl>
    <w:p w:rsidR="00545AD6" w:rsidRPr="002A6F89" w:rsidP="007F3FF3" w14:paraId="50C7AB65" w14:textId="07FF744A">
      <w:pPr>
        <w:spacing w:after="60"/>
        <w:rPr>
          <w:rFonts w:ascii="Arial Narrow" w:hAnsi="Arial Narrow"/>
          <w:color w:val="000000"/>
          <w:sz w:val="20"/>
          <w:szCs w:val="20"/>
        </w:rPr>
      </w:pPr>
      <w:r w:rsidRPr="002A6F89">
        <w:rPr>
          <w:rFonts w:ascii="Arial Narrow" w:hAnsi="Arial Narrow"/>
          <w:color w:val="000000"/>
          <w:sz w:val="20"/>
          <w:szCs w:val="20"/>
        </w:rPr>
        <w:t>Key</w:t>
      </w:r>
      <w:r w:rsidRPr="002A6F89" w:rsidR="005C5781">
        <w:rPr>
          <w:rFonts w:ascii="Arial Narrow" w:hAnsi="Arial Narrow"/>
          <w:color w:val="000000"/>
          <w:sz w:val="20"/>
          <w:szCs w:val="20"/>
        </w:rPr>
        <w:t>:</w:t>
      </w:r>
      <w:r w:rsidRPr="002A6F89">
        <w:rPr>
          <w:rFonts w:ascii="Arial Narrow" w:hAnsi="Arial Narrow"/>
          <w:color w:val="000000"/>
          <w:sz w:val="20"/>
          <w:szCs w:val="20"/>
        </w:rPr>
        <w:t xml:space="preserve"> AJC=American Job Center. </w:t>
      </w:r>
      <w:r w:rsidRPr="002A6F89" w:rsidR="004C04CA">
        <w:rPr>
          <w:rFonts w:ascii="Arial Narrow" w:hAnsi="Arial Narrow"/>
          <w:color w:val="000000"/>
          <w:sz w:val="20"/>
          <w:szCs w:val="20"/>
        </w:rPr>
        <w:t xml:space="preserve">RESEA=Reemployment Services and Eligibility Assessment. </w:t>
      </w:r>
      <w:r w:rsidRPr="002A6F89">
        <w:rPr>
          <w:rFonts w:ascii="Arial Narrow" w:hAnsi="Arial Narrow"/>
          <w:color w:val="000000"/>
          <w:sz w:val="20"/>
          <w:szCs w:val="20"/>
        </w:rPr>
        <w:t>UI=Unemployment Insurance.</w:t>
      </w:r>
    </w:p>
    <w:p w:rsidR="0030188B" w:rsidRPr="002A6F89" w:rsidP="007F3FF3" w14:paraId="32BF1625" w14:textId="07F7F304">
      <w:pPr>
        <w:spacing w:after="60"/>
        <w:rPr>
          <w:rFonts w:ascii="Arial Narrow" w:hAnsi="Arial Narrow"/>
          <w:color w:val="000000"/>
          <w:sz w:val="20"/>
          <w:szCs w:val="20"/>
        </w:rPr>
      </w:pPr>
      <w:r>
        <w:rPr>
          <w:rFonts w:ascii="Arial Narrow" w:hAnsi="Arial Narrow"/>
          <w:color w:val="000000"/>
          <w:sz w:val="20"/>
          <w:szCs w:val="20"/>
          <w:vertAlign w:val="superscript"/>
        </w:rPr>
        <w:t>a</w:t>
      </w:r>
      <w:r w:rsidR="001D41E1">
        <w:rPr>
          <w:rFonts w:ascii="Arial Narrow" w:hAnsi="Arial Narrow"/>
          <w:color w:val="000000"/>
          <w:sz w:val="20"/>
          <w:szCs w:val="20"/>
          <w:vertAlign w:val="superscript"/>
        </w:rPr>
        <w:t xml:space="preserve"> </w:t>
      </w:r>
      <w:r w:rsidR="0075371F">
        <w:rPr>
          <w:rFonts w:ascii="Arial Narrow" w:hAnsi="Arial Narrow"/>
          <w:sz w:val="20"/>
          <w:szCs w:val="20"/>
        </w:rPr>
        <w:t>The staff u</w:t>
      </w:r>
      <w:r w:rsidR="00137DD9">
        <w:rPr>
          <w:rFonts w:ascii="Arial Narrow" w:hAnsi="Arial Narrow"/>
          <w:sz w:val="20"/>
          <w:szCs w:val="20"/>
        </w:rPr>
        <w:t xml:space="preserve">niverse </w:t>
      </w:r>
      <w:r w:rsidR="0054706A">
        <w:rPr>
          <w:rFonts w:ascii="Arial Narrow" w:hAnsi="Arial Narrow"/>
          <w:sz w:val="20"/>
          <w:szCs w:val="20"/>
        </w:rPr>
        <w:t>e</w:t>
      </w:r>
      <w:r w:rsidRPr="002A6F89" w:rsidR="005C5781">
        <w:rPr>
          <w:rFonts w:ascii="Arial Narrow" w:hAnsi="Arial Narrow"/>
          <w:sz w:val="20"/>
          <w:szCs w:val="20"/>
        </w:rPr>
        <w:t xml:space="preserve">stimates </w:t>
      </w:r>
      <w:r w:rsidR="0075371F">
        <w:rPr>
          <w:rFonts w:ascii="Arial Narrow" w:hAnsi="Arial Narrow"/>
          <w:sz w:val="20"/>
          <w:szCs w:val="20"/>
        </w:rPr>
        <w:t xml:space="preserve">are </w:t>
      </w:r>
      <w:r w:rsidRPr="002A6F89" w:rsidR="005C5781">
        <w:rPr>
          <w:rFonts w:ascii="Arial Narrow" w:hAnsi="Arial Narrow"/>
          <w:sz w:val="20"/>
          <w:szCs w:val="20"/>
        </w:rPr>
        <w:t>based on</w:t>
      </w:r>
      <w:r w:rsidR="0054706A">
        <w:rPr>
          <w:rFonts w:ascii="Arial Narrow" w:hAnsi="Arial Narrow"/>
          <w:sz w:val="20"/>
          <w:szCs w:val="20"/>
        </w:rPr>
        <w:t xml:space="preserve"> </w:t>
      </w:r>
      <w:r w:rsidR="00684A14">
        <w:rPr>
          <w:rFonts w:ascii="Arial Narrow" w:hAnsi="Arial Narrow"/>
          <w:sz w:val="20"/>
          <w:szCs w:val="20"/>
        </w:rPr>
        <w:t xml:space="preserve">an estimate of 2,300 </w:t>
      </w:r>
      <w:hyperlink r:id="rId9" w:history="1">
        <w:r w:rsidRPr="0035122E" w:rsidR="00684A14">
          <w:rPr>
            <w:rStyle w:val="Hyperlink"/>
            <w:rFonts w:ascii="Arial Narrow" w:hAnsi="Arial Narrow"/>
            <w:sz w:val="20"/>
            <w:szCs w:val="20"/>
          </w:rPr>
          <w:t>AJCs across the nation</w:t>
        </w:r>
        <w:r w:rsidRPr="0035122E" w:rsidR="00922A4F">
          <w:rPr>
            <w:rStyle w:val="Hyperlink"/>
            <w:rFonts w:ascii="Arial Narrow" w:hAnsi="Arial Narrow"/>
            <w:sz w:val="20"/>
            <w:szCs w:val="20"/>
          </w:rPr>
          <w:t xml:space="preserve"> as of Jun</w:t>
        </w:r>
        <w:r w:rsidRPr="0035122E" w:rsidR="00F336FD">
          <w:rPr>
            <w:rStyle w:val="Hyperlink"/>
            <w:rFonts w:ascii="Arial Narrow" w:hAnsi="Arial Narrow"/>
            <w:sz w:val="20"/>
            <w:szCs w:val="20"/>
          </w:rPr>
          <w:t>e 2025</w:t>
        </w:r>
      </w:hyperlink>
      <w:r w:rsidR="0075371F">
        <w:rPr>
          <w:rFonts w:ascii="Arial Narrow" w:hAnsi="Arial Narrow"/>
          <w:sz w:val="20"/>
          <w:szCs w:val="20"/>
        </w:rPr>
        <w:t>, and</w:t>
      </w:r>
      <w:r w:rsidR="00684A14">
        <w:rPr>
          <w:rFonts w:ascii="Arial Narrow" w:hAnsi="Arial Narrow"/>
          <w:sz w:val="20"/>
          <w:szCs w:val="20"/>
        </w:rPr>
        <w:t xml:space="preserve"> </w:t>
      </w:r>
      <w:r w:rsidRPr="002A6F89" w:rsidR="005C5781">
        <w:rPr>
          <w:rFonts w:ascii="Arial Narrow" w:hAnsi="Arial Narrow"/>
          <w:color w:val="000000"/>
          <w:sz w:val="20"/>
          <w:szCs w:val="20"/>
        </w:rPr>
        <w:t xml:space="preserve"> </w:t>
      </w:r>
      <w:r w:rsidR="0075371F">
        <w:rPr>
          <w:rFonts w:ascii="Arial Narrow" w:hAnsi="Arial Narrow"/>
          <w:color w:val="000000"/>
          <w:sz w:val="20"/>
          <w:szCs w:val="20"/>
        </w:rPr>
        <w:t>w</w:t>
      </w:r>
      <w:r w:rsidR="00684A14">
        <w:rPr>
          <w:rFonts w:ascii="Arial Narrow" w:hAnsi="Arial Narrow"/>
          <w:color w:val="000000"/>
          <w:sz w:val="20"/>
          <w:szCs w:val="20"/>
        </w:rPr>
        <w:t xml:space="preserve">e </w:t>
      </w:r>
      <w:r w:rsidRPr="002A6F89" w:rsidR="005C5781">
        <w:rPr>
          <w:rFonts w:ascii="Arial Narrow" w:hAnsi="Arial Narrow"/>
          <w:color w:val="000000"/>
          <w:sz w:val="20"/>
          <w:szCs w:val="20"/>
        </w:rPr>
        <w:t xml:space="preserve">assumed </w:t>
      </w:r>
      <w:r w:rsidR="009F2A08">
        <w:rPr>
          <w:rFonts w:ascii="Arial Narrow" w:hAnsi="Arial Narrow"/>
          <w:color w:val="000000"/>
          <w:sz w:val="20"/>
          <w:szCs w:val="20"/>
        </w:rPr>
        <w:t xml:space="preserve">on average </w:t>
      </w:r>
      <w:r w:rsidR="008F48F5">
        <w:rPr>
          <w:rFonts w:ascii="Arial Narrow" w:hAnsi="Arial Narrow"/>
          <w:color w:val="000000"/>
          <w:sz w:val="20"/>
          <w:szCs w:val="20"/>
        </w:rPr>
        <w:t>three program manager</w:t>
      </w:r>
      <w:r w:rsidR="000D26F0">
        <w:rPr>
          <w:rFonts w:ascii="Arial Narrow" w:hAnsi="Arial Narrow"/>
          <w:color w:val="000000"/>
          <w:sz w:val="20"/>
          <w:szCs w:val="20"/>
        </w:rPr>
        <w:t xml:space="preserve"> level positions with</w:t>
      </w:r>
      <w:r w:rsidR="008F48F5">
        <w:rPr>
          <w:rFonts w:ascii="Arial Narrow" w:hAnsi="Arial Narrow"/>
          <w:color w:val="000000"/>
          <w:sz w:val="20"/>
          <w:szCs w:val="20"/>
        </w:rPr>
        <w:t xml:space="preserve"> </w:t>
      </w:r>
      <w:r w:rsidRPr="002A6F89" w:rsidR="005C5781">
        <w:rPr>
          <w:rFonts w:ascii="Arial Narrow" w:hAnsi="Arial Narrow"/>
          <w:color w:val="000000"/>
          <w:sz w:val="20"/>
          <w:szCs w:val="20"/>
        </w:rPr>
        <w:t xml:space="preserve">RESEA </w:t>
      </w:r>
      <w:r w:rsidR="00EB62B4">
        <w:rPr>
          <w:rFonts w:ascii="Arial Narrow" w:hAnsi="Arial Narrow"/>
          <w:color w:val="000000"/>
          <w:sz w:val="20"/>
          <w:szCs w:val="20"/>
        </w:rPr>
        <w:t>management</w:t>
      </w:r>
      <w:r w:rsidR="000D26F0">
        <w:rPr>
          <w:rFonts w:ascii="Arial Narrow" w:hAnsi="Arial Narrow"/>
          <w:color w:val="000000"/>
          <w:sz w:val="20"/>
          <w:szCs w:val="20"/>
        </w:rPr>
        <w:t xml:space="preserve"> responsibilities </w:t>
      </w:r>
      <w:r w:rsidRPr="002A6F89" w:rsidR="005C5781">
        <w:rPr>
          <w:rFonts w:ascii="Arial Narrow" w:hAnsi="Arial Narrow"/>
          <w:color w:val="000000"/>
          <w:sz w:val="20"/>
          <w:szCs w:val="20"/>
        </w:rPr>
        <w:t xml:space="preserve">per AJC and on average 1.5 RESEA </w:t>
      </w:r>
      <w:r w:rsidR="00656856">
        <w:rPr>
          <w:rFonts w:ascii="Arial Narrow" w:hAnsi="Arial Narrow"/>
          <w:color w:val="000000"/>
          <w:sz w:val="20"/>
          <w:szCs w:val="20"/>
        </w:rPr>
        <w:t xml:space="preserve">front-line </w:t>
      </w:r>
      <w:r w:rsidRPr="002A6F89" w:rsidR="005C5781">
        <w:rPr>
          <w:rFonts w:ascii="Arial Narrow" w:hAnsi="Arial Narrow"/>
          <w:color w:val="000000"/>
          <w:sz w:val="20"/>
          <w:szCs w:val="20"/>
        </w:rPr>
        <w:t>staff per AJC.</w:t>
      </w:r>
      <w:r w:rsidRPr="002A6F89">
        <w:rPr>
          <w:rFonts w:ascii="Arial Narrow" w:hAnsi="Arial Narrow"/>
          <w:color w:val="000000"/>
          <w:sz w:val="20"/>
          <w:szCs w:val="20"/>
        </w:rPr>
        <w:t xml:space="preserve"> </w:t>
      </w:r>
      <w:r w:rsidRPr="002A6F89" w:rsidR="00D86464">
        <w:rPr>
          <w:rFonts w:ascii="Arial Narrow" w:hAnsi="Arial Narrow"/>
          <w:color w:val="000000"/>
          <w:sz w:val="20"/>
          <w:szCs w:val="20"/>
        </w:rPr>
        <w:t xml:space="preserve">For the </w:t>
      </w:r>
      <w:r w:rsidRPr="002A6F89" w:rsidR="00E65E11">
        <w:rPr>
          <w:rFonts w:ascii="Arial Narrow" w:hAnsi="Arial Narrow"/>
          <w:color w:val="000000"/>
          <w:sz w:val="20"/>
          <w:szCs w:val="20"/>
        </w:rPr>
        <w:t>C</w:t>
      </w:r>
      <w:r w:rsidRPr="002A6F89" w:rsidR="00D86464">
        <w:rPr>
          <w:rFonts w:ascii="Arial Narrow" w:hAnsi="Arial Narrow"/>
          <w:color w:val="000000"/>
          <w:sz w:val="20"/>
          <w:szCs w:val="20"/>
        </w:rPr>
        <w:t xml:space="preserve">ost </w:t>
      </w:r>
      <w:r w:rsidRPr="002A6F89" w:rsidR="00E65E11">
        <w:rPr>
          <w:rFonts w:ascii="Arial Narrow" w:hAnsi="Arial Narrow"/>
          <w:color w:val="000000"/>
          <w:sz w:val="20"/>
          <w:szCs w:val="20"/>
        </w:rPr>
        <w:t>S</w:t>
      </w:r>
      <w:r w:rsidRPr="002A6F89" w:rsidR="00D86464">
        <w:rPr>
          <w:rFonts w:ascii="Arial Narrow" w:hAnsi="Arial Narrow"/>
          <w:color w:val="000000"/>
          <w:sz w:val="20"/>
          <w:szCs w:val="20"/>
        </w:rPr>
        <w:t xml:space="preserve">tudy, we </w:t>
      </w:r>
      <w:r w:rsidR="00322642">
        <w:rPr>
          <w:rFonts w:ascii="Arial Narrow" w:hAnsi="Arial Narrow"/>
          <w:color w:val="000000"/>
          <w:sz w:val="20"/>
          <w:szCs w:val="20"/>
        </w:rPr>
        <w:t xml:space="preserve">additionally </w:t>
      </w:r>
      <w:r w:rsidRPr="002A6F89" w:rsidR="00D86464">
        <w:rPr>
          <w:rFonts w:ascii="Arial Narrow" w:hAnsi="Arial Narrow"/>
          <w:color w:val="000000"/>
          <w:sz w:val="20"/>
          <w:szCs w:val="20"/>
        </w:rPr>
        <w:t xml:space="preserve">assume on average </w:t>
      </w:r>
      <w:r w:rsidR="007B6900">
        <w:rPr>
          <w:rFonts w:ascii="Arial Narrow" w:hAnsi="Arial Narrow"/>
          <w:color w:val="000000"/>
          <w:sz w:val="20"/>
          <w:szCs w:val="20"/>
        </w:rPr>
        <w:t>4</w:t>
      </w:r>
      <w:r w:rsidRPr="002A6F89" w:rsidR="00D86464">
        <w:rPr>
          <w:rFonts w:ascii="Arial Narrow" w:hAnsi="Arial Narrow"/>
          <w:color w:val="000000"/>
          <w:sz w:val="20"/>
          <w:szCs w:val="20"/>
        </w:rPr>
        <w:t xml:space="preserve"> employment service staff</w:t>
      </w:r>
      <w:r w:rsidRPr="002A6F89" w:rsidR="00A57C28">
        <w:rPr>
          <w:rFonts w:ascii="Arial Narrow" w:hAnsi="Arial Narrow"/>
          <w:color w:val="000000"/>
          <w:sz w:val="20"/>
          <w:szCs w:val="20"/>
        </w:rPr>
        <w:t xml:space="preserve"> at the state level</w:t>
      </w:r>
      <w:r w:rsidRPr="002A6F89" w:rsidR="00BB0F4A">
        <w:rPr>
          <w:rFonts w:ascii="Arial Narrow" w:hAnsi="Arial Narrow"/>
          <w:color w:val="000000"/>
          <w:sz w:val="20"/>
          <w:szCs w:val="20"/>
        </w:rPr>
        <w:t xml:space="preserve"> and 4</w:t>
      </w:r>
      <w:r w:rsidRPr="002A6F89" w:rsidR="00DE302D">
        <w:rPr>
          <w:rFonts w:ascii="Arial Narrow" w:hAnsi="Arial Narrow"/>
          <w:color w:val="000000"/>
          <w:sz w:val="20"/>
          <w:szCs w:val="20"/>
        </w:rPr>
        <w:t xml:space="preserve"> UI staff at the state level</w:t>
      </w:r>
      <w:r w:rsidRPr="002A6F89" w:rsidR="00A57C28">
        <w:rPr>
          <w:rFonts w:ascii="Arial Narrow" w:hAnsi="Arial Narrow"/>
          <w:color w:val="000000"/>
          <w:sz w:val="20"/>
          <w:szCs w:val="20"/>
        </w:rPr>
        <w:t xml:space="preserve"> with RESEA</w:t>
      </w:r>
      <w:r w:rsidRPr="002A6F89" w:rsidR="0099782B">
        <w:rPr>
          <w:rFonts w:ascii="Arial Narrow" w:hAnsi="Arial Narrow"/>
          <w:color w:val="000000"/>
          <w:sz w:val="20"/>
          <w:szCs w:val="20"/>
        </w:rPr>
        <w:t xml:space="preserve"> responsibilities. Estimates are rounded to the nearest whole number.</w:t>
      </w:r>
      <w:r w:rsidR="00DF76C5">
        <w:rPr>
          <w:rFonts w:ascii="Arial Narrow" w:hAnsi="Arial Narrow"/>
          <w:color w:val="000000"/>
          <w:sz w:val="20"/>
          <w:szCs w:val="20"/>
        </w:rPr>
        <w:t xml:space="preserve"> </w:t>
      </w:r>
      <w:r w:rsidR="00D11BFB">
        <w:rPr>
          <w:rFonts w:ascii="Arial Narrow" w:hAnsi="Arial Narrow"/>
          <w:color w:val="000000"/>
          <w:sz w:val="20"/>
          <w:szCs w:val="20"/>
        </w:rPr>
        <w:t xml:space="preserve">The </w:t>
      </w:r>
      <w:r w:rsidR="00DF76C5">
        <w:rPr>
          <w:rFonts w:ascii="Arial Narrow" w:hAnsi="Arial Narrow"/>
          <w:color w:val="000000"/>
          <w:sz w:val="20"/>
          <w:szCs w:val="20"/>
        </w:rPr>
        <w:t>RESEA participant universe is based on the total</w:t>
      </w:r>
      <w:r w:rsidR="00F14E5A">
        <w:rPr>
          <w:rFonts w:ascii="Arial Narrow" w:hAnsi="Arial Narrow"/>
          <w:color w:val="000000"/>
          <w:sz w:val="20"/>
          <w:szCs w:val="20"/>
        </w:rPr>
        <w:t xml:space="preserve"> RESEA participant count between</w:t>
      </w:r>
      <w:r w:rsidRPr="002A6F89" w:rsidR="00F14E5A">
        <w:rPr>
          <w:rFonts w:ascii="Arial Narrow" w:hAnsi="Arial Narrow"/>
          <w:color w:val="000000"/>
          <w:sz w:val="20"/>
          <w:szCs w:val="20"/>
        </w:rPr>
        <w:t xml:space="preserve"> October 1, 2023, to September 30, </w:t>
      </w:r>
      <w:r w:rsidRPr="002A6F89" w:rsidR="00F14E5A">
        <w:rPr>
          <w:rFonts w:ascii="Arial Narrow" w:hAnsi="Arial Narrow"/>
          <w:color w:val="000000"/>
          <w:sz w:val="20"/>
          <w:szCs w:val="20"/>
        </w:rPr>
        <w:t>2024</w:t>
      </w:r>
      <w:r w:rsidR="00E37CCB">
        <w:rPr>
          <w:rFonts w:ascii="Arial Narrow" w:hAnsi="Arial Narrow"/>
          <w:color w:val="000000"/>
          <w:sz w:val="20"/>
          <w:szCs w:val="20"/>
        </w:rPr>
        <w:t xml:space="preserve"> from </w:t>
      </w:r>
      <w:r w:rsidR="0054706A">
        <w:rPr>
          <w:rFonts w:ascii="Arial Narrow" w:hAnsi="Arial Narrow"/>
          <w:color w:val="000000"/>
          <w:sz w:val="20"/>
          <w:szCs w:val="20"/>
        </w:rPr>
        <w:t xml:space="preserve">state </w:t>
      </w:r>
      <w:r w:rsidR="000848DF">
        <w:rPr>
          <w:rFonts w:ascii="Arial Narrow" w:hAnsi="Arial Narrow"/>
          <w:color w:val="000000"/>
          <w:sz w:val="20"/>
          <w:szCs w:val="20"/>
        </w:rPr>
        <w:t>RESEA</w:t>
      </w:r>
      <w:r w:rsidR="0054706A">
        <w:rPr>
          <w:rFonts w:ascii="Arial Narrow" w:hAnsi="Arial Narrow"/>
          <w:color w:val="000000"/>
          <w:sz w:val="20"/>
          <w:szCs w:val="20"/>
        </w:rPr>
        <w:t xml:space="preserve"> workload reports.</w:t>
      </w:r>
    </w:p>
    <w:p w:rsidR="005C5781" w:rsidRPr="002A6F89" w:rsidP="007F3FF3" w14:paraId="553941E8" w14:textId="4E3299D9">
      <w:pPr>
        <w:spacing w:after="60"/>
        <w:rPr>
          <w:rFonts w:ascii="Arial Narrow" w:hAnsi="Arial Narrow"/>
          <w:color w:val="000000"/>
          <w:sz w:val="20"/>
          <w:szCs w:val="20"/>
        </w:rPr>
      </w:pPr>
      <w:r>
        <w:rPr>
          <w:rFonts w:ascii="Arial Narrow" w:hAnsi="Arial Narrow"/>
          <w:color w:val="000000"/>
          <w:sz w:val="20"/>
          <w:szCs w:val="20"/>
          <w:vertAlign w:val="superscript"/>
        </w:rPr>
        <w:t>b</w:t>
      </w:r>
      <w:r w:rsidR="001D41E1">
        <w:rPr>
          <w:rFonts w:ascii="Arial Narrow" w:hAnsi="Arial Narrow"/>
          <w:color w:val="000000"/>
          <w:sz w:val="20"/>
          <w:szCs w:val="20"/>
          <w:vertAlign w:val="superscript"/>
        </w:rPr>
        <w:t xml:space="preserve"> </w:t>
      </w:r>
      <w:r w:rsidRPr="002A6F89" w:rsidR="0030188B">
        <w:rPr>
          <w:rFonts w:ascii="Arial Narrow" w:hAnsi="Arial Narrow"/>
          <w:color w:val="000000"/>
          <w:sz w:val="20"/>
          <w:szCs w:val="20"/>
        </w:rPr>
        <w:t>Estimates are the maximum number expected. Estimates are rounded to the nearest whole number.</w:t>
      </w:r>
    </w:p>
    <w:p w:rsidR="005C5781" w:rsidRPr="002A6F89" w:rsidP="007F3FF3" w14:paraId="10A24DC8" w14:textId="21864C28">
      <w:pPr>
        <w:spacing w:after="60"/>
        <w:rPr>
          <w:rFonts w:ascii="Arial Narrow" w:hAnsi="Arial Narrow"/>
          <w:color w:val="000000"/>
          <w:sz w:val="20"/>
          <w:szCs w:val="20"/>
        </w:rPr>
      </w:pPr>
      <w:r>
        <w:rPr>
          <w:rFonts w:ascii="Arial Narrow" w:hAnsi="Arial Narrow"/>
          <w:color w:val="000000"/>
          <w:sz w:val="20"/>
          <w:szCs w:val="20"/>
          <w:vertAlign w:val="superscript"/>
        </w:rPr>
        <w:t>c</w:t>
      </w:r>
      <w:r w:rsidR="001D41E1">
        <w:rPr>
          <w:rFonts w:ascii="Arial Narrow" w:hAnsi="Arial Narrow"/>
          <w:color w:val="000000"/>
          <w:sz w:val="20"/>
          <w:szCs w:val="20"/>
          <w:vertAlign w:val="superscript"/>
        </w:rPr>
        <w:t xml:space="preserve"> </w:t>
      </w:r>
      <w:r w:rsidRPr="002A6F89" w:rsidR="00210511">
        <w:rPr>
          <w:rFonts w:ascii="Arial Narrow" w:hAnsi="Arial Narrow"/>
          <w:color w:val="000000"/>
          <w:sz w:val="20"/>
          <w:szCs w:val="20"/>
        </w:rPr>
        <w:t>We will conduct interviews at</w:t>
      </w:r>
      <w:r w:rsidRPr="002A6F89" w:rsidR="00FE55F2">
        <w:rPr>
          <w:rFonts w:ascii="Arial Narrow" w:hAnsi="Arial Narrow"/>
          <w:color w:val="000000"/>
          <w:sz w:val="20"/>
          <w:szCs w:val="20"/>
        </w:rPr>
        <w:t xml:space="preserve"> three local sites in each state. </w:t>
      </w:r>
      <w:r w:rsidRPr="002A6F89">
        <w:rPr>
          <w:rFonts w:ascii="Arial Narrow" w:hAnsi="Arial Narrow"/>
          <w:color w:val="000000"/>
          <w:sz w:val="20"/>
          <w:szCs w:val="20"/>
        </w:rPr>
        <w:t xml:space="preserve">For states that have more than three local sites participating in the </w:t>
      </w:r>
      <w:r w:rsidRPr="002A6F89" w:rsidR="005E138B">
        <w:rPr>
          <w:rFonts w:ascii="Arial Narrow" w:hAnsi="Arial Narrow"/>
          <w:color w:val="000000"/>
          <w:sz w:val="20"/>
          <w:szCs w:val="20"/>
        </w:rPr>
        <w:t>I</w:t>
      </w:r>
      <w:r w:rsidRPr="002A6F89">
        <w:rPr>
          <w:rFonts w:ascii="Arial Narrow" w:hAnsi="Arial Narrow"/>
          <w:color w:val="000000"/>
          <w:sz w:val="20"/>
          <w:szCs w:val="20"/>
        </w:rPr>
        <w:t xml:space="preserve">mpact </w:t>
      </w:r>
      <w:r w:rsidRPr="002A6F89" w:rsidR="005E138B">
        <w:rPr>
          <w:rFonts w:ascii="Arial Narrow" w:hAnsi="Arial Narrow"/>
          <w:color w:val="000000"/>
          <w:sz w:val="20"/>
          <w:szCs w:val="20"/>
        </w:rPr>
        <w:t>S</w:t>
      </w:r>
      <w:r w:rsidRPr="002A6F89">
        <w:rPr>
          <w:rFonts w:ascii="Arial Narrow" w:hAnsi="Arial Narrow"/>
          <w:color w:val="000000"/>
          <w:sz w:val="20"/>
          <w:szCs w:val="20"/>
        </w:rPr>
        <w:t>tudy, we</w:t>
      </w:r>
      <w:r w:rsidRPr="002A6F89" w:rsidR="00990996">
        <w:rPr>
          <w:rFonts w:ascii="Arial Narrow" w:hAnsi="Arial Narrow"/>
          <w:color w:val="000000"/>
          <w:sz w:val="20"/>
          <w:szCs w:val="20"/>
        </w:rPr>
        <w:t xml:space="preserve"> will</w:t>
      </w:r>
      <w:r w:rsidRPr="002A6F89">
        <w:rPr>
          <w:rFonts w:ascii="Arial Narrow" w:hAnsi="Arial Narrow"/>
          <w:color w:val="000000"/>
          <w:sz w:val="20"/>
          <w:szCs w:val="20"/>
        </w:rPr>
        <w:t xml:space="preserve"> select sites to ensure variation by geography and size of the RESEA population served</w:t>
      </w:r>
      <w:r w:rsidRPr="002A6F89" w:rsidR="00990996">
        <w:rPr>
          <w:rFonts w:ascii="Arial Narrow" w:hAnsi="Arial Narrow"/>
          <w:color w:val="000000"/>
          <w:sz w:val="20"/>
          <w:szCs w:val="20"/>
        </w:rPr>
        <w:t>.</w:t>
      </w:r>
    </w:p>
    <w:p w:rsidR="006A32CB" w:rsidP="007F3FF3" w14:paraId="2C8B3E53" w14:textId="6507E66E">
      <w:pPr>
        <w:spacing w:after="60"/>
        <w:rPr>
          <w:rFonts w:ascii="Arial Narrow" w:hAnsi="Arial Narrow"/>
          <w:color w:val="000000"/>
          <w:sz w:val="20"/>
          <w:szCs w:val="20"/>
        </w:rPr>
      </w:pPr>
      <w:r>
        <w:rPr>
          <w:rFonts w:ascii="Arial Narrow" w:hAnsi="Arial Narrow"/>
          <w:color w:val="000000"/>
          <w:sz w:val="20"/>
          <w:szCs w:val="20"/>
          <w:vertAlign w:val="superscript"/>
        </w:rPr>
        <w:t>d</w:t>
      </w:r>
      <w:r w:rsidR="001D41E1">
        <w:rPr>
          <w:rFonts w:ascii="Arial Narrow" w:hAnsi="Arial Narrow"/>
          <w:color w:val="000000"/>
          <w:sz w:val="20"/>
          <w:szCs w:val="20"/>
          <w:vertAlign w:val="superscript"/>
        </w:rPr>
        <w:t xml:space="preserve"> </w:t>
      </w:r>
      <w:r w:rsidRPr="002A6F89" w:rsidR="005C5781">
        <w:rPr>
          <w:rFonts w:ascii="Arial Narrow" w:hAnsi="Arial Narrow"/>
          <w:color w:val="000000"/>
          <w:sz w:val="20"/>
          <w:szCs w:val="20"/>
        </w:rPr>
        <w:t>We</w:t>
      </w:r>
      <w:r w:rsidRPr="002A6F89" w:rsidR="005C5781">
        <w:rPr>
          <w:rFonts w:ascii="Arial Narrow" w:hAnsi="Arial Narrow"/>
          <w:color w:val="000000"/>
          <w:sz w:val="20"/>
          <w:szCs w:val="20"/>
        </w:rPr>
        <w:t xml:space="preserve"> will select AJCs that represent variation in reported cost drivers for inclusion in the study. Common cost drivers may include urbanicity, rental costs, and local unemployment rate. </w:t>
      </w:r>
    </w:p>
    <w:p w:rsidR="007F3FF3" w:rsidRPr="007F3FF3" w:rsidP="007F3FF3" w14:paraId="25526958" w14:textId="77777777">
      <w:pPr>
        <w:spacing w:after="60"/>
        <w:rPr>
          <w:rFonts w:ascii="Arial Narrow" w:hAnsi="Arial Narrow"/>
          <w:color w:val="000000"/>
          <w:sz w:val="20"/>
          <w:szCs w:val="20"/>
        </w:rPr>
      </w:pPr>
    </w:p>
    <w:p w:rsidR="00901D69" w:rsidRPr="002A6F89" w:rsidP="007F3FF3" w14:paraId="558048BA" w14:textId="04C9F030">
      <w:pPr>
        <w:spacing w:after="240"/>
        <w:rPr>
          <w:color w:val="000000"/>
          <w:sz w:val="22"/>
          <w:szCs w:val="22"/>
        </w:rPr>
      </w:pPr>
      <w:r w:rsidRPr="002A6F89">
        <w:rPr>
          <w:b/>
          <w:bCs/>
          <w:color w:val="000000"/>
          <w:sz w:val="22"/>
          <w:szCs w:val="22"/>
        </w:rPr>
        <w:t xml:space="preserve">Impact </w:t>
      </w:r>
      <w:r w:rsidRPr="002A6F89" w:rsidR="005E138B">
        <w:rPr>
          <w:b/>
          <w:bCs/>
          <w:color w:val="000000"/>
          <w:sz w:val="22"/>
          <w:szCs w:val="22"/>
        </w:rPr>
        <w:t>S</w:t>
      </w:r>
      <w:r w:rsidRPr="002A6F89">
        <w:rPr>
          <w:b/>
          <w:bCs/>
          <w:color w:val="000000"/>
          <w:sz w:val="22"/>
          <w:szCs w:val="22"/>
        </w:rPr>
        <w:t>tudy site selection:</w:t>
      </w:r>
    </w:p>
    <w:p w:rsidR="5D3DC3DE" w:rsidRPr="002A6F89" w:rsidP="007F3FF3" w14:paraId="5783775B" w14:textId="22ED5A40">
      <w:pPr>
        <w:spacing w:after="240"/>
        <w:rPr>
          <w:color w:val="000000"/>
          <w:sz w:val="22"/>
          <w:szCs w:val="22"/>
        </w:rPr>
      </w:pPr>
      <w:r w:rsidRPr="002A6F89">
        <w:rPr>
          <w:color w:val="000000"/>
          <w:sz w:val="22"/>
          <w:szCs w:val="22"/>
        </w:rPr>
        <w:t xml:space="preserve">The population of states being considered for </w:t>
      </w:r>
      <w:r w:rsidRPr="002A6F89" w:rsidR="00CC63FC">
        <w:rPr>
          <w:color w:val="000000"/>
          <w:sz w:val="22"/>
          <w:szCs w:val="22"/>
        </w:rPr>
        <w:t xml:space="preserve">the </w:t>
      </w:r>
      <w:r w:rsidRPr="002A6F89">
        <w:rPr>
          <w:color w:val="000000"/>
          <w:sz w:val="22"/>
          <w:szCs w:val="22"/>
        </w:rPr>
        <w:t xml:space="preserve">Impact </w:t>
      </w:r>
      <w:r w:rsidRPr="002A6F89" w:rsidR="00CC63FC">
        <w:rPr>
          <w:color w:val="000000"/>
          <w:sz w:val="22"/>
          <w:szCs w:val="22"/>
        </w:rPr>
        <w:t xml:space="preserve">Study (both the Component and </w:t>
      </w:r>
      <w:r w:rsidRPr="002A6F89" w:rsidR="00B02AFC">
        <w:rPr>
          <w:color w:val="000000"/>
          <w:sz w:val="22"/>
          <w:szCs w:val="22"/>
        </w:rPr>
        <w:t xml:space="preserve">the </w:t>
      </w:r>
      <w:r w:rsidRPr="002A6F89" w:rsidR="00CC63FC">
        <w:rPr>
          <w:color w:val="000000"/>
          <w:sz w:val="22"/>
          <w:szCs w:val="22"/>
        </w:rPr>
        <w:t xml:space="preserve">Behavioral Study) </w:t>
      </w:r>
      <w:r w:rsidRPr="002A6F89" w:rsidR="005E138B">
        <w:rPr>
          <w:color w:val="000000"/>
          <w:sz w:val="22"/>
          <w:szCs w:val="22"/>
        </w:rPr>
        <w:t xml:space="preserve">is </w:t>
      </w:r>
      <w:r w:rsidRPr="002A6F89">
        <w:rPr>
          <w:color w:val="000000"/>
          <w:sz w:val="22"/>
          <w:szCs w:val="22"/>
        </w:rPr>
        <w:t>a total of 5</w:t>
      </w:r>
      <w:r w:rsidRPr="002A6F89" w:rsidR="00CB448D">
        <w:rPr>
          <w:color w:val="000000"/>
          <w:sz w:val="22"/>
          <w:szCs w:val="22"/>
        </w:rPr>
        <w:t>2</w:t>
      </w:r>
      <w:r w:rsidRPr="002A6F89">
        <w:rPr>
          <w:color w:val="000000"/>
          <w:sz w:val="22"/>
          <w:szCs w:val="22"/>
        </w:rPr>
        <w:t xml:space="preserve"> states and jurisdictions </w:t>
      </w:r>
      <w:r w:rsidRPr="002A6F89" w:rsidR="00C01452">
        <w:rPr>
          <w:color w:val="000000"/>
          <w:sz w:val="22"/>
          <w:szCs w:val="22"/>
        </w:rPr>
        <w:t xml:space="preserve">that </w:t>
      </w:r>
      <w:r w:rsidRPr="002A6F89">
        <w:rPr>
          <w:color w:val="000000"/>
          <w:sz w:val="22"/>
          <w:szCs w:val="22"/>
        </w:rPr>
        <w:t>are operating an RESEA program (</w:t>
      </w:r>
      <w:hyperlink r:id="rId10" w:history="1">
        <w:r w:rsidRPr="0034339D">
          <w:rPr>
            <w:rStyle w:val="Hyperlink"/>
            <w:sz w:val="22"/>
            <w:szCs w:val="22"/>
          </w:rPr>
          <w:t xml:space="preserve">Unemployment Insurance Program Letter </w:t>
        </w:r>
        <w:r w:rsidRPr="0034339D" w:rsidR="0017509B">
          <w:rPr>
            <w:rStyle w:val="Hyperlink"/>
            <w:sz w:val="22"/>
            <w:szCs w:val="22"/>
          </w:rPr>
          <w:t>8</w:t>
        </w:r>
        <w:r w:rsidRPr="0034339D">
          <w:rPr>
            <w:rStyle w:val="Hyperlink"/>
            <w:sz w:val="22"/>
            <w:szCs w:val="22"/>
          </w:rPr>
          <w:t>-</w:t>
        </w:r>
        <w:r w:rsidRPr="0034339D" w:rsidR="0017509B">
          <w:rPr>
            <w:rStyle w:val="Hyperlink"/>
            <w:sz w:val="22"/>
            <w:szCs w:val="22"/>
          </w:rPr>
          <w:t>24</w:t>
        </w:r>
      </w:hyperlink>
      <w:r w:rsidRPr="002A6F89">
        <w:rPr>
          <w:color w:val="000000"/>
          <w:sz w:val="22"/>
          <w:szCs w:val="22"/>
        </w:rPr>
        <w:t>).</w:t>
      </w:r>
      <w:r w:rsidRPr="002A6F89" w:rsidR="7FF1FE03">
        <w:rPr>
          <w:color w:val="000000"/>
          <w:sz w:val="22"/>
          <w:szCs w:val="22"/>
        </w:rPr>
        <w:t xml:space="preserve"> </w:t>
      </w:r>
      <w:r w:rsidRPr="002A6F89" w:rsidR="434065CE">
        <w:rPr>
          <w:color w:val="000000"/>
          <w:sz w:val="22"/>
          <w:szCs w:val="22"/>
        </w:rPr>
        <w:t>The</w:t>
      </w:r>
      <w:r w:rsidRPr="002A6F89" w:rsidR="00CE046C">
        <w:rPr>
          <w:color w:val="000000"/>
          <w:sz w:val="22"/>
          <w:szCs w:val="22"/>
        </w:rPr>
        <w:t xml:space="preserve"> Abt</w:t>
      </w:r>
      <w:r w:rsidRPr="002A6F89" w:rsidR="434065CE">
        <w:rPr>
          <w:color w:val="000000"/>
          <w:sz w:val="22"/>
          <w:szCs w:val="22"/>
        </w:rPr>
        <w:t xml:space="preserve"> </w:t>
      </w:r>
      <w:r w:rsidR="00E46BB1">
        <w:rPr>
          <w:color w:val="000000"/>
          <w:sz w:val="22"/>
          <w:szCs w:val="22"/>
        </w:rPr>
        <w:t>study</w:t>
      </w:r>
      <w:r w:rsidRPr="002A6F89" w:rsidR="434065CE">
        <w:rPr>
          <w:color w:val="000000"/>
          <w:sz w:val="22"/>
          <w:szCs w:val="22"/>
        </w:rPr>
        <w:t xml:space="preserve"> team is specifically interested in states that have not been able to launch their own impact evaluations. This subset of states tends to be overrepresented by smaller states </w:t>
      </w:r>
      <w:r w:rsidRPr="002A6F89" w:rsidR="00A26876">
        <w:rPr>
          <w:color w:val="000000"/>
          <w:sz w:val="22"/>
          <w:szCs w:val="22"/>
        </w:rPr>
        <w:t xml:space="preserve">that </w:t>
      </w:r>
      <w:r w:rsidRPr="002A6F89" w:rsidR="434065CE">
        <w:rPr>
          <w:color w:val="000000"/>
          <w:sz w:val="22"/>
          <w:szCs w:val="22"/>
        </w:rPr>
        <w:t>may lack the internal resources to fund large</w:t>
      </w:r>
      <w:r w:rsidRPr="002A6F89" w:rsidR="00A26876">
        <w:rPr>
          <w:color w:val="000000"/>
          <w:sz w:val="22"/>
          <w:szCs w:val="22"/>
        </w:rPr>
        <w:t>-</w:t>
      </w:r>
      <w:r w:rsidRPr="002A6F89" w:rsidR="434065CE">
        <w:rPr>
          <w:color w:val="000000"/>
          <w:sz w:val="22"/>
          <w:szCs w:val="22"/>
        </w:rPr>
        <w:t xml:space="preserve">scale evaluations </w:t>
      </w:r>
      <w:r w:rsidRPr="002A6F89" w:rsidR="008F013D">
        <w:rPr>
          <w:color w:val="000000"/>
          <w:sz w:val="22"/>
          <w:szCs w:val="22"/>
        </w:rPr>
        <w:t xml:space="preserve">than </w:t>
      </w:r>
      <w:r w:rsidRPr="002A6F89" w:rsidR="00522B1F">
        <w:rPr>
          <w:color w:val="000000"/>
          <w:sz w:val="22"/>
          <w:szCs w:val="22"/>
        </w:rPr>
        <w:t>do</w:t>
      </w:r>
      <w:r w:rsidRPr="002A6F89" w:rsidR="0E10E909">
        <w:rPr>
          <w:color w:val="000000"/>
          <w:sz w:val="22"/>
          <w:szCs w:val="22"/>
        </w:rPr>
        <w:t xml:space="preserve"> larger states. </w:t>
      </w:r>
      <w:r w:rsidRPr="002A6F89" w:rsidR="00456078">
        <w:rPr>
          <w:color w:val="000000"/>
          <w:sz w:val="22"/>
          <w:szCs w:val="22"/>
        </w:rPr>
        <w:t>R</w:t>
      </w:r>
      <w:r w:rsidRPr="002A6F89" w:rsidR="0E10E909">
        <w:rPr>
          <w:color w:val="000000"/>
          <w:sz w:val="22"/>
          <w:szCs w:val="22"/>
        </w:rPr>
        <w:t xml:space="preserve">estricting </w:t>
      </w:r>
      <w:r w:rsidRPr="002A6F89" w:rsidR="0E10E909">
        <w:rPr>
          <w:color w:val="000000"/>
          <w:sz w:val="22"/>
          <w:szCs w:val="22"/>
        </w:rPr>
        <w:t xml:space="preserve">our sample exclusively to small states </w:t>
      </w:r>
      <w:r w:rsidRPr="002A6F89" w:rsidR="00456078">
        <w:rPr>
          <w:color w:val="000000"/>
          <w:sz w:val="22"/>
          <w:szCs w:val="22"/>
        </w:rPr>
        <w:t xml:space="preserve">would </w:t>
      </w:r>
      <w:r w:rsidRPr="002A6F89" w:rsidR="0E10E909">
        <w:rPr>
          <w:color w:val="000000"/>
          <w:sz w:val="22"/>
          <w:szCs w:val="22"/>
        </w:rPr>
        <w:t xml:space="preserve">present challenges regarding </w:t>
      </w:r>
      <w:r w:rsidRPr="002A6F89" w:rsidR="00456078">
        <w:rPr>
          <w:color w:val="000000"/>
          <w:sz w:val="22"/>
          <w:szCs w:val="22"/>
        </w:rPr>
        <w:t xml:space="preserve">statistical </w:t>
      </w:r>
      <w:r w:rsidRPr="002A6F89" w:rsidR="0E10E909">
        <w:rPr>
          <w:color w:val="000000"/>
          <w:sz w:val="22"/>
          <w:szCs w:val="22"/>
        </w:rPr>
        <w:t xml:space="preserve">power and external validity. As a result, the </w:t>
      </w:r>
      <w:r w:rsidR="00E46BB1">
        <w:rPr>
          <w:color w:val="000000"/>
          <w:sz w:val="22"/>
          <w:szCs w:val="22"/>
        </w:rPr>
        <w:t xml:space="preserve">study </w:t>
      </w:r>
      <w:r w:rsidRPr="002A6F89" w:rsidR="0E10E909">
        <w:rPr>
          <w:color w:val="000000"/>
          <w:sz w:val="22"/>
          <w:szCs w:val="22"/>
        </w:rPr>
        <w:t xml:space="preserve">team </w:t>
      </w:r>
      <w:r w:rsidRPr="002A6F89" w:rsidR="00CE0456">
        <w:rPr>
          <w:color w:val="000000"/>
          <w:sz w:val="22"/>
          <w:szCs w:val="22"/>
        </w:rPr>
        <w:t>seeks</w:t>
      </w:r>
      <w:r w:rsidRPr="002A6F89" w:rsidR="00D17406">
        <w:rPr>
          <w:color w:val="000000"/>
          <w:sz w:val="22"/>
          <w:szCs w:val="22"/>
        </w:rPr>
        <w:t xml:space="preserve"> </w:t>
      </w:r>
      <w:r w:rsidRPr="002A6F89" w:rsidR="137C5CC6">
        <w:rPr>
          <w:color w:val="000000"/>
          <w:sz w:val="22"/>
          <w:szCs w:val="22"/>
        </w:rPr>
        <w:t>to recruit 3-</w:t>
      </w:r>
      <w:r w:rsidRPr="002A6F89" w:rsidR="0035658D">
        <w:rPr>
          <w:color w:val="000000"/>
          <w:sz w:val="22"/>
          <w:szCs w:val="22"/>
        </w:rPr>
        <w:t>10</w:t>
      </w:r>
      <w:r w:rsidRPr="002A6F89" w:rsidR="137C5CC6">
        <w:rPr>
          <w:color w:val="000000"/>
          <w:sz w:val="22"/>
          <w:szCs w:val="22"/>
        </w:rPr>
        <w:t xml:space="preserve"> small states from the bottom two thirds of the RESEA program size distribution and 1-</w:t>
      </w:r>
      <w:r w:rsidRPr="002A6F89" w:rsidR="00C20E81">
        <w:rPr>
          <w:color w:val="000000"/>
          <w:sz w:val="22"/>
          <w:szCs w:val="22"/>
        </w:rPr>
        <w:t>4</w:t>
      </w:r>
      <w:r w:rsidRPr="002A6F89" w:rsidR="137C5CC6">
        <w:rPr>
          <w:color w:val="000000"/>
          <w:sz w:val="22"/>
          <w:szCs w:val="22"/>
        </w:rPr>
        <w:t xml:space="preserve"> larger states from the top third of the RESEA program size distribution.</w:t>
      </w:r>
    </w:p>
    <w:p w:rsidR="005B6F6B" w:rsidRPr="002A6F89" w:rsidP="007F3FF3" w14:paraId="7BD62A55" w14:textId="0FDFF3AD">
      <w:pPr>
        <w:spacing w:after="240"/>
        <w:rPr>
          <w:color w:val="000000"/>
          <w:sz w:val="22"/>
          <w:szCs w:val="22"/>
        </w:rPr>
      </w:pPr>
      <w:r w:rsidRPr="002A6F89">
        <w:rPr>
          <w:color w:val="000000"/>
          <w:sz w:val="22"/>
          <w:szCs w:val="22"/>
        </w:rPr>
        <w:t xml:space="preserve">In addition to </w:t>
      </w:r>
      <w:r w:rsidRPr="002A6F89" w:rsidR="00466FFD">
        <w:rPr>
          <w:color w:val="000000"/>
          <w:sz w:val="22"/>
          <w:szCs w:val="22"/>
        </w:rPr>
        <w:t xml:space="preserve">seeking states that vary in size, </w:t>
      </w:r>
      <w:r w:rsidRPr="002A6F89" w:rsidR="30A9F729">
        <w:rPr>
          <w:color w:val="000000"/>
          <w:sz w:val="22"/>
          <w:szCs w:val="22"/>
        </w:rPr>
        <w:t xml:space="preserve">the recruitment team outlined </w:t>
      </w:r>
      <w:r w:rsidRPr="002A6F89" w:rsidR="00721040">
        <w:rPr>
          <w:color w:val="000000"/>
          <w:sz w:val="22"/>
          <w:szCs w:val="22"/>
        </w:rPr>
        <w:t>the following inclusion</w:t>
      </w:r>
      <w:r w:rsidRPr="002A6F89" w:rsidR="00F43DCB">
        <w:rPr>
          <w:color w:val="000000"/>
          <w:sz w:val="22"/>
          <w:szCs w:val="22"/>
        </w:rPr>
        <w:t xml:space="preserve"> </w:t>
      </w:r>
      <w:r w:rsidRPr="002A6F89" w:rsidR="30A9F729">
        <w:rPr>
          <w:color w:val="000000"/>
          <w:sz w:val="22"/>
          <w:szCs w:val="22"/>
        </w:rPr>
        <w:t>criteria:</w:t>
      </w:r>
      <w:r w:rsidRPr="002A6F89" w:rsidR="00293D2E">
        <w:rPr>
          <w:color w:val="000000"/>
          <w:sz w:val="22"/>
          <w:szCs w:val="22"/>
        </w:rPr>
        <w:t xml:space="preserve"> </w:t>
      </w:r>
      <w:r w:rsidRPr="002A6F89" w:rsidR="00D36182">
        <w:rPr>
          <w:color w:val="000000"/>
          <w:sz w:val="22"/>
          <w:szCs w:val="22"/>
        </w:rPr>
        <w:t xml:space="preserve">not currently evaluating </w:t>
      </w:r>
      <w:r w:rsidRPr="002A6F89" w:rsidR="000B3913">
        <w:rPr>
          <w:color w:val="000000"/>
          <w:sz w:val="22"/>
          <w:szCs w:val="22"/>
        </w:rPr>
        <w:t xml:space="preserve">components of their RESEA program, </w:t>
      </w:r>
      <w:r w:rsidRPr="002A6F89" w:rsidR="73472576">
        <w:rPr>
          <w:color w:val="000000"/>
          <w:sz w:val="22"/>
          <w:szCs w:val="22"/>
        </w:rPr>
        <w:t xml:space="preserve">demonstrated interest in evaluating the </w:t>
      </w:r>
      <w:r w:rsidRPr="002A6F89" w:rsidR="004923FB">
        <w:rPr>
          <w:color w:val="000000"/>
          <w:sz w:val="22"/>
          <w:szCs w:val="22"/>
        </w:rPr>
        <w:t xml:space="preserve">targeted </w:t>
      </w:r>
      <w:r w:rsidRPr="002A6F89" w:rsidR="73472576">
        <w:rPr>
          <w:color w:val="000000"/>
          <w:sz w:val="22"/>
          <w:szCs w:val="22"/>
        </w:rPr>
        <w:t>interventions (</w:t>
      </w:r>
      <w:r w:rsidRPr="002A6F89" w:rsidR="7F70B5E8">
        <w:rPr>
          <w:color w:val="000000"/>
          <w:sz w:val="22"/>
          <w:szCs w:val="22"/>
        </w:rPr>
        <w:t>single/multiple meetings</w:t>
      </w:r>
      <w:r w:rsidRPr="002A6F89" w:rsidR="008942F4">
        <w:rPr>
          <w:color w:val="000000"/>
          <w:sz w:val="22"/>
          <w:szCs w:val="22"/>
        </w:rPr>
        <w:t>, r</w:t>
      </w:r>
      <w:r w:rsidRPr="002A6F89" w:rsidR="7F70B5E8">
        <w:rPr>
          <w:color w:val="000000"/>
          <w:sz w:val="22"/>
          <w:szCs w:val="22"/>
        </w:rPr>
        <w:t>emote/in-person modality</w:t>
      </w:r>
      <w:r w:rsidRPr="002A6F89" w:rsidR="005C3D3E">
        <w:rPr>
          <w:color w:val="000000"/>
          <w:sz w:val="22"/>
          <w:szCs w:val="22"/>
        </w:rPr>
        <w:t>,</w:t>
      </w:r>
      <w:r w:rsidRPr="002A6F89" w:rsidR="008942F4">
        <w:rPr>
          <w:color w:val="000000"/>
          <w:sz w:val="22"/>
          <w:szCs w:val="22"/>
        </w:rPr>
        <w:t xml:space="preserve"> or a behavioral intervention</w:t>
      </w:r>
      <w:r w:rsidRPr="002A6F89" w:rsidR="7F70B5E8">
        <w:rPr>
          <w:color w:val="000000"/>
          <w:sz w:val="22"/>
          <w:szCs w:val="22"/>
        </w:rPr>
        <w:t xml:space="preserve">), and the capacity to participate in a </w:t>
      </w:r>
      <w:r w:rsidRPr="002A6F89" w:rsidR="00453DD8">
        <w:rPr>
          <w:color w:val="000000"/>
          <w:sz w:val="22"/>
          <w:szCs w:val="22"/>
        </w:rPr>
        <w:t>high-quality</w:t>
      </w:r>
      <w:r w:rsidRPr="002A6F89" w:rsidR="004262E3">
        <w:rPr>
          <w:color w:val="000000"/>
          <w:sz w:val="22"/>
          <w:szCs w:val="22"/>
        </w:rPr>
        <w:t xml:space="preserve"> </w:t>
      </w:r>
      <w:r w:rsidRPr="002A6F89" w:rsidR="7F70B5E8">
        <w:rPr>
          <w:color w:val="000000"/>
          <w:sz w:val="22"/>
          <w:szCs w:val="22"/>
        </w:rPr>
        <w:t>evaluation</w:t>
      </w:r>
      <w:r w:rsidRPr="002A6F89" w:rsidR="00367464">
        <w:rPr>
          <w:color w:val="000000"/>
          <w:sz w:val="22"/>
          <w:szCs w:val="22"/>
        </w:rPr>
        <w:t>.</w:t>
      </w:r>
      <w:r w:rsidRPr="002A6F89" w:rsidR="00C902F5">
        <w:rPr>
          <w:color w:val="000000"/>
          <w:sz w:val="22"/>
          <w:szCs w:val="22"/>
        </w:rPr>
        <w:t xml:space="preserve"> </w:t>
      </w:r>
      <w:r w:rsidRPr="002A6F89" w:rsidR="003B0E26">
        <w:rPr>
          <w:color w:val="000000"/>
          <w:sz w:val="22"/>
          <w:szCs w:val="22"/>
        </w:rPr>
        <w:t xml:space="preserve">Using these criteria, we expect to </w:t>
      </w:r>
      <w:r w:rsidRPr="002A6F89" w:rsidR="00CE13A6">
        <w:rPr>
          <w:color w:val="000000"/>
          <w:sz w:val="22"/>
          <w:szCs w:val="22"/>
        </w:rPr>
        <w:t>select</w:t>
      </w:r>
      <w:r w:rsidRPr="002A6F89" w:rsidR="004375CC">
        <w:rPr>
          <w:color w:val="000000"/>
          <w:sz w:val="22"/>
          <w:szCs w:val="22"/>
        </w:rPr>
        <w:t xml:space="preserve"> up to </w:t>
      </w:r>
      <w:r w:rsidRPr="002A6F89" w:rsidR="008011C4">
        <w:rPr>
          <w:color w:val="000000"/>
          <w:sz w:val="22"/>
          <w:szCs w:val="22"/>
        </w:rPr>
        <w:t xml:space="preserve">10 </w:t>
      </w:r>
      <w:r w:rsidRPr="002A6F89" w:rsidR="00CE13A6">
        <w:rPr>
          <w:color w:val="000000"/>
          <w:sz w:val="22"/>
          <w:szCs w:val="22"/>
        </w:rPr>
        <w:t xml:space="preserve">states for the </w:t>
      </w:r>
      <w:r w:rsidRPr="002A6F89" w:rsidR="00E70F35">
        <w:rPr>
          <w:color w:val="000000"/>
          <w:sz w:val="22"/>
          <w:szCs w:val="22"/>
        </w:rPr>
        <w:t>Component</w:t>
      </w:r>
      <w:r w:rsidRPr="002A6F89" w:rsidR="00CE13A6">
        <w:rPr>
          <w:color w:val="000000"/>
          <w:sz w:val="22"/>
          <w:szCs w:val="22"/>
        </w:rPr>
        <w:t xml:space="preserve"> </w:t>
      </w:r>
      <w:r w:rsidRPr="002A6F89" w:rsidR="004375CC">
        <w:rPr>
          <w:color w:val="000000"/>
          <w:sz w:val="22"/>
          <w:szCs w:val="22"/>
        </w:rPr>
        <w:t>S</w:t>
      </w:r>
      <w:r w:rsidRPr="002A6F89" w:rsidR="00CE13A6">
        <w:rPr>
          <w:color w:val="000000"/>
          <w:sz w:val="22"/>
          <w:szCs w:val="22"/>
        </w:rPr>
        <w:t xml:space="preserve">tudy and </w:t>
      </w:r>
      <w:r w:rsidRPr="002A6F89" w:rsidR="004375CC">
        <w:rPr>
          <w:color w:val="000000"/>
          <w:sz w:val="22"/>
          <w:szCs w:val="22"/>
        </w:rPr>
        <w:t xml:space="preserve">up to </w:t>
      </w:r>
      <w:r w:rsidRPr="002A6F89" w:rsidR="00C20E81">
        <w:rPr>
          <w:color w:val="000000"/>
          <w:sz w:val="22"/>
          <w:szCs w:val="22"/>
        </w:rPr>
        <w:t>four</w:t>
      </w:r>
      <w:r w:rsidRPr="002A6F89" w:rsidR="00CE13A6">
        <w:rPr>
          <w:color w:val="000000"/>
          <w:sz w:val="22"/>
          <w:szCs w:val="22"/>
        </w:rPr>
        <w:t xml:space="preserve"> state</w:t>
      </w:r>
      <w:r w:rsidRPr="002A6F89" w:rsidR="004375CC">
        <w:rPr>
          <w:color w:val="000000"/>
          <w:sz w:val="22"/>
          <w:szCs w:val="22"/>
        </w:rPr>
        <w:t>s</w:t>
      </w:r>
      <w:r w:rsidRPr="002A6F89" w:rsidR="00CE13A6">
        <w:rPr>
          <w:color w:val="000000"/>
          <w:sz w:val="22"/>
          <w:szCs w:val="22"/>
        </w:rPr>
        <w:t xml:space="preserve"> for the </w:t>
      </w:r>
      <w:r w:rsidRPr="002A6F89" w:rsidR="00E70F35">
        <w:rPr>
          <w:color w:val="000000"/>
          <w:sz w:val="22"/>
          <w:szCs w:val="22"/>
        </w:rPr>
        <w:t>B</w:t>
      </w:r>
      <w:r w:rsidRPr="002A6F89" w:rsidR="00CE13A6">
        <w:rPr>
          <w:color w:val="000000"/>
          <w:sz w:val="22"/>
          <w:szCs w:val="22"/>
        </w:rPr>
        <w:t xml:space="preserve">ehavioral </w:t>
      </w:r>
      <w:r w:rsidRPr="002A6F89" w:rsidR="004375CC">
        <w:rPr>
          <w:color w:val="000000"/>
          <w:sz w:val="22"/>
          <w:szCs w:val="22"/>
        </w:rPr>
        <w:t>S</w:t>
      </w:r>
      <w:r w:rsidRPr="002A6F89" w:rsidR="00CE13A6">
        <w:rPr>
          <w:color w:val="000000"/>
          <w:sz w:val="22"/>
          <w:szCs w:val="22"/>
        </w:rPr>
        <w:t>tudy.</w:t>
      </w:r>
    </w:p>
    <w:p w:rsidR="007A78D6" w:rsidRPr="002A6F89" w:rsidP="007F3FF3" w14:paraId="75D20918" w14:textId="328B5720">
      <w:pPr>
        <w:spacing w:after="240"/>
        <w:rPr>
          <w:color w:val="000000"/>
          <w:sz w:val="22"/>
          <w:szCs w:val="22"/>
        </w:rPr>
      </w:pPr>
      <w:r w:rsidRPr="002A6F89">
        <w:rPr>
          <w:color w:val="000000"/>
          <w:sz w:val="22"/>
          <w:szCs w:val="22"/>
        </w:rPr>
        <w:t xml:space="preserve">If there are more than </w:t>
      </w:r>
      <w:r w:rsidRPr="002A6F89" w:rsidR="008011C4">
        <w:rPr>
          <w:color w:val="000000"/>
          <w:sz w:val="22"/>
          <w:szCs w:val="22"/>
        </w:rPr>
        <w:t>three</w:t>
      </w:r>
      <w:r w:rsidRPr="002A6F89">
        <w:rPr>
          <w:color w:val="000000"/>
          <w:sz w:val="22"/>
          <w:szCs w:val="22"/>
        </w:rPr>
        <w:t xml:space="preserve"> local sites participating in the </w:t>
      </w:r>
      <w:r w:rsidRPr="002A6F89" w:rsidR="005E138B">
        <w:rPr>
          <w:color w:val="000000"/>
          <w:sz w:val="22"/>
          <w:szCs w:val="22"/>
        </w:rPr>
        <w:t>I</w:t>
      </w:r>
      <w:r w:rsidRPr="002A6F89">
        <w:rPr>
          <w:color w:val="000000"/>
          <w:sz w:val="22"/>
          <w:szCs w:val="22"/>
        </w:rPr>
        <w:t xml:space="preserve">mpact </w:t>
      </w:r>
      <w:r w:rsidRPr="002A6F89" w:rsidR="005E138B">
        <w:rPr>
          <w:color w:val="000000"/>
          <w:sz w:val="22"/>
          <w:szCs w:val="22"/>
        </w:rPr>
        <w:t>S</w:t>
      </w:r>
      <w:r w:rsidRPr="002A6F89">
        <w:rPr>
          <w:color w:val="000000"/>
          <w:sz w:val="22"/>
          <w:szCs w:val="22"/>
        </w:rPr>
        <w:t>tudy within a given state, then</w:t>
      </w:r>
      <w:r w:rsidRPr="002A6F89" w:rsidR="008D333E">
        <w:rPr>
          <w:color w:val="000000"/>
          <w:sz w:val="22"/>
          <w:szCs w:val="22"/>
        </w:rPr>
        <w:t xml:space="preserve"> we will work with RESEA program leaders to select </w:t>
      </w:r>
      <w:r w:rsidRPr="002A6F89" w:rsidR="008011C4">
        <w:rPr>
          <w:color w:val="000000"/>
          <w:sz w:val="22"/>
          <w:szCs w:val="22"/>
        </w:rPr>
        <w:t>three</w:t>
      </w:r>
      <w:r w:rsidRPr="002A6F89" w:rsidR="008D333E">
        <w:rPr>
          <w:color w:val="000000"/>
          <w:sz w:val="22"/>
          <w:szCs w:val="22"/>
        </w:rPr>
        <w:t xml:space="preserve"> local sites</w:t>
      </w:r>
      <w:r w:rsidRPr="002A6F89" w:rsidR="002C764C">
        <w:rPr>
          <w:color w:val="000000"/>
          <w:sz w:val="22"/>
          <w:szCs w:val="22"/>
        </w:rPr>
        <w:t xml:space="preserve"> that</w:t>
      </w:r>
      <w:r w:rsidRPr="002A6F89" w:rsidR="000D06D3">
        <w:rPr>
          <w:color w:val="000000"/>
          <w:sz w:val="22"/>
          <w:szCs w:val="22"/>
        </w:rPr>
        <w:t xml:space="preserve"> vary </w:t>
      </w:r>
      <w:r w:rsidRPr="002A6F89" w:rsidR="009504C1">
        <w:rPr>
          <w:color w:val="000000"/>
          <w:sz w:val="22"/>
          <w:szCs w:val="22"/>
        </w:rPr>
        <w:t>by geography and size of the RESEA population served</w:t>
      </w:r>
      <w:r w:rsidRPr="002A6F89" w:rsidR="00330050">
        <w:rPr>
          <w:color w:val="000000"/>
          <w:sz w:val="22"/>
          <w:szCs w:val="22"/>
        </w:rPr>
        <w:t>.</w:t>
      </w:r>
      <w:r w:rsidRPr="002A6F89" w:rsidR="007B1B4D">
        <w:rPr>
          <w:color w:val="000000"/>
          <w:sz w:val="22"/>
          <w:szCs w:val="22"/>
        </w:rPr>
        <w:t xml:space="preserve"> </w:t>
      </w:r>
      <w:r w:rsidRPr="002A6F89" w:rsidR="009B74D0">
        <w:rPr>
          <w:color w:val="000000"/>
          <w:sz w:val="22"/>
          <w:szCs w:val="22"/>
        </w:rPr>
        <w:t xml:space="preserve">Then </w:t>
      </w:r>
      <w:r w:rsidRPr="002A6F89" w:rsidR="004A3988">
        <w:rPr>
          <w:color w:val="000000"/>
          <w:sz w:val="22"/>
          <w:szCs w:val="22"/>
        </w:rPr>
        <w:t>s</w:t>
      </w:r>
      <w:r w:rsidRPr="002A6F89" w:rsidR="005B6F6B">
        <w:rPr>
          <w:color w:val="000000"/>
          <w:sz w:val="22"/>
          <w:szCs w:val="22"/>
        </w:rPr>
        <w:t>taff and participants to be interviewed at the</w:t>
      </w:r>
      <w:r w:rsidRPr="002A6F89" w:rsidR="005A27C9">
        <w:rPr>
          <w:color w:val="000000"/>
          <w:sz w:val="22"/>
          <w:szCs w:val="22"/>
        </w:rPr>
        <w:t xml:space="preserve"> sites</w:t>
      </w:r>
      <w:r w:rsidRPr="002A6F89" w:rsidR="000C4E3C">
        <w:rPr>
          <w:color w:val="000000"/>
          <w:sz w:val="22"/>
          <w:szCs w:val="22"/>
        </w:rPr>
        <w:t xml:space="preserve"> participating in the studies</w:t>
      </w:r>
      <w:r w:rsidRPr="002A6F89" w:rsidR="005A27C9">
        <w:rPr>
          <w:color w:val="000000"/>
          <w:sz w:val="22"/>
          <w:szCs w:val="22"/>
        </w:rPr>
        <w:t xml:space="preserve"> will be selected via a discussion with the </w:t>
      </w:r>
      <w:r w:rsidRPr="002A6F89" w:rsidR="009B74D0">
        <w:rPr>
          <w:color w:val="000000"/>
          <w:sz w:val="22"/>
          <w:szCs w:val="22"/>
        </w:rPr>
        <w:t xml:space="preserve">local </w:t>
      </w:r>
      <w:r w:rsidRPr="002A6F89" w:rsidR="005A27C9">
        <w:rPr>
          <w:color w:val="000000"/>
          <w:sz w:val="22"/>
          <w:szCs w:val="22"/>
        </w:rPr>
        <w:t>RESEA program director. We</w:t>
      </w:r>
      <w:r w:rsidRPr="002A6F89" w:rsidR="004E24B6">
        <w:rPr>
          <w:color w:val="000000"/>
          <w:sz w:val="22"/>
          <w:szCs w:val="22"/>
        </w:rPr>
        <w:t xml:space="preserve"> will ask </w:t>
      </w:r>
      <w:r w:rsidRPr="002A6F89" w:rsidR="00444203">
        <w:rPr>
          <w:color w:val="000000"/>
          <w:sz w:val="22"/>
          <w:szCs w:val="22"/>
        </w:rPr>
        <w:t xml:space="preserve">the program director to select front-line staff </w:t>
      </w:r>
      <w:r w:rsidRPr="002A6F89" w:rsidR="005C3D3E">
        <w:rPr>
          <w:color w:val="000000"/>
          <w:sz w:val="22"/>
          <w:szCs w:val="22"/>
        </w:rPr>
        <w:t xml:space="preserve">who </w:t>
      </w:r>
      <w:r w:rsidRPr="002A6F89" w:rsidR="00444203">
        <w:rPr>
          <w:color w:val="000000"/>
          <w:sz w:val="22"/>
          <w:szCs w:val="22"/>
        </w:rPr>
        <w:t xml:space="preserve">are available during the days </w:t>
      </w:r>
      <w:r w:rsidRPr="002A6F89" w:rsidR="008011D4">
        <w:rPr>
          <w:color w:val="000000"/>
          <w:sz w:val="22"/>
          <w:szCs w:val="22"/>
        </w:rPr>
        <w:t>of the site visit</w:t>
      </w:r>
      <w:r w:rsidRPr="002A6F89" w:rsidR="006C2AC6">
        <w:rPr>
          <w:color w:val="000000"/>
          <w:sz w:val="22"/>
          <w:szCs w:val="22"/>
        </w:rPr>
        <w:t xml:space="preserve"> and</w:t>
      </w:r>
      <w:r w:rsidRPr="002A6F89" w:rsidR="008011D4">
        <w:rPr>
          <w:color w:val="000000"/>
          <w:sz w:val="22"/>
          <w:szCs w:val="22"/>
        </w:rPr>
        <w:t xml:space="preserve"> have </w:t>
      </w:r>
      <w:r w:rsidRPr="002A6F89" w:rsidR="006C2AC6">
        <w:rPr>
          <w:color w:val="000000"/>
          <w:sz w:val="22"/>
          <w:szCs w:val="22"/>
        </w:rPr>
        <w:t xml:space="preserve">experience conducting </w:t>
      </w:r>
      <w:r w:rsidRPr="002A6F89" w:rsidR="008011D4">
        <w:rPr>
          <w:color w:val="000000"/>
          <w:sz w:val="22"/>
          <w:szCs w:val="22"/>
        </w:rPr>
        <w:t>RESEA initial meetings</w:t>
      </w:r>
      <w:r w:rsidRPr="002A6F89" w:rsidR="006C2AC6">
        <w:rPr>
          <w:color w:val="000000"/>
          <w:sz w:val="22"/>
          <w:szCs w:val="22"/>
        </w:rPr>
        <w:t xml:space="preserve"> (or the behavioral intervention in the case of </w:t>
      </w:r>
      <w:r w:rsidRPr="002A6F89" w:rsidR="006C2AC6">
        <w:rPr>
          <w:color w:val="000000"/>
          <w:sz w:val="22"/>
          <w:szCs w:val="22"/>
        </w:rPr>
        <w:t xml:space="preserve">the </w:t>
      </w:r>
      <w:r w:rsidRPr="002A6F89" w:rsidR="005C3D3E">
        <w:rPr>
          <w:color w:val="000000"/>
          <w:sz w:val="22"/>
          <w:szCs w:val="22"/>
        </w:rPr>
        <w:t>B</w:t>
      </w:r>
      <w:r w:rsidRPr="002A6F89" w:rsidR="006C2AC6">
        <w:rPr>
          <w:color w:val="000000"/>
          <w:sz w:val="22"/>
          <w:szCs w:val="22"/>
        </w:rPr>
        <w:t>ehavioral</w:t>
      </w:r>
      <w:r w:rsidRPr="002A6F89" w:rsidR="006C2AC6">
        <w:rPr>
          <w:color w:val="000000"/>
          <w:sz w:val="22"/>
          <w:szCs w:val="22"/>
        </w:rPr>
        <w:t xml:space="preserve"> </w:t>
      </w:r>
      <w:r w:rsidRPr="002A6F89" w:rsidR="005C3D3E">
        <w:rPr>
          <w:color w:val="000000"/>
          <w:sz w:val="22"/>
          <w:szCs w:val="22"/>
        </w:rPr>
        <w:t>S</w:t>
      </w:r>
      <w:r w:rsidRPr="002A6F89" w:rsidR="006C2AC6">
        <w:rPr>
          <w:color w:val="000000"/>
          <w:sz w:val="22"/>
          <w:szCs w:val="22"/>
        </w:rPr>
        <w:t>tudy)</w:t>
      </w:r>
      <w:r w:rsidRPr="002A6F89" w:rsidR="00E07952">
        <w:rPr>
          <w:color w:val="000000"/>
          <w:sz w:val="22"/>
          <w:szCs w:val="22"/>
        </w:rPr>
        <w:t xml:space="preserve">. We will also </w:t>
      </w:r>
      <w:r w:rsidRPr="002A6F89" w:rsidR="00111A61">
        <w:rPr>
          <w:color w:val="000000"/>
          <w:sz w:val="22"/>
          <w:szCs w:val="22"/>
        </w:rPr>
        <w:t>interview the RESEA program director at all selected sites</w:t>
      </w:r>
      <w:r w:rsidRPr="002A6F89" w:rsidR="00CE425A">
        <w:rPr>
          <w:color w:val="000000"/>
          <w:sz w:val="22"/>
          <w:szCs w:val="22"/>
        </w:rPr>
        <w:t xml:space="preserve"> (i.</w:t>
      </w:r>
      <w:r w:rsidRPr="002A6F89" w:rsidR="0020241D">
        <w:rPr>
          <w:color w:val="000000"/>
          <w:sz w:val="22"/>
          <w:szCs w:val="22"/>
        </w:rPr>
        <w:t>e.</w:t>
      </w:r>
      <w:r w:rsidRPr="002A6F89" w:rsidR="005C3D3E">
        <w:rPr>
          <w:color w:val="000000"/>
          <w:sz w:val="22"/>
          <w:szCs w:val="22"/>
        </w:rPr>
        <w:t>,</w:t>
      </w:r>
      <w:r w:rsidRPr="002A6F89" w:rsidR="0020241D">
        <w:rPr>
          <w:color w:val="000000"/>
          <w:sz w:val="22"/>
          <w:szCs w:val="22"/>
        </w:rPr>
        <w:t xml:space="preserve"> American Job Centers)</w:t>
      </w:r>
      <w:r w:rsidRPr="002A6F89" w:rsidR="00111A61">
        <w:rPr>
          <w:color w:val="000000"/>
          <w:sz w:val="22"/>
          <w:szCs w:val="22"/>
        </w:rPr>
        <w:t xml:space="preserve">.  </w:t>
      </w:r>
    </w:p>
    <w:p w:rsidR="00CE13A6" w:rsidRPr="002A6F89" w:rsidP="007F3FF3" w14:paraId="44928944" w14:textId="1479DF00">
      <w:pPr>
        <w:spacing w:after="240"/>
        <w:rPr>
          <w:color w:val="000000"/>
          <w:sz w:val="22"/>
          <w:szCs w:val="22"/>
        </w:rPr>
      </w:pPr>
      <w:r w:rsidRPr="002A6F89">
        <w:rPr>
          <w:color w:val="000000"/>
          <w:sz w:val="22"/>
          <w:szCs w:val="22"/>
        </w:rPr>
        <w:t xml:space="preserve">We will </w:t>
      </w:r>
      <w:r w:rsidRPr="002A6F89" w:rsidR="0064587A">
        <w:rPr>
          <w:color w:val="000000"/>
          <w:sz w:val="22"/>
          <w:szCs w:val="22"/>
        </w:rPr>
        <w:t>work with the RESEA program director to decide on the</w:t>
      </w:r>
      <w:r w:rsidRPr="002A6F89" w:rsidR="008D7D32">
        <w:rPr>
          <w:color w:val="000000"/>
          <w:sz w:val="22"/>
          <w:szCs w:val="22"/>
        </w:rPr>
        <w:t xml:space="preserve"> approach for selecting participants to participate in the voluntary interview</w:t>
      </w:r>
      <w:r w:rsidRPr="002A6F89" w:rsidR="005E138B">
        <w:rPr>
          <w:color w:val="000000"/>
          <w:sz w:val="22"/>
          <w:szCs w:val="22"/>
        </w:rPr>
        <w:t>s</w:t>
      </w:r>
      <w:r w:rsidRPr="002A6F89" w:rsidR="008D7D32">
        <w:rPr>
          <w:color w:val="000000"/>
          <w:sz w:val="22"/>
          <w:szCs w:val="22"/>
        </w:rPr>
        <w:t>.</w:t>
      </w:r>
      <w:r w:rsidRPr="002A6F89" w:rsidR="007A78D6">
        <w:rPr>
          <w:color w:val="000000"/>
          <w:sz w:val="22"/>
          <w:szCs w:val="22"/>
        </w:rPr>
        <w:t xml:space="preserve"> One option </w:t>
      </w:r>
      <w:r w:rsidRPr="002A6F89" w:rsidR="00F060A9">
        <w:rPr>
          <w:color w:val="000000"/>
          <w:sz w:val="22"/>
          <w:szCs w:val="22"/>
        </w:rPr>
        <w:t xml:space="preserve">is for the site to </w:t>
      </w:r>
      <w:r w:rsidRPr="002A6F89" w:rsidR="00E00639">
        <w:rPr>
          <w:color w:val="000000"/>
          <w:sz w:val="22"/>
          <w:szCs w:val="22"/>
        </w:rPr>
        <w:t xml:space="preserve">share the opportunity with </w:t>
      </w:r>
      <w:r w:rsidRPr="002A6F89" w:rsidR="00D13343">
        <w:rPr>
          <w:color w:val="000000"/>
          <w:sz w:val="22"/>
          <w:szCs w:val="22"/>
        </w:rPr>
        <w:t>participants,</w:t>
      </w:r>
      <w:r w:rsidRPr="002A6F89" w:rsidR="00E00639">
        <w:rPr>
          <w:color w:val="000000"/>
          <w:sz w:val="22"/>
          <w:szCs w:val="22"/>
        </w:rPr>
        <w:t xml:space="preserve"> </w:t>
      </w:r>
      <w:r w:rsidRPr="002A6F89" w:rsidR="00CA3C72">
        <w:rPr>
          <w:color w:val="000000"/>
          <w:sz w:val="22"/>
          <w:szCs w:val="22"/>
        </w:rPr>
        <w:t xml:space="preserve">and another is for </w:t>
      </w:r>
      <w:r w:rsidRPr="002A6F89" w:rsidR="00CA3C72">
        <w:rPr>
          <w:color w:val="000000"/>
          <w:sz w:val="22"/>
          <w:szCs w:val="22"/>
        </w:rPr>
        <w:t>evaluation</w:t>
      </w:r>
      <w:r w:rsidRPr="002A6F89" w:rsidR="00CA3C72">
        <w:rPr>
          <w:color w:val="000000"/>
          <w:sz w:val="22"/>
          <w:szCs w:val="22"/>
        </w:rPr>
        <w:t xml:space="preserve"> staff </w:t>
      </w:r>
      <w:r w:rsidRPr="002A6F89" w:rsidR="00CA3C72">
        <w:rPr>
          <w:color w:val="000000"/>
          <w:sz w:val="22"/>
          <w:szCs w:val="22"/>
        </w:rPr>
        <w:t>to attend</w:t>
      </w:r>
      <w:r w:rsidRPr="002A6F89" w:rsidR="00CA3C72">
        <w:rPr>
          <w:color w:val="000000"/>
          <w:sz w:val="22"/>
          <w:szCs w:val="22"/>
        </w:rPr>
        <w:t xml:space="preserve"> a public</w:t>
      </w:r>
      <w:r w:rsidRPr="002A6F89" w:rsidR="008C6561">
        <w:rPr>
          <w:color w:val="000000"/>
          <w:sz w:val="22"/>
          <w:szCs w:val="22"/>
        </w:rPr>
        <w:t xml:space="preserve"> event and </w:t>
      </w:r>
      <w:r w:rsidRPr="002A6F89" w:rsidR="008C6561">
        <w:rPr>
          <w:color w:val="000000"/>
          <w:sz w:val="22"/>
          <w:szCs w:val="22"/>
        </w:rPr>
        <w:t>seek</w:t>
      </w:r>
      <w:r w:rsidRPr="002A6F89" w:rsidR="008C6561">
        <w:rPr>
          <w:color w:val="000000"/>
          <w:sz w:val="22"/>
          <w:szCs w:val="22"/>
        </w:rPr>
        <w:t xml:space="preserve"> volunteers at the event (e.g.</w:t>
      </w:r>
      <w:r w:rsidRPr="002A6F89" w:rsidR="005E138B">
        <w:rPr>
          <w:color w:val="000000"/>
          <w:sz w:val="22"/>
          <w:szCs w:val="22"/>
        </w:rPr>
        <w:t>,</w:t>
      </w:r>
      <w:r w:rsidRPr="002A6F89" w:rsidR="008C6561">
        <w:rPr>
          <w:color w:val="000000"/>
          <w:sz w:val="22"/>
          <w:szCs w:val="22"/>
        </w:rPr>
        <w:t xml:space="preserve"> RESEA orientation).</w:t>
      </w:r>
    </w:p>
    <w:p w:rsidR="00F54090" w:rsidRPr="002A6F89" w:rsidP="007F3FF3" w14:paraId="30170DC8" w14:textId="7661EC8F">
      <w:pPr>
        <w:spacing w:after="240"/>
        <w:rPr>
          <w:b/>
          <w:bCs/>
          <w:color w:val="000000"/>
          <w:sz w:val="22"/>
          <w:szCs w:val="22"/>
        </w:rPr>
      </w:pPr>
      <w:r w:rsidRPr="002A6F89">
        <w:rPr>
          <w:b/>
          <w:bCs/>
          <w:color w:val="000000"/>
          <w:sz w:val="22"/>
          <w:szCs w:val="22"/>
        </w:rPr>
        <w:t xml:space="preserve">Cost </w:t>
      </w:r>
      <w:r w:rsidRPr="002A6F89" w:rsidR="005E138B">
        <w:rPr>
          <w:b/>
          <w:bCs/>
          <w:color w:val="000000"/>
          <w:sz w:val="22"/>
          <w:szCs w:val="22"/>
        </w:rPr>
        <w:t>S</w:t>
      </w:r>
      <w:r w:rsidRPr="002A6F89">
        <w:rPr>
          <w:b/>
          <w:bCs/>
          <w:color w:val="000000"/>
          <w:sz w:val="22"/>
          <w:szCs w:val="22"/>
        </w:rPr>
        <w:t>tudy site selection:</w:t>
      </w:r>
    </w:p>
    <w:p w:rsidR="0098352C" w:rsidRPr="002A6F89" w:rsidP="007F3FF3" w14:paraId="43DFED0A" w14:textId="2B3D055A">
      <w:pPr>
        <w:spacing w:after="240"/>
        <w:rPr>
          <w:b/>
          <w:bCs/>
          <w:color w:val="000000"/>
          <w:sz w:val="22"/>
          <w:szCs w:val="22"/>
        </w:rPr>
      </w:pPr>
      <w:r w:rsidRPr="002A6F89">
        <w:rPr>
          <w:color w:val="000000"/>
          <w:sz w:val="22"/>
          <w:szCs w:val="22"/>
        </w:rPr>
        <w:t xml:space="preserve">As with the </w:t>
      </w:r>
      <w:r w:rsidRPr="002A6F89" w:rsidR="005E138B">
        <w:rPr>
          <w:color w:val="000000"/>
          <w:sz w:val="22"/>
          <w:szCs w:val="22"/>
        </w:rPr>
        <w:t>I</w:t>
      </w:r>
      <w:r w:rsidRPr="002A6F89">
        <w:rPr>
          <w:color w:val="000000"/>
          <w:sz w:val="22"/>
          <w:szCs w:val="22"/>
        </w:rPr>
        <w:t xml:space="preserve">mpact </w:t>
      </w:r>
      <w:r w:rsidRPr="002A6F89" w:rsidR="005E138B">
        <w:rPr>
          <w:color w:val="000000"/>
          <w:sz w:val="22"/>
          <w:szCs w:val="22"/>
        </w:rPr>
        <w:t>S</w:t>
      </w:r>
      <w:r w:rsidRPr="002A6F89">
        <w:rPr>
          <w:color w:val="000000"/>
          <w:sz w:val="22"/>
          <w:szCs w:val="22"/>
        </w:rPr>
        <w:t xml:space="preserve">tudy, the population of </w:t>
      </w:r>
      <w:r w:rsidRPr="002A6F89" w:rsidR="00671835">
        <w:rPr>
          <w:color w:val="000000"/>
          <w:sz w:val="22"/>
          <w:szCs w:val="22"/>
        </w:rPr>
        <w:t xml:space="preserve">states and jurisdictions operating </w:t>
      </w:r>
      <w:r w:rsidRPr="002A6F89" w:rsidR="00671835">
        <w:rPr>
          <w:color w:val="000000"/>
          <w:sz w:val="22"/>
          <w:szCs w:val="22"/>
        </w:rPr>
        <w:t>a</w:t>
      </w:r>
      <w:r w:rsidRPr="002A6F89" w:rsidR="005E138B">
        <w:rPr>
          <w:color w:val="000000"/>
          <w:sz w:val="22"/>
          <w:szCs w:val="22"/>
        </w:rPr>
        <w:t>n</w:t>
      </w:r>
      <w:r w:rsidRPr="002A6F89" w:rsidR="00671835">
        <w:rPr>
          <w:color w:val="000000"/>
          <w:sz w:val="22"/>
          <w:szCs w:val="22"/>
        </w:rPr>
        <w:t xml:space="preserve"> RESEA program is 5</w:t>
      </w:r>
      <w:r w:rsidRPr="002A6F89" w:rsidR="009A60CB">
        <w:rPr>
          <w:color w:val="000000"/>
          <w:sz w:val="22"/>
          <w:szCs w:val="22"/>
        </w:rPr>
        <w:t>2</w:t>
      </w:r>
      <w:r w:rsidRPr="002A6F89" w:rsidR="00640D1A">
        <w:rPr>
          <w:color w:val="000000"/>
          <w:sz w:val="22"/>
          <w:szCs w:val="22"/>
        </w:rPr>
        <w:t xml:space="preserve"> states and jurisdictions</w:t>
      </w:r>
      <w:r w:rsidRPr="002A6F89" w:rsidR="00671835">
        <w:rPr>
          <w:color w:val="000000"/>
          <w:sz w:val="22"/>
          <w:szCs w:val="22"/>
        </w:rPr>
        <w:t>.</w:t>
      </w:r>
      <w:r w:rsidRPr="002A6F89" w:rsidR="00F54090">
        <w:rPr>
          <w:b/>
          <w:bCs/>
          <w:color w:val="000000"/>
          <w:sz w:val="22"/>
          <w:szCs w:val="22"/>
        </w:rPr>
        <w:t xml:space="preserve"> </w:t>
      </w:r>
      <w:r w:rsidR="00B26BD8">
        <w:rPr>
          <w:color w:val="000000"/>
          <w:sz w:val="22"/>
          <w:szCs w:val="22"/>
        </w:rPr>
        <w:t xml:space="preserve">The cost study will include </w:t>
      </w:r>
      <w:r w:rsidRPr="002A6F89" w:rsidR="00C464E0">
        <w:rPr>
          <w:color w:val="000000"/>
          <w:sz w:val="22"/>
          <w:szCs w:val="22"/>
        </w:rPr>
        <w:t xml:space="preserve">up to </w:t>
      </w:r>
      <w:r w:rsidR="004A5723">
        <w:rPr>
          <w:color w:val="000000"/>
          <w:sz w:val="22"/>
          <w:szCs w:val="22"/>
        </w:rPr>
        <w:t xml:space="preserve">seven </w:t>
      </w:r>
      <w:r w:rsidRPr="002A6F89">
        <w:rPr>
          <w:color w:val="000000"/>
          <w:sz w:val="22"/>
          <w:szCs w:val="22"/>
        </w:rPr>
        <w:t xml:space="preserve"> states</w:t>
      </w:r>
      <w:r w:rsidR="00611236">
        <w:rPr>
          <w:color w:val="000000"/>
          <w:sz w:val="22"/>
          <w:szCs w:val="22"/>
        </w:rPr>
        <w:t>, all of whom will be participating in the component-level impact study</w:t>
      </w:r>
      <w:r w:rsidR="00B20842">
        <w:rPr>
          <w:color w:val="000000"/>
          <w:sz w:val="22"/>
          <w:szCs w:val="22"/>
        </w:rPr>
        <w:t xml:space="preserve"> of subsequent meetings</w:t>
      </w:r>
      <w:r w:rsidR="00611236">
        <w:rPr>
          <w:color w:val="000000"/>
          <w:sz w:val="22"/>
          <w:szCs w:val="22"/>
        </w:rPr>
        <w:t>.</w:t>
      </w:r>
      <w:r w:rsidRPr="002A6F89" w:rsidR="00902499">
        <w:rPr>
          <w:color w:val="000000"/>
          <w:sz w:val="22"/>
          <w:szCs w:val="22"/>
        </w:rPr>
        <w:t xml:space="preserve"> </w:t>
      </w:r>
    </w:p>
    <w:p w:rsidR="006502B7" w:rsidRPr="002A6F89" w:rsidP="007F3FF3" w14:paraId="08CD008C" w14:textId="5F0325CF">
      <w:pPr>
        <w:spacing w:after="240"/>
        <w:rPr>
          <w:rFonts w:eastAsia="Calibri"/>
          <w:sz w:val="22"/>
          <w:szCs w:val="22"/>
        </w:rPr>
      </w:pPr>
      <w:r w:rsidRPr="002A6F89">
        <w:rPr>
          <w:rFonts w:eastAsia="Calibri"/>
          <w:sz w:val="22"/>
          <w:szCs w:val="22"/>
        </w:rPr>
        <w:t xml:space="preserve">Within each state, we will select up to three </w:t>
      </w:r>
      <w:r w:rsidRPr="002A6F89" w:rsidR="00A076D5">
        <w:rPr>
          <w:rFonts w:eastAsia="Calibri"/>
          <w:sz w:val="22"/>
          <w:szCs w:val="22"/>
        </w:rPr>
        <w:t>American Job Centers (</w:t>
      </w:r>
      <w:r w:rsidRPr="002A6F89">
        <w:rPr>
          <w:rFonts w:eastAsia="Calibri"/>
          <w:sz w:val="22"/>
          <w:szCs w:val="22"/>
        </w:rPr>
        <w:t>AJCs</w:t>
      </w:r>
      <w:r w:rsidRPr="002A6F89" w:rsidR="00A076D5">
        <w:rPr>
          <w:rFonts w:eastAsia="Calibri"/>
          <w:sz w:val="22"/>
          <w:szCs w:val="22"/>
        </w:rPr>
        <w:t>)</w:t>
      </w:r>
      <w:r w:rsidRPr="002A6F89">
        <w:rPr>
          <w:rFonts w:eastAsia="Calibri"/>
          <w:sz w:val="22"/>
          <w:szCs w:val="22"/>
        </w:rPr>
        <w:t xml:space="preserve"> to participate in the study.</w:t>
      </w:r>
      <w:r w:rsidRPr="002A6F89" w:rsidR="006F249B">
        <w:rPr>
          <w:rFonts w:eastAsia="Calibri"/>
          <w:sz w:val="22"/>
          <w:szCs w:val="22"/>
        </w:rPr>
        <w:t xml:space="preserve"> </w:t>
      </w:r>
      <w:r w:rsidRPr="002A6F89">
        <w:rPr>
          <w:rFonts w:eastAsia="Calibri"/>
          <w:sz w:val="22"/>
          <w:szCs w:val="22"/>
        </w:rPr>
        <w:t xml:space="preserve">During the study recruitment phase, we will ask state staff about what programmatic, operational, or contextual factors they </w:t>
      </w:r>
      <w:r w:rsidRPr="002A6F89" w:rsidR="00465138">
        <w:rPr>
          <w:rFonts w:eastAsia="Calibri"/>
          <w:sz w:val="22"/>
          <w:szCs w:val="22"/>
        </w:rPr>
        <w:t xml:space="preserve">perceive </w:t>
      </w:r>
      <w:r w:rsidRPr="002A6F89">
        <w:rPr>
          <w:rFonts w:eastAsia="Calibri"/>
          <w:sz w:val="22"/>
          <w:szCs w:val="22"/>
        </w:rPr>
        <w:t>drive the local cost of the</w:t>
      </w:r>
      <w:r w:rsidRPr="002A6F89" w:rsidR="000963D5">
        <w:rPr>
          <w:rFonts w:eastAsia="Calibri"/>
          <w:sz w:val="22"/>
          <w:szCs w:val="22"/>
        </w:rPr>
        <w:t>ir</w:t>
      </w:r>
      <w:r w:rsidRPr="002A6F89">
        <w:rPr>
          <w:rFonts w:eastAsia="Calibri"/>
          <w:sz w:val="22"/>
          <w:szCs w:val="22"/>
        </w:rPr>
        <w:t xml:space="preserve"> RESEA program. Based on states’ responses in selected states, we will work with state staff to select AJCs that represent variation in reported cost drivers for inclusion in the study. For instance, if states report that variation in local staffing and rental costs drive</w:t>
      </w:r>
      <w:r w:rsidRPr="002A6F89" w:rsidR="00F464AC">
        <w:rPr>
          <w:rFonts w:eastAsia="Calibri"/>
          <w:sz w:val="22"/>
          <w:szCs w:val="22"/>
        </w:rPr>
        <w:t>s</w:t>
      </w:r>
      <w:r w:rsidRPr="002A6F89">
        <w:rPr>
          <w:rFonts w:eastAsia="Calibri"/>
          <w:sz w:val="22"/>
          <w:szCs w:val="22"/>
        </w:rPr>
        <w:t xml:space="preserve"> intra-state program cost variation between AJCs, we will identify an AJC in a low-cost, medium-cost, and high-cost area to account for these differences.</w:t>
      </w:r>
      <w:r>
        <w:rPr>
          <w:rStyle w:val="FootnoteReference"/>
          <w:rFonts w:eastAsia="Calibri"/>
          <w:sz w:val="22"/>
          <w:szCs w:val="22"/>
        </w:rPr>
        <w:footnoteReference w:id="4"/>
      </w:r>
      <w:r w:rsidRPr="002A6F89" w:rsidR="006F249B">
        <w:rPr>
          <w:rFonts w:eastAsia="Calibri"/>
          <w:sz w:val="22"/>
          <w:szCs w:val="22"/>
        </w:rPr>
        <w:t xml:space="preserve"> </w:t>
      </w:r>
      <w:r w:rsidRPr="002A6F89">
        <w:rPr>
          <w:rFonts w:eastAsia="Calibri"/>
          <w:sz w:val="22"/>
          <w:szCs w:val="22"/>
        </w:rPr>
        <w:t>We will use data from the three selected AJCs to serve as proxies for other AJCs in the state with similar characteristics.</w:t>
      </w:r>
    </w:p>
    <w:p w:rsidR="001E58C5" w:rsidP="007F3FF3" w14:paraId="3748196B" w14:textId="5E2FD49C">
      <w:pPr>
        <w:spacing w:after="240"/>
        <w:rPr>
          <w:color w:val="000000"/>
          <w:sz w:val="22"/>
          <w:szCs w:val="22"/>
        </w:rPr>
      </w:pPr>
      <w:r w:rsidRPr="002A6F89">
        <w:rPr>
          <w:color w:val="000000"/>
          <w:sz w:val="22"/>
          <w:szCs w:val="22"/>
        </w:rPr>
        <w:t>We will select s</w:t>
      </w:r>
      <w:r w:rsidRPr="002A6F89" w:rsidR="00E6302F">
        <w:rPr>
          <w:color w:val="000000"/>
          <w:sz w:val="22"/>
          <w:szCs w:val="22"/>
        </w:rPr>
        <w:t xml:space="preserve">taff  to be interviewed at </w:t>
      </w:r>
      <w:r w:rsidRPr="002A6F89" w:rsidR="006F553A">
        <w:rPr>
          <w:color w:val="000000"/>
          <w:sz w:val="22"/>
          <w:szCs w:val="22"/>
        </w:rPr>
        <w:t xml:space="preserve">each </w:t>
      </w:r>
      <w:r w:rsidRPr="002A6F89" w:rsidR="00E6302F">
        <w:rPr>
          <w:color w:val="000000"/>
          <w:sz w:val="22"/>
          <w:szCs w:val="22"/>
        </w:rPr>
        <w:t xml:space="preserve">selected site via a discussion with </w:t>
      </w:r>
      <w:r w:rsidRPr="002A6F89" w:rsidR="006F553A">
        <w:rPr>
          <w:color w:val="000000"/>
          <w:sz w:val="22"/>
          <w:szCs w:val="22"/>
        </w:rPr>
        <w:t xml:space="preserve">its </w:t>
      </w:r>
      <w:r w:rsidRPr="002A6F89" w:rsidR="00E6302F">
        <w:rPr>
          <w:color w:val="000000"/>
          <w:sz w:val="22"/>
          <w:szCs w:val="22"/>
        </w:rPr>
        <w:t xml:space="preserve">RESEA program director. We will ask the program director </w:t>
      </w:r>
      <w:r w:rsidRPr="002A6F89" w:rsidR="00EA184B">
        <w:rPr>
          <w:color w:val="000000"/>
          <w:sz w:val="22"/>
          <w:szCs w:val="22"/>
        </w:rPr>
        <w:t xml:space="preserve">for </w:t>
      </w:r>
      <w:r w:rsidRPr="002A6F89" w:rsidR="00E6302F">
        <w:rPr>
          <w:color w:val="000000"/>
          <w:sz w:val="22"/>
          <w:szCs w:val="22"/>
        </w:rPr>
        <w:t xml:space="preserve">staff </w:t>
      </w:r>
      <w:r w:rsidRPr="002A6F89" w:rsidR="00F464AC">
        <w:rPr>
          <w:color w:val="000000"/>
          <w:sz w:val="22"/>
          <w:szCs w:val="22"/>
        </w:rPr>
        <w:t xml:space="preserve">who </w:t>
      </w:r>
      <w:r w:rsidRPr="002A6F89" w:rsidR="00E6302F">
        <w:rPr>
          <w:color w:val="000000"/>
          <w:sz w:val="22"/>
          <w:szCs w:val="22"/>
        </w:rPr>
        <w:t>are available and have knowledge of the RESEA program components and costs. We will also interview the RESEA program director at all selected sites.</w:t>
      </w:r>
      <w:r w:rsidRPr="002A6F89" w:rsidR="006F249B">
        <w:rPr>
          <w:color w:val="000000"/>
          <w:sz w:val="22"/>
          <w:szCs w:val="22"/>
        </w:rPr>
        <w:t xml:space="preserve"> </w:t>
      </w:r>
    </w:p>
    <w:p w:rsidR="00453DDC" w:rsidRPr="002A6F89" w:rsidP="007F3FF3" w14:paraId="3A50B4D2" w14:textId="1AC330EA">
      <w:pPr>
        <w:spacing w:after="240"/>
        <w:rPr>
          <w:b/>
        </w:rPr>
      </w:pPr>
      <w:r>
        <w:rPr>
          <w:color w:val="000000"/>
          <w:sz w:val="22"/>
          <w:szCs w:val="22"/>
        </w:rPr>
        <w:t xml:space="preserve">We will select interview respondents </w:t>
      </w:r>
      <w:r w:rsidR="00013706">
        <w:rPr>
          <w:color w:val="000000"/>
          <w:sz w:val="22"/>
          <w:szCs w:val="22"/>
        </w:rPr>
        <w:t xml:space="preserve">who do not </w:t>
      </w:r>
      <w:r w:rsidR="00C70BB5">
        <w:rPr>
          <w:color w:val="000000"/>
          <w:sz w:val="22"/>
          <w:szCs w:val="22"/>
        </w:rPr>
        <w:t>provide complete answers during the interview to</w:t>
      </w:r>
      <w:r w:rsidR="00845EBA">
        <w:rPr>
          <w:color w:val="000000"/>
          <w:sz w:val="22"/>
          <w:szCs w:val="22"/>
        </w:rPr>
        <w:t xml:space="preserve"> receive the post-interview survey. </w:t>
      </w:r>
      <w:r w:rsidR="000A4121">
        <w:rPr>
          <w:color w:val="000000"/>
          <w:sz w:val="22"/>
          <w:szCs w:val="22"/>
        </w:rPr>
        <w:t>For example, t</w:t>
      </w:r>
      <w:r w:rsidR="00165D36">
        <w:rPr>
          <w:color w:val="000000"/>
          <w:sz w:val="22"/>
          <w:szCs w:val="22"/>
        </w:rPr>
        <w:t xml:space="preserve">his may occur if a respondent does not have the </w:t>
      </w:r>
      <w:r w:rsidR="00165D36">
        <w:rPr>
          <w:color w:val="000000"/>
          <w:sz w:val="22"/>
          <w:szCs w:val="22"/>
        </w:rPr>
        <w:t xml:space="preserve">information available </w:t>
      </w:r>
      <w:r w:rsidR="00E750D0">
        <w:rPr>
          <w:color w:val="000000"/>
          <w:sz w:val="22"/>
          <w:szCs w:val="22"/>
        </w:rPr>
        <w:t>during the interview (e.g. a salary amount)</w:t>
      </w:r>
      <w:r w:rsidR="000A4121">
        <w:rPr>
          <w:color w:val="000000"/>
          <w:sz w:val="22"/>
          <w:szCs w:val="22"/>
        </w:rPr>
        <w:t xml:space="preserve">. </w:t>
      </w:r>
      <w:r w:rsidR="00845EBA">
        <w:rPr>
          <w:color w:val="000000"/>
          <w:sz w:val="22"/>
          <w:szCs w:val="22"/>
        </w:rPr>
        <w:t>We estimate tha</w:t>
      </w:r>
      <w:r w:rsidR="00165D36">
        <w:rPr>
          <w:color w:val="000000"/>
          <w:sz w:val="22"/>
          <w:szCs w:val="22"/>
        </w:rPr>
        <w:t xml:space="preserve">t we’ll send the survey to </w:t>
      </w:r>
      <w:r w:rsidR="001E4F76">
        <w:rPr>
          <w:color w:val="000000"/>
          <w:sz w:val="22"/>
          <w:szCs w:val="22"/>
        </w:rPr>
        <w:t>30</w:t>
      </w:r>
      <w:r w:rsidR="00165D36">
        <w:rPr>
          <w:color w:val="000000"/>
          <w:sz w:val="22"/>
          <w:szCs w:val="22"/>
        </w:rPr>
        <w:t>% of respondents.</w:t>
      </w:r>
    </w:p>
    <w:p w:rsidR="00E05A0A" w:rsidRPr="002A6F89" w:rsidP="007F3FF3" w14:paraId="49889875" w14:textId="77777777">
      <w:pPr>
        <w:spacing w:after="240"/>
        <w:rPr>
          <w:b/>
        </w:rPr>
      </w:pPr>
      <w:r w:rsidRPr="002A6F89">
        <w:rPr>
          <w:b/>
          <w:bCs/>
        </w:rPr>
        <w:t>B2. Procedures for Collection of Information</w:t>
      </w:r>
    </w:p>
    <w:p w:rsidR="002714D0" w:rsidRPr="002A6F89" w:rsidP="007F3FF3" w14:paraId="79E2265E" w14:textId="1C0D6B6B">
      <w:pPr>
        <w:spacing w:after="240"/>
        <w:rPr>
          <w:color w:val="000000"/>
          <w:sz w:val="22"/>
          <w:szCs w:val="22"/>
        </w:rPr>
      </w:pPr>
      <w:r w:rsidRPr="002A6F89">
        <w:rPr>
          <w:color w:val="000000"/>
          <w:sz w:val="22"/>
          <w:szCs w:val="22"/>
        </w:rPr>
        <w:t xml:space="preserve">This section describes the data collection procedures for the RESEA Impact and Cost Studies. </w:t>
      </w:r>
      <w:r w:rsidRPr="002A6F89" w:rsidR="007225D5">
        <w:rPr>
          <w:color w:val="000000"/>
          <w:sz w:val="22"/>
          <w:szCs w:val="22"/>
        </w:rPr>
        <w:t xml:space="preserve">We </w:t>
      </w:r>
      <w:r w:rsidRPr="002A6F89" w:rsidR="007C16B5">
        <w:rPr>
          <w:color w:val="000000"/>
          <w:sz w:val="22"/>
          <w:szCs w:val="22"/>
        </w:rPr>
        <w:t xml:space="preserve">will collect </w:t>
      </w:r>
      <w:r w:rsidRPr="002A6F89" w:rsidR="007225D5">
        <w:rPr>
          <w:color w:val="000000"/>
          <w:sz w:val="22"/>
          <w:szCs w:val="22"/>
        </w:rPr>
        <w:t xml:space="preserve">data </w:t>
      </w:r>
      <w:r w:rsidRPr="002A6F89" w:rsidR="000E78CF">
        <w:rPr>
          <w:color w:val="000000"/>
          <w:sz w:val="22"/>
          <w:szCs w:val="22"/>
        </w:rPr>
        <w:t>through semi-structured interviews with RESEA program staff and participants</w:t>
      </w:r>
      <w:r w:rsidRPr="002A6F89" w:rsidR="00BB44FE">
        <w:rPr>
          <w:color w:val="000000"/>
          <w:sz w:val="22"/>
          <w:szCs w:val="22"/>
        </w:rPr>
        <w:t xml:space="preserve"> at selected sites</w:t>
      </w:r>
      <w:r w:rsidRPr="002A6F89" w:rsidR="000E78CF">
        <w:rPr>
          <w:color w:val="000000"/>
          <w:sz w:val="22"/>
          <w:szCs w:val="22"/>
        </w:rPr>
        <w:t xml:space="preserve">. </w:t>
      </w:r>
    </w:p>
    <w:p w:rsidR="002714D0" w:rsidRPr="002A6F89" w:rsidP="007F3FF3" w14:paraId="3FB39394" w14:textId="6BFC5B0E">
      <w:pPr>
        <w:spacing w:after="240"/>
        <w:rPr>
          <w:color w:val="000000"/>
          <w:sz w:val="22"/>
          <w:szCs w:val="22"/>
        </w:rPr>
      </w:pPr>
      <w:r w:rsidRPr="002A6F89">
        <w:rPr>
          <w:color w:val="000000"/>
          <w:sz w:val="22"/>
          <w:szCs w:val="22"/>
        </w:rPr>
        <w:t xml:space="preserve">Each </w:t>
      </w:r>
      <w:r w:rsidRPr="002A6F89" w:rsidR="00B516A8">
        <w:rPr>
          <w:color w:val="000000"/>
          <w:sz w:val="22"/>
          <w:szCs w:val="22"/>
        </w:rPr>
        <w:t xml:space="preserve">participating </w:t>
      </w:r>
      <w:r w:rsidRPr="002A6F89">
        <w:rPr>
          <w:color w:val="000000"/>
          <w:sz w:val="22"/>
          <w:szCs w:val="22"/>
        </w:rPr>
        <w:t xml:space="preserve">state will be assigned  liaisons from the RESEA </w:t>
      </w:r>
      <w:r w:rsidR="00FA618C">
        <w:rPr>
          <w:color w:val="000000"/>
          <w:sz w:val="22"/>
          <w:szCs w:val="22"/>
        </w:rPr>
        <w:t>study</w:t>
      </w:r>
      <w:r w:rsidRPr="002A6F89">
        <w:rPr>
          <w:color w:val="000000"/>
          <w:sz w:val="22"/>
          <w:szCs w:val="22"/>
        </w:rPr>
        <w:t xml:space="preserve"> team who will be responsible for traveling to the site to conduct interviews with program leadership, staff, and other stakeholders</w:t>
      </w:r>
      <w:r w:rsidR="0083118E">
        <w:rPr>
          <w:color w:val="000000"/>
          <w:sz w:val="22"/>
          <w:szCs w:val="22"/>
        </w:rPr>
        <w:t xml:space="preserve"> or in the case of the cost study responsible for conducting virtual interviews</w:t>
      </w:r>
      <w:r w:rsidRPr="002A6F89">
        <w:rPr>
          <w:color w:val="000000"/>
          <w:sz w:val="22"/>
          <w:szCs w:val="22"/>
        </w:rPr>
        <w:t xml:space="preserve">. </w:t>
      </w:r>
      <w:r w:rsidR="00370396">
        <w:rPr>
          <w:color w:val="000000"/>
          <w:sz w:val="22"/>
          <w:szCs w:val="22"/>
        </w:rPr>
        <w:t>For each study, t</w:t>
      </w:r>
      <w:r w:rsidRPr="002A6F89" w:rsidR="001B0DC8">
        <w:rPr>
          <w:color w:val="000000"/>
          <w:sz w:val="22"/>
          <w:szCs w:val="22"/>
        </w:rPr>
        <w:t xml:space="preserve">his is a one-time </w:t>
      </w:r>
      <w:r w:rsidRPr="002A6F89" w:rsidR="00BA61C4">
        <w:rPr>
          <w:color w:val="000000"/>
          <w:sz w:val="22"/>
          <w:szCs w:val="22"/>
        </w:rPr>
        <w:t xml:space="preserve">data collection effort. </w:t>
      </w:r>
      <w:r w:rsidRPr="002A6F89">
        <w:rPr>
          <w:color w:val="000000"/>
          <w:sz w:val="22"/>
          <w:szCs w:val="22"/>
        </w:rPr>
        <w:t xml:space="preserve">During these staff interviews, the RESEA </w:t>
      </w:r>
      <w:r w:rsidR="00FA618C">
        <w:rPr>
          <w:color w:val="000000"/>
          <w:sz w:val="22"/>
          <w:szCs w:val="22"/>
        </w:rPr>
        <w:t>study</w:t>
      </w:r>
      <w:r w:rsidRPr="002A6F89">
        <w:rPr>
          <w:color w:val="000000"/>
          <w:sz w:val="22"/>
          <w:szCs w:val="22"/>
        </w:rPr>
        <w:t xml:space="preserve"> team </w:t>
      </w:r>
      <w:r w:rsidRPr="002A6F89" w:rsidR="00C46F52">
        <w:rPr>
          <w:color w:val="000000"/>
          <w:sz w:val="22"/>
          <w:szCs w:val="22"/>
        </w:rPr>
        <w:t xml:space="preserve">will </w:t>
      </w:r>
      <w:r w:rsidRPr="002A6F89" w:rsidR="00CC0B1F">
        <w:rPr>
          <w:color w:val="000000"/>
          <w:sz w:val="22"/>
          <w:szCs w:val="22"/>
        </w:rPr>
        <w:t xml:space="preserve">gather details </w:t>
      </w:r>
      <w:r w:rsidRPr="002A6F89" w:rsidR="007D514A">
        <w:rPr>
          <w:color w:val="000000"/>
          <w:sz w:val="22"/>
          <w:szCs w:val="22"/>
        </w:rPr>
        <w:t>about RESEA program implementation</w:t>
      </w:r>
      <w:r w:rsidRPr="002A6F89" w:rsidR="009C7550">
        <w:rPr>
          <w:color w:val="000000"/>
          <w:sz w:val="22"/>
          <w:szCs w:val="22"/>
        </w:rPr>
        <w:t>,</w:t>
      </w:r>
      <w:r w:rsidRPr="002A6F89" w:rsidR="001C5FF9">
        <w:rPr>
          <w:color w:val="000000"/>
          <w:sz w:val="22"/>
          <w:szCs w:val="22"/>
        </w:rPr>
        <w:t xml:space="preserve"> including the RESEA components and </w:t>
      </w:r>
      <w:r w:rsidRPr="002A6F89">
        <w:rPr>
          <w:color w:val="000000"/>
          <w:sz w:val="22"/>
          <w:szCs w:val="22"/>
        </w:rPr>
        <w:t xml:space="preserve">the resources states have used to </w:t>
      </w:r>
      <w:r w:rsidRPr="002A6F89" w:rsidR="001C5FF9">
        <w:rPr>
          <w:color w:val="000000"/>
          <w:sz w:val="22"/>
          <w:szCs w:val="22"/>
        </w:rPr>
        <w:t xml:space="preserve">implement the program. </w:t>
      </w:r>
      <w:r w:rsidRPr="002A6F89">
        <w:rPr>
          <w:color w:val="000000"/>
          <w:sz w:val="22"/>
          <w:szCs w:val="22"/>
        </w:rPr>
        <w:t xml:space="preserve">Interviews will be a mix of semi-structured questions and open discussion questions guided by </w:t>
      </w:r>
      <w:r w:rsidRPr="002A6F89" w:rsidR="001C5FF9">
        <w:rPr>
          <w:color w:val="000000"/>
          <w:sz w:val="22"/>
          <w:szCs w:val="22"/>
        </w:rPr>
        <w:t xml:space="preserve">the </w:t>
      </w:r>
      <w:r w:rsidRPr="002A6F89">
        <w:rPr>
          <w:color w:val="000000"/>
          <w:sz w:val="22"/>
          <w:szCs w:val="22"/>
        </w:rPr>
        <w:t>protocols</w:t>
      </w:r>
      <w:r w:rsidRPr="002A6F89" w:rsidR="00590FDD">
        <w:rPr>
          <w:color w:val="000000"/>
          <w:sz w:val="22"/>
          <w:szCs w:val="22"/>
        </w:rPr>
        <w:t>.</w:t>
      </w:r>
      <w:r w:rsidRPr="002A6F89">
        <w:rPr>
          <w:color w:val="000000"/>
          <w:sz w:val="22"/>
          <w:szCs w:val="22"/>
        </w:rPr>
        <w:t xml:space="preserve"> </w:t>
      </w:r>
    </w:p>
    <w:p w:rsidR="003C60DB" w:rsidRPr="002A6F89" w:rsidP="007F3FF3" w14:paraId="5BD74558" w14:textId="4920A4C8">
      <w:pPr>
        <w:spacing w:after="240"/>
        <w:rPr>
          <w:color w:val="000000"/>
          <w:sz w:val="22"/>
          <w:szCs w:val="22"/>
        </w:rPr>
      </w:pPr>
      <w:r w:rsidRPr="002A6F89">
        <w:rPr>
          <w:color w:val="000000"/>
          <w:sz w:val="22"/>
          <w:szCs w:val="22"/>
        </w:rPr>
        <w:t>The specific procedures for each</w:t>
      </w:r>
      <w:r w:rsidRPr="002A6F89" w:rsidR="00C101EB">
        <w:rPr>
          <w:color w:val="000000"/>
          <w:sz w:val="22"/>
          <w:szCs w:val="22"/>
        </w:rPr>
        <w:t xml:space="preserve"> protocol are described below.</w:t>
      </w:r>
    </w:p>
    <w:p w:rsidR="00C101EB" w:rsidRPr="002A6F89" w:rsidP="007F3FF3" w14:paraId="3A9CF0E7" w14:textId="296F1069">
      <w:pPr>
        <w:spacing w:after="240"/>
        <w:rPr>
          <w:b/>
          <w:bCs/>
          <w:color w:val="000000"/>
          <w:sz w:val="22"/>
          <w:szCs w:val="22"/>
        </w:rPr>
      </w:pPr>
      <w:r w:rsidRPr="002A6F89">
        <w:rPr>
          <w:b/>
          <w:bCs/>
          <w:color w:val="000000"/>
          <w:sz w:val="22"/>
          <w:szCs w:val="22"/>
        </w:rPr>
        <w:t>Impact Study</w:t>
      </w:r>
      <w:r w:rsidRPr="002A6F89" w:rsidR="00F25356">
        <w:rPr>
          <w:b/>
          <w:bCs/>
          <w:color w:val="000000"/>
          <w:sz w:val="22"/>
          <w:szCs w:val="22"/>
        </w:rPr>
        <w:t xml:space="preserve"> protocol:</w:t>
      </w:r>
    </w:p>
    <w:p w:rsidR="006A13E5" w:rsidP="007F3FF3" w14:paraId="5F47E0D8" w14:textId="4B3E27FD">
      <w:pPr>
        <w:pStyle w:val="paragraph"/>
        <w:numPr>
          <w:ilvl w:val="0"/>
          <w:numId w:val="30"/>
        </w:numPr>
        <w:spacing w:before="0" w:beforeAutospacing="0" w:after="240" w:afterAutospacing="0"/>
        <w:textAlignment w:val="baseline"/>
        <w:rPr>
          <w:sz w:val="22"/>
          <w:szCs w:val="22"/>
        </w:rPr>
      </w:pPr>
      <w:r w:rsidRPr="002A6F89">
        <w:rPr>
          <w:rStyle w:val="normaltextrun"/>
          <w:b/>
          <w:bCs/>
          <w:sz w:val="22"/>
          <w:szCs w:val="22"/>
          <w:shd w:val="clear" w:color="auto" w:fill="FFFFFF"/>
        </w:rPr>
        <w:t>Program manager interview protocol</w:t>
      </w:r>
      <w:r w:rsidR="00865EB9">
        <w:rPr>
          <w:rStyle w:val="normaltextrun"/>
          <w:b/>
          <w:bCs/>
          <w:sz w:val="22"/>
          <w:szCs w:val="22"/>
          <w:shd w:val="clear" w:color="auto" w:fill="FFFFFF"/>
        </w:rPr>
        <w:t>s</w:t>
      </w:r>
      <w:r w:rsidRPr="002A6F89">
        <w:rPr>
          <w:rStyle w:val="normaltextrun"/>
          <w:b/>
          <w:bCs/>
          <w:sz w:val="22"/>
          <w:szCs w:val="22"/>
          <w:shd w:val="clear" w:color="auto" w:fill="FFFFFF"/>
        </w:rPr>
        <w:t xml:space="preserve"> </w:t>
      </w:r>
      <w:r w:rsidRPr="002A6F89" w:rsidR="001C51A2">
        <w:rPr>
          <w:rStyle w:val="normaltextrun"/>
          <w:b/>
          <w:bCs/>
          <w:sz w:val="22"/>
          <w:szCs w:val="22"/>
          <w:shd w:val="clear" w:color="auto" w:fill="FFFFFF"/>
        </w:rPr>
        <w:t>&amp;</w:t>
      </w:r>
      <w:r w:rsidRPr="002A6F89" w:rsidR="001C51A2">
        <w:rPr>
          <w:b/>
          <w:bCs/>
          <w:sz w:val="22"/>
          <w:szCs w:val="22"/>
        </w:rPr>
        <w:t xml:space="preserve"> </w:t>
      </w:r>
      <w:r w:rsidRPr="002A6F89" w:rsidR="00C54481">
        <w:rPr>
          <w:rStyle w:val="normaltextrun"/>
          <w:b/>
          <w:bCs/>
          <w:sz w:val="22"/>
          <w:szCs w:val="22"/>
          <w:shd w:val="clear" w:color="auto" w:fill="FFFFFF"/>
        </w:rPr>
        <w:t>p</w:t>
      </w:r>
      <w:r w:rsidRPr="002A6F89">
        <w:rPr>
          <w:rStyle w:val="normaltextrun"/>
          <w:b/>
          <w:bCs/>
          <w:sz w:val="22"/>
          <w:szCs w:val="22"/>
          <w:shd w:val="clear" w:color="auto" w:fill="FFFFFF"/>
        </w:rPr>
        <w:t>rogram staff interview protocol</w:t>
      </w:r>
      <w:r w:rsidR="00865EB9">
        <w:rPr>
          <w:rStyle w:val="normaltextrun"/>
          <w:b/>
          <w:bCs/>
          <w:sz w:val="22"/>
          <w:szCs w:val="22"/>
          <w:shd w:val="clear" w:color="auto" w:fill="FFFFFF"/>
        </w:rPr>
        <w:t>s</w:t>
      </w:r>
      <w:r w:rsidRPr="002A6F89" w:rsidR="005F4B83">
        <w:rPr>
          <w:rStyle w:val="normaltextrun"/>
          <w:b/>
          <w:bCs/>
          <w:sz w:val="22"/>
          <w:szCs w:val="22"/>
          <w:shd w:val="clear" w:color="auto" w:fill="FFFFFF"/>
        </w:rPr>
        <w:t>.</w:t>
      </w:r>
      <w:r w:rsidRPr="002A6F89" w:rsidR="005F4B83">
        <w:rPr>
          <w:rStyle w:val="normaltextrun"/>
          <w:sz w:val="22"/>
          <w:szCs w:val="22"/>
          <w:shd w:val="clear" w:color="auto" w:fill="FFFFFF"/>
        </w:rPr>
        <w:t xml:space="preserve"> </w:t>
      </w:r>
      <w:r w:rsidRPr="002A6F89" w:rsidR="000F53EC">
        <w:rPr>
          <w:rStyle w:val="normaltextrun"/>
          <w:sz w:val="22"/>
          <w:szCs w:val="22"/>
          <w:shd w:val="clear" w:color="auto" w:fill="FFFFFF"/>
        </w:rPr>
        <w:t xml:space="preserve">We will collect data through in-person semi-structured interviews of staff </w:t>
      </w:r>
      <w:r w:rsidRPr="002A6F89" w:rsidR="00C54481">
        <w:rPr>
          <w:rStyle w:val="normaltextrun"/>
          <w:sz w:val="22"/>
          <w:szCs w:val="22"/>
          <w:shd w:val="clear" w:color="auto" w:fill="FFFFFF"/>
        </w:rPr>
        <w:t xml:space="preserve">who </w:t>
      </w:r>
      <w:r w:rsidRPr="002A6F89" w:rsidR="000F53EC">
        <w:rPr>
          <w:rStyle w:val="normaltextrun"/>
          <w:sz w:val="22"/>
          <w:szCs w:val="22"/>
          <w:shd w:val="clear" w:color="auto" w:fill="FFFFFF"/>
        </w:rPr>
        <w:t xml:space="preserve">manage and administer the RESEA program, which will include staff from </w:t>
      </w:r>
      <w:r w:rsidRPr="002A6F89" w:rsidR="00144D08">
        <w:rPr>
          <w:rStyle w:val="normaltextrun"/>
          <w:sz w:val="22"/>
          <w:szCs w:val="22"/>
          <w:shd w:val="clear" w:color="auto" w:fill="FFFFFF"/>
        </w:rPr>
        <w:t xml:space="preserve">both </w:t>
      </w:r>
      <w:r w:rsidRPr="002A6F89" w:rsidR="000F53EC">
        <w:rPr>
          <w:rStyle w:val="normaltextrun"/>
          <w:sz w:val="22"/>
          <w:szCs w:val="22"/>
          <w:shd w:val="clear" w:color="auto" w:fill="FFFFFF"/>
        </w:rPr>
        <w:t xml:space="preserve">the </w:t>
      </w:r>
      <w:r w:rsidRPr="002A6F89" w:rsidR="00144D08">
        <w:rPr>
          <w:rStyle w:val="normaltextrun"/>
          <w:sz w:val="22"/>
          <w:szCs w:val="22"/>
          <w:shd w:val="clear" w:color="auto" w:fill="FFFFFF"/>
        </w:rPr>
        <w:t xml:space="preserve">reemployment </w:t>
      </w:r>
      <w:r w:rsidRPr="002A6F89" w:rsidR="000F53EC">
        <w:rPr>
          <w:rStyle w:val="normaltextrun"/>
          <w:sz w:val="22"/>
          <w:szCs w:val="22"/>
          <w:shd w:val="clear" w:color="auto" w:fill="FFFFFF"/>
        </w:rPr>
        <w:t xml:space="preserve">services and </w:t>
      </w:r>
      <w:r w:rsidRPr="002A6F89" w:rsidR="00C54481">
        <w:rPr>
          <w:rStyle w:val="normaltextrun"/>
          <w:sz w:val="22"/>
          <w:szCs w:val="22"/>
          <w:shd w:val="clear" w:color="auto" w:fill="FFFFFF"/>
        </w:rPr>
        <w:t>the U</w:t>
      </w:r>
      <w:r w:rsidRPr="002A6F89" w:rsidR="000F53EC">
        <w:rPr>
          <w:rStyle w:val="normaltextrun"/>
          <w:sz w:val="22"/>
          <w:szCs w:val="22"/>
          <w:shd w:val="clear" w:color="auto" w:fill="FFFFFF"/>
        </w:rPr>
        <w:t xml:space="preserve">nemployment </w:t>
      </w:r>
      <w:r w:rsidRPr="002A6F89" w:rsidR="00C54481">
        <w:rPr>
          <w:rStyle w:val="normaltextrun"/>
          <w:sz w:val="22"/>
          <w:szCs w:val="22"/>
          <w:shd w:val="clear" w:color="auto" w:fill="FFFFFF"/>
        </w:rPr>
        <w:t>I</w:t>
      </w:r>
      <w:r w:rsidRPr="002A6F89" w:rsidR="000F53EC">
        <w:rPr>
          <w:rStyle w:val="normaltextrun"/>
          <w:sz w:val="22"/>
          <w:szCs w:val="22"/>
          <w:shd w:val="clear" w:color="auto" w:fill="FFFFFF"/>
        </w:rPr>
        <w:t xml:space="preserve">nsurance </w:t>
      </w:r>
      <w:r w:rsidRPr="002A6F89" w:rsidR="00C54481">
        <w:rPr>
          <w:rStyle w:val="normaltextrun"/>
          <w:sz w:val="22"/>
          <w:szCs w:val="22"/>
          <w:shd w:val="clear" w:color="auto" w:fill="FFFFFF"/>
        </w:rPr>
        <w:t xml:space="preserve">(UI) </w:t>
      </w:r>
      <w:r w:rsidRPr="002A6F89" w:rsidR="00144D08">
        <w:rPr>
          <w:rStyle w:val="normaltextrun"/>
          <w:sz w:val="22"/>
          <w:szCs w:val="22"/>
          <w:shd w:val="clear" w:color="auto" w:fill="FFFFFF"/>
        </w:rPr>
        <w:t xml:space="preserve">sides </w:t>
      </w:r>
      <w:r w:rsidRPr="002A6F89" w:rsidR="000F53EC">
        <w:rPr>
          <w:rStyle w:val="normaltextrun"/>
          <w:sz w:val="22"/>
          <w:szCs w:val="22"/>
          <w:shd w:val="clear" w:color="auto" w:fill="FFFFFF"/>
        </w:rPr>
        <w:t>of the program. If a respondent is not available on site (e.g.</w:t>
      </w:r>
      <w:r w:rsidRPr="002A6F89" w:rsidR="00F7701E">
        <w:rPr>
          <w:rStyle w:val="normaltextrun"/>
          <w:sz w:val="22"/>
          <w:szCs w:val="22"/>
          <w:shd w:val="clear" w:color="auto" w:fill="FFFFFF"/>
        </w:rPr>
        <w:t>,</w:t>
      </w:r>
      <w:r w:rsidRPr="002A6F89" w:rsidR="000F53EC">
        <w:rPr>
          <w:rStyle w:val="normaltextrun"/>
          <w:sz w:val="22"/>
          <w:szCs w:val="22"/>
          <w:shd w:val="clear" w:color="auto" w:fill="FFFFFF"/>
        </w:rPr>
        <w:t xml:space="preserve"> the person is out sick), we will conduct the interview by phone or video conference.</w:t>
      </w:r>
      <w:r w:rsidRPr="002A6F89" w:rsidR="00BB7ACF">
        <w:rPr>
          <w:rStyle w:val="normaltextrun"/>
          <w:sz w:val="22"/>
          <w:szCs w:val="22"/>
          <w:shd w:val="clear" w:color="auto" w:fill="FFFFFF"/>
        </w:rPr>
        <w:t xml:space="preserve"> </w:t>
      </w:r>
      <w:r w:rsidRPr="002A6F89" w:rsidR="00970B01">
        <w:rPr>
          <w:rStyle w:val="normaltextrun"/>
          <w:sz w:val="22"/>
          <w:szCs w:val="22"/>
          <w:shd w:val="clear" w:color="auto" w:fill="FFFFFF"/>
        </w:rPr>
        <w:t>Prior to data collection, respondents will be informed about the purpose of the study and asked if they a</w:t>
      </w:r>
      <w:r w:rsidRPr="002A6F89" w:rsidR="00C95D7A">
        <w:rPr>
          <w:rStyle w:val="normaltextrun"/>
          <w:sz w:val="22"/>
          <w:szCs w:val="22"/>
          <w:shd w:val="clear" w:color="auto" w:fill="FFFFFF"/>
        </w:rPr>
        <w:t xml:space="preserve">gree to be interviewed. </w:t>
      </w:r>
      <w:r w:rsidRPr="002A6F89" w:rsidR="000F53EC">
        <w:rPr>
          <w:rStyle w:val="normaltextrun"/>
          <w:sz w:val="22"/>
          <w:szCs w:val="22"/>
          <w:shd w:val="clear" w:color="auto" w:fill="FFFFFF"/>
        </w:rPr>
        <w:t>The data collected during the interview will be qualitative</w:t>
      </w:r>
      <w:r w:rsidRPr="002A6F89" w:rsidR="00F7701E">
        <w:rPr>
          <w:rStyle w:val="normaltextrun"/>
          <w:sz w:val="22"/>
          <w:szCs w:val="22"/>
          <w:shd w:val="clear" w:color="auto" w:fill="FFFFFF"/>
        </w:rPr>
        <w:t>,</w:t>
      </w:r>
      <w:r w:rsidRPr="002A6F89" w:rsidR="000F53EC">
        <w:rPr>
          <w:rStyle w:val="normaltextrun"/>
          <w:sz w:val="22"/>
          <w:szCs w:val="22"/>
          <w:shd w:val="clear" w:color="auto" w:fill="FFFFFF"/>
        </w:rPr>
        <w:t xml:space="preserve"> and no estimation or statistical procedures will be used while processing and analyzing the data collected. </w:t>
      </w:r>
      <w:r w:rsidRPr="002A6F89">
        <w:rPr>
          <w:sz w:val="22"/>
          <w:szCs w:val="22"/>
        </w:rPr>
        <w:t xml:space="preserve">These </w:t>
      </w:r>
      <w:r w:rsidRPr="002A6F89" w:rsidR="00C95D7A">
        <w:rPr>
          <w:sz w:val="22"/>
          <w:szCs w:val="22"/>
        </w:rPr>
        <w:t>protocols</w:t>
      </w:r>
      <w:r w:rsidRPr="002A6F89">
        <w:rPr>
          <w:sz w:val="22"/>
          <w:szCs w:val="22"/>
        </w:rPr>
        <w:t xml:space="preserve"> will be tailored </w:t>
      </w:r>
      <w:r w:rsidRPr="002A6F89" w:rsidR="00823619">
        <w:rPr>
          <w:sz w:val="22"/>
          <w:szCs w:val="22"/>
        </w:rPr>
        <w:t>to the staff person’s role on the RESEA program for the Component Study</w:t>
      </w:r>
      <w:r w:rsidRPr="002A6F89" w:rsidR="005F4B83">
        <w:rPr>
          <w:sz w:val="22"/>
          <w:szCs w:val="22"/>
        </w:rPr>
        <w:t xml:space="preserve"> or the behavioral intervention for the Behavioral </w:t>
      </w:r>
      <w:r w:rsidRPr="002A6F89" w:rsidR="00F7701E">
        <w:rPr>
          <w:sz w:val="22"/>
          <w:szCs w:val="22"/>
        </w:rPr>
        <w:t>S</w:t>
      </w:r>
      <w:r w:rsidRPr="002A6F89" w:rsidR="005F4B83">
        <w:rPr>
          <w:sz w:val="22"/>
          <w:szCs w:val="22"/>
        </w:rPr>
        <w:t>tudy</w:t>
      </w:r>
      <w:r w:rsidR="00865EB9">
        <w:rPr>
          <w:sz w:val="22"/>
          <w:szCs w:val="22"/>
        </w:rPr>
        <w:t>:</w:t>
      </w:r>
    </w:p>
    <w:p w:rsidR="007F76D0" w:rsidRPr="00B2499B" w:rsidP="00B2499B" w14:paraId="09D00D53" w14:textId="4C498E60">
      <w:pPr>
        <w:pStyle w:val="ListParagraph"/>
        <w:numPr>
          <w:ilvl w:val="1"/>
          <w:numId w:val="30"/>
        </w:numPr>
        <w:spacing w:after="240"/>
        <w:rPr>
          <w:rFonts w:asciiTheme="majorBidi" w:hAnsiTheme="majorBidi" w:cstheme="majorBidi"/>
          <w:sz w:val="22"/>
          <w:szCs w:val="22"/>
          <w:shd w:val="clear" w:color="auto" w:fill="FFFFFF"/>
        </w:rPr>
      </w:pPr>
      <w:r>
        <w:rPr>
          <w:rFonts w:asciiTheme="majorBidi" w:hAnsiTheme="majorBidi" w:cstheme="majorBidi"/>
          <w:sz w:val="22"/>
          <w:szCs w:val="22"/>
          <w:shd w:val="clear" w:color="auto" w:fill="FFFFFF"/>
        </w:rPr>
        <w:t>1-</w:t>
      </w:r>
      <w:r w:rsidRPr="00B2499B">
        <w:rPr>
          <w:rFonts w:asciiTheme="majorBidi" w:hAnsiTheme="majorBidi" w:cstheme="majorBidi"/>
          <w:sz w:val="22"/>
          <w:szCs w:val="22"/>
          <w:shd w:val="clear" w:color="auto" w:fill="FFFFFF"/>
        </w:rPr>
        <w:t xml:space="preserve">RESA Component Study- program manager interview protocol </w:t>
      </w:r>
    </w:p>
    <w:p w:rsidR="00631F94" w:rsidRPr="00B2499B" w:rsidP="00B2499B" w14:paraId="708365AB" w14:textId="77777777">
      <w:pPr>
        <w:pStyle w:val="ListParagraph"/>
        <w:numPr>
          <w:ilvl w:val="1"/>
          <w:numId w:val="30"/>
        </w:numPr>
        <w:spacing w:after="240"/>
        <w:rPr>
          <w:rFonts w:asciiTheme="majorBidi" w:hAnsiTheme="majorBidi" w:cstheme="majorBidi"/>
          <w:sz w:val="22"/>
          <w:szCs w:val="22"/>
          <w:shd w:val="clear" w:color="auto" w:fill="FFFFFF"/>
        </w:rPr>
      </w:pPr>
      <w:r w:rsidRPr="00B2499B">
        <w:rPr>
          <w:rFonts w:asciiTheme="majorBidi" w:hAnsiTheme="majorBidi" w:cstheme="majorBidi"/>
          <w:sz w:val="22"/>
          <w:szCs w:val="22"/>
          <w:shd w:val="clear" w:color="auto" w:fill="FFFFFF"/>
        </w:rPr>
        <w:t>2</w:t>
      </w:r>
      <w:r w:rsidRPr="00B2499B">
        <w:rPr>
          <w:rFonts w:asciiTheme="majorBidi" w:hAnsiTheme="majorBidi" w:cstheme="majorBidi"/>
          <w:b/>
          <w:bCs/>
          <w:sz w:val="22"/>
          <w:szCs w:val="22"/>
          <w:shd w:val="clear" w:color="auto" w:fill="FFFFFF"/>
        </w:rPr>
        <w:t>-</w:t>
      </w:r>
      <w:r w:rsidRPr="00B2499B">
        <w:rPr>
          <w:rFonts w:asciiTheme="majorBidi" w:hAnsiTheme="majorBidi" w:cstheme="majorBidi"/>
          <w:sz w:val="22"/>
          <w:szCs w:val="22"/>
          <w:shd w:val="clear" w:color="auto" w:fill="FFFFFF"/>
        </w:rPr>
        <w:t>RESEA Component Study- program staff interview protocol</w:t>
      </w:r>
    </w:p>
    <w:p w:rsidR="00631F94" w:rsidRPr="00B2499B" w:rsidP="00B2499B" w14:paraId="3081AF9C" w14:textId="7F90C9C8">
      <w:pPr>
        <w:pStyle w:val="ListParagraph"/>
        <w:numPr>
          <w:ilvl w:val="1"/>
          <w:numId w:val="30"/>
        </w:numPr>
        <w:spacing w:after="240"/>
        <w:rPr>
          <w:rFonts w:asciiTheme="majorBidi" w:hAnsiTheme="majorBidi" w:cstheme="majorBidi"/>
          <w:sz w:val="22"/>
          <w:szCs w:val="22"/>
          <w:shd w:val="clear" w:color="auto" w:fill="FFFFFF"/>
        </w:rPr>
      </w:pPr>
      <w:r w:rsidRPr="00B2499B">
        <w:rPr>
          <w:rFonts w:asciiTheme="majorBidi" w:hAnsiTheme="majorBidi" w:cstheme="majorBidi"/>
          <w:sz w:val="22"/>
          <w:szCs w:val="22"/>
          <w:shd w:val="clear" w:color="auto" w:fill="FFFFFF"/>
        </w:rPr>
        <w:t>5-RESEA Behavioral Study- program staff interview protocol</w:t>
      </w:r>
    </w:p>
    <w:p w:rsidR="00865EB9" w:rsidRPr="00B2499B" w:rsidP="00B2499B" w14:paraId="7DDF2D26" w14:textId="1E7BD0D4">
      <w:pPr>
        <w:pStyle w:val="ListParagraph"/>
        <w:numPr>
          <w:ilvl w:val="1"/>
          <w:numId w:val="30"/>
        </w:numPr>
        <w:spacing w:after="240"/>
        <w:rPr>
          <w:rFonts w:asciiTheme="majorBidi" w:hAnsiTheme="majorBidi" w:cstheme="majorBidi"/>
          <w:sz w:val="22"/>
          <w:szCs w:val="22"/>
          <w:shd w:val="clear" w:color="auto" w:fill="FFFFFF"/>
        </w:rPr>
      </w:pPr>
      <w:r w:rsidRPr="00B2499B">
        <w:rPr>
          <w:rFonts w:asciiTheme="majorBidi" w:hAnsiTheme="majorBidi" w:cstheme="majorBidi"/>
          <w:sz w:val="22"/>
          <w:szCs w:val="22"/>
          <w:shd w:val="clear" w:color="auto" w:fill="FFFFFF"/>
        </w:rPr>
        <w:t>4- RESEA Behavioral Study-program manager interview protocol</w:t>
      </w:r>
    </w:p>
    <w:p w:rsidR="00FB0959" w:rsidRPr="002A6DAC" w:rsidP="007F3FF3" w14:paraId="15BE781A" w14:textId="2A90F126">
      <w:pPr>
        <w:pStyle w:val="paragraph"/>
        <w:numPr>
          <w:ilvl w:val="0"/>
          <w:numId w:val="30"/>
        </w:numPr>
        <w:spacing w:before="0" w:beforeAutospacing="0" w:after="240" w:afterAutospacing="0"/>
        <w:textAlignment w:val="baseline"/>
        <w:rPr>
          <w:rStyle w:val="normaltextrun"/>
          <w:b/>
          <w:bCs/>
          <w:sz w:val="22"/>
          <w:szCs w:val="22"/>
        </w:rPr>
      </w:pPr>
      <w:r w:rsidRPr="002A6F89">
        <w:rPr>
          <w:b/>
          <w:bCs/>
          <w:sz w:val="22"/>
          <w:szCs w:val="22"/>
        </w:rPr>
        <w:t>Participant interview protocol</w:t>
      </w:r>
      <w:r w:rsidR="00182256">
        <w:rPr>
          <w:b/>
          <w:bCs/>
          <w:sz w:val="22"/>
          <w:szCs w:val="22"/>
        </w:rPr>
        <w:t>s</w:t>
      </w:r>
      <w:r w:rsidRPr="002A6F89" w:rsidR="008E6E3F">
        <w:rPr>
          <w:b/>
          <w:bCs/>
          <w:sz w:val="22"/>
          <w:szCs w:val="22"/>
        </w:rPr>
        <w:t xml:space="preserve">. </w:t>
      </w:r>
      <w:r w:rsidRPr="002A6F89" w:rsidR="00A6497B">
        <w:rPr>
          <w:sz w:val="22"/>
          <w:szCs w:val="22"/>
        </w:rPr>
        <w:t>We will collect data through in-person semi-structured interviews of participants of the RESEA program</w:t>
      </w:r>
      <w:r w:rsidR="00B56404">
        <w:rPr>
          <w:sz w:val="22"/>
          <w:szCs w:val="22"/>
        </w:rPr>
        <w:t xml:space="preserve"> or </w:t>
      </w:r>
      <w:r w:rsidRPr="002A6F89" w:rsidR="00B56404">
        <w:rPr>
          <w:sz w:val="22"/>
          <w:szCs w:val="22"/>
        </w:rPr>
        <w:t>participants of the RESEA program’s behavioral intervention</w:t>
      </w:r>
      <w:r w:rsidRPr="002A6F89" w:rsidR="00A6497B">
        <w:rPr>
          <w:sz w:val="22"/>
          <w:szCs w:val="22"/>
        </w:rPr>
        <w:t xml:space="preserve">. </w:t>
      </w:r>
      <w:r w:rsidRPr="002A6F89" w:rsidR="00C220BD">
        <w:rPr>
          <w:sz w:val="22"/>
          <w:szCs w:val="22"/>
        </w:rPr>
        <w:t xml:space="preserve">Prior to conducting the interview, the </w:t>
      </w:r>
      <w:r w:rsidRPr="002A6F89" w:rsidR="00BE73C7">
        <w:rPr>
          <w:sz w:val="22"/>
          <w:szCs w:val="22"/>
        </w:rPr>
        <w:t xml:space="preserve">interviewer will </w:t>
      </w:r>
      <w:r w:rsidRPr="002A6F89" w:rsidR="00EB1581">
        <w:rPr>
          <w:sz w:val="22"/>
          <w:szCs w:val="22"/>
        </w:rPr>
        <w:t>review a consent form with the participant that explains the purpose of the voluntary interview</w:t>
      </w:r>
      <w:r w:rsidRPr="002A6F89" w:rsidR="00BD0968">
        <w:rPr>
          <w:sz w:val="22"/>
          <w:szCs w:val="22"/>
        </w:rPr>
        <w:t xml:space="preserve"> and that their </w:t>
      </w:r>
      <w:r w:rsidRPr="002A6F89" w:rsidR="00CB4C6D">
        <w:rPr>
          <w:sz w:val="22"/>
          <w:szCs w:val="22"/>
        </w:rPr>
        <w:t>response will be anonymous and handled securely.</w:t>
      </w:r>
      <w:r w:rsidRPr="002A6F89">
        <w:rPr>
          <w:sz w:val="22"/>
          <w:szCs w:val="22"/>
          <w:shd w:val="clear" w:color="auto" w:fill="FFFFFF"/>
        </w:rPr>
        <w:t xml:space="preserve"> </w:t>
      </w:r>
      <w:r w:rsidRPr="002A6F89">
        <w:rPr>
          <w:rStyle w:val="normaltextrun"/>
          <w:sz w:val="22"/>
          <w:szCs w:val="22"/>
          <w:shd w:val="clear" w:color="auto" w:fill="FFFFFF"/>
        </w:rPr>
        <w:t>The data collected during the interview will be qualitative</w:t>
      </w:r>
      <w:r w:rsidRPr="002A6F89" w:rsidR="00C625C1">
        <w:rPr>
          <w:rStyle w:val="normaltextrun"/>
          <w:sz w:val="22"/>
          <w:szCs w:val="22"/>
          <w:shd w:val="clear" w:color="auto" w:fill="FFFFFF"/>
        </w:rPr>
        <w:t>,</w:t>
      </w:r>
      <w:r w:rsidRPr="002A6F89">
        <w:rPr>
          <w:rStyle w:val="normaltextrun"/>
          <w:sz w:val="22"/>
          <w:szCs w:val="22"/>
          <w:shd w:val="clear" w:color="auto" w:fill="FFFFFF"/>
        </w:rPr>
        <w:t xml:space="preserve"> and no estimation or statistical procedures will be used while processing and analyzing the data collected.</w:t>
      </w:r>
      <w:r w:rsidR="002A6DAC">
        <w:rPr>
          <w:rStyle w:val="normaltextrun"/>
          <w:sz w:val="22"/>
          <w:szCs w:val="22"/>
          <w:shd w:val="clear" w:color="auto" w:fill="FFFFFF"/>
        </w:rPr>
        <w:t xml:space="preserve"> The protocols to be used are:</w:t>
      </w:r>
    </w:p>
    <w:p w:rsidR="002A6DAC" w:rsidRPr="00B2499B" w:rsidP="00B2499B" w14:paraId="261209FE" w14:textId="77777777">
      <w:pPr>
        <w:pStyle w:val="ListParagraph"/>
        <w:numPr>
          <w:ilvl w:val="1"/>
          <w:numId w:val="30"/>
        </w:numPr>
        <w:spacing w:after="240"/>
        <w:rPr>
          <w:rFonts w:asciiTheme="majorBidi" w:hAnsiTheme="majorBidi" w:cstheme="majorBidi"/>
          <w:sz w:val="22"/>
          <w:szCs w:val="22"/>
          <w:shd w:val="clear" w:color="auto" w:fill="FFFFFF"/>
        </w:rPr>
      </w:pPr>
      <w:r w:rsidRPr="00B2499B">
        <w:rPr>
          <w:rFonts w:asciiTheme="majorBidi" w:hAnsiTheme="majorBidi" w:cstheme="majorBidi"/>
          <w:sz w:val="22"/>
          <w:szCs w:val="22"/>
          <w:shd w:val="clear" w:color="auto" w:fill="FFFFFF"/>
        </w:rPr>
        <w:t>3-RESEA Component Study- participant interview protocol</w:t>
      </w:r>
    </w:p>
    <w:p w:rsidR="002A6DAC" w:rsidRPr="00B2499B" w:rsidP="00B2499B" w14:paraId="27CD14BF" w14:textId="526C76AF">
      <w:pPr>
        <w:pStyle w:val="ListParagraph"/>
        <w:numPr>
          <w:ilvl w:val="1"/>
          <w:numId w:val="30"/>
        </w:numPr>
        <w:spacing w:after="240"/>
        <w:rPr>
          <w:rStyle w:val="normaltextrun"/>
          <w:rFonts w:asciiTheme="majorBidi" w:hAnsiTheme="majorBidi" w:cstheme="majorBidi"/>
          <w:shd w:val="clear" w:color="auto" w:fill="FFFFFF"/>
        </w:rPr>
      </w:pPr>
      <w:r w:rsidRPr="00B2499B">
        <w:rPr>
          <w:rFonts w:asciiTheme="majorBidi" w:hAnsiTheme="majorBidi" w:cstheme="majorBidi"/>
          <w:sz w:val="22"/>
          <w:szCs w:val="22"/>
          <w:shd w:val="clear" w:color="auto" w:fill="FFFFFF"/>
        </w:rPr>
        <w:t>6-RESEA Behavioral Study- participant interview protocol</w:t>
      </w:r>
    </w:p>
    <w:p w:rsidR="0077304C" w:rsidRPr="002A6F89" w:rsidP="007F3FF3" w14:paraId="37B4A2AB" w14:textId="467E7635">
      <w:pPr>
        <w:spacing w:after="240"/>
        <w:rPr>
          <w:b/>
          <w:bCs/>
          <w:color w:val="000000"/>
          <w:sz w:val="22"/>
          <w:szCs w:val="22"/>
        </w:rPr>
      </w:pPr>
      <w:r w:rsidRPr="002A6F89">
        <w:rPr>
          <w:b/>
          <w:bCs/>
          <w:color w:val="000000"/>
          <w:sz w:val="22"/>
          <w:szCs w:val="22"/>
        </w:rPr>
        <w:t>Cost Study</w:t>
      </w:r>
      <w:r w:rsidRPr="002A6F89" w:rsidR="00F25356">
        <w:rPr>
          <w:b/>
          <w:bCs/>
          <w:color w:val="000000"/>
          <w:sz w:val="22"/>
          <w:szCs w:val="22"/>
        </w:rPr>
        <w:t xml:space="preserve"> protocol:</w:t>
      </w:r>
    </w:p>
    <w:p w:rsidR="0017241E" w:rsidRPr="00F660D9" w:rsidP="007F3FF3" w14:paraId="0FD1B243" w14:textId="483F27CC">
      <w:pPr>
        <w:pStyle w:val="paragraph"/>
        <w:numPr>
          <w:ilvl w:val="0"/>
          <w:numId w:val="30"/>
        </w:numPr>
        <w:spacing w:before="0" w:beforeAutospacing="0" w:after="240" w:afterAutospacing="0"/>
        <w:textAlignment w:val="baseline"/>
        <w:rPr>
          <w:sz w:val="22"/>
          <w:szCs w:val="22"/>
          <w:shd w:val="clear" w:color="auto" w:fill="FFFFFF"/>
        </w:rPr>
      </w:pPr>
      <w:r w:rsidRPr="002A6F89">
        <w:rPr>
          <w:b/>
          <w:bCs/>
          <w:sz w:val="22"/>
          <w:szCs w:val="22"/>
        </w:rPr>
        <w:t xml:space="preserve">Stakeholder interview protocol for the Cost Study. </w:t>
      </w:r>
      <w:r w:rsidRPr="002A6F89">
        <w:rPr>
          <w:rStyle w:val="normaltextrun"/>
          <w:sz w:val="22"/>
          <w:szCs w:val="22"/>
          <w:shd w:val="clear" w:color="auto" w:fill="FFFFFF"/>
        </w:rPr>
        <w:t xml:space="preserve">We will collect data through </w:t>
      </w:r>
      <w:r w:rsidR="00120B71">
        <w:rPr>
          <w:rStyle w:val="normaltextrun"/>
          <w:sz w:val="22"/>
          <w:szCs w:val="22"/>
          <w:shd w:val="clear" w:color="auto" w:fill="FFFFFF"/>
        </w:rPr>
        <w:t xml:space="preserve">virtual </w:t>
      </w:r>
      <w:r w:rsidRPr="002A6F89">
        <w:rPr>
          <w:rStyle w:val="normaltextrun"/>
          <w:sz w:val="22"/>
          <w:szCs w:val="22"/>
          <w:shd w:val="clear" w:color="auto" w:fill="FFFFFF"/>
        </w:rPr>
        <w:t xml:space="preserve">semi-structured interviews of staff </w:t>
      </w:r>
      <w:r w:rsidRPr="002A6F89" w:rsidR="004A6E2E">
        <w:rPr>
          <w:rStyle w:val="normaltextrun"/>
          <w:sz w:val="22"/>
          <w:szCs w:val="22"/>
          <w:shd w:val="clear" w:color="auto" w:fill="FFFFFF"/>
        </w:rPr>
        <w:t xml:space="preserve">who </w:t>
      </w:r>
      <w:r w:rsidRPr="002A6F89">
        <w:rPr>
          <w:rStyle w:val="normaltextrun"/>
          <w:sz w:val="22"/>
          <w:szCs w:val="22"/>
          <w:shd w:val="clear" w:color="auto" w:fill="FFFFFF"/>
        </w:rPr>
        <w:t xml:space="preserve">manage and administer the unemployment and workforce services component of the RESEA program. This will include </w:t>
      </w:r>
      <w:r>
        <w:rPr>
          <w:rStyle w:val="normaltextrun"/>
          <w:sz w:val="22"/>
          <w:szCs w:val="22"/>
          <w:shd w:val="clear" w:color="auto" w:fill="FFFFFF"/>
        </w:rPr>
        <w:t xml:space="preserve">four </w:t>
      </w:r>
      <w:r w:rsidRPr="002A6F89">
        <w:rPr>
          <w:rStyle w:val="normaltextrun"/>
          <w:sz w:val="22"/>
          <w:szCs w:val="22"/>
          <w:shd w:val="clear" w:color="auto" w:fill="FFFFFF"/>
        </w:rPr>
        <w:t>staff in</w:t>
      </w:r>
      <w:r w:rsidR="007E06CA">
        <w:rPr>
          <w:rStyle w:val="normaltextrun"/>
          <w:sz w:val="22"/>
          <w:szCs w:val="22"/>
          <w:shd w:val="clear" w:color="auto" w:fill="FFFFFF"/>
        </w:rPr>
        <w:t>terview protocols:</w:t>
      </w:r>
      <w:r w:rsidRPr="002A6F89">
        <w:rPr>
          <w:rStyle w:val="normaltextrun"/>
          <w:sz w:val="22"/>
          <w:szCs w:val="22"/>
          <w:shd w:val="clear" w:color="auto" w:fill="FFFFFF"/>
        </w:rPr>
        <w:t xml:space="preserve"> </w:t>
      </w:r>
    </w:p>
    <w:p w:rsidR="00F660D9" w:rsidRPr="00F660D9" w:rsidP="00F660D9" w14:paraId="66E44422" w14:textId="77777777">
      <w:pPr>
        <w:pStyle w:val="ListParagraph"/>
        <w:numPr>
          <w:ilvl w:val="1"/>
          <w:numId w:val="30"/>
        </w:numPr>
        <w:spacing w:after="0" w:line="240" w:lineRule="auto"/>
        <w:contextualSpacing w:val="0"/>
        <w:rPr>
          <w:rFonts w:asciiTheme="majorBidi" w:hAnsiTheme="majorBidi" w:cstheme="majorBidi"/>
          <w:sz w:val="22"/>
          <w:szCs w:val="22"/>
          <w:shd w:val="clear" w:color="auto" w:fill="FFFFFF"/>
        </w:rPr>
      </w:pPr>
      <w:r w:rsidRPr="00F660D9">
        <w:rPr>
          <w:rFonts w:asciiTheme="majorBidi" w:hAnsiTheme="majorBidi" w:cstheme="majorBidi"/>
          <w:sz w:val="22"/>
          <w:szCs w:val="22"/>
          <w:shd w:val="clear" w:color="auto" w:fill="FFFFFF"/>
        </w:rPr>
        <w:t>7-RESEA Cost Study AJC director level interview protocol</w:t>
      </w:r>
    </w:p>
    <w:p w:rsidR="00F660D9" w:rsidRPr="00F660D9" w:rsidP="00F660D9" w14:paraId="5E16AFEE" w14:textId="77777777">
      <w:pPr>
        <w:pStyle w:val="ListParagraph"/>
        <w:numPr>
          <w:ilvl w:val="1"/>
          <w:numId w:val="30"/>
        </w:numPr>
        <w:spacing w:after="0" w:line="240" w:lineRule="auto"/>
        <w:contextualSpacing w:val="0"/>
        <w:rPr>
          <w:rFonts w:asciiTheme="majorBidi" w:hAnsiTheme="majorBidi" w:cstheme="majorBidi"/>
          <w:sz w:val="22"/>
          <w:szCs w:val="22"/>
          <w:shd w:val="clear" w:color="auto" w:fill="FFFFFF"/>
        </w:rPr>
      </w:pPr>
      <w:r w:rsidRPr="00F660D9">
        <w:rPr>
          <w:rFonts w:asciiTheme="majorBidi" w:hAnsiTheme="majorBidi" w:cstheme="majorBidi"/>
          <w:sz w:val="22"/>
          <w:szCs w:val="22"/>
          <w:shd w:val="clear" w:color="auto" w:fill="FFFFFF"/>
        </w:rPr>
        <w:t xml:space="preserve">8-RESEA Cost Study State Employment Service (ES) staff interview protocol </w:t>
      </w:r>
    </w:p>
    <w:p w:rsidR="00F660D9" w:rsidRPr="00F660D9" w:rsidP="00F660D9" w14:paraId="276826A9" w14:textId="14BD53AE">
      <w:pPr>
        <w:pStyle w:val="ListParagraph"/>
        <w:numPr>
          <w:ilvl w:val="1"/>
          <w:numId w:val="30"/>
        </w:numPr>
        <w:spacing w:after="0" w:line="240" w:lineRule="auto"/>
        <w:contextualSpacing w:val="0"/>
        <w:rPr>
          <w:rFonts w:asciiTheme="majorBidi" w:hAnsiTheme="majorBidi" w:cstheme="majorBidi"/>
          <w:sz w:val="22"/>
          <w:szCs w:val="22"/>
          <w:shd w:val="clear" w:color="auto" w:fill="FFFFFF"/>
        </w:rPr>
      </w:pPr>
      <w:r w:rsidRPr="00F660D9">
        <w:rPr>
          <w:rFonts w:asciiTheme="majorBidi" w:hAnsiTheme="majorBidi" w:cstheme="majorBidi"/>
          <w:sz w:val="22"/>
          <w:szCs w:val="22"/>
          <w:shd w:val="clear" w:color="auto" w:fill="FFFFFF"/>
        </w:rPr>
        <w:t xml:space="preserve">9-RESEA Cost Study State </w:t>
      </w:r>
      <w:r w:rsidR="00425D58">
        <w:rPr>
          <w:rFonts w:asciiTheme="majorBidi" w:hAnsiTheme="majorBidi" w:cstheme="majorBidi"/>
          <w:sz w:val="22"/>
          <w:szCs w:val="22"/>
          <w:shd w:val="clear" w:color="auto" w:fill="FFFFFF"/>
        </w:rPr>
        <w:t xml:space="preserve">Office of </w:t>
      </w:r>
      <w:r w:rsidRPr="00F660D9">
        <w:rPr>
          <w:rFonts w:asciiTheme="majorBidi" w:hAnsiTheme="majorBidi" w:cstheme="majorBidi"/>
          <w:sz w:val="22"/>
          <w:szCs w:val="22"/>
          <w:shd w:val="clear" w:color="auto" w:fill="FFFFFF"/>
        </w:rPr>
        <w:t>UI staff interview protocol</w:t>
      </w:r>
    </w:p>
    <w:p w:rsidR="00F660D9" w:rsidRPr="00F660D9" w:rsidP="00F660D9" w14:paraId="619FFC22" w14:textId="77777777">
      <w:pPr>
        <w:pStyle w:val="ListParagraph"/>
        <w:numPr>
          <w:ilvl w:val="1"/>
          <w:numId w:val="30"/>
        </w:numPr>
        <w:spacing w:after="240" w:line="240" w:lineRule="auto"/>
        <w:contextualSpacing w:val="0"/>
        <w:rPr>
          <w:rFonts w:asciiTheme="majorBidi" w:hAnsiTheme="majorBidi" w:cstheme="majorBidi"/>
          <w:sz w:val="22"/>
          <w:szCs w:val="22"/>
          <w:shd w:val="clear" w:color="auto" w:fill="FFFFFF"/>
        </w:rPr>
      </w:pPr>
      <w:r w:rsidRPr="00F660D9">
        <w:rPr>
          <w:rFonts w:asciiTheme="majorBidi" w:hAnsiTheme="majorBidi" w:cstheme="majorBidi"/>
          <w:sz w:val="22"/>
          <w:szCs w:val="22"/>
          <w:shd w:val="clear" w:color="auto" w:fill="FFFFFF"/>
        </w:rPr>
        <w:t>10-RESEA Cost Study Caseworker interview protocol</w:t>
      </w:r>
    </w:p>
    <w:p w:rsidR="00253148" w:rsidP="0017241E" w14:paraId="62EB0EC7" w14:textId="5A9C04C3">
      <w:pPr>
        <w:pStyle w:val="paragraph"/>
        <w:spacing w:before="0" w:beforeAutospacing="0" w:after="240" w:afterAutospacing="0"/>
        <w:ind w:left="720"/>
        <w:textAlignment w:val="baseline"/>
        <w:rPr>
          <w:rStyle w:val="normaltextrun"/>
          <w:sz w:val="22"/>
          <w:szCs w:val="22"/>
          <w:shd w:val="clear" w:color="auto" w:fill="FFFFFF"/>
        </w:rPr>
      </w:pPr>
      <w:r w:rsidRPr="002A6F89">
        <w:rPr>
          <w:sz w:val="22"/>
          <w:szCs w:val="22"/>
        </w:rPr>
        <w:t xml:space="preserve">These protocols will be tailored to the staff person’s </w:t>
      </w:r>
      <w:r w:rsidRPr="002A6F89">
        <w:rPr>
          <w:sz w:val="22"/>
          <w:szCs w:val="22"/>
        </w:rPr>
        <w:t>role.</w:t>
      </w:r>
      <w:r w:rsidRPr="002A6F89">
        <w:rPr>
          <w:rStyle w:val="normaltextrun"/>
          <w:sz w:val="22"/>
          <w:szCs w:val="22"/>
          <w:shd w:val="clear" w:color="auto" w:fill="FFFFFF"/>
        </w:rPr>
        <w:t>.</w:t>
      </w:r>
      <w:r w:rsidRPr="002A6F89" w:rsidR="006F249B">
        <w:rPr>
          <w:rStyle w:val="normaltextrun"/>
          <w:sz w:val="22"/>
          <w:szCs w:val="22"/>
          <w:shd w:val="clear" w:color="auto" w:fill="FFFFFF"/>
        </w:rPr>
        <w:t xml:space="preserve"> </w:t>
      </w:r>
      <w:r w:rsidRPr="002A6F89">
        <w:rPr>
          <w:rStyle w:val="normaltextrun"/>
          <w:sz w:val="22"/>
          <w:szCs w:val="22"/>
          <w:shd w:val="clear" w:color="auto" w:fill="FFFFFF"/>
        </w:rPr>
        <w:t>Prior to data collection, respondents will be informed about the purpose of the study and asked if they agree to be interviewed. The data collected during the interview will be qualitative</w:t>
      </w:r>
      <w:r w:rsidRPr="002A6F89" w:rsidR="00637449">
        <w:rPr>
          <w:rStyle w:val="normaltextrun"/>
          <w:sz w:val="22"/>
          <w:szCs w:val="22"/>
          <w:shd w:val="clear" w:color="auto" w:fill="FFFFFF"/>
        </w:rPr>
        <w:t>,</w:t>
      </w:r>
      <w:r w:rsidRPr="002A6F89">
        <w:rPr>
          <w:rStyle w:val="normaltextrun"/>
          <w:sz w:val="22"/>
          <w:szCs w:val="22"/>
          <w:shd w:val="clear" w:color="auto" w:fill="FFFFFF"/>
        </w:rPr>
        <w:t xml:space="preserve"> and no </w:t>
      </w:r>
      <w:r w:rsidRPr="002A6F89">
        <w:t>estimation</w:t>
      </w:r>
      <w:r w:rsidRPr="002A6F89">
        <w:rPr>
          <w:rStyle w:val="normaltextrun"/>
          <w:sz w:val="22"/>
          <w:szCs w:val="22"/>
          <w:shd w:val="clear" w:color="auto" w:fill="FFFFFF"/>
        </w:rPr>
        <w:t xml:space="preserve"> or statistical procedures will be used while processing and analyzing the data collected. </w:t>
      </w:r>
    </w:p>
    <w:p w:rsidR="00D23055" w:rsidRPr="00A77519" w:rsidP="00D23055" w14:paraId="6DEE2B56" w14:textId="12D3C063">
      <w:pPr>
        <w:pStyle w:val="ListParagraph"/>
        <w:numPr>
          <w:ilvl w:val="0"/>
          <w:numId w:val="38"/>
        </w:numPr>
        <w:spacing w:after="0" w:line="240" w:lineRule="auto"/>
        <w:contextualSpacing w:val="0"/>
        <w:rPr>
          <w:rFonts w:asciiTheme="majorBidi" w:hAnsiTheme="majorBidi" w:cstheme="majorBidi"/>
          <w:sz w:val="22"/>
          <w:szCs w:val="22"/>
          <w:shd w:val="clear" w:color="auto" w:fill="FFFFFF"/>
        </w:rPr>
      </w:pPr>
      <w:r>
        <w:rPr>
          <w:sz w:val="22"/>
          <w:szCs w:val="22"/>
          <w:shd w:val="clear" w:color="auto" w:fill="FFFFFF"/>
        </w:rPr>
        <w:t xml:space="preserve">Post-interview survey for Cost Study interview respondents. </w:t>
      </w:r>
      <w:r w:rsidR="00563BD1">
        <w:rPr>
          <w:sz w:val="22"/>
          <w:szCs w:val="22"/>
          <w:shd w:val="clear" w:color="auto" w:fill="FFFFFF"/>
        </w:rPr>
        <w:t>We will create a customized survey for each interview respondent</w:t>
      </w:r>
      <w:r w:rsidR="00542540">
        <w:rPr>
          <w:sz w:val="22"/>
          <w:szCs w:val="22"/>
          <w:shd w:val="clear" w:color="auto" w:fill="FFFFFF"/>
        </w:rPr>
        <w:t>, who does not provide complete information during the interview</w:t>
      </w:r>
      <w:r w:rsidR="00BA4FDC">
        <w:rPr>
          <w:sz w:val="22"/>
          <w:szCs w:val="22"/>
          <w:shd w:val="clear" w:color="auto" w:fill="FFFFFF"/>
        </w:rPr>
        <w:t>.</w:t>
      </w:r>
      <w:r w:rsidR="00F94818">
        <w:rPr>
          <w:sz w:val="22"/>
          <w:szCs w:val="22"/>
          <w:shd w:val="clear" w:color="auto" w:fill="FFFFFF"/>
        </w:rPr>
        <w:t xml:space="preserve"> The survey will include questions that the respondent did not answer during the interview.</w:t>
      </w:r>
      <w:r w:rsidR="00414F74">
        <w:rPr>
          <w:sz w:val="22"/>
          <w:szCs w:val="22"/>
          <w:shd w:val="clear" w:color="auto" w:fill="FFFFFF"/>
        </w:rPr>
        <w:t xml:space="preserve"> The </w:t>
      </w:r>
      <w:r w:rsidR="000B26A8">
        <w:rPr>
          <w:sz w:val="22"/>
          <w:szCs w:val="22"/>
          <w:shd w:val="clear" w:color="auto" w:fill="FFFFFF"/>
        </w:rPr>
        <w:t xml:space="preserve">customized </w:t>
      </w:r>
      <w:r w:rsidR="00414F74">
        <w:rPr>
          <w:sz w:val="22"/>
          <w:szCs w:val="22"/>
          <w:shd w:val="clear" w:color="auto" w:fill="FFFFFF"/>
        </w:rPr>
        <w:t>survey</w:t>
      </w:r>
      <w:r w:rsidR="00DD2D19">
        <w:rPr>
          <w:sz w:val="22"/>
          <w:szCs w:val="22"/>
          <w:shd w:val="clear" w:color="auto" w:fill="FFFFFF"/>
        </w:rPr>
        <w:t xml:space="preserve"> will be</w:t>
      </w:r>
      <w:r w:rsidR="005446BE">
        <w:rPr>
          <w:sz w:val="22"/>
          <w:szCs w:val="22"/>
          <w:shd w:val="clear" w:color="auto" w:fill="FFFFFF"/>
        </w:rPr>
        <w:t xml:space="preserve"> administered using a</w:t>
      </w:r>
      <w:r w:rsidR="00854D5D">
        <w:rPr>
          <w:sz w:val="22"/>
          <w:szCs w:val="22"/>
          <w:shd w:val="clear" w:color="auto" w:fill="FFFFFF"/>
        </w:rPr>
        <w:t xml:space="preserve"> secure internet</w:t>
      </w:r>
      <w:r w:rsidR="005446BE">
        <w:rPr>
          <w:sz w:val="22"/>
          <w:szCs w:val="22"/>
          <w:shd w:val="clear" w:color="auto" w:fill="FFFFFF"/>
        </w:rPr>
        <w:t xml:space="preserve">-based </w:t>
      </w:r>
      <w:r w:rsidR="00854D5D">
        <w:rPr>
          <w:sz w:val="22"/>
          <w:szCs w:val="22"/>
          <w:shd w:val="clear" w:color="auto" w:fill="FFFFFF"/>
        </w:rPr>
        <w:t xml:space="preserve">survey </w:t>
      </w:r>
      <w:r w:rsidR="005446BE">
        <w:rPr>
          <w:sz w:val="22"/>
          <w:szCs w:val="22"/>
          <w:shd w:val="clear" w:color="auto" w:fill="FFFFFF"/>
        </w:rPr>
        <w:t>platform.</w:t>
      </w:r>
      <w:r>
        <w:rPr>
          <w:sz w:val="22"/>
          <w:szCs w:val="22"/>
          <w:shd w:val="clear" w:color="auto" w:fill="FFFFFF"/>
        </w:rPr>
        <w:t xml:space="preserve"> </w:t>
      </w:r>
      <w:r w:rsidRPr="00A77519">
        <w:rPr>
          <w:rFonts w:asciiTheme="majorBidi" w:hAnsiTheme="majorBidi" w:cstheme="majorBidi"/>
          <w:sz w:val="22"/>
          <w:szCs w:val="22"/>
          <w:shd w:val="clear" w:color="auto" w:fill="FFFFFF"/>
        </w:rPr>
        <w:t xml:space="preserve">The generic </w:t>
      </w:r>
      <w:r w:rsidR="00A77519">
        <w:rPr>
          <w:rFonts w:asciiTheme="majorBidi" w:hAnsiTheme="majorBidi" w:cstheme="majorBidi"/>
          <w:sz w:val="22"/>
          <w:szCs w:val="22"/>
          <w:shd w:val="clear" w:color="auto" w:fill="FFFFFF"/>
        </w:rPr>
        <w:t xml:space="preserve">survey </w:t>
      </w:r>
      <w:r w:rsidRPr="00A77519">
        <w:rPr>
          <w:rFonts w:asciiTheme="majorBidi" w:hAnsiTheme="majorBidi" w:cstheme="majorBidi"/>
          <w:sz w:val="22"/>
          <w:szCs w:val="22"/>
          <w:shd w:val="clear" w:color="auto" w:fill="FFFFFF"/>
        </w:rPr>
        <w:t>that will be customized</w:t>
      </w:r>
      <w:r w:rsidR="00A77519">
        <w:rPr>
          <w:rFonts w:asciiTheme="majorBidi" w:hAnsiTheme="majorBidi" w:cstheme="majorBidi"/>
          <w:sz w:val="22"/>
          <w:szCs w:val="22"/>
          <w:shd w:val="clear" w:color="auto" w:fill="FFFFFF"/>
        </w:rPr>
        <w:t xml:space="preserve"> </w:t>
      </w:r>
      <w:r w:rsidRPr="00A77519">
        <w:rPr>
          <w:rFonts w:asciiTheme="majorBidi" w:hAnsiTheme="majorBidi" w:cstheme="majorBidi"/>
          <w:sz w:val="22"/>
          <w:szCs w:val="22"/>
          <w:shd w:val="clear" w:color="auto" w:fill="FFFFFF"/>
        </w:rPr>
        <w:t>is:</w:t>
      </w:r>
    </w:p>
    <w:p w:rsidR="00D23055" w:rsidRPr="00A77519" w:rsidP="00D23055" w14:paraId="650177E1" w14:textId="77777777">
      <w:pPr>
        <w:pStyle w:val="ListParagraph"/>
        <w:numPr>
          <w:ilvl w:val="1"/>
          <w:numId w:val="38"/>
        </w:numPr>
        <w:spacing w:after="0" w:line="240" w:lineRule="auto"/>
        <w:contextualSpacing w:val="0"/>
        <w:rPr>
          <w:rFonts w:asciiTheme="majorBidi" w:hAnsiTheme="majorBidi" w:cstheme="majorBidi"/>
          <w:sz w:val="22"/>
          <w:szCs w:val="22"/>
          <w:shd w:val="clear" w:color="auto" w:fill="FFFFFF"/>
        </w:rPr>
      </w:pPr>
      <w:r w:rsidRPr="00A77519">
        <w:rPr>
          <w:rFonts w:asciiTheme="majorBidi" w:hAnsiTheme="majorBidi" w:cstheme="majorBidi"/>
          <w:sz w:val="22"/>
          <w:szCs w:val="22"/>
          <w:shd w:val="clear" w:color="auto" w:fill="FFFFFF"/>
        </w:rPr>
        <w:t>11- RESEA Cost Study post-interview survey</w:t>
      </w:r>
    </w:p>
    <w:p w:rsidR="00BA5099" w:rsidRPr="002A6F89" w:rsidP="00A84A61" w14:paraId="58F5BE36" w14:textId="0460D37A">
      <w:pPr>
        <w:pStyle w:val="paragraph"/>
        <w:spacing w:before="0" w:beforeAutospacing="0" w:after="240" w:afterAutospacing="0"/>
        <w:ind w:left="720"/>
        <w:textAlignment w:val="baseline"/>
        <w:rPr>
          <w:sz w:val="22"/>
          <w:szCs w:val="22"/>
          <w:shd w:val="clear" w:color="auto" w:fill="FFFFFF"/>
        </w:rPr>
      </w:pPr>
    </w:p>
    <w:p w:rsidR="00E05A0A" w:rsidRPr="002A6F89" w:rsidP="007F3FF3" w14:paraId="6EA2D7DC" w14:textId="0E027D62">
      <w:pPr>
        <w:spacing w:after="240"/>
        <w:rPr>
          <w:b/>
        </w:rPr>
      </w:pPr>
      <w:r w:rsidRPr="002A6F89">
        <w:rPr>
          <w:b/>
        </w:rPr>
        <w:t>B3. Methods to Maximize Response Rates and Deal with Nonresponse</w:t>
      </w:r>
    </w:p>
    <w:p w:rsidR="000935E2" w:rsidRPr="002A6F89" w:rsidP="007F3FF3" w14:paraId="01A63244" w14:textId="47B74A5C">
      <w:pPr>
        <w:spacing w:after="240"/>
        <w:rPr>
          <w:sz w:val="22"/>
          <w:szCs w:val="22"/>
        </w:rPr>
      </w:pPr>
      <w:r w:rsidRPr="002A6F89">
        <w:rPr>
          <w:sz w:val="22"/>
          <w:szCs w:val="22"/>
        </w:rPr>
        <w:t xml:space="preserve">This section describes </w:t>
      </w:r>
      <w:r w:rsidRPr="002A6F89" w:rsidR="00CA7318">
        <w:rPr>
          <w:sz w:val="22"/>
          <w:szCs w:val="22"/>
        </w:rPr>
        <w:t>the expected response rate for each of the data collection instruments in this package and our strategies for maximizing t</w:t>
      </w:r>
      <w:r w:rsidRPr="002A6F89" w:rsidR="003C661F">
        <w:rPr>
          <w:sz w:val="22"/>
          <w:szCs w:val="22"/>
        </w:rPr>
        <w:t xml:space="preserve">he response rate and addressing nonresponse. </w:t>
      </w:r>
      <w:r w:rsidRPr="002A6F89" w:rsidR="00BC41EE">
        <w:rPr>
          <w:sz w:val="22"/>
          <w:szCs w:val="22"/>
        </w:rPr>
        <w:t>Obtaining a response is built on the</w:t>
      </w:r>
      <w:r w:rsidRPr="002A6F89" w:rsidR="00FE3CE7">
        <w:rPr>
          <w:sz w:val="22"/>
          <w:szCs w:val="22"/>
        </w:rPr>
        <w:t xml:space="preserve"> engagement our </w:t>
      </w:r>
      <w:r w:rsidR="00FA618C">
        <w:rPr>
          <w:sz w:val="22"/>
          <w:szCs w:val="22"/>
        </w:rPr>
        <w:t>study</w:t>
      </w:r>
      <w:r w:rsidRPr="002A6F89" w:rsidR="00FE3CE7">
        <w:rPr>
          <w:sz w:val="22"/>
          <w:szCs w:val="22"/>
        </w:rPr>
        <w:t xml:space="preserve"> team </w:t>
      </w:r>
      <w:r w:rsidRPr="002A6F89" w:rsidR="00FA30E0">
        <w:rPr>
          <w:sz w:val="22"/>
          <w:szCs w:val="22"/>
        </w:rPr>
        <w:t>establishes while recruiting</w:t>
      </w:r>
      <w:r w:rsidRPr="002A6F89" w:rsidR="00BA3A28">
        <w:rPr>
          <w:sz w:val="22"/>
          <w:szCs w:val="22"/>
        </w:rPr>
        <w:t xml:space="preserve"> and selecting</w:t>
      </w:r>
      <w:r w:rsidRPr="002A6F89" w:rsidR="00FA30E0">
        <w:rPr>
          <w:sz w:val="22"/>
          <w:szCs w:val="22"/>
        </w:rPr>
        <w:t xml:space="preserve"> sites (as described in section B1)</w:t>
      </w:r>
      <w:r w:rsidRPr="002A6F89" w:rsidR="00BA3A28">
        <w:rPr>
          <w:sz w:val="22"/>
          <w:szCs w:val="22"/>
        </w:rPr>
        <w:t xml:space="preserve">. During the recruitment and selection stage, our </w:t>
      </w:r>
      <w:r w:rsidR="00FA618C">
        <w:rPr>
          <w:sz w:val="22"/>
          <w:szCs w:val="22"/>
        </w:rPr>
        <w:t>study</w:t>
      </w:r>
      <w:r w:rsidRPr="002A6F89" w:rsidR="00BA3A28">
        <w:rPr>
          <w:sz w:val="22"/>
          <w:szCs w:val="22"/>
        </w:rPr>
        <w:t xml:space="preserve"> team clearly communicates the purpose of the</w:t>
      </w:r>
      <w:r w:rsidRPr="002A6F89" w:rsidR="003E23EF">
        <w:rPr>
          <w:sz w:val="22"/>
          <w:szCs w:val="22"/>
        </w:rPr>
        <w:t xml:space="preserve"> DOL-sponsored</w:t>
      </w:r>
      <w:r w:rsidRPr="002A6F89" w:rsidR="00BA3A28">
        <w:rPr>
          <w:sz w:val="22"/>
          <w:szCs w:val="22"/>
        </w:rPr>
        <w:t xml:space="preserve"> study and its important contribution to expanding the RESEA evidence base. </w:t>
      </w:r>
      <w:r w:rsidRPr="002A6F89" w:rsidR="008148CF">
        <w:rPr>
          <w:sz w:val="22"/>
          <w:szCs w:val="22"/>
        </w:rPr>
        <w:t xml:space="preserve">Further, </w:t>
      </w:r>
      <w:r w:rsidRPr="002A6F89" w:rsidR="00F81C13">
        <w:rPr>
          <w:sz w:val="22"/>
          <w:szCs w:val="22"/>
        </w:rPr>
        <w:t xml:space="preserve">one of our </w:t>
      </w:r>
      <w:r w:rsidRPr="002A6F89" w:rsidR="004735DF">
        <w:rPr>
          <w:sz w:val="22"/>
          <w:szCs w:val="22"/>
        </w:rPr>
        <w:t xml:space="preserve">site selection criteria is to select states that are interested in the study and its results. </w:t>
      </w:r>
    </w:p>
    <w:p w:rsidR="000431D6" w:rsidRPr="002A6F89" w:rsidP="007F3FF3" w14:paraId="74466272" w14:textId="702CCC4A">
      <w:pPr>
        <w:spacing w:after="240"/>
        <w:rPr>
          <w:sz w:val="22"/>
          <w:szCs w:val="22"/>
        </w:rPr>
      </w:pPr>
      <w:r w:rsidRPr="002A6F89">
        <w:rPr>
          <w:sz w:val="22"/>
          <w:szCs w:val="22"/>
        </w:rPr>
        <w:t>Consequently, we expect the response rates to the staff interviews to b</w:t>
      </w:r>
      <w:r w:rsidRPr="002A6F89" w:rsidR="00181C0F">
        <w:rPr>
          <w:sz w:val="22"/>
          <w:szCs w:val="22"/>
        </w:rPr>
        <w:t>e</w:t>
      </w:r>
      <w:r w:rsidRPr="002A6F89">
        <w:rPr>
          <w:sz w:val="22"/>
          <w:szCs w:val="22"/>
        </w:rPr>
        <w:t xml:space="preserve"> 90% to 100% </w:t>
      </w:r>
      <w:r w:rsidRPr="002A6F89" w:rsidR="00754099">
        <w:rPr>
          <w:sz w:val="22"/>
          <w:szCs w:val="22"/>
        </w:rPr>
        <w:t>because staff are working in states whose leaders have expressed interest in</w:t>
      </w:r>
      <w:r w:rsidRPr="002A6F89" w:rsidR="009F46EF">
        <w:rPr>
          <w:sz w:val="22"/>
          <w:szCs w:val="22"/>
        </w:rPr>
        <w:t xml:space="preserve"> the study.</w:t>
      </w:r>
      <w:r w:rsidRPr="002A6F89" w:rsidR="00F61639">
        <w:rPr>
          <w:sz w:val="22"/>
          <w:szCs w:val="22"/>
        </w:rPr>
        <w:t xml:space="preserve"> Given these response rates, the study team does not anticipate a need to </w:t>
      </w:r>
      <w:r w:rsidRPr="002A6F89" w:rsidR="00F61639">
        <w:rPr>
          <w:sz w:val="22"/>
          <w:szCs w:val="22"/>
        </w:rPr>
        <w:t>make adjustments to</w:t>
      </w:r>
      <w:r w:rsidRPr="002A6F89" w:rsidR="00F61639">
        <w:rPr>
          <w:sz w:val="22"/>
          <w:szCs w:val="22"/>
        </w:rPr>
        <w:t xml:space="preserve"> account for nonresponse.</w:t>
      </w:r>
    </w:p>
    <w:p w:rsidR="00F25356" w:rsidRPr="002A6F89" w:rsidP="007F3FF3" w14:paraId="501FE58E" w14:textId="155660ED">
      <w:pPr>
        <w:spacing w:after="240"/>
        <w:rPr>
          <w:sz w:val="22"/>
          <w:szCs w:val="22"/>
        </w:rPr>
      </w:pPr>
      <w:r w:rsidRPr="002A6F89">
        <w:rPr>
          <w:sz w:val="22"/>
          <w:szCs w:val="22"/>
        </w:rPr>
        <w:t>We expect the response rates for the participant interviews to</w:t>
      </w:r>
      <w:r w:rsidRPr="002A6F89" w:rsidR="00100D0B">
        <w:rPr>
          <w:sz w:val="22"/>
          <w:szCs w:val="22"/>
        </w:rPr>
        <w:t xml:space="preserve"> be lower, at about 50%</w:t>
      </w:r>
      <w:r w:rsidRPr="002A6F89" w:rsidR="4A5D2FDC">
        <w:rPr>
          <w:sz w:val="22"/>
          <w:szCs w:val="22"/>
        </w:rPr>
        <w:t>,</w:t>
      </w:r>
      <w:r w:rsidRPr="002A6F89" w:rsidR="00100D0B">
        <w:rPr>
          <w:sz w:val="22"/>
          <w:szCs w:val="22"/>
        </w:rPr>
        <w:t xml:space="preserve"> because participants </w:t>
      </w:r>
      <w:r w:rsidRPr="002A6F89" w:rsidR="00351D59">
        <w:rPr>
          <w:sz w:val="22"/>
          <w:szCs w:val="22"/>
        </w:rPr>
        <w:t xml:space="preserve">have competing demands on </w:t>
      </w:r>
      <w:r w:rsidRPr="002A6F89" w:rsidR="00351D59">
        <w:rPr>
          <w:sz w:val="22"/>
          <w:szCs w:val="22"/>
        </w:rPr>
        <w:t>their time</w:t>
      </w:r>
      <w:r w:rsidRPr="002A6F89" w:rsidR="00351D59">
        <w:rPr>
          <w:sz w:val="22"/>
          <w:szCs w:val="22"/>
        </w:rPr>
        <w:t xml:space="preserve">. </w:t>
      </w:r>
      <w:r w:rsidRPr="002A6F89" w:rsidR="00C8639C">
        <w:rPr>
          <w:sz w:val="22"/>
          <w:szCs w:val="22"/>
        </w:rPr>
        <w:t>W</w:t>
      </w:r>
      <w:r w:rsidRPr="002A6F89" w:rsidR="00351D59">
        <w:rPr>
          <w:sz w:val="22"/>
          <w:szCs w:val="22"/>
        </w:rPr>
        <w:t>e will provide participants with</w:t>
      </w:r>
      <w:r w:rsidRPr="002A6F89" w:rsidR="7737CE66">
        <w:rPr>
          <w:sz w:val="22"/>
          <w:szCs w:val="22"/>
        </w:rPr>
        <w:t xml:space="preserve"> a</w:t>
      </w:r>
      <w:r w:rsidRPr="002A6F89" w:rsidR="00351D59">
        <w:rPr>
          <w:sz w:val="22"/>
          <w:szCs w:val="22"/>
        </w:rPr>
        <w:t xml:space="preserve"> $</w:t>
      </w:r>
      <w:r w:rsidR="002B69C9">
        <w:rPr>
          <w:sz w:val="22"/>
          <w:szCs w:val="22"/>
        </w:rPr>
        <w:t>25</w:t>
      </w:r>
      <w:r w:rsidRPr="002A6F89" w:rsidR="00351D59">
        <w:rPr>
          <w:sz w:val="22"/>
          <w:szCs w:val="22"/>
        </w:rPr>
        <w:t xml:space="preserve"> gift</w:t>
      </w:r>
      <w:r w:rsidR="00602447">
        <w:rPr>
          <w:sz w:val="22"/>
          <w:szCs w:val="22"/>
        </w:rPr>
        <w:t xml:space="preserve"> </w:t>
      </w:r>
      <w:r w:rsidRPr="002A6F89" w:rsidR="00351D59">
        <w:rPr>
          <w:sz w:val="22"/>
          <w:szCs w:val="22"/>
        </w:rPr>
        <w:t>card incentive</w:t>
      </w:r>
      <w:r w:rsidR="002B69C9">
        <w:rPr>
          <w:sz w:val="22"/>
          <w:szCs w:val="22"/>
        </w:rPr>
        <w:t xml:space="preserve"> for the </w:t>
      </w:r>
      <w:r w:rsidR="002B69C9">
        <w:rPr>
          <w:sz w:val="22"/>
          <w:szCs w:val="22"/>
        </w:rPr>
        <w:t>30 minute</w:t>
      </w:r>
      <w:r w:rsidR="002B69C9">
        <w:rPr>
          <w:sz w:val="22"/>
          <w:szCs w:val="22"/>
        </w:rPr>
        <w:t xml:space="preserve"> interview</w:t>
      </w:r>
      <w:r w:rsidRPr="002A6F89" w:rsidR="6B022CFD">
        <w:rPr>
          <w:sz w:val="22"/>
          <w:szCs w:val="22"/>
        </w:rPr>
        <w:t xml:space="preserve"> to </w:t>
      </w:r>
      <w:r w:rsidRPr="002A6F89" w:rsidR="650D08E4">
        <w:rPr>
          <w:sz w:val="22"/>
          <w:szCs w:val="22"/>
        </w:rPr>
        <w:t>encourage response</w:t>
      </w:r>
      <w:r w:rsidRPr="002A6F89" w:rsidR="006F7ABB">
        <w:rPr>
          <w:sz w:val="22"/>
          <w:szCs w:val="22"/>
        </w:rPr>
        <w:t xml:space="preserve">, </w:t>
      </w:r>
      <w:r w:rsidRPr="002A6F89" w:rsidR="0019411D">
        <w:rPr>
          <w:sz w:val="22"/>
          <w:szCs w:val="22"/>
        </w:rPr>
        <w:t xml:space="preserve">but </w:t>
      </w:r>
      <w:r w:rsidRPr="002A6F89" w:rsidR="00C13516">
        <w:rPr>
          <w:sz w:val="22"/>
          <w:szCs w:val="22"/>
        </w:rPr>
        <w:t xml:space="preserve">we </w:t>
      </w:r>
      <w:r w:rsidRPr="002A6F89" w:rsidR="0019411D">
        <w:rPr>
          <w:sz w:val="22"/>
          <w:szCs w:val="22"/>
        </w:rPr>
        <w:t xml:space="preserve">will not otherwise address nonresponse because study findings will be limited to the </w:t>
      </w:r>
      <w:r w:rsidRPr="002A6F89" w:rsidR="0019411D">
        <w:rPr>
          <w:sz w:val="22"/>
          <w:szCs w:val="22"/>
        </w:rPr>
        <w:t>individuals</w:t>
      </w:r>
      <w:r w:rsidRPr="002A6F89" w:rsidR="0019411D">
        <w:rPr>
          <w:sz w:val="22"/>
          <w:szCs w:val="22"/>
        </w:rPr>
        <w:t xml:space="preserve"> providing data. Although the information collected during interviews will provide valuable insight into specific claimants’ perceptions about the RESEA program, these claimants are a purposively and self-selected group. Therefore, the evaluation cannot use interview data to generalize beyond the participant sample to make inferences about impacts or the experiences of a broader population. </w:t>
      </w:r>
    </w:p>
    <w:p w:rsidR="001C2AA0" w:rsidRPr="002A6F89" w:rsidP="007F3FF3" w14:paraId="3526A726" w14:textId="4ADE046D">
      <w:pPr>
        <w:spacing w:after="240"/>
        <w:rPr>
          <w:sz w:val="22"/>
          <w:szCs w:val="22"/>
        </w:rPr>
      </w:pPr>
      <w:r w:rsidRPr="002A6F89">
        <w:rPr>
          <w:sz w:val="22"/>
          <w:szCs w:val="22"/>
        </w:rPr>
        <w:t>The remainder of t</w:t>
      </w:r>
      <w:r w:rsidRPr="002A6F89" w:rsidR="005977CC">
        <w:rPr>
          <w:sz w:val="22"/>
          <w:szCs w:val="22"/>
        </w:rPr>
        <w:t>his section describes our approach by interview protocol.</w:t>
      </w:r>
    </w:p>
    <w:p w:rsidR="00464841" w:rsidRPr="002A6F89" w:rsidP="007F3FF3" w14:paraId="00A69F0B" w14:textId="6957C2C8">
      <w:pPr>
        <w:spacing w:after="240"/>
        <w:rPr>
          <w:b/>
          <w:bCs/>
          <w:color w:val="000000"/>
          <w:sz w:val="22"/>
          <w:szCs w:val="22"/>
        </w:rPr>
      </w:pPr>
      <w:r w:rsidRPr="002A6F89">
        <w:rPr>
          <w:b/>
          <w:bCs/>
          <w:color w:val="000000"/>
          <w:sz w:val="22"/>
          <w:szCs w:val="22"/>
        </w:rPr>
        <w:t>Impact Study</w:t>
      </w:r>
      <w:r w:rsidRPr="002A6F89" w:rsidR="00F25356">
        <w:rPr>
          <w:b/>
          <w:bCs/>
          <w:color w:val="000000"/>
          <w:sz w:val="22"/>
          <w:szCs w:val="22"/>
        </w:rPr>
        <w:t xml:space="preserve"> interview protocol:</w:t>
      </w:r>
    </w:p>
    <w:p w:rsidR="00464841" w:rsidRPr="002A6F89" w:rsidP="007F3FF3" w14:paraId="36A76C4E" w14:textId="6CE9A3FC">
      <w:pPr>
        <w:pStyle w:val="paragraph"/>
        <w:numPr>
          <w:ilvl w:val="0"/>
          <w:numId w:val="30"/>
        </w:numPr>
        <w:spacing w:before="0" w:beforeAutospacing="0" w:after="240" w:afterAutospacing="0"/>
        <w:textAlignment w:val="baseline"/>
        <w:rPr>
          <w:sz w:val="22"/>
          <w:szCs w:val="22"/>
        </w:rPr>
      </w:pPr>
      <w:r w:rsidRPr="002A6F89">
        <w:rPr>
          <w:rStyle w:val="normaltextrun"/>
          <w:b/>
          <w:bCs/>
          <w:sz w:val="22"/>
          <w:szCs w:val="22"/>
          <w:shd w:val="clear" w:color="auto" w:fill="FFFFFF"/>
        </w:rPr>
        <w:t>Program manager interview protocol</w:t>
      </w:r>
      <w:r w:rsidRPr="002A6F89" w:rsidR="006F249B">
        <w:rPr>
          <w:rStyle w:val="normaltextrun"/>
          <w:b/>
          <w:bCs/>
          <w:sz w:val="22"/>
          <w:szCs w:val="22"/>
          <w:shd w:val="clear" w:color="auto" w:fill="FFFFFF"/>
        </w:rPr>
        <w:t xml:space="preserve"> </w:t>
      </w:r>
      <w:r w:rsidRPr="002A6F89" w:rsidR="00F12DF7">
        <w:rPr>
          <w:b/>
          <w:bCs/>
          <w:sz w:val="22"/>
          <w:szCs w:val="22"/>
        </w:rPr>
        <w:t xml:space="preserve">&amp; </w:t>
      </w:r>
      <w:r w:rsidRPr="002A6F89" w:rsidR="00F25356">
        <w:rPr>
          <w:rStyle w:val="normaltextrun"/>
          <w:b/>
          <w:bCs/>
          <w:sz w:val="22"/>
          <w:szCs w:val="22"/>
          <w:shd w:val="clear" w:color="auto" w:fill="FFFFFF"/>
        </w:rPr>
        <w:t>p</w:t>
      </w:r>
      <w:r w:rsidRPr="002A6F89">
        <w:rPr>
          <w:rStyle w:val="normaltextrun"/>
          <w:b/>
          <w:bCs/>
          <w:sz w:val="22"/>
          <w:szCs w:val="22"/>
          <w:shd w:val="clear" w:color="auto" w:fill="FFFFFF"/>
        </w:rPr>
        <w:t>rogram staff interview protocol</w:t>
      </w:r>
      <w:r w:rsidR="00AF4809">
        <w:rPr>
          <w:rStyle w:val="normaltextrun"/>
          <w:b/>
          <w:bCs/>
          <w:sz w:val="22"/>
          <w:szCs w:val="22"/>
          <w:shd w:val="clear" w:color="auto" w:fill="FFFFFF"/>
        </w:rPr>
        <w:t xml:space="preserve"> </w:t>
      </w:r>
      <w:r w:rsidRPr="002A6F89" w:rsidR="00AF4809">
        <w:rPr>
          <w:b/>
          <w:bCs/>
          <w:sz w:val="22"/>
          <w:szCs w:val="22"/>
        </w:rPr>
        <w:t>for the Component Study &amp; Behavioral Study</w:t>
      </w:r>
      <w:r w:rsidRPr="002A6F89">
        <w:rPr>
          <w:rStyle w:val="normaltextrun"/>
          <w:b/>
          <w:bCs/>
          <w:sz w:val="22"/>
          <w:szCs w:val="22"/>
          <w:shd w:val="clear" w:color="auto" w:fill="FFFFFF"/>
        </w:rPr>
        <w:t>.</w:t>
      </w:r>
      <w:r w:rsidRPr="002A6F89">
        <w:rPr>
          <w:rStyle w:val="normaltextrun"/>
          <w:sz w:val="22"/>
          <w:szCs w:val="22"/>
          <w:shd w:val="clear" w:color="auto" w:fill="FFFFFF"/>
        </w:rPr>
        <w:t xml:space="preserve"> </w:t>
      </w:r>
      <w:r w:rsidRPr="002A6F89" w:rsidR="001660FC">
        <w:rPr>
          <w:rStyle w:val="normaltextrun"/>
          <w:sz w:val="22"/>
          <w:szCs w:val="22"/>
          <w:shd w:val="clear" w:color="auto" w:fill="FFFFFF"/>
        </w:rPr>
        <w:t xml:space="preserve">We expect a </w:t>
      </w:r>
      <w:r w:rsidRPr="002A6F89" w:rsidR="009963BE">
        <w:rPr>
          <w:rStyle w:val="normaltextrun"/>
          <w:sz w:val="22"/>
          <w:szCs w:val="22"/>
          <w:shd w:val="clear" w:color="auto" w:fill="FFFFFF"/>
        </w:rPr>
        <w:t xml:space="preserve">response rate </w:t>
      </w:r>
      <w:r w:rsidRPr="002A6F89" w:rsidR="003768CC">
        <w:rPr>
          <w:rStyle w:val="normaltextrun"/>
          <w:sz w:val="22"/>
          <w:szCs w:val="22"/>
          <w:shd w:val="clear" w:color="auto" w:fill="FFFFFF"/>
        </w:rPr>
        <w:t xml:space="preserve">between 90% </w:t>
      </w:r>
      <w:r w:rsidRPr="002A6F89" w:rsidR="00F25356">
        <w:rPr>
          <w:rStyle w:val="normaltextrun"/>
          <w:sz w:val="22"/>
          <w:szCs w:val="22"/>
          <w:shd w:val="clear" w:color="auto" w:fill="FFFFFF"/>
        </w:rPr>
        <w:t>and</w:t>
      </w:r>
      <w:r w:rsidRPr="002A6F89" w:rsidR="003768CC">
        <w:rPr>
          <w:rStyle w:val="normaltextrun"/>
          <w:sz w:val="22"/>
          <w:szCs w:val="22"/>
          <w:shd w:val="clear" w:color="auto" w:fill="FFFFFF"/>
        </w:rPr>
        <w:t xml:space="preserve"> 100%</w:t>
      </w:r>
      <w:r w:rsidRPr="002A6F89" w:rsidR="007B6A35">
        <w:rPr>
          <w:rStyle w:val="normaltextrun"/>
          <w:sz w:val="22"/>
          <w:szCs w:val="22"/>
          <w:shd w:val="clear" w:color="auto" w:fill="FFFFFF"/>
        </w:rPr>
        <w:t xml:space="preserve">. </w:t>
      </w:r>
      <w:r w:rsidRPr="002A6F89" w:rsidR="00917B76">
        <w:rPr>
          <w:rStyle w:val="normaltextrun"/>
          <w:sz w:val="22"/>
          <w:szCs w:val="22"/>
          <w:shd w:val="clear" w:color="auto" w:fill="FFFFFF"/>
        </w:rPr>
        <w:t>This estimate</w:t>
      </w:r>
      <w:r w:rsidRPr="002A6F89" w:rsidR="00A24DD5">
        <w:rPr>
          <w:rStyle w:val="normaltextrun"/>
          <w:sz w:val="22"/>
          <w:szCs w:val="22"/>
          <w:shd w:val="clear" w:color="auto" w:fill="FFFFFF"/>
        </w:rPr>
        <w:t>d</w:t>
      </w:r>
      <w:r w:rsidRPr="002A6F89" w:rsidR="00917B76">
        <w:rPr>
          <w:rStyle w:val="normaltextrun"/>
          <w:sz w:val="22"/>
          <w:szCs w:val="22"/>
          <w:shd w:val="clear" w:color="auto" w:fill="FFFFFF"/>
        </w:rPr>
        <w:t xml:space="preserve"> </w:t>
      </w:r>
      <w:r w:rsidRPr="002A6F89" w:rsidR="00A24DD5">
        <w:rPr>
          <w:rStyle w:val="normaltextrun"/>
          <w:sz w:val="22"/>
          <w:szCs w:val="22"/>
          <w:shd w:val="clear" w:color="auto" w:fill="FFFFFF"/>
        </w:rPr>
        <w:t>range is</w:t>
      </w:r>
      <w:r w:rsidRPr="002A6F89" w:rsidR="00917B76">
        <w:rPr>
          <w:rStyle w:val="normaltextrun"/>
          <w:sz w:val="22"/>
          <w:szCs w:val="22"/>
          <w:shd w:val="clear" w:color="auto" w:fill="FFFFFF"/>
        </w:rPr>
        <w:t xml:space="preserve"> based on the stud</w:t>
      </w:r>
      <w:r w:rsidRPr="002A6F89" w:rsidR="00F37669">
        <w:rPr>
          <w:rStyle w:val="normaltextrun"/>
          <w:sz w:val="22"/>
          <w:szCs w:val="22"/>
          <w:shd w:val="clear" w:color="auto" w:fill="FFFFFF"/>
        </w:rPr>
        <w:t xml:space="preserve">y team’s </w:t>
      </w:r>
      <w:r w:rsidRPr="002A6F89" w:rsidR="00F37669">
        <w:rPr>
          <w:rStyle w:val="normaltextrun"/>
          <w:sz w:val="22"/>
          <w:szCs w:val="22"/>
          <w:shd w:val="clear" w:color="auto" w:fill="FFFFFF"/>
        </w:rPr>
        <w:t>past experience</w:t>
      </w:r>
      <w:r w:rsidRPr="002A6F89" w:rsidR="00F37669">
        <w:rPr>
          <w:rStyle w:val="normaltextrun"/>
          <w:sz w:val="22"/>
          <w:szCs w:val="22"/>
          <w:shd w:val="clear" w:color="auto" w:fill="FFFFFF"/>
        </w:rPr>
        <w:t xml:space="preserve"> with implementation studies</w:t>
      </w:r>
      <w:r w:rsidRPr="002A6F89" w:rsidR="00214108">
        <w:rPr>
          <w:rStyle w:val="normaltextrun"/>
          <w:sz w:val="22"/>
          <w:szCs w:val="22"/>
          <w:shd w:val="clear" w:color="auto" w:fill="FFFFFF"/>
        </w:rPr>
        <w:t>, which includes</w:t>
      </w:r>
      <w:r w:rsidRPr="002A6F89" w:rsidR="00DE282E">
        <w:rPr>
          <w:rStyle w:val="normaltextrun"/>
          <w:sz w:val="22"/>
          <w:szCs w:val="22"/>
          <w:shd w:val="clear" w:color="auto" w:fill="FFFFFF"/>
        </w:rPr>
        <w:t xml:space="preserve"> studies about</w:t>
      </w:r>
      <w:r w:rsidRPr="002A6F89" w:rsidR="00214108">
        <w:rPr>
          <w:rStyle w:val="normaltextrun"/>
          <w:sz w:val="22"/>
          <w:szCs w:val="22"/>
          <w:shd w:val="clear" w:color="auto" w:fill="FFFFFF"/>
        </w:rPr>
        <w:t xml:space="preserve"> RESEA</w:t>
      </w:r>
      <w:r w:rsidRPr="002A6F89" w:rsidR="006D0F28">
        <w:rPr>
          <w:rStyle w:val="normaltextrun"/>
          <w:sz w:val="22"/>
          <w:szCs w:val="22"/>
          <w:shd w:val="clear" w:color="auto" w:fill="FFFFFF"/>
        </w:rPr>
        <w:t xml:space="preserve"> and its predecessor Reemployment and Eligibility Assessment (REA) program</w:t>
      </w:r>
      <w:r w:rsidRPr="002A6F89" w:rsidR="00F37669">
        <w:rPr>
          <w:rStyle w:val="normaltextrun"/>
          <w:sz w:val="22"/>
          <w:szCs w:val="22"/>
          <w:shd w:val="clear" w:color="auto" w:fill="FFFFFF"/>
        </w:rPr>
        <w:t>.</w:t>
      </w:r>
      <w:r w:rsidRPr="002A6F89" w:rsidR="00DD7D4D">
        <w:rPr>
          <w:rStyle w:val="normaltextrun"/>
          <w:sz w:val="22"/>
          <w:szCs w:val="22"/>
          <w:shd w:val="clear" w:color="auto" w:fill="FFFFFF"/>
        </w:rPr>
        <w:t xml:space="preserve"> Additionally, </w:t>
      </w:r>
      <w:r w:rsidRPr="002A6F89" w:rsidR="001D164F">
        <w:rPr>
          <w:rStyle w:val="normaltextrun"/>
          <w:sz w:val="22"/>
          <w:szCs w:val="22"/>
          <w:shd w:val="clear" w:color="auto" w:fill="FFFFFF"/>
        </w:rPr>
        <w:t xml:space="preserve">the </w:t>
      </w:r>
      <w:r w:rsidR="00745644">
        <w:rPr>
          <w:rStyle w:val="normaltextrun"/>
          <w:sz w:val="22"/>
          <w:szCs w:val="22"/>
          <w:shd w:val="clear" w:color="auto" w:fill="FFFFFF"/>
        </w:rPr>
        <w:t>study</w:t>
      </w:r>
      <w:r w:rsidRPr="002A6F89" w:rsidR="001D164F">
        <w:rPr>
          <w:rStyle w:val="normaltextrun"/>
          <w:sz w:val="22"/>
          <w:szCs w:val="22"/>
          <w:shd w:val="clear" w:color="auto" w:fill="FFFFFF"/>
        </w:rPr>
        <w:t xml:space="preserve"> team will ensure the scheduling process is convenient</w:t>
      </w:r>
      <w:r w:rsidRPr="002A6F89" w:rsidR="00CA2C25">
        <w:rPr>
          <w:rStyle w:val="normaltextrun"/>
          <w:sz w:val="22"/>
          <w:szCs w:val="22"/>
          <w:shd w:val="clear" w:color="auto" w:fill="FFFFFF"/>
        </w:rPr>
        <w:t>.</w:t>
      </w:r>
      <w:r w:rsidRPr="002A6F89" w:rsidR="00281652">
        <w:rPr>
          <w:rStyle w:val="normaltextrun"/>
          <w:sz w:val="22"/>
          <w:szCs w:val="22"/>
          <w:shd w:val="clear" w:color="auto" w:fill="FFFFFF"/>
        </w:rPr>
        <w:t xml:space="preserve"> </w:t>
      </w:r>
      <w:r w:rsidRPr="002A6F89" w:rsidR="000D32C7">
        <w:rPr>
          <w:rStyle w:val="normaltextrun"/>
          <w:sz w:val="22"/>
          <w:szCs w:val="22"/>
          <w:shd w:val="clear" w:color="auto" w:fill="FFFFFF"/>
        </w:rPr>
        <w:t xml:space="preserve">Interview scheduling will begin up to </w:t>
      </w:r>
      <w:r w:rsidRPr="002A6F89" w:rsidR="006D0F28">
        <w:rPr>
          <w:rStyle w:val="normaltextrun"/>
          <w:sz w:val="22"/>
          <w:szCs w:val="22"/>
          <w:shd w:val="clear" w:color="auto" w:fill="FFFFFF"/>
        </w:rPr>
        <w:t>six</w:t>
      </w:r>
      <w:r w:rsidRPr="002A6F89" w:rsidR="000D32C7">
        <w:rPr>
          <w:rStyle w:val="normaltextrun"/>
          <w:sz w:val="22"/>
          <w:szCs w:val="22"/>
          <w:shd w:val="clear" w:color="auto" w:fill="FFFFFF"/>
        </w:rPr>
        <w:t xml:space="preserve"> months in advance of the planned site visit</w:t>
      </w:r>
      <w:r w:rsidRPr="002A6F89" w:rsidR="00240E34">
        <w:rPr>
          <w:rStyle w:val="normaltextrun"/>
          <w:sz w:val="22"/>
          <w:szCs w:val="22"/>
          <w:shd w:val="clear" w:color="auto" w:fill="FFFFFF"/>
        </w:rPr>
        <w:t xml:space="preserve"> to ensure that we establish an interview schedule that accommodates RESEA staff schedules.</w:t>
      </w:r>
      <w:r w:rsidRPr="002A6F89" w:rsidR="00F54B97">
        <w:rPr>
          <w:rStyle w:val="normaltextrun"/>
          <w:sz w:val="22"/>
          <w:szCs w:val="22"/>
          <w:shd w:val="clear" w:color="auto" w:fill="FFFFFF"/>
        </w:rPr>
        <w:t xml:space="preserve"> Further</w:t>
      </w:r>
      <w:r w:rsidRPr="002A6F89" w:rsidR="006D0F28">
        <w:rPr>
          <w:rStyle w:val="normaltextrun"/>
          <w:sz w:val="22"/>
          <w:szCs w:val="22"/>
          <w:shd w:val="clear" w:color="auto" w:fill="FFFFFF"/>
        </w:rPr>
        <w:t>,</w:t>
      </w:r>
      <w:r w:rsidRPr="002A6F89" w:rsidR="00F54B97">
        <w:rPr>
          <w:rStyle w:val="normaltextrun"/>
          <w:sz w:val="22"/>
          <w:szCs w:val="22"/>
          <w:shd w:val="clear" w:color="auto" w:fill="FFFFFF"/>
        </w:rPr>
        <w:t xml:space="preserve"> we will select a convenient location, usually a conference room at the local site (i.e.</w:t>
      </w:r>
      <w:r w:rsidRPr="002A6F89" w:rsidR="006D0F28">
        <w:rPr>
          <w:rStyle w:val="normaltextrun"/>
          <w:sz w:val="22"/>
          <w:szCs w:val="22"/>
          <w:shd w:val="clear" w:color="auto" w:fill="FFFFFF"/>
        </w:rPr>
        <w:t>,</w:t>
      </w:r>
      <w:r w:rsidRPr="002A6F89" w:rsidR="00F54B97">
        <w:rPr>
          <w:rStyle w:val="normaltextrun"/>
          <w:sz w:val="22"/>
          <w:szCs w:val="22"/>
          <w:shd w:val="clear" w:color="auto" w:fill="FFFFFF"/>
        </w:rPr>
        <w:t xml:space="preserve"> AJC)</w:t>
      </w:r>
      <w:r w:rsidRPr="002A6F89" w:rsidR="00723842">
        <w:rPr>
          <w:rStyle w:val="normaltextrun"/>
          <w:sz w:val="22"/>
          <w:szCs w:val="22"/>
          <w:shd w:val="clear" w:color="auto" w:fill="FFFFFF"/>
        </w:rPr>
        <w:t>.</w:t>
      </w:r>
      <w:r w:rsidRPr="002A6F89" w:rsidR="006F249B">
        <w:rPr>
          <w:rStyle w:val="normaltextrun"/>
          <w:sz w:val="22"/>
          <w:szCs w:val="22"/>
          <w:shd w:val="clear" w:color="auto" w:fill="FFFFFF"/>
        </w:rPr>
        <w:t xml:space="preserve"> </w:t>
      </w:r>
      <w:r w:rsidRPr="002A6F89" w:rsidR="00723842">
        <w:rPr>
          <w:rStyle w:val="normaltextrun"/>
          <w:sz w:val="22"/>
          <w:szCs w:val="22"/>
          <w:shd w:val="clear" w:color="auto" w:fill="FFFFFF"/>
        </w:rPr>
        <w:t>As described earlier, we may also conduct some interviews by phone</w:t>
      </w:r>
      <w:r w:rsidRPr="002A6F89" w:rsidR="00F2036F">
        <w:rPr>
          <w:rStyle w:val="normaltextrun"/>
          <w:sz w:val="22"/>
          <w:szCs w:val="22"/>
          <w:shd w:val="clear" w:color="auto" w:fill="FFFFFF"/>
        </w:rPr>
        <w:t xml:space="preserve"> or video conference</w:t>
      </w:r>
      <w:r w:rsidRPr="002A6F89" w:rsidR="00723842">
        <w:rPr>
          <w:rStyle w:val="normaltextrun"/>
          <w:sz w:val="22"/>
          <w:szCs w:val="22"/>
          <w:shd w:val="clear" w:color="auto" w:fill="FFFFFF"/>
        </w:rPr>
        <w:t xml:space="preserve"> if that works better for scheduling.</w:t>
      </w:r>
      <w:r w:rsidRPr="002A6F89" w:rsidR="00EA6B9C">
        <w:rPr>
          <w:rStyle w:val="normaltextrun"/>
          <w:sz w:val="22"/>
          <w:szCs w:val="22"/>
          <w:shd w:val="clear" w:color="auto" w:fill="FFFFFF"/>
        </w:rPr>
        <w:t xml:space="preserve"> The </w:t>
      </w:r>
      <w:r w:rsidRPr="002A6F89" w:rsidR="00D03064">
        <w:rPr>
          <w:rStyle w:val="normaltextrun"/>
          <w:sz w:val="22"/>
          <w:szCs w:val="22"/>
          <w:shd w:val="clear" w:color="auto" w:fill="FFFFFF"/>
        </w:rPr>
        <w:t xml:space="preserve">lower bound of our estimate is 90% because in practice sometimes staff </w:t>
      </w:r>
      <w:r w:rsidRPr="002A6F89" w:rsidR="00F708A0">
        <w:rPr>
          <w:rStyle w:val="normaltextrun"/>
          <w:sz w:val="22"/>
          <w:szCs w:val="22"/>
          <w:shd w:val="clear" w:color="auto" w:fill="FFFFFF"/>
        </w:rPr>
        <w:t>are</w:t>
      </w:r>
      <w:r w:rsidRPr="002A6F89" w:rsidR="00D03064">
        <w:rPr>
          <w:rStyle w:val="normaltextrun"/>
          <w:sz w:val="22"/>
          <w:szCs w:val="22"/>
          <w:shd w:val="clear" w:color="auto" w:fill="FFFFFF"/>
        </w:rPr>
        <w:t xml:space="preserve"> absent on the day of the site visit and rescheduling is not always possible</w:t>
      </w:r>
      <w:r w:rsidRPr="002A6F89" w:rsidR="00207196">
        <w:rPr>
          <w:rStyle w:val="normaltextrun"/>
          <w:sz w:val="22"/>
          <w:szCs w:val="22"/>
          <w:shd w:val="clear" w:color="auto" w:fill="FFFFFF"/>
        </w:rPr>
        <w:t>, t</w:t>
      </w:r>
      <w:r w:rsidRPr="002A6F89" w:rsidR="00092B1E">
        <w:rPr>
          <w:rStyle w:val="normaltextrun"/>
          <w:sz w:val="22"/>
          <w:szCs w:val="22"/>
          <w:shd w:val="clear" w:color="auto" w:fill="FFFFFF"/>
        </w:rPr>
        <w:t xml:space="preserve">hough the </w:t>
      </w:r>
      <w:r w:rsidR="00745644">
        <w:rPr>
          <w:rStyle w:val="normaltextrun"/>
          <w:sz w:val="22"/>
          <w:szCs w:val="22"/>
          <w:shd w:val="clear" w:color="auto" w:fill="FFFFFF"/>
        </w:rPr>
        <w:t>study</w:t>
      </w:r>
      <w:r w:rsidRPr="002A6F89" w:rsidR="00092B1E">
        <w:rPr>
          <w:rStyle w:val="normaltextrun"/>
          <w:sz w:val="22"/>
          <w:szCs w:val="22"/>
          <w:shd w:val="clear" w:color="auto" w:fill="FFFFFF"/>
        </w:rPr>
        <w:t xml:space="preserve"> team will make multiple attempts to reschedule interviews.</w:t>
      </w:r>
    </w:p>
    <w:p w:rsidR="004D1FA3" w:rsidRPr="002A6F89" w:rsidP="007F3FF3" w14:paraId="2DF6D85E" w14:textId="4C12E87A">
      <w:pPr>
        <w:pStyle w:val="paragraph"/>
        <w:numPr>
          <w:ilvl w:val="0"/>
          <w:numId w:val="30"/>
        </w:numPr>
        <w:spacing w:before="0" w:beforeAutospacing="0" w:after="0" w:afterAutospacing="0"/>
        <w:textAlignment w:val="baseline"/>
        <w:rPr>
          <w:b/>
          <w:bCs/>
          <w:sz w:val="22"/>
          <w:szCs w:val="22"/>
        </w:rPr>
      </w:pPr>
      <w:r w:rsidRPr="002A6F89">
        <w:rPr>
          <w:b/>
          <w:bCs/>
          <w:sz w:val="22"/>
          <w:szCs w:val="22"/>
        </w:rPr>
        <w:t>Participant interview protocol for the Component Study &amp; Beha</w:t>
      </w:r>
      <w:r w:rsidRPr="002A6F89" w:rsidR="00877AC0">
        <w:rPr>
          <w:b/>
          <w:bCs/>
          <w:sz w:val="22"/>
          <w:szCs w:val="22"/>
        </w:rPr>
        <w:t>vioral Study</w:t>
      </w:r>
      <w:r w:rsidRPr="002A6F89">
        <w:rPr>
          <w:b/>
          <w:bCs/>
          <w:sz w:val="22"/>
          <w:szCs w:val="22"/>
        </w:rPr>
        <w:t xml:space="preserve">. </w:t>
      </w:r>
      <w:r w:rsidRPr="002A6F89" w:rsidR="007E7FDF">
        <w:rPr>
          <w:sz w:val="22"/>
          <w:szCs w:val="22"/>
        </w:rPr>
        <w:t>Because the participants will be volunteering their time to participate in an interview</w:t>
      </w:r>
      <w:r w:rsidRPr="002A6F89" w:rsidR="00207196">
        <w:rPr>
          <w:sz w:val="22"/>
          <w:szCs w:val="22"/>
        </w:rPr>
        <w:t>,</w:t>
      </w:r>
      <w:r w:rsidRPr="002A6F89" w:rsidR="007E7FDF">
        <w:rPr>
          <w:sz w:val="22"/>
          <w:szCs w:val="22"/>
        </w:rPr>
        <w:t xml:space="preserve"> we anticipate a response rate of about 50%</w:t>
      </w:r>
      <w:r w:rsidRPr="002A6F89" w:rsidR="00164DC7">
        <w:rPr>
          <w:sz w:val="22"/>
          <w:szCs w:val="22"/>
        </w:rPr>
        <w:t>.</w:t>
      </w:r>
      <w:r w:rsidRPr="002A6F89" w:rsidR="00284639">
        <w:rPr>
          <w:sz w:val="22"/>
          <w:szCs w:val="22"/>
          <w:shd w:val="clear" w:color="auto" w:fill="FFFFFF"/>
        </w:rPr>
        <w:t xml:space="preserve"> </w:t>
      </w:r>
      <w:r w:rsidRPr="002A6F89" w:rsidR="00284639">
        <w:rPr>
          <w:rStyle w:val="normaltextrun"/>
          <w:sz w:val="22"/>
          <w:szCs w:val="22"/>
          <w:shd w:val="clear" w:color="auto" w:fill="FFFFFF"/>
        </w:rPr>
        <w:t xml:space="preserve">This estimated range is based on the study team’s </w:t>
      </w:r>
      <w:r w:rsidRPr="002A6F89" w:rsidR="00284639">
        <w:rPr>
          <w:rStyle w:val="normaltextrun"/>
          <w:sz w:val="22"/>
          <w:szCs w:val="22"/>
          <w:shd w:val="clear" w:color="auto" w:fill="FFFFFF"/>
        </w:rPr>
        <w:t>past experience</w:t>
      </w:r>
      <w:r w:rsidRPr="002A6F89" w:rsidR="00284639">
        <w:rPr>
          <w:rStyle w:val="normaltextrun"/>
          <w:sz w:val="22"/>
          <w:szCs w:val="22"/>
          <w:shd w:val="clear" w:color="auto" w:fill="FFFFFF"/>
        </w:rPr>
        <w:t xml:space="preserve"> </w:t>
      </w:r>
      <w:r w:rsidRPr="002A6F89" w:rsidR="00284639">
        <w:rPr>
          <w:rStyle w:val="normaltextrun"/>
          <w:sz w:val="22"/>
          <w:szCs w:val="22"/>
          <w:shd w:val="clear" w:color="auto" w:fill="FFFFFF"/>
        </w:rPr>
        <w:t>with</w:t>
      </w:r>
      <w:r w:rsidRPr="002A6F89" w:rsidR="00284639">
        <w:rPr>
          <w:rStyle w:val="normaltextrun"/>
          <w:sz w:val="22"/>
          <w:szCs w:val="22"/>
          <w:shd w:val="clear" w:color="auto" w:fill="FFFFFF"/>
        </w:rPr>
        <w:t xml:space="preserve"> recruiting </w:t>
      </w:r>
      <w:r w:rsidRPr="002A6F89" w:rsidR="00194F30">
        <w:rPr>
          <w:rStyle w:val="normaltextrun"/>
          <w:sz w:val="22"/>
          <w:szCs w:val="22"/>
          <w:shd w:val="clear" w:color="auto" w:fill="FFFFFF"/>
        </w:rPr>
        <w:t>participants for interviews.</w:t>
      </w:r>
      <w:r w:rsidRPr="002A6F89" w:rsidR="00164DC7">
        <w:rPr>
          <w:sz w:val="22"/>
          <w:szCs w:val="22"/>
        </w:rPr>
        <w:t xml:space="preserve"> </w:t>
      </w:r>
      <w:r w:rsidRPr="002A6F89">
        <w:rPr>
          <w:sz w:val="22"/>
          <w:szCs w:val="22"/>
        </w:rPr>
        <w:t>We will use multiple strategies to achieve or surpass this response rate:</w:t>
      </w:r>
    </w:p>
    <w:p w:rsidR="00464841" w:rsidRPr="002A6F89" w:rsidP="007F3FF3" w14:paraId="76AADC2A" w14:textId="61C7A600">
      <w:pPr>
        <w:pStyle w:val="paragraph"/>
        <w:numPr>
          <w:ilvl w:val="1"/>
          <w:numId w:val="30"/>
        </w:numPr>
        <w:spacing w:before="0" w:beforeAutospacing="0" w:after="0" w:afterAutospacing="0"/>
        <w:textAlignment w:val="baseline"/>
        <w:rPr>
          <w:b/>
          <w:bCs/>
          <w:sz w:val="22"/>
          <w:szCs w:val="22"/>
        </w:rPr>
      </w:pPr>
      <w:r w:rsidRPr="002A6F89">
        <w:rPr>
          <w:sz w:val="22"/>
          <w:szCs w:val="22"/>
        </w:rPr>
        <w:t>We will offer a $</w:t>
      </w:r>
      <w:r w:rsidR="00F63BB1">
        <w:rPr>
          <w:sz w:val="22"/>
          <w:szCs w:val="22"/>
        </w:rPr>
        <w:t>25</w:t>
      </w:r>
      <w:r w:rsidRPr="002A6F89">
        <w:rPr>
          <w:sz w:val="22"/>
          <w:szCs w:val="22"/>
        </w:rPr>
        <w:t xml:space="preserve"> gift card for </w:t>
      </w:r>
      <w:r w:rsidRPr="002A6F89" w:rsidR="00B71D34">
        <w:rPr>
          <w:sz w:val="22"/>
          <w:szCs w:val="22"/>
        </w:rPr>
        <w:t xml:space="preserve">people </w:t>
      </w:r>
      <w:r w:rsidRPr="002A6F89" w:rsidR="00207196">
        <w:rPr>
          <w:sz w:val="22"/>
          <w:szCs w:val="22"/>
        </w:rPr>
        <w:t xml:space="preserve">who </w:t>
      </w:r>
      <w:r w:rsidRPr="002A6F89" w:rsidR="00B71D34">
        <w:rPr>
          <w:sz w:val="22"/>
          <w:szCs w:val="22"/>
        </w:rPr>
        <w:t xml:space="preserve">participate in the interviews. </w:t>
      </w:r>
      <w:r w:rsidRPr="002A6F89" w:rsidR="002C19DB">
        <w:rPr>
          <w:sz w:val="22"/>
          <w:szCs w:val="22"/>
        </w:rPr>
        <w:t>We chose this amount because we expect people will have competing demands on their time</w:t>
      </w:r>
      <w:r w:rsidRPr="002A6F89" w:rsidR="003170BF">
        <w:rPr>
          <w:sz w:val="22"/>
          <w:szCs w:val="22"/>
        </w:rPr>
        <w:t xml:space="preserve">. </w:t>
      </w:r>
      <w:r w:rsidRPr="002A6F89" w:rsidR="008B396E">
        <w:rPr>
          <w:sz w:val="22"/>
          <w:szCs w:val="22"/>
        </w:rPr>
        <w:t>W</w:t>
      </w:r>
      <w:r w:rsidRPr="002A6F89" w:rsidR="003170BF">
        <w:rPr>
          <w:sz w:val="22"/>
          <w:szCs w:val="22"/>
        </w:rPr>
        <w:t xml:space="preserve">e picked an amount greater than </w:t>
      </w:r>
      <w:r w:rsidRPr="002A6F89" w:rsidR="001A2ABF">
        <w:rPr>
          <w:sz w:val="22"/>
          <w:szCs w:val="22"/>
        </w:rPr>
        <w:t>$</w:t>
      </w:r>
      <w:r w:rsidR="001D0BEE">
        <w:rPr>
          <w:sz w:val="22"/>
          <w:szCs w:val="22"/>
        </w:rPr>
        <w:t>17</w:t>
      </w:r>
      <w:r w:rsidRPr="002A6F89" w:rsidR="001A2ABF">
        <w:rPr>
          <w:sz w:val="22"/>
          <w:szCs w:val="22"/>
        </w:rPr>
        <w:t>.</w:t>
      </w:r>
      <w:r w:rsidR="001D0BEE">
        <w:rPr>
          <w:sz w:val="22"/>
          <w:szCs w:val="22"/>
        </w:rPr>
        <w:t>45</w:t>
      </w:r>
      <w:r w:rsidRPr="002A6F89" w:rsidR="006C54F4">
        <w:rPr>
          <w:sz w:val="22"/>
          <w:szCs w:val="22"/>
        </w:rPr>
        <w:t xml:space="preserve">, </w:t>
      </w:r>
      <w:r w:rsidRPr="002A6F89" w:rsidR="001A2ABF">
        <w:rPr>
          <w:sz w:val="22"/>
          <w:szCs w:val="22"/>
        </w:rPr>
        <w:t xml:space="preserve">which is </w:t>
      </w:r>
      <w:r w:rsidR="00F0726C">
        <w:rPr>
          <w:sz w:val="22"/>
          <w:szCs w:val="22"/>
        </w:rPr>
        <w:t xml:space="preserve">half of </w:t>
      </w:r>
      <w:r w:rsidRPr="002A6F89" w:rsidR="001A2ABF">
        <w:rPr>
          <w:sz w:val="22"/>
          <w:szCs w:val="22"/>
        </w:rPr>
        <w:t xml:space="preserve">the July 2024 average </w:t>
      </w:r>
      <w:r w:rsidRPr="002A6F89" w:rsidR="008B396E">
        <w:rPr>
          <w:sz w:val="22"/>
          <w:szCs w:val="22"/>
        </w:rPr>
        <w:t>hourly e</w:t>
      </w:r>
      <w:r w:rsidRPr="002A6F89" w:rsidR="001A2ABF">
        <w:rPr>
          <w:sz w:val="22"/>
          <w:szCs w:val="22"/>
        </w:rPr>
        <w:t>arnings</w:t>
      </w:r>
      <w:r w:rsidRPr="002A6F89" w:rsidR="00942BC2">
        <w:rPr>
          <w:sz w:val="22"/>
          <w:szCs w:val="22"/>
        </w:rPr>
        <w:t xml:space="preserve"> of all employees on private non-farm payrolls</w:t>
      </w:r>
      <w:r w:rsidR="00720011">
        <w:rPr>
          <w:sz w:val="22"/>
          <w:szCs w:val="22"/>
        </w:rPr>
        <w:t xml:space="preserve"> (i.e. 50%*$34.90)</w:t>
      </w:r>
      <w:r w:rsidRPr="002A6F89" w:rsidR="00942BC2">
        <w:rPr>
          <w:sz w:val="22"/>
          <w:szCs w:val="22"/>
        </w:rPr>
        <w:t>.</w:t>
      </w:r>
      <w:r>
        <w:rPr>
          <w:rStyle w:val="FootnoteReference"/>
          <w:sz w:val="22"/>
          <w:szCs w:val="22"/>
        </w:rPr>
        <w:footnoteReference w:id="5"/>
      </w:r>
    </w:p>
    <w:p w:rsidR="003F1782" w:rsidP="006B7F94" w14:paraId="54F9ED94" w14:textId="77777777">
      <w:pPr>
        <w:pStyle w:val="paragraph"/>
        <w:numPr>
          <w:ilvl w:val="1"/>
          <w:numId w:val="30"/>
        </w:numPr>
        <w:spacing w:before="0" w:beforeAutospacing="0" w:after="0" w:afterAutospacing="0"/>
        <w:textAlignment w:val="baseline"/>
        <w:rPr>
          <w:b/>
          <w:bCs/>
          <w:sz w:val="22"/>
          <w:szCs w:val="22"/>
        </w:rPr>
      </w:pPr>
      <w:r w:rsidRPr="002A6F89">
        <w:rPr>
          <w:sz w:val="22"/>
          <w:szCs w:val="22"/>
        </w:rPr>
        <w:t>We will</w:t>
      </w:r>
      <w:r w:rsidRPr="002A6F89" w:rsidR="006B52C6">
        <w:rPr>
          <w:sz w:val="22"/>
          <w:szCs w:val="22"/>
        </w:rPr>
        <w:t xml:space="preserve"> provide </w:t>
      </w:r>
      <w:r w:rsidRPr="002A6F89" w:rsidR="006B52C6">
        <w:rPr>
          <w:sz w:val="22"/>
          <w:szCs w:val="22"/>
        </w:rPr>
        <w:t>RESEA program</w:t>
      </w:r>
      <w:r w:rsidRPr="002A6F89" w:rsidR="006B52C6">
        <w:rPr>
          <w:sz w:val="22"/>
          <w:szCs w:val="22"/>
        </w:rPr>
        <w:t xml:space="preserve"> staff with outreach materials to describe the opportunity, such as </w:t>
      </w:r>
      <w:r w:rsidRPr="002A6F89" w:rsidR="008756B4">
        <w:rPr>
          <w:sz w:val="22"/>
          <w:szCs w:val="22"/>
        </w:rPr>
        <w:t xml:space="preserve">email text or a one-page flyer describing the opportunity. </w:t>
      </w:r>
    </w:p>
    <w:p w:rsidR="00BB4B68" w:rsidRPr="003F1782" w:rsidP="003F1782" w14:paraId="0C8BD897" w14:textId="75122A9E">
      <w:pPr>
        <w:pStyle w:val="paragraph"/>
        <w:numPr>
          <w:ilvl w:val="1"/>
          <w:numId w:val="30"/>
        </w:numPr>
        <w:spacing w:before="0" w:beforeAutospacing="0" w:after="240" w:afterAutospacing="0"/>
        <w:textAlignment w:val="baseline"/>
        <w:rPr>
          <w:b/>
          <w:bCs/>
          <w:sz w:val="22"/>
          <w:szCs w:val="22"/>
        </w:rPr>
      </w:pPr>
      <w:r w:rsidRPr="003F1782">
        <w:rPr>
          <w:sz w:val="22"/>
          <w:szCs w:val="22"/>
        </w:rPr>
        <w:t>If needed, we will conduct outreach directly to participants via email to present the interview opportunity and incentive to them. Some of the interviews may be conducted via video conference or phone. This will allow the study team and participants the flexibility to conduct the interviews on days other than the site visit days.</w:t>
      </w:r>
    </w:p>
    <w:p w:rsidR="003947F3" w:rsidRPr="002A6F89" w:rsidP="007F3FF3" w14:paraId="5D631E80" w14:textId="64ECF4E3">
      <w:pPr>
        <w:spacing w:after="240"/>
        <w:rPr>
          <w:b/>
          <w:bCs/>
          <w:color w:val="000000"/>
          <w:sz w:val="22"/>
          <w:szCs w:val="22"/>
        </w:rPr>
      </w:pPr>
      <w:r w:rsidRPr="002A6F89">
        <w:rPr>
          <w:color w:val="000000"/>
          <w:sz w:val="22"/>
          <w:szCs w:val="22"/>
        </w:rPr>
        <w:t xml:space="preserve">The </w:t>
      </w:r>
      <w:r w:rsidRPr="002A6F89" w:rsidR="005E138B">
        <w:rPr>
          <w:color w:val="000000"/>
          <w:sz w:val="22"/>
          <w:szCs w:val="22"/>
        </w:rPr>
        <w:t>I</w:t>
      </w:r>
      <w:r w:rsidRPr="002A6F89">
        <w:rPr>
          <w:color w:val="000000"/>
          <w:sz w:val="22"/>
          <w:szCs w:val="22"/>
        </w:rPr>
        <w:t xml:space="preserve">mpact </w:t>
      </w:r>
      <w:r w:rsidRPr="002A6F89" w:rsidR="005E138B">
        <w:rPr>
          <w:color w:val="000000"/>
          <w:sz w:val="22"/>
          <w:szCs w:val="22"/>
        </w:rPr>
        <w:t>S</w:t>
      </w:r>
      <w:r w:rsidRPr="002A6F89">
        <w:rPr>
          <w:color w:val="000000"/>
          <w:sz w:val="22"/>
          <w:szCs w:val="22"/>
        </w:rPr>
        <w:t>tudy will not include adjustments for nonresponse based on these data because (1) staff response rates are expected to be greater than 90</w:t>
      </w:r>
      <w:r w:rsidRPr="002A6F89" w:rsidR="00F11EA0">
        <w:rPr>
          <w:color w:val="000000"/>
          <w:sz w:val="22"/>
          <w:szCs w:val="22"/>
        </w:rPr>
        <w:t>%</w:t>
      </w:r>
      <w:r w:rsidRPr="002A6F89">
        <w:rPr>
          <w:color w:val="000000"/>
          <w:sz w:val="22"/>
          <w:szCs w:val="22"/>
        </w:rPr>
        <w:t>, and (2) the study will not seek to generalize inference from participant interviews beyond the sample of respondents.</w:t>
      </w:r>
    </w:p>
    <w:p w:rsidR="00464841" w:rsidRPr="002A6F89" w:rsidP="007F3FF3" w14:paraId="13CD31B2" w14:textId="21603BC1">
      <w:pPr>
        <w:spacing w:after="240"/>
        <w:rPr>
          <w:b/>
          <w:bCs/>
          <w:color w:val="000000"/>
          <w:sz w:val="22"/>
          <w:szCs w:val="22"/>
        </w:rPr>
      </w:pPr>
      <w:r w:rsidRPr="002A6F89">
        <w:rPr>
          <w:b/>
          <w:bCs/>
          <w:color w:val="000000"/>
          <w:sz w:val="22"/>
          <w:szCs w:val="22"/>
        </w:rPr>
        <w:t>Cost Study</w:t>
      </w:r>
      <w:r w:rsidRPr="002A6F89" w:rsidR="00F25356">
        <w:rPr>
          <w:b/>
          <w:bCs/>
          <w:color w:val="000000"/>
          <w:sz w:val="22"/>
          <w:szCs w:val="22"/>
        </w:rPr>
        <w:t xml:space="preserve"> interview protocol</w:t>
      </w:r>
      <w:r w:rsidR="00573D82">
        <w:rPr>
          <w:b/>
          <w:bCs/>
          <w:color w:val="000000"/>
          <w:sz w:val="22"/>
          <w:szCs w:val="22"/>
        </w:rPr>
        <w:t xml:space="preserve"> &amp; survey</w:t>
      </w:r>
      <w:r w:rsidRPr="002A6F89" w:rsidR="00F25356">
        <w:rPr>
          <w:b/>
          <w:bCs/>
          <w:color w:val="000000"/>
          <w:sz w:val="22"/>
          <w:szCs w:val="22"/>
        </w:rPr>
        <w:t>:</w:t>
      </w:r>
    </w:p>
    <w:p w:rsidR="009F51DF" w:rsidRPr="002A6F89" w:rsidP="007F3FF3" w14:paraId="7F08AE97" w14:textId="45E0DFF9">
      <w:pPr>
        <w:pStyle w:val="paragraph"/>
        <w:numPr>
          <w:ilvl w:val="0"/>
          <w:numId w:val="30"/>
        </w:numPr>
        <w:spacing w:before="0" w:beforeAutospacing="0" w:after="240" w:afterAutospacing="0"/>
        <w:textAlignment w:val="baseline"/>
        <w:rPr>
          <w:sz w:val="22"/>
          <w:szCs w:val="22"/>
        </w:rPr>
      </w:pPr>
      <w:r w:rsidRPr="002A6F89">
        <w:rPr>
          <w:b/>
          <w:bCs/>
          <w:sz w:val="22"/>
          <w:szCs w:val="22"/>
        </w:rPr>
        <w:t>Stakeholder interview protocol</w:t>
      </w:r>
      <w:r w:rsidR="00A676FC">
        <w:rPr>
          <w:b/>
          <w:bCs/>
          <w:sz w:val="22"/>
          <w:szCs w:val="22"/>
        </w:rPr>
        <w:t xml:space="preserve"> and post-interview survey</w:t>
      </w:r>
      <w:r w:rsidRPr="002A6F89">
        <w:rPr>
          <w:b/>
          <w:bCs/>
          <w:sz w:val="22"/>
          <w:szCs w:val="22"/>
        </w:rPr>
        <w:t xml:space="preserve"> for the Cost Study.</w:t>
      </w:r>
      <w:r w:rsidRPr="002A6F89">
        <w:rPr>
          <w:b/>
          <w:bCs/>
          <w:sz w:val="22"/>
          <w:szCs w:val="22"/>
        </w:rPr>
        <w:t xml:space="preserve"> </w:t>
      </w:r>
      <w:r w:rsidRPr="002A6F89">
        <w:rPr>
          <w:rStyle w:val="normaltextrun"/>
          <w:sz w:val="22"/>
          <w:szCs w:val="22"/>
          <w:shd w:val="clear" w:color="auto" w:fill="FFFFFF"/>
        </w:rPr>
        <w:t xml:space="preserve">We expect a </w:t>
      </w:r>
      <w:r w:rsidRPr="002A6F89" w:rsidR="00D94FCD">
        <w:rPr>
          <w:rStyle w:val="normaltextrun"/>
          <w:sz w:val="22"/>
          <w:szCs w:val="22"/>
          <w:shd w:val="clear" w:color="auto" w:fill="FFFFFF"/>
        </w:rPr>
        <w:t xml:space="preserve">90% to </w:t>
      </w:r>
      <w:r w:rsidRPr="002A6F89">
        <w:rPr>
          <w:rStyle w:val="normaltextrun"/>
          <w:sz w:val="22"/>
          <w:szCs w:val="22"/>
          <w:shd w:val="clear" w:color="auto" w:fill="FFFFFF"/>
        </w:rPr>
        <w:t>100% response rate</w:t>
      </w:r>
      <w:r w:rsidR="000B26A8">
        <w:rPr>
          <w:rStyle w:val="normaltextrun"/>
          <w:sz w:val="22"/>
          <w:szCs w:val="22"/>
          <w:shd w:val="clear" w:color="auto" w:fill="FFFFFF"/>
        </w:rPr>
        <w:t xml:space="preserve"> for each </w:t>
      </w:r>
      <w:r w:rsidR="00552AE9">
        <w:rPr>
          <w:rStyle w:val="normaltextrun"/>
          <w:sz w:val="22"/>
          <w:szCs w:val="22"/>
          <w:shd w:val="clear" w:color="auto" w:fill="FFFFFF"/>
        </w:rPr>
        <w:t xml:space="preserve">staff level (i.e. AJC directors, </w:t>
      </w:r>
      <w:r w:rsidR="00552AE9">
        <w:rPr>
          <w:rStyle w:val="normaltextrun"/>
          <w:sz w:val="22"/>
          <w:szCs w:val="22"/>
          <w:shd w:val="clear" w:color="auto" w:fill="FFFFFF"/>
        </w:rPr>
        <w:t>employment service</w:t>
      </w:r>
      <w:r w:rsidR="00552AE9">
        <w:rPr>
          <w:rStyle w:val="normaltextrun"/>
          <w:sz w:val="22"/>
          <w:szCs w:val="22"/>
          <w:shd w:val="clear" w:color="auto" w:fill="FFFFFF"/>
        </w:rPr>
        <w:t xml:space="preserve"> staff, </w:t>
      </w:r>
      <w:r w:rsidR="00425D58">
        <w:rPr>
          <w:rStyle w:val="normaltextrun"/>
          <w:sz w:val="22"/>
          <w:szCs w:val="22"/>
          <w:shd w:val="clear" w:color="auto" w:fill="FFFFFF"/>
        </w:rPr>
        <w:t xml:space="preserve">state office of </w:t>
      </w:r>
      <w:r w:rsidR="00552AE9">
        <w:rPr>
          <w:rStyle w:val="normaltextrun"/>
          <w:sz w:val="22"/>
          <w:szCs w:val="22"/>
          <w:shd w:val="clear" w:color="auto" w:fill="FFFFFF"/>
        </w:rPr>
        <w:t>UI</w:t>
      </w:r>
      <w:r w:rsidR="00425D58">
        <w:rPr>
          <w:rStyle w:val="normaltextrun"/>
          <w:sz w:val="22"/>
          <w:szCs w:val="22"/>
          <w:shd w:val="clear" w:color="auto" w:fill="FFFFFF"/>
        </w:rPr>
        <w:t xml:space="preserve"> staff</w:t>
      </w:r>
      <w:r w:rsidR="00552AE9">
        <w:rPr>
          <w:rStyle w:val="normaltextrun"/>
          <w:sz w:val="22"/>
          <w:szCs w:val="22"/>
          <w:shd w:val="clear" w:color="auto" w:fill="FFFFFF"/>
        </w:rPr>
        <w:t xml:space="preserve">, </w:t>
      </w:r>
      <w:r w:rsidR="004C7987">
        <w:rPr>
          <w:rStyle w:val="normaltextrun"/>
          <w:sz w:val="22"/>
          <w:szCs w:val="22"/>
          <w:shd w:val="clear" w:color="auto" w:fill="FFFFFF"/>
        </w:rPr>
        <w:t>and case workers)</w:t>
      </w:r>
      <w:r w:rsidR="002427F5">
        <w:rPr>
          <w:rStyle w:val="normaltextrun"/>
          <w:sz w:val="22"/>
          <w:szCs w:val="22"/>
          <w:shd w:val="clear" w:color="auto" w:fill="FFFFFF"/>
        </w:rPr>
        <w:t xml:space="preserve"> interview</w:t>
      </w:r>
      <w:r w:rsidRPr="002A6F89" w:rsidR="003F0939">
        <w:rPr>
          <w:rStyle w:val="normaltextrun"/>
          <w:sz w:val="22"/>
          <w:szCs w:val="22"/>
          <w:shd w:val="clear" w:color="auto" w:fill="FFFFFF"/>
        </w:rPr>
        <w:t>.</w:t>
      </w:r>
      <w:r w:rsidR="00597C48">
        <w:rPr>
          <w:rStyle w:val="normaltextrun"/>
          <w:sz w:val="22"/>
          <w:szCs w:val="22"/>
          <w:shd w:val="clear" w:color="auto" w:fill="FFFFFF"/>
        </w:rPr>
        <w:t xml:space="preserve"> Similarly</w:t>
      </w:r>
      <w:r w:rsidR="00A676FC">
        <w:rPr>
          <w:rStyle w:val="normaltextrun"/>
          <w:sz w:val="22"/>
          <w:szCs w:val="22"/>
          <w:shd w:val="clear" w:color="auto" w:fill="FFFFFF"/>
        </w:rPr>
        <w:t>,</w:t>
      </w:r>
      <w:r w:rsidR="00597C48">
        <w:rPr>
          <w:rStyle w:val="normaltextrun"/>
          <w:sz w:val="22"/>
          <w:szCs w:val="22"/>
          <w:shd w:val="clear" w:color="auto" w:fill="FFFFFF"/>
        </w:rPr>
        <w:t xml:space="preserve"> we expect a 90% to 100% response rate for the</w:t>
      </w:r>
      <w:r w:rsidR="00A676FC">
        <w:rPr>
          <w:rStyle w:val="normaltextrun"/>
          <w:sz w:val="22"/>
          <w:szCs w:val="22"/>
          <w:shd w:val="clear" w:color="auto" w:fill="FFFFFF"/>
        </w:rPr>
        <w:t xml:space="preserve"> post-interview survey.</w:t>
      </w:r>
      <w:r w:rsidRPr="002A6F89" w:rsidR="003F0939">
        <w:rPr>
          <w:rStyle w:val="normaltextrun"/>
          <w:sz w:val="22"/>
          <w:szCs w:val="22"/>
          <w:shd w:val="clear" w:color="auto" w:fill="FFFFFF"/>
        </w:rPr>
        <w:t xml:space="preserve"> Th</w:t>
      </w:r>
      <w:r w:rsidR="00A676FC">
        <w:rPr>
          <w:rStyle w:val="normaltextrun"/>
          <w:sz w:val="22"/>
          <w:szCs w:val="22"/>
          <w:shd w:val="clear" w:color="auto" w:fill="FFFFFF"/>
        </w:rPr>
        <w:t>ese</w:t>
      </w:r>
      <w:r w:rsidRPr="002A6F89" w:rsidR="003F0939">
        <w:rPr>
          <w:rStyle w:val="normaltextrun"/>
          <w:sz w:val="22"/>
          <w:szCs w:val="22"/>
          <w:shd w:val="clear" w:color="auto" w:fill="FFFFFF"/>
        </w:rPr>
        <w:t xml:space="preserve"> estimated range</w:t>
      </w:r>
      <w:r w:rsidR="00A676FC">
        <w:rPr>
          <w:rStyle w:val="normaltextrun"/>
          <w:sz w:val="22"/>
          <w:szCs w:val="22"/>
          <w:shd w:val="clear" w:color="auto" w:fill="FFFFFF"/>
        </w:rPr>
        <w:t>s</w:t>
      </w:r>
      <w:r w:rsidRPr="002A6F89" w:rsidR="003F0939">
        <w:rPr>
          <w:rStyle w:val="normaltextrun"/>
          <w:sz w:val="22"/>
          <w:szCs w:val="22"/>
          <w:shd w:val="clear" w:color="auto" w:fill="FFFFFF"/>
        </w:rPr>
        <w:t xml:space="preserve"> </w:t>
      </w:r>
      <w:r w:rsidR="00A676FC">
        <w:rPr>
          <w:rStyle w:val="normaltextrun"/>
          <w:sz w:val="22"/>
          <w:szCs w:val="22"/>
          <w:shd w:val="clear" w:color="auto" w:fill="FFFFFF"/>
        </w:rPr>
        <w:t>are</w:t>
      </w:r>
      <w:r w:rsidRPr="002A6F89" w:rsidR="003F0939">
        <w:rPr>
          <w:rStyle w:val="normaltextrun"/>
          <w:sz w:val="22"/>
          <w:szCs w:val="22"/>
          <w:shd w:val="clear" w:color="auto" w:fill="FFFFFF"/>
        </w:rPr>
        <w:t xml:space="preserve"> based on the study team’s </w:t>
      </w:r>
      <w:r w:rsidRPr="002A6F89" w:rsidR="003F0939">
        <w:rPr>
          <w:rStyle w:val="normaltextrun"/>
          <w:sz w:val="22"/>
          <w:szCs w:val="22"/>
          <w:shd w:val="clear" w:color="auto" w:fill="FFFFFF"/>
        </w:rPr>
        <w:t>past experience</w:t>
      </w:r>
      <w:r w:rsidRPr="002A6F89" w:rsidR="003F0939">
        <w:rPr>
          <w:rStyle w:val="normaltextrun"/>
          <w:sz w:val="22"/>
          <w:szCs w:val="22"/>
          <w:shd w:val="clear" w:color="auto" w:fill="FFFFFF"/>
        </w:rPr>
        <w:t xml:space="preserve"> with implementation studies, which includes studies about REA and RESEA. </w:t>
      </w:r>
      <w:r w:rsidRPr="002A6F89" w:rsidR="00E869D5">
        <w:rPr>
          <w:rStyle w:val="normaltextrun"/>
          <w:sz w:val="22"/>
          <w:szCs w:val="22"/>
          <w:shd w:val="clear" w:color="auto" w:fill="FFFFFF"/>
        </w:rPr>
        <w:t>Concurrently,</w:t>
      </w:r>
      <w:r w:rsidRPr="002A6F89">
        <w:rPr>
          <w:rStyle w:val="normaltextrun"/>
          <w:sz w:val="22"/>
          <w:szCs w:val="22"/>
          <w:shd w:val="clear" w:color="auto" w:fill="FFFFFF"/>
        </w:rPr>
        <w:t xml:space="preserve"> the </w:t>
      </w:r>
      <w:r w:rsidR="00E46BB1">
        <w:rPr>
          <w:rStyle w:val="normaltextrun"/>
          <w:sz w:val="22"/>
          <w:szCs w:val="22"/>
          <w:shd w:val="clear" w:color="auto" w:fill="FFFFFF"/>
        </w:rPr>
        <w:t>study</w:t>
      </w:r>
      <w:r w:rsidRPr="002A6F89">
        <w:rPr>
          <w:rStyle w:val="normaltextrun"/>
          <w:sz w:val="22"/>
          <w:szCs w:val="22"/>
          <w:shd w:val="clear" w:color="auto" w:fill="FFFFFF"/>
        </w:rPr>
        <w:t xml:space="preserve"> team will ensure the scheduling process is convenient. Interview scheduling will begin up to </w:t>
      </w:r>
      <w:r w:rsidRPr="002A6F89" w:rsidR="00CF11B6">
        <w:rPr>
          <w:rStyle w:val="normaltextrun"/>
          <w:sz w:val="22"/>
          <w:szCs w:val="22"/>
          <w:shd w:val="clear" w:color="auto" w:fill="FFFFFF"/>
        </w:rPr>
        <w:t xml:space="preserve">three </w:t>
      </w:r>
      <w:r w:rsidRPr="002A6F89">
        <w:rPr>
          <w:rStyle w:val="normaltextrun"/>
          <w:sz w:val="22"/>
          <w:szCs w:val="22"/>
          <w:shd w:val="clear" w:color="auto" w:fill="FFFFFF"/>
        </w:rPr>
        <w:t>months in advance of the planned site visit to ensure that we establish an interview schedule that accommodates RESEA staff schedules. Further</w:t>
      </w:r>
      <w:r w:rsidRPr="002A6F89" w:rsidR="00046064">
        <w:rPr>
          <w:rStyle w:val="normaltextrun"/>
          <w:sz w:val="22"/>
          <w:szCs w:val="22"/>
          <w:shd w:val="clear" w:color="auto" w:fill="FFFFFF"/>
        </w:rPr>
        <w:t>,</w:t>
      </w:r>
      <w:r w:rsidRPr="002A6F89">
        <w:rPr>
          <w:rStyle w:val="normaltextrun"/>
          <w:sz w:val="22"/>
          <w:szCs w:val="22"/>
          <w:shd w:val="clear" w:color="auto" w:fill="FFFFFF"/>
        </w:rPr>
        <w:t xml:space="preserve"> </w:t>
      </w:r>
      <w:r w:rsidR="00BA3612">
        <w:rPr>
          <w:rStyle w:val="normaltextrun"/>
          <w:sz w:val="22"/>
          <w:szCs w:val="22"/>
          <w:shd w:val="clear" w:color="auto" w:fill="FFFFFF"/>
        </w:rPr>
        <w:t>staff will have flexibility to schedule visits at a time that works for them because we are conducting visits virtually</w:t>
      </w:r>
      <w:r w:rsidRPr="002A6F89">
        <w:rPr>
          <w:rStyle w:val="normaltextrun"/>
          <w:sz w:val="22"/>
          <w:szCs w:val="22"/>
          <w:shd w:val="clear" w:color="auto" w:fill="FFFFFF"/>
        </w:rPr>
        <w:t xml:space="preserve">. The lower bound of our estimate is 90% because in practice sometimes </w:t>
      </w:r>
      <w:r w:rsidR="00BA3612">
        <w:rPr>
          <w:rStyle w:val="normaltextrun"/>
          <w:sz w:val="22"/>
          <w:szCs w:val="22"/>
          <w:shd w:val="clear" w:color="auto" w:fill="FFFFFF"/>
        </w:rPr>
        <w:t>some</w:t>
      </w:r>
      <w:r w:rsidRPr="002A6F89" w:rsidR="007943C1">
        <w:rPr>
          <w:rStyle w:val="normaltextrun"/>
          <w:sz w:val="22"/>
          <w:szCs w:val="22"/>
          <w:shd w:val="clear" w:color="auto" w:fill="FFFFFF"/>
        </w:rPr>
        <w:t xml:space="preserve"> </w:t>
      </w:r>
      <w:r w:rsidRPr="002A6F89">
        <w:rPr>
          <w:rStyle w:val="normaltextrun"/>
          <w:sz w:val="22"/>
          <w:szCs w:val="22"/>
          <w:shd w:val="clear" w:color="auto" w:fill="FFFFFF"/>
        </w:rPr>
        <w:t xml:space="preserve">staff </w:t>
      </w:r>
      <w:r w:rsidRPr="002A6F89" w:rsidR="007943C1">
        <w:rPr>
          <w:rStyle w:val="normaltextrun"/>
          <w:sz w:val="22"/>
          <w:szCs w:val="22"/>
          <w:shd w:val="clear" w:color="auto" w:fill="FFFFFF"/>
        </w:rPr>
        <w:t>member</w:t>
      </w:r>
      <w:r w:rsidR="00BA3612">
        <w:rPr>
          <w:rStyle w:val="normaltextrun"/>
          <w:sz w:val="22"/>
          <w:szCs w:val="22"/>
          <w:shd w:val="clear" w:color="auto" w:fill="FFFFFF"/>
        </w:rPr>
        <w:t>s</w:t>
      </w:r>
      <w:r w:rsidR="008F0F78">
        <w:rPr>
          <w:rStyle w:val="normaltextrun"/>
          <w:sz w:val="22"/>
          <w:szCs w:val="22"/>
          <w:shd w:val="clear" w:color="auto" w:fill="FFFFFF"/>
        </w:rPr>
        <w:t xml:space="preserve"> may</w:t>
      </w:r>
      <w:r w:rsidR="00840EE9">
        <w:rPr>
          <w:rStyle w:val="normaltextrun"/>
          <w:sz w:val="22"/>
          <w:szCs w:val="22"/>
          <w:shd w:val="clear" w:color="auto" w:fill="FFFFFF"/>
        </w:rPr>
        <w:t xml:space="preserve"> be </w:t>
      </w:r>
      <w:r w:rsidRPr="002A6F89">
        <w:rPr>
          <w:rStyle w:val="normaltextrun"/>
          <w:sz w:val="22"/>
          <w:szCs w:val="22"/>
          <w:shd w:val="clear" w:color="auto" w:fill="FFFFFF"/>
        </w:rPr>
        <w:t xml:space="preserve">absent </w:t>
      </w:r>
      <w:r w:rsidR="00B315AE">
        <w:rPr>
          <w:rStyle w:val="normaltextrun"/>
          <w:sz w:val="22"/>
          <w:szCs w:val="22"/>
          <w:shd w:val="clear" w:color="auto" w:fill="FFFFFF"/>
        </w:rPr>
        <w:t xml:space="preserve">during the virtual site visit window </w:t>
      </w:r>
      <w:r w:rsidRPr="002A6F89">
        <w:rPr>
          <w:rStyle w:val="normaltextrun"/>
          <w:sz w:val="22"/>
          <w:szCs w:val="22"/>
          <w:shd w:val="clear" w:color="auto" w:fill="FFFFFF"/>
        </w:rPr>
        <w:t>and rescheduling is not always possible</w:t>
      </w:r>
      <w:r w:rsidRPr="002A6F89" w:rsidR="00046064">
        <w:rPr>
          <w:rStyle w:val="normaltextrun"/>
          <w:sz w:val="22"/>
          <w:szCs w:val="22"/>
          <w:shd w:val="clear" w:color="auto" w:fill="FFFFFF"/>
        </w:rPr>
        <w:t>, t</w:t>
      </w:r>
      <w:r w:rsidRPr="002A6F89">
        <w:rPr>
          <w:rStyle w:val="normaltextrun"/>
          <w:sz w:val="22"/>
          <w:szCs w:val="22"/>
          <w:shd w:val="clear" w:color="auto" w:fill="FFFFFF"/>
        </w:rPr>
        <w:t>hough</w:t>
      </w:r>
      <w:r w:rsidRPr="002A6F89" w:rsidR="00273E51">
        <w:rPr>
          <w:rStyle w:val="normaltextrun"/>
          <w:sz w:val="22"/>
          <w:szCs w:val="22"/>
          <w:shd w:val="clear" w:color="auto" w:fill="FFFFFF"/>
        </w:rPr>
        <w:t>,</w:t>
      </w:r>
      <w:r w:rsidRPr="002A6F89">
        <w:rPr>
          <w:rStyle w:val="normaltextrun"/>
          <w:sz w:val="22"/>
          <w:szCs w:val="22"/>
          <w:shd w:val="clear" w:color="auto" w:fill="FFFFFF"/>
        </w:rPr>
        <w:t xml:space="preserve"> the </w:t>
      </w:r>
      <w:r w:rsidR="00E46BB1">
        <w:rPr>
          <w:rStyle w:val="normaltextrun"/>
          <w:sz w:val="22"/>
          <w:szCs w:val="22"/>
          <w:shd w:val="clear" w:color="auto" w:fill="FFFFFF"/>
        </w:rPr>
        <w:t>study</w:t>
      </w:r>
      <w:r w:rsidRPr="002A6F89">
        <w:rPr>
          <w:rStyle w:val="normaltextrun"/>
          <w:sz w:val="22"/>
          <w:szCs w:val="22"/>
          <w:shd w:val="clear" w:color="auto" w:fill="FFFFFF"/>
        </w:rPr>
        <w:t xml:space="preserve"> team will make multiple attempts to reschedule interviews.</w:t>
      </w:r>
      <w:r w:rsidRPr="002A6F89" w:rsidR="000D5C38">
        <w:rPr>
          <w:rStyle w:val="normaltextrun"/>
          <w:sz w:val="22"/>
          <w:szCs w:val="22"/>
          <w:shd w:val="clear" w:color="auto" w:fill="FFFFFF"/>
        </w:rPr>
        <w:t xml:space="preserve"> </w:t>
      </w:r>
      <w:r w:rsidRPr="002A6F89" w:rsidR="000D5C38">
        <w:rPr>
          <w:color w:val="000000"/>
          <w:sz w:val="22"/>
          <w:szCs w:val="22"/>
        </w:rPr>
        <w:t xml:space="preserve">The </w:t>
      </w:r>
      <w:r w:rsidRPr="002A6F89" w:rsidR="00E65E11">
        <w:rPr>
          <w:color w:val="000000"/>
          <w:sz w:val="22"/>
          <w:szCs w:val="22"/>
        </w:rPr>
        <w:t>C</w:t>
      </w:r>
      <w:r w:rsidRPr="002A6F89" w:rsidR="000D5C38">
        <w:rPr>
          <w:color w:val="000000"/>
          <w:sz w:val="22"/>
          <w:szCs w:val="22"/>
        </w:rPr>
        <w:t xml:space="preserve">ost </w:t>
      </w:r>
      <w:r w:rsidRPr="002A6F89" w:rsidR="00E65E11">
        <w:rPr>
          <w:color w:val="000000"/>
          <w:sz w:val="22"/>
          <w:szCs w:val="22"/>
        </w:rPr>
        <w:t>S</w:t>
      </w:r>
      <w:r w:rsidRPr="002A6F89" w:rsidR="000D5C38">
        <w:rPr>
          <w:color w:val="000000"/>
          <w:sz w:val="22"/>
          <w:szCs w:val="22"/>
        </w:rPr>
        <w:t xml:space="preserve">tudy will not include adjustments for nonresponse based on </w:t>
      </w:r>
      <w:r w:rsidRPr="002A6F89" w:rsidR="000D5C38">
        <w:rPr>
          <w:color w:val="000000"/>
          <w:sz w:val="22"/>
          <w:szCs w:val="22"/>
        </w:rPr>
        <w:t>these</w:t>
      </w:r>
      <w:r w:rsidRPr="002A6F89" w:rsidR="000D5C38">
        <w:rPr>
          <w:color w:val="000000"/>
          <w:sz w:val="22"/>
          <w:szCs w:val="22"/>
        </w:rPr>
        <w:t xml:space="preserve"> data because staff response rates are expected to be greater than 90</w:t>
      </w:r>
      <w:r w:rsidRPr="002A6F89" w:rsidR="00F11EA0">
        <w:rPr>
          <w:color w:val="000000"/>
          <w:sz w:val="22"/>
          <w:szCs w:val="22"/>
        </w:rPr>
        <w:t>%</w:t>
      </w:r>
      <w:r w:rsidRPr="002A6F89" w:rsidR="000D5C38">
        <w:rPr>
          <w:color w:val="000000"/>
          <w:sz w:val="22"/>
          <w:szCs w:val="22"/>
        </w:rPr>
        <w:t>.</w:t>
      </w:r>
    </w:p>
    <w:p w:rsidR="00E05A0A" w:rsidRPr="002A6F89" w:rsidP="007F3FF3" w14:paraId="55D0152F" w14:textId="664FC0F3">
      <w:pPr>
        <w:spacing w:after="240"/>
        <w:rPr>
          <w:b/>
        </w:rPr>
      </w:pPr>
      <w:r w:rsidRPr="002A6F89">
        <w:rPr>
          <w:b/>
        </w:rPr>
        <w:t xml:space="preserve">B4. Tests of Procedures or Methods to </w:t>
      </w:r>
      <w:r w:rsidRPr="002A6F89" w:rsidR="0069460B">
        <w:rPr>
          <w:b/>
        </w:rPr>
        <w:t>B</w:t>
      </w:r>
      <w:r w:rsidRPr="002A6F89">
        <w:rPr>
          <w:b/>
        </w:rPr>
        <w:t>e Undertaken</w:t>
      </w:r>
    </w:p>
    <w:p w:rsidR="00E87517" w:rsidRPr="002A6F89" w:rsidP="007F3FF3" w14:paraId="03746341" w14:textId="1CAA2A2F">
      <w:pPr>
        <w:spacing w:after="240"/>
      </w:pPr>
      <w:r w:rsidRPr="002A6F89">
        <w:t>T</w:t>
      </w:r>
      <w:r w:rsidRPr="002A6F89" w:rsidR="00D77C2D">
        <w:t xml:space="preserve">his section describes our approach for ensuring that the data collection </w:t>
      </w:r>
      <w:r w:rsidRPr="002A6F89" w:rsidR="00752786">
        <w:t>using the instrument</w:t>
      </w:r>
      <w:r w:rsidR="000B3FD7">
        <w:t>s</w:t>
      </w:r>
      <w:r w:rsidRPr="002A6F89" w:rsidR="00752786">
        <w:t xml:space="preserve"> in </w:t>
      </w:r>
      <w:r w:rsidRPr="002A6F89" w:rsidR="00752786">
        <w:t>this packages</w:t>
      </w:r>
      <w:r w:rsidRPr="002A6F89" w:rsidR="00752786">
        <w:t xml:space="preserve"> </w:t>
      </w:r>
      <w:r w:rsidR="000B3FD7">
        <w:t>are</w:t>
      </w:r>
      <w:r w:rsidRPr="002A6F89" w:rsidR="0041017E">
        <w:t xml:space="preserve"> administered </w:t>
      </w:r>
      <w:r w:rsidRPr="002A6F89" w:rsidR="00414C5C">
        <w:t xml:space="preserve">as planned and is consistent across data collectors conducting the interviews. </w:t>
      </w:r>
    </w:p>
    <w:p w:rsidR="00A356AA" w:rsidRPr="002A6F89" w:rsidP="007F3FF3" w14:paraId="2F4E18A9" w14:textId="6A8F95C8">
      <w:pPr>
        <w:spacing w:after="240"/>
        <w:rPr>
          <w:b/>
          <w:bCs/>
        </w:rPr>
      </w:pPr>
      <w:r w:rsidRPr="002A6F89">
        <w:rPr>
          <w:b/>
          <w:bCs/>
        </w:rPr>
        <w:t xml:space="preserve">Protocol </w:t>
      </w:r>
      <w:r w:rsidRPr="002A6F89" w:rsidR="00294C2C">
        <w:rPr>
          <w:b/>
          <w:bCs/>
        </w:rPr>
        <w:t>d</w:t>
      </w:r>
      <w:r w:rsidRPr="002A6F89">
        <w:rPr>
          <w:b/>
          <w:bCs/>
        </w:rPr>
        <w:t xml:space="preserve">evelopment &amp; </w:t>
      </w:r>
      <w:r w:rsidRPr="002A6F89" w:rsidR="00294C2C">
        <w:rPr>
          <w:b/>
          <w:bCs/>
        </w:rPr>
        <w:t>s</w:t>
      </w:r>
      <w:r w:rsidRPr="002A6F89" w:rsidR="00B20546">
        <w:rPr>
          <w:b/>
          <w:bCs/>
        </w:rPr>
        <w:t xml:space="preserve">ite </w:t>
      </w:r>
      <w:r w:rsidRPr="002A6F89" w:rsidR="00294C2C">
        <w:rPr>
          <w:b/>
          <w:bCs/>
        </w:rPr>
        <w:t>v</w:t>
      </w:r>
      <w:r w:rsidRPr="002A6F89" w:rsidR="00B20546">
        <w:rPr>
          <w:b/>
          <w:bCs/>
        </w:rPr>
        <w:t xml:space="preserve">isit </w:t>
      </w:r>
      <w:r w:rsidRPr="002A6F89" w:rsidR="00294C2C">
        <w:rPr>
          <w:b/>
          <w:bCs/>
        </w:rPr>
        <w:t>i</w:t>
      </w:r>
      <w:r w:rsidRPr="002A6F89">
        <w:rPr>
          <w:b/>
          <w:bCs/>
        </w:rPr>
        <w:t xml:space="preserve">nterviewer </w:t>
      </w:r>
      <w:r w:rsidRPr="002A6F89" w:rsidR="00294C2C">
        <w:rPr>
          <w:b/>
          <w:bCs/>
        </w:rPr>
        <w:t>t</w:t>
      </w:r>
      <w:r w:rsidRPr="002A6F89">
        <w:rPr>
          <w:b/>
          <w:bCs/>
        </w:rPr>
        <w:t>raining</w:t>
      </w:r>
      <w:r w:rsidRPr="002A6F89" w:rsidR="00294C2C">
        <w:rPr>
          <w:b/>
          <w:bCs/>
        </w:rPr>
        <w:t>:</w:t>
      </w:r>
    </w:p>
    <w:p w:rsidR="00085E42" w:rsidRPr="002A6F89" w:rsidP="007F3FF3" w14:paraId="285E834F" w14:textId="217200E9">
      <w:pPr>
        <w:spacing w:after="240"/>
      </w:pPr>
      <w:r w:rsidRPr="002A6F89">
        <w:t xml:space="preserve">The interview protocols were developed by experienced staff </w:t>
      </w:r>
      <w:r w:rsidRPr="002A6F89" w:rsidR="00F92DD1">
        <w:t xml:space="preserve">familiar </w:t>
      </w:r>
      <w:r w:rsidRPr="002A6F89" w:rsidR="00EB4FAD">
        <w:t xml:space="preserve">with </w:t>
      </w:r>
      <w:r w:rsidRPr="002A6F89" w:rsidR="00F92DD1">
        <w:t xml:space="preserve">RESEA program operations and </w:t>
      </w:r>
      <w:r w:rsidRPr="002A6F89" w:rsidR="004A4DAE">
        <w:t xml:space="preserve">with experience </w:t>
      </w:r>
      <w:r w:rsidRPr="002A6F89" w:rsidR="004A4DAE">
        <w:t>on</w:t>
      </w:r>
      <w:r w:rsidRPr="002A6F89" w:rsidR="00E869D5">
        <w:t xml:space="preserve"> other</w:t>
      </w:r>
      <w:r w:rsidRPr="002A6F89" w:rsidR="004A4DAE">
        <w:t xml:space="preserve"> state</w:t>
      </w:r>
      <w:r w:rsidRPr="002A6F89" w:rsidR="00294C2C">
        <w:t>-</w:t>
      </w:r>
      <w:r w:rsidRPr="002A6F89" w:rsidR="004A4DAE">
        <w:t xml:space="preserve">level RESEA evaluations. </w:t>
      </w:r>
      <w:r w:rsidRPr="002A6F89" w:rsidR="00503524">
        <w:t>Therefore</w:t>
      </w:r>
      <w:r w:rsidRPr="002A6F89" w:rsidR="00E869D5">
        <w:t>,</w:t>
      </w:r>
      <w:r w:rsidRPr="002A6F89" w:rsidR="00503524">
        <w:t xml:space="preserve"> we are confident that the protocols are comprehensive and reliable. </w:t>
      </w:r>
    </w:p>
    <w:p w:rsidR="0016729A" w:rsidRPr="002A6F89" w:rsidP="007F3FF3" w14:paraId="7165B165" w14:textId="77AB495F">
      <w:pPr>
        <w:spacing w:after="240"/>
      </w:pPr>
      <w:r w:rsidRPr="002A6F89">
        <w:t>Further, t</w:t>
      </w:r>
      <w:r w:rsidRPr="002A6F89" w:rsidR="00503524">
        <w:t xml:space="preserve">o ensure the </w:t>
      </w:r>
      <w:r w:rsidRPr="002A6F89" w:rsidR="001D61A8">
        <w:t xml:space="preserve">interview protocols are used consistently across data collectors, the </w:t>
      </w:r>
      <w:r w:rsidR="00901F87">
        <w:t>study</w:t>
      </w:r>
      <w:r w:rsidRPr="002A6F89" w:rsidR="001D61A8">
        <w:t xml:space="preserve"> team will conduct </w:t>
      </w:r>
      <w:r w:rsidRPr="002A6F89" w:rsidR="001D61A8">
        <w:t>a training</w:t>
      </w:r>
      <w:r w:rsidRPr="002A6F89" w:rsidR="001D61A8">
        <w:t xml:space="preserve"> </w:t>
      </w:r>
      <w:r w:rsidRPr="002A6F89" w:rsidR="00EB4FAD">
        <w:t>of</w:t>
      </w:r>
      <w:r w:rsidRPr="002A6F89" w:rsidR="00EB4FAD">
        <w:t xml:space="preserve"> </w:t>
      </w:r>
      <w:r w:rsidRPr="002A6F89" w:rsidR="001D61A8">
        <w:t>all site vis</w:t>
      </w:r>
      <w:r w:rsidRPr="002A6F89" w:rsidR="001202FB">
        <w:t>itors</w:t>
      </w:r>
      <w:r w:rsidRPr="002A6F89" w:rsidR="00673BB1">
        <w:t>.</w:t>
      </w:r>
      <w:r w:rsidRPr="002A6F89" w:rsidR="001202FB">
        <w:t xml:space="preserve"> </w:t>
      </w:r>
      <w:r w:rsidRPr="002A6F89" w:rsidR="00180C29">
        <w:t xml:space="preserve">The goal of the </w:t>
      </w:r>
      <w:r w:rsidRPr="002A6F89" w:rsidR="00673BB1">
        <w:t xml:space="preserve">site visitor </w:t>
      </w:r>
      <w:r w:rsidRPr="002A6F89" w:rsidR="00180C29">
        <w:t xml:space="preserve">training is to equip data collectors to collect information </w:t>
      </w:r>
      <w:r w:rsidRPr="002A6F89" w:rsidR="009C0D84">
        <w:t xml:space="preserve">that aligns with the protocol and </w:t>
      </w:r>
      <w:r w:rsidRPr="002A6F89" w:rsidR="001178E6">
        <w:t xml:space="preserve">provides enough detail to </w:t>
      </w:r>
      <w:r w:rsidRPr="002A6F89" w:rsidR="00AF2BA7">
        <w:t>describe th</w:t>
      </w:r>
      <w:r w:rsidRPr="002A6F89" w:rsidR="00C60551">
        <w:t>e RESEA program components (</w:t>
      </w:r>
      <w:r w:rsidRPr="002A6F89" w:rsidR="00D008A6">
        <w:t>e.g.</w:t>
      </w:r>
      <w:r w:rsidRPr="002A6F89" w:rsidR="00440315">
        <w:t>,</w:t>
      </w:r>
      <w:r w:rsidRPr="002A6F89" w:rsidR="00C60551">
        <w:t xml:space="preserve"> the RESEA initial and subsequent meeting</w:t>
      </w:r>
      <w:r w:rsidRPr="002A6F89" w:rsidR="00440315">
        <w:t>s,</w:t>
      </w:r>
      <w:r w:rsidRPr="002A6F89" w:rsidR="00C60551">
        <w:t xml:space="preserve"> modality of the meetings).</w:t>
      </w:r>
      <w:r w:rsidRPr="002A6F89" w:rsidR="00673BB1">
        <w:t xml:space="preserve"> Topics to be covered in the training include the underpinning research questions and objectives, site visit planning (e.g.</w:t>
      </w:r>
      <w:r w:rsidRPr="002A6F89" w:rsidR="00440315">
        <w:t>,</w:t>
      </w:r>
      <w:r w:rsidRPr="002A6F89" w:rsidR="00673BB1">
        <w:t xml:space="preserve"> outreach and scheduling process with sites), conducting interviews with the protocols, and recording and summarizing information obtained through </w:t>
      </w:r>
      <w:r w:rsidRPr="002A6F89" w:rsidR="00673BB1">
        <w:t>the interviews</w:t>
      </w:r>
      <w:r w:rsidRPr="002A6F89" w:rsidR="00EB048E">
        <w:t>.</w:t>
      </w:r>
      <w:r w:rsidRPr="002A6F89" w:rsidR="00680239">
        <w:t xml:space="preserve"> </w:t>
      </w:r>
      <w:r w:rsidRPr="002A6F89" w:rsidR="00332762">
        <w:t>Concurrently</w:t>
      </w:r>
      <w:r w:rsidRPr="002A6F89" w:rsidR="00AA5138">
        <w:t>,</w:t>
      </w:r>
      <w:r w:rsidRPr="002A6F89" w:rsidR="00332762">
        <w:t xml:space="preserve"> because the protocols are designed to be semi-structured, they have built</w:t>
      </w:r>
      <w:r w:rsidRPr="002A6F89" w:rsidR="00AA5138">
        <w:t>-</w:t>
      </w:r>
      <w:r w:rsidRPr="002A6F89" w:rsidR="00332762">
        <w:t xml:space="preserve">in flexibility to </w:t>
      </w:r>
      <w:r w:rsidRPr="002A6F89" w:rsidR="0088424A">
        <w:t xml:space="preserve">adapt the flow to the </w:t>
      </w:r>
      <w:r w:rsidRPr="002A6F89" w:rsidR="003868EB">
        <w:t>respondent’s</w:t>
      </w:r>
      <w:r w:rsidRPr="002A6F89" w:rsidR="008D4025">
        <w:t xml:space="preserve"> role and knowledge of the program. </w:t>
      </w:r>
    </w:p>
    <w:p w:rsidR="00EB048E" w:rsidRPr="002A6F89" w:rsidP="007F3FF3" w14:paraId="1F03AFED" w14:textId="012AC983">
      <w:pPr>
        <w:spacing w:after="240"/>
        <w:rPr>
          <w:b/>
          <w:bCs/>
        </w:rPr>
      </w:pPr>
      <w:r w:rsidRPr="002A6F89">
        <w:rPr>
          <w:b/>
          <w:bCs/>
        </w:rPr>
        <w:t>Interview staffing</w:t>
      </w:r>
      <w:r w:rsidRPr="002A6F89" w:rsidR="00294C2C">
        <w:rPr>
          <w:b/>
          <w:bCs/>
        </w:rPr>
        <w:t>:</w:t>
      </w:r>
    </w:p>
    <w:p w:rsidR="00EB048E" w:rsidRPr="002A6F89" w:rsidP="007F3FF3" w14:paraId="4A0D16DD" w14:textId="6CBE091F">
      <w:pPr>
        <w:spacing w:after="240"/>
      </w:pPr>
      <w:r w:rsidRPr="002A6F89">
        <w:t xml:space="preserve">All interviews will be conducted by a pair of researchers that </w:t>
      </w:r>
      <w:r w:rsidRPr="002A6F89">
        <w:t>includes</w:t>
      </w:r>
      <w:r w:rsidRPr="002A6F89">
        <w:t xml:space="preserve"> at least one researcher who has prior experience conduc</w:t>
      </w:r>
      <w:r w:rsidRPr="002A6F89" w:rsidR="00CA3E47">
        <w:t>t</w:t>
      </w:r>
      <w:r w:rsidRPr="002A6F89">
        <w:t>ing interviews with staff and participants of workforce programs (such as RESEA).</w:t>
      </w:r>
    </w:p>
    <w:p w:rsidR="00E05A0A" w:rsidRPr="002A6F89" w:rsidP="007F3FF3" w14:paraId="3DAF6966" w14:textId="77777777">
      <w:pPr>
        <w:spacing w:after="240"/>
        <w:rPr>
          <w:b/>
        </w:rPr>
      </w:pPr>
      <w:r w:rsidRPr="002A6F89">
        <w:rPr>
          <w:b/>
        </w:rPr>
        <w:t xml:space="preserve">B5. </w:t>
      </w:r>
      <w:r w:rsidRPr="002A6F89" w:rsidR="0008315A">
        <w:rPr>
          <w:b/>
        </w:rPr>
        <w:t>Individual(s)</w:t>
      </w:r>
      <w:r w:rsidRPr="002A6F89">
        <w:rPr>
          <w:b/>
        </w:rPr>
        <w:t xml:space="preserve"> Consulted on Statistical Aspects and Individuals Collecting and/or Analyzing Data</w:t>
      </w:r>
    </w:p>
    <w:p w:rsidR="008E6650" w:rsidRPr="002A6F89" w:rsidP="007F3FF3" w14:paraId="7EBFF99D" w14:textId="45765E23">
      <w:pPr>
        <w:spacing w:after="240"/>
        <w:rPr>
          <w:color w:val="000000"/>
          <w:sz w:val="22"/>
          <w:szCs w:val="22"/>
        </w:rPr>
      </w:pPr>
      <w:r w:rsidRPr="002A6F89">
        <w:rPr>
          <w:color w:val="000000"/>
          <w:sz w:val="22"/>
          <w:szCs w:val="22"/>
        </w:rPr>
        <w:t xml:space="preserve">The individuals </w:t>
      </w:r>
      <w:r w:rsidRPr="002A6F89" w:rsidR="00C92030">
        <w:rPr>
          <w:color w:val="000000"/>
          <w:sz w:val="22"/>
          <w:szCs w:val="22"/>
        </w:rPr>
        <w:t xml:space="preserve">that were consulted in designing the selection and data collection approach that underpins the </w:t>
      </w:r>
      <w:r w:rsidRPr="002A6F89" w:rsidR="006F4FB6">
        <w:rPr>
          <w:color w:val="000000"/>
          <w:sz w:val="22"/>
          <w:szCs w:val="22"/>
        </w:rPr>
        <w:t>instruments in this OMB package are</w:t>
      </w:r>
      <w:r w:rsidRPr="002A6F89" w:rsidR="00793213">
        <w:rPr>
          <w:color w:val="000000"/>
          <w:sz w:val="22"/>
          <w:szCs w:val="22"/>
        </w:rPr>
        <w:t xml:space="preserve"> listed in Exhibit </w:t>
      </w:r>
      <w:r w:rsidR="00547B5F">
        <w:rPr>
          <w:color w:val="000000"/>
          <w:sz w:val="22"/>
          <w:szCs w:val="22"/>
        </w:rPr>
        <w:t>2</w:t>
      </w:r>
      <w:r w:rsidRPr="002A6F89" w:rsidR="00793213">
        <w:rPr>
          <w:color w:val="000000"/>
          <w:sz w:val="22"/>
          <w:szCs w:val="22"/>
        </w:rPr>
        <w:t>.</w:t>
      </w:r>
      <w:r w:rsidRPr="002A6F89" w:rsidR="00394B05">
        <w:rPr>
          <w:color w:val="000000"/>
          <w:sz w:val="22"/>
          <w:szCs w:val="22"/>
        </w:rPr>
        <w:t xml:space="preserve"> Individuals Consulted</w:t>
      </w:r>
    </w:p>
    <w:p w:rsidR="00394B05" w:rsidRPr="006E30DD" w:rsidP="007F3FF3" w14:paraId="02AB9DE5" w14:textId="0E62B52B">
      <w:pPr>
        <w:spacing w:after="240"/>
        <w:rPr>
          <w:i/>
          <w:iCs/>
          <w:color w:val="000000"/>
          <w:sz w:val="22"/>
          <w:szCs w:val="22"/>
        </w:rPr>
      </w:pPr>
      <w:r w:rsidRPr="006E30DD">
        <w:rPr>
          <w:i/>
          <w:iCs/>
          <w:color w:val="000000"/>
          <w:sz w:val="22"/>
          <w:szCs w:val="22"/>
        </w:rPr>
        <w:t xml:space="preserve">Exhibit </w:t>
      </w:r>
      <w:r w:rsidR="002575E7">
        <w:rPr>
          <w:i/>
          <w:iCs/>
          <w:color w:val="000000"/>
          <w:sz w:val="22"/>
          <w:szCs w:val="22"/>
        </w:rPr>
        <w:t>2</w:t>
      </w:r>
      <w:r w:rsidRPr="006E30DD">
        <w:rPr>
          <w:i/>
          <w:iCs/>
          <w:color w:val="000000"/>
          <w:sz w:val="22"/>
          <w:szCs w:val="22"/>
        </w:rPr>
        <w:t>. Individual Consulted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620"/>
      </w:tblPr>
      <w:tblGrid>
        <w:gridCol w:w="4555"/>
        <w:gridCol w:w="4560"/>
      </w:tblGrid>
      <w:tr w14:paraId="29AB7BAF" w14:textId="77777777" w:rsidTr="002B5D65">
        <w:tblPrEx>
          <w:tblW w:w="0" w:type="auto"/>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620"/>
        </w:tblPrEx>
        <w:trPr>
          <w:cantSplit/>
        </w:trPr>
        <w:tc>
          <w:tcPr>
            <w:tcW w:w="4555" w:type="dxa"/>
            <w:tcBorders>
              <w:top w:val="none" w:sz="0" w:space="0" w:color="auto"/>
              <w:left w:val="none" w:sz="0" w:space="0" w:color="auto"/>
              <w:bottom w:val="single" w:sz="4" w:space="0" w:color="auto"/>
              <w:right w:val="none" w:sz="0" w:space="0" w:color="auto"/>
            </w:tcBorders>
            <w:shd w:val="clear" w:color="auto" w:fill="8DB3E2"/>
            <w:vAlign w:val="center"/>
          </w:tcPr>
          <w:p w:rsidR="00374E6A" w:rsidRPr="002A6F89" w:rsidP="007F3FF3" w14:paraId="4A6E47B2" w14:textId="7822B907">
            <w:pPr>
              <w:rPr>
                <w:rFonts w:ascii="Arial Narrow" w:hAnsi="Arial Narrow"/>
                <w:color w:val="auto"/>
                <w:sz w:val="22"/>
                <w:szCs w:val="22"/>
              </w:rPr>
            </w:pPr>
            <w:r w:rsidRPr="002A6F89">
              <w:rPr>
                <w:rFonts w:ascii="Arial Narrow" w:hAnsi="Arial Narrow"/>
                <w:color w:val="auto"/>
                <w:sz w:val="22"/>
                <w:szCs w:val="22"/>
              </w:rPr>
              <w:t>Individual</w:t>
            </w:r>
            <w:r w:rsidRPr="002A6F89" w:rsidR="00EF4280">
              <w:rPr>
                <w:rFonts w:ascii="Arial Narrow" w:hAnsi="Arial Narrow"/>
                <w:color w:val="auto"/>
                <w:sz w:val="22"/>
                <w:szCs w:val="22"/>
              </w:rPr>
              <w:t xml:space="preserve"> </w:t>
            </w:r>
          </w:p>
        </w:tc>
        <w:tc>
          <w:tcPr>
            <w:tcW w:w="4560" w:type="dxa"/>
            <w:tcBorders>
              <w:top w:val="none" w:sz="0" w:space="0" w:color="auto"/>
              <w:left w:val="none" w:sz="0" w:space="0" w:color="auto"/>
              <w:bottom w:val="none" w:sz="0" w:space="0" w:color="auto"/>
              <w:right w:val="none" w:sz="0" w:space="0" w:color="auto"/>
            </w:tcBorders>
            <w:shd w:val="clear" w:color="auto" w:fill="8DB3E2"/>
            <w:vAlign w:val="center"/>
          </w:tcPr>
          <w:p w:rsidR="00374E6A" w:rsidRPr="002A6F89" w:rsidP="007F3FF3" w14:paraId="03C14CC9" w14:textId="78A44247">
            <w:pPr>
              <w:rPr>
                <w:rFonts w:ascii="Arial Narrow" w:hAnsi="Arial Narrow"/>
                <w:color w:val="auto"/>
                <w:sz w:val="22"/>
                <w:szCs w:val="22"/>
              </w:rPr>
            </w:pPr>
            <w:r w:rsidRPr="002A6F89">
              <w:rPr>
                <w:rFonts w:ascii="Arial Narrow" w:hAnsi="Arial Narrow"/>
                <w:color w:val="auto"/>
                <w:sz w:val="22"/>
                <w:szCs w:val="22"/>
              </w:rPr>
              <w:t>Employed by</w:t>
            </w:r>
          </w:p>
        </w:tc>
      </w:tr>
      <w:tr w14:paraId="5FFDBFC4" w14:textId="77777777" w:rsidTr="002B5D65">
        <w:tblPrEx>
          <w:tblW w:w="0" w:type="auto"/>
          <w:tblLayout w:type="fixed"/>
          <w:tblLook w:val="0620"/>
        </w:tblPrEx>
        <w:trPr>
          <w:cantSplit/>
        </w:trPr>
        <w:tc>
          <w:tcPr>
            <w:tcW w:w="4555" w:type="dxa"/>
            <w:tcBorders>
              <w:bottom w:val="nil"/>
            </w:tcBorders>
            <w:vAlign w:val="center"/>
          </w:tcPr>
          <w:p w:rsidR="00EF4280" w:rsidRPr="002A6F89" w:rsidP="007F3FF3" w14:paraId="32B4B90C" w14:textId="1148686A">
            <w:pPr>
              <w:rPr>
                <w:rFonts w:ascii="Arial Narrow" w:hAnsi="Arial Narrow"/>
                <w:color w:val="000000"/>
                <w:sz w:val="22"/>
                <w:szCs w:val="22"/>
              </w:rPr>
            </w:pPr>
            <w:r w:rsidRPr="002A6F89">
              <w:rPr>
                <w:rFonts w:ascii="Arial Narrow" w:hAnsi="Arial Narrow"/>
                <w:sz w:val="22"/>
                <w:szCs w:val="22"/>
              </w:rPr>
              <w:t>Andrew Clarkwest, Principal Investigator</w:t>
            </w:r>
          </w:p>
        </w:tc>
        <w:tc>
          <w:tcPr>
            <w:tcW w:w="4560" w:type="dxa"/>
            <w:vMerge w:val="restart"/>
            <w:vAlign w:val="center"/>
          </w:tcPr>
          <w:p w:rsidR="00EF4280" w:rsidRPr="002A6F89" w:rsidP="007F3FF3" w14:paraId="5A2BDE58" w14:textId="6B29BEE9">
            <w:pPr>
              <w:pStyle w:val="NormalSS"/>
              <w:spacing w:after="0"/>
              <w:ind w:firstLine="0"/>
              <w:jc w:val="left"/>
              <w:rPr>
                <w:rFonts w:ascii="Arial Narrow" w:hAnsi="Arial Narrow"/>
                <w:sz w:val="22"/>
                <w:szCs w:val="22"/>
              </w:rPr>
            </w:pPr>
            <w:r w:rsidRPr="002A6F89">
              <w:rPr>
                <w:rFonts w:ascii="Arial Narrow" w:hAnsi="Arial Narrow"/>
                <w:sz w:val="22"/>
                <w:szCs w:val="22"/>
              </w:rPr>
              <w:t>Abt Global</w:t>
            </w:r>
            <w:r w:rsidRPr="002A6F89">
              <w:rPr>
                <w:rFonts w:ascii="Arial Narrow" w:hAnsi="Arial Narrow"/>
                <w:sz w:val="22"/>
                <w:szCs w:val="22"/>
              </w:rPr>
              <w:br/>
              <w:t>6130 Executive Blvd</w:t>
            </w:r>
            <w:r w:rsidR="002B5D65">
              <w:rPr>
                <w:rFonts w:ascii="Arial Narrow" w:hAnsi="Arial Narrow"/>
                <w:sz w:val="22"/>
                <w:szCs w:val="22"/>
              </w:rPr>
              <w:t>.</w:t>
            </w:r>
            <w:r w:rsidRPr="002A6F89">
              <w:rPr>
                <w:rFonts w:ascii="Arial Narrow" w:hAnsi="Arial Narrow"/>
                <w:sz w:val="22"/>
                <w:szCs w:val="22"/>
              </w:rPr>
              <w:br/>
              <w:t>Rockville, MD 20852</w:t>
            </w:r>
          </w:p>
        </w:tc>
      </w:tr>
      <w:tr w14:paraId="0188772C" w14:textId="77777777" w:rsidTr="002B5D65">
        <w:tblPrEx>
          <w:tblW w:w="0" w:type="auto"/>
          <w:tblLayout w:type="fixed"/>
          <w:tblLook w:val="0620"/>
        </w:tblPrEx>
        <w:trPr>
          <w:cantSplit/>
        </w:trPr>
        <w:tc>
          <w:tcPr>
            <w:tcW w:w="4555" w:type="dxa"/>
            <w:tcBorders>
              <w:top w:val="nil"/>
              <w:bottom w:val="nil"/>
            </w:tcBorders>
            <w:vAlign w:val="center"/>
          </w:tcPr>
          <w:p w:rsidR="00077C2F" w:rsidRPr="002A6F89" w:rsidP="007F3FF3" w14:paraId="07403493" w14:textId="5FEE8F18">
            <w:pPr>
              <w:rPr>
                <w:rFonts w:ascii="Arial Narrow" w:hAnsi="Arial Narrow"/>
                <w:sz w:val="22"/>
                <w:szCs w:val="22"/>
              </w:rPr>
            </w:pPr>
            <w:r w:rsidRPr="002A6F89">
              <w:rPr>
                <w:rFonts w:ascii="Arial Narrow" w:hAnsi="Arial Narrow"/>
                <w:sz w:val="22"/>
                <w:szCs w:val="22"/>
              </w:rPr>
              <w:t>Heinrich Hock, Principal Investigator</w:t>
            </w:r>
          </w:p>
        </w:tc>
        <w:tc>
          <w:tcPr>
            <w:tcW w:w="4560" w:type="dxa"/>
            <w:vMerge/>
            <w:vAlign w:val="center"/>
          </w:tcPr>
          <w:p w:rsidR="00077C2F" w:rsidRPr="002A6F89" w:rsidP="007F3FF3" w14:paraId="452D9A62" w14:textId="77777777">
            <w:pPr>
              <w:pStyle w:val="NormalSS"/>
              <w:spacing w:after="0"/>
              <w:ind w:firstLine="0"/>
              <w:jc w:val="left"/>
              <w:rPr>
                <w:rFonts w:ascii="Arial Narrow" w:hAnsi="Arial Narrow"/>
                <w:sz w:val="22"/>
                <w:szCs w:val="22"/>
              </w:rPr>
            </w:pPr>
          </w:p>
        </w:tc>
      </w:tr>
      <w:tr w14:paraId="09865A35" w14:textId="77777777" w:rsidTr="002B5D65">
        <w:tblPrEx>
          <w:tblW w:w="0" w:type="auto"/>
          <w:tblLayout w:type="fixed"/>
          <w:tblLook w:val="0620"/>
        </w:tblPrEx>
        <w:trPr>
          <w:cantSplit/>
        </w:trPr>
        <w:tc>
          <w:tcPr>
            <w:tcW w:w="4555" w:type="dxa"/>
            <w:tcBorders>
              <w:top w:val="nil"/>
              <w:bottom w:val="nil"/>
            </w:tcBorders>
            <w:vAlign w:val="center"/>
          </w:tcPr>
          <w:p w:rsidR="00EF4280" w:rsidRPr="002A6F89" w:rsidP="007F3FF3" w14:paraId="17BEDA44" w14:textId="21DA6DA5">
            <w:pPr>
              <w:rPr>
                <w:rFonts w:ascii="Arial Narrow" w:hAnsi="Arial Narrow"/>
                <w:color w:val="000000"/>
                <w:sz w:val="22"/>
                <w:szCs w:val="22"/>
              </w:rPr>
            </w:pPr>
            <w:r w:rsidRPr="002A6F89">
              <w:rPr>
                <w:rFonts w:ascii="Arial Narrow" w:hAnsi="Arial Narrow"/>
                <w:sz w:val="22"/>
                <w:szCs w:val="22"/>
              </w:rPr>
              <w:t>Correne Saunders, Project Director</w:t>
            </w:r>
          </w:p>
        </w:tc>
        <w:tc>
          <w:tcPr>
            <w:tcW w:w="4560" w:type="dxa"/>
            <w:vMerge/>
            <w:vAlign w:val="center"/>
          </w:tcPr>
          <w:p w:rsidR="00EF4280" w:rsidRPr="002A6F89" w:rsidP="007F3FF3" w14:paraId="0FC812CF" w14:textId="77777777">
            <w:pPr>
              <w:rPr>
                <w:rFonts w:ascii="Arial Narrow" w:hAnsi="Arial Narrow"/>
                <w:color w:val="000000"/>
                <w:sz w:val="22"/>
                <w:szCs w:val="22"/>
              </w:rPr>
            </w:pPr>
          </w:p>
        </w:tc>
      </w:tr>
      <w:tr w14:paraId="41971DD5" w14:textId="77777777" w:rsidTr="002B5D65">
        <w:tblPrEx>
          <w:tblW w:w="0" w:type="auto"/>
          <w:tblLayout w:type="fixed"/>
          <w:tblLook w:val="0620"/>
        </w:tblPrEx>
        <w:trPr>
          <w:cantSplit/>
        </w:trPr>
        <w:tc>
          <w:tcPr>
            <w:tcW w:w="4555" w:type="dxa"/>
            <w:tcBorders>
              <w:top w:val="nil"/>
              <w:bottom w:val="nil"/>
            </w:tcBorders>
            <w:vAlign w:val="center"/>
          </w:tcPr>
          <w:p w:rsidR="00EF4280" w:rsidRPr="002A6F89" w:rsidP="007F3FF3" w14:paraId="24B2AE54" w14:textId="53AD2330">
            <w:pPr>
              <w:rPr>
                <w:rFonts w:ascii="Arial Narrow" w:hAnsi="Arial Narrow"/>
                <w:color w:val="000000"/>
                <w:sz w:val="22"/>
                <w:szCs w:val="22"/>
              </w:rPr>
            </w:pPr>
            <w:r w:rsidRPr="002A6F89">
              <w:rPr>
                <w:rFonts w:ascii="Arial Narrow" w:hAnsi="Arial Narrow"/>
                <w:sz w:val="22"/>
                <w:szCs w:val="22"/>
              </w:rPr>
              <w:t>Zach Epstein, Senior Associate</w:t>
            </w:r>
          </w:p>
        </w:tc>
        <w:tc>
          <w:tcPr>
            <w:tcW w:w="4560" w:type="dxa"/>
            <w:vMerge/>
            <w:vAlign w:val="center"/>
          </w:tcPr>
          <w:p w:rsidR="00EF4280" w:rsidRPr="002A6F89" w:rsidP="007F3FF3" w14:paraId="75D6841C" w14:textId="77777777">
            <w:pPr>
              <w:rPr>
                <w:rFonts w:ascii="Arial Narrow" w:hAnsi="Arial Narrow"/>
                <w:color w:val="000000"/>
                <w:sz w:val="22"/>
                <w:szCs w:val="22"/>
              </w:rPr>
            </w:pPr>
          </w:p>
        </w:tc>
      </w:tr>
      <w:tr w14:paraId="4B86AE40" w14:textId="77777777" w:rsidTr="002B5D65">
        <w:tblPrEx>
          <w:tblW w:w="0" w:type="auto"/>
          <w:tblLayout w:type="fixed"/>
          <w:tblLook w:val="0620"/>
        </w:tblPrEx>
        <w:trPr>
          <w:cantSplit/>
        </w:trPr>
        <w:tc>
          <w:tcPr>
            <w:tcW w:w="4555" w:type="dxa"/>
            <w:tcBorders>
              <w:top w:val="nil"/>
            </w:tcBorders>
            <w:vAlign w:val="center"/>
          </w:tcPr>
          <w:p w:rsidR="00EF4280" w:rsidRPr="002A6F89" w:rsidP="007F3FF3" w14:paraId="5D60515D" w14:textId="342BD6E2">
            <w:pPr>
              <w:rPr>
                <w:rFonts w:ascii="Arial Narrow" w:hAnsi="Arial Narrow"/>
                <w:color w:val="000000"/>
                <w:sz w:val="22"/>
                <w:szCs w:val="22"/>
              </w:rPr>
            </w:pPr>
            <w:r w:rsidRPr="002A6F89">
              <w:rPr>
                <w:rFonts w:ascii="Arial Narrow" w:hAnsi="Arial Narrow"/>
                <w:sz w:val="22"/>
                <w:szCs w:val="22"/>
              </w:rPr>
              <w:t>Leela Hebbar, Senior Associate</w:t>
            </w:r>
          </w:p>
        </w:tc>
        <w:tc>
          <w:tcPr>
            <w:tcW w:w="4560" w:type="dxa"/>
            <w:vMerge/>
            <w:vAlign w:val="center"/>
          </w:tcPr>
          <w:p w:rsidR="00EF4280" w:rsidRPr="002A6F89" w:rsidP="007F3FF3" w14:paraId="531E4695" w14:textId="77777777">
            <w:pPr>
              <w:rPr>
                <w:rFonts w:ascii="Arial Narrow" w:hAnsi="Arial Narrow"/>
                <w:color w:val="000000"/>
                <w:sz w:val="22"/>
                <w:szCs w:val="22"/>
              </w:rPr>
            </w:pPr>
          </w:p>
        </w:tc>
      </w:tr>
      <w:tr w14:paraId="4BCC78EB" w14:textId="77777777" w:rsidTr="002B5D65">
        <w:tblPrEx>
          <w:tblW w:w="0" w:type="auto"/>
          <w:tblLayout w:type="fixed"/>
          <w:tblLook w:val="0620"/>
        </w:tblPrEx>
        <w:trPr>
          <w:cantSplit/>
        </w:trPr>
        <w:tc>
          <w:tcPr>
            <w:tcW w:w="4555" w:type="dxa"/>
            <w:vAlign w:val="center"/>
          </w:tcPr>
          <w:p w:rsidR="00374E6A" w:rsidRPr="002A6F89" w:rsidP="007F3FF3" w14:paraId="08D7AB37" w14:textId="7A0115A3">
            <w:pPr>
              <w:pStyle w:val="NormalSS"/>
              <w:spacing w:after="0"/>
              <w:ind w:firstLine="0"/>
              <w:jc w:val="left"/>
              <w:rPr>
                <w:rFonts w:ascii="Arial Narrow" w:hAnsi="Arial Narrow"/>
                <w:sz w:val="22"/>
                <w:szCs w:val="22"/>
              </w:rPr>
            </w:pPr>
            <w:r w:rsidRPr="002A6F89">
              <w:rPr>
                <w:rFonts w:ascii="Arial Narrow" w:hAnsi="Arial Narrow"/>
                <w:sz w:val="22"/>
                <w:szCs w:val="22"/>
              </w:rPr>
              <w:t>Michael Hallsworth, Chief Behavioral Scientist</w:t>
            </w:r>
          </w:p>
        </w:tc>
        <w:tc>
          <w:tcPr>
            <w:tcW w:w="4560" w:type="dxa"/>
            <w:vAlign w:val="center"/>
          </w:tcPr>
          <w:p w:rsidR="002B5D65" w:rsidP="007F3FF3" w14:paraId="4B5E349E" w14:textId="77777777">
            <w:pPr>
              <w:pStyle w:val="NormalSS"/>
              <w:spacing w:after="0"/>
              <w:ind w:firstLine="0"/>
              <w:jc w:val="left"/>
              <w:rPr>
                <w:rFonts w:ascii="Arial Narrow" w:hAnsi="Arial Narrow"/>
                <w:sz w:val="22"/>
                <w:szCs w:val="22"/>
              </w:rPr>
            </w:pPr>
            <w:r w:rsidRPr="00B3235A">
              <w:rPr>
                <w:rFonts w:ascii="Arial Narrow" w:hAnsi="Arial Narrow"/>
                <w:sz w:val="22"/>
                <w:szCs w:val="22"/>
              </w:rPr>
              <w:t>Behavioural</w:t>
            </w:r>
            <w:r w:rsidRPr="00B3235A">
              <w:rPr>
                <w:rFonts w:ascii="Arial Narrow" w:hAnsi="Arial Narrow"/>
                <w:sz w:val="22"/>
                <w:szCs w:val="22"/>
              </w:rPr>
              <w:t xml:space="preserve"> Insights Team</w:t>
            </w:r>
            <w:r w:rsidR="00421BDD">
              <w:rPr>
                <w:rFonts w:ascii="Arial Narrow" w:hAnsi="Arial Narrow"/>
                <w:sz w:val="22"/>
                <w:szCs w:val="22"/>
              </w:rPr>
              <w:t xml:space="preserve"> (</w:t>
            </w:r>
            <w:r w:rsidRPr="002A6F89" w:rsidR="00EF4280">
              <w:rPr>
                <w:rFonts w:ascii="Arial Narrow" w:hAnsi="Arial Narrow"/>
                <w:sz w:val="22"/>
                <w:szCs w:val="22"/>
              </w:rPr>
              <w:t>BIT</w:t>
            </w:r>
            <w:r w:rsidR="00421BDD">
              <w:rPr>
                <w:rFonts w:ascii="Arial Narrow" w:hAnsi="Arial Narrow"/>
                <w:sz w:val="22"/>
                <w:szCs w:val="22"/>
              </w:rPr>
              <w:t>)</w:t>
            </w:r>
            <w:r w:rsidRPr="002A6F89" w:rsidR="00EF4280">
              <w:rPr>
                <w:rFonts w:ascii="Arial Narrow" w:hAnsi="Arial Narrow"/>
                <w:sz w:val="22"/>
                <w:szCs w:val="22"/>
              </w:rPr>
              <w:br/>
              <w:t>195 Montague St., Suite 1123</w:t>
            </w:r>
          </w:p>
          <w:p w:rsidR="00374E6A" w:rsidRPr="002A6F89" w:rsidP="007F3FF3" w14:paraId="54D007EA" w14:textId="5EFD1FBC">
            <w:pPr>
              <w:pStyle w:val="NormalSS"/>
              <w:spacing w:after="0"/>
              <w:ind w:firstLine="0"/>
              <w:jc w:val="left"/>
              <w:rPr>
                <w:rFonts w:ascii="Arial Narrow" w:hAnsi="Arial Narrow"/>
                <w:sz w:val="22"/>
                <w:szCs w:val="22"/>
              </w:rPr>
            </w:pPr>
            <w:r w:rsidRPr="002A6F89">
              <w:rPr>
                <w:rFonts w:ascii="Arial Narrow" w:hAnsi="Arial Narrow"/>
                <w:sz w:val="22"/>
                <w:szCs w:val="22"/>
              </w:rPr>
              <w:t>Brooklyn, NY 11201</w:t>
            </w:r>
          </w:p>
        </w:tc>
      </w:tr>
      <w:tr w14:paraId="6250E94D" w14:textId="77777777" w:rsidTr="002B5D65">
        <w:tblPrEx>
          <w:tblW w:w="0" w:type="auto"/>
          <w:tblLayout w:type="fixed"/>
          <w:tblLook w:val="0620"/>
        </w:tblPrEx>
        <w:trPr>
          <w:cantSplit/>
        </w:trPr>
        <w:tc>
          <w:tcPr>
            <w:tcW w:w="4555" w:type="dxa"/>
            <w:vAlign w:val="center"/>
          </w:tcPr>
          <w:p w:rsidR="00EF4280" w:rsidRPr="002A6F89" w:rsidP="007F3FF3" w14:paraId="1D5BF28D" w14:textId="24F95B56">
            <w:pPr>
              <w:pStyle w:val="NormalSS"/>
              <w:spacing w:after="0"/>
              <w:ind w:firstLine="0"/>
              <w:jc w:val="left"/>
              <w:rPr>
                <w:rFonts w:ascii="Arial Narrow" w:hAnsi="Arial Narrow"/>
                <w:sz w:val="22"/>
                <w:szCs w:val="22"/>
              </w:rPr>
            </w:pPr>
            <w:r w:rsidRPr="002A6F89">
              <w:rPr>
                <w:rFonts w:ascii="Arial Narrow" w:hAnsi="Arial Narrow"/>
                <w:sz w:val="22"/>
                <w:szCs w:val="22"/>
              </w:rPr>
              <w:t xml:space="preserve">Siobhan </w:t>
            </w:r>
            <w:r w:rsidRPr="002A6F89">
              <w:rPr>
                <w:rFonts w:ascii="Arial Narrow" w:hAnsi="Arial Narrow"/>
                <w:sz w:val="22"/>
                <w:szCs w:val="22"/>
              </w:rPr>
              <w:t xml:space="preserve">De La Rosa, Senior Researcher </w:t>
            </w:r>
          </w:p>
          <w:p w:rsidR="00374E6A" w:rsidRPr="002A6F89" w:rsidP="007F3FF3" w14:paraId="7E47B233" w14:textId="77777777">
            <w:pPr>
              <w:rPr>
                <w:rFonts w:ascii="Arial Narrow" w:hAnsi="Arial Narrow"/>
                <w:color w:val="000000"/>
                <w:sz w:val="22"/>
                <w:szCs w:val="22"/>
              </w:rPr>
            </w:pPr>
          </w:p>
        </w:tc>
        <w:tc>
          <w:tcPr>
            <w:tcW w:w="4560" w:type="dxa"/>
            <w:vAlign w:val="center"/>
          </w:tcPr>
          <w:p w:rsidR="002B5D65" w:rsidP="007F3FF3" w14:paraId="331E640E" w14:textId="0D31C963">
            <w:pPr>
              <w:pStyle w:val="NormalSS"/>
              <w:spacing w:after="0"/>
              <w:ind w:firstLine="0"/>
              <w:jc w:val="left"/>
              <w:rPr>
                <w:rFonts w:ascii="Arial Narrow" w:hAnsi="Arial Narrow"/>
                <w:sz w:val="22"/>
                <w:szCs w:val="22"/>
              </w:rPr>
            </w:pPr>
            <w:r w:rsidRPr="00F80CD7">
              <w:rPr>
                <w:rFonts w:ascii="Arial Narrow" w:hAnsi="Arial Narrow"/>
                <w:sz w:val="22"/>
                <w:szCs w:val="22"/>
              </w:rPr>
              <w:t>American Institutes for Research</w:t>
            </w:r>
            <w:r w:rsidR="00421BDD">
              <w:rPr>
                <w:rFonts w:ascii="Arial Narrow" w:hAnsi="Arial Narrow"/>
                <w:sz w:val="22"/>
                <w:szCs w:val="22"/>
              </w:rPr>
              <w:t xml:space="preserve"> (</w:t>
            </w:r>
            <w:r w:rsidRPr="002A6F89" w:rsidR="00EF4280">
              <w:rPr>
                <w:rFonts w:ascii="Arial Narrow" w:hAnsi="Arial Narrow"/>
                <w:sz w:val="22"/>
                <w:szCs w:val="22"/>
              </w:rPr>
              <w:t>AIR</w:t>
            </w:r>
            <w:r w:rsidR="00421BDD">
              <w:rPr>
                <w:rFonts w:ascii="Arial Narrow" w:hAnsi="Arial Narrow"/>
                <w:sz w:val="22"/>
                <w:szCs w:val="22"/>
              </w:rPr>
              <w:t>)</w:t>
            </w:r>
            <w:r w:rsidRPr="002A6F89" w:rsidR="00EF4280">
              <w:rPr>
                <w:rFonts w:ascii="Arial Narrow" w:hAnsi="Arial Narrow"/>
                <w:sz w:val="22"/>
                <w:szCs w:val="22"/>
              </w:rPr>
              <w:t xml:space="preserve"> </w:t>
            </w:r>
            <w:r w:rsidRPr="002A6F89" w:rsidR="00EF4280">
              <w:rPr>
                <w:rFonts w:ascii="Arial Narrow" w:hAnsi="Arial Narrow"/>
                <w:sz w:val="22"/>
                <w:szCs w:val="22"/>
              </w:rPr>
              <w:br/>
              <w:t>1400 Crystal Dr</w:t>
            </w:r>
            <w:r>
              <w:rPr>
                <w:rFonts w:ascii="Arial Narrow" w:hAnsi="Arial Narrow"/>
                <w:sz w:val="22"/>
                <w:szCs w:val="22"/>
              </w:rPr>
              <w:t>.</w:t>
            </w:r>
            <w:r w:rsidRPr="002A6F89" w:rsidR="00EF4280">
              <w:rPr>
                <w:rFonts w:ascii="Arial Narrow" w:hAnsi="Arial Narrow"/>
                <w:sz w:val="22"/>
                <w:szCs w:val="22"/>
              </w:rPr>
              <w:t xml:space="preserve">, 10th Floor </w:t>
            </w:r>
          </w:p>
          <w:p w:rsidR="00374E6A" w:rsidRPr="002A6F89" w:rsidP="007F3FF3" w14:paraId="1F8C3EC6" w14:textId="400FA449">
            <w:pPr>
              <w:pStyle w:val="NormalSS"/>
              <w:spacing w:after="0"/>
              <w:ind w:firstLine="0"/>
              <w:jc w:val="left"/>
              <w:rPr>
                <w:rFonts w:ascii="Arial Narrow" w:hAnsi="Arial Narrow"/>
                <w:sz w:val="22"/>
                <w:szCs w:val="22"/>
              </w:rPr>
            </w:pPr>
            <w:r w:rsidRPr="002A6F89">
              <w:rPr>
                <w:rFonts w:ascii="Arial Narrow" w:hAnsi="Arial Narrow"/>
                <w:sz w:val="22"/>
                <w:szCs w:val="22"/>
              </w:rPr>
              <w:t>Arlington, VA 22202</w:t>
            </w:r>
          </w:p>
        </w:tc>
      </w:tr>
    </w:tbl>
    <w:p w:rsidR="000D53DF" w:rsidRPr="002A6F89" w:rsidP="007F3FF3" w14:paraId="1871B145" w14:textId="77777777">
      <w:pPr>
        <w:spacing w:after="240"/>
      </w:pPr>
    </w:p>
    <w:sectPr w:rsidSect="00AE0FB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F16" w14:paraId="19510A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101" w:rsidP="00827C93" w14:paraId="77008D13" w14:textId="23691CBE">
    <w:pPr>
      <w:pStyle w:val="Footer"/>
      <w:tabs>
        <w:tab w:val="left" w:pos="4509"/>
        <w:tab w:val="center" w:pos="4680"/>
      </w:tabs>
    </w:pPr>
    <w:r>
      <w:tab/>
    </w:r>
    <w:r>
      <w:tab/>
    </w:r>
    <w:r>
      <w:tab/>
    </w:r>
    <w:r>
      <w:fldChar w:fldCharType="begin"/>
    </w:r>
    <w:r>
      <w:instrText xml:space="preserve"> PAGE   \* MERGEFORMAT </w:instrText>
    </w:r>
    <w:r>
      <w:fldChar w:fldCharType="separate"/>
    </w:r>
    <w:r w:rsidR="007B780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F16" w14:paraId="0A873F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0464" w14:paraId="13483B83" w14:textId="77777777">
      <w:r>
        <w:separator/>
      </w:r>
    </w:p>
  </w:footnote>
  <w:footnote w:type="continuationSeparator" w:id="1">
    <w:p w:rsidR="001E0464" w14:paraId="40B27CC7" w14:textId="77777777">
      <w:r>
        <w:continuationSeparator/>
      </w:r>
    </w:p>
  </w:footnote>
  <w:footnote w:type="continuationNotice" w:id="2">
    <w:p w:rsidR="001E0464" w14:paraId="62629DB3" w14:textId="77777777"/>
  </w:footnote>
  <w:footnote w:id="3">
    <w:p w:rsidR="00DA2732" w14:paraId="4F22ABF7" w14:textId="1951E020">
      <w:pPr>
        <w:pStyle w:val="FootnoteText"/>
      </w:pPr>
      <w:r>
        <w:rPr>
          <w:rStyle w:val="FootnoteReference"/>
        </w:rPr>
        <w:footnoteRef/>
      </w:r>
      <w:r>
        <w:t xml:space="preserve"> The </w:t>
      </w:r>
      <w:r w:rsidR="00D017E0">
        <w:t xml:space="preserve">RESEA </w:t>
      </w:r>
      <w:r>
        <w:t xml:space="preserve">evidence requirements </w:t>
      </w:r>
      <w:r w:rsidRPr="00DA2732">
        <w:t>were enacted in 2018 amendments to the Social Security Act</w:t>
      </w:r>
      <w:r w:rsidR="00D017E0">
        <w:t>, which</w:t>
      </w:r>
      <w:r w:rsidRPr="00DA2732">
        <w:t xml:space="preserve"> permanently authorized RESEA (Public Law 115-123)</w:t>
      </w:r>
      <w:r w:rsidR="005178AF">
        <w:t>.</w:t>
      </w:r>
    </w:p>
  </w:footnote>
  <w:footnote w:id="4">
    <w:p w:rsidR="006502B7" w:rsidRPr="006502B7" w:rsidP="006502B7" w14:paraId="5FDF481C" w14:textId="77777777">
      <w:pPr>
        <w:pStyle w:val="FootnoteText"/>
      </w:pPr>
      <w:r w:rsidRPr="006502B7">
        <w:rPr>
          <w:rStyle w:val="FootnoteReference"/>
        </w:rPr>
        <w:footnoteRef/>
      </w:r>
      <w:r w:rsidRPr="006502B7">
        <w:t xml:space="preserve"> We anticipate that common cost drivers may include urbanicity, local unemployment rate, local industry, and population characteristics, like average age of claimants.</w:t>
      </w:r>
    </w:p>
  </w:footnote>
  <w:footnote w:id="5">
    <w:p w:rsidR="00C959E5" w14:paraId="020F56A2" w14:textId="2EC9AE59">
      <w:pPr>
        <w:pStyle w:val="FootnoteText"/>
      </w:pPr>
      <w:r>
        <w:rPr>
          <w:rStyle w:val="FootnoteReference"/>
        </w:rPr>
        <w:footnoteRef/>
      </w:r>
      <w:r>
        <w:t xml:space="preserve"> </w:t>
      </w:r>
      <w:r w:rsidRPr="00426DEC" w:rsidR="00426DEC">
        <w:t xml:space="preserve">July 2024 </w:t>
      </w:r>
      <w:r w:rsidR="003D470D">
        <w:t>A</w:t>
      </w:r>
      <w:r w:rsidRPr="00426DEC" w:rsidR="00426DEC">
        <w:t xml:space="preserve">verage Hourly Earnings of All Employees on Nonfarm Payrolls, Private Service Sector, Seasonally Adjusted, July 2024 (Table B-3), </w:t>
      </w:r>
      <w:hyperlink r:id="rId1" w:history="1">
        <w:r w:rsidRPr="003D470D" w:rsidR="00426DEC">
          <w:rPr>
            <w:rStyle w:val="Hyperlink"/>
          </w:rPr>
          <w:t>https://www.bls.gov/news.release/empsit.t19.htm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F16" w14:paraId="3E2B8B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8C5" w:rsidRPr="006626FF" w:rsidP="001E58C5" w14:paraId="6B54BE1C" w14:textId="09B777D0">
    <w:pPr>
      <w:pStyle w:val="Header"/>
      <w:rPr>
        <w:bCs/>
        <w:sz w:val="20"/>
        <w:szCs w:val="20"/>
      </w:rPr>
    </w:pPr>
    <w:r w:rsidRPr="00EA0E00">
      <w:rPr>
        <w:bCs/>
        <w:sz w:val="20"/>
        <w:szCs w:val="20"/>
      </w:rPr>
      <w:t>Reemployment Services and Eligibility</w:t>
    </w:r>
    <w:r>
      <w:rPr>
        <w:bCs/>
        <w:sz w:val="20"/>
        <w:szCs w:val="20"/>
      </w:rPr>
      <w:t xml:space="preserve"> </w:t>
    </w:r>
    <w:r w:rsidRPr="00EA0E00">
      <w:rPr>
        <w:bCs/>
        <w:sz w:val="20"/>
        <w:szCs w:val="20"/>
      </w:rPr>
      <w:t>Assessment (RESEA) Evidence</w:t>
    </w:r>
    <w:r>
      <w:rPr>
        <w:bCs/>
        <w:sz w:val="20"/>
        <w:szCs w:val="20"/>
      </w:rPr>
      <w:t xml:space="preserve"> </w:t>
    </w:r>
    <w:r w:rsidRPr="00EA0E00">
      <w:rPr>
        <w:bCs/>
        <w:sz w:val="20"/>
        <w:szCs w:val="20"/>
      </w:rPr>
      <w:t>Building Portfolio Project</w:t>
    </w:r>
    <w:r w:rsidRPr="00EA0E00">
      <w:rPr>
        <w:bCs/>
        <w:sz w:val="20"/>
        <w:szCs w:val="20"/>
      </w:rPr>
      <w:t xml:space="preserve"> </w:t>
    </w:r>
  </w:p>
  <w:p w:rsidR="001E58C5" w:rsidP="001E58C5" w14:paraId="2D0E1981" w14:textId="56E63E2E">
    <w:pPr>
      <w:pStyle w:val="Header"/>
      <w:rPr>
        <w:sz w:val="20"/>
        <w:szCs w:val="20"/>
      </w:rPr>
    </w:pPr>
    <w:r>
      <w:rPr>
        <w:sz w:val="20"/>
        <w:szCs w:val="20"/>
      </w:rPr>
      <w:t xml:space="preserve">OMB Control Number </w:t>
    </w:r>
    <w:r w:rsidRPr="00786F16" w:rsidR="00786F16">
      <w:rPr>
        <w:sz w:val="20"/>
        <w:szCs w:val="20"/>
        <w:highlight w:val="yellow"/>
      </w:rPr>
      <w:t>1290-0NEW</w:t>
    </w:r>
  </w:p>
  <w:p w:rsidR="001E58C5" w:rsidRPr="00F8164B" w:rsidP="001E58C5" w14:paraId="10F541E8" w14:textId="5BEE49BF">
    <w:pPr>
      <w:pStyle w:val="Header"/>
      <w:rPr>
        <w:sz w:val="20"/>
        <w:szCs w:val="20"/>
      </w:rPr>
    </w:pPr>
    <w:r>
      <w:rPr>
        <w:sz w:val="20"/>
        <w:szCs w:val="20"/>
      </w:rPr>
      <w:t xml:space="preserve">OMB Expiration Date: </w:t>
    </w:r>
    <w:r w:rsidRPr="00786F16" w:rsidR="00786F16">
      <w:rPr>
        <w:sz w:val="20"/>
        <w:szCs w:val="20"/>
        <w:highlight w:val="yellow"/>
      </w:rPr>
      <w:t>TBD</w:t>
    </w:r>
  </w:p>
  <w:p w:rsidR="00EC6101" w:rsidP="00FE1C8E" w14:paraId="06B50570" w14:textId="56CD327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F16" w14:paraId="0ABBE5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40848"/>
    <w:multiLevelType w:val="hybridMultilevel"/>
    <w:tmpl w:val="A04CE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4D5B63"/>
    <w:multiLevelType w:val="multilevel"/>
    <w:tmpl w:val="62302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8DC67F3"/>
    <w:multiLevelType w:val="hybridMultilevel"/>
    <w:tmpl w:val="4350A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E7E1E"/>
    <w:multiLevelType w:val="hybridMultilevel"/>
    <w:tmpl w:val="1F8E149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1CA94574"/>
    <w:multiLevelType w:val="multilevel"/>
    <w:tmpl w:val="C47673D2"/>
    <w:styleLink w:val="ListOrdered-Body"/>
    <w:lvl w:ilvl="0">
      <w:start w:val="1"/>
      <w:numFmt w:val="bullet"/>
      <w:pStyle w:val="Bullet1"/>
      <w:lvlText w:val=""/>
      <w:lvlJc w:val="left"/>
      <w:pPr>
        <w:ind w:left="360" w:hanging="360"/>
      </w:pPr>
      <w:rPr>
        <w:rFonts w:ascii="Symbol" w:hAnsi="Symbol" w:hint="default"/>
        <w:color w:val="4472C4" w:themeColor="accent1"/>
      </w:rPr>
    </w:lvl>
    <w:lvl w:ilvl="1">
      <w:start w:val="1"/>
      <w:numFmt w:val="bullet"/>
      <w:pStyle w:val="Bullet2"/>
      <w:lvlText w:val="–"/>
      <w:lvlJc w:val="left"/>
      <w:pPr>
        <w:ind w:left="720" w:hanging="360"/>
      </w:pPr>
      <w:rPr>
        <w:rFonts w:ascii="Calibri" w:hAnsi="Calibri" w:hint="default"/>
        <w:color w:val="4472C4" w:themeColor="accent1"/>
      </w:rPr>
    </w:lvl>
    <w:lvl w:ilvl="2">
      <w:start w:val="1"/>
      <w:numFmt w:val="bullet"/>
      <w:pStyle w:val="Bullet3"/>
      <w:lvlText w:val="»"/>
      <w:lvlJc w:val="left"/>
      <w:pPr>
        <w:ind w:left="1080" w:hanging="360"/>
      </w:pPr>
      <w:rPr>
        <w:rFonts w:ascii="Calibri" w:hAnsi="Calibri" w:hint="default"/>
        <w:color w:val="4472C4" w:themeColor="accent1"/>
      </w:rPr>
    </w:lvl>
    <w:lvl w:ilvl="3">
      <w:start w:val="1"/>
      <w:numFmt w:val="bullet"/>
      <w:lvlText w:val="◦"/>
      <w:lvlJc w:val="left"/>
      <w:pPr>
        <w:ind w:left="1440" w:hanging="360"/>
      </w:pPr>
      <w:rPr>
        <w:rFonts w:ascii="Calibri" w:hAnsi="Calibri" w:hint="default"/>
        <w:color w:val="4472C4" w:themeColor="accent1"/>
      </w:rPr>
    </w:lvl>
    <w:lvl w:ilvl="4">
      <w:start w:val="1"/>
      <w:numFmt w:val="bullet"/>
      <w:lvlText w:val="›"/>
      <w:lvlJc w:val="left"/>
      <w:pPr>
        <w:ind w:left="1800" w:hanging="360"/>
      </w:pPr>
      <w:rPr>
        <w:rFonts w:ascii="Calibri" w:hAnsi="Calibri" w:hint="default"/>
        <w:color w:val="4472C4" w:themeColor="accent1"/>
      </w:rPr>
    </w:lvl>
    <w:lvl w:ilvl="5">
      <w:start w:val="1"/>
      <w:numFmt w:val="bullet"/>
      <w:lvlText w:val="‹"/>
      <w:lvlJc w:val="left"/>
      <w:pPr>
        <w:ind w:left="2160" w:hanging="360"/>
      </w:pPr>
      <w:rPr>
        <w:rFonts w:ascii="Calibri" w:hAnsi="Calibri" w:hint="default"/>
        <w:color w:val="4472C4" w:themeColor="accent1"/>
      </w:rPr>
    </w:lvl>
    <w:lvl w:ilvl="6">
      <w:start w:val="1"/>
      <w:numFmt w:val="bullet"/>
      <w:lvlText w:val="«"/>
      <w:lvlJc w:val="left"/>
      <w:pPr>
        <w:ind w:left="2520" w:hanging="360"/>
      </w:pPr>
      <w:rPr>
        <w:rFonts w:ascii="Calibri" w:hAnsi="Calibri" w:hint="default"/>
        <w:color w:val="4472C4" w:themeColor="accent1"/>
      </w:rPr>
    </w:lvl>
    <w:lvl w:ilvl="7">
      <w:start w:val="1"/>
      <w:numFmt w:val="bullet"/>
      <w:lvlText w:val="-"/>
      <w:lvlJc w:val="left"/>
      <w:pPr>
        <w:ind w:left="2880" w:hanging="360"/>
      </w:pPr>
      <w:rPr>
        <w:rFonts w:ascii="Calibri" w:hAnsi="Calibri" w:hint="default"/>
        <w:color w:val="4472C4" w:themeColor="accent1"/>
      </w:rPr>
    </w:lvl>
    <w:lvl w:ilvl="8">
      <w:start w:val="1"/>
      <w:numFmt w:val="bullet"/>
      <w:lvlText w:val=""/>
      <w:lvlJc w:val="left"/>
      <w:pPr>
        <w:ind w:left="3240" w:hanging="360"/>
      </w:pPr>
      <w:rPr>
        <w:rFonts w:ascii="Wingdings" w:hAnsi="Wingdings" w:hint="default"/>
        <w:color w:val="4472C4" w:themeColor="accent1"/>
      </w:rPr>
    </w:lvl>
  </w:abstractNum>
  <w:abstractNum w:abstractNumId="9">
    <w:nsid w:val="1D5B6F54"/>
    <w:multiLevelType w:val="multilevel"/>
    <w:tmpl w:val="83AA7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8305B1"/>
    <w:multiLevelType w:val="hybridMultilevel"/>
    <w:tmpl w:val="EE223D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8836A6"/>
    <w:multiLevelType w:val="hybridMultilevel"/>
    <w:tmpl w:val="73C48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EE3A06"/>
    <w:multiLevelType w:val="hybridMultilevel"/>
    <w:tmpl w:val="BEFEB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7B278F"/>
    <w:multiLevelType w:val="hybridMultilevel"/>
    <w:tmpl w:val="B42200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9F2576"/>
    <w:multiLevelType w:val="multilevel"/>
    <w:tmpl w:val="9D78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3E8059C"/>
    <w:multiLevelType w:val="hybridMultilevel"/>
    <w:tmpl w:val="BDB8D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85018F6"/>
    <w:multiLevelType w:val="hybridMultilevel"/>
    <w:tmpl w:val="9ECED0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347DA2"/>
    <w:multiLevelType w:val="hybridMultilevel"/>
    <w:tmpl w:val="26FCD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FC776D"/>
    <w:multiLevelType w:val="hybridMultilevel"/>
    <w:tmpl w:val="C7106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D1057A"/>
    <w:multiLevelType w:val="multilevel"/>
    <w:tmpl w:val="7200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758046D"/>
    <w:multiLevelType w:val="multilevel"/>
    <w:tmpl w:val="F07C7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8115AA7"/>
    <w:multiLevelType w:val="hybridMultilevel"/>
    <w:tmpl w:val="FE9E9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F993B04"/>
    <w:multiLevelType w:val="hybridMultilevel"/>
    <w:tmpl w:val="B054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C602F8"/>
    <w:multiLevelType w:val="hybridMultilevel"/>
    <w:tmpl w:val="01FEF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B4E5EC2"/>
    <w:multiLevelType w:val="hybridMultilevel"/>
    <w:tmpl w:val="E9F04A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AC31C0"/>
    <w:multiLevelType w:val="hybridMultilevel"/>
    <w:tmpl w:val="72245C0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7914C2D"/>
    <w:multiLevelType w:val="hybridMultilevel"/>
    <w:tmpl w:val="1CBCC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0061459">
    <w:abstractNumId w:val="10"/>
  </w:num>
  <w:num w:numId="2" w16cid:durableId="992639467">
    <w:abstractNumId w:val="2"/>
  </w:num>
  <w:num w:numId="3" w16cid:durableId="99567699">
    <w:abstractNumId w:val="29"/>
  </w:num>
  <w:num w:numId="4" w16cid:durableId="1638417639">
    <w:abstractNumId w:val="18"/>
  </w:num>
  <w:num w:numId="5" w16cid:durableId="552471901">
    <w:abstractNumId w:val="20"/>
  </w:num>
  <w:num w:numId="6" w16cid:durableId="1276979795">
    <w:abstractNumId w:val="31"/>
  </w:num>
  <w:num w:numId="7" w16cid:durableId="59406333">
    <w:abstractNumId w:val="30"/>
  </w:num>
  <w:num w:numId="8" w16cid:durableId="1057440281">
    <w:abstractNumId w:val="22"/>
  </w:num>
  <w:num w:numId="9" w16cid:durableId="913320339">
    <w:abstractNumId w:val="24"/>
  </w:num>
  <w:num w:numId="10" w16cid:durableId="1515419509">
    <w:abstractNumId w:val="3"/>
  </w:num>
  <w:num w:numId="11" w16cid:durableId="1592280321">
    <w:abstractNumId w:val="1"/>
  </w:num>
  <w:num w:numId="12" w16cid:durableId="67777681">
    <w:abstractNumId w:val="6"/>
  </w:num>
  <w:num w:numId="13" w16cid:durableId="1369797961">
    <w:abstractNumId w:val="33"/>
  </w:num>
  <w:num w:numId="14" w16cid:durableId="1318613340">
    <w:abstractNumId w:val="13"/>
  </w:num>
  <w:num w:numId="15" w16cid:durableId="147980404">
    <w:abstractNumId w:val="15"/>
  </w:num>
  <w:num w:numId="16" w16cid:durableId="1656913248">
    <w:abstractNumId w:val="12"/>
  </w:num>
  <w:num w:numId="17" w16cid:durableId="834299645">
    <w:abstractNumId w:val="21"/>
  </w:num>
  <w:num w:numId="18" w16cid:durableId="1941989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77461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5581080">
    <w:abstractNumId w:val="0"/>
  </w:num>
  <w:num w:numId="21" w16cid:durableId="1406607364">
    <w:abstractNumId w:val="35"/>
  </w:num>
  <w:num w:numId="22" w16cid:durableId="317535843">
    <w:abstractNumId w:val="16"/>
  </w:num>
  <w:num w:numId="23" w16cid:durableId="41103742">
    <w:abstractNumId w:val="32"/>
  </w:num>
  <w:num w:numId="24" w16cid:durableId="1042562416">
    <w:abstractNumId w:val="11"/>
  </w:num>
  <w:num w:numId="25" w16cid:durableId="268053838">
    <w:abstractNumId w:val="4"/>
  </w:num>
  <w:num w:numId="26" w16cid:durableId="433404795">
    <w:abstractNumId w:val="27"/>
  </w:num>
  <w:num w:numId="27" w16cid:durableId="1400252161">
    <w:abstractNumId w:val="9"/>
  </w:num>
  <w:num w:numId="28" w16cid:durableId="580943717">
    <w:abstractNumId w:val="5"/>
  </w:num>
  <w:num w:numId="29" w16cid:durableId="1876430960">
    <w:abstractNumId w:val="25"/>
  </w:num>
  <w:num w:numId="30" w16cid:durableId="1135877953">
    <w:abstractNumId w:val="14"/>
  </w:num>
  <w:num w:numId="31" w16cid:durableId="593591518">
    <w:abstractNumId w:val="26"/>
  </w:num>
  <w:num w:numId="32" w16cid:durableId="1644890689">
    <w:abstractNumId w:val="17"/>
  </w:num>
  <w:num w:numId="33" w16cid:durableId="1613708073">
    <w:abstractNumId w:val="28"/>
  </w:num>
  <w:num w:numId="34" w16cid:durableId="312412337">
    <w:abstractNumId w:val="7"/>
  </w:num>
  <w:num w:numId="35" w16cid:durableId="173955579">
    <w:abstractNumId w:val="8"/>
  </w:num>
  <w:num w:numId="36" w16cid:durableId="489904192">
    <w:abstractNumId w:val="34"/>
  </w:num>
  <w:num w:numId="37" w16cid:durableId="981883502">
    <w:abstractNumId w:val="37"/>
  </w:num>
  <w:num w:numId="38" w16cid:durableId="1132164875">
    <w:abstractNumId w:val="19"/>
  </w:num>
  <w:num w:numId="39" w16cid:durableId="7469944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45DC"/>
    <w:rsid w:val="000076C6"/>
    <w:rsid w:val="00013706"/>
    <w:rsid w:val="00013938"/>
    <w:rsid w:val="00015144"/>
    <w:rsid w:val="00015949"/>
    <w:rsid w:val="000217DB"/>
    <w:rsid w:val="000269E0"/>
    <w:rsid w:val="0002714B"/>
    <w:rsid w:val="00033587"/>
    <w:rsid w:val="000369ED"/>
    <w:rsid w:val="0004164A"/>
    <w:rsid w:val="00042E85"/>
    <w:rsid w:val="000431D6"/>
    <w:rsid w:val="00045601"/>
    <w:rsid w:val="00046064"/>
    <w:rsid w:val="00047B02"/>
    <w:rsid w:val="0005705F"/>
    <w:rsid w:val="00057732"/>
    <w:rsid w:val="00060A04"/>
    <w:rsid w:val="00060EE0"/>
    <w:rsid w:val="00073DE8"/>
    <w:rsid w:val="00077C2F"/>
    <w:rsid w:val="00081275"/>
    <w:rsid w:val="0008315A"/>
    <w:rsid w:val="0008431A"/>
    <w:rsid w:val="000848DF"/>
    <w:rsid w:val="00085E42"/>
    <w:rsid w:val="00091C59"/>
    <w:rsid w:val="00092555"/>
    <w:rsid w:val="00092B1E"/>
    <w:rsid w:val="000935E2"/>
    <w:rsid w:val="0009486B"/>
    <w:rsid w:val="000963D5"/>
    <w:rsid w:val="00096417"/>
    <w:rsid w:val="00097522"/>
    <w:rsid w:val="000A1CE4"/>
    <w:rsid w:val="000A3A5F"/>
    <w:rsid w:val="000A4121"/>
    <w:rsid w:val="000A486B"/>
    <w:rsid w:val="000A6F2D"/>
    <w:rsid w:val="000B0084"/>
    <w:rsid w:val="000B118E"/>
    <w:rsid w:val="000B26A8"/>
    <w:rsid w:val="000B3913"/>
    <w:rsid w:val="000B3FD7"/>
    <w:rsid w:val="000B4BA3"/>
    <w:rsid w:val="000B4E11"/>
    <w:rsid w:val="000B5EA8"/>
    <w:rsid w:val="000C0A2C"/>
    <w:rsid w:val="000C19B1"/>
    <w:rsid w:val="000C3353"/>
    <w:rsid w:val="000C4E3C"/>
    <w:rsid w:val="000C6269"/>
    <w:rsid w:val="000D06D3"/>
    <w:rsid w:val="000D26F0"/>
    <w:rsid w:val="000D32C7"/>
    <w:rsid w:val="000D53DF"/>
    <w:rsid w:val="000D5C38"/>
    <w:rsid w:val="000E147C"/>
    <w:rsid w:val="000E4178"/>
    <w:rsid w:val="000E5364"/>
    <w:rsid w:val="000E753D"/>
    <w:rsid w:val="000E78CF"/>
    <w:rsid w:val="000F0208"/>
    <w:rsid w:val="000F29B5"/>
    <w:rsid w:val="000F3617"/>
    <w:rsid w:val="000F4988"/>
    <w:rsid w:val="000F53EC"/>
    <w:rsid w:val="000F5D39"/>
    <w:rsid w:val="00100D0B"/>
    <w:rsid w:val="001029DB"/>
    <w:rsid w:val="0010514B"/>
    <w:rsid w:val="00107AFC"/>
    <w:rsid w:val="00111A61"/>
    <w:rsid w:val="001132AD"/>
    <w:rsid w:val="00116B70"/>
    <w:rsid w:val="001178E6"/>
    <w:rsid w:val="00117D58"/>
    <w:rsid w:val="001202FB"/>
    <w:rsid w:val="00120762"/>
    <w:rsid w:val="00120B71"/>
    <w:rsid w:val="00123450"/>
    <w:rsid w:val="00132FB0"/>
    <w:rsid w:val="0013597F"/>
    <w:rsid w:val="00136867"/>
    <w:rsid w:val="00137DD9"/>
    <w:rsid w:val="00140195"/>
    <w:rsid w:val="00140EC8"/>
    <w:rsid w:val="001439F9"/>
    <w:rsid w:val="00144D08"/>
    <w:rsid w:val="00145C64"/>
    <w:rsid w:val="0014721E"/>
    <w:rsid w:val="00152F11"/>
    <w:rsid w:val="001575FC"/>
    <w:rsid w:val="00160053"/>
    <w:rsid w:val="0016012E"/>
    <w:rsid w:val="00162178"/>
    <w:rsid w:val="00163746"/>
    <w:rsid w:val="00164DC7"/>
    <w:rsid w:val="00165D36"/>
    <w:rsid w:val="00165E7F"/>
    <w:rsid w:val="001660FC"/>
    <w:rsid w:val="0016729A"/>
    <w:rsid w:val="00170A44"/>
    <w:rsid w:val="00171EF6"/>
    <w:rsid w:val="0017241E"/>
    <w:rsid w:val="0017509B"/>
    <w:rsid w:val="001754D1"/>
    <w:rsid w:val="001779C2"/>
    <w:rsid w:val="001802C0"/>
    <w:rsid w:val="00180578"/>
    <w:rsid w:val="00180C29"/>
    <w:rsid w:val="00181C0F"/>
    <w:rsid w:val="00182256"/>
    <w:rsid w:val="00183904"/>
    <w:rsid w:val="00183C0F"/>
    <w:rsid w:val="00186F40"/>
    <w:rsid w:val="0019121C"/>
    <w:rsid w:val="0019411D"/>
    <w:rsid w:val="00194F30"/>
    <w:rsid w:val="00197986"/>
    <w:rsid w:val="00197AA1"/>
    <w:rsid w:val="001A02CA"/>
    <w:rsid w:val="001A2ABF"/>
    <w:rsid w:val="001B096E"/>
    <w:rsid w:val="001B0DC8"/>
    <w:rsid w:val="001B1B39"/>
    <w:rsid w:val="001B3751"/>
    <w:rsid w:val="001B58BC"/>
    <w:rsid w:val="001B625C"/>
    <w:rsid w:val="001C2AA0"/>
    <w:rsid w:val="001C3640"/>
    <w:rsid w:val="001C4D60"/>
    <w:rsid w:val="001C51A2"/>
    <w:rsid w:val="001C55BF"/>
    <w:rsid w:val="001C5E14"/>
    <w:rsid w:val="001C5FF9"/>
    <w:rsid w:val="001C6FF5"/>
    <w:rsid w:val="001C7DF0"/>
    <w:rsid w:val="001D0BEE"/>
    <w:rsid w:val="001D164F"/>
    <w:rsid w:val="001D3176"/>
    <w:rsid w:val="001D41E1"/>
    <w:rsid w:val="001D52DE"/>
    <w:rsid w:val="001D61A8"/>
    <w:rsid w:val="001E0464"/>
    <w:rsid w:val="001E0562"/>
    <w:rsid w:val="001E2613"/>
    <w:rsid w:val="001E3955"/>
    <w:rsid w:val="001E4739"/>
    <w:rsid w:val="001E4F76"/>
    <w:rsid w:val="001E58C5"/>
    <w:rsid w:val="001E783A"/>
    <w:rsid w:val="001E7F5F"/>
    <w:rsid w:val="001F061E"/>
    <w:rsid w:val="001F4E9F"/>
    <w:rsid w:val="001F7BF5"/>
    <w:rsid w:val="00200863"/>
    <w:rsid w:val="0020241D"/>
    <w:rsid w:val="0020382F"/>
    <w:rsid w:val="00205B37"/>
    <w:rsid w:val="00207196"/>
    <w:rsid w:val="00210511"/>
    <w:rsid w:val="002115B9"/>
    <w:rsid w:val="00214108"/>
    <w:rsid w:val="0021513F"/>
    <w:rsid w:val="00220161"/>
    <w:rsid w:val="002231FA"/>
    <w:rsid w:val="0022421D"/>
    <w:rsid w:val="002270A0"/>
    <w:rsid w:val="0022781B"/>
    <w:rsid w:val="002313B0"/>
    <w:rsid w:val="00234E8D"/>
    <w:rsid w:val="00235A6D"/>
    <w:rsid w:val="0024067C"/>
    <w:rsid w:val="00240E34"/>
    <w:rsid w:val="002427F5"/>
    <w:rsid w:val="00243A2F"/>
    <w:rsid w:val="0025003E"/>
    <w:rsid w:val="00250EDD"/>
    <w:rsid w:val="00252860"/>
    <w:rsid w:val="00253148"/>
    <w:rsid w:val="00254AF2"/>
    <w:rsid w:val="00256D07"/>
    <w:rsid w:val="002575E7"/>
    <w:rsid w:val="00261F37"/>
    <w:rsid w:val="00264CC9"/>
    <w:rsid w:val="00266FB5"/>
    <w:rsid w:val="002675A3"/>
    <w:rsid w:val="00270853"/>
    <w:rsid w:val="002714D0"/>
    <w:rsid w:val="002729E2"/>
    <w:rsid w:val="00273E51"/>
    <w:rsid w:val="0027532F"/>
    <w:rsid w:val="00276279"/>
    <w:rsid w:val="00281652"/>
    <w:rsid w:val="00282A16"/>
    <w:rsid w:val="00282CCB"/>
    <w:rsid w:val="0028333D"/>
    <w:rsid w:val="00284639"/>
    <w:rsid w:val="002916E4"/>
    <w:rsid w:val="00292B70"/>
    <w:rsid w:val="00293D2E"/>
    <w:rsid w:val="00294C2C"/>
    <w:rsid w:val="002A1F65"/>
    <w:rsid w:val="002A1F68"/>
    <w:rsid w:val="002A2378"/>
    <w:rsid w:val="002A52BA"/>
    <w:rsid w:val="002A6DAC"/>
    <w:rsid w:val="002A6F89"/>
    <w:rsid w:val="002B06E9"/>
    <w:rsid w:val="002B0F80"/>
    <w:rsid w:val="002B170D"/>
    <w:rsid w:val="002B2718"/>
    <w:rsid w:val="002B4DBE"/>
    <w:rsid w:val="002B57F5"/>
    <w:rsid w:val="002B5D65"/>
    <w:rsid w:val="002B69C9"/>
    <w:rsid w:val="002B72EA"/>
    <w:rsid w:val="002C19DB"/>
    <w:rsid w:val="002C427F"/>
    <w:rsid w:val="002C5838"/>
    <w:rsid w:val="002C764C"/>
    <w:rsid w:val="002C7B31"/>
    <w:rsid w:val="002D134C"/>
    <w:rsid w:val="002D1BC0"/>
    <w:rsid w:val="002D35FF"/>
    <w:rsid w:val="002D3B2D"/>
    <w:rsid w:val="002D3D35"/>
    <w:rsid w:val="002D4B45"/>
    <w:rsid w:val="002D5549"/>
    <w:rsid w:val="002D6F73"/>
    <w:rsid w:val="002E228E"/>
    <w:rsid w:val="002E61C5"/>
    <w:rsid w:val="002F2B9D"/>
    <w:rsid w:val="002F42F2"/>
    <w:rsid w:val="002F4375"/>
    <w:rsid w:val="002F63B7"/>
    <w:rsid w:val="002F7B01"/>
    <w:rsid w:val="00300913"/>
    <w:rsid w:val="0030188B"/>
    <w:rsid w:val="0030356A"/>
    <w:rsid w:val="00304C62"/>
    <w:rsid w:val="00311201"/>
    <w:rsid w:val="00313A94"/>
    <w:rsid w:val="0031467E"/>
    <w:rsid w:val="003170BF"/>
    <w:rsid w:val="00320F5B"/>
    <w:rsid w:val="00322642"/>
    <w:rsid w:val="00327DAC"/>
    <w:rsid w:val="00330050"/>
    <w:rsid w:val="0033142C"/>
    <w:rsid w:val="00332762"/>
    <w:rsid w:val="0033493A"/>
    <w:rsid w:val="0033644A"/>
    <w:rsid w:val="0034339D"/>
    <w:rsid w:val="0035122E"/>
    <w:rsid w:val="00351D59"/>
    <w:rsid w:val="00354119"/>
    <w:rsid w:val="0035658D"/>
    <w:rsid w:val="003573AE"/>
    <w:rsid w:val="003577F4"/>
    <w:rsid w:val="00360400"/>
    <w:rsid w:val="00362857"/>
    <w:rsid w:val="00367464"/>
    <w:rsid w:val="00370396"/>
    <w:rsid w:val="00370D57"/>
    <w:rsid w:val="0037156C"/>
    <w:rsid w:val="00373892"/>
    <w:rsid w:val="00373DFA"/>
    <w:rsid w:val="00373F9D"/>
    <w:rsid w:val="003747EF"/>
    <w:rsid w:val="003748A5"/>
    <w:rsid w:val="00374DAB"/>
    <w:rsid w:val="00374E6A"/>
    <w:rsid w:val="003756FC"/>
    <w:rsid w:val="003768CC"/>
    <w:rsid w:val="00382550"/>
    <w:rsid w:val="00383454"/>
    <w:rsid w:val="00385880"/>
    <w:rsid w:val="003868EB"/>
    <w:rsid w:val="003947F3"/>
    <w:rsid w:val="00394B05"/>
    <w:rsid w:val="003969CD"/>
    <w:rsid w:val="003A07A8"/>
    <w:rsid w:val="003A1A19"/>
    <w:rsid w:val="003A25CB"/>
    <w:rsid w:val="003A302C"/>
    <w:rsid w:val="003A57C2"/>
    <w:rsid w:val="003A59EA"/>
    <w:rsid w:val="003B0E26"/>
    <w:rsid w:val="003B40A3"/>
    <w:rsid w:val="003B5DEE"/>
    <w:rsid w:val="003B6263"/>
    <w:rsid w:val="003C00AC"/>
    <w:rsid w:val="003C0EE1"/>
    <w:rsid w:val="003C25DC"/>
    <w:rsid w:val="003C5997"/>
    <w:rsid w:val="003C5D92"/>
    <w:rsid w:val="003C60DB"/>
    <w:rsid w:val="003C661F"/>
    <w:rsid w:val="003D2E90"/>
    <w:rsid w:val="003D470D"/>
    <w:rsid w:val="003D5231"/>
    <w:rsid w:val="003D7BE0"/>
    <w:rsid w:val="003E23EF"/>
    <w:rsid w:val="003E5193"/>
    <w:rsid w:val="003F0939"/>
    <w:rsid w:val="003F1782"/>
    <w:rsid w:val="003F5282"/>
    <w:rsid w:val="003F7B09"/>
    <w:rsid w:val="0040462F"/>
    <w:rsid w:val="0041017E"/>
    <w:rsid w:val="00410BBB"/>
    <w:rsid w:val="004132DA"/>
    <w:rsid w:val="00414C5C"/>
    <w:rsid w:val="00414F74"/>
    <w:rsid w:val="00415E21"/>
    <w:rsid w:val="00421BDD"/>
    <w:rsid w:val="004253CE"/>
    <w:rsid w:val="00425D58"/>
    <w:rsid w:val="004262E3"/>
    <w:rsid w:val="00426DEC"/>
    <w:rsid w:val="004306BD"/>
    <w:rsid w:val="00433D61"/>
    <w:rsid w:val="00436E66"/>
    <w:rsid w:val="004375CC"/>
    <w:rsid w:val="00440055"/>
    <w:rsid w:val="00440315"/>
    <w:rsid w:val="00442B6D"/>
    <w:rsid w:val="00444203"/>
    <w:rsid w:val="0044638E"/>
    <w:rsid w:val="0044698E"/>
    <w:rsid w:val="00452606"/>
    <w:rsid w:val="00452B43"/>
    <w:rsid w:val="00453DD8"/>
    <w:rsid w:val="00453DDC"/>
    <w:rsid w:val="004554B1"/>
    <w:rsid w:val="00456078"/>
    <w:rsid w:val="0045645E"/>
    <w:rsid w:val="00456E2F"/>
    <w:rsid w:val="004618D9"/>
    <w:rsid w:val="004638F3"/>
    <w:rsid w:val="00463D0D"/>
    <w:rsid w:val="00464841"/>
    <w:rsid w:val="00465138"/>
    <w:rsid w:val="00466FFD"/>
    <w:rsid w:val="004679EA"/>
    <w:rsid w:val="00467A9A"/>
    <w:rsid w:val="004729A3"/>
    <w:rsid w:val="004735DF"/>
    <w:rsid w:val="00480771"/>
    <w:rsid w:val="00480979"/>
    <w:rsid w:val="00481DDD"/>
    <w:rsid w:val="004821F0"/>
    <w:rsid w:val="00482DDE"/>
    <w:rsid w:val="0048437A"/>
    <w:rsid w:val="00487D6A"/>
    <w:rsid w:val="00491B60"/>
    <w:rsid w:val="004923FB"/>
    <w:rsid w:val="00493C7D"/>
    <w:rsid w:val="00494AB4"/>
    <w:rsid w:val="00495F60"/>
    <w:rsid w:val="00496101"/>
    <w:rsid w:val="00496CE1"/>
    <w:rsid w:val="004A06CD"/>
    <w:rsid w:val="004A3988"/>
    <w:rsid w:val="004A41E4"/>
    <w:rsid w:val="004A4DAE"/>
    <w:rsid w:val="004A5723"/>
    <w:rsid w:val="004A58D2"/>
    <w:rsid w:val="004A6299"/>
    <w:rsid w:val="004A6E2E"/>
    <w:rsid w:val="004B3075"/>
    <w:rsid w:val="004B4EE2"/>
    <w:rsid w:val="004B587E"/>
    <w:rsid w:val="004B6A96"/>
    <w:rsid w:val="004C04CA"/>
    <w:rsid w:val="004C3DAC"/>
    <w:rsid w:val="004C6263"/>
    <w:rsid w:val="004C6D36"/>
    <w:rsid w:val="004C7987"/>
    <w:rsid w:val="004D08D4"/>
    <w:rsid w:val="004D1FA3"/>
    <w:rsid w:val="004D46B7"/>
    <w:rsid w:val="004D6CA9"/>
    <w:rsid w:val="004E1CEE"/>
    <w:rsid w:val="004E24B6"/>
    <w:rsid w:val="004E3EA8"/>
    <w:rsid w:val="004E3F1D"/>
    <w:rsid w:val="004E74EC"/>
    <w:rsid w:val="004F2739"/>
    <w:rsid w:val="004F4E1D"/>
    <w:rsid w:val="004F74D8"/>
    <w:rsid w:val="00501C92"/>
    <w:rsid w:val="00503524"/>
    <w:rsid w:val="005046F0"/>
    <w:rsid w:val="0050553E"/>
    <w:rsid w:val="00513C4E"/>
    <w:rsid w:val="00514B52"/>
    <w:rsid w:val="00516455"/>
    <w:rsid w:val="005178AF"/>
    <w:rsid w:val="00520737"/>
    <w:rsid w:val="00521FE2"/>
    <w:rsid w:val="00522B1F"/>
    <w:rsid w:val="0052486C"/>
    <w:rsid w:val="00527150"/>
    <w:rsid w:val="005274EB"/>
    <w:rsid w:val="005306F0"/>
    <w:rsid w:val="005353B7"/>
    <w:rsid w:val="0053637C"/>
    <w:rsid w:val="00541024"/>
    <w:rsid w:val="00541ECE"/>
    <w:rsid w:val="00542540"/>
    <w:rsid w:val="005429F9"/>
    <w:rsid w:val="00544096"/>
    <w:rsid w:val="005446BE"/>
    <w:rsid w:val="005458D7"/>
    <w:rsid w:val="00545AD6"/>
    <w:rsid w:val="00545DD0"/>
    <w:rsid w:val="0054706A"/>
    <w:rsid w:val="00547B5F"/>
    <w:rsid w:val="0055005C"/>
    <w:rsid w:val="00551133"/>
    <w:rsid w:val="00552AE9"/>
    <w:rsid w:val="00554EB1"/>
    <w:rsid w:val="00563BD1"/>
    <w:rsid w:val="00564E73"/>
    <w:rsid w:val="00566E87"/>
    <w:rsid w:val="00571177"/>
    <w:rsid w:val="005728B1"/>
    <w:rsid w:val="00573D82"/>
    <w:rsid w:val="0058290A"/>
    <w:rsid w:val="005834ED"/>
    <w:rsid w:val="005837BE"/>
    <w:rsid w:val="00586863"/>
    <w:rsid w:val="00590FDD"/>
    <w:rsid w:val="00591280"/>
    <w:rsid w:val="005977CC"/>
    <w:rsid w:val="00597C48"/>
    <w:rsid w:val="005A27C9"/>
    <w:rsid w:val="005A31E6"/>
    <w:rsid w:val="005A5F14"/>
    <w:rsid w:val="005A64C5"/>
    <w:rsid w:val="005B134D"/>
    <w:rsid w:val="005B5189"/>
    <w:rsid w:val="005B58E7"/>
    <w:rsid w:val="005B6322"/>
    <w:rsid w:val="005B67B6"/>
    <w:rsid w:val="005B6F6B"/>
    <w:rsid w:val="005C0937"/>
    <w:rsid w:val="005C3D3E"/>
    <w:rsid w:val="005C5781"/>
    <w:rsid w:val="005D549A"/>
    <w:rsid w:val="005D7E9B"/>
    <w:rsid w:val="005E03B5"/>
    <w:rsid w:val="005E138B"/>
    <w:rsid w:val="005E17E2"/>
    <w:rsid w:val="005E48EE"/>
    <w:rsid w:val="005E5BCF"/>
    <w:rsid w:val="005E682C"/>
    <w:rsid w:val="005F2061"/>
    <w:rsid w:val="005F2362"/>
    <w:rsid w:val="005F4B83"/>
    <w:rsid w:val="00600492"/>
    <w:rsid w:val="0060077F"/>
    <w:rsid w:val="006019C6"/>
    <w:rsid w:val="00602447"/>
    <w:rsid w:val="00607351"/>
    <w:rsid w:val="00607BC6"/>
    <w:rsid w:val="00611236"/>
    <w:rsid w:val="00613BAF"/>
    <w:rsid w:val="00614A41"/>
    <w:rsid w:val="006171D5"/>
    <w:rsid w:val="00630854"/>
    <w:rsid w:val="00631F94"/>
    <w:rsid w:val="00631FB8"/>
    <w:rsid w:val="00637449"/>
    <w:rsid w:val="00640D1A"/>
    <w:rsid w:val="00643E94"/>
    <w:rsid w:val="0064587A"/>
    <w:rsid w:val="006458CE"/>
    <w:rsid w:val="00645FDE"/>
    <w:rsid w:val="0064731C"/>
    <w:rsid w:val="006479B9"/>
    <w:rsid w:val="006502B7"/>
    <w:rsid w:val="0065128E"/>
    <w:rsid w:val="00651DBA"/>
    <w:rsid w:val="00653651"/>
    <w:rsid w:val="00656856"/>
    <w:rsid w:val="00657424"/>
    <w:rsid w:val="00657F85"/>
    <w:rsid w:val="006605E6"/>
    <w:rsid w:val="00661955"/>
    <w:rsid w:val="006626FF"/>
    <w:rsid w:val="0066305F"/>
    <w:rsid w:val="0067086D"/>
    <w:rsid w:val="00671525"/>
    <w:rsid w:val="00671835"/>
    <w:rsid w:val="00673BB1"/>
    <w:rsid w:val="006742E7"/>
    <w:rsid w:val="00675B68"/>
    <w:rsid w:val="00680239"/>
    <w:rsid w:val="00682B50"/>
    <w:rsid w:val="00684A14"/>
    <w:rsid w:val="0068644F"/>
    <w:rsid w:val="0069460B"/>
    <w:rsid w:val="006A13E5"/>
    <w:rsid w:val="006A32CB"/>
    <w:rsid w:val="006A5AFD"/>
    <w:rsid w:val="006B0044"/>
    <w:rsid w:val="006B2F08"/>
    <w:rsid w:val="006B31D8"/>
    <w:rsid w:val="006B46B0"/>
    <w:rsid w:val="006B52C6"/>
    <w:rsid w:val="006B5A18"/>
    <w:rsid w:val="006B6845"/>
    <w:rsid w:val="006B7F94"/>
    <w:rsid w:val="006C2AC6"/>
    <w:rsid w:val="006C370D"/>
    <w:rsid w:val="006C378D"/>
    <w:rsid w:val="006C44C0"/>
    <w:rsid w:val="006C4CF6"/>
    <w:rsid w:val="006C54F4"/>
    <w:rsid w:val="006D0F28"/>
    <w:rsid w:val="006D101C"/>
    <w:rsid w:val="006D472E"/>
    <w:rsid w:val="006E194E"/>
    <w:rsid w:val="006E30DD"/>
    <w:rsid w:val="006E731E"/>
    <w:rsid w:val="006F249B"/>
    <w:rsid w:val="006F30E0"/>
    <w:rsid w:val="006F3789"/>
    <w:rsid w:val="006F4FB6"/>
    <w:rsid w:val="006F553A"/>
    <w:rsid w:val="006F7711"/>
    <w:rsid w:val="006F7ABB"/>
    <w:rsid w:val="006F7CED"/>
    <w:rsid w:val="00701045"/>
    <w:rsid w:val="00703108"/>
    <w:rsid w:val="00704794"/>
    <w:rsid w:val="00704AED"/>
    <w:rsid w:val="0070556C"/>
    <w:rsid w:val="00707415"/>
    <w:rsid w:val="00712285"/>
    <w:rsid w:val="0071291A"/>
    <w:rsid w:val="00720011"/>
    <w:rsid w:val="007202B5"/>
    <w:rsid w:val="0072084A"/>
    <w:rsid w:val="00721040"/>
    <w:rsid w:val="0072204D"/>
    <w:rsid w:val="007225D5"/>
    <w:rsid w:val="00722F84"/>
    <w:rsid w:val="00723219"/>
    <w:rsid w:val="00723842"/>
    <w:rsid w:val="00724935"/>
    <w:rsid w:val="00725E8F"/>
    <w:rsid w:val="00730EE4"/>
    <w:rsid w:val="00731586"/>
    <w:rsid w:val="007328BD"/>
    <w:rsid w:val="00733B69"/>
    <w:rsid w:val="00735EBE"/>
    <w:rsid w:val="00742448"/>
    <w:rsid w:val="00744D2E"/>
    <w:rsid w:val="00745644"/>
    <w:rsid w:val="00747D04"/>
    <w:rsid w:val="007506BD"/>
    <w:rsid w:val="00752786"/>
    <w:rsid w:val="0075371F"/>
    <w:rsid w:val="00754099"/>
    <w:rsid w:val="00760F60"/>
    <w:rsid w:val="00761974"/>
    <w:rsid w:val="00761F4D"/>
    <w:rsid w:val="00765B24"/>
    <w:rsid w:val="00766479"/>
    <w:rsid w:val="00772457"/>
    <w:rsid w:val="0077304C"/>
    <w:rsid w:val="00773154"/>
    <w:rsid w:val="00775756"/>
    <w:rsid w:val="00775875"/>
    <w:rsid w:val="007766B0"/>
    <w:rsid w:val="00782894"/>
    <w:rsid w:val="0078357A"/>
    <w:rsid w:val="00784137"/>
    <w:rsid w:val="007858DF"/>
    <w:rsid w:val="00785F9D"/>
    <w:rsid w:val="00786273"/>
    <w:rsid w:val="00786F16"/>
    <w:rsid w:val="007877EF"/>
    <w:rsid w:val="00791ED2"/>
    <w:rsid w:val="00793213"/>
    <w:rsid w:val="007943C1"/>
    <w:rsid w:val="00795394"/>
    <w:rsid w:val="007958CC"/>
    <w:rsid w:val="007969FE"/>
    <w:rsid w:val="007A1DDD"/>
    <w:rsid w:val="007A4899"/>
    <w:rsid w:val="007A5A9B"/>
    <w:rsid w:val="007A6EEC"/>
    <w:rsid w:val="007A70E0"/>
    <w:rsid w:val="007A71F3"/>
    <w:rsid w:val="007A78D6"/>
    <w:rsid w:val="007B16B9"/>
    <w:rsid w:val="007B1B4D"/>
    <w:rsid w:val="007B6900"/>
    <w:rsid w:val="007B6A35"/>
    <w:rsid w:val="007B7803"/>
    <w:rsid w:val="007B7808"/>
    <w:rsid w:val="007C04D3"/>
    <w:rsid w:val="007C16B5"/>
    <w:rsid w:val="007D4B4B"/>
    <w:rsid w:val="007D50B5"/>
    <w:rsid w:val="007D514A"/>
    <w:rsid w:val="007D7E0E"/>
    <w:rsid w:val="007E06CA"/>
    <w:rsid w:val="007E3837"/>
    <w:rsid w:val="007E4B7D"/>
    <w:rsid w:val="007E7FDF"/>
    <w:rsid w:val="007F0899"/>
    <w:rsid w:val="007F3FF3"/>
    <w:rsid w:val="007F4CAF"/>
    <w:rsid w:val="007F76D0"/>
    <w:rsid w:val="008011C4"/>
    <w:rsid w:val="008011D4"/>
    <w:rsid w:val="008013E6"/>
    <w:rsid w:val="0080238C"/>
    <w:rsid w:val="00803A0E"/>
    <w:rsid w:val="00803B4C"/>
    <w:rsid w:val="008050FB"/>
    <w:rsid w:val="00805267"/>
    <w:rsid w:val="0081463F"/>
    <w:rsid w:val="008148CF"/>
    <w:rsid w:val="008172E0"/>
    <w:rsid w:val="008175F6"/>
    <w:rsid w:val="00823619"/>
    <w:rsid w:val="00823D2B"/>
    <w:rsid w:val="00826E70"/>
    <w:rsid w:val="00827C93"/>
    <w:rsid w:val="0083118E"/>
    <w:rsid w:val="008321CE"/>
    <w:rsid w:val="008330A5"/>
    <w:rsid w:val="00833AAA"/>
    <w:rsid w:val="00834929"/>
    <w:rsid w:val="008357F7"/>
    <w:rsid w:val="00836A88"/>
    <w:rsid w:val="00836CCB"/>
    <w:rsid w:val="00837DB5"/>
    <w:rsid w:val="00840EE9"/>
    <w:rsid w:val="00845AB2"/>
    <w:rsid w:val="00845EBA"/>
    <w:rsid w:val="00854D5D"/>
    <w:rsid w:val="00865EB9"/>
    <w:rsid w:val="00866E27"/>
    <w:rsid w:val="00866E70"/>
    <w:rsid w:val="0086782E"/>
    <w:rsid w:val="0086799F"/>
    <w:rsid w:val="0087055A"/>
    <w:rsid w:val="00870709"/>
    <w:rsid w:val="0087234E"/>
    <w:rsid w:val="00873401"/>
    <w:rsid w:val="008756B4"/>
    <w:rsid w:val="008759D0"/>
    <w:rsid w:val="00876722"/>
    <w:rsid w:val="00876DFD"/>
    <w:rsid w:val="008773F5"/>
    <w:rsid w:val="00877AC0"/>
    <w:rsid w:val="00881551"/>
    <w:rsid w:val="0088424A"/>
    <w:rsid w:val="00891F97"/>
    <w:rsid w:val="008942F4"/>
    <w:rsid w:val="00894B6F"/>
    <w:rsid w:val="00895292"/>
    <w:rsid w:val="008967AB"/>
    <w:rsid w:val="008A1DCA"/>
    <w:rsid w:val="008A2089"/>
    <w:rsid w:val="008A46F0"/>
    <w:rsid w:val="008B396E"/>
    <w:rsid w:val="008B3C17"/>
    <w:rsid w:val="008B7279"/>
    <w:rsid w:val="008B7F2C"/>
    <w:rsid w:val="008C45F0"/>
    <w:rsid w:val="008C6561"/>
    <w:rsid w:val="008D044A"/>
    <w:rsid w:val="008D2E4B"/>
    <w:rsid w:val="008D333E"/>
    <w:rsid w:val="008D3FB8"/>
    <w:rsid w:val="008D4025"/>
    <w:rsid w:val="008D5502"/>
    <w:rsid w:val="008D7D32"/>
    <w:rsid w:val="008E0293"/>
    <w:rsid w:val="008E105A"/>
    <w:rsid w:val="008E1876"/>
    <w:rsid w:val="008E2A52"/>
    <w:rsid w:val="008E6650"/>
    <w:rsid w:val="008E672F"/>
    <w:rsid w:val="008E6E3F"/>
    <w:rsid w:val="008F013D"/>
    <w:rsid w:val="008F099B"/>
    <w:rsid w:val="008F0F78"/>
    <w:rsid w:val="008F42D5"/>
    <w:rsid w:val="008F48F5"/>
    <w:rsid w:val="008F6B81"/>
    <w:rsid w:val="008F76B2"/>
    <w:rsid w:val="00901D69"/>
    <w:rsid w:val="00901F87"/>
    <w:rsid w:val="00902499"/>
    <w:rsid w:val="009056F1"/>
    <w:rsid w:val="00906813"/>
    <w:rsid w:val="00907EAB"/>
    <w:rsid w:val="009131B2"/>
    <w:rsid w:val="009142BB"/>
    <w:rsid w:val="00917B76"/>
    <w:rsid w:val="00922A4F"/>
    <w:rsid w:val="00926A4F"/>
    <w:rsid w:val="00931AF0"/>
    <w:rsid w:val="00932D71"/>
    <w:rsid w:val="00935895"/>
    <w:rsid w:val="00935C50"/>
    <w:rsid w:val="00942BC2"/>
    <w:rsid w:val="00945C45"/>
    <w:rsid w:val="00945CD6"/>
    <w:rsid w:val="009504C1"/>
    <w:rsid w:val="009566CB"/>
    <w:rsid w:val="0096062F"/>
    <w:rsid w:val="00960FFC"/>
    <w:rsid w:val="009648CE"/>
    <w:rsid w:val="00966B46"/>
    <w:rsid w:val="00970B01"/>
    <w:rsid w:val="0097170F"/>
    <w:rsid w:val="00971F8B"/>
    <w:rsid w:val="00974274"/>
    <w:rsid w:val="00976A0E"/>
    <w:rsid w:val="009776B9"/>
    <w:rsid w:val="009779B3"/>
    <w:rsid w:val="009814BF"/>
    <w:rsid w:val="00981BE5"/>
    <w:rsid w:val="0098266F"/>
    <w:rsid w:val="0098342F"/>
    <w:rsid w:val="0098352C"/>
    <w:rsid w:val="00990996"/>
    <w:rsid w:val="00995BF4"/>
    <w:rsid w:val="009963BE"/>
    <w:rsid w:val="009972CB"/>
    <w:rsid w:val="0099782B"/>
    <w:rsid w:val="009A0C2D"/>
    <w:rsid w:val="009A60CB"/>
    <w:rsid w:val="009B01B3"/>
    <w:rsid w:val="009B453D"/>
    <w:rsid w:val="009B7444"/>
    <w:rsid w:val="009B74D0"/>
    <w:rsid w:val="009C0D84"/>
    <w:rsid w:val="009C29E4"/>
    <w:rsid w:val="009C7143"/>
    <w:rsid w:val="009C7272"/>
    <w:rsid w:val="009C74C5"/>
    <w:rsid w:val="009C7550"/>
    <w:rsid w:val="009C79EA"/>
    <w:rsid w:val="009D37A7"/>
    <w:rsid w:val="009D47D2"/>
    <w:rsid w:val="009D7A0B"/>
    <w:rsid w:val="009E1C8E"/>
    <w:rsid w:val="009E7950"/>
    <w:rsid w:val="009F080B"/>
    <w:rsid w:val="009F2A08"/>
    <w:rsid w:val="009F3EAC"/>
    <w:rsid w:val="009F4657"/>
    <w:rsid w:val="009F46EF"/>
    <w:rsid w:val="009F51DF"/>
    <w:rsid w:val="009F71DE"/>
    <w:rsid w:val="009F7451"/>
    <w:rsid w:val="00A047BA"/>
    <w:rsid w:val="00A076D5"/>
    <w:rsid w:val="00A0784B"/>
    <w:rsid w:val="00A10F93"/>
    <w:rsid w:val="00A12F90"/>
    <w:rsid w:val="00A13FE1"/>
    <w:rsid w:val="00A15E8D"/>
    <w:rsid w:val="00A16BA4"/>
    <w:rsid w:val="00A21216"/>
    <w:rsid w:val="00A236A8"/>
    <w:rsid w:val="00A24DD5"/>
    <w:rsid w:val="00A25244"/>
    <w:rsid w:val="00A26876"/>
    <w:rsid w:val="00A27173"/>
    <w:rsid w:val="00A30147"/>
    <w:rsid w:val="00A356AA"/>
    <w:rsid w:val="00A35E23"/>
    <w:rsid w:val="00A37CF8"/>
    <w:rsid w:val="00A4032C"/>
    <w:rsid w:val="00A4689C"/>
    <w:rsid w:val="00A46C71"/>
    <w:rsid w:val="00A510FE"/>
    <w:rsid w:val="00A5731D"/>
    <w:rsid w:val="00A57C28"/>
    <w:rsid w:val="00A60B9A"/>
    <w:rsid w:val="00A619AD"/>
    <w:rsid w:val="00A61B5F"/>
    <w:rsid w:val="00A63A32"/>
    <w:rsid w:val="00A640E2"/>
    <w:rsid w:val="00A6497B"/>
    <w:rsid w:val="00A676FC"/>
    <w:rsid w:val="00A70C04"/>
    <w:rsid w:val="00A7129E"/>
    <w:rsid w:val="00A717C2"/>
    <w:rsid w:val="00A73EA4"/>
    <w:rsid w:val="00A75C47"/>
    <w:rsid w:val="00A77519"/>
    <w:rsid w:val="00A80A55"/>
    <w:rsid w:val="00A80DF2"/>
    <w:rsid w:val="00A84A61"/>
    <w:rsid w:val="00A86A29"/>
    <w:rsid w:val="00A86B2B"/>
    <w:rsid w:val="00A86C87"/>
    <w:rsid w:val="00A90CC6"/>
    <w:rsid w:val="00A90CCF"/>
    <w:rsid w:val="00A91650"/>
    <w:rsid w:val="00A93577"/>
    <w:rsid w:val="00A935AE"/>
    <w:rsid w:val="00A93ACA"/>
    <w:rsid w:val="00A93C96"/>
    <w:rsid w:val="00A94A0D"/>
    <w:rsid w:val="00AA1601"/>
    <w:rsid w:val="00AA29C0"/>
    <w:rsid w:val="00AA3336"/>
    <w:rsid w:val="00AA5138"/>
    <w:rsid w:val="00AA799E"/>
    <w:rsid w:val="00AA7D72"/>
    <w:rsid w:val="00AB1D8A"/>
    <w:rsid w:val="00AB2E6A"/>
    <w:rsid w:val="00AB33BA"/>
    <w:rsid w:val="00AB5627"/>
    <w:rsid w:val="00AB6B19"/>
    <w:rsid w:val="00AC3B6C"/>
    <w:rsid w:val="00AC4338"/>
    <w:rsid w:val="00AC5864"/>
    <w:rsid w:val="00AC682E"/>
    <w:rsid w:val="00AD1FFD"/>
    <w:rsid w:val="00AD34A4"/>
    <w:rsid w:val="00AE0FBD"/>
    <w:rsid w:val="00AE3BF2"/>
    <w:rsid w:val="00AE3D73"/>
    <w:rsid w:val="00AE5769"/>
    <w:rsid w:val="00AE6A81"/>
    <w:rsid w:val="00AF0C1A"/>
    <w:rsid w:val="00AF2BA7"/>
    <w:rsid w:val="00AF2CAD"/>
    <w:rsid w:val="00AF4809"/>
    <w:rsid w:val="00AF6F59"/>
    <w:rsid w:val="00B00173"/>
    <w:rsid w:val="00B0126D"/>
    <w:rsid w:val="00B01625"/>
    <w:rsid w:val="00B02AFC"/>
    <w:rsid w:val="00B030C1"/>
    <w:rsid w:val="00B04DD0"/>
    <w:rsid w:val="00B14396"/>
    <w:rsid w:val="00B14D6D"/>
    <w:rsid w:val="00B15376"/>
    <w:rsid w:val="00B20546"/>
    <w:rsid w:val="00B20842"/>
    <w:rsid w:val="00B21F74"/>
    <w:rsid w:val="00B2417B"/>
    <w:rsid w:val="00B2499B"/>
    <w:rsid w:val="00B26BD8"/>
    <w:rsid w:val="00B315AE"/>
    <w:rsid w:val="00B3235A"/>
    <w:rsid w:val="00B338E0"/>
    <w:rsid w:val="00B3590D"/>
    <w:rsid w:val="00B3599F"/>
    <w:rsid w:val="00B41813"/>
    <w:rsid w:val="00B42ED4"/>
    <w:rsid w:val="00B42FC6"/>
    <w:rsid w:val="00B4379F"/>
    <w:rsid w:val="00B475CD"/>
    <w:rsid w:val="00B4760B"/>
    <w:rsid w:val="00B516A8"/>
    <w:rsid w:val="00B52345"/>
    <w:rsid w:val="00B556C6"/>
    <w:rsid w:val="00B56404"/>
    <w:rsid w:val="00B56AD4"/>
    <w:rsid w:val="00B57961"/>
    <w:rsid w:val="00B60227"/>
    <w:rsid w:val="00B6462A"/>
    <w:rsid w:val="00B6639D"/>
    <w:rsid w:val="00B679DB"/>
    <w:rsid w:val="00B71D34"/>
    <w:rsid w:val="00B81629"/>
    <w:rsid w:val="00B82DD0"/>
    <w:rsid w:val="00B847AE"/>
    <w:rsid w:val="00B93BEA"/>
    <w:rsid w:val="00BA06D3"/>
    <w:rsid w:val="00BA09FD"/>
    <w:rsid w:val="00BA0FD3"/>
    <w:rsid w:val="00BA1FCA"/>
    <w:rsid w:val="00BA228D"/>
    <w:rsid w:val="00BA3612"/>
    <w:rsid w:val="00BA3A28"/>
    <w:rsid w:val="00BA4FDC"/>
    <w:rsid w:val="00BA5099"/>
    <w:rsid w:val="00BA61C4"/>
    <w:rsid w:val="00BB07D9"/>
    <w:rsid w:val="00BB09CA"/>
    <w:rsid w:val="00BB0F4A"/>
    <w:rsid w:val="00BB106F"/>
    <w:rsid w:val="00BB44FE"/>
    <w:rsid w:val="00BB4B68"/>
    <w:rsid w:val="00BB7ACF"/>
    <w:rsid w:val="00BB7E97"/>
    <w:rsid w:val="00BC042E"/>
    <w:rsid w:val="00BC1694"/>
    <w:rsid w:val="00BC2618"/>
    <w:rsid w:val="00BC35EA"/>
    <w:rsid w:val="00BC41EE"/>
    <w:rsid w:val="00BD0968"/>
    <w:rsid w:val="00BD2B12"/>
    <w:rsid w:val="00BD4601"/>
    <w:rsid w:val="00BD46E5"/>
    <w:rsid w:val="00BD4CFB"/>
    <w:rsid w:val="00BE0065"/>
    <w:rsid w:val="00BE17F5"/>
    <w:rsid w:val="00BE1E06"/>
    <w:rsid w:val="00BE420B"/>
    <w:rsid w:val="00BE6E96"/>
    <w:rsid w:val="00BE73C7"/>
    <w:rsid w:val="00BF15D1"/>
    <w:rsid w:val="00BF4AF6"/>
    <w:rsid w:val="00BF5AE2"/>
    <w:rsid w:val="00C01452"/>
    <w:rsid w:val="00C048F3"/>
    <w:rsid w:val="00C06565"/>
    <w:rsid w:val="00C101EB"/>
    <w:rsid w:val="00C10FFC"/>
    <w:rsid w:val="00C123DA"/>
    <w:rsid w:val="00C12B95"/>
    <w:rsid w:val="00C13516"/>
    <w:rsid w:val="00C16879"/>
    <w:rsid w:val="00C176FD"/>
    <w:rsid w:val="00C204C8"/>
    <w:rsid w:val="00C20CBA"/>
    <w:rsid w:val="00C20E81"/>
    <w:rsid w:val="00C220BD"/>
    <w:rsid w:val="00C22429"/>
    <w:rsid w:val="00C36545"/>
    <w:rsid w:val="00C37D17"/>
    <w:rsid w:val="00C4075B"/>
    <w:rsid w:val="00C4284F"/>
    <w:rsid w:val="00C4374C"/>
    <w:rsid w:val="00C44388"/>
    <w:rsid w:val="00C464E0"/>
    <w:rsid w:val="00C46F52"/>
    <w:rsid w:val="00C51FF4"/>
    <w:rsid w:val="00C54481"/>
    <w:rsid w:val="00C55E66"/>
    <w:rsid w:val="00C566B0"/>
    <w:rsid w:val="00C56EA9"/>
    <w:rsid w:val="00C60551"/>
    <w:rsid w:val="00C60CDA"/>
    <w:rsid w:val="00C61D94"/>
    <w:rsid w:val="00C625C1"/>
    <w:rsid w:val="00C66AA9"/>
    <w:rsid w:val="00C70652"/>
    <w:rsid w:val="00C70BB5"/>
    <w:rsid w:val="00C73922"/>
    <w:rsid w:val="00C81828"/>
    <w:rsid w:val="00C8639C"/>
    <w:rsid w:val="00C8662A"/>
    <w:rsid w:val="00C902F5"/>
    <w:rsid w:val="00C91210"/>
    <w:rsid w:val="00C92030"/>
    <w:rsid w:val="00C959E5"/>
    <w:rsid w:val="00C95D7A"/>
    <w:rsid w:val="00C977E3"/>
    <w:rsid w:val="00CA2C25"/>
    <w:rsid w:val="00CA3C72"/>
    <w:rsid w:val="00CA3E47"/>
    <w:rsid w:val="00CA7318"/>
    <w:rsid w:val="00CB448D"/>
    <w:rsid w:val="00CB47C6"/>
    <w:rsid w:val="00CB4C6D"/>
    <w:rsid w:val="00CC0B1F"/>
    <w:rsid w:val="00CC286B"/>
    <w:rsid w:val="00CC473E"/>
    <w:rsid w:val="00CC60D1"/>
    <w:rsid w:val="00CC63FC"/>
    <w:rsid w:val="00CD44CC"/>
    <w:rsid w:val="00CD4E72"/>
    <w:rsid w:val="00CE0456"/>
    <w:rsid w:val="00CE046C"/>
    <w:rsid w:val="00CE13A6"/>
    <w:rsid w:val="00CE425A"/>
    <w:rsid w:val="00CE6EFF"/>
    <w:rsid w:val="00CE72B6"/>
    <w:rsid w:val="00CF11B6"/>
    <w:rsid w:val="00CF30BE"/>
    <w:rsid w:val="00CF4719"/>
    <w:rsid w:val="00D008A6"/>
    <w:rsid w:val="00D012A6"/>
    <w:rsid w:val="00D017E0"/>
    <w:rsid w:val="00D0246E"/>
    <w:rsid w:val="00D03064"/>
    <w:rsid w:val="00D05169"/>
    <w:rsid w:val="00D0631D"/>
    <w:rsid w:val="00D0648C"/>
    <w:rsid w:val="00D06D5F"/>
    <w:rsid w:val="00D070E3"/>
    <w:rsid w:val="00D11BFB"/>
    <w:rsid w:val="00D123B5"/>
    <w:rsid w:val="00D13343"/>
    <w:rsid w:val="00D17406"/>
    <w:rsid w:val="00D23055"/>
    <w:rsid w:val="00D2515F"/>
    <w:rsid w:val="00D261A7"/>
    <w:rsid w:val="00D26B50"/>
    <w:rsid w:val="00D27B28"/>
    <w:rsid w:val="00D310D5"/>
    <w:rsid w:val="00D3168E"/>
    <w:rsid w:val="00D36182"/>
    <w:rsid w:val="00D42711"/>
    <w:rsid w:val="00D4535F"/>
    <w:rsid w:val="00D46D26"/>
    <w:rsid w:val="00D506C6"/>
    <w:rsid w:val="00D51194"/>
    <w:rsid w:val="00D519D9"/>
    <w:rsid w:val="00D524A0"/>
    <w:rsid w:val="00D54678"/>
    <w:rsid w:val="00D5550B"/>
    <w:rsid w:val="00D5652D"/>
    <w:rsid w:val="00D57A6D"/>
    <w:rsid w:val="00D6169B"/>
    <w:rsid w:val="00D616B7"/>
    <w:rsid w:val="00D618EF"/>
    <w:rsid w:val="00D6217E"/>
    <w:rsid w:val="00D64382"/>
    <w:rsid w:val="00D64C31"/>
    <w:rsid w:val="00D670BB"/>
    <w:rsid w:val="00D67880"/>
    <w:rsid w:val="00D71BD5"/>
    <w:rsid w:val="00D77C2D"/>
    <w:rsid w:val="00D77F4D"/>
    <w:rsid w:val="00D81F26"/>
    <w:rsid w:val="00D8208C"/>
    <w:rsid w:val="00D86464"/>
    <w:rsid w:val="00D87688"/>
    <w:rsid w:val="00D93111"/>
    <w:rsid w:val="00D94B18"/>
    <w:rsid w:val="00D94FCD"/>
    <w:rsid w:val="00DA1946"/>
    <w:rsid w:val="00DA26E9"/>
    <w:rsid w:val="00DA2732"/>
    <w:rsid w:val="00DA78DB"/>
    <w:rsid w:val="00DB00AD"/>
    <w:rsid w:val="00DB5D7F"/>
    <w:rsid w:val="00DC3345"/>
    <w:rsid w:val="00DD2152"/>
    <w:rsid w:val="00DD2823"/>
    <w:rsid w:val="00DD2D19"/>
    <w:rsid w:val="00DD421D"/>
    <w:rsid w:val="00DD6D20"/>
    <w:rsid w:val="00DD7AE7"/>
    <w:rsid w:val="00DD7D4D"/>
    <w:rsid w:val="00DE0292"/>
    <w:rsid w:val="00DE282E"/>
    <w:rsid w:val="00DE302D"/>
    <w:rsid w:val="00DE33B9"/>
    <w:rsid w:val="00DE3415"/>
    <w:rsid w:val="00DE3E45"/>
    <w:rsid w:val="00DE53F9"/>
    <w:rsid w:val="00DE6D5E"/>
    <w:rsid w:val="00DF2D14"/>
    <w:rsid w:val="00DF76C5"/>
    <w:rsid w:val="00E00639"/>
    <w:rsid w:val="00E00A77"/>
    <w:rsid w:val="00E023CB"/>
    <w:rsid w:val="00E052BB"/>
    <w:rsid w:val="00E05A0A"/>
    <w:rsid w:val="00E07952"/>
    <w:rsid w:val="00E16ECB"/>
    <w:rsid w:val="00E21762"/>
    <w:rsid w:val="00E27BB5"/>
    <w:rsid w:val="00E3253A"/>
    <w:rsid w:val="00E37CCB"/>
    <w:rsid w:val="00E41D46"/>
    <w:rsid w:val="00E46BB1"/>
    <w:rsid w:val="00E47FC4"/>
    <w:rsid w:val="00E51A27"/>
    <w:rsid w:val="00E54D0B"/>
    <w:rsid w:val="00E56520"/>
    <w:rsid w:val="00E61F63"/>
    <w:rsid w:val="00E6302F"/>
    <w:rsid w:val="00E645EA"/>
    <w:rsid w:val="00E65E11"/>
    <w:rsid w:val="00E70E6C"/>
    <w:rsid w:val="00E70EC7"/>
    <w:rsid w:val="00E70F35"/>
    <w:rsid w:val="00E719A4"/>
    <w:rsid w:val="00E726F2"/>
    <w:rsid w:val="00E728FD"/>
    <w:rsid w:val="00E72E9A"/>
    <w:rsid w:val="00E73ADD"/>
    <w:rsid w:val="00E750D0"/>
    <w:rsid w:val="00E756FB"/>
    <w:rsid w:val="00E7656E"/>
    <w:rsid w:val="00E80AC7"/>
    <w:rsid w:val="00E81651"/>
    <w:rsid w:val="00E8569D"/>
    <w:rsid w:val="00E869D5"/>
    <w:rsid w:val="00E87517"/>
    <w:rsid w:val="00E943E7"/>
    <w:rsid w:val="00E95D56"/>
    <w:rsid w:val="00E968BF"/>
    <w:rsid w:val="00EA0E00"/>
    <w:rsid w:val="00EA11A5"/>
    <w:rsid w:val="00EA184B"/>
    <w:rsid w:val="00EA33DB"/>
    <w:rsid w:val="00EA5915"/>
    <w:rsid w:val="00EA6B9C"/>
    <w:rsid w:val="00EB048E"/>
    <w:rsid w:val="00EB085B"/>
    <w:rsid w:val="00EB1581"/>
    <w:rsid w:val="00EB4FAD"/>
    <w:rsid w:val="00EB5B54"/>
    <w:rsid w:val="00EB62B4"/>
    <w:rsid w:val="00EB6540"/>
    <w:rsid w:val="00EB74EC"/>
    <w:rsid w:val="00EC0511"/>
    <w:rsid w:val="00EC329F"/>
    <w:rsid w:val="00EC6101"/>
    <w:rsid w:val="00ED3184"/>
    <w:rsid w:val="00ED371A"/>
    <w:rsid w:val="00EE25CC"/>
    <w:rsid w:val="00EE5B00"/>
    <w:rsid w:val="00EE5C66"/>
    <w:rsid w:val="00EE5ECE"/>
    <w:rsid w:val="00EF134F"/>
    <w:rsid w:val="00EF4280"/>
    <w:rsid w:val="00EF7F93"/>
    <w:rsid w:val="00F03231"/>
    <w:rsid w:val="00F060A9"/>
    <w:rsid w:val="00F0726C"/>
    <w:rsid w:val="00F103CC"/>
    <w:rsid w:val="00F11EA0"/>
    <w:rsid w:val="00F125C0"/>
    <w:rsid w:val="00F12DF7"/>
    <w:rsid w:val="00F14E5A"/>
    <w:rsid w:val="00F2036F"/>
    <w:rsid w:val="00F20419"/>
    <w:rsid w:val="00F20BBD"/>
    <w:rsid w:val="00F22DBB"/>
    <w:rsid w:val="00F25356"/>
    <w:rsid w:val="00F26099"/>
    <w:rsid w:val="00F30D69"/>
    <w:rsid w:val="00F336FD"/>
    <w:rsid w:val="00F34C5F"/>
    <w:rsid w:val="00F34F64"/>
    <w:rsid w:val="00F352FE"/>
    <w:rsid w:val="00F35EFA"/>
    <w:rsid w:val="00F37669"/>
    <w:rsid w:val="00F40C08"/>
    <w:rsid w:val="00F411FD"/>
    <w:rsid w:val="00F43DCB"/>
    <w:rsid w:val="00F464AC"/>
    <w:rsid w:val="00F47481"/>
    <w:rsid w:val="00F50FCA"/>
    <w:rsid w:val="00F52C0C"/>
    <w:rsid w:val="00F53A73"/>
    <w:rsid w:val="00F53FA9"/>
    <w:rsid w:val="00F54090"/>
    <w:rsid w:val="00F54B97"/>
    <w:rsid w:val="00F56220"/>
    <w:rsid w:val="00F61639"/>
    <w:rsid w:val="00F6220E"/>
    <w:rsid w:val="00F63BB1"/>
    <w:rsid w:val="00F63BEA"/>
    <w:rsid w:val="00F660D9"/>
    <w:rsid w:val="00F708A0"/>
    <w:rsid w:val="00F720EE"/>
    <w:rsid w:val="00F73374"/>
    <w:rsid w:val="00F746B1"/>
    <w:rsid w:val="00F74F26"/>
    <w:rsid w:val="00F7701E"/>
    <w:rsid w:val="00F80CD7"/>
    <w:rsid w:val="00F8164B"/>
    <w:rsid w:val="00F81C13"/>
    <w:rsid w:val="00F84C47"/>
    <w:rsid w:val="00F91786"/>
    <w:rsid w:val="00F924E9"/>
    <w:rsid w:val="00F92DD1"/>
    <w:rsid w:val="00F93449"/>
    <w:rsid w:val="00F94818"/>
    <w:rsid w:val="00F95F02"/>
    <w:rsid w:val="00FA30E0"/>
    <w:rsid w:val="00FA3457"/>
    <w:rsid w:val="00FA37CB"/>
    <w:rsid w:val="00FA4F93"/>
    <w:rsid w:val="00FA618C"/>
    <w:rsid w:val="00FA7DEE"/>
    <w:rsid w:val="00FB0959"/>
    <w:rsid w:val="00FB65DD"/>
    <w:rsid w:val="00FC04C5"/>
    <w:rsid w:val="00FC1D45"/>
    <w:rsid w:val="00FC3860"/>
    <w:rsid w:val="00FC4B10"/>
    <w:rsid w:val="00FC4F4D"/>
    <w:rsid w:val="00FC64F2"/>
    <w:rsid w:val="00FD1B70"/>
    <w:rsid w:val="00FD7600"/>
    <w:rsid w:val="00FE03A3"/>
    <w:rsid w:val="00FE1C8E"/>
    <w:rsid w:val="00FE2539"/>
    <w:rsid w:val="00FE32C0"/>
    <w:rsid w:val="00FE3CE7"/>
    <w:rsid w:val="00FE55F2"/>
    <w:rsid w:val="00FE72C9"/>
    <w:rsid w:val="00FF11E1"/>
    <w:rsid w:val="00FF3048"/>
    <w:rsid w:val="02DA60C2"/>
    <w:rsid w:val="046AF224"/>
    <w:rsid w:val="0500DBCC"/>
    <w:rsid w:val="05AEF7E8"/>
    <w:rsid w:val="06040523"/>
    <w:rsid w:val="065627A0"/>
    <w:rsid w:val="080514FB"/>
    <w:rsid w:val="0874B5F0"/>
    <w:rsid w:val="0B3143D5"/>
    <w:rsid w:val="0C9E2DEB"/>
    <w:rsid w:val="0D9702B3"/>
    <w:rsid w:val="0E10E909"/>
    <w:rsid w:val="10F87F91"/>
    <w:rsid w:val="11097E74"/>
    <w:rsid w:val="13744FD3"/>
    <w:rsid w:val="137C5CC6"/>
    <w:rsid w:val="1431D85A"/>
    <w:rsid w:val="14B24805"/>
    <w:rsid w:val="14D01960"/>
    <w:rsid w:val="156863EB"/>
    <w:rsid w:val="1716BF16"/>
    <w:rsid w:val="173D45BA"/>
    <w:rsid w:val="18191D83"/>
    <w:rsid w:val="18B91F8F"/>
    <w:rsid w:val="18F164EE"/>
    <w:rsid w:val="199A35B6"/>
    <w:rsid w:val="19F37595"/>
    <w:rsid w:val="1BCD91C7"/>
    <w:rsid w:val="1C16C562"/>
    <w:rsid w:val="1C61E739"/>
    <w:rsid w:val="1C63C96E"/>
    <w:rsid w:val="1CA431DC"/>
    <w:rsid w:val="20AA31BD"/>
    <w:rsid w:val="2282AD62"/>
    <w:rsid w:val="231BBAD3"/>
    <w:rsid w:val="254267F7"/>
    <w:rsid w:val="26060919"/>
    <w:rsid w:val="26BB725D"/>
    <w:rsid w:val="2B0B2135"/>
    <w:rsid w:val="2B355CDA"/>
    <w:rsid w:val="2B7F954D"/>
    <w:rsid w:val="2C2D1300"/>
    <w:rsid w:val="2D208D8E"/>
    <w:rsid w:val="30A9F729"/>
    <w:rsid w:val="32ACF0D5"/>
    <w:rsid w:val="33C66025"/>
    <w:rsid w:val="34A22540"/>
    <w:rsid w:val="35787AE8"/>
    <w:rsid w:val="36D24136"/>
    <w:rsid w:val="37887247"/>
    <w:rsid w:val="3901A080"/>
    <w:rsid w:val="3CA04894"/>
    <w:rsid w:val="3F01F468"/>
    <w:rsid w:val="3F3EDF07"/>
    <w:rsid w:val="3FA2CE0C"/>
    <w:rsid w:val="41877B2A"/>
    <w:rsid w:val="41EDD6CF"/>
    <w:rsid w:val="42345641"/>
    <w:rsid w:val="4266953D"/>
    <w:rsid w:val="42BD222F"/>
    <w:rsid w:val="434065CE"/>
    <w:rsid w:val="437EEA2F"/>
    <w:rsid w:val="44A03AEB"/>
    <w:rsid w:val="46817D52"/>
    <w:rsid w:val="46943527"/>
    <w:rsid w:val="487B089A"/>
    <w:rsid w:val="4A5D2FDC"/>
    <w:rsid w:val="4B57D95A"/>
    <w:rsid w:val="4BBB3CE4"/>
    <w:rsid w:val="4C98AC5C"/>
    <w:rsid w:val="4CC7206A"/>
    <w:rsid w:val="4CCC1A8E"/>
    <w:rsid w:val="4F57A5D6"/>
    <w:rsid w:val="51B9234B"/>
    <w:rsid w:val="51EF9659"/>
    <w:rsid w:val="52E6F91B"/>
    <w:rsid w:val="53BD4ABA"/>
    <w:rsid w:val="547FAB0B"/>
    <w:rsid w:val="557868DF"/>
    <w:rsid w:val="567FBF81"/>
    <w:rsid w:val="58A95E86"/>
    <w:rsid w:val="5965405D"/>
    <w:rsid w:val="5A5897C3"/>
    <w:rsid w:val="5CF428AE"/>
    <w:rsid w:val="5D3DC3DE"/>
    <w:rsid w:val="5DB64716"/>
    <w:rsid w:val="5ECCB012"/>
    <w:rsid w:val="5ED7827D"/>
    <w:rsid w:val="5F8FBA67"/>
    <w:rsid w:val="6075B572"/>
    <w:rsid w:val="60CE1F0C"/>
    <w:rsid w:val="60F67C86"/>
    <w:rsid w:val="615ED771"/>
    <w:rsid w:val="6259DF61"/>
    <w:rsid w:val="62735D05"/>
    <w:rsid w:val="62B0CE17"/>
    <w:rsid w:val="650D08E4"/>
    <w:rsid w:val="65526138"/>
    <w:rsid w:val="66045BD7"/>
    <w:rsid w:val="674AEE1C"/>
    <w:rsid w:val="6ADDCA37"/>
    <w:rsid w:val="6B022CFD"/>
    <w:rsid w:val="6BA3E427"/>
    <w:rsid w:val="6C4189A8"/>
    <w:rsid w:val="6C68E105"/>
    <w:rsid w:val="6CAFC48B"/>
    <w:rsid w:val="6DFD0F60"/>
    <w:rsid w:val="6E21804B"/>
    <w:rsid w:val="6F686C5E"/>
    <w:rsid w:val="73472576"/>
    <w:rsid w:val="736E1FAB"/>
    <w:rsid w:val="7428232A"/>
    <w:rsid w:val="7737CE66"/>
    <w:rsid w:val="791350FF"/>
    <w:rsid w:val="7B9AB7F8"/>
    <w:rsid w:val="7C9E5248"/>
    <w:rsid w:val="7CA9FE61"/>
    <w:rsid w:val="7EBE2093"/>
    <w:rsid w:val="7ED5906A"/>
    <w:rsid w:val="7F70B5E8"/>
    <w:rsid w:val="7FCC1A18"/>
    <w:rsid w:val="7FF1FE0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F296000"/>
  <w15:chartTrackingRefBased/>
  <w15:docId w15:val="{C1D48681-BB5C-4D7E-B293-49A5A3F7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48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customStyle="1" w:styleId="NormalSS">
    <w:name w:val="NormalSS"/>
    <w:basedOn w:val="Normal"/>
    <w:link w:val="NormalSSChar"/>
    <w:qFormat/>
    <w:rsid w:val="7C9E5248"/>
    <w:pPr>
      <w:tabs>
        <w:tab w:val="left" w:pos="432"/>
      </w:tabs>
      <w:spacing w:after="240"/>
      <w:ind w:firstLine="432"/>
      <w:jc w:val="both"/>
    </w:pPr>
    <w:rPr>
      <w:rFonts w:ascii="Garamond" w:hAnsi="Garamond"/>
    </w:rPr>
  </w:style>
  <w:style w:type="character" w:customStyle="1" w:styleId="NormalSSChar">
    <w:name w:val="NormalSS Char"/>
    <w:link w:val="NormalSS"/>
    <w:rsid w:val="7C9E5248"/>
    <w:rPr>
      <w:rFonts w:ascii="Garamond" w:eastAsia="Times New Roman" w:hAnsi="Garamond" w:cs="Times New Roman"/>
      <w:sz w:val="24"/>
      <w:szCs w:val="24"/>
    </w:rPr>
  </w:style>
  <w:style w:type="character" w:styleId="FootnoteReference">
    <w:name w:val="footnote reference"/>
    <w:uiPriority w:val="99"/>
    <w:unhideWhenUsed/>
    <w:rPr>
      <w:vertAlign w:val="superscript"/>
    </w:rPr>
  </w:style>
  <w:style w:type="character" w:customStyle="1" w:styleId="FootnoteTextChar">
    <w:name w:val="Footnote Text Char"/>
    <w:link w:val="FootnoteText"/>
    <w:uiPriority w:val="99"/>
    <w:rPr>
      <w:sz w:val="20"/>
      <w:szCs w:val="20"/>
    </w:rPr>
  </w:style>
  <w:style w:type="paragraph" w:styleId="FootnoteText">
    <w:name w:val="footnote text"/>
    <w:basedOn w:val="Normal"/>
    <w:link w:val="FootnoteTextChar"/>
    <w:uiPriority w:val="99"/>
    <w:unhideWhenUsed/>
    <w:rPr>
      <w:sz w:val="20"/>
      <w:szCs w:val="20"/>
    </w:rPr>
  </w:style>
  <w:style w:type="paragraph" w:styleId="Revision">
    <w:name w:val="Revision"/>
    <w:hidden/>
    <w:uiPriority w:val="99"/>
    <w:semiHidden/>
    <w:rsid w:val="00564E73"/>
    <w:rPr>
      <w:sz w:val="24"/>
      <w:szCs w:val="24"/>
    </w:rPr>
  </w:style>
  <w:style w:type="character" w:styleId="UnresolvedMention">
    <w:name w:val="Unresolved Mention"/>
    <w:uiPriority w:val="99"/>
    <w:semiHidden/>
    <w:unhideWhenUsed/>
    <w:rsid w:val="00CC60D1"/>
    <w:rPr>
      <w:color w:val="605E5C"/>
      <w:shd w:val="clear" w:color="auto" w:fill="E1DFDD"/>
    </w:rPr>
  </w:style>
  <w:style w:type="character" w:styleId="Mention">
    <w:name w:val="Mention"/>
    <w:uiPriority w:val="99"/>
    <w:unhideWhenUsed/>
    <w:rsid w:val="00CC60D1"/>
    <w:rPr>
      <w:color w:val="2B579A"/>
      <w:shd w:val="clear" w:color="auto" w:fill="E1DFDD"/>
    </w:rPr>
  </w:style>
  <w:style w:type="paragraph" w:styleId="ListParagraph">
    <w:name w:val="List Paragraph"/>
    <w:basedOn w:val="Normal"/>
    <w:uiPriority w:val="34"/>
    <w:qFormat/>
    <w:rsid w:val="006502B7"/>
    <w:pPr>
      <w:spacing w:after="200" w:line="276" w:lineRule="auto"/>
      <w:ind w:left="720"/>
      <w:contextualSpacing/>
    </w:pPr>
    <w:rPr>
      <w:rFonts w:eastAsia="Calibri" w:cs="Arial"/>
    </w:rPr>
  </w:style>
  <w:style w:type="paragraph" w:customStyle="1" w:styleId="paragraph">
    <w:name w:val="paragraph"/>
    <w:basedOn w:val="Normal"/>
    <w:rsid w:val="00554EB1"/>
    <w:pPr>
      <w:spacing w:before="100" w:beforeAutospacing="1" w:after="100" w:afterAutospacing="1"/>
    </w:pPr>
  </w:style>
  <w:style w:type="character" w:customStyle="1" w:styleId="normaltextrun">
    <w:name w:val="normaltextrun"/>
    <w:basedOn w:val="DefaultParagraphFont"/>
    <w:rsid w:val="00554EB1"/>
  </w:style>
  <w:style w:type="character" w:customStyle="1" w:styleId="eop">
    <w:name w:val="eop"/>
    <w:basedOn w:val="DefaultParagraphFont"/>
    <w:rsid w:val="00554EB1"/>
  </w:style>
  <w:style w:type="table" w:styleId="TableGrid">
    <w:name w:val="Table Grid"/>
    <w:basedOn w:val="TableNormal"/>
    <w:rsid w:val="00374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Ordered-Body">
    <w:name w:val="_List Ordered-Body"/>
    <w:uiPriority w:val="99"/>
    <w:rsid w:val="00C20CBA"/>
    <w:pPr>
      <w:numPr>
        <w:numId w:val="35"/>
      </w:numPr>
    </w:pPr>
  </w:style>
  <w:style w:type="paragraph" w:customStyle="1" w:styleId="Bullet1">
    <w:name w:val="Bullet 1"/>
    <w:basedOn w:val="BodyText"/>
    <w:uiPriority w:val="4"/>
    <w:qFormat/>
    <w:rsid w:val="00C20CBA"/>
    <w:pPr>
      <w:numPr>
        <w:numId w:val="35"/>
      </w:numPr>
      <w:tabs>
        <w:tab w:val="num" w:pos="720"/>
      </w:tabs>
      <w:suppressAutoHyphens/>
      <w:ind w:left="720"/>
    </w:pPr>
    <w:rPr>
      <w:rFonts w:ascii="Calibri" w:hAnsi="Calibri"/>
      <w:color w:val="44546A"/>
      <w:sz w:val="22"/>
      <w:szCs w:val="20"/>
    </w:rPr>
  </w:style>
  <w:style w:type="paragraph" w:customStyle="1" w:styleId="Bullet2">
    <w:name w:val="Bullet 2"/>
    <w:basedOn w:val="BodyText"/>
    <w:uiPriority w:val="4"/>
    <w:qFormat/>
    <w:rsid w:val="00C20CBA"/>
    <w:pPr>
      <w:numPr>
        <w:ilvl w:val="1"/>
        <w:numId w:val="35"/>
      </w:numPr>
      <w:tabs>
        <w:tab w:val="num" w:pos="1440"/>
      </w:tabs>
      <w:suppressAutoHyphens/>
      <w:spacing w:before="50" w:after="30" w:line="250" w:lineRule="auto"/>
      <w:ind w:left="1440"/>
    </w:pPr>
    <w:rPr>
      <w:rFonts w:ascii="Calibri" w:hAnsi="Calibri"/>
      <w:color w:val="44546A"/>
      <w:sz w:val="22"/>
      <w:szCs w:val="20"/>
    </w:rPr>
  </w:style>
  <w:style w:type="paragraph" w:customStyle="1" w:styleId="Bullet3">
    <w:name w:val="Bullet 3"/>
    <w:basedOn w:val="BodyText"/>
    <w:uiPriority w:val="4"/>
    <w:qFormat/>
    <w:rsid w:val="00C20CBA"/>
    <w:pPr>
      <w:numPr>
        <w:ilvl w:val="2"/>
        <w:numId w:val="35"/>
      </w:numPr>
      <w:tabs>
        <w:tab w:val="num" w:pos="2160"/>
      </w:tabs>
      <w:suppressAutoHyphens/>
      <w:spacing w:before="30" w:after="16" w:line="250" w:lineRule="auto"/>
      <w:ind w:left="2160"/>
    </w:pPr>
    <w:rPr>
      <w:rFonts w:ascii="Calibri" w:eastAsia="Yu Mincho" w:hAnsi="Calibri"/>
      <w:color w:val="44546A"/>
      <w:sz w:val="22"/>
      <w:szCs w:val="20"/>
    </w:rPr>
  </w:style>
  <w:style w:type="paragraph" w:styleId="BodyText">
    <w:name w:val="Body Text"/>
    <w:basedOn w:val="Normal"/>
    <w:link w:val="BodyTextChar"/>
    <w:rsid w:val="00C20CBA"/>
    <w:pPr>
      <w:spacing w:after="120"/>
    </w:pPr>
  </w:style>
  <w:style w:type="character" w:customStyle="1" w:styleId="BodyTextChar">
    <w:name w:val="Body Text Char"/>
    <w:basedOn w:val="DefaultParagraphFont"/>
    <w:link w:val="BodyText"/>
    <w:rsid w:val="00C20CBA"/>
    <w:rPr>
      <w:sz w:val="24"/>
      <w:szCs w:val="24"/>
    </w:rPr>
  </w:style>
  <w:style w:type="table" w:styleId="GridTable4Accent1">
    <w:name w:val="Grid Table 4 Accent 1"/>
    <w:basedOn w:val="TableNormal"/>
    <w:uiPriority w:val="49"/>
    <w:rsid w:val="00E47FC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eta/advisories/uipl-08-24"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areeronestop.org/LocalHelp/AmericanJobCenters/find-american-job-centers.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231D8B61-BAD8-48D5-92CE-E72E93618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CD8F3-0ABF-4F7F-8FAB-0DF781394C59}">
  <ds:schemaRefs>
    <ds:schemaRef ds:uri="http://schemas.openxmlformats.org/officeDocument/2006/bibliography"/>
  </ds:schemaRefs>
</ds:datastoreItem>
</file>

<file path=customXml/itemProps4.xml><?xml version="1.0" encoding="utf-8"?>
<ds:datastoreItem xmlns:ds="http://schemas.openxmlformats.org/officeDocument/2006/customXml" ds:itemID="{065311B2-21DC-462E-9E5B-FE0AD6F0E27F}">
  <ds:schemaRefs>
    <ds:schemaRef ds:uri="http://schemas.microsoft.com/office/2006/metadata/properties"/>
    <ds:schemaRef ds:uri="http://schemas.microsoft.com/office/infopath/2007/PartnerControls"/>
    <ds:schemaRef ds:uri="d1e51940-bac9-40f6-aea0-28b2fbe1cac9"/>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Leela Hebbar</cp:lastModifiedBy>
  <cp:revision>11</cp:revision>
  <cp:lastPrinted>2009-01-26T16:35:00Z</cp:lastPrinted>
  <dcterms:created xsi:type="dcterms:W3CDTF">2025-06-09T14:34:00Z</dcterms:created>
  <dcterms:modified xsi:type="dcterms:W3CDTF">2025-07-10T16:59:00Z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0x01010059FCBE11FD83B1488BF9BAF160A79806</vt:lpwstr>
  </property>
  <property fmtid="{D5CDD505-2E9C-101B-9397-08002B2CF9AE}" pid="3" name="MediaServiceImageTags">
    <vt:lpwstr/>
  </property>
</Properties>
</file>