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250A" w:rsidRPr="002A512F" w14:paraId="07C12B44" w14:textId="77777777">
      <w:pPr>
        <w:pStyle w:val="Heading4"/>
        <w:jc w:val="center"/>
        <w:rPr>
          <w:rFonts w:ascii="Times New Roman" w:hAnsi="Times New Roman"/>
          <w:b/>
          <w:szCs w:val="24"/>
        </w:rPr>
      </w:pPr>
      <w:r w:rsidRPr="002A512F">
        <w:rPr>
          <w:rFonts w:ascii="Times New Roman" w:hAnsi="Times New Roman"/>
          <w:b/>
          <w:szCs w:val="24"/>
        </w:rPr>
        <w:t>Supporting Statement for</w:t>
      </w:r>
    </w:p>
    <w:p w:rsidR="00BF250A" w:rsidRPr="002A512F" w14:paraId="18A587AD" w14:textId="706AC143">
      <w:pPr>
        <w:jc w:val="center"/>
        <w:rPr>
          <w:rFonts w:ascii="Times New Roman" w:hAnsi="Times New Roman"/>
          <w:b/>
          <w:sz w:val="24"/>
          <w:szCs w:val="24"/>
        </w:rPr>
      </w:pPr>
      <w:r w:rsidRPr="002A512F">
        <w:rPr>
          <w:rFonts w:ascii="Times New Roman" w:hAnsi="Times New Roman"/>
          <w:b/>
          <w:sz w:val="24"/>
          <w:szCs w:val="24"/>
        </w:rPr>
        <w:t xml:space="preserve">Survey of </w:t>
      </w:r>
      <w:r w:rsidRPr="002A512F" w:rsidR="009450F7">
        <w:rPr>
          <w:rFonts w:ascii="Times New Roman" w:hAnsi="Times New Roman"/>
          <w:b/>
          <w:sz w:val="24"/>
          <w:szCs w:val="24"/>
        </w:rPr>
        <w:t>OCC</w:t>
      </w:r>
      <w:r w:rsidRPr="002A512F" w:rsidR="00BA5293">
        <w:rPr>
          <w:rFonts w:ascii="Times New Roman" w:hAnsi="Times New Roman"/>
          <w:b/>
          <w:sz w:val="24"/>
          <w:szCs w:val="24"/>
        </w:rPr>
        <w:t>-</w:t>
      </w:r>
      <w:r w:rsidRPr="002A512F" w:rsidR="009450F7">
        <w:rPr>
          <w:rFonts w:ascii="Times New Roman" w:hAnsi="Times New Roman"/>
          <w:b/>
          <w:sz w:val="24"/>
          <w:szCs w:val="24"/>
        </w:rPr>
        <w:t xml:space="preserve">Supervised </w:t>
      </w:r>
      <w:r w:rsidRPr="002A512F" w:rsidR="007E5CD7">
        <w:rPr>
          <w:rFonts w:ascii="Times New Roman" w:hAnsi="Times New Roman"/>
          <w:b/>
          <w:sz w:val="24"/>
          <w:szCs w:val="24"/>
        </w:rPr>
        <w:t xml:space="preserve">Community Banks </w:t>
      </w:r>
    </w:p>
    <w:p w:rsidR="008F5769" w:rsidRPr="002A512F" w14:paraId="2152C5A0" w14:textId="77777777">
      <w:pPr>
        <w:jc w:val="center"/>
        <w:rPr>
          <w:rFonts w:ascii="Times New Roman" w:hAnsi="Times New Roman"/>
          <w:b/>
          <w:sz w:val="24"/>
          <w:szCs w:val="24"/>
        </w:rPr>
      </w:pPr>
      <w:r w:rsidRPr="002A512F">
        <w:rPr>
          <w:rFonts w:ascii="Times New Roman" w:hAnsi="Times New Roman"/>
          <w:b/>
          <w:sz w:val="24"/>
          <w:szCs w:val="24"/>
        </w:rPr>
        <w:t>OMB Control No. 1557-0236</w:t>
      </w:r>
    </w:p>
    <w:p w:rsidR="00BF250A" w:rsidRPr="002A512F" w14:paraId="7F74536D" w14:textId="77777777">
      <w:pPr>
        <w:rPr>
          <w:rFonts w:ascii="Times New Roman" w:hAnsi="Times New Roman"/>
          <w:sz w:val="24"/>
          <w:szCs w:val="24"/>
        </w:rPr>
      </w:pPr>
    </w:p>
    <w:p w:rsidR="00BF250A" w:rsidRPr="002A512F" w14:paraId="2CB187AB" w14:textId="77777777">
      <w:pPr>
        <w:rPr>
          <w:rFonts w:ascii="Times New Roman" w:hAnsi="Times New Roman"/>
          <w:sz w:val="24"/>
          <w:szCs w:val="24"/>
        </w:rPr>
      </w:pPr>
    </w:p>
    <w:p w:rsidR="00BF250A" w:rsidRPr="002A512F" w14:paraId="31AE6365" w14:textId="77777777">
      <w:pPr>
        <w:rPr>
          <w:rFonts w:ascii="Times New Roman" w:hAnsi="Times New Roman"/>
          <w:b/>
          <w:sz w:val="24"/>
          <w:szCs w:val="24"/>
        </w:rPr>
      </w:pPr>
      <w:r w:rsidRPr="002A512F">
        <w:rPr>
          <w:rFonts w:ascii="Times New Roman" w:hAnsi="Times New Roman"/>
          <w:b/>
          <w:sz w:val="24"/>
          <w:szCs w:val="24"/>
        </w:rPr>
        <w:t xml:space="preserve">A.  </w:t>
      </w:r>
      <w:r w:rsidRPr="002A512F">
        <w:rPr>
          <w:rFonts w:ascii="Times New Roman" w:hAnsi="Times New Roman"/>
          <w:b/>
          <w:sz w:val="24"/>
          <w:szCs w:val="24"/>
          <w:u w:val="single"/>
        </w:rPr>
        <w:t>Justification</w:t>
      </w:r>
    </w:p>
    <w:p w:rsidR="00BF250A" w:rsidRPr="002A512F" w14:paraId="0A27DCFB" w14:textId="77777777">
      <w:pPr>
        <w:rPr>
          <w:rFonts w:ascii="Times New Roman" w:hAnsi="Times New Roman"/>
          <w:sz w:val="24"/>
          <w:szCs w:val="24"/>
        </w:rPr>
      </w:pPr>
    </w:p>
    <w:p w:rsidR="00BF250A" w:rsidRPr="002A512F" w14:paraId="36554102" w14:textId="77777777">
      <w:pPr>
        <w:rPr>
          <w:rFonts w:ascii="Times New Roman" w:hAnsi="Times New Roman"/>
          <w:b/>
          <w:i/>
          <w:sz w:val="24"/>
          <w:szCs w:val="24"/>
        </w:rPr>
      </w:pPr>
      <w:r w:rsidRPr="002A512F">
        <w:rPr>
          <w:rFonts w:ascii="Times New Roman" w:hAnsi="Times New Roman"/>
          <w:b/>
          <w:i/>
          <w:sz w:val="24"/>
          <w:szCs w:val="24"/>
        </w:rPr>
        <w:t>1.  Circumstances that make the collection necessary:</w:t>
      </w:r>
    </w:p>
    <w:p w:rsidR="00BF250A" w:rsidRPr="002A512F" w14:paraId="7FABA990" w14:textId="77777777">
      <w:pPr>
        <w:rPr>
          <w:rFonts w:ascii="Times New Roman" w:hAnsi="Times New Roman"/>
          <w:sz w:val="24"/>
          <w:szCs w:val="24"/>
        </w:rPr>
      </w:pPr>
    </w:p>
    <w:p w:rsidR="00BF250A" w:rsidRPr="002A512F" w14:paraId="7794F038" w14:textId="4A850E4A">
      <w:pPr>
        <w:ind w:firstLine="720"/>
        <w:rPr>
          <w:rFonts w:ascii="Times New Roman" w:hAnsi="Times New Roman"/>
          <w:sz w:val="24"/>
          <w:szCs w:val="24"/>
        </w:rPr>
      </w:pPr>
      <w:r w:rsidRPr="002A512F">
        <w:rPr>
          <w:rFonts w:ascii="Times New Roman" w:hAnsi="Times New Roman"/>
          <w:sz w:val="24"/>
          <w:szCs w:val="24"/>
        </w:rPr>
        <w:t>The</w:t>
      </w:r>
      <w:r w:rsidRPr="002A512F" w:rsidR="00BF4E88">
        <w:rPr>
          <w:rFonts w:ascii="Times New Roman" w:hAnsi="Times New Roman"/>
          <w:sz w:val="24"/>
          <w:szCs w:val="24"/>
        </w:rPr>
        <w:t xml:space="preserve"> </w:t>
      </w:r>
      <w:r w:rsidRPr="002A512F" w:rsidR="00BA5293">
        <w:rPr>
          <w:rFonts w:ascii="Times New Roman" w:hAnsi="Times New Roman"/>
          <w:sz w:val="24"/>
          <w:szCs w:val="24"/>
        </w:rPr>
        <w:t>Office of the Comptroller of the Currency (</w:t>
      </w:r>
      <w:r w:rsidRPr="002A512F" w:rsidR="00BF4E88">
        <w:rPr>
          <w:rFonts w:ascii="Times New Roman" w:hAnsi="Times New Roman"/>
          <w:sz w:val="24"/>
          <w:szCs w:val="24"/>
        </w:rPr>
        <w:t>OCC</w:t>
      </w:r>
      <w:r w:rsidRPr="002A512F" w:rsidR="00BA5293">
        <w:rPr>
          <w:rFonts w:ascii="Times New Roman" w:hAnsi="Times New Roman"/>
          <w:sz w:val="24"/>
          <w:szCs w:val="24"/>
        </w:rPr>
        <w:t>)</w:t>
      </w:r>
      <w:r w:rsidRPr="002A512F">
        <w:rPr>
          <w:rFonts w:ascii="Times New Roman" w:hAnsi="Times New Roman"/>
          <w:sz w:val="24"/>
          <w:szCs w:val="24"/>
        </w:rPr>
        <w:t xml:space="preserve"> has a continuing </w:t>
      </w:r>
      <w:r w:rsidRPr="002A512F" w:rsidR="00BF4E88">
        <w:rPr>
          <w:rFonts w:ascii="Times New Roman" w:hAnsi="Times New Roman"/>
          <w:sz w:val="24"/>
          <w:szCs w:val="24"/>
        </w:rPr>
        <w:t xml:space="preserve">commitment to </w:t>
      </w:r>
      <w:r w:rsidRPr="002A512F">
        <w:rPr>
          <w:rFonts w:ascii="Times New Roman" w:hAnsi="Times New Roman"/>
          <w:sz w:val="24"/>
          <w:szCs w:val="24"/>
        </w:rPr>
        <w:t>assess</w:t>
      </w:r>
      <w:r w:rsidRPr="002A512F" w:rsidR="00C45512">
        <w:rPr>
          <w:rFonts w:ascii="Times New Roman" w:hAnsi="Times New Roman"/>
          <w:sz w:val="24"/>
          <w:szCs w:val="24"/>
        </w:rPr>
        <w:t xml:space="preserve"> its efforts to provide support and technical assistance to </w:t>
      </w:r>
      <w:r w:rsidRPr="002A512F" w:rsidR="009450F7">
        <w:rPr>
          <w:rFonts w:ascii="Times New Roman" w:hAnsi="Times New Roman"/>
          <w:sz w:val="24"/>
          <w:szCs w:val="24"/>
        </w:rPr>
        <w:t>OCC</w:t>
      </w:r>
      <w:r w:rsidR="00755FE0">
        <w:rPr>
          <w:rFonts w:ascii="Times New Roman" w:hAnsi="Times New Roman"/>
          <w:sz w:val="24"/>
          <w:szCs w:val="24"/>
        </w:rPr>
        <w:t>-</w:t>
      </w:r>
      <w:r w:rsidRPr="002A512F" w:rsidR="009450F7">
        <w:rPr>
          <w:rFonts w:ascii="Times New Roman" w:hAnsi="Times New Roman"/>
          <w:sz w:val="24"/>
          <w:szCs w:val="24"/>
        </w:rPr>
        <w:t xml:space="preserve">supervised </w:t>
      </w:r>
      <w:r w:rsidRPr="002A512F">
        <w:rPr>
          <w:rFonts w:ascii="Times New Roman" w:hAnsi="Times New Roman"/>
          <w:sz w:val="24"/>
          <w:szCs w:val="24"/>
        </w:rPr>
        <w:t>n</w:t>
      </w:r>
      <w:r w:rsidRPr="002A512F" w:rsidR="002D77EF">
        <w:rPr>
          <w:rFonts w:ascii="Times New Roman" w:hAnsi="Times New Roman"/>
          <w:sz w:val="24"/>
          <w:szCs w:val="24"/>
        </w:rPr>
        <w:t xml:space="preserve">ational </w:t>
      </w:r>
      <w:r w:rsidRPr="002A512F">
        <w:rPr>
          <w:rFonts w:ascii="Times New Roman" w:hAnsi="Times New Roman"/>
          <w:sz w:val="24"/>
          <w:szCs w:val="24"/>
        </w:rPr>
        <w:t>b</w:t>
      </w:r>
      <w:r w:rsidRPr="002A512F" w:rsidR="002D77EF">
        <w:rPr>
          <w:rFonts w:ascii="Times New Roman" w:hAnsi="Times New Roman"/>
          <w:sz w:val="24"/>
          <w:szCs w:val="24"/>
        </w:rPr>
        <w:t>anks</w:t>
      </w:r>
      <w:r w:rsidRPr="002A512F">
        <w:rPr>
          <w:rFonts w:ascii="Times New Roman" w:hAnsi="Times New Roman"/>
          <w:sz w:val="24"/>
          <w:szCs w:val="24"/>
        </w:rPr>
        <w:t xml:space="preserve"> and </w:t>
      </w:r>
      <w:r w:rsidRPr="002A512F" w:rsidR="008A2DF2">
        <w:rPr>
          <w:rFonts w:ascii="Times New Roman" w:hAnsi="Times New Roman"/>
          <w:sz w:val="24"/>
          <w:szCs w:val="24"/>
        </w:rPr>
        <w:t xml:space="preserve">Federal </w:t>
      </w:r>
      <w:r w:rsidRPr="002A512F">
        <w:rPr>
          <w:rFonts w:ascii="Times New Roman" w:hAnsi="Times New Roman"/>
          <w:sz w:val="24"/>
          <w:szCs w:val="24"/>
        </w:rPr>
        <w:t>savings associations</w:t>
      </w:r>
      <w:r w:rsidRPr="002A512F" w:rsidR="00482C49">
        <w:rPr>
          <w:rFonts w:ascii="Times New Roman" w:hAnsi="Times New Roman"/>
          <w:sz w:val="24"/>
          <w:szCs w:val="24"/>
        </w:rPr>
        <w:t xml:space="preserve"> (</w:t>
      </w:r>
      <w:r w:rsidRPr="002A512F" w:rsidR="007E5CD7">
        <w:rPr>
          <w:rFonts w:ascii="Times New Roman" w:hAnsi="Times New Roman"/>
          <w:sz w:val="24"/>
          <w:szCs w:val="24"/>
        </w:rPr>
        <w:t xml:space="preserve">community </w:t>
      </w:r>
      <w:r w:rsidRPr="002A512F" w:rsidR="009450F7">
        <w:rPr>
          <w:rFonts w:ascii="Times New Roman" w:hAnsi="Times New Roman"/>
          <w:sz w:val="24"/>
          <w:szCs w:val="24"/>
        </w:rPr>
        <w:t>banks</w:t>
      </w:r>
      <w:r w:rsidRPr="002A512F" w:rsidR="00121268">
        <w:rPr>
          <w:rFonts w:ascii="Times New Roman" w:hAnsi="Times New Roman"/>
          <w:sz w:val="24"/>
          <w:szCs w:val="24"/>
        </w:rPr>
        <w:t>)</w:t>
      </w:r>
      <w:r w:rsidRPr="002A512F" w:rsidR="007E5CD7">
        <w:rPr>
          <w:rFonts w:ascii="Times New Roman" w:hAnsi="Times New Roman"/>
          <w:sz w:val="24"/>
          <w:szCs w:val="24"/>
        </w:rPr>
        <w:t>.</w:t>
      </w:r>
      <w:r w:rsidRPr="002A512F" w:rsidR="00121268">
        <w:rPr>
          <w:rFonts w:ascii="Times New Roman" w:hAnsi="Times New Roman"/>
          <w:sz w:val="24"/>
          <w:szCs w:val="24"/>
        </w:rPr>
        <w:t xml:space="preserve"> </w:t>
      </w:r>
      <w:r w:rsidRPr="002A512F" w:rsidR="00C45512">
        <w:rPr>
          <w:rFonts w:ascii="Times New Roman" w:hAnsi="Times New Roman"/>
          <w:sz w:val="24"/>
          <w:szCs w:val="24"/>
        </w:rPr>
        <w:t xml:space="preserve">To perform this assessment, it is necessary to obtain from </w:t>
      </w:r>
      <w:r w:rsidRPr="002A512F" w:rsidR="007E5CD7">
        <w:rPr>
          <w:rFonts w:ascii="Times New Roman" w:hAnsi="Times New Roman"/>
          <w:sz w:val="24"/>
          <w:szCs w:val="24"/>
        </w:rPr>
        <w:t xml:space="preserve">community </w:t>
      </w:r>
      <w:r w:rsidRPr="002A512F" w:rsidR="009450F7">
        <w:rPr>
          <w:rFonts w:ascii="Times New Roman" w:hAnsi="Times New Roman"/>
          <w:sz w:val="24"/>
          <w:szCs w:val="24"/>
        </w:rPr>
        <w:t>banks</w:t>
      </w:r>
      <w:r w:rsidRPr="002A512F" w:rsidR="00C45512">
        <w:rPr>
          <w:rFonts w:ascii="Times New Roman" w:hAnsi="Times New Roman"/>
          <w:sz w:val="24"/>
          <w:szCs w:val="24"/>
        </w:rPr>
        <w:t xml:space="preserve"> feedback on the effectiveness of </w:t>
      </w:r>
      <w:r w:rsidRPr="002A512F" w:rsidR="00F56ED6">
        <w:rPr>
          <w:rFonts w:ascii="Times New Roman" w:hAnsi="Times New Roman"/>
          <w:sz w:val="24"/>
          <w:szCs w:val="24"/>
        </w:rPr>
        <w:t xml:space="preserve">the </w:t>
      </w:r>
      <w:r w:rsidRPr="002A512F" w:rsidR="00C45512">
        <w:rPr>
          <w:rFonts w:ascii="Times New Roman" w:hAnsi="Times New Roman"/>
          <w:sz w:val="24"/>
          <w:szCs w:val="24"/>
        </w:rPr>
        <w:t xml:space="preserve">OCC’s current efforts and suggestions for enhancing </w:t>
      </w:r>
      <w:r w:rsidRPr="002A512F">
        <w:rPr>
          <w:rFonts w:ascii="Times New Roman" w:hAnsi="Times New Roman"/>
          <w:sz w:val="24"/>
          <w:szCs w:val="24"/>
        </w:rPr>
        <w:t>its</w:t>
      </w:r>
      <w:r w:rsidRPr="002A512F" w:rsidR="00C45512">
        <w:rPr>
          <w:rFonts w:ascii="Times New Roman" w:hAnsi="Times New Roman"/>
          <w:sz w:val="24"/>
          <w:szCs w:val="24"/>
        </w:rPr>
        <w:t xml:space="preserve"> supervisory efforts and assistance</w:t>
      </w:r>
      <w:r w:rsidRPr="002A512F" w:rsidR="000F0B46">
        <w:rPr>
          <w:rFonts w:ascii="Times New Roman" w:hAnsi="Times New Roman"/>
          <w:sz w:val="24"/>
          <w:szCs w:val="24"/>
        </w:rPr>
        <w:t xml:space="preserve">. The OCC will use the survey to collect non-generalizable information about customer satisfaction. </w:t>
      </w:r>
    </w:p>
    <w:p w:rsidR="00BF250A" w:rsidRPr="002A512F" w14:paraId="27D09EBD" w14:textId="77777777">
      <w:pPr>
        <w:rPr>
          <w:rFonts w:ascii="Times New Roman" w:hAnsi="Times New Roman"/>
          <w:sz w:val="24"/>
          <w:szCs w:val="24"/>
        </w:rPr>
      </w:pPr>
    </w:p>
    <w:p w:rsidR="00BF250A" w:rsidRPr="002A512F" w14:paraId="09667F05" w14:textId="77777777">
      <w:pPr>
        <w:rPr>
          <w:rFonts w:ascii="Times New Roman" w:hAnsi="Times New Roman"/>
          <w:b/>
          <w:i/>
          <w:sz w:val="24"/>
          <w:szCs w:val="24"/>
        </w:rPr>
      </w:pPr>
      <w:r w:rsidRPr="002A512F">
        <w:rPr>
          <w:rFonts w:ascii="Times New Roman" w:hAnsi="Times New Roman"/>
          <w:b/>
          <w:i/>
          <w:sz w:val="24"/>
          <w:szCs w:val="24"/>
        </w:rPr>
        <w:t>2.  Use of the information:</w:t>
      </w:r>
    </w:p>
    <w:p w:rsidR="00BF250A" w:rsidRPr="002A512F" w14:paraId="3C23ABCC" w14:textId="77777777">
      <w:pPr>
        <w:rPr>
          <w:rFonts w:ascii="Times New Roman" w:hAnsi="Times New Roman"/>
          <w:sz w:val="24"/>
          <w:szCs w:val="24"/>
        </w:rPr>
      </w:pPr>
    </w:p>
    <w:p w:rsidR="00BF250A" w:rsidRPr="002A512F" w14:paraId="3F8287CD" w14:textId="2BDF07CE">
      <w:pPr>
        <w:ind w:firstLine="720"/>
        <w:rPr>
          <w:rFonts w:ascii="Times New Roman" w:hAnsi="Times New Roman"/>
          <w:sz w:val="24"/>
          <w:szCs w:val="24"/>
        </w:rPr>
      </w:pPr>
      <w:r w:rsidRPr="002A512F">
        <w:rPr>
          <w:rFonts w:ascii="Times New Roman" w:hAnsi="Times New Roman"/>
          <w:sz w:val="24"/>
          <w:szCs w:val="24"/>
        </w:rPr>
        <w:t xml:space="preserve">The OCC </w:t>
      </w:r>
      <w:r w:rsidRPr="002A512F" w:rsidR="00910FC8">
        <w:rPr>
          <w:rFonts w:ascii="Times New Roman" w:hAnsi="Times New Roman"/>
          <w:sz w:val="24"/>
          <w:szCs w:val="24"/>
        </w:rPr>
        <w:t>uses</w:t>
      </w:r>
      <w:r w:rsidRPr="002A512F">
        <w:rPr>
          <w:rFonts w:ascii="Times New Roman" w:hAnsi="Times New Roman"/>
          <w:sz w:val="24"/>
          <w:szCs w:val="24"/>
        </w:rPr>
        <w:t xml:space="preserve"> the information to </w:t>
      </w:r>
      <w:r w:rsidRPr="002A512F" w:rsidR="00C45512">
        <w:rPr>
          <w:rFonts w:ascii="Times New Roman" w:hAnsi="Times New Roman"/>
          <w:sz w:val="24"/>
          <w:szCs w:val="24"/>
        </w:rPr>
        <w:t xml:space="preserve">assess the needs of </w:t>
      </w:r>
      <w:r w:rsidRPr="002A512F" w:rsidR="007E5CD7">
        <w:rPr>
          <w:rFonts w:ascii="Times New Roman" w:hAnsi="Times New Roman"/>
          <w:sz w:val="24"/>
          <w:szCs w:val="24"/>
        </w:rPr>
        <w:t xml:space="preserve">community </w:t>
      </w:r>
      <w:r w:rsidRPr="002A512F" w:rsidR="009450F7">
        <w:rPr>
          <w:rFonts w:ascii="Times New Roman" w:hAnsi="Times New Roman"/>
          <w:sz w:val="24"/>
          <w:szCs w:val="24"/>
        </w:rPr>
        <w:t xml:space="preserve">banks </w:t>
      </w:r>
      <w:r w:rsidRPr="002A512F" w:rsidR="008A2DF2">
        <w:rPr>
          <w:rFonts w:ascii="Times New Roman" w:hAnsi="Times New Roman"/>
          <w:sz w:val="24"/>
          <w:szCs w:val="24"/>
        </w:rPr>
        <w:t xml:space="preserve">and </w:t>
      </w:r>
      <w:r w:rsidRPr="002A512F" w:rsidR="0053479D">
        <w:rPr>
          <w:rFonts w:ascii="Times New Roman" w:hAnsi="Times New Roman"/>
          <w:sz w:val="24"/>
          <w:szCs w:val="24"/>
        </w:rPr>
        <w:t>its</w:t>
      </w:r>
      <w:r w:rsidRPr="002A512F" w:rsidR="00C45512">
        <w:rPr>
          <w:rFonts w:ascii="Times New Roman" w:hAnsi="Times New Roman"/>
          <w:sz w:val="24"/>
          <w:szCs w:val="24"/>
        </w:rPr>
        <w:t xml:space="preserve"> current efforts to </w:t>
      </w:r>
      <w:r w:rsidRPr="002A512F" w:rsidR="008A2DF2">
        <w:rPr>
          <w:rFonts w:ascii="Times New Roman" w:hAnsi="Times New Roman"/>
          <w:sz w:val="24"/>
          <w:szCs w:val="24"/>
        </w:rPr>
        <w:t>address</w:t>
      </w:r>
      <w:r w:rsidRPr="002A512F" w:rsidR="00C45512">
        <w:rPr>
          <w:rFonts w:ascii="Times New Roman" w:hAnsi="Times New Roman"/>
          <w:sz w:val="24"/>
          <w:szCs w:val="24"/>
        </w:rPr>
        <w:t xml:space="preserve"> those needs. </w:t>
      </w:r>
      <w:r w:rsidRPr="002A512F" w:rsidR="008E6E20">
        <w:rPr>
          <w:rFonts w:ascii="Times New Roman" w:hAnsi="Times New Roman"/>
          <w:sz w:val="24"/>
          <w:szCs w:val="24"/>
        </w:rPr>
        <w:t>The OCC also use</w:t>
      </w:r>
      <w:r w:rsidRPr="002A512F" w:rsidR="00910FC8">
        <w:rPr>
          <w:rFonts w:ascii="Times New Roman" w:hAnsi="Times New Roman"/>
          <w:sz w:val="24"/>
          <w:szCs w:val="24"/>
        </w:rPr>
        <w:t>s</w:t>
      </w:r>
      <w:r w:rsidRPr="002A512F" w:rsidR="008E6E20">
        <w:rPr>
          <w:rFonts w:ascii="Times New Roman" w:hAnsi="Times New Roman"/>
          <w:sz w:val="24"/>
          <w:szCs w:val="24"/>
        </w:rPr>
        <w:t xml:space="preserve"> the info</w:t>
      </w:r>
      <w:r w:rsidRPr="002A512F" w:rsidR="0053479D">
        <w:rPr>
          <w:rFonts w:ascii="Times New Roman" w:hAnsi="Times New Roman"/>
          <w:sz w:val="24"/>
          <w:szCs w:val="24"/>
        </w:rPr>
        <w:t>rmation to focus and enhance its</w:t>
      </w:r>
      <w:r w:rsidRPr="002A512F" w:rsidR="008E6E20">
        <w:rPr>
          <w:rFonts w:ascii="Times New Roman" w:hAnsi="Times New Roman"/>
          <w:sz w:val="24"/>
          <w:szCs w:val="24"/>
        </w:rPr>
        <w:t xml:space="preserve"> supervisory, training</w:t>
      </w:r>
      <w:r w:rsidRPr="002A512F" w:rsidR="0040036F">
        <w:rPr>
          <w:rFonts w:ascii="Times New Roman" w:hAnsi="Times New Roman"/>
          <w:sz w:val="24"/>
          <w:szCs w:val="24"/>
        </w:rPr>
        <w:t>,</w:t>
      </w:r>
      <w:r w:rsidRPr="002A512F" w:rsidR="008E6E20">
        <w:rPr>
          <w:rFonts w:ascii="Times New Roman" w:hAnsi="Times New Roman"/>
          <w:sz w:val="24"/>
          <w:szCs w:val="24"/>
        </w:rPr>
        <w:t xml:space="preserve"> and outreach activities with respect to </w:t>
      </w:r>
      <w:r w:rsidRPr="002A512F" w:rsidR="007E5CD7">
        <w:rPr>
          <w:rFonts w:ascii="Times New Roman" w:hAnsi="Times New Roman"/>
          <w:sz w:val="24"/>
          <w:szCs w:val="24"/>
        </w:rPr>
        <w:t xml:space="preserve">community </w:t>
      </w:r>
      <w:r w:rsidRPr="002A512F" w:rsidR="009450F7">
        <w:rPr>
          <w:rFonts w:ascii="Times New Roman" w:hAnsi="Times New Roman"/>
          <w:sz w:val="24"/>
          <w:szCs w:val="24"/>
        </w:rPr>
        <w:t>banks</w:t>
      </w:r>
      <w:r w:rsidRPr="002A512F" w:rsidR="008E6E20">
        <w:rPr>
          <w:rFonts w:ascii="Times New Roman" w:hAnsi="Times New Roman"/>
          <w:sz w:val="24"/>
          <w:szCs w:val="24"/>
        </w:rPr>
        <w:t>.</w:t>
      </w:r>
    </w:p>
    <w:p w:rsidR="00BF250A" w:rsidRPr="002A512F" w14:paraId="0DA0A362" w14:textId="77777777">
      <w:pPr>
        <w:rPr>
          <w:rFonts w:ascii="Times New Roman" w:hAnsi="Times New Roman"/>
          <w:sz w:val="24"/>
          <w:szCs w:val="24"/>
        </w:rPr>
      </w:pPr>
    </w:p>
    <w:p w:rsidR="00BF250A" w:rsidRPr="002A512F" w14:paraId="66A8AD42" w14:textId="77777777">
      <w:pPr>
        <w:rPr>
          <w:rFonts w:ascii="Times New Roman" w:hAnsi="Times New Roman"/>
          <w:b/>
          <w:i/>
          <w:sz w:val="24"/>
          <w:szCs w:val="24"/>
        </w:rPr>
      </w:pPr>
      <w:r w:rsidRPr="002A512F">
        <w:rPr>
          <w:rFonts w:ascii="Times New Roman" w:hAnsi="Times New Roman"/>
          <w:b/>
          <w:i/>
          <w:sz w:val="24"/>
          <w:szCs w:val="24"/>
        </w:rPr>
        <w:t>3.  Consideration of the use of improved information technology:</w:t>
      </w:r>
    </w:p>
    <w:p w:rsidR="00BF250A" w:rsidRPr="002A512F" w14:paraId="700BA1D4" w14:textId="77777777">
      <w:pPr>
        <w:rPr>
          <w:rFonts w:ascii="Times New Roman" w:hAnsi="Times New Roman"/>
          <w:sz w:val="24"/>
          <w:szCs w:val="24"/>
        </w:rPr>
      </w:pPr>
    </w:p>
    <w:p w:rsidR="00173BA4" w:rsidRPr="002A512F" w14:paraId="094C2E97" w14:textId="282C5592">
      <w:pPr>
        <w:ind w:firstLine="720"/>
        <w:rPr>
          <w:rFonts w:ascii="Times New Roman" w:hAnsi="Times New Roman"/>
          <w:sz w:val="24"/>
          <w:szCs w:val="24"/>
        </w:rPr>
      </w:pPr>
      <w:r w:rsidRPr="002A512F">
        <w:rPr>
          <w:rFonts w:ascii="Times New Roman" w:hAnsi="Times New Roman"/>
          <w:sz w:val="24"/>
          <w:szCs w:val="24"/>
        </w:rPr>
        <w:t>The OCC administer</w:t>
      </w:r>
      <w:r w:rsidRPr="002A512F" w:rsidR="00013BE3">
        <w:rPr>
          <w:rFonts w:ascii="Times New Roman" w:hAnsi="Times New Roman"/>
          <w:sz w:val="24"/>
          <w:szCs w:val="24"/>
        </w:rPr>
        <w:t>s</w:t>
      </w:r>
      <w:r w:rsidRPr="002A512F">
        <w:rPr>
          <w:rFonts w:ascii="Times New Roman" w:hAnsi="Times New Roman"/>
          <w:sz w:val="24"/>
          <w:szCs w:val="24"/>
        </w:rPr>
        <w:t xml:space="preserve"> </w:t>
      </w:r>
      <w:r w:rsidRPr="002A512F" w:rsidR="009647A3">
        <w:rPr>
          <w:rFonts w:ascii="Times New Roman" w:hAnsi="Times New Roman"/>
          <w:sz w:val="24"/>
          <w:szCs w:val="24"/>
        </w:rPr>
        <w:t>the</w:t>
      </w:r>
      <w:r w:rsidRPr="002A512F">
        <w:rPr>
          <w:rFonts w:ascii="Times New Roman" w:hAnsi="Times New Roman"/>
          <w:sz w:val="24"/>
          <w:szCs w:val="24"/>
        </w:rPr>
        <w:t xml:space="preserve"> </w:t>
      </w:r>
      <w:r w:rsidRPr="002A512F" w:rsidR="007E5CD7">
        <w:rPr>
          <w:rFonts w:ascii="Times New Roman" w:hAnsi="Times New Roman"/>
          <w:sz w:val="24"/>
          <w:szCs w:val="24"/>
        </w:rPr>
        <w:t>community</w:t>
      </w:r>
      <w:r w:rsidRPr="002A512F" w:rsidR="009450F7">
        <w:rPr>
          <w:rFonts w:ascii="Times New Roman" w:hAnsi="Times New Roman"/>
          <w:sz w:val="24"/>
          <w:szCs w:val="24"/>
        </w:rPr>
        <w:t xml:space="preserve"> bank </w:t>
      </w:r>
      <w:r w:rsidRPr="002A512F">
        <w:rPr>
          <w:rFonts w:ascii="Times New Roman" w:hAnsi="Times New Roman"/>
          <w:sz w:val="24"/>
          <w:szCs w:val="24"/>
        </w:rPr>
        <w:t xml:space="preserve">survey in an online format.   </w:t>
      </w:r>
    </w:p>
    <w:p w:rsidR="00BF250A" w:rsidRPr="002A512F" w14:paraId="4AA411F9" w14:textId="77777777">
      <w:pPr>
        <w:rPr>
          <w:rFonts w:ascii="Times New Roman" w:hAnsi="Times New Roman"/>
          <w:sz w:val="24"/>
          <w:szCs w:val="24"/>
        </w:rPr>
      </w:pPr>
    </w:p>
    <w:p w:rsidR="00BF250A" w:rsidRPr="002A512F" w14:paraId="1352635D" w14:textId="77777777">
      <w:pPr>
        <w:rPr>
          <w:rFonts w:ascii="Times New Roman" w:hAnsi="Times New Roman"/>
          <w:b/>
          <w:i/>
          <w:sz w:val="24"/>
          <w:szCs w:val="24"/>
        </w:rPr>
      </w:pPr>
      <w:r w:rsidRPr="002A512F">
        <w:rPr>
          <w:rFonts w:ascii="Times New Roman" w:hAnsi="Times New Roman"/>
          <w:b/>
          <w:i/>
          <w:sz w:val="24"/>
          <w:szCs w:val="24"/>
        </w:rPr>
        <w:t>4.  Efforts to identify duplication:</w:t>
      </w:r>
    </w:p>
    <w:p w:rsidR="00BF250A" w:rsidRPr="002A512F" w14:paraId="5ABA9B75" w14:textId="77777777">
      <w:pPr>
        <w:rPr>
          <w:rFonts w:ascii="Times New Roman" w:hAnsi="Times New Roman"/>
          <w:sz w:val="24"/>
          <w:szCs w:val="24"/>
        </w:rPr>
      </w:pPr>
    </w:p>
    <w:p w:rsidR="00BF250A" w:rsidRPr="002A512F" w14:paraId="43EACBF1" w14:textId="77777777">
      <w:pPr>
        <w:ind w:firstLine="720"/>
        <w:rPr>
          <w:rFonts w:ascii="Times New Roman" w:hAnsi="Times New Roman"/>
          <w:sz w:val="24"/>
          <w:szCs w:val="24"/>
        </w:rPr>
      </w:pPr>
      <w:r w:rsidRPr="002A512F">
        <w:rPr>
          <w:rFonts w:ascii="Times New Roman" w:hAnsi="Times New Roman"/>
          <w:sz w:val="24"/>
          <w:szCs w:val="24"/>
        </w:rPr>
        <w:t>This information collection is unique and is not duplicated anywhere.</w:t>
      </w:r>
      <w:r w:rsidRPr="002A512F" w:rsidR="001D6151">
        <w:rPr>
          <w:rFonts w:ascii="Times New Roman" w:hAnsi="Times New Roman"/>
          <w:sz w:val="24"/>
          <w:szCs w:val="24"/>
        </w:rPr>
        <w:t xml:space="preserve">  </w:t>
      </w:r>
    </w:p>
    <w:p w:rsidR="00BF250A" w:rsidRPr="002A512F" w14:paraId="219EC0BB" w14:textId="77777777">
      <w:pPr>
        <w:rPr>
          <w:rFonts w:ascii="Times New Roman" w:hAnsi="Times New Roman"/>
          <w:sz w:val="24"/>
          <w:szCs w:val="24"/>
        </w:rPr>
      </w:pPr>
    </w:p>
    <w:p w:rsidR="00B35438" w:rsidRPr="002A512F" w:rsidP="00B35438" w14:paraId="62549A27" w14:textId="77777777">
      <w:pPr>
        <w:pStyle w:val="BodyText"/>
        <w:widowControl w:val="0"/>
        <w:ind w:left="100" w:right="861"/>
        <w:rPr>
          <w:rFonts w:ascii="Times New Roman" w:hAnsi="Times New Roman"/>
          <w:b/>
          <w:i/>
        </w:rPr>
      </w:pPr>
      <w:r w:rsidRPr="002A512F">
        <w:rPr>
          <w:rFonts w:ascii="Times New Roman" w:hAnsi="Times New Roman"/>
          <w:b/>
          <w:bCs/>
          <w:i/>
          <w:iCs/>
        </w:rPr>
        <w:t>5.</w:t>
      </w:r>
      <w:r w:rsidRPr="002A512F">
        <w:rPr>
          <w:rFonts w:ascii="Times New Roman" w:hAnsi="Times New Roman"/>
          <w:b/>
          <w:bCs/>
          <w:i/>
          <w:iCs/>
        </w:rPr>
        <w:tab/>
      </w:r>
      <w:r w:rsidRPr="002A512F">
        <w:rPr>
          <w:rFonts w:ascii="Times New Roman" w:hAnsi="Times New Roman"/>
          <w:b/>
          <w:i/>
          <w:spacing w:val="-2"/>
        </w:rPr>
        <w:t>If</w:t>
      </w:r>
      <w:r w:rsidRPr="002A512F">
        <w:rPr>
          <w:rFonts w:ascii="Times New Roman" w:hAnsi="Times New Roman"/>
          <w:b/>
          <w:i/>
          <w:spacing w:val="-8"/>
        </w:rPr>
        <w:t xml:space="preserve"> </w:t>
      </w:r>
      <w:r w:rsidRPr="002A512F">
        <w:rPr>
          <w:rFonts w:ascii="Times New Roman" w:hAnsi="Times New Roman"/>
          <w:b/>
          <w:i/>
        </w:rPr>
        <w:t>the</w:t>
      </w:r>
      <w:r w:rsidRPr="002A512F">
        <w:rPr>
          <w:rFonts w:ascii="Times New Roman" w:hAnsi="Times New Roman"/>
          <w:b/>
          <w:i/>
          <w:spacing w:val="-7"/>
        </w:rPr>
        <w:t xml:space="preserve"> </w:t>
      </w:r>
      <w:r w:rsidRPr="002A512F">
        <w:rPr>
          <w:rFonts w:ascii="Times New Roman" w:hAnsi="Times New Roman"/>
          <w:b/>
          <w:i/>
          <w:spacing w:val="-1"/>
        </w:rPr>
        <w:t>collection</w:t>
      </w:r>
      <w:r w:rsidRPr="002A512F">
        <w:rPr>
          <w:rFonts w:ascii="Times New Roman" w:hAnsi="Times New Roman"/>
          <w:b/>
          <w:i/>
          <w:spacing w:val="-7"/>
        </w:rPr>
        <w:t xml:space="preserve"> </w:t>
      </w:r>
      <w:r w:rsidRPr="002A512F">
        <w:rPr>
          <w:rFonts w:ascii="Times New Roman" w:hAnsi="Times New Roman"/>
          <w:b/>
          <w:i/>
        </w:rPr>
        <w:t>of</w:t>
      </w:r>
      <w:r w:rsidRPr="002A512F">
        <w:rPr>
          <w:rFonts w:ascii="Times New Roman" w:hAnsi="Times New Roman"/>
          <w:b/>
          <w:i/>
          <w:spacing w:val="-8"/>
        </w:rPr>
        <w:t xml:space="preserve"> </w:t>
      </w:r>
      <w:r w:rsidRPr="002A512F">
        <w:rPr>
          <w:rFonts w:ascii="Times New Roman" w:hAnsi="Times New Roman"/>
          <w:b/>
          <w:i/>
          <w:spacing w:val="-1"/>
        </w:rPr>
        <w:t>information</w:t>
      </w:r>
      <w:r w:rsidRPr="002A512F">
        <w:rPr>
          <w:rFonts w:ascii="Times New Roman" w:hAnsi="Times New Roman"/>
          <w:b/>
          <w:i/>
          <w:spacing w:val="-7"/>
        </w:rPr>
        <w:t xml:space="preserve"> </w:t>
      </w:r>
      <w:r w:rsidRPr="002A512F">
        <w:rPr>
          <w:rFonts w:ascii="Times New Roman" w:hAnsi="Times New Roman"/>
          <w:b/>
          <w:i/>
          <w:spacing w:val="-1"/>
        </w:rPr>
        <w:t>impacts</w:t>
      </w:r>
      <w:r w:rsidRPr="002A512F">
        <w:rPr>
          <w:rFonts w:ascii="Times New Roman" w:hAnsi="Times New Roman"/>
          <w:b/>
          <w:i/>
          <w:spacing w:val="-6"/>
        </w:rPr>
        <w:t xml:space="preserve"> </w:t>
      </w:r>
      <w:r w:rsidRPr="002A512F">
        <w:rPr>
          <w:rFonts w:ascii="Times New Roman" w:hAnsi="Times New Roman"/>
          <w:b/>
          <w:i/>
          <w:spacing w:val="-1"/>
        </w:rPr>
        <w:t>small</w:t>
      </w:r>
      <w:r w:rsidRPr="002A512F">
        <w:rPr>
          <w:rFonts w:ascii="Times New Roman" w:hAnsi="Times New Roman"/>
          <w:b/>
          <w:i/>
          <w:spacing w:val="-7"/>
        </w:rPr>
        <w:t xml:space="preserve"> </w:t>
      </w:r>
      <w:r w:rsidRPr="002A512F">
        <w:rPr>
          <w:rFonts w:ascii="Times New Roman" w:hAnsi="Times New Roman"/>
          <w:b/>
          <w:i/>
          <w:spacing w:val="-1"/>
        </w:rPr>
        <w:t>businesses</w:t>
      </w:r>
      <w:r w:rsidRPr="002A512F">
        <w:rPr>
          <w:rFonts w:ascii="Times New Roman" w:hAnsi="Times New Roman"/>
          <w:b/>
          <w:i/>
          <w:spacing w:val="-6"/>
        </w:rPr>
        <w:t xml:space="preserve"> </w:t>
      </w:r>
      <w:r w:rsidRPr="002A512F">
        <w:rPr>
          <w:rFonts w:ascii="Times New Roman" w:hAnsi="Times New Roman"/>
          <w:b/>
          <w:i/>
        </w:rPr>
        <w:t>or</w:t>
      </w:r>
      <w:r w:rsidRPr="002A512F">
        <w:rPr>
          <w:rFonts w:ascii="Times New Roman" w:hAnsi="Times New Roman"/>
          <w:b/>
          <w:i/>
          <w:spacing w:val="-8"/>
        </w:rPr>
        <w:t xml:space="preserve"> </w:t>
      </w:r>
      <w:r w:rsidRPr="002A512F">
        <w:rPr>
          <w:rFonts w:ascii="Times New Roman" w:hAnsi="Times New Roman"/>
          <w:b/>
          <w:i/>
          <w:spacing w:val="1"/>
        </w:rPr>
        <w:t>other</w:t>
      </w:r>
      <w:r w:rsidRPr="002A512F">
        <w:rPr>
          <w:rFonts w:ascii="Times New Roman" w:hAnsi="Times New Roman"/>
          <w:b/>
          <w:i/>
          <w:spacing w:val="-7"/>
        </w:rPr>
        <w:t xml:space="preserve"> </w:t>
      </w:r>
      <w:r w:rsidRPr="002A512F">
        <w:rPr>
          <w:rFonts w:ascii="Times New Roman" w:hAnsi="Times New Roman"/>
          <w:b/>
          <w:i/>
          <w:spacing w:val="-1"/>
        </w:rPr>
        <w:t>small</w:t>
      </w:r>
      <w:r w:rsidRPr="002A512F">
        <w:rPr>
          <w:rFonts w:ascii="Times New Roman" w:hAnsi="Times New Roman"/>
          <w:b/>
          <w:i/>
          <w:spacing w:val="-6"/>
        </w:rPr>
        <w:t xml:space="preserve"> </w:t>
      </w:r>
      <w:r w:rsidRPr="002A512F">
        <w:rPr>
          <w:rFonts w:ascii="Times New Roman" w:hAnsi="Times New Roman"/>
          <w:b/>
          <w:i/>
        </w:rPr>
        <w:t>entities, describe</w:t>
      </w:r>
      <w:r w:rsidRPr="002A512F">
        <w:rPr>
          <w:rFonts w:ascii="Times New Roman" w:hAnsi="Times New Roman"/>
          <w:b/>
          <w:i/>
          <w:spacing w:val="-7"/>
        </w:rPr>
        <w:t xml:space="preserve"> </w:t>
      </w:r>
      <w:r w:rsidRPr="002A512F">
        <w:rPr>
          <w:rFonts w:ascii="Times New Roman" w:hAnsi="Times New Roman"/>
          <w:b/>
          <w:i/>
          <w:spacing w:val="1"/>
        </w:rPr>
        <w:t>any</w:t>
      </w:r>
      <w:r w:rsidRPr="002A512F">
        <w:rPr>
          <w:rFonts w:ascii="Times New Roman" w:hAnsi="Times New Roman"/>
          <w:b/>
          <w:i/>
          <w:spacing w:val="-11"/>
        </w:rPr>
        <w:t xml:space="preserve"> </w:t>
      </w:r>
      <w:r w:rsidRPr="002A512F">
        <w:rPr>
          <w:rFonts w:ascii="Times New Roman" w:hAnsi="Times New Roman"/>
          <w:b/>
          <w:i/>
          <w:spacing w:val="-1"/>
        </w:rPr>
        <w:t>methods</w:t>
      </w:r>
      <w:r w:rsidRPr="002A512F">
        <w:rPr>
          <w:rFonts w:ascii="Times New Roman" w:hAnsi="Times New Roman"/>
          <w:b/>
          <w:i/>
          <w:spacing w:val="-8"/>
        </w:rPr>
        <w:t xml:space="preserve"> </w:t>
      </w:r>
      <w:r w:rsidRPr="002A512F">
        <w:rPr>
          <w:rFonts w:ascii="Times New Roman" w:hAnsi="Times New Roman"/>
          <w:b/>
          <w:i/>
          <w:spacing w:val="-1"/>
        </w:rPr>
        <w:t>used</w:t>
      </w:r>
      <w:r w:rsidRPr="002A512F">
        <w:rPr>
          <w:rFonts w:ascii="Times New Roman" w:hAnsi="Times New Roman"/>
          <w:b/>
          <w:i/>
          <w:spacing w:val="-8"/>
        </w:rPr>
        <w:t xml:space="preserve"> </w:t>
      </w:r>
      <w:r w:rsidRPr="002A512F">
        <w:rPr>
          <w:rFonts w:ascii="Times New Roman" w:hAnsi="Times New Roman"/>
          <w:b/>
          <w:i/>
        </w:rPr>
        <w:t>to</w:t>
      </w:r>
      <w:r w:rsidRPr="002A512F">
        <w:rPr>
          <w:rFonts w:ascii="Times New Roman" w:hAnsi="Times New Roman"/>
          <w:b/>
          <w:i/>
          <w:spacing w:val="-8"/>
        </w:rPr>
        <w:t xml:space="preserve"> </w:t>
      </w:r>
      <w:r w:rsidRPr="002A512F">
        <w:rPr>
          <w:rFonts w:ascii="Times New Roman" w:hAnsi="Times New Roman"/>
          <w:b/>
          <w:i/>
        </w:rPr>
        <w:t>minimize</w:t>
      </w:r>
      <w:r w:rsidRPr="002A512F">
        <w:rPr>
          <w:rFonts w:ascii="Times New Roman" w:hAnsi="Times New Roman"/>
          <w:b/>
          <w:i/>
          <w:spacing w:val="-8"/>
        </w:rPr>
        <w:t xml:space="preserve"> </w:t>
      </w:r>
      <w:r w:rsidRPr="002A512F">
        <w:rPr>
          <w:rFonts w:ascii="Times New Roman" w:hAnsi="Times New Roman"/>
          <w:b/>
          <w:i/>
          <w:spacing w:val="-1"/>
        </w:rPr>
        <w:t>burden.</w:t>
      </w:r>
    </w:p>
    <w:p w:rsidR="00B35438" w:rsidRPr="002A512F" w:rsidP="00B35438" w14:paraId="62AAAA4D" w14:textId="77777777"/>
    <w:p w:rsidR="00BF250A" w:rsidRPr="002A512F" w14:paraId="48542789" w14:textId="77777777">
      <w:pPr>
        <w:rPr>
          <w:rFonts w:ascii="Times New Roman" w:hAnsi="Times New Roman"/>
          <w:sz w:val="24"/>
          <w:szCs w:val="24"/>
        </w:rPr>
      </w:pPr>
      <w:r w:rsidRPr="002A512F">
        <w:rPr>
          <w:rFonts w:ascii="Times New Roman" w:hAnsi="Times New Roman"/>
          <w:sz w:val="24"/>
          <w:szCs w:val="24"/>
        </w:rPr>
        <w:tab/>
        <w:t>The information collection requests the minimum information necessary to meet the purpose of the survey.</w:t>
      </w:r>
    </w:p>
    <w:p w:rsidR="00ED6FEA" w:rsidRPr="002A512F" w14:paraId="5F7D8B42" w14:textId="77777777">
      <w:pPr>
        <w:rPr>
          <w:rFonts w:ascii="Times New Roman" w:hAnsi="Times New Roman"/>
          <w:sz w:val="24"/>
          <w:szCs w:val="24"/>
        </w:rPr>
      </w:pPr>
    </w:p>
    <w:p w:rsidR="00BF250A" w:rsidRPr="002A512F" w14:paraId="6E5450AB" w14:textId="77777777">
      <w:pPr>
        <w:rPr>
          <w:rFonts w:ascii="Times New Roman" w:hAnsi="Times New Roman"/>
          <w:b/>
          <w:i/>
          <w:sz w:val="24"/>
          <w:szCs w:val="24"/>
        </w:rPr>
      </w:pPr>
      <w:r w:rsidRPr="002A512F">
        <w:rPr>
          <w:rFonts w:ascii="Times New Roman" w:hAnsi="Times New Roman"/>
          <w:b/>
          <w:i/>
          <w:sz w:val="24"/>
          <w:szCs w:val="24"/>
        </w:rPr>
        <w:t>6.  Consequences to the Federal program if the collection were conducted less frequently:</w:t>
      </w:r>
    </w:p>
    <w:p w:rsidR="00BF250A" w:rsidRPr="002A512F" w14:paraId="33A7AD54" w14:textId="77777777">
      <w:pPr>
        <w:rPr>
          <w:rFonts w:ascii="Times New Roman" w:hAnsi="Times New Roman"/>
          <w:sz w:val="24"/>
          <w:szCs w:val="24"/>
        </w:rPr>
      </w:pPr>
    </w:p>
    <w:p w:rsidR="00BF250A" w:rsidRPr="002A512F" w14:paraId="42B13713" w14:textId="09BB28AD">
      <w:pPr>
        <w:pStyle w:val="BodyText"/>
        <w:ind w:firstLine="720"/>
        <w:rPr>
          <w:rFonts w:ascii="Times New Roman" w:hAnsi="Times New Roman"/>
          <w:szCs w:val="24"/>
        </w:rPr>
      </w:pPr>
      <w:r w:rsidRPr="002A512F">
        <w:rPr>
          <w:rFonts w:ascii="Times New Roman" w:hAnsi="Times New Roman"/>
          <w:szCs w:val="24"/>
        </w:rPr>
        <w:t xml:space="preserve">The OCC does not anticipate conducting the survey more </w:t>
      </w:r>
      <w:r w:rsidRPr="002A512F" w:rsidR="00A70AB3">
        <w:rPr>
          <w:rFonts w:ascii="Times New Roman" w:hAnsi="Times New Roman"/>
          <w:szCs w:val="24"/>
        </w:rPr>
        <w:t xml:space="preserve">frequently </w:t>
      </w:r>
      <w:r w:rsidRPr="002A512F">
        <w:rPr>
          <w:rFonts w:ascii="Times New Roman" w:hAnsi="Times New Roman"/>
          <w:szCs w:val="24"/>
        </w:rPr>
        <w:t>than once a year</w:t>
      </w:r>
      <w:r w:rsidRPr="002A512F" w:rsidR="001D6151">
        <w:rPr>
          <w:rFonts w:ascii="Times New Roman" w:hAnsi="Times New Roman"/>
          <w:szCs w:val="24"/>
        </w:rPr>
        <w:t xml:space="preserve">. </w:t>
      </w:r>
      <w:r w:rsidRPr="002A512F">
        <w:rPr>
          <w:rFonts w:ascii="Times New Roman" w:hAnsi="Times New Roman"/>
          <w:szCs w:val="24"/>
        </w:rPr>
        <w:t xml:space="preserve"> The OCC may find i</w:t>
      </w:r>
      <w:r w:rsidRPr="002A512F" w:rsidR="00A70AB3">
        <w:rPr>
          <w:rFonts w:ascii="Times New Roman" w:hAnsi="Times New Roman"/>
          <w:szCs w:val="24"/>
        </w:rPr>
        <w:t>t</w:t>
      </w:r>
      <w:r w:rsidRPr="002A512F">
        <w:rPr>
          <w:rFonts w:ascii="Times New Roman" w:hAnsi="Times New Roman"/>
          <w:szCs w:val="24"/>
        </w:rPr>
        <w:t xml:space="preserve"> appropriate to administer the survey </w:t>
      </w:r>
      <w:r w:rsidRPr="002A512F" w:rsidR="00453704">
        <w:rPr>
          <w:rFonts w:ascii="Times New Roman" w:hAnsi="Times New Roman"/>
          <w:szCs w:val="24"/>
        </w:rPr>
        <w:t>l</w:t>
      </w:r>
      <w:r w:rsidRPr="002A512F">
        <w:rPr>
          <w:rFonts w:ascii="Times New Roman" w:hAnsi="Times New Roman"/>
          <w:szCs w:val="24"/>
        </w:rPr>
        <w:t xml:space="preserve">ess </w:t>
      </w:r>
      <w:r w:rsidRPr="002A512F" w:rsidR="00A70AB3">
        <w:rPr>
          <w:rFonts w:ascii="Times New Roman" w:hAnsi="Times New Roman"/>
          <w:szCs w:val="24"/>
        </w:rPr>
        <w:t>often than annually,</w:t>
      </w:r>
      <w:r w:rsidRPr="002A512F">
        <w:rPr>
          <w:rFonts w:ascii="Times New Roman" w:hAnsi="Times New Roman"/>
          <w:szCs w:val="24"/>
        </w:rPr>
        <w:t xml:space="preserve"> </w:t>
      </w:r>
      <w:r w:rsidRPr="002A512F">
        <w:rPr>
          <w:rFonts w:ascii="Times New Roman" w:hAnsi="Times New Roman"/>
          <w:szCs w:val="24"/>
        </w:rPr>
        <w:t>provided that</w:t>
      </w:r>
      <w:r w:rsidRPr="002A512F">
        <w:rPr>
          <w:rFonts w:ascii="Times New Roman" w:hAnsi="Times New Roman"/>
          <w:szCs w:val="24"/>
        </w:rPr>
        <w:t xml:space="preserve"> such </w:t>
      </w:r>
      <w:r w:rsidRPr="002A512F" w:rsidR="00453704">
        <w:rPr>
          <w:rFonts w:ascii="Times New Roman" w:hAnsi="Times New Roman"/>
          <w:szCs w:val="24"/>
        </w:rPr>
        <w:t xml:space="preserve">would not </w:t>
      </w:r>
      <w:r w:rsidRPr="002A512F" w:rsidR="001D6151">
        <w:rPr>
          <w:rFonts w:ascii="Times New Roman" w:hAnsi="Times New Roman"/>
          <w:szCs w:val="24"/>
        </w:rPr>
        <w:t xml:space="preserve">inhibit the </w:t>
      </w:r>
      <w:r w:rsidRPr="002A512F" w:rsidR="00F6044C">
        <w:rPr>
          <w:rFonts w:ascii="Times New Roman" w:hAnsi="Times New Roman"/>
          <w:szCs w:val="24"/>
        </w:rPr>
        <w:t>agency’s</w:t>
      </w:r>
      <w:r w:rsidRPr="002A512F" w:rsidR="001D6151">
        <w:rPr>
          <w:rFonts w:ascii="Times New Roman" w:hAnsi="Times New Roman"/>
          <w:szCs w:val="24"/>
        </w:rPr>
        <w:t xml:space="preserve"> ability to gauge its progress in addressing </w:t>
      </w:r>
      <w:r w:rsidRPr="002A512F" w:rsidR="008E6E20">
        <w:rPr>
          <w:rFonts w:ascii="Times New Roman" w:hAnsi="Times New Roman"/>
          <w:szCs w:val="24"/>
        </w:rPr>
        <w:t xml:space="preserve">issues and improving its supervision and technical assistance to </w:t>
      </w:r>
      <w:r w:rsidRPr="002A512F" w:rsidR="007E5CD7">
        <w:rPr>
          <w:rFonts w:ascii="Times New Roman" w:hAnsi="Times New Roman"/>
          <w:szCs w:val="24"/>
        </w:rPr>
        <w:t xml:space="preserve">community </w:t>
      </w:r>
      <w:r w:rsidRPr="002A512F" w:rsidR="009450F7">
        <w:rPr>
          <w:rFonts w:ascii="Times New Roman" w:hAnsi="Times New Roman"/>
          <w:szCs w:val="24"/>
        </w:rPr>
        <w:t>banks</w:t>
      </w:r>
      <w:r w:rsidRPr="002A512F" w:rsidR="008E6E20">
        <w:rPr>
          <w:rFonts w:ascii="Times New Roman" w:hAnsi="Times New Roman"/>
          <w:szCs w:val="24"/>
        </w:rPr>
        <w:t>.</w:t>
      </w:r>
    </w:p>
    <w:p w:rsidR="00BF250A" w:rsidRPr="002A512F" w14:paraId="239A994A" w14:textId="77777777">
      <w:pPr>
        <w:rPr>
          <w:rFonts w:ascii="Times New Roman" w:hAnsi="Times New Roman"/>
          <w:sz w:val="24"/>
          <w:szCs w:val="24"/>
        </w:rPr>
      </w:pPr>
    </w:p>
    <w:p w:rsidR="00E00A95" w:rsidRPr="002A512F" w14:paraId="213D9034" w14:textId="77777777">
      <w:pPr>
        <w:rPr>
          <w:rFonts w:ascii="Times New Roman" w:hAnsi="Times New Roman"/>
          <w:b/>
          <w:i/>
          <w:sz w:val="24"/>
          <w:szCs w:val="24"/>
        </w:rPr>
      </w:pPr>
      <w:r w:rsidRPr="002A512F">
        <w:rPr>
          <w:rFonts w:ascii="Times New Roman" w:hAnsi="Times New Roman"/>
          <w:b/>
          <w:i/>
          <w:sz w:val="24"/>
          <w:szCs w:val="24"/>
        </w:rPr>
        <w:br w:type="page"/>
      </w:r>
    </w:p>
    <w:p w:rsidR="00BF250A" w:rsidRPr="002A512F" w14:paraId="7CF766FF" w14:textId="1CF294A7">
      <w:pPr>
        <w:rPr>
          <w:rFonts w:ascii="Times New Roman" w:hAnsi="Times New Roman"/>
          <w:b/>
          <w:i/>
          <w:sz w:val="24"/>
          <w:szCs w:val="24"/>
        </w:rPr>
      </w:pPr>
      <w:r w:rsidRPr="002A512F">
        <w:rPr>
          <w:rFonts w:ascii="Times New Roman" w:hAnsi="Times New Roman"/>
          <w:b/>
          <w:i/>
          <w:sz w:val="24"/>
          <w:szCs w:val="24"/>
        </w:rPr>
        <w:t xml:space="preserve">7.  Special circumstances that would cause the collection to be conducted in a </w:t>
      </w:r>
      <w:r w:rsidRPr="002A512F" w:rsidR="00986CB8">
        <w:rPr>
          <w:rFonts w:ascii="Times New Roman" w:hAnsi="Times New Roman"/>
          <w:b/>
          <w:i/>
          <w:sz w:val="24"/>
          <w:szCs w:val="24"/>
        </w:rPr>
        <w:t>manner inconsistent with 5 CFR p</w:t>
      </w:r>
      <w:r w:rsidRPr="002A512F">
        <w:rPr>
          <w:rFonts w:ascii="Times New Roman" w:hAnsi="Times New Roman"/>
          <w:b/>
          <w:i/>
          <w:sz w:val="24"/>
          <w:szCs w:val="24"/>
        </w:rPr>
        <w:t>art 1320:</w:t>
      </w:r>
    </w:p>
    <w:p w:rsidR="00BF250A" w:rsidRPr="002A512F" w14:paraId="3A3750E7" w14:textId="77777777">
      <w:pPr>
        <w:rPr>
          <w:rFonts w:ascii="Times New Roman" w:hAnsi="Times New Roman"/>
          <w:sz w:val="24"/>
          <w:szCs w:val="24"/>
        </w:rPr>
      </w:pPr>
    </w:p>
    <w:p w:rsidR="00BF250A" w:rsidRPr="002A512F" w14:paraId="772788F4" w14:textId="77777777">
      <w:pPr>
        <w:ind w:firstLine="720"/>
        <w:rPr>
          <w:rFonts w:ascii="Times New Roman" w:hAnsi="Times New Roman"/>
          <w:sz w:val="24"/>
          <w:szCs w:val="24"/>
        </w:rPr>
      </w:pPr>
      <w:r w:rsidRPr="002A512F">
        <w:rPr>
          <w:rFonts w:ascii="Times New Roman" w:hAnsi="Times New Roman"/>
          <w:sz w:val="24"/>
          <w:szCs w:val="24"/>
        </w:rPr>
        <w:t xml:space="preserve">Not applicable.  </w:t>
      </w:r>
    </w:p>
    <w:p w:rsidR="00BF250A" w:rsidRPr="002A512F" w14:paraId="42BDED14" w14:textId="77777777">
      <w:pPr>
        <w:rPr>
          <w:rFonts w:ascii="Times New Roman" w:hAnsi="Times New Roman"/>
          <w:sz w:val="24"/>
          <w:szCs w:val="24"/>
        </w:rPr>
      </w:pPr>
    </w:p>
    <w:p w:rsidR="00BF250A" w:rsidRPr="002A512F" w14:paraId="0B3CFC99" w14:textId="77777777">
      <w:pPr>
        <w:rPr>
          <w:rFonts w:ascii="Times New Roman" w:hAnsi="Times New Roman"/>
          <w:b/>
          <w:i/>
          <w:sz w:val="24"/>
          <w:szCs w:val="24"/>
        </w:rPr>
      </w:pPr>
      <w:r w:rsidRPr="002A512F">
        <w:rPr>
          <w:rFonts w:ascii="Times New Roman" w:hAnsi="Times New Roman"/>
          <w:b/>
          <w:i/>
          <w:sz w:val="24"/>
          <w:szCs w:val="24"/>
        </w:rPr>
        <w:t>8.  Efforts to consult with persons outside the agency:</w:t>
      </w:r>
    </w:p>
    <w:p w:rsidR="00BF250A" w:rsidRPr="002A512F" w14:paraId="3DB33560" w14:textId="77777777">
      <w:pPr>
        <w:rPr>
          <w:rFonts w:ascii="Times New Roman" w:hAnsi="Times New Roman"/>
          <w:sz w:val="24"/>
          <w:szCs w:val="24"/>
        </w:rPr>
      </w:pPr>
    </w:p>
    <w:p w:rsidR="009647A3" w:rsidRPr="002A512F" w:rsidP="009647A3" w14:paraId="69D13238" w14:textId="2A34BEA9">
      <w:pPr>
        <w:ind w:firstLine="720"/>
        <w:rPr>
          <w:rFonts w:ascii="Times New Roman" w:hAnsi="Times New Roman"/>
          <w:bCs/>
          <w:sz w:val="24"/>
        </w:rPr>
      </w:pPr>
      <w:bookmarkStart w:id="0" w:name="_Hlk160007020"/>
      <w:r w:rsidRPr="002A512F">
        <w:rPr>
          <w:rFonts w:ascii="Times New Roman" w:hAnsi="Times New Roman"/>
          <w:bCs/>
          <w:sz w:val="24"/>
        </w:rPr>
        <w:t xml:space="preserve">The OCC issued a 60-day </w:t>
      </w:r>
      <w:r w:rsidRPr="002A512F">
        <w:rPr>
          <w:rFonts w:ascii="Times New Roman" w:hAnsi="Times New Roman"/>
          <w:bCs/>
          <w:i/>
          <w:sz w:val="24"/>
        </w:rPr>
        <w:t xml:space="preserve">Federal Register </w:t>
      </w:r>
      <w:r w:rsidRPr="002A512F">
        <w:rPr>
          <w:rFonts w:ascii="Times New Roman" w:hAnsi="Times New Roman"/>
          <w:bCs/>
          <w:sz w:val="24"/>
        </w:rPr>
        <w:t xml:space="preserve">notice on </w:t>
      </w:r>
      <w:r w:rsidR="00CE6F03">
        <w:rPr>
          <w:rFonts w:ascii="Times New Roman" w:hAnsi="Times New Roman"/>
          <w:bCs/>
          <w:sz w:val="24"/>
        </w:rPr>
        <w:t>June 9</w:t>
      </w:r>
      <w:r w:rsidRPr="002A512F">
        <w:rPr>
          <w:rFonts w:ascii="Times New Roman" w:hAnsi="Times New Roman"/>
          <w:bCs/>
          <w:sz w:val="24"/>
        </w:rPr>
        <w:t xml:space="preserve">, 2025, </w:t>
      </w:r>
      <w:r w:rsidR="00CE6F03">
        <w:rPr>
          <w:rFonts w:ascii="Times New Roman" w:hAnsi="Times New Roman"/>
          <w:bCs/>
          <w:sz w:val="24"/>
        </w:rPr>
        <w:t>90</w:t>
      </w:r>
      <w:r w:rsidRPr="002A512F">
        <w:rPr>
          <w:rFonts w:ascii="Times New Roman" w:hAnsi="Times New Roman"/>
          <w:bCs/>
          <w:sz w:val="24"/>
        </w:rPr>
        <w:t xml:space="preserve"> FR </w:t>
      </w:r>
      <w:r w:rsidR="00CE6F03">
        <w:rPr>
          <w:rFonts w:ascii="Times New Roman" w:hAnsi="Times New Roman"/>
          <w:bCs/>
          <w:sz w:val="24"/>
        </w:rPr>
        <w:t>24313</w:t>
      </w:r>
      <w:r w:rsidRPr="002A512F">
        <w:rPr>
          <w:rFonts w:ascii="Times New Roman" w:hAnsi="Times New Roman"/>
          <w:bCs/>
          <w:sz w:val="24"/>
        </w:rPr>
        <w:t xml:space="preserve">.  </w:t>
      </w:r>
      <w:r w:rsidR="00CE6F03">
        <w:rPr>
          <w:rFonts w:ascii="Times New Roman" w:hAnsi="Times New Roman"/>
          <w:bCs/>
          <w:sz w:val="24"/>
        </w:rPr>
        <w:t xml:space="preserve">No </w:t>
      </w:r>
      <w:r w:rsidRPr="002A512F">
        <w:rPr>
          <w:rFonts w:ascii="Times New Roman" w:hAnsi="Times New Roman"/>
          <w:bCs/>
          <w:sz w:val="24"/>
        </w:rPr>
        <w:t xml:space="preserve">comments were received.  </w:t>
      </w:r>
    </w:p>
    <w:bookmarkEnd w:id="0"/>
    <w:p w:rsidR="00BF250A" w:rsidRPr="002A512F" w14:paraId="497FEA84" w14:textId="77777777">
      <w:pPr>
        <w:pStyle w:val="BodyText"/>
        <w:rPr>
          <w:rFonts w:ascii="Times New Roman" w:hAnsi="Times New Roman"/>
          <w:szCs w:val="24"/>
        </w:rPr>
      </w:pPr>
    </w:p>
    <w:p w:rsidR="00BF250A" w:rsidRPr="002A512F" w14:paraId="4B549B66" w14:textId="77777777">
      <w:pPr>
        <w:rPr>
          <w:rFonts w:ascii="Times New Roman" w:hAnsi="Times New Roman"/>
          <w:b/>
          <w:i/>
          <w:sz w:val="24"/>
          <w:szCs w:val="24"/>
        </w:rPr>
      </w:pPr>
      <w:r w:rsidRPr="002A512F">
        <w:rPr>
          <w:rFonts w:ascii="Times New Roman" w:hAnsi="Times New Roman"/>
          <w:b/>
          <w:i/>
          <w:sz w:val="24"/>
          <w:szCs w:val="24"/>
        </w:rPr>
        <w:t>9.  Payment or gift to respondents:</w:t>
      </w:r>
    </w:p>
    <w:p w:rsidR="00BF250A" w:rsidRPr="002A512F" w14:paraId="07DA82E8" w14:textId="77777777">
      <w:pPr>
        <w:rPr>
          <w:rFonts w:ascii="Times New Roman" w:hAnsi="Times New Roman"/>
          <w:sz w:val="24"/>
          <w:szCs w:val="24"/>
        </w:rPr>
      </w:pPr>
    </w:p>
    <w:p w:rsidR="00BF250A" w:rsidRPr="002A512F" w14:paraId="64DCB281" w14:textId="77777777">
      <w:pPr>
        <w:ind w:firstLine="720"/>
        <w:rPr>
          <w:rFonts w:ascii="Times New Roman" w:hAnsi="Times New Roman"/>
          <w:sz w:val="24"/>
          <w:szCs w:val="24"/>
        </w:rPr>
      </w:pPr>
      <w:r w:rsidRPr="002A512F">
        <w:rPr>
          <w:rFonts w:ascii="Times New Roman" w:hAnsi="Times New Roman"/>
          <w:sz w:val="24"/>
          <w:szCs w:val="24"/>
        </w:rPr>
        <w:t>None.</w:t>
      </w:r>
    </w:p>
    <w:p w:rsidR="00BF250A" w:rsidRPr="002A512F" w14:paraId="01B8EFDC" w14:textId="77777777">
      <w:pPr>
        <w:rPr>
          <w:rFonts w:ascii="Times New Roman" w:hAnsi="Times New Roman"/>
          <w:sz w:val="24"/>
          <w:szCs w:val="24"/>
        </w:rPr>
      </w:pPr>
    </w:p>
    <w:p w:rsidR="00BF250A" w:rsidRPr="002A512F" w14:paraId="2ED67B1A" w14:textId="77777777">
      <w:pPr>
        <w:rPr>
          <w:rFonts w:ascii="Times New Roman" w:hAnsi="Times New Roman"/>
          <w:b/>
          <w:i/>
          <w:sz w:val="24"/>
          <w:szCs w:val="24"/>
        </w:rPr>
      </w:pPr>
      <w:r w:rsidRPr="002A512F">
        <w:rPr>
          <w:rFonts w:ascii="Times New Roman" w:hAnsi="Times New Roman"/>
          <w:b/>
          <w:i/>
          <w:sz w:val="24"/>
          <w:szCs w:val="24"/>
        </w:rPr>
        <w:t>10.  Any assurance of confidentiality provided to respondents:</w:t>
      </w:r>
    </w:p>
    <w:p w:rsidR="00BF250A" w:rsidRPr="002A512F" w14:paraId="753D666B" w14:textId="77777777">
      <w:pPr>
        <w:rPr>
          <w:rFonts w:ascii="Times New Roman" w:hAnsi="Times New Roman"/>
          <w:sz w:val="24"/>
          <w:szCs w:val="24"/>
        </w:rPr>
      </w:pPr>
    </w:p>
    <w:p w:rsidR="00BF250A" w:rsidRPr="002A512F" w14:paraId="4F8EFCC6" w14:textId="77777777">
      <w:pPr>
        <w:ind w:firstLine="720"/>
        <w:rPr>
          <w:rFonts w:ascii="Times New Roman" w:hAnsi="Times New Roman"/>
          <w:sz w:val="24"/>
          <w:szCs w:val="24"/>
        </w:rPr>
      </w:pPr>
      <w:r w:rsidRPr="002A512F">
        <w:rPr>
          <w:rFonts w:ascii="Times New Roman" w:hAnsi="Times New Roman"/>
          <w:sz w:val="24"/>
          <w:szCs w:val="24"/>
        </w:rPr>
        <w:t>The information will be kept private to the extent permitted by law.</w:t>
      </w:r>
    </w:p>
    <w:p w:rsidR="00BF250A" w:rsidRPr="002A512F" w14:paraId="3B8412F8" w14:textId="77777777">
      <w:pPr>
        <w:rPr>
          <w:rFonts w:ascii="Times New Roman" w:hAnsi="Times New Roman"/>
          <w:sz w:val="24"/>
          <w:szCs w:val="24"/>
        </w:rPr>
      </w:pPr>
    </w:p>
    <w:p w:rsidR="00BF250A" w:rsidRPr="002A512F" w14:paraId="54D8822B" w14:textId="77777777">
      <w:pPr>
        <w:rPr>
          <w:rFonts w:ascii="Times New Roman" w:hAnsi="Times New Roman"/>
          <w:b/>
          <w:i/>
          <w:sz w:val="24"/>
          <w:szCs w:val="24"/>
        </w:rPr>
      </w:pPr>
      <w:r w:rsidRPr="002A512F">
        <w:rPr>
          <w:rFonts w:ascii="Times New Roman" w:hAnsi="Times New Roman"/>
          <w:b/>
          <w:i/>
          <w:sz w:val="24"/>
          <w:szCs w:val="24"/>
        </w:rPr>
        <w:t>11.  Justification for questions of a sensitive nature:</w:t>
      </w:r>
    </w:p>
    <w:p w:rsidR="00BF250A" w:rsidRPr="002A512F" w14:paraId="11068FCE" w14:textId="77777777">
      <w:pPr>
        <w:rPr>
          <w:rFonts w:ascii="Times New Roman" w:hAnsi="Times New Roman"/>
          <w:sz w:val="24"/>
          <w:szCs w:val="24"/>
        </w:rPr>
      </w:pPr>
    </w:p>
    <w:p w:rsidR="00BF250A" w:rsidRPr="002A512F" w14:paraId="43C77FB1" w14:textId="77777777">
      <w:pPr>
        <w:ind w:firstLine="720"/>
        <w:rPr>
          <w:rFonts w:ascii="Times New Roman" w:hAnsi="Times New Roman"/>
          <w:sz w:val="24"/>
          <w:szCs w:val="24"/>
        </w:rPr>
      </w:pPr>
      <w:r w:rsidRPr="002A512F">
        <w:rPr>
          <w:rFonts w:ascii="Times New Roman" w:hAnsi="Times New Roman"/>
          <w:sz w:val="24"/>
          <w:szCs w:val="24"/>
        </w:rPr>
        <w:t xml:space="preserve">Not applicable.  </w:t>
      </w:r>
    </w:p>
    <w:p w:rsidR="00BF250A" w:rsidRPr="002A512F" w14:paraId="577A896F" w14:textId="77777777">
      <w:pPr>
        <w:rPr>
          <w:rFonts w:ascii="Times New Roman" w:hAnsi="Times New Roman"/>
          <w:sz w:val="24"/>
          <w:szCs w:val="24"/>
        </w:rPr>
      </w:pPr>
    </w:p>
    <w:p w:rsidR="00BF250A" w:rsidRPr="002A512F" w14:paraId="12F742E4" w14:textId="77777777">
      <w:pPr>
        <w:rPr>
          <w:rFonts w:ascii="Times New Roman" w:hAnsi="Times New Roman"/>
          <w:b/>
          <w:i/>
          <w:sz w:val="24"/>
          <w:szCs w:val="24"/>
        </w:rPr>
      </w:pPr>
      <w:r w:rsidRPr="002A512F">
        <w:rPr>
          <w:rFonts w:ascii="Times New Roman" w:hAnsi="Times New Roman"/>
          <w:b/>
          <w:i/>
          <w:sz w:val="24"/>
          <w:szCs w:val="24"/>
        </w:rPr>
        <w:t>12.  Burden estimate:</w:t>
      </w:r>
    </w:p>
    <w:p w:rsidR="00BF250A" w:rsidRPr="002A512F" w14:paraId="32CDD6F5" w14:textId="77777777">
      <w:pPr>
        <w:rPr>
          <w:rFonts w:ascii="Times New Roman" w:hAnsi="Times New Roman"/>
          <w:sz w:val="24"/>
          <w:szCs w:val="24"/>
        </w:rPr>
      </w:pPr>
    </w:p>
    <w:p w:rsidR="00BF250A" w:rsidRPr="002A512F" w14:paraId="1DBC3C57" w14:textId="77777777">
      <w:pPr>
        <w:ind w:firstLine="720"/>
        <w:rPr>
          <w:rFonts w:ascii="Times New Roman" w:hAnsi="Times New Roman"/>
          <w:sz w:val="24"/>
          <w:szCs w:val="24"/>
        </w:rPr>
      </w:pPr>
      <w:r w:rsidRPr="002A512F">
        <w:rPr>
          <w:rFonts w:ascii="Times New Roman" w:hAnsi="Times New Roman"/>
          <w:sz w:val="24"/>
          <w:szCs w:val="24"/>
        </w:rPr>
        <w:t xml:space="preserve">The OCC estimates the burden as follows: </w:t>
      </w:r>
    </w:p>
    <w:p w:rsidR="00BF250A" w:rsidRPr="002A512F" w14:paraId="59638615" w14:textId="77777777">
      <w:pPr>
        <w:rPr>
          <w:rFonts w:ascii="Times New Roman" w:hAnsi="Times New Roman"/>
          <w:sz w:val="24"/>
          <w:szCs w:val="24"/>
        </w:rPr>
      </w:pPr>
    </w:p>
    <w:p w:rsidR="00BF250A" w:rsidRPr="002A512F" w14:paraId="5A1BC179" w14:textId="2F71EAAC">
      <w:pPr>
        <w:ind w:firstLine="720"/>
        <w:rPr>
          <w:rFonts w:ascii="Times New Roman" w:hAnsi="Times New Roman"/>
          <w:sz w:val="24"/>
          <w:szCs w:val="24"/>
        </w:rPr>
      </w:pPr>
      <w:r w:rsidRPr="002A512F">
        <w:rPr>
          <w:rFonts w:ascii="Times New Roman" w:hAnsi="Times New Roman"/>
          <w:sz w:val="24"/>
          <w:szCs w:val="24"/>
        </w:rPr>
        <w:t>827</w:t>
      </w:r>
      <w:r w:rsidRPr="002A512F" w:rsidR="00F6044C">
        <w:rPr>
          <w:rFonts w:ascii="Times New Roman" w:hAnsi="Times New Roman"/>
          <w:sz w:val="24"/>
          <w:szCs w:val="24"/>
        </w:rPr>
        <w:t xml:space="preserve"> community </w:t>
      </w:r>
      <w:r w:rsidRPr="002A512F">
        <w:rPr>
          <w:rFonts w:ascii="Times New Roman" w:hAnsi="Times New Roman"/>
          <w:sz w:val="24"/>
          <w:szCs w:val="24"/>
        </w:rPr>
        <w:t xml:space="preserve">banks @ 1 response per year = </w:t>
      </w:r>
      <w:r w:rsidRPr="002A512F">
        <w:rPr>
          <w:rFonts w:ascii="Times New Roman" w:hAnsi="Times New Roman"/>
          <w:sz w:val="24"/>
          <w:szCs w:val="24"/>
        </w:rPr>
        <w:t>827</w:t>
      </w:r>
      <w:r w:rsidRPr="002A512F">
        <w:rPr>
          <w:rFonts w:ascii="Times New Roman" w:hAnsi="Times New Roman"/>
          <w:sz w:val="24"/>
          <w:szCs w:val="24"/>
        </w:rPr>
        <w:t xml:space="preserve"> responses</w:t>
      </w:r>
    </w:p>
    <w:p w:rsidR="00BF250A" w:rsidRPr="002A512F" w14:paraId="75DA23BC" w14:textId="390D45FF">
      <w:pPr>
        <w:ind w:firstLine="720"/>
        <w:rPr>
          <w:rFonts w:ascii="Times New Roman" w:hAnsi="Times New Roman"/>
          <w:sz w:val="24"/>
          <w:szCs w:val="24"/>
        </w:rPr>
      </w:pPr>
      <w:r w:rsidRPr="002A512F">
        <w:rPr>
          <w:rFonts w:ascii="Times New Roman" w:hAnsi="Times New Roman"/>
          <w:sz w:val="24"/>
          <w:szCs w:val="24"/>
        </w:rPr>
        <w:t>827</w:t>
      </w:r>
      <w:r w:rsidRPr="002A512F">
        <w:rPr>
          <w:rFonts w:ascii="Times New Roman" w:hAnsi="Times New Roman"/>
          <w:sz w:val="24"/>
          <w:szCs w:val="24"/>
        </w:rPr>
        <w:t xml:space="preserve"> responses @ </w:t>
      </w:r>
      <w:r w:rsidRPr="002A512F" w:rsidR="008E6E20">
        <w:rPr>
          <w:rFonts w:ascii="Times New Roman" w:hAnsi="Times New Roman"/>
          <w:sz w:val="24"/>
          <w:szCs w:val="24"/>
        </w:rPr>
        <w:t xml:space="preserve">2 hours </w:t>
      </w:r>
      <w:r w:rsidRPr="002A512F">
        <w:rPr>
          <w:rFonts w:ascii="Times New Roman" w:hAnsi="Times New Roman"/>
          <w:sz w:val="24"/>
          <w:szCs w:val="24"/>
        </w:rPr>
        <w:t xml:space="preserve">per response = </w:t>
      </w:r>
      <w:r w:rsidRPr="002A512F">
        <w:rPr>
          <w:rFonts w:ascii="Times New Roman" w:hAnsi="Times New Roman"/>
          <w:sz w:val="24"/>
          <w:szCs w:val="24"/>
        </w:rPr>
        <w:t>1</w:t>
      </w:r>
      <w:r w:rsidRPr="002A512F" w:rsidR="00F6044C">
        <w:rPr>
          <w:rFonts w:ascii="Times New Roman" w:hAnsi="Times New Roman"/>
          <w:sz w:val="24"/>
          <w:szCs w:val="24"/>
        </w:rPr>
        <w:t>,</w:t>
      </w:r>
      <w:r w:rsidRPr="002A512F">
        <w:rPr>
          <w:rFonts w:ascii="Times New Roman" w:hAnsi="Times New Roman"/>
          <w:sz w:val="24"/>
          <w:szCs w:val="24"/>
        </w:rPr>
        <w:t>654</w:t>
      </w:r>
      <w:r w:rsidRPr="002A512F" w:rsidR="008E6E20">
        <w:rPr>
          <w:rFonts w:ascii="Times New Roman" w:hAnsi="Times New Roman"/>
          <w:sz w:val="24"/>
          <w:szCs w:val="24"/>
        </w:rPr>
        <w:t xml:space="preserve"> </w:t>
      </w:r>
      <w:r w:rsidRPr="002A512F">
        <w:rPr>
          <w:rFonts w:ascii="Times New Roman" w:hAnsi="Times New Roman"/>
          <w:sz w:val="24"/>
          <w:szCs w:val="24"/>
        </w:rPr>
        <w:t>burden hours</w:t>
      </w:r>
    </w:p>
    <w:p w:rsidR="007E0DAD" w:rsidRPr="002A512F" w14:paraId="4C99C8E6" w14:textId="77777777">
      <w:pPr>
        <w:ind w:firstLine="720"/>
        <w:rPr>
          <w:rFonts w:ascii="Times New Roman" w:hAnsi="Times New Roman"/>
          <w:sz w:val="24"/>
          <w:szCs w:val="24"/>
        </w:rPr>
      </w:pPr>
    </w:p>
    <w:p w:rsidR="007E0DAD" w:rsidRPr="002A512F" w:rsidP="007E0DAD" w14:paraId="42BD0515" w14:textId="77777777">
      <w:pPr>
        <w:rPr>
          <w:rFonts w:ascii="Times New Roman" w:hAnsi="Times New Roman"/>
          <w:b/>
          <w:sz w:val="24"/>
          <w:szCs w:val="24"/>
        </w:rPr>
      </w:pPr>
      <w:r w:rsidRPr="002A512F">
        <w:rPr>
          <w:rFonts w:ascii="Times New Roman" w:hAnsi="Times New Roman"/>
          <w:b/>
          <w:sz w:val="24"/>
          <w:szCs w:val="24"/>
        </w:rPr>
        <w:t>Cost of Hour Burden:</w:t>
      </w:r>
    </w:p>
    <w:p w:rsidR="00F6044C" w:rsidRPr="002A512F" w:rsidP="007E0DAD" w14:paraId="3F2DDEDF" w14:textId="77777777">
      <w:pPr>
        <w:rPr>
          <w:rFonts w:ascii="Times New Roman" w:hAnsi="Times New Roman"/>
          <w:b/>
          <w:sz w:val="24"/>
          <w:szCs w:val="24"/>
        </w:rPr>
      </w:pPr>
    </w:p>
    <w:p w:rsidR="007E0DAD" w:rsidRPr="002A512F" w:rsidP="007E0DAD" w14:paraId="6878D530" w14:textId="00890BF5">
      <w:pPr>
        <w:rPr>
          <w:rFonts w:ascii="Times New Roman" w:hAnsi="Times New Roman"/>
          <w:b/>
          <w:sz w:val="24"/>
          <w:szCs w:val="24"/>
        </w:rPr>
      </w:pPr>
      <w:r w:rsidRPr="002A512F">
        <w:rPr>
          <w:rFonts w:ascii="Times New Roman" w:hAnsi="Times New Roman"/>
          <w:b/>
          <w:sz w:val="24"/>
          <w:szCs w:val="24"/>
        </w:rPr>
        <w:t>1</w:t>
      </w:r>
      <w:r w:rsidRPr="002A512F" w:rsidR="00F6044C">
        <w:rPr>
          <w:rFonts w:ascii="Times New Roman" w:hAnsi="Times New Roman"/>
          <w:b/>
          <w:sz w:val="24"/>
          <w:szCs w:val="24"/>
        </w:rPr>
        <w:t>,</w:t>
      </w:r>
      <w:r w:rsidRPr="002A512F">
        <w:rPr>
          <w:rFonts w:ascii="Times New Roman" w:hAnsi="Times New Roman"/>
          <w:b/>
          <w:sz w:val="24"/>
          <w:szCs w:val="24"/>
        </w:rPr>
        <w:t xml:space="preserve">654 </w:t>
      </w:r>
      <w:r w:rsidRPr="002A512F" w:rsidR="009647A3">
        <w:rPr>
          <w:rFonts w:ascii="Times New Roman" w:hAnsi="Times New Roman"/>
          <w:b/>
          <w:sz w:val="24"/>
          <w:szCs w:val="24"/>
        </w:rPr>
        <w:t>hours</w:t>
      </w:r>
      <w:r w:rsidRPr="002A512F" w:rsidR="00AB5C4E">
        <w:rPr>
          <w:rFonts w:ascii="Times New Roman" w:hAnsi="Times New Roman"/>
          <w:b/>
          <w:sz w:val="24"/>
          <w:szCs w:val="24"/>
        </w:rPr>
        <w:t xml:space="preserve"> x $</w:t>
      </w:r>
      <w:r w:rsidRPr="002A512F" w:rsidR="009647A3">
        <w:rPr>
          <w:rFonts w:ascii="Times New Roman" w:hAnsi="Times New Roman"/>
          <w:b/>
          <w:sz w:val="24"/>
          <w:szCs w:val="24"/>
        </w:rPr>
        <w:t>131.10</w:t>
      </w:r>
      <w:r w:rsidRPr="002A512F" w:rsidR="00AB5C4E">
        <w:rPr>
          <w:rFonts w:ascii="Times New Roman" w:hAnsi="Times New Roman"/>
          <w:b/>
          <w:sz w:val="24"/>
          <w:szCs w:val="24"/>
        </w:rPr>
        <w:t xml:space="preserve"> = $</w:t>
      </w:r>
      <w:r w:rsidRPr="002A512F">
        <w:rPr>
          <w:rFonts w:ascii="Times New Roman" w:hAnsi="Times New Roman"/>
          <w:b/>
          <w:sz w:val="24"/>
          <w:szCs w:val="24"/>
        </w:rPr>
        <w:t>216,839.40</w:t>
      </w:r>
    </w:p>
    <w:p w:rsidR="007E0DAD" w:rsidRPr="002A512F" w:rsidP="007E0DAD" w14:paraId="7E97751D" w14:textId="77777777">
      <w:pPr>
        <w:rPr>
          <w:rFonts w:ascii="Times New Roman" w:hAnsi="Times New Roman"/>
          <w:b/>
          <w:sz w:val="24"/>
          <w:szCs w:val="24"/>
        </w:rPr>
      </w:pPr>
    </w:p>
    <w:p w:rsidR="009647A3" w:rsidRPr="002A512F" w:rsidP="00BE0CE0" w14:paraId="55430A51" w14:textId="29780227">
      <w:pPr>
        <w:rPr>
          <w:rFonts w:ascii="Times New Roman" w:hAnsi="Times New Roman"/>
          <w:color w:val="000000"/>
          <w:sz w:val="24"/>
          <w:szCs w:val="24"/>
        </w:rPr>
      </w:pPr>
      <w:r w:rsidRPr="002A512F">
        <w:rPr>
          <w:rFonts w:ascii="Times New Roman" w:hAnsi="Times New Roman"/>
          <w:color w:val="000000"/>
          <w:sz w:val="24"/>
          <w:szCs w:val="24"/>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BF250A" w:rsidRPr="002A512F" w14:paraId="0616CAB9" w14:textId="77777777">
      <w:pPr>
        <w:rPr>
          <w:rFonts w:ascii="Times New Roman" w:hAnsi="Times New Roman"/>
          <w:sz w:val="24"/>
          <w:szCs w:val="24"/>
        </w:rPr>
      </w:pPr>
    </w:p>
    <w:p w:rsidR="00BF250A" w:rsidRPr="002A512F" w14:paraId="336BC8EA" w14:textId="77777777">
      <w:pPr>
        <w:rPr>
          <w:rFonts w:ascii="Times New Roman" w:hAnsi="Times New Roman"/>
          <w:b/>
          <w:i/>
          <w:sz w:val="24"/>
          <w:szCs w:val="24"/>
        </w:rPr>
      </w:pPr>
      <w:r w:rsidRPr="002A512F">
        <w:rPr>
          <w:rFonts w:ascii="Times New Roman" w:hAnsi="Times New Roman"/>
          <w:b/>
          <w:i/>
          <w:sz w:val="24"/>
          <w:szCs w:val="24"/>
        </w:rPr>
        <w:t>13.  Estimate of annualized cost to respondents:</w:t>
      </w:r>
    </w:p>
    <w:p w:rsidR="00BF250A" w:rsidRPr="002A512F" w14:paraId="49078B34" w14:textId="77777777">
      <w:pPr>
        <w:rPr>
          <w:rFonts w:ascii="Times New Roman" w:hAnsi="Times New Roman"/>
          <w:sz w:val="24"/>
          <w:szCs w:val="24"/>
        </w:rPr>
      </w:pPr>
    </w:p>
    <w:p w:rsidR="00D23C35" w:rsidRPr="002A512F" w:rsidP="00304264" w14:paraId="41742DB2" w14:textId="77777777">
      <w:pPr>
        <w:ind w:firstLine="720"/>
        <w:rPr>
          <w:rFonts w:ascii="Times New Roman" w:hAnsi="Times New Roman"/>
          <w:sz w:val="24"/>
          <w:szCs w:val="24"/>
        </w:rPr>
      </w:pPr>
      <w:r w:rsidRPr="002A512F">
        <w:rPr>
          <w:rFonts w:ascii="Times New Roman" w:hAnsi="Times New Roman"/>
          <w:sz w:val="24"/>
          <w:szCs w:val="24"/>
        </w:rPr>
        <w:t>None.</w:t>
      </w:r>
    </w:p>
    <w:p w:rsidR="00013BE3" w:rsidRPr="002A512F" w14:paraId="2109DD68" w14:textId="77777777">
      <w:pPr>
        <w:rPr>
          <w:rFonts w:ascii="Times New Roman" w:hAnsi="Times New Roman"/>
          <w:sz w:val="24"/>
          <w:szCs w:val="24"/>
        </w:rPr>
      </w:pPr>
    </w:p>
    <w:p w:rsidR="00E00A95" w:rsidRPr="002A512F" w14:paraId="74058012" w14:textId="77777777">
      <w:pPr>
        <w:rPr>
          <w:rFonts w:ascii="Times New Roman" w:hAnsi="Times New Roman"/>
          <w:b/>
          <w:i/>
          <w:sz w:val="24"/>
          <w:szCs w:val="24"/>
        </w:rPr>
      </w:pPr>
      <w:r w:rsidRPr="002A512F">
        <w:rPr>
          <w:rFonts w:ascii="Times New Roman" w:hAnsi="Times New Roman"/>
          <w:b/>
          <w:i/>
          <w:sz w:val="24"/>
          <w:szCs w:val="24"/>
        </w:rPr>
        <w:br w:type="page"/>
      </w:r>
    </w:p>
    <w:p w:rsidR="00BF250A" w:rsidRPr="002A512F" w14:paraId="127FAD29" w14:textId="45F8C760">
      <w:pPr>
        <w:rPr>
          <w:rFonts w:ascii="Times New Roman" w:hAnsi="Times New Roman"/>
          <w:b/>
          <w:i/>
          <w:sz w:val="24"/>
          <w:szCs w:val="24"/>
        </w:rPr>
      </w:pPr>
      <w:r w:rsidRPr="002A512F">
        <w:rPr>
          <w:rFonts w:ascii="Times New Roman" w:hAnsi="Times New Roman"/>
          <w:b/>
          <w:i/>
          <w:sz w:val="24"/>
          <w:szCs w:val="24"/>
        </w:rPr>
        <w:t>14.  Estimate of annualized cost to the Federal government:</w:t>
      </w:r>
    </w:p>
    <w:p w:rsidR="00BF250A" w:rsidRPr="002A512F" w14:paraId="4722B138" w14:textId="77777777">
      <w:pPr>
        <w:rPr>
          <w:rFonts w:ascii="Times New Roman" w:hAnsi="Times New Roman"/>
          <w:sz w:val="24"/>
          <w:szCs w:val="24"/>
        </w:rPr>
      </w:pPr>
    </w:p>
    <w:p w:rsidR="00BF250A" w:rsidRPr="002A512F" w14:paraId="18F59B72" w14:textId="77777777">
      <w:pPr>
        <w:ind w:firstLine="720"/>
        <w:rPr>
          <w:rFonts w:ascii="Times New Roman" w:hAnsi="Times New Roman"/>
          <w:sz w:val="24"/>
          <w:szCs w:val="24"/>
        </w:rPr>
      </w:pPr>
      <w:r w:rsidRPr="002A512F">
        <w:rPr>
          <w:rFonts w:ascii="Times New Roman" w:hAnsi="Times New Roman"/>
          <w:sz w:val="24"/>
          <w:szCs w:val="24"/>
        </w:rPr>
        <w:t>Not applicable.</w:t>
      </w:r>
    </w:p>
    <w:p w:rsidR="008939DA" w:rsidRPr="002A512F" w14:paraId="21591FAF" w14:textId="77777777">
      <w:pPr>
        <w:rPr>
          <w:rFonts w:ascii="Times New Roman" w:hAnsi="Times New Roman"/>
          <w:b/>
          <w:i/>
          <w:sz w:val="24"/>
          <w:szCs w:val="24"/>
        </w:rPr>
      </w:pPr>
    </w:p>
    <w:p w:rsidR="00BF250A" w:rsidRPr="002A512F" w14:paraId="73214A0C" w14:textId="77777777">
      <w:pPr>
        <w:rPr>
          <w:rFonts w:ascii="Times New Roman" w:hAnsi="Times New Roman"/>
          <w:b/>
          <w:i/>
          <w:sz w:val="24"/>
          <w:szCs w:val="24"/>
        </w:rPr>
      </w:pPr>
      <w:r w:rsidRPr="002A512F">
        <w:rPr>
          <w:rFonts w:ascii="Times New Roman" w:hAnsi="Times New Roman"/>
          <w:b/>
          <w:i/>
          <w:sz w:val="24"/>
          <w:szCs w:val="24"/>
        </w:rPr>
        <w:t xml:space="preserve">15.  Changes in burden: </w:t>
      </w:r>
    </w:p>
    <w:p w:rsidR="00BF250A" w:rsidRPr="002A512F" w14:paraId="5F22A784" w14:textId="77777777">
      <w:pPr>
        <w:rPr>
          <w:rFonts w:ascii="Times New Roman" w:hAnsi="Times New Roman"/>
          <w:sz w:val="24"/>
          <w:szCs w:val="24"/>
        </w:rPr>
      </w:pPr>
    </w:p>
    <w:p w:rsidR="00A70AB3" w:rsidRPr="002A512F" w:rsidP="002A512F" w14:paraId="7C0C438A" w14:textId="20D8604A">
      <w:pPr>
        <w:ind w:firstLine="720"/>
        <w:rPr>
          <w:rFonts w:ascii="Times New Roman" w:hAnsi="Times New Roman"/>
          <w:color w:val="000000"/>
          <w:sz w:val="24"/>
        </w:rPr>
      </w:pPr>
      <w:r w:rsidRPr="002A512F">
        <w:rPr>
          <w:rFonts w:ascii="Times New Roman" w:hAnsi="Times New Roman"/>
          <w:color w:val="000000"/>
          <w:sz w:val="24"/>
        </w:rPr>
        <w:t>Current burden:  100 hours</w:t>
      </w:r>
      <w:r w:rsidRPr="002A512F">
        <w:rPr>
          <w:rFonts w:ascii="Times New Roman" w:hAnsi="Times New Roman"/>
          <w:color w:val="000000"/>
          <w:sz w:val="24"/>
        </w:rPr>
        <w:tab/>
      </w:r>
    </w:p>
    <w:p w:rsidR="00A70AB3" w:rsidRPr="002A512F" w:rsidP="00A70AB3" w14:paraId="7D880B07" w14:textId="77777777">
      <w:pPr>
        <w:rPr>
          <w:rFonts w:ascii="Times New Roman" w:hAnsi="Times New Roman"/>
          <w:color w:val="000000"/>
          <w:sz w:val="24"/>
        </w:rPr>
      </w:pPr>
    </w:p>
    <w:p w:rsidR="00A70AB3" w:rsidRPr="002A512F" w:rsidP="002A512F" w14:paraId="671BFC28" w14:textId="50251B1D">
      <w:pPr>
        <w:ind w:firstLine="720"/>
        <w:rPr>
          <w:rFonts w:ascii="Times New Roman" w:hAnsi="Times New Roman"/>
          <w:color w:val="000000"/>
          <w:sz w:val="24"/>
          <w:u w:val="single"/>
        </w:rPr>
      </w:pPr>
      <w:r w:rsidRPr="002A512F">
        <w:rPr>
          <w:rFonts w:ascii="Times New Roman" w:hAnsi="Times New Roman"/>
          <w:color w:val="000000"/>
          <w:sz w:val="24"/>
          <w:u w:val="single"/>
        </w:rPr>
        <w:t>Revised burden:  1,654 hours</w:t>
      </w:r>
      <w:r w:rsidRPr="002A512F">
        <w:rPr>
          <w:rFonts w:ascii="Times New Roman" w:hAnsi="Times New Roman"/>
          <w:color w:val="000000"/>
          <w:sz w:val="24"/>
          <w:u w:val="single"/>
        </w:rPr>
        <w:tab/>
      </w:r>
    </w:p>
    <w:p w:rsidR="00A70AB3" w:rsidRPr="002A512F" w:rsidP="00A70AB3" w14:paraId="37A58B09" w14:textId="77777777">
      <w:pPr>
        <w:rPr>
          <w:rFonts w:ascii="Times New Roman" w:hAnsi="Times New Roman"/>
          <w:color w:val="000000"/>
          <w:sz w:val="24"/>
        </w:rPr>
      </w:pPr>
      <w:r w:rsidRPr="002A512F">
        <w:rPr>
          <w:rFonts w:ascii="Times New Roman" w:hAnsi="Times New Roman"/>
          <w:color w:val="000000"/>
          <w:sz w:val="24"/>
        </w:rPr>
        <w:tab/>
        <w:t xml:space="preserve"> </w:t>
      </w:r>
    </w:p>
    <w:p w:rsidR="00A70AB3" w:rsidRPr="002A512F" w:rsidP="002A512F" w14:paraId="64D39F73" w14:textId="4F1BF685">
      <w:pPr>
        <w:ind w:firstLine="720"/>
        <w:rPr>
          <w:rFonts w:ascii="Times New Roman" w:hAnsi="Times New Roman"/>
          <w:color w:val="000000"/>
          <w:sz w:val="24"/>
        </w:rPr>
      </w:pPr>
      <w:r w:rsidRPr="002A512F">
        <w:rPr>
          <w:rFonts w:ascii="Times New Roman" w:hAnsi="Times New Roman"/>
          <w:color w:val="000000"/>
          <w:sz w:val="24"/>
        </w:rPr>
        <w:t xml:space="preserve">Difference:  +1,554 hours </w:t>
      </w:r>
      <w:r w:rsidRPr="002A512F">
        <w:rPr>
          <w:rFonts w:ascii="Times New Roman" w:hAnsi="Times New Roman"/>
          <w:color w:val="000000"/>
          <w:sz w:val="24"/>
        </w:rPr>
        <w:tab/>
      </w:r>
      <w:r w:rsidRPr="002A512F">
        <w:rPr>
          <w:rFonts w:ascii="Times New Roman" w:hAnsi="Times New Roman"/>
          <w:color w:val="000000"/>
          <w:sz w:val="24"/>
        </w:rPr>
        <w:tab/>
      </w:r>
    </w:p>
    <w:p w:rsidR="00A70AB3" w:rsidRPr="002A512F" w:rsidP="00A70AB3" w14:paraId="2598EE0C" w14:textId="77777777">
      <w:pPr>
        <w:rPr>
          <w:rFonts w:ascii="Times New Roman" w:hAnsi="Times New Roman"/>
          <w:color w:val="000000"/>
          <w:sz w:val="24"/>
        </w:rPr>
      </w:pPr>
      <w:r w:rsidRPr="002A512F">
        <w:rPr>
          <w:rFonts w:ascii="Times New Roman" w:hAnsi="Times New Roman"/>
          <w:color w:val="000000"/>
          <w:sz w:val="24"/>
        </w:rPr>
        <w:tab/>
        <w:t xml:space="preserve"> </w:t>
      </w:r>
    </w:p>
    <w:p w:rsidR="00B2540D" w:rsidRPr="002A512F" w:rsidP="00482C49" w14:paraId="4F816837" w14:textId="0F63A987">
      <w:pPr>
        <w:ind w:firstLine="720"/>
        <w:rPr>
          <w:rFonts w:ascii="Times New Roman" w:hAnsi="Times New Roman"/>
          <w:sz w:val="24"/>
          <w:szCs w:val="24"/>
        </w:rPr>
      </w:pPr>
      <w:r w:rsidRPr="002A512F">
        <w:rPr>
          <w:rFonts w:ascii="Times New Roman" w:hAnsi="Times New Roman"/>
          <w:sz w:val="24"/>
          <w:szCs w:val="24"/>
        </w:rPr>
        <w:t>The</w:t>
      </w:r>
      <w:r w:rsidRPr="002A512F" w:rsidR="00267D63">
        <w:rPr>
          <w:rFonts w:ascii="Times New Roman" w:hAnsi="Times New Roman"/>
          <w:sz w:val="24"/>
          <w:szCs w:val="24"/>
        </w:rPr>
        <w:t xml:space="preserve"> increase </w:t>
      </w:r>
      <w:r w:rsidRPr="002A512F" w:rsidR="00A70AB3">
        <w:rPr>
          <w:rFonts w:ascii="Times New Roman" w:hAnsi="Times New Roman"/>
          <w:sz w:val="24"/>
          <w:szCs w:val="24"/>
        </w:rPr>
        <w:t>in</w:t>
      </w:r>
      <w:r w:rsidRPr="002A512F" w:rsidR="00267D63">
        <w:rPr>
          <w:rFonts w:ascii="Times New Roman" w:hAnsi="Times New Roman"/>
          <w:sz w:val="24"/>
          <w:szCs w:val="24"/>
        </w:rPr>
        <w:t xml:space="preserve"> burden is due to </w:t>
      </w:r>
      <w:r w:rsidRPr="002A512F" w:rsidR="00A70AB3">
        <w:rPr>
          <w:rFonts w:ascii="Times New Roman" w:hAnsi="Times New Roman"/>
          <w:sz w:val="24"/>
          <w:szCs w:val="24"/>
        </w:rPr>
        <w:t xml:space="preserve">a </w:t>
      </w:r>
      <w:r w:rsidRPr="002A512F" w:rsidR="00267D63">
        <w:rPr>
          <w:rFonts w:ascii="Times New Roman" w:hAnsi="Times New Roman"/>
          <w:sz w:val="24"/>
          <w:szCs w:val="24"/>
        </w:rPr>
        <w:t xml:space="preserve">revision that </w:t>
      </w:r>
      <w:r w:rsidRPr="002A512F" w:rsidR="00A70AB3">
        <w:rPr>
          <w:rFonts w:ascii="Times New Roman" w:hAnsi="Times New Roman"/>
          <w:sz w:val="24"/>
          <w:szCs w:val="24"/>
        </w:rPr>
        <w:t xml:space="preserve">expands the scope of potential survey respondents from a subset of community banks to all community banks.  This revision provides the OCC with flexibility in administering the survey and enables the agency to determine which community banks to survey each year considering various factors such as specific business models. </w:t>
      </w:r>
    </w:p>
    <w:p w:rsidR="008E6E20" w:rsidRPr="002A512F" w14:paraId="3287EA16" w14:textId="77777777">
      <w:pPr>
        <w:rPr>
          <w:rFonts w:ascii="Times New Roman" w:hAnsi="Times New Roman"/>
          <w:sz w:val="24"/>
          <w:szCs w:val="24"/>
        </w:rPr>
      </w:pPr>
    </w:p>
    <w:p w:rsidR="00BF250A" w:rsidRPr="002A512F" w14:paraId="232C1B3F" w14:textId="77777777">
      <w:pPr>
        <w:rPr>
          <w:rFonts w:ascii="Times New Roman" w:hAnsi="Times New Roman"/>
          <w:b/>
          <w:i/>
          <w:sz w:val="24"/>
          <w:szCs w:val="24"/>
        </w:rPr>
      </w:pPr>
      <w:r w:rsidRPr="002A512F">
        <w:rPr>
          <w:rFonts w:ascii="Times New Roman" w:hAnsi="Times New Roman"/>
          <w:b/>
          <w:i/>
          <w:sz w:val="24"/>
          <w:szCs w:val="24"/>
        </w:rPr>
        <w:t>16.  Information regarding collections whose results are planned to be published for statistical use:</w:t>
      </w:r>
    </w:p>
    <w:p w:rsidR="00BF250A" w:rsidRPr="002A512F" w14:paraId="6E1DFDC6" w14:textId="77777777">
      <w:pPr>
        <w:rPr>
          <w:rFonts w:ascii="Times New Roman" w:hAnsi="Times New Roman"/>
          <w:sz w:val="24"/>
          <w:szCs w:val="24"/>
        </w:rPr>
      </w:pPr>
    </w:p>
    <w:p w:rsidR="00BF250A" w:rsidRPr="002A512F" w14:paraId="0F9D967C" w14:textId="77777777">
      <w:pPr>
        <w:ind w:firstLine="720"/>
        <w:rPr>
          <w:rFonts w:ascii="Times New Roman" w:hAnsi="Times New Roman"/>
          <w:sz w:val="24"/>
          <w:szCs w:val="24"/>
        </w:rPr>
      </w:pPr>
      <w:r w:rsidRPr="002A512F">
        <w:rPr>
          <w:rFonts w:ascii="Times New Roman" w:hAnsi="Times New Roman"/>
          <w:sz w:val="24"/>
          <w:szCs w:val="24"/>
        </w:rPr>
        <w:t>Not applicable.</w:t>
      </w:r>
    </w:p>
    <w:p w:rsidR="00BF250A" w:rsidRPr="002A512F" w14:paraId="2BA2C8C6" w14:textId="77777777">
      <w:pPr>
        <w:rPr>
          <w:rFonts w:ascii="Times New Roman" w:hAnsi="Times New Roman"/>
          <w:sz w:val="24"/>
          <w:szCs w:val="24"/>
        </w:rPr>
      </w:pPr>
    </w:p>
    <w:p w:rsidR="00BF250A" w:rsidRPr="002A512F" w14:paraId="1EFD1079" w14:textId="77777777">
      <w:pPr>
        <w:rPr>
          <w:rFonts w:ascii="Times New Roman" w:hAnsi="Times New Roman"/>
          <w:b/>
          <w:i/>
          <w:sz w:val="24"/>
          <w:szCs w:val="24"/>
        </w:rPr>
      </w:pPr>
      <w:r w:rsidRPr="002A512F">
        <w:rPr>
          <w:rFonts w:ascii="Times New Roman" w:hAnsi="Times New Roman"/>
          <w:b/>
          <w:i/>
          <w:sz w:val="24"/>
          <w:szCs w:val="24"/>
        </w:rPr>
        <w:t>17.  Display of expiration date:</w:t>
      </w:r>
    </w:p>
    <w:p w:rsidR="00BF250A" w:rsidRPr="002A512F" w14:paraId="6D6DC2CD" w14:textId="77777777">
      <w:pPr>
        <w:rPr>
          <w:rFonts w:ascii="Times New Roman" w:hAnsi="Times New Roman"/>
          <w:sz w:val="24"/>
          <w:szCs w:val="24"/>
        </w:rPr>
      </w:pPr>
    </w:p>
    <w:p w:rsidR="00BF250A" w:rsidRPr="002A512F" w14:paraId="26D7324D" w14:textId="77777777">
      <w:pPr>
        <w:ind w:firstLine="720"/>
        <w:rPr>
          <w:rFonts w:ascii="Times New Roman" w:hAnsi="Times New Roman"/>
          <w:sz w:val="24"/>
          <w:szCs w:val="24"/>
        </w:rPr>
      </w:pPr>
      <w:r w:rsidRPr="002A512F">
        <w:rPr>
          <w:rFonts w:ascii="Times New Roman" w:hAnsi="Times New Roman"/>
          <w:sz w:val="24"/>
          <w:szCs w:val="24"/>
        </w:rPr>
        <w:t xml:space="preserve">Not applicable.  </w:t>
      </w:r>
    </w:p>
    <w:p w:rsidR="00BF250A" w:rsidRPr="002A512F" w14:paraId="28B18951" w14:textId="77777777">
      <w:pPr>
        <w:rPr>
          <w:rFonts w:ascii="Times New Roman" w:hAnsi="Times New Roman"/>
          <w:sz w:val="24"/>
          <w:szCs w:val="24"/>
        </w:rPr>
      </w:pPr>
    </w:p>
    <w:p w:rsidR="00BF250A" w:rsidRPr="002A512F" w14:paraId="3DEDBDFF" w14:textId="77777777">
      <w:pPr>
        <w:rPr>
          <w:rFonts w:ascii="Times New Roman" w:hAnsi="Times New Roman"/>
          <w:b/>
          <w:i/>
          <w:sz w:val="24"/>
          <w:szCs w:val="24"/>
        </w:rPr>
      </w:pPr>
      <w:r w:rsidRPr="002A512F">
        <w:rPr>
          <w:rFonts w:ascii="Times New Roman" w:hAnsi="Times New Roman"/>
          <w:b/>
          <w:i/>
          <w:sz w:val="24"/>
          <w:szCs w:val="24"/>
        </w:rPr>
        <w:t>18.  Exceptions to the certification statement:</w:t>
      </w:r>
    </w:p>
    <w:p w:rsidR="00BF250A" w:rsidRPr="002A512F" w14:paraId="649EA3BF" w14:textId="77777777">
      <w:pPr>
        <w:rPr>
          <w:rFonts w:ascii="Times New Roman" w:hAnsi="Times New Roman"/>
          <w:sz w:val="24"/>
          <w:szCs w:val="24"/>
        </w:rPr>
      </w:pPr>
    </w:p>
    <w:p w:rsidR="00BF250A" w:rsidRPr="002A512F" w14:paraId="34FCB47F" w14:textId="77777777">
      <w:pPr>
        <w:ind w:firstLine="720"/>
        <w:rPr>
          <w:rFonts w:ascii="Times New Roman" w:hAnsi="Times New Roman"/>
          <w:sz w:val="24"/>
          <w:szCs w:val="24"/>
        </w:rPr>
      </w:pPr>
      <w:r w:rsidRPr="002A512F">
        <w:rPr>
          <w:rFonts w:ascii="Times New Roman" w:hAnsi="Times New Roman"/>
          <w:sz w:val="24"/>
          <w:szCs w:val="24"/>
        </w:rPr>
        <w:t>None.</w:t>
      </w:r>
    </w:p>
    <w:p w:rsidR="00BF250A" w:rsidRPr="002A512F" w14:paraId="5DA54B5E" w14:textId="77777777">
      <w:pPr>
        <w:rPr>
          <w:rFonts w:ascii="Times New Roman" w:hAnsi="Times New Roman"/>
          <w:sz w:val="24"/>
          <w:szCs w:val="24"/>
        </w:rPr>
      </w:pPr>
    </w:p>
    <w:p w:rsidR="00BF250A" w:rsidRPr="002A512F" w14:paraId="2949502F" w14:textId="77777777">
      <w:pPr>
        <w:rPr>
          <w:rFonts w:ascii="Times New Roman" w:hAnsi="Times New Roman"/>
          <w:b/>
          <w:sz w:val="24"/>
          <w:szCs w:val="24"/>
        </w:rPr>
      </w:pPr>
      <w:r w:rsidRPr="002A512F">
        <w:rPr>
          <w:rFonts w:ascii="Times New Roman" w:hAnsi="Times New Roman"/>
          <w:b/>
          <w:sz w:val="24"/>
          <w:szCs w:val="24"/>
        </w:rPr>
        <w:t xml:space="preserve">B.  </w:t>
      </w:r>
      <w:r w:rsidRPr="002A512F">
        <w:rPr>
          <w:rFonts w:ascii="Times New Roman" w:hAnsi="Times New Roman"/>
          <w:b/>
          <w:sz w:val="24"/>
          <w:szCs w:val="24"/>
          <w:u w:val="single"/>
        </w:rPr>
        <w:t>Collections of Information Employing Statistical Methods:</w:t>
      </w:r>
    </w:p>
    <w:p w:rsidR="00BF250A" w:rsidRPr="002A512F" w14:paraId="7C95D84A" w14:textId="77777777">
      <w:pPr>
        <w:rPr>
          <w:rFonts w:ascii="Times New Roman" w:hAnsi="Times New Roman"/>
          <w:sz w:val="24"/>
          <w:szCs w:val="24"/>
        </w:rPr>
      </w:pPr>
    </w:p>
    <w:p w:rsidR="00BF250A" w:rsidRPr="008E6D82" w14:paraId="1B977816" w14:textId="77777777">
      <w:pPr>
        <w:pStyle w:val="BodyText"/>
        <w:ind w:firstLine="720"/>
        <w:rPr>
          <w:rFonts w:ascii="Times New Roman" w:hAnsi="Times New Roman"/>
          <w:szCs w:val="24"/>
        </w:rPr>
      </w:pPr>
      <w:r w:rsidRPr="002A512F">
        <w:rPr>
          <w:rFonts w:ascii="Times New Roman" w:hAnsi="Times New Roman"/>
          <w:szCs w:val="24"/>
        </w:rPr>
        <w:t>Not applicable.</w:t>
      </w:r>
    </w:p>
    <w:p w:rsidR="00BF250A" w:rsidRPr="008E6D82" w14:paraId="1CE6985F" w14:textId="77777777">
      <w:pPr>
        <w:pStyle w:val="BodyText"/>
        <w:rPr>
          <w:rFonts w:ascii="Times New Roman" w:hAnsi="Times New Roman"/>
          <w:szCs w:val="24"/>
        </w:rPr>
      </w:pPr>
    </w:p>
    <w:sectPr>
      <w:footerReference w:type="even" r:id="rId5"/>
      <w:footerReference w:type="default" r:id="rId6"/>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701" w14:paraId="371B1F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3701" w14:paraId="26A67F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701" w14:paraId="76E8BF4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7166">
      <w:rPr>
        <w:rStyle w:val="PageNumber"/>
        <w:noProof/>
      </w:rPr>
      <w:t>2</w:t>
    </w:r>
    <w:r>
      <w:rPr>
        <w:rStyle w:val="PageNumber"/>
      </w:rPr>
      <w:fldChar w:fldCharType="end"/>
    </w:r>
  </w:p>
  <w:p w:rsidR="00523701" w14:paraId="59FFEEB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65924C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03681578">
    <w:abstractNumId w:val="0"/>
  </w:num>
  <w:num w:numId="2" w16cid:durableId="2052801202">
    <w:abstractNumId w:val="4"/>
  </w:num>
  <w:num w:numId="3" w16cid:durableId="1297491363">
    <w:abstractNumId w:val="2"/>
  </w:num>
  <w:num w:numId="4" w16cid:durableId="1816487029">
    <w:abstractNumId w:val="2"/>
  </w:num>
  <w:num w:numId="5" w16cid:durableId="1391417009">
    <w:abstractNumId w:val="1"/>
  </w:num>
  <w:num w:numId="6" w16cid:durableId="1028793724">
    <w:abstractNumId w:val="1"/>
  </w:num>
  <w:num w:numId="7" w16cid:durableId="1344937160">
    <w:abstractNumId w:val="1"/>
  </w:num>
  <w:num w:numId="8" w16cid:durableId="798106483">
    <w:abstractNumId w:val="1"/>
  </w:num>
  <w:num w:numId="9" w16cid:durableId="134420115">
    <w:abstractNumId w:val="1"/>
  </w:num>
  <w:num w:numId="10" w16cid:durableId="2113475252">
    <w:abstractNumId w:val="1"/>
  </w:num>
  <w:num w:numId="11" w16cid:durableId="1061906882">
    <w:abstractNumId w:val="1"/>
  </w:num>
  <w:num w:numId="12" w16cid:durableId="1731997148">
    <w:abstractNumId w:val="1"/>
  </w:num>
  <w:num w:numId="13" w16cid:durableId="761610780">
    <w:abstractNumId w:val="2"/>
  </w:num>
  <w:num w:numId="14" w16cid:durableId="997422596">
    <w:abstractNumId w:val="2"/>
  </w:num>
  <w:num w:numId="15" w16cid:durableId="589312430">
    <w:abstractNumId w:val="2"/>
  </w:num>
  <w:num w:numId="16" w16cid:durableId="872110180">
    <w:abstractNumId w:val="2"/>
  </w:num>
  <w:num w:numId="17" w16cid:durableId="1691488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88"/>
    <w:rsid w:val="00013BE3"/>
    <w:rsid w:val="0003054A"/>
    <w:rsid w:val="00050A34"/>
    <w:rsid w:val="000C73F1"/>
    <w:rsid w:val="000F0B46"/>
    <w:rsid w:val="00113DB1"/>
    <w:rsid w:val="00121268"/>
    <w:rsid w:val="001505A0"/>
    <w:rsid w:val="00156F5F"/>
    <w:rsid w:val="00161B09"/>
    <w:rsid w:val="0016487C"/>
    <w:rsid w:val="00173BA4"/>
    <w:rsid w:val="0018644D"/>
    <w:rsid w:val="001C551C"/>
    <w:rsid w:val="001D1758"/>
    <w:rsid w:val="001D6151"/>
    <w:rsid w:val="001D7166"/>
    <w:rsid w:val="001E4F90"/>
    <w:rsid w:val="001F09DF"/>
    <w:rsid w:val="002020D7"/>
    <w:rsid w:val="0021220B"/>
    <w:rsid w:val="002140C9"/>
    <w:rsid w:val="00227E5E"/>
    <w:rsid w:val="00237AC8"/>
    <w:rsid w:val="00267D63"/>
    <w:rsid w:val="002A512F"/>
    <w:rsid w:val="002D77EF"/>
    <w:rsid w:val="002E1D0C"/>
    <w:rsid w:val="002E458B"/>
    <w:rsid w:val="00304264"/>
    <w:rsid w:val="00320CE9"/>
    <w:rsid w:val="00324C3C"/>
    <w:rsid w:val="003608F3"/>
    <w:rsid w:val="00386210"/>
    <w:rsid w:val="003B18EB"/>
    <w:rsid w:val="003C32C3"/>
    <w:rsid w:val="003C756A"/>
    <w:rsid w:val="003E4B12"/>
    <w:rsid w:val="0040036F"/>
    <w:rsid w:val="0040236E"/>
    <w:rsid w:val="004210EB"/>
    <w:rsid w:val="00453704"/>
    <w:rsid w:val="00477203"/>
    <w:rsid w:val="00482C49"/>
    <w:rsid w:val="004A3A5F"/>
    <w:rsid w:val="004B5ACC"/>
    <w:rsid w:val="00523701"/>
    <w:rsid w:val="00524F80"/>
    <w:rsid w:val="0053479D"/>
    <w:rsid w:val="005372BC"/>
    <w:rsid w:val="00541FFE"/>
    <w:rsid w:val="005575B9"/>
    <w:rsid w:val="00564D42"/>
    <w:rsid w:val="00571F2A"/>
    <w:rsid w:val="00573738"/>
    <w:rsid w:val="005A07C7"/>
    <w:rsid w:val="005B10AB"/>
    <w:rsid w:val="005D2340"/>
    <w:rsid w:val="005D279C"/>
    <w:rsid w:val="00615DF6"/>
    <w:rsid w:val="00624C52"/>
    <w:rsid w:val="0064273D"/>
    <w:rsid w:val="00661F93"/>
    <w:rsid w:val="006E3500"/>
    <w:rsid w:val="006F50D2"/>
    <w:rsid w:val="0072653B"/>
    <w:rsid w:val="00732058"/>
    <w:rsid w:val="007342E6"/>
    <w:rsid w:val="00755FE0"/>
    <w:rsid w:val="007657CC"/>
    <w:rsid w:val="00770DBF"/>
    <w:rsid w:val="0079526F"/>
    <w:rsid w:val="007C400D"/>
    <w:rsid w:val="007E0DAD"/>
    <w:rsid w:val="007E5CD7"/>
    <w:rsid w:val="007E6DE7"/>
    <w:rsid w:val="007F63D0"/>
    <w:rsid w:val="00823888"/>
    <w:rsid w:val="00825516"/>
    <w:rsid w:val="0082624B"/>
    <w:rsid w:val="008359DF"/>
    <w:rsid w:val="008420DD"/>
    <w:rsid w:val="00846FD6"/>
    <w:rsid w:val="008539FF"/>
    <w:rsid w:val="0087553D"/>
    <w:rsid w:val="00892F80"/>
    <w:rsid w:val="008939DA"/>
    <w:rsid w:val="008A2DF2"/>
    <w:rsid w:val="008B20CC"/>
    <w:rsid w:val="008C7D01"/>
    <w:rsid w:val="008E584C"/>
    <w:rsid w:val="008E6D82"/>
    <w:rsid w:val="008E6E20"/>
    <w:rsid w:val="008F5769"/>
    <w:rsid w:val="00910FC8"/>
    <w:rsid w:val="00920CDC"/>
    <w:rsid w:val="00941749"/>
    <w:rsid w:val="009450F7"/>
    <w:rsid w:val="00953300"/>
    <w:rsid w:val="009647A3"/>
    <w:rsid w:val="00965E69"/>
    <w:rsid w:val="0097082B"/>
    <w:rsid w:val="00986CB8"/>
    <w:rsid w:val="00992450"/>
    <w:rsid w:val="0099503C"/>
    <w:rsid w:val="009B0D9A"/>
    <w:rsid w:val="009D48C7"/>
    <w:rsid w:val="009F15C1"/>
    <w:rsid w:val="009F2103"/>
    <w:rsid w:val="009F51D1"/>
    <w:rsid w:val="00A05944"/>
    <w:rsid w:val="00A219AB"/>
    <w:rsid w:val="00A26C98"/>
    <w:rsid w:val="00A61C6F"/>
    <w:rsid w:val="00A70AB3"/>
    <w:rsid w:val="00A807A8"/>
    <w:rsid w:val="00A80BCF"/>
    <w:rsid w:val="00AA1D3A"/>
    <w:rsid w:val="00AB5C4E"/>
    <w:rsid w:val="00AD7107"/>
    <w:rsid w:val="00AE3262"/>
    <w:rsid w:val="00AE7493"/>
    <w:rsid w:val="00B2540D"/>
    <w:rsid w:val="00B254A9"/>
    <w:rsid w:val="00B2577A"/>
    <w:rsid w:val="00B26F3C"/>
    <w:rsid w:val="00B35438"/>
    <w:rsid w:val="00B36213"/>
    <w:rsid w:val="00B37E05"/>
    <w:rsid w:val="00B81918"/>
    <w:rsid w:val="00B876E7"/>
    <w:rsid w:val="00BA225D"/>
    <w:rsid w:val="00BA45F7"/>
    <w:rsid w:val="00BA5293"/>
    <w:rsid w:val="00BA64EF"/>
    <w:rsid w:val="00BA7BEB"/>
    <w:rsid w:val="00BC31A5"/>
    <w:rsid w:val="00BE0CE0"/>
    <w:rsid w:val="00BF250A"/>
    <w:rsid w:val="00BF4E88"/>
    <w:rsid w:val="00BF584F"/>
    <w:rsid w:val="00C01C13"/>
    <w:rsid w:val="00C0414A"/>
    <w:rsid w:val="00C07829"/>
    <w:rsid w:val="00C24F52"/>
    <w:rsid w:val="00C42FF3"/>
    <w:rsid w:val="00C45512"/>
    <w:rsid w:val="00C50CFA"/>
    <w:rsid w:val="00C551F1"/>
    <w:rsid w:val="00C908A5"/>
    <w:rsid w:val="00CA696B"/>
    <w:rsid w:val="00CC47C3"/>
    <w:rsid w:val="00CE4945"/>
    <w:rsid w:val="00CE6F03"/>
    <w:rsid w:val="00CF2DB9"/>
    <w:rsid w:val="00D170D7"/>
    <w:rsid w:val="00D2351B"/>
    <w:rsid w:val="00D23C35"/>
    <w:rsid w:val="00D25AF9"/>
    <w:rsid w:val="00D45B65"/>
    <w:rsid w:val="00D5113F"/>
    <w:rsid w:val="00D613E8"/>
    <w:rsid w:val="00D65608"/>
    <w:rsid w:val="00D663A6"/>
    <w:rsid w:val="00DD31AE"/>
    <w:rsid w:val="00DE6238"/>
    <w:rsid w:val="00E00A95"/>
    <w:rsid w:val="00E14E40"/>
    <w:rsid w:val="00E26A3E"/>
    <w:rsid w:val="00E30888"/>
    <w:rsid w:val="00E31576"/>
    <w:rsid w:val="00E40EBE"/>
    <w:rsid w:val="00E43616"/>
    <w:rsid w:val="00E46612"/>
    <w:rsid w:val="00EC52DD"/>
    <w:rsid w:val="00ED6FEA"/>
    <w:rsid w:val="00EF0556"/>
    <w:rsid w:val="00F31CFE"/>
    <w:rsid w:val="00F36D60"/>
    <w:rsid w:val="00F410AE"/>
    <w:rsid w:val="00F56ED6"/>
    <w:rsid w:val="00F6044C"/>
    <w:rsid w:val="00F72CF4"/>
    <w:rsid w:val="00FD7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9A84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s>
      <w:ind w:left="5760" w:hanging="5760"/>
      <w:outlineLvl w:val="4"/>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BodyText">
    <w:name w:val="Body Text"/>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2351B"/>
    <w:rPr>
      <w:rFonts w:ascii="Tahoma" w:hAnsi="Tahoma" w:cs="Tahoma"/>
      <w:sz w:val="16"/>
      <w:szCs w:val="16"/>
    </w:rPr>
  </w:style>
  <w:style w:type="character" w:styleId="CommentReference">
    <w:name w:val="annotation reference"/>
    <w:semiHidden/>
    <w:rsid w:val="00CF2DB9"/>
    <w:rPr>
      <w:sz w:val="16"/>
      <w:szCs w:val="16"/>
    </w:rPr>
  </w:style>
  <w:style w:type="paragraph" w:styleId="CommentText">
    <w:name w:val="annotation text"/>
    <w:basedOn w:val="Normal"/>
    <w:semiHidden/>
    <w:rsid w:val="00CF2DB9"/>
  </w:style>
  <w:style w:type="paragraph" w:styleId="CommentSubject">
    <w:name w:val="annotation subject"/>
    <w:basedOn w:val="CommentText"/>
    <w:next w:val="CommentText"/>
    <w:semiHidden/>
    <w:rsid w:val="00CF2DB9"/>
    <w:rPr>
      <w:b/>
      <w:bCs/>
    </w:rPr>
  </w:style>
  <w:style w:type="paragraph" w:styleId="Revision">
    <w:name w:val="Revision"/>
    <w:hidden/>
    <w:uiPriority w:val="99"/>
    <w:semiHidden/>
    <w:rsid w:val="009450F7"/>
    <w:rPr>
      <w:rFonts w:ascii="Arial Narrow" w:hAnsi="Arial Narrow"/>
    </w:rPr>
  </w:style>
  <w:style w:type="paragraph" w:styleId="Header">
    <w:name w:val="header"/>
    <w:basedOn w:val="Normal"/>
    <w:link w:val="HeaderChar"/>
    <w:rsid w:val="00050A34"/>
    <w:pPr>
      <w:tabs>
        <w:tab w:val="center" w:pos="4680"/>
        <w:tab w:val="right" w:pos="9360"/>
      </w:tabs>
    </w:pPr>
  </w:style>
  <w:style w:type="character" w:customStyle="1" w:styleId="HeaderChar">
    <w:name w:val="Header Char"/>
    <w:basedOn w:val="DefaultParagraphFont"/>
    <w:link w:val="Header"/>
    <w:rsid w:val="00050A34"/>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0027-14E5-455E-A063-D13E4A7D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2025-08-26T20:20:00Z</dcterms:created>
  <dcterms:modified xsi:type="dcterms:W3CDTF">2025-08-26T20:20:00Z</dcterms:modified>
</cp:coreProperties>
</file>