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3ABA" w:rsidRPr="00095207" w:rsidP="00191BD4" w14:paraId="73AD20D9" w14:textId="77777777">
      <w:pPr>
        <w:pStyle w:val="Title"/>
        <w:spacing w:after="120"/>
        <w:rPr>
          <w:rFonts w:ascii="Arial" w:hAnsi="Arial" w:cs="Arial"/>
          <w:b/>
          <w:sz w:val="20"/>
        </w:rPr>
      </w:pPr>
      <w:r w:rsidRPr="00095207">
        <w:rPr>
          <w:rFonts w:ascii="Arial" w:hAnsi="Arial" w:cs="Arial"/>
          <w:b/>
          <w:sz w:val="20"/>
        </w:rPr>
        <w:t>Public Burden Statement</w:t>
      </w:r>
    </w:p>
    <w:p w:rsidR="00311D53" w:rsidRPr="00095207" w:rsidP="00364907" w14:paraId="53D2178C" w14:textId="77777777">
      <w:pPr>
        <w:pStyle w:val="ListParagraph"/>
        <w:ind w:hanging="720"/>
        <w:rPr>
          <w:rFonts w:ascii="Arial" w:hAnsi="Arial" w:cs="Arial"/>
          <w:sz w:val="20"/>
          <w:szCs w:val="20"/>
        </w:rPr>
      </w:pPr>
      <w:bookmarkStart w:id="0" w:name="_Hlk17375040"/>
      <w:r w:rsidRPr="00095207">
        <w:rPr>
          <w:rFonts w:ascii="Arial" w:hAnsi="Arial" w:cs="Arial"/>
          <w:sz w:val="20"/>
          <w:szCs w:val="20"/>
        </w:rPr>
        <w:t>According to the Paperwork Reduction Act of 1995, no persons are required to respond to a collection of</w:t>
      </w:r>
    </w:p>
    <w:p w:rsidR="00311D53" w:rsidRPr="00095207" w:rsidP="00364907" w14:paraId="3DDE334C" w14:textId="77777777">
      <w:pPr>
        <w:pStyle w:val="ListParagraph"/>
        <w:ind w:hanging="720"/>
        <w:rPr>
          <w:rFonts w:ascii="Arial" w:hAnsi="Arial" w:cs="Arial"/>
          <w:sz w:val="20"/>
          <w:szCs w:val="20"/>
        </w:rPr>
      </w:pPr>
      <w:r w:rsidRPr="00095207">
        <w:rPr>
          <w:rFonts w:ascii="Arial" w:hAnsi="Arial" w:cs="Arial"/>
          <w:sz w:val="20"/>
          <w:szCs w:val="20"/>
        </w:rPr>
        <w:t>information unless such collection displays a currently valid OMB control number. The valid OMB control</w:t>
      </w:r>
    </w:p>
    <w:p w:rsidR="00311D53" w:rsidRPr="00095207" w:rsidP="00311D53" w14:paraId="1062B17F" w14:textId="77777777">
      <w:pPr>
        <w:pStyle w:val="ListParagraph"/>
        <w:ind w:hanging="720"/>
        <w:rPr>
          <w:rFonts w:ascii="Arial" w:hAnsi="Arial" w:cs="Arial"/>
          <w:sz w:val="20"/>
          <w:szCs w:val="20"/>
        </w:rPr>
      </w:pPr>
      <w:r w:rsidRPr="00095207">
        <w:rPr>
          <w:rFonts w:ascii="Arial" w:hAnsi="Arial" w:cs="Arial"/>
          <w:sz w:val="20"/>
          <w:szCs w:val="20"/>
        </w:rPr>
        <w:t xml:space="preserve">number for this collection is 1820-0030. Public reporting burden for this collection of information is </w:t>
      </w:r>
    </w:p>
    <w:p w:rsidR="00311D53" w:rsidRPr="00095207" w:rsidP="00A14EF6" w14:paraId="40EC1D4E" w14:textId="32057E78">
      <w:pPr>
        <w:pStyle w:val="ListParagraph"/>
        <w:ind w:hanging="720"/>
        <w:rPr>
          <w:rFonts w:ascii="Arial" w:hAnsi="Arial" w:cs="Arial"/>
          <w:sz w:val="20"/>
          <w:szCs w:val="20"/>
        </w:rPr>
      </w:pPr>
      <w:r w:rsidRPr="00095207">
        <w:rPr>
          <w:rFonts w:ascii="Arial" w:hAnsi="Arial" w:cs="Arial"/>
          <w:sz w:val="20"/>
          <w:szCs w:val="20"/>
        </w:rPr>
        <w:t>estimated to average 14 hours per respon</w:t>
      </w:r>
      <w:r w:rsidR="00A14EF6">
        <w:rPr>
          <w:rFonts w:ascii="Arial" w:hAnsi="Arial" w:cs="Arial"/>
          <w:sz w:val="20"/>
          <w:szCs w:val="20"/>
        </w:rPr>
        <w:t>dent.</w:t>
      </w:r>
      <w:r w:rsidRPr="00095207">
        <w:rPr>
          <w:rFonts w:ascii="Arial" w:hAnsi="Arial" w:cs="Arial"/>
          <w:sz w:val="20"/>
          <w:szCs w:val="20"/>
        </w:rPr>
        <w:t xml:space="preserve"> The obligation to respond to this collection is required to </w:t>
      </w:r>
    </w:p>
    <w:p w:rsidR="00311D53" w:rsidRPr="0041340E" w:rsidP="00364907" w14:paraId="3D2D0803" w14:textId="77777777">
      <w:pPr>
        <w:pStyle w:val="ListParagraph"/>
        <w:ind w:hanging="720"/>
        <w:rPr>
          <w:rFonts w:ascii="Arial" w:hAnsi="Arial" w:cs="Arial"/>
          <w:sz w:val="20"/>
          <w:szCs w:val="20"/>
        </w:rPr>
      </w:pPr>
      <w:r w:rsidRPr="00095207">
        <w:rPr>
          <w:rFonts w:ascii="Arial" w:hAnsi="Arial" w:cs="Arial"/>
          <w:sz w:val="20"/>
          <w:szCs w:val="20"/>
        </w:rPr>
        <w:t>obtain or retain a benefit</w:t>
      </w:r>
      <w:r w:rsidRPr="0001009E" w:rsidR="0001009E">
        <w:rPr>
          <w:rFonts w:ascii="Arial" w:hAnsi="Arial" w:cs="Arial"/>
          <w:sz w:val="20"/>
          <w:szCs w:val="20"/>
        </w:rPr>
        <w:t xml:space="preserve"> </w:t>
      </w:r>
      <w:r w:rsidR="0001009E">
        <w:rPr>
          <w:rFonts w:ascii="Arial" w:hAnsi="Arial" w:cs="Arial"/>
          <w:sz w:val="20"/>
          <w:szCs w:val="20"/>
        </w:rPr>
        <w:t>under</w:t>
      </w:r>
      <w:r w:rsidRPr="00095207" w:rsidR="0001009E">
        <w:rPr>
          <w:rFonts w:ascii="Arial" w:hAnsi="Arial" w:cs="Arial"/>
          <w:sz w:val="20"/>
          <w:szCs w:val="20"/>
        </w:rPr>
        <w:t xml:space="preserve"> 20 U.S.C. 141</w:t>
      </w:r>
      <w:r w:rsidR="0001009E">
        <w:rPr>
          <w:rFonts w:ascii="Arial" w:hAnsi="Arial" w:cs="Arial"/>
          <w:sz w:val="20"/>
          <w:szCs w:val="20"/>
        </w:rPr>
        <w:t>1 and 1419</w:t>
      </w:r>
      <w:r w:rsidRPr="00095207">
        <w:rPr>
          <w:rFonts w:ascii="Arial" w:hAnsi="Arial" w:cs="Arial"/>
          <w:sz w:val="20"/>
          <w:szCs w:val="20"/>
        </w:rPr>
        <w:t xml:space="preserve">. </w:t>
      </w:r>
      <w:bookmarkStart w:id="1" w:name="_Hlk17454312"/>
      <w:r w:rsidRPr="0041340E">
        <w:rPr>
          <w:rFonts w:ascii="Arial" w:hAnsi="Arial" w:cs="Arial"/>
          <w:sz w:val="20"/>
          <w:szCs w:val="20"/>
        </w:rPr>
        <w:t xml:space="preserve">If you have comments or concerns </w:t>
      </w:r>
    </w:p>
    <w:p w:rsidR="0041340E" w:rsidRPr="0041340E" w:rsidP="00364907" w14:paraId="03992A4B" w14:textId="77777777">
      <w:pPr>
        <w:pStyle w:val="ListParagraph"/>
        <w:ind w:hanging="720"/>
        <w:rPr>
          <w:rFonts w:ascii="Arial" w:hAnsi="Arial" w:cs="Arial"/>
          <w:bCs/>
          <w:sz w:val="20"/>
          <w:szCs w:val="20"/>
        </w:rPr>
      </w:pPr>
      <w:r w:rsidRPr="0041340E">
        <w:rPr>
          <w:rFonts w:ascii="Arial" w:hAnsi="Arial" w:cs="Arial"/>
          <w:sz w:val="20"/>
          <w:szCs w:val="20"/>
        </w:rPr>
        <w:t>regarding the status of your individual submission of this form, please contact</w:t>
      </w:r>
      <w:r w:rsidRPr="0041340E">
        <w:rPr>
          <w:rFonts w:ascii="Arial" w:hAnsi="Arial" w:cs="Arial"/>
          <w:bCs/>
          <w:sz w:val="20"/>
          <w:szCs w:val="20"/>
        </w:rPr>
        <w:t xml:space="preserve"> </w:t>
      </w:r>
      <w:r w:rsidRPr="0041340E">
        <w:rPr>
          <w:rFonts w:ascii="Arial" w:hAnsi="Arial" w:cs="Arial"/>
          <w:bCs/>
          <w:sz w:val="20"/>
          <w:szCs w:val="20"/>
        </w:rPr>
        <w:t xml:space="preserve">Jennifer Simpson at </w:t>
      </w:r>
    </w:p>
    <w:p w:rsidR="0041340E" w:rsidP="00364907" w14:paraId="25F83280" w14:textId="77777777">
      <w:pPr>
        <w:pStyle w:val="ListParagraph"/>
        <w:ind w:hanging="720"/>
        <w:rPr>
          <w:rFonts w:ascii="Arial" w:hAnsi="Arial" w:cs="Arial"/>
          <w:bCs/>
          <w:sz w:val="20"/>
          <w:szCs w:val="20"/>
        </w:rPr>
      </w:pPr>
      <w:hyperlink r:id="rId12" w:history="1">
        <w:r w:rsidRPr="0041340E">
          <w:rPr>
            <w:rStyle w:val="Hyperlink"/>
            <w:rFonts w:ascii="Arial" w:hAnsi="Arial" w:cs="Arial"/>
            <w:bCs/>
            <w:sz w:val="20"/>
            <w:szCs w:val="20"/>
          </w:rPr>
          <w:t>Jennifer.Simpson@ed.gov</w:t>
        </w:r>
      </w:hyperlink>
      <w:r w:rsidRPr="0041340E">
        <w:rPr>
          <w:rFonts w:ascii="Arial" w:hAnsi="Arial" w:cs="Arial"/>
          <w:bCs/>
          <w:sz w:val="20"/>
          <w:szCs w:val="20"/>
        </w:rPr>
        <w:t xml:space="preserve"> or at </w:t>
      </w:r>
      <w:r>
        <w:rPr>
          <w:rFonts w:ascii="Arial" w:hAnsi="Arial" w:cs="Arial"/>
          <w:bCs/>
          <w:sz w:val="20"/>
          <w:szCs w:val="20"/>
        </w:rPr>
        <w:t xml:space="preserve">the </w:t>
      </w:r>
      <w:r w:rsidRPr="0041340E" w:rsidR="00364907">
        <w:rPr>
          <w:rFonts w:ascii="Arial" w:hAnsi="Arial" w:cs="Arial"/>
          <w:bCs/>
          <w:sz w:val="20"/>
          <w:szCs w:val="20"/>
        </w:rPr>
        <w:t>Office of Special Education and Rehabilitative Services</w:t>
      </w:r>
      <w:r w:rsidR="00DF222B">
        <w:rPr>
          <w:rFonts w:ascii="Arial" w:hAnsi="Arial" w:cs="Arial"/>
          <w:bCs/>
          <w:sz w:val="20"/>
          <w:szCs w:val="20"/>
        </w:rPr>
        <w:t>,</w:t>
      </w:r>
      <w:r w:rsidRPr="0041340E" w:rsidR="00364907">
        <w:rPr>
          <w:rFonts w:ascii="Arial" w:hAnsi="Arial" w:cs="Arial"/>
          <w:bCs/>
          <w:sz w:val="20"/>
          <w:szCs w:val="20"/>
        </w:rPr>
        <w:t xml:space="preserve"> US </w:t>
      </w:r>
    </w:p>
    <w:p w:rsidR="00752092" w:rsidRPr="00095207" w:rsidP="00364907" w14:paraId="3DB61544" w14:textId="77777777">
      <w:pPr>
        <w:pStyle w:val="ListParagraph"/>
        <w:ind w:hanging="720"/>
        <w:rPr>
          <w:rFonts w:ascii="Arial" w:hAnsi="Arial" w:cs="Arial"/>
          <w:sz w:val="20"/>
          <w:szCs w:val="20"/>
        </w:rPr>
      </w:pPr>
      <w:r w:rsidRPr="0041340E">
        <w:rPr>
          <w:rFonts w:ascii="Arial" w:hAnsi="Arial" w:cs="Arial"/>
          <w:bCs/>
          <w:sz w:val="20"/>
          <w:szCs w:val="20"/>
        </w:rPr>
        <w:t>Department of Education, 400 Maryland Avenue SW, Washington, DC 20202.</w:t>
      </w:r>
    </w:p>
    <w:bookmarkEnd w:id="0"/>
    <w:bookmarkEnd w:id="1"/>
    <w:p w:rsidR="00311D53" w14:paraId="0D5AB776" w14:textId="77777777">
      <w:pPr>
        <w:pStyle w:val="BodyText"/>
        <w:rPr>
          <w:smallCaps/>
          <w:sz w:val="28"/>
        </w:rPr>
      </w:pPr>
    </w:p>
    <w:p w:rsidR="00D900D9" w:rsidRPr="00CD432B" w14:paraId="6C3CD09A" w14:textId="77777777">
      <w:pPr>
        <w:pStyle w:val="BodyText"/>
        <w:rPr>
          <w:smallCaps/>
          <w:sz w:val="28"/>
        </w:rPr>
      </w:pPr>
      <w:r w:rsidRPr="00CD432B">
        <w:rPr>
          <w:smallCaps/>
          <w:sz w:val="28"/>
        </w:rPr>
        <w:t xml:space="preserve">Annual State Application under Part B of the </w:t>
      </w:r>
      <w:r w:rsidRPr="00CD432B">
        <w:rPr>
          <w:smallCaps/>
          <w:sz w:val="28"/>
        </w:rPr>
        <w:br/>
        <w:t>Individuals with Disabilities Education Act As Amended in 2004</w:t>
      </w:r>
    </w:p>
    <w:p w:rsidR="00D900D9" w:rsidRPr="00CD432B" w14:paraId="741BA0A0" w14:textId="77777777">
      <w:pPr>
        <w:pStyle w:val="Heading1"/>
        <w:spacing w:after="120"/>
        <w:rPr>
          <w:smallCaps/>
          <w:sz w:val="24"/>
        </w:rPr>
      </w:pPr>
      <w:r w:rsidRPr="00CD432B">
        <w:rPr>
          <w:smallCaps/>
          <w:sz w:val="24"/>
        </w:rPr>
        <w:t>Instruction Sheet</w:t>
      </w:r>
    </w:p>
    <w:p w:rsidR="00B20718" w:rsidP="00D900D9" w14:paraId="62EDFD8E" w14:textId="418D8BFB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before="480" w:after="60"/>
        <w:rPr>
          <w:b/>
          <w:bCs/>
          <w:smallCaps/>
          <w:sz w:val="24"/>
        </w:rPr>
      </w:pPr>
      <w:r>
        <w:rPr>
          <w:szCs w:val="20"/>
        </w:rPr>
        <w:t>Respondents are required to submit information for Sections I-IV of the Annual State Application in order to receive a grant under Section(s) 611 and/or 619 of the Individuals with Disabilities Education Act. Respondents are required to provide the data in Section V pursuant to</w:t>
      </w:r>
      <w:r>
        <w:t xml:space="preserve"> IDEA section 618(a)(3), which provides the Secretary authority to collect annual data on any information that may be required by the Secretary</w:t>
      </w:r>
      <w:r w:rsidR="00A14EF6">
        <w:t>.</w:t>
      </w:r>
    </w:p>
    <w:p w:rsidR="00D900D9" w:rsidRPr="00CD432B" w:rsidP="00D900D9" w14:paraId="5F250BEC" w14:textId="77777777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before="480" w:after="60"/>
        <w:rPr>
          <w:b/>
          <w:bCs/>
          <w:smallCaps/>
          <w:sz w:val="24"/>
        </w:rPr>
      </w:pPr>
      <w:r w:rsidRPr="00CD432B">
        <w:rPr>
          <w:b/>
          <w:bCs/>
          <w:smallCaps/>
          <w:sz w:val="24"/>
        </w:rPr>
        <w:t>Section I</w:t>
      </w:r>
    </w:p>
    <w:p w:rsidR="00D900D9" w14:paraId="2B4746AF" w14:textId="77777777">
      <w:pPr>
        <w:spacing w:after="60"/>
        <w:ind w:left="403" w:hanging="403"/>
      </w:pPr>
      <w:r>
        <w:t>A.</w:t>
      </w:r>
      <w:r>
        <w:tab/>
        <w:t xml:space="preserve">Submission Statement for Part B </w:t>
      </w:r>
      <w:r w:rsidR="00E37DD7">
        <w:t>of</w:t>
      </w:r>
      <w:r>
        <w:t xml:space="preserve"> IDEA</w:t>
      </w:r>
    </w:p>
    <w:p w:rsidR="00D900D9" w14:paraId="686F7B44" w14:textId="77777777">
      <w:pPr>
        <w:ind w:left="800" w:hanging="400"/>
      </w:pPr>
      <w:r>
        <w:t>When completing this section:</w:t>
      </w:r>
    </w:p>
    <w:p w:rsidR="00D900D9" w14:paraId="17D8DBCA" w14:textId="77777777">
      <w:pPr>
        <w:numPr>
          <w:ilvl w:val="0"/>
          <w:numId w:val="1"/>
        </w:numPr>
        <w:tabs>
          <w:tab w:val="clear" w:pos="1120"/>
        </w:tabs>
        <w:spacing w:after="120"/>
        <w:ind w:left="700" w:hanging="254"/>
      </w:pPr>
      <w:r>
        <w:rPr>
          <w:szCs w:val="20"/>
        </w:rPr>
        <w:t>Select and check the appropriate submission statement(s) the State is using for t</w:t>
      </w:r>
      <w:r w:rsidR="00884DFF">
        <w:rPr>
          <w:szCs w:val="20"/>
        </w:rPr>
        <w:t xml:space="preserve">his Federal Fiscal Year (FFY). </w:t>
      </w:r>
      <w:r>
        <w:rPr>
          <w:szCs w:val="20"/>
          <w:u w:val="single"/>
        </w:rPr>
        <w:t>The third statement is optional and should only be checked if the State chooses to submit policies and procedures to OSEP for review under one or more of the conditio</w:t>
      </w:r>
      <w:r w:rsidR="00884DFF">
        <w:rPr>
          <w:szCs w:val="20"/>
          <w:u w:val="single"/>
        </w:rPr>
        <w:t xml:space="preserve">ns specified in the statement. </w:t>
      </w:r>
      <w:r>
        <w:rPr>
          <w:szCs w:val="20"/>
          <w:u w:val="single"/>
        </w:rPr>
        <w:t>States are not required to submit policies and procedures to OSEP for review and approval</w:t>
      </w:r>
      <w:r>
        <w:rPr>
          <w:szCs w:val="20"/>
        </w:rPr>
        <w:t>. Possible combinations of ‘checked’ statements are as follows: 1; 2; 1 and 3; or 2 and 3.</w:t>
      </w:r>
    </w:p>
    <w:p w:rsidR="00D900D9" w14:paraId="75748010" w14:textId="76ABD260">
      <w:pPr>
        <w:spacing w:after="60"/>
        <w:ind w:left="403" w:hanging="403"/>
      </w:pPr>
      <w:r>
        <w:t>B.</w:t>
      </w:r>
      <w:r>
        <w:tab/>
        <w:t xml:space="preserve">Conditional Approval for FFY </w:t>
      </w:r>
      <w:r w:rsidR="008D42F0">
        <w:t>2025</w:t>
      </w:r>
      <w:r w:rsidR="009B0DDB">
        <w:t xml:space="preserve"> </w:t>
      </w:r>
      <w:r>
        <w:t>Grant Year</w:t>
      </w:r>
    </w:p>
    <w:p w:rsidR="00D900D9" w14:paraId="1161E20C" w14:textId="3593B396">
      <w:pPr>
        <w:spacing w:after="120"/>
        <w:ind w:left="403"/>
      </w:pPr>
      <w:r>
        <w:t xml:space="preserve">Section I.B is to be completed only if the State received </w:t>
      </w:r>
      <w:r>
        <w:rPr>
          <w:b/>
          <w:bCs/>
          <w:u w:val="single"/>
        </w:rPr>
        <w:t>conditional approval</w:t>
      </w:r>
      <w:r>
        <w:t xml:space="preserve"> for the FFY </w:t>
      </w:r>
      <w:r w:rsidR="008D42F0">
        <w:t>2025</w:t>
      </w:r>
      <w:r w:rsidR="009B0DDB">
        <w:t xml:space="preserve"> </w:t>
      </w:r>
      <w:r>
        <w:t>grant year.</w:t>
      </w:r>
    </w:p>
    <w:p w:rsidR="00D900D9" w14:paraId="7329A020" w14:textId="77777777">
      <w:pPr>
        <w:ind w:left="400"/>
      </w:pPr>
      <w:r>
        <w:t>When completing this section:</w:t>
      </w:r>
    </w:p>
    <w:p w:rsidR="00D900D9" w14:paraId="1EF0ED8E" w14:textId="77777777">
      <w:pPr>
        <w:numPr>
          <w:ilvl w:val="0"/>
          <w:numId w:val="1"/>
        </w:numPr>
        <w:tabs>
          <w:tab w:val="clear" w:pos="1120"/>
        </w:tabs>
        <w:spacing w:after="120"/>
        <w:ind w:left="705" w:hanging="259"/>
      </w:pPr>
      <w:r>
        <w:t>Check the appropriate statement(s) found in subsection 1 and/or 2.</w:t>
      </w:r>
    </w:p>
    <w:p w:rsidR="00D900D9" w:rsidRPr="00CD432B" w:rsidP="00D900D9" w14:paraId="1BD612DE" w14:textId="77777777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before="480" w:after="60"/>
        <w:rPr>
          <w:b/>
          <w:bCs/>
          <w:smallCaps/>
          <w:sz w:val="24"/>
        </w:rPr>
      </w:pPr>
      <w:r w:rsidRPr="00CD432B">
        <w:rPr>
          <w:b/>
          <w:bCs/>
          <w:smallCaps/>
          <w:sz w:val="24"/>
        </w:rPr>
        <w:t>Section II</w:t>
      </w:r>
    </w:p>
    <w:p w:rsidR="00D900D9" w14:paraId="7E9E7D8D" w14:textId="77777777">
      <w:pPr>
        <w:spacing w:after="60"/>
        <w:ind w:left="403" w:hanging="403"/>
      </w:pPr>
      <w:r>
        <w:t>A.</w:t>
      </w:r>
      <w:r>
        <w:tab/>
        <w:t>Assurances Related to Policies and Procedures</w:t>
      </w:r>
    </w:p>
    <w:p w:rsidR="00D900D9" w14:paraId="21437F30" w14:textId="77777777">
      <w:pPr>
        <w:ind w:left="400"/>
      </w:pPr>
      <w:r>
        <w:t>When completing this section:</w:t>
      </w:r>
    </w:p>
    <w:p w:rsidR="00D900D9" w14:paraId="35731CBF" w14:textId="77777777">
      <w:pPr>
        <w:numPr>
          <w:ilvl w:val="0"/>
          <w:numId w:val="2"/>
        </w:numPr>
        <w:tabs>
          <w:tab w:val="clear" w:pos="1120"/>
        </w:tabs>
        <w:ind w:left="700" w:hanging="260"/>
      </w:pPr>
      <w:r>
        <w:t>Read each assurance (1-25).</w:t>
      </w:r>
      <w:r>
        <w:rPr>
          <w:rStyle w:val="FootnoteReference"/>
        </w:rPr>
        <w:footnoteReference w:id="3"/>
      </w:r>
    </w:p>
    <w:p w:rsidR="00D900D9" w14:paraId="1C2289BB" w14:textId="77777777">
      <w:pPr>
        <w:numPr>
          <w:ilvl w:val="0"/>
          <w:numId w:val="1"/>
        </w:numPr>
        <w:tabs>
          <w:tab w:val="clear" w:pos="1120"/>
        </w:tabs>
        <w:spacing w:after="120"/>
        <w:ind w:left="705" w:hanging="259"/>
      </w:pPr>
      <w:r>
        <w:t xml:space="preserve">Enter, in the cells found to the left of the assurance, either a </w:t>
      </w:r>
      <w:r>
        <w:rPr>
          <w:u w:val="single"/>
        </w:rPr>
        <w:t>check</w:t>
      </w:r>
      <w:r>
        <w:t xml:space="preserve"> in the cell found in the ‘yes’ column or a </w:t>
      </w:r>
      <w:r>
        <w:rPr>
          <w:u w:val="single"/>
        </w:rPr>
        <w:t>date</w:t>
      </w:r>
      <w:r>
        <w:t xml:space="preserve"> in the </w:t>
      </w:r>
      <w:r w:rsidR="00884DFF">
        <w:t xml:space="preserve">cell found in the ‘no’ column. </w:t>
      </w:r>
      <w:r>
        <w:t xml:space="preserve">The date in the ‘no’ column is the date on </w:t>
      </w:r>
      <w:r>
        <w:t xml:space="preserve">which the State will complete changes in </w:t>
      </w:r>
      <w:r w:rsidR="00884DFF">
        <w:t>order to provide the assurance.</w:t>
      </w:r>
      <w:r>
        <w:t xml:space="preserve"> </w:t>
      </w:r>
      <w:r>
        <w:rPr>
          <w:u w:val="single"/>
        </w:rPr>
        <w:t>At least one cell must be completed beside each assurance</w:t>
      </w:r>
      <w:r>
        <w:t>.</w:t>
      </w:r>
    </w:p>
    <w:p w:rsidR="00D900D9" w14:paraId="740A8334" w14:textId="77777777">
      <w:pPr>
        <w:spacing w:after="60"/>
        <w:ind w:left="403" w:hanging="403"/>
      </w:pPr>
      <w:r>
        <w:t>B.</w:t>
      </w:r>
      <w:r>
        <w:tab/>
        <w:t>Other Assurances</w:t>
      </w:r>
    </w:p>
    <w:p w:rsidR="00D900D9" w14:paraId="52584B8A" w14:textId="77777777">
      <w:pPr>
        <w:ind w:left="403"/>
      </w:pPr>
      <w:r>
        <w:t>When completing this section:</w:t>
      </w:r>
    </w:p>
    <w:p w:rsidR="00D900D9" w14:paraId="2056CB78" w14:textId="77777777">
      <w:pPr>
        <w:numPr>
          <w:ilvl w:val="0"/>
          <w:numId w:val="1"/>
        </w:numPr>
        <w:tabs>
          <w:tab w:val="clear" w:pos="1120"/>
        </w:tabs>
        <w:spacing w:after="120"/>
        <w:ind w:left="806"/>
      </w:pPr>
      <w:r>
        <w:t>Read each assurance and place a check in the cells labeled ‘yes’.</w:t>
      </w:r>
    </w:p>
    <w:p w:rsidR="00D900D9" w14:paraId="3CC8885F" w14:textId="77777777">
      <w:pPr>
        <w:spacing w:after="60"/>
        <w:ind w:left="403" w:hanging="403"/>
      </w:pPr>
      <w:r>
        <w:t>C.</w:t>
      </w:r>
      <w:r>
        <w:tab/>
        <w:t>Certifications</w:t>
      </w:r>
    </w:p>
    <w:p w:rsidR="00D900D9" w14:paraId="74246CD1" w14:textId="77777777">
      <w:pPr>
        <w:ind w:left="400"/>
      </w:pPr>
      <w:r>
        <w:t>When completing this section:</w:t>
      </w:r>
    </w:p>
    <w:p w:rsidR="00D900D9" w14:paraId="346F72A1" w14:textId="77777777">
      <w:pPr>
        <w:numPr>
          <w:ilvl w:val="0"/>
          <w:numId w:val="1"/>
        </w:numPr>
        <w:tabs>
          <w:tab w:val="clear" w:pos="1120"/>
        </w:tabs>
        <w:spacing w:after="120"/>
        <w:ind w:left="806"/>
      </w:pPr>
      <w:r>
        <w:t>Read each certification statement and place a check in the cells labeled ‘yes’.</w:t>
      </w:r>
    </w:p>
    <w:p w:rsidR="00D900D9" w14:paraId="328D6920" w14:textId="77777777">
      <w:pPr>
        <w:spacing w:after="60"/>
        <w:ind w:left="403" w:hanging="403"/>
      </w:pPr>
      <w:r>
        <w:t>D.</w:t>
      </w:r>
      <w:r>
        <w:tab/>
        <w:t>Statement</w:t>
      </w:r>
    </w:p>
    <w:p w:rsidR="00D900D9" w14:paraId="7606B3E8" w14:textId="77777777">
      <w:pPr>
        <w:ind w:left="400"/>
      </w:pPr>
      <w:r>
        <w:t>To complete the assurance and certification statement:</w:t>
      </w:r>
    </w:p>
    <w:p w:rsidR="00D900D9" w14:paraId="7A30CFD4" w14:textId="77777777">
      <w:pPr>
        <w:numPr>
          <w:ilvl w:val="0"/>
          <w:numId w:val="3"/>
        </w:numPr>
        <w:tabs>
          <w:tab w:val="clear" w:pos="1120"/>
        </w:tabs>
        <w:ind w:left="800"/>
      </w:pPr>
      <w:r>
        <w:t>Enter the name of the State and official name of the State Agency in the appropriate blanks.</w:t>
      </w:r>
    </w:p>
    <w:p w:rsidR="00D900D9" w14:paraId="3DA1DE4B" w14:textId="77777777">
      <w:pPr>
        <w:numPr>
          <w:ilvl w:val="0"/>
          <w:numId w:val="3"/>
        </w:numPr>
        <w:tabs>
          <w:tab w:val="clear" w:pos="1120"/>
        </w:tabs>
        <w:ind w:left="800"/>
      </w:pPr>
      <w:r>
        <w:t>Print the name and title of the authorized representative of the State.</w:t>
      </w:r>
    </w:p>
    <w:p w:rsidR="00D900D9" w14:paraId="05D9BAD7" w14:textId="77777777">
      <w:pPr>
        <w:numPr>
          <w:ilvl w:val="0"/>
          <w:numId w:val="3"/>
        </w:numPr>
        <w:tabs>
          <w:tab w:val="clear" w:pos="1120"/>
        </w:tabs>
        <w:ind w:left="800"/>
      </w:pPr>
      <w:r>
        <w:t>Sign the signature block.</w:t>
      </w:r>
    </w:p>
    <w:p w:rsidR="00D900D9" w:rsidP="00A20A68" w14:paraId="0CE18A8C" w14:textId="77777777">
      <w:pPr>
        <w:numPr>
          <w:ilvl w:val="0"/>
          <w:numId w:val="3"/>
        </w:numPr>
        <w:tabs>
          <w:tab w:val="clear" w:pos="1120"/>
        </w:tabs>
        <w:ind w:left="806"/>
      </w:pPr>
      <w:r>
        <w:t>Enter the date the assurance and certification statement was signed.</w:t>
      </w:r>
    </w:p>
    <w:p w:rsidR="00D900D9" w:rsidRPr="00CD432B" w:rsidP="00A12F95" w14:paraId="438CD86D" w14:textId="77777777">
      <w:pPr>
        <w:pStyle w:val="Header"/>
        <w:keepNext/>
        <w:pBdr>
          <w:bottom w:val="single" w:sz="4" w:space="1" w:color="auto"/>
        </w:pBdr>
        <w:tabs>
          <w:tab w:val="clear" w:pos="4320"/>
          <w:tab w:val="clear" w:pos="8640"/>
        </w:tabs>
        <w:spacing w:before="240" w:after="60"/>
        <w:rPr>
          <w:b/>
          <w:bCs/>
          <w:smallCaps/>
          <w:sz w:val="24"/>
        </w:rPr>
      </w:pPr>
      <w:r w:rsidRPr="00CD432B">
        <w:rPr>
          <w:b/>
          <w:bCs/>
          <w:smallCaps/>
          <w:sz w:val="24"/>
        </w:rPr>
        <w:t>Section III</w:t>
      </w:r>
    </w:p>
    <w:p w:rsidR="00D900D9" w:rsidP="00D900D9" w14:paraId="0D57B6F3" w14:textId="77777777">
      <w:pPr>
        <w:keepNext/>
        <w:spacing w:after="120"/>
      </w:pPr>
      <w:r>
        <w:t>Description of Use of Funds Under Part B of the Individuals with Disabilities Education Act – 20 U.S.C. 1411(e)(5)</w:t>
      </w:r>
    </w:p>
    <w:p w:rsidR="00D900D9" w:rsidP="004C46C8" w14:paraId="79124A96" w14:textId="7C11AE31">
      <w:pPr>
        <w:pStyle w:val="BodyTextIndent"/>
        <w:spacing w:after="60"/>
      </w:pPr>
      <w:r>
        <w:t xml:space="preserve">States must provide the Description of Use of Funds by completing and submitting the </w:t>
      </w:r>
      <w:r>
        <w:rPr>
          <w:b/>
          <w:bCs/>
        </w:rPr>
        <w:t xml:space="preserve">Excel Interactive Spreadsheet </w:t>
      </w:r>
      <w:r>
        <w:t xml:space="preserve">with the </w:t>
      </w:r>
      <w:r w:rsidR="009F5F91">
        <w:t xml:space="preserve">FFY </w:t>
      </w:r>
      <w:r w:rsidR="00A12F95">
        <w:t>2026</w:t>
      </w:r>
      <w:r w:rsidR="009B0DDB">
        <w:t xml:space="preserve"> </w:t>
      </w:r>
      <w:r>
        <w:t>Application</w:t>
      </w:r>
      <w:r w:rsidR="00884DFF">
        <w:t xml:space="preserve">. </w:t>
      </w:r>
      <w:r>
        <w:t>Enter, in the appropriate cells, the dollar amount that the State is spending for the activity specified in the column to the left.</w:t>
      </w:r>
    </w:p>
    <w:p w:rsidR="00D900D9" w:rsidP="004C46C8" w14:paraId="4DC4532E" w14:textId="77777777">
      <w:pPr>
        <w:pStyle w:val="BodyTextIndent"/>
        <w:numPr>
          <w:ilvl w:val="0"/>
          <w:numId w:val="4"/>
        </w:numPr>
        <w:tabs>
          <w:tab w:val="clear" w:pos="1120"/>
        </w:tabs>
        <w:spacing w:after="60"/>
        <w:ind w:left="700" w:hanging="260"/>
      </w:pPr>
      <w:r>
        <w:t>The dollar amounts entered in the cells, for administration and for other State activities must be within the dollar amount limitations provided to the State in the spreadsheet.</w:t>
      </w:r>
    </w:p>
    <w:p w:rsidR="00D900D9" w:rsidP="004C46C8" w14:paraId="7FB7DAC2" w14:textId="6C224319">
      <w:pPr>
        <w:pStyle w:val="BodyTextIndent"/>
        <w:numPr>
          <w:ilvl w:val="0"/>
          <w:numId w:val="4"/>
        </w:numPr>
        <w:tabs>
          <w:tab w:val="clear" w:pos="1120"/>
        </w:tabs>
        <w:spacing w:after="60"/>
        <w:ind w:left="705" w:hanging="259"/>
      </w:pPr>
      <w:r>
        <w:t xml:space="preserve">Describe, in Section III of the </w:t>
      </w:r>
      <w:r w:rsidR="009F5F91">
        <w:t>FFY</w:t>
      </w:r>
      <w:r>
        <w:t xml:space="preserve"> </w:t>
      </w:r>
      <w:r w:rsidR="00A12F95">
        <w:t>2026</w:t>
      </w:r>
      <w:r w:rsidR="009B0DDB">
        <w:t xml:space="preserve"> </w:t>
      </w:r>
      <w:r>
        <w:t>Application, the process used to get input from LEAs regarding the distribution of amounts among activities to meet State priorities.</w:t>
      </w:r>
    </w:p>
    <w:p w:rsidR="00D900D9" w14:paraId="4B503684" w14:textId="6CCC2FE8">
      <w:pPr>
        <w:pStyle w:val="BodyTextIndent"/>
        <w:numPr>
          <w:ilvl w:val="0"/>
          <w:numId w:val="4"/>
        </w:numPr>
        <w:tabs>
          <w:tab w:val="clear" w:pos="1120"/>
        </w:tabs>
        <w:spacing w:after="120"/>
        <w:ind w:left="705" w:hanging="259"/>
        <w:rPr>
          <w:b/>
          <w:bCs/>
        </w:rPr>
      </w:pPr>
      <w:r>
        <w:rPr>
          <w:b/>
          <w:bCs/>
        </w:rPr>
        <w:t xml:space="preserve">The Excel Interactive Spreadsheet </w:t>
      </w:r>
      <w:r>
        <w:rPr>
          <w:b/>
          <w:bCs/>
          <w:u w:val="single"/>
        </w:rPr>
        <w:t>must</w:t>
      </w:r>
      <w:r>
        <w:rPr>
          <w:b/>
          <w:bCs/>
        </w:rPr>
        <w:t xml:space="preserve"> be submitted as part of the State’s </w:t>
      </w:r>
      <w:r w:rsidR="00AC212C">
        <w:rPr>
          <w:b/>
          <w:bCs/>
        </w:rPr>
        <w:t>A</w:t>
      </w:r>
      <w:r>
        <w:rPr>
          <w:b/>
          <w:bCs/>
        </w:rPr>
        <w:t>pplication.</w:t>
      </w:r>
    </w:p>
    <w:p w:rsidR="00D900D9" w:rsidRPr="00CD432B" w:rsidP="00A20A68" w14:paraId="5F485179" w14:textId="77777777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before="360" w:after="60"/>
        <w:rPr>
          <w:b/>
          <w:bCs/>
          <w:smallCaps/>
          <w:sz w:val="24"/>
        </w:rPr>
      </w:pPr>
      <w:r w:rsidRPr="00CD432B">
        <w:rPr>
          <w:b/>
          <w:bCs/>
          <w:smallCaps/>
          <w:sz w:val="24"/>
        </w:rPr>
        <w:t>Section IV</w:t>
      </w:r>
    </w:p>
    <w:p w:rsidR="00D900D9" w14:paraId="746A81E5" w14:textId="5F832FA1">
      <w:pPr>
        <w:pStyle w:val="Header"/>
        <w:tabs>
          <w:tab w:val="clear" w:pos="4320"/>
          <w:tab w:val="clear" w:pos="8640"/>
        </w:tabs>
        <w:spacing w:after="120"/>
      </w:pPr>
      <w:r>
        <w:t>State Administration</w:t>
      </w:r>
      <w:r w:rsidR="00A05F43">
        <w:t xml:space="preserve"> </w:t>
      </w:r>
      <w:r w:rsidR="00DA1E9F">
        <w:t>–</w:t>
      </w:r>
      <w:r w:rsidR="0010362F">
        <w:t xml:space="preserve"> </w:t>
      </w:r>
      <w:r w:rsidR="00A05F43">
        <w:t>20 U.S.C. 1407(a)</w:t>
      </w:r>
    </w:p>
    <w:p w:rsidR="00D900D9" w14:paraId="35062075" w14:textId="7056DADA">
      <w:pPr>
        <w:pStyle w:val="Header"/>
        <w:tabs>
          <w:tab w:val="clear" w:pos="4320"/>
          <w:tab w:val="clear" w:pos="8640"/>
        </w:tabs>
        <w:spacing w:after="120"/>
      </w:pPr>
      <w:r>
        <w:t xml:space="preserve">States must attach to this </w:t>
      </w:r>
      <w:r w:rsidR="00AC212C">
        <w:t>A</w:t>
      </w:r>
      <w:r>
        <w:t>pplication a list identifying any rule, regulation, or policy that is State-imposed (not required by</w:t>
      </w:r>
      <w:r w:rsidR="00884DFF">
        <w:t xml:space="preserve"> IDEA or Federal regulations). </w:t>
      </w:r>
      <w:r>
        <w:t>If there are no such State-imposed rules, regulations, or policies, please so indicate. In addition, the State is required to inform local education</w:t>
      </w:r>
      <w:r w:rsidR="009F5F91">
        <w:t>al</w:t>
      </w:r>
      <w:r>
        <w:t xml:space="preserve"> agencies in writing of such State-imposed rules, regulation</w:t>
      </w:r>
      <w:r w:rsidR="00D448C4">
        <w:t>s or policies</w:t>
      </w:r>
      <w:r>
        <w:t>.</w:t>
      </w:r>
    </w:p>
    <w:p w:rsidR="00043AA3" w:rsidRPr="00CD432B" w:rsidP="00A20A68" w14:paraId="4718027E" w14:textId="77777777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before="360" w:after="60"/>
        <w:rPr>
          <w:b/>
          <w:bCs/>
          <w:smallCaps/>
          <w:sz w:val="24"/>
        </w:rPr>
      </w:pPr>
      <w:r w:rsidRPr="00CD432B">
        <w:rPr>
          <w:b/>
          <w:bCs/>
          <w:smallCaps/>
          <w:sz w:val="24"/>
        </w:rPr>
        <w:t xml:space="preserve">Section </w:t>
      </w:r>
      <w:r>
        <w:rPr>
          <w:b/>
          <w:bCs/>
          <w:smallCaps/>
          <w:sz w:val="24"/>
        </w:rPr>
        <w:t>V</w:t>
      </w:r>
    </w:p>
    <w:p w:rsidR="00043AA3" w:rsidRPr="004017B1" w:rsidP="00573A81" w14:paraId="7F247B61" w14:textId="77777777">
      <w:pPr>
        <w:pStyle w:val="Header"/>
        <w:tabs>
          <w:tab w:val="clear" w:pos="4320"/>
          <w:tab w:val="clear" w:pos="8640"/>
        </w:tabs>
        <w:spacing w:after="120"/>
      </w:pPr>
      <w:r w:rsidRPr="004017B1">
        <w:t>Maintenance of State Financial Support</w:t>
      </w:r>
    </w:p>
    <w:p w:rsidR="00305E31" w:rsidRPr="004017B1" w:rsidP="00955F6E" w14:paraId="359E2FC0" w14:textId="22F8B98C">
      <w:pPr>
        <w:spacing w:after="120"/>
      </w:pPr>
      <w:r w:rsidRPr="004017B1">
        <w:t>States must provide</w:t>
      </w:r>
      <w:r w:rsidRPr="004017B1" w:rsidR="007439B9">
        <w:t xml:space="preserve"> </w:t>
      </w:r>
      <w:r w:rsidRPr="004017B1" w:rsidR="00576AE3">
        <w:t>in</w:t>
      </w:r>
      <w:r w:rsidRPr="004017B1" w:rsidR="007439B9">
        <w:t xml:space="preserve"> whole dollar</w:t>
      </w:r>
      <w:r w:rsidRPr="004017B1" w:rsidR="00576AE3">
        <w:t>s the</w:t>
      </w:r>
      <w:r w:rsidRPr="004017B1" w:rsidR="007439B9">
        <w:t xml:space="preserve"> total amount of State financi</w:t>
      </w:r>
      <w:r w:rsidRPr="000029FB" w:rsidR="007439B9">
        <w:t xml:space="preserve">al support </w:t>
      </w:r>
      <w:r w:rsidRPr="000029FB" w:rsidR="000E7B34">
        <w:t xml:space="preserve">made available </w:t>
      </w:r>
      <w:r w:rsidRPr="000029FB" w:rsidR="007439B9">
        <w:t>for special education and related services for children with disabilities by year for the State fiscal years included in Section V</w:t>
      </w:r>
      <w:r w:rsidR="00A579CB">
        <w:t>.</w:t>
      </w:r>
      <w:r w:rsidR="00884DFF">
        <w:t xml:space="preserve"> </w:t>
      </w:r>
      <w:r w:rsidR="00A579CB">
        <w:t>This information must be entered in the chart titled “</w:t>
      </w:r>
      <w:r w:rsidRPr="00F00747" w:rsidR="00A579CB">
        <w:rPr>
          <w:bCs/>
          <w:kern w:val="2"/>
        </w:rPr>
        <w:t>Total Amount of State Financial Support Made Available for Special Education and Related Services for Children with Disabilities</w:t>
      </w:r>
      <w:r w:rsidR="00A579CB">
        <w:rPr>
          <w:bCs/>
          <w:kern w:val="2"/>
        </w:rPr>
        <w:t xml:space="preserve">” </w:t>
      </w:r>
      <w:r w:rsidR="00A579CB">
        <w:t xml:space="preserve">under Section V. </w:t>
      </w:r>
      <w:r w:rsidRPr="000029FB" w:rsidR="00096AF3">
        <w:t>However, if</w:t>
      </w:r>
      <w:r w:rsidRPr="000029FB" w:rsidR="005C3B46">
        <w:t xml:space="preserve"> a</w:t>
      </w:r>
      <w:r w:rsidRPr="000029FB" w:rsidR="00096AF3">
        <w:t xml:space="preserve"> State met the MFS requirement on a per capita basis, </w:t>
      </w:r>
      <w:r w:rsidRPr="000029FB" w:rsidR="005C3B46">
        <w:t xml:space="preserve">it </w:t>
      </w:r>
      <w:r w:rsidRPr="000029FB" w:rsidR="00096AF3">
        <w:t xml:space="preserve">may also provide, in whole </w:t>
      </w:r>
      <w:r w:rsidRPr="000029FB" w:rsidR="005C3B46">
        <w:t>dollars</w:t>
      </w:r>
      <w:r w:rsidRPr="000029FB" w:rsidR="00096AF3">
        <w:t xml:space="preserve">, the amount of State financial support made available for special education and related services </w:t>
      </w:r>
      <w:r w:rsidRPr="000029FB" w:rsidR="005C3B46">
        <w:t xml:space="preserve">per child with a disability </w:t>
      </w:r>
      <w:r w:rsidRPr="000029FB" w:rsidR="00096AF3">
        <w:t xml:space="preserve">during </w:t>
      </w:r>
      <w:r w:rsidR="00A579CB">
        <w:t>State fiscal years (</w:t>
      </w:r>
      <w:r w:rsidRPr="000029FB" w:rsidR="00096AF3">
        <w:t>SFYs</w:t>
      </w:r>
      <w:r w:rsidR="00A579CB">
        <w:t>)</w:t>
      </w:r>
      <w:r w:rsidRPr="000029FB" w:rsidR="00096AF3">
        <w:t xml:space="preserve"> </w:t>
      </w:r>
      <w:r w:rsidR="00BC3AD1">
        <w:t>202</w:t>
      </w:r>
      <w:r w:rsidR="00743ED3">
        <w:t>4</w:t>
      </w:r>
      <w:r w:rsidR="00EC48B5">
        <w:t xml:space="preserve"> and </w:t>
      </w:r>
      <w:r w:rsidR="00BC3AD1">
        <w:t>202</w:t>
      </w:r>
      <w:r w:rsidR="00743ED3">
        <w:t>5</w:t>
      </w:r>
      <w:r w:rsidR="00884DFF">
        <w:t xml:space="preserve">. </w:t>
      </w:r>
      <w:r w:rsidR="00A579CB">
        <w:t>This information must be entered in the chart titled “</w:t>
      </w:r>
      <w:r w:rsidRPr="00F00747" w:rsidR="00A579CB">
        <w:rPr>
          <w:bCs/>
          <w:kern w:val="2"/>
        </w:rPr>
        <w:t>Per capita amount of State Financial Support Made Available for Special Education and Related Services for Children with Disabilities</w:t>
      </w:r>
      <w:r w:rsidR="00A579CB">
        <w:rPr>
          <w:bCs/>
          <w:kern w:val="2"/>
        </w:rPr>
        <w:t>” under Section V</w:t>
      </w:r>
      <w:r w:rsidR="009739BB">
        <w:t xml:space="preserve">, and is in addition to the MFS data on a total basis that the State is required, at a minimum, to provide in the first chart. </w:t>
      </w:r>
      <w:r w:rsidRPr="000029FB" w:rsidR="00F13601">
        <w:t>“State financial support</w:t>
      </w:r>
      <w:r w:rsidRPr="000029FB" w:rsidR="005C6892">
        <w:t>,”</w:t>
      </w:r>
      <w:r w:rsidRPr="000029FB" w:rsidR="00F13601">
        <w:t xml:space="preserve"> as referenced in 34 CFR §</w:t>
      </w:r>
      <w:r w:rsidR="00DF222B">
        <w:t> </w:t>
      </w:r>
      <w:r w:rsidRPr="000029FB" w:rsidR="00F13601">
        <w:t xml:space="preserve">300.163, includes all State funds made available for special education and related services for children with disabilities, as those terms are defined in the IDEA, </w:t>
      </w:r>
      <w:r w:rsidRPr="000029FB" w:rsidR="00F13601">
        <w:t>includin</w:t>
      </w:r>
      <w:r w:rsidRPr="004017B1" w:rsidR="00F13601">
        <w:t xml:space="preserve">g State funds provided to local educational agencies, to the State educational agency, and to other State agencies for that purpose. </w:t>
      </w:r>
      <w:r w:rsidRPr="004017B1">
        <w:t>For purposes of completing this section, a</w:t>
      </w:r>
      <w:r w:rsidR="00506E63">
        <w:t>n</w:t>
      </w:r>
      <w:r w:rsidRPr="004017B1">
        <w:t xml:space="preserve"> SFY is referenced according</w:t>
      </w:r>
      <w:r w:rsidR="00884DFF">
        <w:t xml:space="preserve"> to the year in which it ends. </w:t>
      </w:r>
      <w:r w:rsidRPr="004017B1">
        <w:t>That is, if a SFY begins on July 1,</w:t>
      </w:r>
      <w:r w:rsidR="00A8047A">
        <w:t xml:space="preserve"> </w:t>
      </w:r>
      <w:r w:rsidR="005D7540">
        <w:t>202</w:t>
      </w:r>
      <w:r w:rsidR="005919BB">
        <w:t>4</w:t>
      </w:r>
      <w:r w:rsidR="009B0DDB">
        <w:t xml:space="preserve"> </w:t>
      </w:r>
      <w:r w:rsidR="00A8047A">
        <w:t xml:space="preserve">and ends on June 30, </w:t>
      </w:r>
      <w:r w:rsidR="005D7540">
        <w:t>202</w:t>
      </w:r>
      <w:r w:rsidR="005919BB">
        <w:t>5</w:t>
      </w:r>
      <w:r w:rsidRPr="004017B1" w:rsidR="00576AE3">
        <w:t xml:space="preserve">, </w:t>
      </w:r>
      <w:r w:rsidRPr="004017B1">
        <w:t>then th</w:t>
      </w:r>
      <w:r w:rsidRPr="004017B1" w:rsidR="00576AE3">
        <w:t xml:space="preserve">at </w:t>
      </w:r>
      <w:r w:rsidRPr="004017B1">
        <w:t xml:space="preserve">SFY </w:t>
      </w:r>
      <w:r w:rsidR="003F04BB">
        <w:t xml:space="preserve">is </w:t>
      </w:r>
      <w:r w:rsidRPr="004017B1">
        <w:t xml:space="preserve">considered SFY </w:t>
      </w:r>
      <w:r w:rsidR="005D7540">
        <w:t>202</w:t>
      </w:r>
      <w:r w:rsidR="005919BB">
        <w:t>5</w:t>
      </w:r>
      <w:r w:rsidR="009B0DDB">
        <w:t xml:space="preserve">. </w:t>
      </w:r>
    </w:p>
    <w:p w:rsidR="00043AA3" w:rsidP="00955F6E" w14:paraId="109AA7CD" w14:textId="03CF1068">
      <w:pPr>
        <w:pStyle w:val="Header"/>
        <w:tabs>
          <w:tab w:val="clear" w:pos="4320"/>
          <w:tab w:val="clear" w:pos="8640"/>
        </w:tabs>
      </w:pPr>
      <w:r w:rsidRPr="004017B1">
        <w:t xml:space="preserve">Section V must be certified by the State </w:t>
      </w:r>
      <w:r w:rsidRPr="004017B1" w:rsidR="00AF621E">
        <w:t>B</w:t>
      </w:r>
      <w:r w:rsidRPr="004017B1">
        <w:t xml:space="preserve">udget </w:t>
      </w:r>
      <w:r w:rsidRPr="004017B1" w:rsidR="00AF621E">
        <w:t>O</w:t>
      </w:r>
      <w:r w:rsidRPr="004017B1">
        <w:t xml:space="preserve">fficer or </w:t>
      </w:r>
      <w:r w:rsidR="0010362F">
        <w:t>their</w:t>
      </w:r>
      <w:r w:rsidRPr="004017B1" w:rsidR="00586D7E">
        <w:t xml:space="preserve"> </w:t>
      </w:r>
      <w:r w:rsidRPr="004017B1">
        <w:t>authorized representative.</w:t>
      </w:r>
    </w:p>
    <w:p w:rsidR="009B0DDB" w:rsidP="00955F6E" w14:paraId="18242F27" w14:textId="77777777">
      <w:pPr>
        <w:pStyle w:val="Header"/>
        <w:tabs>
          <w:tab w:val="clear" w:pos="4320"/>
          <w:tab w:val="clear" w:pos="8640"/>
        </w:tabs>
      </w:pPr>
    </w:p>
    <w:p w:rsidR="009B0DDB" w:rsidRPr="007439B9" w:rsidP="002C037E" w14:paraId="5CD2F2B2" w14:textId="1D233C40">
      <w:pPr>
        <w:pStyle w:val="Header"/>
      </w:pPr>
    </w:p>
    <w:sectPr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58D4" w14:paraId="7ECA891B" w14:textId="767F56D4">
    <w:pPr>
      <w:pStyle w:val="Footer"/>
      <w:tabs>
        <w:tab w:val="clear" w:pos="4320"/>
        <w:tab w:val="clear" w:pos="8640"/>
        <w:tab w:val="right" w:pos="9300"/>
      </w:tabs>
      <w:rPr>
        <w:rStyle w:val="PageNumber"/>
        <w:sz w:val="18"/>
      </w:rPr>
    </w:pPr>
    <w:r>
      <w:rPr>
        <w:sz w:val="18"/>
      </w:rPr>
      <w:t>Instruction Sheet for Part B Ann</w:t>
    </w:r>
    <w:r w:rsidR="00A8047A">
      <w:rPr>
        <w:sz w:val="18"/>
      </w:rPr>
      <w:t xml:space="preserve">ual State Application:  FFY </w:t>
    </w:r>
    <w:r w:rsidR="00B1041C">
      <w:rPr>
        <w:sz w:val="18"/>
      </w:rPr>
      <w:t>2026</w:t>
    </w:r>
    <w:r>
      <w:rPr>
        <w:sz w:val="18"/>
      </w:rPr>
      <w:tab/>
      <w:t xml:space="preserve">Instruction Sheet -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884DFF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:rsidR="001E58D4" w14:paraId="3AFABFB4" w14:textId="4BB778D6">
    <w:pPr>
      <w:pStyle w:val="Footer"/>
      <w:tabs>
        <w:tab w:val="clear" w:pos="4320"/>
        <w:tab w:val="clear" w:pos="8640"/>
        <w:tab w:val="right" w:pos="9300"/>
      </w:tabs>
    </w:pPr>
    <w:r>
      <w:rPr>
        <w:sz w:val="18"/>
      </w:rPr>
      <w:t>OMB No. 1820-0030/Expiration Date -</w:t>
    </w:r>
    <w:r w:rsidR="00E657EF">
      <w:rPr>
        <w:sz w:val="18"/>
      </w:rPr>
      <w:t>XXXX</w:t>
    </w:r>
    <w:r w:rsidR="009B0DDB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22088" w14:paraId="320C7FF3" w14:textId="77777777">
      <w:r>
        <w:separator/>
      </w:r>
    </w:p>
  </w:footnote>
  <w:footnote w:type="continuationSeparator" w:id="1">
    <w:p w:rsidR="00122088" w14:paraId="0EA8295B" w14:textId="77777777">
      <w:r>
        <w:continuationSeparator/>
      </w:r>
    </w:p>
  </w:footnote>
  <w:footnote w:type="continuationNotice" w:id="2">
    <w:p w:rsidR="00122088" w14:paraId="1BDAC769" w14:textId="77777777"/>
  </w:footnote>
  <w:footnote w:id="3">
    <w:p w:rsidR="001E58D4" w:rsidRPr="001F34AB" w:rsidP="001F34AB" w14:paraId="5FFA49D1" w14:textId="77777777">
      <w:pPr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1F34AB">
        <w:rPr>
          <w:sz w:val="16"/>
          <w:szCs w:val="16"/>
        </w:rPr>
        <w:t xml:space="preserve">An </w:t>
      </w:r>
      <w:r w:rsidRPr="001F34AB">
        <w:rPr>
          <w:i/>
          <w:iCs/>
          <w:sz w:val="16"/>
          <w:szCs w:val="16"/>
        </w:rPr>
        <w:t xml:space="preserve">Optional Technical Assistance Checklist – </w:t>
      </w:r>
      <w:r w:rsidR="009D4F8A">
        <w:rPr>
          <w:i/>
          <w:iCs/>
          <w:sz w:val="16"/>
          <w:szCs w:val="16"/>
        </w:rPr>
        <w:t xml:space="preserve">Eligibility Requirements found in Part </w:t>
      </w:r>
      <w:r w:rsidR="00DC7BE3">
        <w:rPr>
          <w:i/>
          <w:iCs/>
          <w:sz w:val="16"/>
          <w:szCs w:val="16"/>
        </w:rPr>
        <w:t xml:space="preserve">B </w:t>
      </w:r>
      <w:r w:rsidR="009D4F8A">
        <w:rPr>
          <w:i/>
          <w:iCs/>
          <w:sz w:val="16"/>
          <w:szCs w:val="16"/>
        </w:rPr>
        <w:t>of the IDEA (20 U.S.C. 1411 through 1419) and 34 CFR Part 300</w:t>
      </w:r>
      <w:r w:rsidRPr="001F34AB">
        <w:rPr>
          <w:i/>
          <w:iCs/>
          <w:sz w:val="16"/>
          <w:szCs w:val="16"/>
        </w:rPr>
        <w:t xml:space="preserve"> </w:t>
      </w:r>
      <w:r w:rsidRPr="001F34AB">
        <w:rPr>
          <w:sz w:val="16"/>
          <w:szCs w:val="16"/>
        </w:rPr>
        <w:t xml:space="preserve">is found </w:t>
      </w:r>
      <w:r w:rsidRPr="002C037E">
        <w:rPr>
          <w:sz w:val="16"/>
          <w:szCs w:val="16"/>
        </w:rPr>
        <w:t xml:space="preserve">at </w:t>
      </w:r>
      <w:hyperlink r:id="rId1" w:anchor="Grants" w:history="1">
        <w:r w:rsidRPr="002C037E" w:rsidR="002C037E">
          <w:rPr>
            <w:rStyle w:val="Hyperlink"/>
            <w:sz w:val="16"/>
            <w:szCs w:val="16"/>
          </w:rPr>
          <w:t>https://sites.ed.gov/idea/grantees/#Grants</w:t>
        </w:r>
      </w:hyperlink>
      <w:r w:rsidRPr="002C037E" w:rsidR="00A20A68">
        <w:rPr>
          <w:sz w:val="16"/>
          <w:szCs w:val="16"/>
        </w:rPr>
        <w:t>.</w:t>
      </w:r>
      <w:r w:rsidRPr="002C037E" w:rsidR="001F34AB">
        <w:rPr>
          <w:sz w:val="16"/>
          <w:szCs w:val="16"/>
        </w:rPr>
        <w:t xml:space="preserve"> </w:t>
      </w:r>
      <w:r w:rsidRPr="002C037E">
        <w:rPr>
          <w:sz w:val="16"/>
          <w:szCs w:val="16"/>
        </w:rPr>
        <w:t>This checklist is provided to assist States in the completion of OMB Information Collection 1820-0030</w:t>
      </w:r>
      <w:r w:rsidRPr="001F34AB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550E6D"/>
    <w:multiLevelType w:val="hybridMultilevel"/>
    <w:tmpl w:val="5CE0791E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">
    <w:nsid w:val="072B32D9"/>
    <w:multiLevelType w:val="hybridMultilevel"/>
    <w:tmpl w:val="B4EE7D82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2">
    <w:nsid w:val="29FA2073"/>
    <w:multiLevelType w:val="hybridMultilevel"/>
    <w:tmpl w:val="A9349EC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80817"/>
    <w:multiLevelType w:val="hybridMultilevel"/>
    <w:tmpl w:val="F4888F42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4">
    <w:nsid w:val="3C68265A"/>
    <w:multiLevelType w:val="hybridMultilevel"/>
    <w:tmpl w:val="1C9E272E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num w:numId="1" w16cid:durableId="19013295">
    <w:abstractNumId w:val="0"/>
  </w:num>
  <w:num w:numId="2" w16cid:durableId="887839312">
    <w:abstractNumId w:val="1"/>
  </w:num>
  <w:num w:numId="3" w16cid:durableId="69815699">
    <w:abstractNumId w:val="4"/>
  </w:num>
  <w:num w:numId="4" w16cid:durableId="1940719342">
    <w:abstractNumId w:val="3"/>
  </w:num>
  <w:num w:numId="5" w16cid:durableId="875506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4F"/>
    <w:rsid w:val="000029FB"/>
    <w:rsid w:val="0001009E"/>
    <w:rsid w:val="00033AE1"/>
    <w:rsid w:val="0003560E"/>
    <w:rsid w:val="00041411"/>
    <w:rsid w:val="00043AA3"/>
    <w:rsid w:val="00061328"/>
    <w:rsid w:val="000725B3"/>
    <w:rsid w:val="0008126C"/>
    <w:rsid w:val="000814D4"/>
    <w:rsid w:val="000910A0"/>
    <w:rsid w:val="0009286F"/>
    <w:rsid w:val="00094940"/>
    <w:rsid w:val="00095207"/>
    <w:rsid w:val="00096AF3"/>
    <w:rsid w:val="000B1C66"/>
    <w:rsid w:val="000D0A0B"/>
    <w:rsid w:val="000D195D"/>
    <w:rsid w:val="000D1992"/>
    <w:rsid w:val="000D45AD"/>
    <w:rsid w:val="000E5A43"/>
    <w:rsid w:val="000E7B34"/>
    <w:rsid w:val="000F7FC9"/>
    <w:rsid w:val="001000B1"/>
    <w:rsid w:val="0010362F"/>
    <w:rsid w:val="00111F91"/>
    <w:rsid w:val="00121A55"/>
    <w:rsid w:val="00122088"/>
    <w:rsid w:val="001237B0"/>
    <w:rsid w:val="001264C4"/>
    <w:rsid w:val="0013149A"/>
    <w:rsid w:val="001329CA"/>
    <w:rsid w:val="00136894"/>
    <w:rsid w:val="001516F0"/>
    <w:rsid w:val="0015277C"/>
    <w:rsid w:val="00184B88"/>
    <w:rsid w:val="00191BD4"/>
    <w:rsid w:val="00194E59"/>
    <w:rsid w:val="001A1755"/>
    <w:rsid w:val="001B78C7"/>
    <w:rsid w:val="001D1AC4"/>
    <w:rsid w:val="001D438A"/>
    <w:rsid w:val="001D5E4F"/>
    <w:rsid w:val="001E58D4"/>
    <w:rsid w:val="001F34AB"/>
    <w:rsid w:val="00204320"/>
    <w:rsid w:val="002051E2"/>
    <w:rsid w:val="00210A37"/>
    <w:rsid w:val="002418DB"/>
    <w:rsid w:val="002433BB"/>
    <w:rsid w:val="002443C4"/>
    <w:rsid w:val="0025193B"/>
    <w:rsid w:val="00256B11"/>
    <w:rsid w:val="00280D1F"/>
    <w:rsid w:val="00291413"/>
    <w:rsid w:val="002921BA"/>
    <w:rsid w:val="002A3FFA"/>
    <w:rsid w:val="002B70F3"/>
    <w:rsid w:val="002C037E"/>
    <w:rsid w:val="002D12E1"/>
    <w:rsid w:val="002D3437"/>
    <w:rsid w:val="002E0837"/>
    <w:rsid w:val="002E0E54"/>
    <w:rsid w:val="002E0EC4"/>
    <w:rsid w:val="002E1C00"/>
    <w:rsid w:val="002E2101"/>
    <w:rsid w:val="002E5A14"/>
    <w:rsid w:val="00302D24"/>
    <w:rsid w:val="0030374D"/>
    <w:rsid w:val="00305E31"/>
    <w:rsid w:val="0031108C"/>
    <w:rsid w:val="00311D53"/>
    <w:rsid w:val="00343ABA"/>
    <w:rsid w:val="00354C03"/>
    <w:rsid w:val="00354CBA"/>
    <w:rsid w:val="0036080E"/>
    <w:rsid w:val="00364907"/>
    <w:rsid w:val="003A087C"/>
    <w:rsid w:val="003A63AB"/>
    <w:rsid w:val="003B0629"/>
    <w:rsid w:val="003B3411"/>
    <w:rsid w:val="003C3BC5"/>
    <w:rsid w:val="003D6C6C"/>
    <w:rsid w:val="003F04BB"/>
    <w:rsid w:val="0040092A"/>
    <w:rsid w:val="004017B1"/>
    <w:rsid w:val="0041340E"/>
    <w:rsid w:val="00432597"/>
    <w:rsid w:val="00441595"/>
    <w:rsid w:val="004429FF"/>
    <w:rsid w:val="004447EC"/>
    <w:rsid w:val="00451998"/>
    <w:rsid w:val="004528D5"/>
    <w:rsid w:val="00460124"/>
    <w:rsid w:val="00465CAE"/>
    <w:rsid w:val="004678B7"/>
    <w:rsid w:val="00475EEB"/>
    <w:rsid w:val="00476EFA"/>
    <w:rsid w:val="004943B8"/>
    <w:rsid w:val="00495A20"/>
    <w:rsid w:val="004A6042"/>
    <w:rsid w:val="004B09D0"/>
    <w:rsid w:val="004C46C8"/>
    <w:rsid w:val="004C6925"/>
    <w:rsid w:val="004D6FF0"/>
    <w:rsid w:val="004E5B44"/>
    <w:rsid w:val="004E7C77"/>
    <w:rsid w:val="00502E65"/>
    <w:rsid w:val="0050540C"/>
    <w:rsid w:val="00506E63"/>
    <w:rsid w:val="005107A1"/>
    <w:rsid w:val="0052243D"/>
    <w:rsid w:val="00526A77"/>
    <w:rsid w:val="0053381E"/>
    <w:rsid w:val="00536DD0"/>
    <w:rsid w:val="00547A24"/>
    <w:rsid w:val="005619B6"/>
    <w:rsid w:val="00563C91"/>
    <w:rsid w:val="00573A81"/>
    <w:rsid w:val="00576AE3"/>
    <w:rsid w:val="005814D0"/>
    <w:rsid w:val="00582F15"/>
    <w:rsid w:val="00586D7E"/>
    <w:rsid w:val="005919BB"/>
    <w:rsid w:val="005972E3"/>
    <w:rsid w:val="005A6924"/>
    <w:rsid w:val="005B0ED6"/>
    <w:rsid w:val="005B1A47"/>
    <w:rsid w:val="005B30B8"/>
    <w:rsid w:val="005B6351"/>
    <w:rsid w:val="005C3B46"/>
    <w:rsid w:val="005C6892"/>
    <w:rsid w:val="005D7540"/>
    <w:rsid w:val="005E6328"/>
    <w:rsid w:val="005E70B7"/>
    <w:rsid w:val="005F6628"/>
    <w:rsid w:val="00601D44"/>
    <w:rsid w:val="006151CC"/>
    <w:rsid w:val="00623ECF"/>
    <w:rsid w:val="00645863"/>
    <w:rsid w:val="006533ED"/>
    <w:rsid w:val="00654483"/>
    <w:rsid w:val="00655DF6"/>
    <w:rsid w:val="00674CD2"/>
    <w:rsid w:val="006806CC"/>
    <w:rsid w:val="00684C35"/>
    <w:rsid w:val="006A0E11"/>
    <w:rsid w:val="006A5C88"/>
    <w:rsid w:val="006C655C"/>
    <w:rsid w:val="006D0ED7"/>
    <w:rsid w:val="006D5614"/>
    <w:rsid w:val="006E43EB"/>
    <w:rsid w:val="007077FB"/>
    <w:rsid w:val="007410C5"/>
    <w:rsid w:val="007439B9"/>
    <w:rsid w:val="00743ED3"/>
    <w:rsid w:val="00750BE1"/>
    <w:rsid w:val="00752092"/>
    <w:rsid w:val="007709BB"/>
    <w:rsid w:val="00772BAD"/>
    <w:rsid w:val="0077716A"/>
    <w:rsid w:val="00780425"/>
    <w:rsid w:val="00785CF1"/>
    <w:rsid w:val="007B18B1"/>
    <w:rsid w:val="007B1B45"/>
    <w:rsid w:val="007C3B6D"/>
    <w:rsid w:val="007C4A4A"/>
    <w:rsid w:val="007C6753"/>
    <w:rsid w:val="007D6530"/>
    <w:rsid w:val="007D66A5"/>
    <w:rsid w:val="007D7267"/>
    <w:rsid w:val="007E17B4"/>
    <w:rsid w:val="007F0538"/>
    <w:rsid w:val="007F2662"/>
    <w:rsid w:val="007F7BAA"/>
    <w:rsid w:val="0081765C"/>
    <w:rsid w:val="00822873"/>
    <w:rsid w:val="00823175"/>
    <w:rsid w:val="0084207E"/>
    <w:rsid w:val="0085483A"/>
    <w:rsid w:val="008755AC"/>
    <w:rsid w:val="00877A6C"/>
    <w:rsid w:val="00884DFF"/>
    <w:rsid w:val="008A11B4"/>
    <w:rsid w:val="008B13EB"/>
    <w:rsid w:val="008B7DA7"/>
    <w:rsid w:val="008D0290"/>
    <w:rsid w:val="008D42F0"/>
    <w:rsid w:val="008F3031"/>
    <w:rsid w:val="00922779"/>
    <w:rsid w:val="00924535"/>
    <w:rsid w:val="009266D1"/>
    <w:rsid w:val="00933645"/>
    <w:rsid w:val="00934FFC"/>
    <w:rsid w:val="009520EC"/>
    <w:rsid w:val="00955F6E"/>
    <w:rsid w:val="00966514"/>
    <w:rsid w:val="009739BB"/>
    <w:rsid w:val="00973D52"/>
    <w:rsid w:val="00976B79"/>
    <w:rsid w:val="00983ED4"/>
    <w:rsid w:val="009B0DDB"/>
    <w:rsid w:val="009B3019"/>
    <w:rsid w:val="009C6FFD"/>
    <w:rsid w:val="009D4F8A"/>
    <w:rsid w:val="009E2FC5"/>
    <w:rsid w:val="009F12C2"/>
    <w:rsid w:val="009F274A"/>
    <w:rsid w:val="009F5F91"/>
    <w:rsid w:val="00A01DF0"/>
    <w:rsid w:val="00A03F73"/>
    <w:rsid w:val="00A05F43"/>
    <w:rsid w:val="00A12F95"/>
    <w:rsid w:val="00A14EF6"/>
    <w:rsid w:val="00A20A68"/>
    <w:rsid w:val="00A21386"/>
    <w:rsid w:val="00A21A41"/>
    <w:rsid w:val="00A27F6F"/>
    <w:rsid w:val="00A33915"/>
    <w:rsid w:val="00A33C77"/>
    <w:rsid w:val="00A35D79"/>
    <w:rsid w:val="00A42AA4"/>
    <w:rsid w:val="00A5479A"/>
    <w:rsid w:val="00A57005"/>
    <w:rsid w:val="00A579CB"/>
    <w:rsid w:val="00A60D3E"/>
    <w:rsid w:val="00A8047A"/>
    <w:rsid w:val="00A85FA1"/>
    <w:rsid w:val="00A86A70"/>
    <w:rsid w:val="00A93A2E"/>
    <w:rsid w:val="00AA5CB8"/>
    <w:rsid w:val="00AC04C4"/>
    <w:rsid w:val="00AC212C"/>
    <w:rsid w:val="00AD4539"/>
    <w:rsid w:val="00AD534D"/>
    <w:rsid w:val="00AF5B07"/>
    <w:rsid w:val="00AF621E"/>
    <w:rsid w:val="00B04DCB"/>
    <w:rsid w:val="00B1041C"/>
    <w:rsid w:val="00B16733"/>
    <w:rsid w:val="00B20718"/>
    <w:rsid w:val="00B3186F"/>
    <w:rsid w:val="00B34F33"/>
    <w:rsid w:val="00B362DC"/>
    <w:rsid w:val="00B4166E"/>
    <w:rsid w:val="00B67C42"/>
    <w:rsid w:val="00B70381"/>
    <w:rsid w:val="00B7692D"/>
    <w:rsid w:val="00B8068F"/>
    <w:rsid w:val="00B920C8"/>
    <w:rsid w:val="00BA516B"/>
    <w:rsid w:val="00BA56DB"/>
    <w:rsid w:val="00BA5BBB"/>
    <w:rsid w:val="00BA7028"/>
    <w:rsid w:val="00BB123C"/>
    <w:rsid w:val="00BB132A"/>
    <w:rsid w:val="00BC3AD1"/>
    <w:rsid w:val="00BC5121"/>
    <w:rsid w:val="00BD4A60"/>
    <w:rsid w:val="00BE28A0"/>
    <w:rsid w:val="00BE3160"/>
    <w:rsid w:val="00BF44F1"/>
    <w:rsid w:val="00BF5F8B"/>
    <w:rsid w:val="00C051BB"/>
    <w:rsid w:val="00C06208"/>
    <w:rsid w:val="00C06EC3"/>
    <w:rsid w:val="00C12D41"/>
    <w:rsid w:val="00C2350E"/>
    <w:rsid w:val="00C24A78"/>
    <w:rsid w:val="00C253B7"/>
    <w:rsid w:val="00C40763"/>
    <w:rsid w:val="00C54ECF"/>
    <w:rsid w:val="00C83C1E"/>
    <w:rsid w:val="00C86BB7"/>
    <w:rsid w:val="00C974D9"/>
    <w:rsid w:val="00CA14E3"/>
    <w:rsid w:val="00CA1B88"/>
    <w:rsid w:val="00CA3B63"/>
    <w:rsid w:val="00CC29E5"/>
    <w:rsid w:val="00CC5771"/>
    <w:rsid w:val="00CD414E"/>
    <w:rsid w:val="00CD432B"/>
    <w:rsid w:val="00CE64BC"/>
    <w:rsid w:val="00CF32F1"/>
    <w:rsid w:val="00D30F45"/>
    <w:rsid w:val="00D42DD0"/>
    <w:rsid w:val="00D448C4"/>
    <w:rsid w:val="00D70EAE"/>
    <w:rsid w:val="00D720AC"/>
    <w:rsid w:val="00D73BC2"/>
    <w:rsid w:val="00D82954"/>
    <w:rsid w:val="00D83AC8"/>
    <w:rsid w:val="00D841D6"/>
    <w:rsid w:val="00D900D9"/>
    <w:rsid w:val="00D90D6C"/>
    <w:rsid w:val="00D97815"/>
    <w:rsid w:val="00DA1E9F"/>
    <w:rsid w:val="00DB71FF"/>
    <w:rsid w:val="00DC7BE3"/>
    <w:rsid w:val="00DD5707"/>
    <w:rsid w:val="00DE553B"/>
    <w:rsid w:val="00DF222B"/>
    <w:rsid w:val="00DF411C"/>
    <w:rsid w:val="00E10EDA"/>
    <w:rsid w:val="00E20F75"/>
    <w:rsid w:val="00E24DE4"/>
    <w:rsid w:val="00E34556"/>
    <w:rsid w:val="00E37DD7"/>
    <w:rsid w:val="00E5644D"/>
    <w:rsid w:val="00E56874"/>
    <w:rsid w:val="00E63621"/>
    <w:rsid w:val="00E657EF"/>
    <w:rsid w:val="00E716EF"/>
    <w:rsid w:val="00E85A2B"/>
    <w:rsid w:val="00EA2E3A"/>
    <w:rsid w:val="00EC48B5"/>
    <w:rsid w:val="00ED4895"/>
    <w:rsid w:val="00EE59C6"/>
    <w:rsid w:val="00EF0331"/>
    <w:rsid w:val="00EF383A"/>
    <w:rsid w:val="00F00747"/>
    <w:rsid w:val="00F00CAA"/>
    <w:rsid w:val="00F00F22"/>
    <w:rsid w:val="00F10C27"/>
    <w:rsid w:val="00F12C55"/>
    <w:rsid w:val="00F13601"/>
    <w:rsid w:val="00F143CE"/>
    <w:rsid w:val="00F431A0"/>
    <w:rsid w:val="00F44AD2"/>
    <w:rsid w:val="00F53A70"/>
    <w:rsid w:val="00F54817"/>
    <w:rsid w:val="00F64FC7"/>
    <w:rsid w:val="00F7755E"/>
    <w:rsid w:val="00F8565C"/>
    <w:rsid w:val="00F95AA0"/>
    <w:rsid w:val="00FA715A"/>
    <w:rsid w:val="00FC53C7"/>
    <w:rsid w:val="00FC6049"/>
    <w:rsid w:val="00FC69FD"/>
    <w:rsid w:val="4EFB95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5A6404"/>
  <w15:chartTrackingRefBased/>
  <w15:docId w15:val="{F91A1C9F-D5A0-4AE7-8EC4-9A003604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400"/>
    </w:pPr>
  </w:style>
  <w:style w:type="paragraph" w:styleId="BodyText">
    <w:name w:val="Body Text"/>
    <w:basedOn w:val="Normal"/>
    <w:pPr>
      <w:spacing w:after="120"/>
      <w:jc w:val="center"/>
    </w:pPr>
    <w:rPr>
      <w:b/>
      <w:bCs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rsid w:val="00586D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D7E"/>
    <w:rPr>
      <w:szCs w:val="20"/>
    </w:rPr>
  </w:style>
  <w:style w:type="character" w:customStyle="1" w:styleId="CommentTextChar">
    <w:name w:val="Comment Text Char"/>
    <w:link w:val="CommentText"/>
    <w:rsid w:val="00586D7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86D7E"/>
    <w:rPr>
      <w:b/>
      <w:bCs/>
    </w:rPr>
  </w:style>
  <w:style w:type="character" w:customStyle="1" w:styleId="CommentSubjectChar">
    <w:name w:val="Comment Subject Char"/>
    <w:link w:val="CommentSubject"/>
    <w:rsid w:val="00586D7E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586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6D7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43ABA"/>
    <w:pPr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TitleChar">
    <w:name w:val="Title Char"/>
    <w:link w:val="Title"/>
    <w:rsid w:val="00343ABA"/>
    <w:rPr>
      <w:sz w:val="24"/>
    </w:rPr>
  </w:style>
  <w:style w:type="paragraph" w:styleId="ListParagraph">
    <w:name w:val="List Paragraph"/>
    <w:basedOn w:val="Normal"/>
    <w:uiPriority w:val="34"/>
    <w:qFormat/>
    <w:rsid w:val="00752092"/>
    <w:pPr>
      <w:ind w:left="720"/>
    </w:pPr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link w:val="Footer"/>
    <w:rsid w:val="00364907"/>
    <w:rPr>
      <w:rFonts w:ascii="Arial" w:hAnsi="Arial" w:cs="Arial"/>
      <w:szCs w:val="24"/>
    </w:rPr>
  </w:style>
  <w:style w:type="character" w:styleId="UnresolvedMention">
    <w:name w:val="Unresolved Mention"/>
    <w:uiPriority w:val="99"/>
    <w:semiHidden/>
    <w:unhideWhenUsed/>
    <w:rsid w:val="004134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3F73"/>
    <w:rPr>
      <w:rFonts w:ascii="Arial" w:hAnsi="Arial" w:cs="Arial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  <w:doNotOrganizeInFold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6.xml" /><Relationship Id="rId11" Type="http://schemas.openxmlformats.org/officeDocument/2006/relationships/customXml" Target="../customXml/item7.xml" /><Relationship Id="rId12" Type="http://schemas.openxmlformats.org/officeDocument/2006/relationships/hyperlink" Target="mailto:Jennifer.Simpson@ed.gov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ites.ed.gov/idea/grante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3999d-55bb-4b1f-885e-83712e5c49df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E7717F94A9B47B67BC10AE3D60E79" ma:contentTypeVersion="18" ma:contentTypeDescription="Create a new document." ma:contentTypeScope="" ma:versionID="956ba181add28fc84e82e414e3783a7b">
  <xsd:schema xmlns:xsd="http://www.w3.org/2001/XMLSchema" xmlns:xs="http://www.w3.org/2001/XMLSchema" xmlns:p="http://schemas.microsoft.com/office/2006/metadata/properties" xmlns:ns2="dd23999d-55bb-4b1f-885e-83712e5c49df" xmlns:ns3="ffcb171c-5eb6-4b7e-bff7-850b4441ed9e" xmlns:ns4="2a2db8c4-56ab-4882-a5d0-0fe8165c6658" targetNamespace="http://schemas.microsoft.com/office/2006/metadata/properties" ma:root="true" ma:fieldsID="9f6e1591ce18a50843e7d08b57992698" ns2:_="" ns3:_="" ns4:_="">
    <xsd:import namespace="dd23999d-55bb-4b1f-885e-83712e5c49df"/>
    <xsd:import namespace="ffcb171c-5eb6-4b7e-bff7-850b4441ed9e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3999d-55bb-4b1f-885e-83712e5c4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b171c-5eb6-4b7e-bff7-850b4441e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ed407d4-f511-45e5-b994-35b7527a2573}" ma:internalName="TaxCatchAll" ma:showField="CatchAllData" ma:web="ffcb171c-5eb6-4b7e-bff7-850b4441e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A43E9-5D7D-46E3-A394-196FF366A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00D59-7EC3-4EFD-98BB-A9B3418BD1B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3308CF1-A96C-479B-A1FC-50C387562B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B04BDE-43C0-4796-B916-75F5D0F6B745}">
  <ds:schemaRefs>
    <ds:schemaRef ds:uri="http://schemas.microsoft.com/office/2006/metadata/properties"/>
    <ds:schemaRef ds:uri="http://schemas.microsoft.com/office/infopath/2007/PartnerControls"/>
    <ds:schemaRef ds:uri="dd23999d-55bb-4b1f-885e-83712e5c49df"/>
    <ds:schemaRef ds:uri="2a2db8c4-56ab-4882-a5d0-0fe8165c6658"/>
  </ds:schemaRefs>
</ds:datastoreItem>
</file>

<file path=customXml/itemProps5.xml><?xml version="1.0" encoding="utf-8"?>
<ds:datastoreItem xmlns:ds="http://schemas.openxmlformats.org/officeDocument/2006/customXml" ds:itemID="{4035937E-2269-4566-88D7-08C5A5E3BDE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BAB1ABE-41CC-4880-A6A3-1885016C6B13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C69E969D-61B4-4257-ABC9-79DD30E5FC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936</Words>
  <Characters>5341</Characters>
  <Application>Microsoft Office Word</Application>
  <DocSecurity>0</DocSecurity>
  <Lines>44</Lines>
  <Paragraphs>12</Paragraphs>
  <ScaleCrop>false</ScaleCrop>
  <Company>U.S. Department of Education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State Application under Part B of the Individuals with Disabilities Education Act As Amended in 2004, Instruction Sheet. (MS Word)</dc:title>
  <dc:creator>Janet.scire</dc:creator>
  <cp:lastModifiedBy>Simpson, Jennifer</cp:lastModifiedBy>
  <cp:revision>20</cp:revision>
  <cp:lastPrinted>2017-01-24T21:21:00Z</cp:lastPrinted>
  <dcterms:created xsi:type="dcterms:W3CDTF">2025-07-18T18:50:00Z</dcterms:created>
  <dcterms:modified xsi:type="dcterms:W3CDTF">2025-08-08T14:27:00Z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0x010100A36E7717F94A9B47B67BC10AE3D60E79</vt:lpwstr>
  </property>
  <property fmtid="{D5CDD505-2E9C-101B-9397-08002B2CF9AE}" pid="3" name="display_urn:schemas-microsoft-com:office:office#Author">
    <vt:lpwstr>janet.scire</vt:lpwstr>
  </property>
  <property fmtid="{D5CDD505-2E9C-101B-9397-08002B2CF9AE}" pid="4" name="display_urn:schemas-microsoft-com:office:office#Editor">
    <vt:lpwstr>Simpson, Jennifer</vt:lpwstr>
  </property>
  <property fmtid="{D5CDD505-2E9C-101B-9397-08002B2CF9AE}" pid="5" name="MediaServiceImageTags">
    <vt:lpwstr/>
  </property>
  <property fmtid="{D5CDD505-2E9C-101B-9397-08002B2CF9AE}" pid="6" name="Order">
    <vt:lpwstr>100.000000000000</vt:lpwstr>
  </property>
  <property fmtid="{D5CDD505-2E9C-101B-9397-08002B2CF9AE}" pid="7" name="_NewReviewCycle">
    <vt:lpwstr/>
  </property>
</Properties>
</file>