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0C2F" w:rsidRPr="00CE3008" w:rsidP="64E60898" w14:paraId="1786DFC1" w14:textId="0AC0F9BC">
      <w:pPr>
        <w:keepNext/>
        <w:keepLines/>
        <w:spacing w:before="160" w:after="80"/>
        <w:rPr>
          <w:rStyle w:val="Heading1Char"/>
        </w:rPr>
      </w:pPr>
      <w:r w:rsidRPr="64E60898">
        <w:rPr>
          <w:rStyle w:val="Heading1Char"/>
        </w:rPr>
        <w:t>A</w:t>
      </w:r>
      <w:r w:rsidRPr="64E60898" w:rsidR="00D3110B">
        <w:rPr>
          <w:rStyle w:val="Heading1Char"/>
        </w:rPr>
        <w:t>ttachment</w:t>
      </w:r>
      <w:r w:rsidRPr="64E60898">
        <w:rPr>
          <w:rStyle w:val="Heading1Char"/>
        </w:rPr>
        <w:t xml:space="preserve"> </w:t>
      </w:r>
      <w:r w:rsidR="00020257">
        <w:rPr>
          <w:rStyle w:val="Heading1Char"/>
        </w:rPr>
        <w:t>4</w:t>
      </w:r>
      <w:r w:rsidRPr="64E60898" w:rsidR="0053357C">
        <w:rPr>
          <w:rStyle w:val="Heading1Char"/>
        </w:rPr>
        <w:t>.</w:t>
      </w:r>
      <w:r w:rsidRPr="64E60898" w:rsidR="0053357C">
        <w:rPr>
          <w:b/>
          <w:bCs/>
          <w:color w:val="215E99" w:themeColor="text2" w:themeTint="BF"/>
        </w:rPr>
        <w:t xml:space="preserve"> </w:t>
      </w:r>
      <w:r w:rsidRPr="64E60898" w:rsidR="00190BFE">
        <w:rPr>
          <w:rStyle w:val="Heading1Char"/>
        </w:rPr>
        <w:t>MESA</w:t>
      </w:r>
      <w:r w:rsidRPr="64E60898">
        <w:rPr>
          <w:rStyle w:val="Heading1Char"/>
        </w:rPr>
        <w:t xml:space="preserve"> approach </w:t>
      </w:r>
      <w:r w:rsidRPr="64E60898" w:rsidR="00190BFE">
        <w:rPr>
          <w:rStyle w:val="Heading1Char"/>
        </w:rPr>
        <w:t>interview</w:t>
      </w:r>
      <w:r w:rsidRPr="64E60898">
        <w:rPr>
          <w:rStyle w:val="Heading1Char"/>
        </w:rPr>
        <w:t xml:space="preserve"> </w:t>
      </w:r>
      <w:r w:rsidR="00544B47">
        <w:rPr>
          <w:rStyle w:val="Heading1Char"/>
        </w:rPr>
        <w:t>4</w:t>
      </w:r>
      <w:r w:rsidRPr="64E60898">
        <w:rPr>
          <w:rStyle w:val="Heading1Char"/>
        </w:rPr>
        <w:t xml:space="preserve">: </w:t>
      </w:r>
      <w:r w:rsidR="001158BB">
        <w:rPr>
          <w:rStyle w:val="Heading1Char"/>
          <w:rFonts w:ascii="Aptos Display" w:eastAsia="Aptos Display" w:hAnsi="Aptos Display" w:cs="Aptos Display"/>
        </w:rPr>
        <w:t>Action and Monitoring school leader</w:t>
      </w:r>
      <w:r w:rsidRPr="64E60898" w:rsidR="45B254F8">
        <w:rPr>
          <w:rStyle w:val="Heading1Char"/>
          <w:rFonts w:ascii="Aptos Display" w:eastAsia="Aptos Display" w:hAnsi="Aptos Display" w:cs="Aptos Display"/>
        </w:rPr>
        <w:t xml:space="preserve"> interview protocol </w:t>
      </w:r>
      <w:r w:rsidRPr="64E60898" w:rsidR="45B254F8">
        <w:t xml:space="preserve"> </w:t>
      </w:r>
      <w:r w:rsidRPr="64E60898" w:rsidR="00190BFE">
        <w:rPr>
          <w:rStyle w:val="Heading1Char"/>
        </w:rPr>
        <w:t xml:space="preserve"> </w:t>
      </w:r>
    </w:p>
    <w:p w:rsidR="003A167E" w:rsidRPr="003A167E" w:rsidP="003A167E" w14:paraId="21A92193" w14:textId="77777777">
      <w:pPr>
        <w:pStyle w:val="Table11Basic"/>
        <w:spacing w:after="240"/>
      </w:pPr>
      <w:r w:rsidRPr="003A167E">
        <w:rPr>
          <w:i/>
          <w:iCs/>
        </w:rPr>
        <w:t>Note – text in italics is not to be read aloud.</w:t>
      </w:r>
      <w:r w:rsidRPr="003A167E">
        <w:t> </w:t>
      </w:r>
    </w:p>
    <w:p w:rsidR="003A167E" w:rsidRPr="003A167E" w:rsidP="003A167E" w14:paraId="7079D014" w14:textId="10783A03">
      <w:pPr>
        <w:pStyle w:val="Table11Basic"/>
        <w:spacing w:after="240"/>
      </w:pPr>
      <w:r w:rsidRPr="003A167E">
        <w:rPr>
          <w:i/>
          <w:iCs/>
        </w:rPr>
        <w:t xml:space="preserve">The Making Equitable Schools Audit (MESA) research team will use the following protocol to conduct 30-minute interviews with school leaders in order to answer research questions on the usability, feasibility, and acceptability of MESA. </w:t>
      </w:r>
      <w:r w:rsidR="00476F5E">
        <w:rPr>
          <w:i/>
          <w:iCs/>
        </w:rPr>
        <w:t xml:space="preserve">The research team will interview </w:t>
      </w:r>
      <w:r w:rsidR="00D8474F">
        <w:rPr>
          <w:i/>
          <w:iCs/>
        </w:rPr>
        <w:t>the principal at each participating school at the conclusion of the Action and Monitoring coaching sessions</w:t>
      </w:r>
      <w:r w:rsidR="00795525">
        <w:rPr>
          <w:i/>
          <w:iCs/>
        </w:rPr>
        <w:t>.</w:t>
      </w:r>
    </w:p>
    <w:tbl>
      <w:tblPr>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
      <w:tblGrid>
        <w:gridCol w:w="1867"/>
        <w:gridCol w:w="2610"/>
        <w:gridCol w:w="1890"/>
        <w:gridCol w:w="2947"/>
      </w:tblGrid>
      <w:tr w14:paraId="479E78AA" w14:textId="77777777" w:rsidTr="00C161EA">
        <w:tblPrEx>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Ex>
        <w:trPr>
          <w:trHeight w:val="420"/>
        </w:trPr>
        <w:tc>
          <w:tcPr>
            <w:tcW w:w="1867" w:type="dxa"/>
            <w:tcBorders>
              <w:top w:val="double" w:sz="6" w:space="0" w:color="auto"/>
              <w:left w:val="double" w:sz="6" w:space="0" w:color="auto"/>
              <w:bottom w:val="nil"/>
              <w:right w:val="nil"/>
            </w:tcBorders>
            <w:shd w:val="clear" w:color="auto" w:fill="auto"/>
            <w:hideMark/>
          </w:tcPr>
          <w:p w:rsidR="000D0C2F" w:rsidRPr="00CE3008" w:rsidP="00C161EA" w14:paraId="14BA5D24" w14:textId="77777777">
            <w:pPr>
              <w:pStyle w:val="TABLE11BOLD"/>
              <w:rPr>
                <w:sz w:val="22"/>
                <w:szCs w:val="22"/>
                <w:highlight w:val="cyan"/>
              </w:rPr>
            </w:pPr>
            <w:r w:rsidRPr="00CE3008">
              <w:rPr>
                <w:sz w:val="22"/>
                <w:szCs w:val="22"/>
              </w:rPr>
              <w:t>Participant name: </w:t>
            </w:r>
          </w:p>
        </w:tc>
        <w:tc>
          <w:tcPr>
            <w:tcW w:w="2610" w:type="dxa"/>
            <w:tcBorders>
              <w:top w:val="double" w:sz="6" w:space="0" w:color="auto"/>
              <w:left w:val="nil"/>
              <w:bottom w:val="single" w:sz="6" w:space="0" w:color="auto"/>
              <w:right w:val="nil"/>
            </w:tcBorders>
            <w:shd w:val="clear" w:color="auto" w:fill="D9F2D0" w:themeFill="accent6" w:themeFillTint="33"/>
            <w:hideMark/>
          </w:tcPr>
          <w:p w:rsidR="000D0C2F" w:rsidRPr="00CE3008" w:rsidP="00C161EA" w14:paraId="4C93E96C" w14:textId="77777777">
            <w:pPr>
              <w:pStyle w:val="TABLE11CALIBRI"/>
              <w:rPr>
                <w:rFonts w:eastAsia="Times New Roman"/>
                <w:highlight w:val="cyan"/>
              </w:rPr>
            </w:pPr>
          </w:p>
        </w:tc>
        <w:tc>
          <w:tcPr>
            <w:tcW w:w="1890" w:type="dxa"/>
            <w:tcBorders>
              <w:top w:val="double" w:sz="6" w:space="0" w:color="auto"/>
              <w:left w:val="nil"/>
              <w:bottom w:val="nil"/>
              <w:right w:val="nil"/>
            </w:tcBorders>
            <w:shd w:val="clear" w:color="auto" w:fill="auto"/>
            <w:hideMark/>
          </w:tcPr>
          <w:p w:rsidR="000D0C2F" w:rsidRPr="00CE3008" w:rsidP="00C161EA" w14:paraId="616EA8AD" w14:textId="77777777">
            <w:pPr>
              <w:pStyle w:val="TABLE11BOLD"/>
              <w:rPr>
                <w:sz w:val="22"/>
                <w:szCs w:val="22"/>
              </w:rPr>
            </w:pPr>
            <w:r w:rsidRPr="00CE3008">
              <w:rPr>
                <w:sz w:val="22"/>
                <w:szCs w:val="22"/>
              </w:rPr>
              <w:t>Interview date: </w:t>
            </w:r>
          </w:p>
        </w:tc>
        <w:tc>
          <w:tcPr>
            <w:tcW w:w="2947" w:type="dxa"/>
            <w:tcBorders>
              <w:top w:val="double" w:sz="6" w:space="0" w:color="auto"/>
              <w:left w:val="nil"/>
              <w:bottom w:val="single" w:sz="6" w:space="0" w:color="auto"/>
              <w:right w:val="double" w:sz="6" w:space="0" w:color="auto"/>
            </w:tcBorders>
            <w:shd w:val="clear" w:color="auto" w:fill="D9F2D0" w:themeFill="accent6" w:themeFillTint="33"/>
            <w:hideMark/>
          </w:tcPr>
          <w:p w:rsidR="000D0C2F" w:rsidRPr="00CE3008" w:rsidP="00C161EA" w14:paraId="6D49E9E2" w14:textId="77777777">
            <w:pPr>
              <w:pStyle w:val="TABLE11CALIBRI"/>
              <w:rPr>
                <w:rFonts w:eastAsia="Times New Roman"/>
                <w:highlight w:val="cyan"/>
              </w:rPr>
            </w:pPr>
          </w:p>
        </w:tc>
      </w:tr>
      <w:tr w14:paraId="7E7486DE" w14:textId="77777777" w:rsidTr="00C161EA">
        <w:tblPrEx>
          <w:tblW w:w="9314" w:type="dxa"/>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0D0C2F" w:rsidRPr="00CE3008" w:rsidP="00C161EA" w14:paraId="2587EB73" w14:textId="77777777">
            <w:pPr>
              <w:pStyle w:val="TABLE11BOLD"/>
              <w:rPr>
                <w:sz w:val="22"/>
                <w:szCs w:val="22"/>
              </w:rPr>
            </w:pPr>
            <w:r w:rsidRPr="00CE3008">
              <w:rPr>
                <w:sz w:val="22"/>
                <w:szCs w:val="22"/>
              </w:rPr>
              <w:t>Participant school:</w:t>
            </w:r>
          </w:p>
        </w:tc>
        <w:tc>
          <w:tcPr>
            <w:tcW w:w="2610" w:type="dxa"/>
            <w:tcBorders>
              <w:top w:val="nil"/>
              <w:left w:val="nil"/>
              <w:bottom w:val="single" w:sz="6" w:space="0" w:color="auto"/>
              <w:right w:val="nil"/>
            </w:tcBorders>
            <w:shd w:val="clear" w:color="auto" w:fill="D9F2D0" w:themeFill="accent6" w:themeFillTint="33"/>
          </w:tcPr>
          <w:p w:rsidR="000D0C2F" w:rsidRPr="00CE3008" w:rsidP="00C161EA" w14:paraId="6A605E83" w14:textId="77777777">
            <w:pPr>
              <w:pStyle w:val="TABLE11CALIBRI"/>
              <w:rPr>
                <w:rFonts w:eastAsia="Times New Roman"/>
                <w:highlight w:val="cyan"/>
              </w:rPr>
            </w:pPr>
          </w:p>
        </w:tc>
        <w:tc>
          <w:tcPr>
            <w:tcW w:w="1890" w:type="dxa"/>
            <w:tcBorders>
              <w:top w:val="nil"/>
              <w:left w:val="nil"/>
              <w:bottom w:val="nil"/>
              <w:right w:val="nil"/>
            </w:tcBorders>
            <w:shd w:val="clear" w:color="auto" w:fill="auto"/>
          </w:tcPr>
          <w:p w:rsidR="000D0C2F" w:rsidRPr="00CE3008" w:rsidP="00C161EA" w14:paraId="0E16A93A" w14:textId="77777777">
            <w:pPr>
              <w:pStyle w:val="TABLE11BOLD"/>
              <w:rPr>
                <w:sz w:val="22"/>
                <w:szCs w:val="22"/>
              </w:rPr>
            </w:pPr>
            <w:r w:rsidRPr="00CE3008">
              <w:rPr>
                <w:sz w:val="22"/>
                <w:szCs w:val="22"/>
              </w:rPr>
              <w:t>Start time: </w:t>
            </w:r>
          </w:p>
        </w:tc>
        <w:tc>
          <w:tcPr>
            <w:tcW w:w="2947" w:type="dxa"/>
            <w:tcBorders>
              <w:top w:val="single" w:sz="6" w:space="0" w:color="auto"/>
              <w:left w:val="nil"/>
              <w:bottom w:val="single" w:sz="6" w:space="0" w:color="auto"/>
              <w:right w:val="double" w:sz="6" w:space="0" w:color="auto"/>
            </w:tcBorders>
            <w:shd w:val="clear" w:color="auto" w:fill="D9F2D0" w:themeFill="accent6" w:themeFillTint="33"/>
          </w:tcPr>
          <w:p w:rsidR="000D0C2F" w:rsidRPr="00CE3008" w:rsidP="00C161EA" w14:paraId="1666BD30" w14:textId="77777777">
            <w:pPr>
              <w:pStyle w:val="TABLE11CALIBRI"/>
              <w:rPr>
                <w:rFonts w:eastAsia="Times New Roman"/>
              </w:rPr>
            </w:pPr>
          </w:p>
        </w:tc>
      </w:tr>
      <w:tr w14:paraId="50FA9D6E" w14:textId="77777777" w:rsidTr="00C161EA">
        <w:tblPrEx>
          <w:tblW w:w="9314" w:type="dxa"/>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0D0C2F" w:rsidRPr="00CE3008" w:rsidP="00C161EA" w14:paraId="5766E7D6" w14:textId="77777777">
            <w:pPr>
              <w:pStyle w:val="TABLE11BOLD"/>
              <w:rPr>
                <w:sz w:val="22"/>
                <w:szCs w:val="22"/>
              </w:rPr>
            </w:pPr>
            <w:r w:rsidRPr="00CE3008">
              <w:rPr>
                <w:sz w:val="22"/>
                <w:szCs w:val="22"/>
              </w:rPr>
              <w:t>Interviewer name:</w:t>
            </w:r>
          </w:p>
        </w:tc>
        <w:tc>
          <w:tcPr>
            <w:tcW w:w="2610" w:type="dxa"/>
            <w:tcBorders>
              <w:top w:val="nil"/>
              <w:left w:val="nil"/>
              <w:bottom w:val="single" w:sz="6" w:space="0" w:color="auto"/>
              <w:right w:val="nil"/>
            </w:tcBorders>
            <w:shd w:val="clear" w:color="auto" w:fill="D9F2D0" w:themeFill="accent6" w:themeFillTint="33"/>
          </w:tcPr>
          <w:p w:rsidR="000D0C2F" w:rsidRPr="00CE3008" w:rsidP="00C161EA" w14:paraId="21D8D9E1" w14:textId="77777777">
            <w:pPr>
              <w:pStyle w:val="TABLE11CALIBRI"/>
              <w:rPr>
                <w:rFonts w:eastAsia="Times New Roman"/>
              </w:rPr>
            </w:pPr>
          </w:p>
        </w:tc>
        <w:tc>
          <w:tcPr>
            <w:tcW w:w="1890" w:type="dxa"/>
            <w:tcBorders>
              <w:top w:val="nil"/>
              <w:left w:val="nil"/>
              <w:bottom w:val="nil"/>
              <w:right w:val="nil"/>
            </w:tcBorders>
            <w:shd w:val="clear" w:color="auto" w:fill="auto"/>
          </w:tcPr>
          <w:p w:rsidR="000D0C2F" w:rsidRPr="00CE3008" w:rsidP="00C161EA" w14:paraId="172B5E1D" w14:textId="77777777">
            <w:pPr>
              <w:pStyle w:val="TABLE11BOLD"/>
              <w:rPr>
                <w:sz w:val="22"/>
                <w:szCs w:val="22"/>
              </w:rPr>
            </w:pPr>
            <w:r w:rsidRPr="00CE3008">
              <w:rPr>
                <w:sz w:val="22"/>
                <w:szCs w:val="22"/>
              </w:rPr>
              <w:t>End time: </w:t>
            </w:r>
          </w:p>
        </w:tc>
        <w:tc>
          <w:tcPr>
            <w:tcW w:w="2947" w:type="dxa"/>
            <w:tcBorders>
              <w:top w:val="single" w:sz="6" w:space="0" w:color="auto"/>
              <w:left w:val="nil"/>
              <w:bottom w:val="single" w:sz="6" w:space="0" w:color="auto"/>
              <w:right w:val="double" w:sz="6" w:space="0" w:color="auto"/>
            </w:tcBorders>
            <w:shd w:val="clear" w:color="auto" w:fill="D9F2D0" w:themeFill="accent6" w:themeFillTint="33"/>
          </w:tcPr>
          <w:p w:rsidR="000D0C2F" w:rsidRPr="00CE3008" w:rsidP="00C161EA" w14:paraId="75C63C0C" w14:textId="77777777">
            <w:pPr>
              <w:pStyle w:val="TABLE11CALIBRI"/>
              <w:rPr>
                <w:rFonts w:eastAsia="Times New Roman"/>
              </w:rPr>
            </w:pPr>
          </w:p>
        </w:tc>
      </w:tr>
      <w:tr w14:paraId="108988D5" w14:textId="77777777" w:rsidTr="00C161EA">
        <w:tblPrEx>
          <w:tblW w:w="9314" w:type="dxa"/>
          <w:tblCellMar>
            <w:left w:w="72" w:type="dxa"/>
            <w:right w:w="72" w:type="dxa"/>
          </w:tblCellMar>
          <w:tblLook w:val="04A0"/>
        </w:tblPrEx>
        <w:trPr>
          <w:trHeight w:val="489"/>
        </w:trPr>
        <w:tc>
          <w:tcPr>
            <w:tcW w:w="9314" w:type="dxa"/>
            <w:gridSpan w:val="4"/>
            <w:tcBorders>
              <w:top w:val="nil"/>
              <w:left w:val="double" w:sz="6" w:space="0" w:color="auto"/>
              <w:bottom w:val="double" w:sz="6" w:space="0" w:color="auto"/>
              <w:right w:val="double" w:sz="6" w:space="0" w:color="auto"/>
            </w:tcBorders>
            <w:shd w:val="clear" w:color="auto" w:fill="auto"/>
            <w:hideMark/>
          </w:tcPr>
          <w:p w:rsidR="000D0C2F" w:rsidRPr="00CE3008" w:rsidP="00C161EA" w14:paraId="39767594" w14:textId="77777777">
            <w:pPr>
              <w:pStyle w:val="TABLE11BOLD"/>
              <w:rPr>
                <w:sz w:val="22"/>
                <w:szCs w:val="22"/>
              </w:rPr>
            </w:pPr>
          </w:p>
        </w:tc>
      </w:tr>
    </w:tbl>
    <w:p w:rsidR="000D0C2F" w:rsidRPr="00CE3008" w:rsidP="000D0C2F" w14:paraId="07531399" w14:textId="77777777">
      <w:pPr>
        <w:pStyle w:val="Table11RowHeading"/>
        <w:spacing w:before="240"/>
      </w:pPr>
      <w:r w:rsidRPr="00CE3008">
        <w:t>Introduction</w:t>
      </w:r>
    </w:p>
    <w:p w:rsidR="00DD646D" w:rsidRPr="00DD646D" w:rsidP="00DD646D" w14:paraId="0C7F2931" w14:textId="77777777">
      <w:pPr>
        <w:keepNext/>
        <w:keepLines/>
        <w:spacing w:before="120" w:after="120"/>
        <w:outlineLvl w:val="2"/>
        <w:rPr>
          <w:rFonts w:ascii="Calibri" w:eastAsia="Yu Gothic Light" w:hAnsi="Calibri" w:cs="Calibri"/>
          <w:color w:val="4472C4"/>
          <w:sz w:val="22"/>
          <w:szCs w:val="22"/>
        </w:rPr>
      </w:pPr>
      <w:r w:rsidRPr="00DD646D">
        <w:rPr>
          <w:rFonts w:ascii="Calibri" w:eastAsia="Yu Gothic Light" w:hAnsi="Calibri" w:cs="Calibri"/>
          <w:color w:val="4472C4"/>
          <w:sz w:val="22"/>
          <w:szCs w:val="22"/>
        </w:rPr>
        <w:t>Introduction</w:t>
      </w:r>
    </w:p>
    <w:p w:rsidR="00DD59CD" w:rsidRPr="00DD59CD" w:rsidP="00DD59CD" w14:paraId="0DB1440B" w14:textId="77777777">
      <w:pPr>
        <w:spacing w:after="40"/>
        <w:rPr>
          <w:rFonts w:ascii="Calibri" w:eastAsia="Times New Roman" w:hAnsi="Calibri" w:cs="Calibri"/>
          <w:color w:val="000000"/>
          <w:sz w:val="22"/>
          <w:szCs w:val="22"/>
        </w:rPr>
      </w:pPr>
      <w:r w:rsidRPr="00DD59CD">
        <w:rPr>
          <w:rFonts w:ascii="Calibri" w:eastAsia="Times New Roman" w:hAnsi="Calibri" w:cs="Calibri"/>
          <w:color w:val="000000"/>
          <w:sz w:val="22"/>
          <w:szCs w:val="22"/>
        </w:rPr>
        <w:t xml:space="preserve">Thank you for agreeing to participate in this interview. The purpose of the interview is to collect information about your experiences so far in participating in the MESA approach. Your feedback is important to us and will help MESA facilitators and coaches understand how the approach is working and how the audit and coaching sessions can be improved.  </w:t>
      </w:r>
    </w:p>
    <w:p w:rsidR="00DD59CD" w:rsidRPr="00DD59CD" w:rsidP="00DD59CD" w14:paraId="648C0E4C" w14:textId="77777777">
      <w:pPr>
        <w:spacing w:after="40"/>
        <w:rPr>
          <w:rFonts w:ascii="Calibri" w:eastAsia="Times New Roman" w:hAnsi="Calibri" w:cs="Calibri"/>
          <w:color w:val="000000"/>
          <w:sz w:val="22"/>
          <w:szCs w:val="22"/>
        </w:rPr>
      </w:pPr>
    </w:p>
    <w:p w:rsidR="00DD59CD" w:rsidRPr="00DD59CD" w:rsidP="00DD59CD" w14:paraId="6C0D6235" w14:textId="7A4B7DEE">
      <w:pPr>
        <w:spacing w:after="40"/>
        <w:rPr>
          <w:rFonts w:ascii="Calibri" w:eastAsia="Times New Roman" w:hAnsi="Calibri" w:cs="Calibri"/>
          <w:color w:val="000000"/>
          <w:sz w:val="22"/>
          <w:szCs w:val="22"/>
        </w:rPr>
      </w:pPr>
      <w:r w:rsidRPr="661C19F6">
        <w:rPr>
          <w:rFonts w:ascii="Calibri" w:eastAsia="Times New Roman" w:hAnsi="Calibri" w:cs="Calibri"/>
          <w:color w:val="000000" w:themeColor="text1"/>
          <w:sz w:val="22"/>
          <w:szCs w:val="22"/>
        </w:rPr>
        <w:t xml:space="preserve">REL Midwest will maintain and protect the confidentiality of your responses. </w:t>
      </w:r>
      <w:r w:rsidRPr="661C19F6">
        <w:rPr>
          <w:rFonts w:ascii="Calibri" w:eastAsia="Times New Roman" w:hAnsi="Calibri" w:cs="Calibri"/>
          <w:color w:val="000000" w:themeColor="text1"/>
          <w:sz w:val="22"/>
          <w:szCs w:val="22"/>
        </w:rPr>
        <w:t xml:space="preserve">We will not use your name, the name of your school, or any information that could be used to identify you in any written reports based on the data. Your participation is voluntary, and you may withdraw at any time or choose not to answer a question. </w:t>
      </w:r>
    </w:p>
    <w:p w:rsidR="00DD59CD" w:rsidRPr="00DD59CD" w:rsidP="00DD59CD" w14:paraId="587D7AF9" w14:textId="77777777">
      <w:pPr>
        <w:spacing w:after="40"/>
        <w:rPr>
          <w:rFonts w:ascii="Calibri" w:eastAsia="Times New Roman" w:hAnsi="Calibri" w:cs="Calibri"/>
          <w:color w:val="000000"/>
          <w:sz w:val="22"/>
          <w:szCs w:val="22"/>
        </w:rPr>
      </w:pPr>
    </w:p>
    <w:p w:rsidR="00DD59CD" w:rsidRPr="00DD59CD" w:rsidP="00DD59CD" w14:paraId="60E375B3" w14:textId="77777777">
      <w:pPr>
        <w:spacing w:after="40"/>
        <w:rPr>
          <w:rFonts w:ascii="Calibri" w:eastAsia="Times New Roman" w:hAnsi="Calibri" w:cs="Calibri"/>
          <w:color w:val="000000"/>
          <w:sz w:val="22"/>
          <w:szCs w:val="22"/>
        </w:rPr>
      </w:pPr>
      <w:r w:rsidRPr="00DD59CD">
        <w:rPr>
          <w:rFonts w:ascii="Calibri" w:eastAsia="Times New Roman" w:hAnsi="Calibri" w:cs="Calibri"/>
          <w:color w:val="000000"/>
          <w:sz w:val="22"/>
          <w:szCs w:val="22"/>
        </w:rPr>
        <w:t xml:space="preserve">I would like to record these interviews to ensure that we capture your responses. Your responses will be kept confidential, and the recording will not be shared with anyone outside of the MESA team. Do I have your permission to record? If Yes, start the recorder and then state your name, the date, and the interview participant’s name and school before you begin. If No, ask if it’s okay for you to take notes and then state your name, the date, and the interview participant’s name and school before you begin. </w:t>
      </w:r>
    </w:p>
    <w:p w:rsidR="00DD59CD" w:rsidRPr="00DD59CD" w:rsidP="00DD59CD" w14:paraId="5422773D" w14:textId="013448CB">
      <w:pPr>
        <w:spacing w:after="40"/>
        <w:rPr>
          <w:rFonts w:ascii="Calibri" w:eastAsia="Times New Roman" w:hAnsi="Calibri" w:cs="Calibri"/>
          <w:color w:val="000000"/>
          <w:sz w:val="22"/>
          <w:szCs w:val="22"/>
        </w:rPr>
      </w:pPr>
      <w:r w:rsidRPr="00DD59CD">
        <w:rPr>
          <w:rFonts w:ascii="Calibri" w:eastAsia="Times New Roman" w:hAnsi="Calibri" w:cs="Calibri"/>
          <w:color w:val="000000"/>
          <w:sz w:val="22"/>
          <w:szCs w:val="22"/>
        </w:rPr>
        <w:t xml:space="preserve"> </w:t>
      </w:r>
    </w:p>
    <w:p w:rsidR="64E60898" w:rsidP="00DD59CD" w14:paraId="7B9F26AA" w14:textId="49455446">
      <w:pPr>
        <w:spacing w:after="40"/>
        <w:rPr>
          <w:rFonts w:ascii="Calibri" w:eastAsia="Calibri" w:hAnsi="Calibri" w:cs="Calibri"/>
          <w:color w:val="000000" w:themeColor="text1"/>
          <w:sz w:val="22"/>
          <w:szCs w:val="22"/>
        </w:rPr>
      </w:pPr>
      <w:r w:rsidRPr="00DD59CD">
        <w:rPr>
          <w:rFonts w:ascii="Calibri" w:eastAsia="Times New Roman" w:hAnsi="Calibri" w:cs="Calibri"/>
          <w:color w:val="000000"/>
          <w:sz w:val="22"/>
          <w:szCs w:val="22"/>
        </w:rPr>
        <w:t>Do you have any questions before we begin?</w:t>
      </w:r>
    </w:p>
    <w:p w:rsidR="179BC399" w:rsidP="64E60898" w14:paraId="0BC6A68D" w14:textId="550522E5">
      <w:pPr>
        <w:spacing w:after="40"/>
        <w:rPr>
          <w:rFonts w:ascii="Calibri" w:hAnsi="Calibri" w:cs="Calibri"/>
          <w:color w:val="000000" w:themeColor="text1"/>
          <w:sz w:val="22"/>
          <w:szCs w:val="22"/>
        </w:rPr>
      </w:pPr>
      <w:r w:rsidRPr="64E60898">
        <w:rPr>
          <w:rFonts w:ascii="Calibri" w:eastAsia="Calibri" w:hAnsi="Calibri" w:cs="Calibri"/>
          <w:color w:val="000000" w:themeColor="text1"/>
          <w:sz w:val="22"/>
          <w:szCs w:val="22"/>
        </w:rPr>
        <w:t xml:space="preserve"> </w:t>
      </w:r>
    </w:p>
    <w:tbl>
      <w:tblPr>
        <w:tblStyle w:val="TableGrid1"/>
        <w:tblW w:w="9355" w:type="dxa"/>
        <w:tblLook w:val="04A0"/>
      </w:tblPr>
      <w:tblGrid>
        <w:gridCol w:w="1309"/>
        <w:gridCol w:w="8046"/>
      </w:tblGrid>
      <w:tr w14:paraId="0031E831" w14:textId="77777777" w:rsidTr="000B20F2">
        <w:tblPrEx>
          <w:tblW w:w="9355" w:type="dxa"/>
          <w:tblLook w:val="04A0"/>
        </w:tblPrEx>
        <w:tc>
          <w:tcPr>
            <w:tcW w:w="1309" w:type="dxa"/>
            <w:tcBorders>
              <w:bottom w:val="single" w:sz="4" w:space="0" w:color="auto"/>
            </w:tcBorders>
            <w:shd w:val="clear" w:color="auto" w:fill="F2F2F2" w:themeFill="background1" w:themeFillShade="F2"/>
            <w:vAlign w:val="bottom"/>
          </w:tcPr>
          <w:p w:rsidR="002A00A0" w:rsidRPr="00B75874" w:rsidP="000B20F2" w14:paraId="615FD52E" w14:textId="77777777">
            <w:pPr>
              <w:spacing w:before="40" w:after="40"/>
              <w:rPr>
                <w:rFonts w:eastAsia="Calibri" w:cstheme="minorHAnsi"/>
                <w:b/>
                <w:bCs/>
              </w:rPr>
            </w:pPr>
            <w:r w:rsidRPr="00B75874">
              <w:rPr>
                <w:rFonts w:eastAsia="Calibri" w:cstheme="minorHAnsi"/>
                <w:b/>
                <w:bCs/>
              </w:rPr>
              <w:t>Item number</w:t>
            </w:r>
          </w:p>
        </w:tc>
        <w:tc>
          <w:tcPr>
            <w:tcW w:w="8046" w:type="dxa"/>
            <w:tcBorders>
              <w:bottom w:val="single" w:sz="4" w:space="0" w:color="auto"/>
            </w:tcBorders>
            <w:shd w:val="clear" w:color="auto" w:fill="F2F2F2" w:themeFill="background1" w:themeFillShade="F2"/>
            <w:vAlign w:val="bottom"/>
          </w:tcPr>
          <w:p w:rsidR="002A00A0" w:rsidRPr="00B75874" w:rsidP="000B20F2" w14:paraId="3482277E" w14:textId="77777777">
            <w:pPr>
              <w:spacing w:before="40" w:after="40"/>
              <w:jc w:val="center"/>
              <w:rPr>
                <w:rFonts w:eastAsia="Calibri" w:cstheme="minorHAnsi"/>
                <w:b/>
                <w:bCs/>
              </w:rPr>
            </w:pPr>
            <w:r w:rsidRPr="00B75874">
              <w:rPr>
                <w:rFonts w:eastAsia="Calibri" w:cstheme="minorHAnsi"/>
                <w:b/>
                <w:bCs/>
              </w:rPr>
              <w:t>Interview question</w:t>
            </w:r>
          </w:p>
        </w:tc>
      </w:tr>
      <w:tr w14:paraId="241EBCD7" w14:textId="77777777" w:rsidTr="000B20F2">
        <w:tblPrEx>
          <w:tblW w:w="9355" w:type="dxa"/>
          <w:tblLook w:val="04A0"/>
        </w:tblPrEx>
        <w:tc>
          <w:tcPr>
            <w:tcW w:w="1309" w:type="dxa"/>
          </w:tcPr>
          <w:p w:rsidR="002A00A0" w:rsidRPr="00B75874" w:rsidP="000B20F2" w14:paraId="15A543FE" w14:textId="77777777">
            <w:pPr>
              <w:pStyle w:val="Table11Calibri0"/>
              <w:rPr>
                <w:color w:val="auto"/>
              </w:rPr>
            </w:pPr>
            <w:r w:rsidRPr="00B75874">
              <w:rPr>
                <w:color w:val="auto"/>
              </w:rPr>
              <w:t xml:space="preserve">1. </w:t>
            </w:r>
          </w:p>
        </w:tc>
        <w:tc>
          <w:tcPr>
            <w:tcW w:w="8046" w:type="dxa"/>
          </w:tcPr>
          <w:p w:rsidR="002A00A0" w:rsidRPr="00B75874" w:rsidP="000B20F2" w14:paraId="002E36DA" w14:textId="77777777">
            <w:pPr>
              <w:spacing w:before="40" w:after="40"/>
              <w:rPr>
                <w:rFonts w:cstheme="minorHAnsi"/>
              </w:rPr>
            </w:pPr>
            <w:r w:rsidRPr="00B75874">
              <w:rPr>
                <w:rFonts w:cstheme="minorHAnsi"/>
              </w:rPr>
              <w:t xml:space="preserve">What are some of your key takeaways from participating in the MESA approach? </w:t>
            </w:r>
          </w:p>
          <w:p w:rsidR="002A00A0" w:rsidRPr="00B75874" w:rsidP="000B20F2" w14:paraId="07FB074C" w14:textId="77777777">
            <w:pPr>
              <w:spacing w:before="40" w:after="40"/>
              <w:rPr>
                <w:rFonts w:cstheme="minorHAnsi"/>
              </w:rPr>
            </w:pPr>
            <w:r w:rsidRPr="00B75874">
              <w:rPr>
                <w:rFonts w:cstheme="minorHAnsi"/>
              </w:rPr>
              <w:t xml:space="preserve">As a reminder, here are the components of the MESA approach: </w:t>
            </w:r>
          </w:p>
          <w:p w:rsidR="002A00A0" w:rsidRPr="00B75874" w:rsidP="002A00A0" w14:paraId="445399D3" w14:textId="77777777">
            <w:pPr>
              <w:pStyle w:val="ListParagraph"/>
              <w:numPr>
                <w:ilvl w:val="0"/>
                <w:numId w:val="11"/>
              </w:numPr>
              <w:spacing w:before="40" w:after="40"/>
              <w:rPr>
                <w:rFonts w:cstheme="minorHAnsi"/>
              </w:rPr>
            </w:pPr>
            <w:r w:rsidRPr="00B75874">
              <w:rPr>
                <w:rFonts w:cstheme="minorHAnsi"/>
              </w:rPr>
              <w:t xml:space="preserve">Onboarding sessions for school administrators </w:t>
            </w:r>
          </w:p>
          <w:p w:rsidR="002A00A0" w:rsidRPr="00B75874" w:rsidP="002A00A0" w14:paraId="56411C4C" w14:textId="77777777">
            <w:pPr>
              <w:pStyle w:val="ListParagraph"/>
              <w:numPr>
                <w:ilvl w:val="0"/>
                <w:numId w:val="11"/>
              </w:numPr>
              <w:spacing w:before="40" w:after="40"/>
              <w:rPr>
                <w:rFonts w:cstheme="minorHAnsi"/>
              </w:rPr>
            </w:pPr>
            <w:r w:rsidRPr="00B75874">
              <w:rPr>
                <w:rFonts w:cstheme="minorHAnsi"/>
              </w:rPr>
              <w:t xml:space="preserve">Pre-equity audit leadership coaching with a school leadership team </w:t>
            </w:r>
          </w:p>
          <w:p w:rsidR="002A00A0" w:rsidRPr="00B75874" w:rsidP="002A00A0" w14:paraId="1AE77EE1" w14:textId="77777777">
            <w:pPr>
              <w:pStyle w:val="ListParagraph"/>
              <w:numPr>
                <w:ilvl w:val="0"/>
                <w:numId w:val="11"/>
              </w:numPr>
              <w:spacing w:before="40" w:after="40"/>
              <w:rPr>
                <w:rFonts w:cstheme="minorHAnsi"/>
              </w:rPr>
            </w:pPr>
            <w:r w:rsidRPr="00B75874">
              <w:rPr>
                <w:rFonts w:cstheme="minorHAnsi"/>
              </w:rPr>
              <w:t xml:space="preserve">Equity audit sessions with the leadership team, family members and students </w:t>
            </w:r>
          </w:p>
          <w:p w:rsidR="002A00A0" w:rsidRPr="00B75874" w:rsidP="002A00A0" w14:paraId="3DFB4D76" w14:textId="77777777">
            <w:pPr>
              <w:pStyle w:val="ListParagraph"/>
              <w:numPr>
                <w:ilvl w:val="0"/>
                <w:numId w:val="11"/>
              </w:numPr>
              <w:spacing w:before="40" w:after="40"/>
              <w:rPr>
                <w:rFonts w:cstheme="minorHAnsi"/>
              </w:rPr>
            </w:pPr>
            <w:r w:rsidRPr="00B75874">
              <w:rPr>
                <w:rFonts w:cstheme="minorHAnsi"/>
              </w:rPr>
              <w:t xml:space="preserve">Post-equity audit leadership coaching sessions with a school leadership team </w:t>
            </w:r>
          </w:p>
          <w:p w:rsidR="002A00A0" w:rsidRPr="00B75874" w:rsidP="002A00A0" w14:paraId="6CD78BE5" w14:textId="77777777">
            <w:pPr>
              <w:pStyle w:val="ListParagraph"/>
              <w:numPr>
                <w:ilvl w:val="0"/>
                <w:numId w:val="11"/>
              </w:numPr>
              <w:spacing w:before="40" w:after="40"/>
            </w:pPr>
            <w:r w:rsidRPr="00B75874">
              <w:rPr>
                <w:rFonts w:cstheme="minorHAnsi"/>
              </w:rPr>
              <w:t xml:space="preserve">Action and monitoring sessions with school administrators </w:t>
            </w:r>
          </w:p>
        </w:tc>
      </w:tr>
      <w:tr w14:paraId="75956689" w14:textId="77777777" w:rsidTr="000B20F2">
        <w:tblPrEx>
          <w:tblW w:w="9355" w:type="dxa"/>
          <w:tblLook w:val="04A0"/>
        </w:tblPrEx>
        <w:tc>
          <w:tcPr>
            <w:tcW w:w="1309" w:type="dxa"/>
          </w:tcPr>
          <w:p w:rsidR="002A00A0" w:rsidRPr="00B75874" w:rsidP="000B20F2" w14:paraId="4A3F4644" w14:textId="77777777">
            <w:pPr>
              <w:pStyle w:val="Table11Calibri0"/>
              <w:rPr>
                <w:color w:val="auto"/>
              </w:rPr>
            </w:pPr>
            <w:r w:rsidRPr="00B75874">
              <w:rPr>
                <w:color w:val="auto"/>
              </w:rPr>
              <w:t xml:space="preserve">2. </w:t>
            </w:r>
          </w:p>
        </w:tc>
        <w:tc>
          <w:tcPr>
            <w:tcW w:w="8046" w:type="dxa"/>
          </w:tcPr>
          <w:p w:rsidR="002A00A0" w:rsidRPr="00B75874" w:rsidP="000B20F2" w14:paraId="78778773" w14:textId="77777777">
            <w:pPr>
              <w:pStyle w:val="Table11Calibri0"/>
              <w:rPr>
                <w:color w:val="auto"/>
              </w:rPr>
            </w:pPr>
            <w:r w:rsidRPr="00B75874">
              <w:rPr>
                <w:color w:val="auto"/>
              </w:rPr>
              <w:t xml:space="preserve">How have you continued to work with the leadership team on your implementation plan since the end of the coaching sessions? </w:t>
            </w:r>
          </w:p>
          <w:p w:rsidR="002A00A0" w:rsidP="000B20F2" w14:paraId="1C94446F" w14:textId="77777777">
            <w:pPr>
              <w:pStyle w:val="Table11Calibri0"/>
              <w:rPr>
                <w:color w:val="auto"/>
              </w:rPr>
            </w:pPr>
          </w:p>
          <w:p w:rsidR="002A00A0" w:rsidRPr="00B75874" w:rsidP="000B20F2" w14:paraId="7F122153" w14:textId="77777777">
            <w:pPr>
              <w:pStyle w:val="Table11Calibri0"/>
              <w:rPr>
                <w:color w:val="auto"/>
              </w:rPr>
            </w:pPr>
            <w:r w:rsidRPr="00B75874">
              <w:rPr>
                <w:color w:val="auto"/>
              </w:rPr>
              <w:t xml:space="preserve">Probe: Did you feel confident in the next steps with your leadership team following the end of the action and monitoring sessions? Do you continue to feel confident? </w:t>
            </w:r>
          </w:p>
        </w:tc>
      </w:tr>
      <w:tr w14:paraId="1FA490B0" w14:textId="77777777" w:rsidTr="000B20F2">
        <w:tblPrEx>
          <w:tblW w:w="9355" w:type="dxa"/>
          <w:tblLook w:val="04A0"/>
        </w:tblPrEx>
        <w:trPr>
          <w:trHeight w:val="467"/>
        </w:trPr>
        <w:tc>
          <w:tcPr>
            <w:tcW w:w="1309" w:type="dxa"/>
            <w:tcBorders>
              <w:bottom w:val="single" w:sz="4" w:space="0" w:color="auto"/>
            </w:tcBorders>
          </w:tcPr>
          <w:p w:rsidR="002A00A0" w:rsidRPr="00B75874" w:rsidP="000B20F2" w14:paraId="7F8B797F" w14:textId="77777777">
            <w:pPr>
              <w:pStyle w:val="Table11Calibri0"/>
              <w:rPr>
                <w:color w:val="auto"/>
              </w:rPr>
            </w:pPr>
            <w:r w:rsidRPr="00B75874">
              <w:rPr>
                <w:color w:val="auto"/>
              </w:rPr>
              <w:t xml:space="preserve">3. </w:t>
            </w:r>
          </w:p>
        </w:tc>
        <w:tc>
          <w:tcPr>
            <w:tcW w:w="8046" w:type="dxa"/>
            <w:tcBorders>
              <w:bottom w:val="single" w:sz="4" w:space="0" w:color="auto"/>
            </w:tcBorders>
          </w:tcPr>
          <w:p w:rsidR="002A00A0" w:rsidRPr="00B75874" w:rsidP="000B20F2" w14:paraId="24C0F45A" w14:textId="77777777">
            <w:pPr>
              <w:pStyle w:val="Table11Calibri0"/>
              <w:rPr>
                <w:color w:val="auto"/>
              </w:rPr>
            </w:pPr>
            <w:r w:rsidRPr="00B75874">
              <w:rPr>
                <w:color w:val="auto"/>
              </w:rPr>
              <w:t xml:space="preserve">I want to ask you to reflect on specific elements of the implementation action plan (pull up the latest version of the plan and share your screen). </w:t>
            </w:r>
          </w:p>
          <w:p w:rsidR="002A00A0" w:rsidP="000B20F2" w14:paraId="196AD3E0" w14:textId="77777777">
            <w:pPr>
              <w:pStyle w:val="Table11Calibri0"/>
              <w:rPr>
                <w:color w:val="auto"/>
              </w:rPr>
            </w:pPr>
          </w:p>
          <w:p w:rsidR="002A00A0" w:rsidRPr="00B75874" w:rsidP="000B20F2" w14:paraId="324EEE2D" w14:textId="77777777">
            <w:pPr>
              <w:pStyle w:val="Table11Calibri0"/>
              <w:rPr>
                <w:color w:val="auto"/>
              </w:rPr>
            </w:pPr>
            <w:r w:rsidRPr="00B75874">
              <w:rPr>
                <w:color w:val="auto"/>
              </w:rPr>
              <w:t xml:space="preserve">What strategies have you started implementing already?  </w:t>
            </w:r>
          </w:p>
          <w:p w:rsidR="002A00A0" w:rsidRPr="00B75874" w:rsidP="000B20F2" w14:paraId="1913F7DC" w14:textId="77777777">
            <w:pPr>
              <w:pStyle w:val="Table11Calibri0"/>
              <w:ind w:left="736"/>
              <w:rPr>
                <w:color w:val="auto"/>
              </w:rPr>
            </w:pPr>
            <w:r w:rsidRPr="00B75874">
              <w:rPr>
                <w:color w:val="auto"/>
              </w:rPr>
              <w:t xml:space="preserve">Probe: Which strategies are you having the most trouble with and why? </w:t>
            </w:r>
          </w:p>
          <w:p w:rsidR="002A00A0" w:rsidRPr="00B75874" w:rsidP="000B20F2" w14:paraId="2E187FA6" w14:textId="77777777">
            <w:pPr>
              <w:pStyle w:val="Table11Calibri0"/>
              <w:ind w:left="736"/>
              <w:rPr>
                <w:color w:val="auto"/>
              </w:rPr>
            </w:pPr>
            <w:r w:rsidRPr="00B75874">
              <w:rPr>
                <w:color w:val="auto"/>
              </w:rPr>
              <w:t>Probe: Which strategies have you had the most success with so far?</w:t>
            </w:r>
          </w:p>
          <w:p w:rsidR="002A00A0" w:rsidP="000B20F2" w14:paraId="7CE5DD24" w14:textId="77777777">
            <w:pPr>
              <w:pStyle w:val="Table11Calibri0"/>
              <w:rPr>
                <w:color w:val="auto"/>
              </w:rPr>
            </w:pPr>
          </w:p>
          <w:p w:rsidR="002A00A0" w:rsidRPr="00B75874" w:rsidP="000B20F2" w14:paraId="1961A61E" w14:textId="77777777">
            <w:pPr>
              <w:pStyle w:val="Table11Calibri0"/>
              <w:rPr>
                <w:color w:val="auto"/>
              </w:rPr>
            </w:pPr>
            <w:r w:rsidRPr="00B75874">
              <w:rPr>
                <w:color w:val="auto"/>
              </w:rPr>
              <w:t>What strategies are you planning to work on next/before the end of this year?</w:t>
            </w:r>
          </w:p>
          <w:p w:rsidR="002A00A0" w:rsidP="000B20F2" w14:paraId="522E8013" w14:textId="77777777">
            <w:pPr>
              <w:pStyle w:val="Table11Calibri0"/>
              <w:rPr>
                <w:color w:val="auto"/>
              </w:rPr>
            </w:pPr>
          </w:p>
          <w:p w:rsidR="002A00A0" w:rsidRPr="00B75874" w:rsidP="000B20F2" w14:paraId="5CF43510" w14:textId="77777777">
            <w:pPr>
              <w:pStyle w:val="Table11Calibri0"/>
              <w:rPr>
                <w:color w:val="auto"/>
              </w:rPr>
            </w:pPr>
            <w:r w:rsidRPr="00B75874">
              <w:rPr>
                <w:color w:val="auto"/>
              </w:rPr>
              <w:t>Probe: How are you thinking now about growing and refining your plan as you continue to implement existing strategies?</w:t>
            </w:r>
          </w:p>
        </w:tc>
      </w:tr>
      <w:tr w14:paraId="3986E99C" w14:textId="77777777" w:rsidTr="000B20F2">
        <w:tblPrEx>
          <w:tblW w:w="9355" w:type="dxa"/>
          <w:tblLook w:val="04A0"/>
        </w:tblPrEx>
        <w:tc>
          <w:tcPr>
            <w:tcW w:w="1309" w:type="dxa"/>
          </w:tcPr>
          <w:p w:rsidR="002A00A0" w:rsidRPr="00B75874" w:rsidP="000B20F2" w14:paraId="074F7CAB" w14:textId="77777777">
            <w:pPr>
              <w:spacing w:before="40" w:after="40"/>
              <w:rPr>
                <w:rFonts w:cstheme="minorHAnsi"/>
              </w:rPr>
            </w:pPr>
            <w:r w:rsidRPr="00B75874">
              <w:rPr>
                <w:rFonts w:cstheme="minorHAnsi"/>
              </w:rPr>
              <w:t xml:space="preserve">4. </w:t>
            </w:r>
          </w:p>
        </w:tc>
        <w:tc>
          <w:tcPr>
            <w:tcW w:w="8046" w:type="dxa"/>
          </w:tcPr>
          <w:p w:rsidR="002A00A0" w:rsidRPr="00B75874" w:rsidP="000B20F2" w14:paraId="0F6E5F9A" w14:textId="77777777">
            <w:pPr>
              <w:spacing w:before="40" w:after="40"/>
              <w:textAlignment w:val="baseline"/>
              <w:rPr>
                <w:rFonts w:eastAsia="Calibri"/>
              </w:rPr>
            </w:pPr>
            <w:r w:rsidRPr="00B75874">
              <w:t>What challenges, if any, did you experience after the final action and monitoring coaching sessions ended?</w:t>
            </w:r>
            <w:r w:rsidRPr="00B75874">
              <w:rPr>
                <w:rFonts w:eastAsia="Calibri"/>
              </w:rPr>
              <w:t xml:space="preserve"> </w:t>
            </w:r>
          </w:p>
          <w:p w:rsidR="002A00A0" w:rsidP="000B20F2" w14:paraId="18564242" w14:textId="77777777">
            <w:pPr>
              <w:spacing w:before="40" w:after="40"/>
              <w:textAlignment w:val="baseline"/>
              <w:rPr>
                <w:rFonts w:eastAsia="Calibri"/>
              </w:rPr>
            </w:pPr>
          </w:p>
          <w:p w:rsidR="002A00A0" w:rsidRPr="00B75874" w:rsidP="000B20F2" w14:paraId="40389101" w14:textId="77777777">
            <w:pPr>
              <w:spacing w:before="40" w:after="40"/>
              <w:textAlignment w:val="baseline"/>
              <w:rPr>
                <w:rFonts w:eastAsia="Calibri"/>
              </w:rPr>
            </w:pPr>
            <w:r w:rsidRPr="00B75874">
              <w:rPr>
                <w:rFonts w:eastAsia="Calibri"/>
              </w:rPr>
              <w:t xml:space="preserve">Probe: What additional resources or support did you wish you had following the coaching sessions? </w:t>
            </w:r>
          </w:p>
          <w:p w:rsidR="002A00A0" w:rsidRPr="00B75874" w:rsidP="000B20F2" w14:paraId="551FA196" w14:textId="77777777">
            <w:pPr>
              <w:spacing w:before="40" w:after="40"/>
              <w:textAlignment w:val="baseline"/>
              <w:rPr>
                <w:rFonts w:eastAsia="Calibri"/>
              </w:rPr>
            </w:pPr>
          </w:p>
        </w:tc>
      </w:tr>
      <w:tr w14:paraId="7AFE3BF4" w14:textId="77777777" w:rsidTr="000B20F2">
        <w:tblPrEx>
          <w:tblW w:w="9355" w:type="dxa"/>
          <w:tblLook w:val="04A0"/>
        </w:tblPrEx>
        <w:tc>
          <w:tcPr>
            <w:tcW w:w="1309" w:type="dxa"/>
          </w:tcPr>
          <w:p w:rsidR="002A00A0" w:rsidRPr="00B75874" w:rsidP="000B20F2" w14:paraId="07BCD1A7" w14:textId="77777777">
            <w:pPr>
              <w:spacing w:before="40" w:after="40"/>
              <w:rPr>
                <w:rFonts w:cstheme="minorHAnsi"/>
              </w:rPr>
            </w:pPr>
            <w:r w:rsidRPr="00B75874">
              <w:rPr>
                <w:rFonts w:cstheme="minorHAnsi"/>
              </w:rPr>
              <w:t>5.</w:t>
            </w:r>
          </w:p>
        </w:tc>
        <w:tc>
          <w:tcPr>
            <w:tcW w:w="8046" w:type="dxa"/>
          </w:tcPr>
          <w:p w:rsidR="002A00A0" w:rsidRPr="00B75874" w:rsidP="000B20F2" w14:paraId="71C3AE2F" w14:textId="77777777">
            <w:pPr>
              <w:spacing w:before="40" w:after="40"/>
              <w:rPr>
                <w:rFonts w:cstheme="minorHAnsi"/>
              </w:rPr>
            </w:pPr>
            <w:r w:rsidRPr="00B75874">
              <w:rPr>
                <w:rFonts w:cstheme="minorHAnsi"/>
              </w:rPr>
              <w:t>Is there anything that we didn’t ask you about that you want to let us know?</w:t>
            </w:r>
          </w:p>
        </w:tc>
      </w:tr>
    </w:tbl>
    <w:p w:rsidR="64E60898" w:rsidP="64E60898" w14:paraId="025A9BB5" w14:textId="57BBA669">
      <w:pPr>
        <w:pStyle w:val="ListParagraph"/>
        <w:spacing w:after="40"/>
        <w:rPr>
          <w:rFonts w:ascii="Calibri" w:hAnsi="Calibri" w:cs="Calibri"/>
          <w:color w:val="000000" w:themeColor="text1"/>
          <w:sz w:val="22"/>
          <w:szCs w:val="22"/>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31A" w14:paraId="2842B7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B4B2708" w14:textId="77777777" w:rsidTr="64E60898">
      <w:tblPrEx>
        <w:tblW w:w="0" w:type="auto"/>
        <w:tblLayout w:type="fixed"/>
        <w:tblLook w:val="06A0"/>
      </w:tblPrEx>
      <w:trPr>
        <w:trHeight w:val="300"/>
      </w:trPr>
      <w:tc>
        <w:tcPr>
          <w:tcW w:w="3120" w:type="dxa"/>
        </w:tcPr>
        <w:p w:rsidR="64E60898" w:rsidP="64E60898" w14:paraId="001DC987" w14:textId="460F219B">
          <w:pPr>
            <w:pStyle w:val="Header"/>
            <w:ind w:left="-115"/>
          </w:pPr>
        </w:p>
      </w:tc>
      <w:tc>
        <w:tcPr>
          <w:tcW w:w="3120" w:type="dxa"/>
        </w:tcPr>
        <w:p w:rsidR="64E60898" w:rsidP="64E60898" w14:paraId="4542AD81" w14:textId="057F8A07">
          <w:pPr>
            <w:pStyle w:val="Header"/>
            <w:jc w:val="center"/>
          </w:pPr>
        </w:p>
      </w:tc>
      <w:tc>
        <w:tcPr>
          <w:tcW w:w="3120" w:type="dxa"/>
        </w:tcPr>
        <w:p w:rsidR="64E60898" w:rsidP="64E60898" w14:paraId="24247170" w14:textId="0E718E7A">
          <w:pPr>
            <w:pStyle w:val="Header"/>
            <w:ind w:right="-115"/>
            <w:jc w:val="right"/>
          </w:pPr>
        </w:p>
      </w:tc>
    </w:tr>
  </w:tbl>
  <w:p w:rsidR="64E60898" w:rsidP="64E60898" w14:paraId="66430477" w14:textId="6E38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31A" w14:paraId="659A5A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31A" w14:paraId="498778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6240"/>
    </w:tblGrid>
    <w:tr w14:paraId="614D64DF" w14:textId="77777777" w:rsidTr="64E60898">
      <w:tblPrEx>
        <w:tblW w:w="0" w:type="auto"/>
        <w:tblLayout w:type="fixed"/>
        <w:tblLook w:val="06A0"/>
      </w:tblPrEx>
      <w:trPr>
        <w:trHeight w:val="300"/>
      </w:trPr>
      <w:tc>
        <w:tcPr>
          <w:tcW w:w="3120" w:type="dxa"/>
        </w:tcPr>
        <w:p w:rsidR="64E60898" w:rsidP="64E60898" w14:paraId="6B9F8986" w14:textId="63B1306B">
          <w:pPr>
            <w:pStyle w:val="Header"/>
            <w:ind w:left="-115"/>
          </w:pPr>
        </w:p>
      </w:tc>
      <w:tc>
        <w:tcPr>
          <w:tcW w:w="6240" w:type="dxa"/>
        </w:tcPr>
        <w:p w:rsidR="64E60898" w:rsidP="64E60898" w14:paraId="11FFF697" w14:textId="5D32738A">
          <w:pPr>
            <w:pStyle w:val="Header"/>
            <w:jc w:val="center"/>
          </w:pPr>
          <w:r w:rsidRPr="64E60898">
            <w:rPr>
              <w:rFonts w:ascii="Aptos" w:eastAsia="Aptos" w:hAnsi="Aptos" w:cs="Aptos"/>
              <w:color w:val="000000" w:themeColor="text1"/>
            </w:rPr>
            <w:t xml:space="preserve">OMB Number: 1850-0952 v.7; </w:t>
          </w:r>
          <w:r w:rsidRPr="008B08FB" w:rsidR="00E4031A">
            <w:rPr>
              <w:rFonts w:ascii="Aptos" w:eastAsia="Aptos" w:hAnsi="Aptos" w:cs="Aptos"/>
              <w:color w:val="000000" w:themeColor="text1"/>
            </w:rPr>
            <w:t>Expiration 11/30/2026</w:t>
          </w:r>
        </w:p>
      </w:tc>
    </w:tr>
  </w:tbl>
  <w:p w:rsidR="64E60898" w:rsidP="64E60898" w14:paraId="4227FEE9" w14:textId="408B35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31A" w14:paraId="4695D3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A269F0"/>
    <w:multiLevelType w:val="hybridMultilevel"/>
    <w:tmpl w:val="FFD43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1D2D7B"/>
    <w:multiLevelType w:val="hybridMultilevel"/>
    <w:tmpl w:val="602E4C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9E2716"/>
    <w:multiLevelType w:val="hybridMultilevel"/>
    <w:tmpl w:val="850A499E"/>
    <w:lvl w:ilvl="0">
      <w:start w:val="1"/>
      <w:numFmt w:val="decimal"/>
      <w:lvlText w:val="%1."/>
      <w:lvlJc w:val="left"/>
      <w:pPr>
        <w:ind w:left="720" w:hanging="360"/>
      </w:pPr>
      <w:rPr>
        <w:rFonts w:asciiTheme="minorHAnsi" w:hAnsiTheme="minorHAnsi"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AD7097"/>
    <w:multiLevelType w:val="hybridMultilevel"/>
    <w:tmpl w:val="850A499E"/>
    <w:lvl w:ilvl="0">
      <w:start w:val="1"/>
      <w:numFmt w:val="decimal"/>
      <w:lvlText w:val="%1."/>
      <w:lvlJc w:val="left"/>
      <w:pPr>
        <w:ind w:left="360" w:hanging="360"/>
      </w:pPr>
      <w:rPr>
        <w:rFonts w:asciiTheme="minorHAnsi" w:hAnsiTheme="minorHAnsi" w:hint="default"/>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521590A"/>
    <w:multiLevelType w:val="hybridMultilevel"/>
    <w:tmpl w:val="FE1AC9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C901922"/>
    <w:multiLevelType w:val="hybridMultilevel"/>
    <w:tmpl w:val="BDFC2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04F335C"/>
    <w:multiLevelType w:val="hybridMultilevel"/>
    <w:tmpl w:val="850A499E"/>
    <w:lvl w:ilvl="0">
      <w:start w:val="1"/>
      <w:numFmt w:val="decimal"/>
      <w:lvlText w:val="%1."/>
      <w:lvlJc w:val="left"/>
      <w:pPr>
        <w:ind w:left="720" w:hanging="360"/>
      </w:pPr>
      <w:rPr>
        <w:rFonts w:asciiTheme="minorHAnsi" w:hAnsiTheme="minorHAnsi"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48C5B77"/>
    <w:multiLevelType w:val="hybridMultilevel"/>
    <w:tmpl w:val="7268A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F802DCD"/>
    <w:multiLevelType w:val="hybridMultilevel"/>
    <w:tmpl w:val="DCFAE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2973290"/>
    <w:multiLevelType w:val="hybridMultilevel"/>
    <w:tmpl w:val="851E4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6754875"/>
    <w:multiLevelType w:val="hybridMultilevel"/>
    <w:tmpl w:val="D1DA19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1819720">
    <w:abstractNumId w:val="7"/>
  </w:num>
  <w:num w:numId="2" w16cid:durableId="821702292">
    <w:abstractNumId w:val="9"/>
  </w:num>
  <w:num w:numId="3" w16cid:durableId="1532302712">
    <w:abstractNumId w:val="4"/>
  </w:num>
  <w:num w:numId="4" w16cid:durableId="447435006">
    <w:abstractNumId w:val="8"/>
  </w:num>
  <w:num w:numId="5" w16cid:durableId="276184970">
    <w:abstractNumId w:val="3"/>
  </w:num>
  <w:num w:numId="6" w16cid:durableId="1294285340">
    <w:abstractNumId w:val="2"/>
  </w:num>
  <w:num w:numId="7" w16cid:durableId="30695183">
    <w:abstractNumId w:val="6"/>
  </w:num>
  <w:num w:numId="8" w16cid:durableId="1921714152">
    <w:abstractNumId w:val="0"/>
  </w:num>
  <w:num w:numId="9" w16cid:durableId="535653644">
    <w:abstractNumId w:val="1"/>
  </w:num>
  <w:num w:numId="10" w16cid:durableId="1965578221">
    <w:abstractNumId w:val="10"/>
  </w:num>
  <w:num w:numId="11" w16cid:durableId="25474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F1"/>
    <w:rsid w:val="00020257"/>
    <w:rsid w:val="000B20F2"/>
    <w:rsid w:val="000B51A8"/>
    <w:rsid w:val="000D0C2F"/>
    <w:rsid w:val="0010372B"/>
    <w:rsid w:val="001158BB"/>
    <w:rsid w:val="00190BFE"/>
    <w:rsid w:val="001D257E"/>
    <w:rsid w:val="001E63F7"/>
    <w:rsid w:val="00221BD2"/>
    <w:rsid w:val="00270316"/>
    <w:rsid w:val="002802FC"/>
    <w:rsid w:val="002A00A0"/>
    <w:rsid w:val="002A3EAE"/>
    <w:rsid w:val="002B540D"/>
    <w:rsid w:val="003A167E"/>
    <w:rsid w:val="003A4F55"/>
    <w:rsid w:val="003B5744"/>
    <w:rsid w:val="00476F5E"/>
    <w:rsid w:val="004E4A1B"/>
    <w:rsid w:val="0053357C"/>
    <w:rsid w:val="00544B47"/>
    <w:rsid w:val="00546FA5"/>
    <w:rsid w:val="00564C79"/>
    <w:rsid w:val="00567413"/>
    <w:rsid w:val="006120A4"/>
    <w:rsid w:val="006339AC"/>
    <w:rsid w:val="00663320"/>
    <w:rsid w:val="0067508E"/>
    <w:rsid w:val="00721AF1"/>
    <w:rsid w:val="00761480"/>
    <w:rsid w:val="00795525"/>
    <w:rsid w:val="00806C89"/>
    <w:rsid w:val="00815352"/>
    <w:rsid w:val="00825D0F"/>
    <w:rsid w:val="008B08FB"/>
    <w:rsid w:val="0097501F"/>
    <w:rsid w:val="009E7A72"/>
    <w:rsid w:val="00A063B4"/>
    <w:rsid w:val="00A4559F"/>
    <w:rsid w:val="00AF178C"/>
    <w:rsid w:val="00B029F1"/>
    <w:rsid w:val="00B517FB"/>
    <w:rsid w:val="00B606A2"/>
    <w:rsid w:val="00B75874"/>
    <w:rsid w:val="00B9456E"/>
    <w:rsid w:val="00C161EA"/>
    <w:rsid w:val="00C27CC2"/>
    <w:rsid w:val="00C3657C"/>
    <w:rsid w:val="00CE3008"/>
    <w:rsid w:val="00D276C5"/>
    <w:rsid w:val="00D3110B"/>
    <w:rsid w:val="00D8474F"/>
    <w:rsid w:val="00DB44C1"/>
    <w:rsid w:val="00DD59CD"/>
    <w:rsid w:val="00DD646D"/>
    <w:rsid w:val="00DF2321"/>
    <w:rsid w:val="00E34D51"/>
    <w:rsid w:val="00E4031A"/>
    <w:rsid w:val="00E75B52"/>
    <w:rsid w:val="00E826C4"/>
    <w:rsid w:val="00EC0365"/>
    <w:rsid w:val="00EC128E"/>
    <w:rsid w:val="00ED00E3"/>
    <w:rsid w:val="00ED60B9"/>
    <w:rsid w:val="00F10065"/>
    <w:rsid w:val="00F42E06"/>
    <w:rsid w:val="00F546E5"/>
    <w:rsid w:val="00F66931"/>
    <w:rsid w:val="00F840F9"/>
    <w:rsid w:val="01BAE914"/>
    <w:rsid w:val="12C63CEB"/>
    <w:rsid w:val="17819E53"/>
    <w:rsid w:val="179BC399"/>
    <w:rsid w:val="1FB1054E"/>
    <w:rsid w:val="20AE0415"/>
    <w:rsid w:val="25B63B46"/>
    <w:rsid w:val="3DB7C875"/>
    <w:rsid w:val="45B254F8"/>
    <w:rsid w:val="491399DA"/>
    <w:rsid w:val="54FA244D"/>
    <w:rsid w:val="64E60898"/>
    <w:rsid w:val="661C19F6"/>
    <w:rsid w:val="6A2417A2"/>
    <w:rsid w:val="72A627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B679E7"/>
  <w15:chartTrackingRefBased/>
  <w15:docId w15:val="{B65C54FA-2F23-8748-A3BA-81C58565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B029F1"/>
    <w:rPr>
      <w:rFonts w:eastAsiaTheme="minorEastAsia"/>
      <w:kern w:val="0"/>
      <w14:ligatures w14:val="none"/>
    </w:rPr>
  </w:style>
  <w:style w:type="paragraph" w:styleId="Heading1">
    <w:name w:val="heading 1"/>
    <w:basedOn w:val="Normal"/>
    <w:next w:val="Normal"/>
    <w:link w:val="Heading1Char"/>
    <w:uiPriority w:val="9"/>
    <w:qFormat/>
    <w:rsid w:val="00B02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2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9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9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9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9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2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9F1"/>
    <w:rPr>
      <w:rFonts w:eastAsiaTheme="majorEastAsia" w:cstheme="majorBidi"/>
      <w:color w:val="272727" w:themeColor="text1" w:themeTint="D8"/>
    </w:rPr>
  </w:style>
  <w:style w:type="paragraph" w:styleId="Title">
    <w:name w:val="Title"/>
    <w:basedOn w:val="Normal"/>
    <w:next w:val="Normal"/>
    <w:link w:val="TitleChar"/>
    <w:uiPriority w:val="10"/>
    <w:qFormat/>
    <w:rsid w:val="00B02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9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9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29F1"/>
    <w:rPr>
      <w:i/>
      <w:iCs/>
      <w:color w:val="404040" w:themeColor="text1" w:themeTint="BF"/>
    </w:rPr>
  </w:style>
  <w:style w:type="paragraph" w:styleId="ListParagraph">
    <w:name w:val="List Paragraph"/>
    <w:basedOn w:val="Normal"/>
    <w:link w:val="ListParagraphChar"/>
    <w:uiPriority w:val="34"/>
    <w:qFormat/>
    <w:rsid w:val="00B029F1"/>
    <w:pPr>
      <w:ind w:left="720"/>
      <w:contextualSpacing/>
    </w:pPr>
  </w:style>
  <w:style w:type="character" w:styleId="IntenseEmphasis">
    <w:name w:val="Intense Emphasis"/>
    <w:basedOn w:val="DefaultParagraphFont"/>
    <w:uiPriority w:val="21"/>
    <w:qFormat/>
    <w:rsid w:val="00B029F1"/>
    <w:rPr>
      <w:i/>
      <w:iCs/>
      <w:color w:val="0F4761" w:themeColor="accent1" w:themeShade="BF"/>
    </w:rPr>
  </w:style>
  <w:style w:type="paragraph" w:styleId="IntenseQuote">
    <w:name w:val="Intense Quote"/>
    <w:basedOn w:val="Normal"/>
    <w:next w:val="Normal"/>
    <w:link w:val="IntenseQuoteChar"/>
    <w:uiPriority w:val="30"/>
    <w:qFormat/>
    <w:rsid w:val="00B02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9F1"/>
    <w:rPr>
      <w:i/>
      <w:iCs/>
      <w:color w:val="0F4761" w:themeColor="accent1" w:themeShade="BF"/>
    </w:rPr>
  </w:style>
  <w:style w:type="character" w:styleId="IntenseReference">
    <w:name w:val="Intense Reference"/>
    <w:basedOn w:val="DefaultParagraphFont"/>
    <w:uiPriority w:val="32"/>
    <w:qFormat/>
    <w:rsid w:val="00B029F1"/>
    <w:rPr>
      <w:b/>
      <w:bCs/>
      <w:smallCaps/>
      <w:color w:val="0F4761" w:themeColor="accent1" w:themeShade="BF"/>
      <w:spacing w:val="5"/>
    </w:rPr>
  </w:style>
  <w:style w:type="character" w:customStyle="1" w:styleId="normaltextrun">
    <w:name w:val="normaltextrun"/>
    <w:basedOn w:val="DefaultParagraphFont"/>
    <w:rsid w:val="00B029F1"/>
  </w:style>
  <w:style w:type="paragraph" w:customStyle="1" w:styleId="TABLE11CALIBRI">
    <w:name w:val="TABLE 11 CALIBRI"/>
    <w:qFormat/>
    <w:rsid w:val="00B029F1"/>
    <w:pPr>
      <w:suppressAutoHyphens/>
      <w:spacing w:before="40" w:after="40"/>
    </w:pPr>
    <w:rPr>
      <w:rFonts w:ascii="Calibri" w:hAnsi="Calibri"/>
      <w:color w:val="0E2841" w:themeColor="text2"/>
      <w:kern w:val="0"/>
      <w:sz w:val="22"/>
      <w:szCs w:val="22"/>
      <w14:ligatures w14:val="none"/>
    </w:rPr>
  </w:style>
  <w:style w:type="paragraph" w:customStyle="1" w:styleId="TABLE11BOLD">
    <w:name w:val="TABLE 11 BOLD"/>
    <w:basedOn w:val="Normal"/>
    <w:rsid w:val="00B029F1"/>
    <w:pPr>
      <w:spacing w:before="60" w:after="60"/>
    </w:pPr>
    <w:rPr>
      <w:rFonts w:ascii="Calibri" w:hAnsi="Calibri"/>
      <w:b/>
      <w:bCs/>
    </w:rPr>
  </w:style>
  <w:style w:type="character" w:customStyle="1" w:styleId="ListParagraphChar">
    <w:name w:val="List Paragraph Char"/>
    <w:link w:val="ListParagraph"/>
    <w:uiPriority w:val="34"/>
    <w:locked/>
    <w:rsid w:val="00B029F1"/>
  </w:style>
  <w:style w:type="paragraph" w:customStyle="1" w:styleId="Table11Basic">
    <w:name w:val="Table 11 Basic"/>
    <w:qFormat/>
    <w:rsid w:val="00B029F1"/>
    <w:pPr>
      <w:suppressAutoHyphens/>
      <w:spacing w:before="40" w:after="40"/>
    </w:pPr>
    <w:rPr>
      <w:rFonts w:ascii="Calibri" w:hAnsi="Calibri" w:eastAsiaTheme="minorEastAsia"/>
      <w:color w:val="000000" w:themeColor="text1"/>
      <w:kern w:val="0"/>
      <w:sz w:val="22"/>
      <w14:ligatures w14:val="none"/>
    </w:rPr>
  </w:style>
  <w:style w:type="paragraph" w:customStyle="1" w:styleId="Table11RowHeading">
    <w:name w:val="Table 11 Row Heading"/>
    <w:basedOn w:val="Table11Basic"/>
    <w:qFormat/>
    <w:rsid w:val="00B029F1"/>
    <w:rPr>
      <w:b/>
    </w:rPr>
  </w:style>
  <w:style w:type="character" w:styleId="Hyperlink">
    <w:name w:val="Hyperlink"/>
    <w:basedOn w:val="DefaultParagraphFont"/>
    <w:uiPriority w:val="99"/>
    <w:unhideWhenUsed/>
    <w:qFormat/>
    <w:rsid w:val="000D0C2F"/>
    <w:rPr>
      <w:color w:val="467886" w:themeColor="hyperlink"/>
      <w:u w:val="single"/>
    </w:rPr>
  </w:style>
  <w:style w:type="character" w:styleId="CommentReference">
    <w:name w:val="annotation reference"/>
    <w:basedOn w:val="DefaultParagraphFont"/>
    <w:uiPriority w:val="99"/>
    <w:semiHidden/>
    <w:unhideWhenUsed/>
    <w:rsid w:val="00E34D51"/>
    <w:rPr>
      <w:sz w:val="16"/>
      <w:szCs w:val="16"/>
    </w:rPr>
  </w:style>
  <w:style w:type="paragraph" w:styleId="CommentText">
    <w:name w:val="annotation text"/>
    <w:basedOn w:val="Normal"/>
    <w:link w:val="CommentTextChar"/>
    <w:uiPriority w:val="99"/>
    <w:unhideWhenUsed/>
    <w:rsid w:val="00E34D51"/>
    <w:rPr>
      <w:sz w:val="20"/>
      <w:szCs w:val="20"/>
    </w:rPr>
  </w:style>
  <w:style w:type="character" w:customStyle="1" w:styleId="CommentTextChar">
    <w:name w:val="Comment Text Char"/>
    <w:basedOn w:val="DefaultParagraphFont"/>
    <w:link w:val="CommentText"/>
    <w:uiPriority w:val="99"/>
    <w:rsid w:val="00E34D51"/>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4D51"/>
    <w:rPr>
      <w:b/>
      <w:bCs/>
    </w:rPr>
  </w:style>
  <w:style w:type="character" w:customStyle="1" w:styleId="CommentSubjectChar">
    <w:name w:val="Comment Subject Char"/>
    <w:basedOn w:val="CommentTextChar"/>
    <w:link w:val="CommentSubject"/>
    <w:uiPriority w:val="99"/>
    <w:semiHidden/>
    <w:rsid w:val="00E34D51"/>
    <w:rPr>
      <w:rFonts w:eastAsiaTheme="minorEastAsia"/>
      <w:b/>
      <w:bCs/>
      <w:kern w:val="0"/>
      <w:sz w:val="20"/>
      <w:szCs w:val="20"/>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customStyle="1" w:styleId="Table11Calibri0">
    <w:name w:val="Table 11 Calibri"/>
    <w:qFormat/>
    <w:rsid w:val="002A00A0"/>
    <w:pPr>
      <w:suppressAutoHyphens/>
      <w:spacing w:before="40" w:after="40"/>
    </w:pPr>
    <w:rPr>
      <w:rFonts w:ascii="Calibri" w:hAnsi="Calibri"/>
      <w:color w:val="0E2841" w:themeColor="text2"/>
      <w:kern w:val="0"/>
      <w:sz w:val="22"/>
      <w:szCs w:val="22"/>
      <w14:ligatures w14:val="none"/>
    </w:rPr>
  </w:style>
  <w:style w:type="table" w:customStyle="1" w:styleId="TableGrid1">
    <w:name w:val="Table Grid1"/>
    <w:basedOn w:val="TableNormal"/>
    <w:next w:val="TableGrid"/>
    <w:uiPriority w:val="39"/>
    <w:rsid w:val="002A00A0"/>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00BB1DD24348BA39888AD878BDDA" ma:contentTypeVersion="21" ma:contentTypeDescription="Create a new document." ma:contentTypeScope="" ma:versionID="3e2419144972c63e441213810bc9206e">
  <xsd:schema xmlns:xsd="http://www.w3.org/2001/XMLSchema" xmlns:xs="http://www.w3.org/2001/XMLSchema" xmlns:p="http://schemas.microsoft.com/office/2006/metadata/properties" xmlns:ns2="d58cc7d0-f269-4d10-93c7-a161236c003f" xmlns:ns3="1c56d913-09fd-4b5e-8dab-30e2cebe109b" targetNamespace="http://schemas.microsoft.com/office/2006/metadata/properties" ma:root="true" ma:fieldsID="71e4409aeaaeb7999223482b5293194a" ns2:_="" ns3:_="">
    <xsd:import namespace="d58cc7d0-f269-4d10-93c7-a161236c003f"/>
    <xsd:import namespace="1c56d913-09fd-4b5e-8dab-30e2cebe10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Thumbnail" minOccurs="0"/>
                <xsd:element ref="ns2:Thumbn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cc7d0-f269-4d10-93c7-a161236c0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Thumbnails" ma:index="26" nillable="true" ma:displayName="Thumbnails" ma:format="Hyperlink"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6d913-09fd-4b5e-8dab-30e2cebe1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bc253a-21f8-4622-8a89-32b1eec337b5}" ma:internalName="TaxCatchAll" ma:showField="CatchAllData" ma:web="1c56d913-09fd-4b5e-8dab-30e2cebe1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 xmlns="d58cc7d0-f269-4d10-93c7-a161236c003f" xsi:nil="true"/>
    <TaxCatchAll xmlns="1c56d913-09fd-4b5e-8dab-30e2cebe109b" xsi:nil="true"/>
    <lcf76f155ced4ddcb4097134ff3c332f xmlns="d58cc7d0-f269-4d10-93c7-a161236c003f">
      <Terms xmlns="http://schemas.microsoft.com/office/infopath/2007/PartnerControls"/>
    </lcf76f155ced4ddcb4097134ff3c332f>
    <Thumbnails xmlns="d58cc7d0-f269-4d10-93c7-a161236c003f">
      <Url xsi:nil="true"/>
      <Description xsi:nil="true"/>
    </Thumbnai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276FF-0328-41F7-95E9-CEA064D12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cc7d0-f269-4d10-93c7-a161236c003f"/>
    <ds:schemaRef ds:uri="1c56d913-09fd-4b5e-8dab-30e2cebe1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68900-B97D-4814-BE9A-0C0A1FD2BF73}">
  <ds:schemaRefs>
    <ds:schemaRef ds:uri="http://schemas.microsoft.com/office/2006/documentManagement/types"/>
    <ds:schemaRef ds:uri="http://schemas.microsoft.com/office/2006/metadata/properties"/>
    <ds:schemaRef ds:uri="http://schemas.openxmlformats.org/package/2006/metadata/core-properties"/>
    <ds:schemaRef ds:uri="1c56d913-09fd-4b5e-8dab-30e2cebe109b"/>
    <ds:schemaRef ds:uri="http://purl.org/dc/terms/"/>
    <ds:schemaRef ds:uri="http://purl.org/dc/elements/1.1/"/>
    <ds:schemaRef ds:uri="http://schemas.microsoft.com/office/infopath/2007/PartnerControls"/>
    <ds:schemaRef ds:uri="d58cc7d0-f269-4d10-93c7-a161236c003f"/>
    <ds:schemaRef ds:uri="http://www.w3.org/XML/1998/namespace"/>
    <ds:schemaRef ds:uri="http://purl.org/dc/dcmitype/"/>
  </ds:schemaRefs>
</ds:datastoreItem>
</file>

<file path=customXml/itemProps3.xml><?xml version="1.0" encoding="utf-8"?>
<ds:datastoreItem xmlns:ds="http://schemas.openxmlformats.org/officeDocument/2006/customXml" ds:itemID="{D8CCE108-20A8-4E11-9BE1-B01CCA90E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Sánchez, Juan Gabriel</dc:creator>
  <cp:lastModifiedBy>Pearson, Juliana</cp:lastModifiedBy>
  <cp:revision>3</cp:revision>
  <dcterms:created xsi:type="dcterms:W3CDTF">2024-08-30T15:24:00Z</dcterms:created>
  <dcterms:modified xsi:type="dcterms:W3CDTF">2024-08-30T16:03:00Z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0x01010066DD00BB1DD24348BA39888AD878BDDA</vt:lpwstr>
  </property>
  <property fmtid="{D5CDD505-2E9C-101B-9397-08002B2CF9AE}" pid="3" name="MediaServiceImageTags">
    <vt:lpwstr/>
  </property>
</Properties>
</file>