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61AD" w:rsidRPr="00F901B1" w:rsidP="000861AD" w14:paraId="7D6F73A2" w14:textId="40B04415">
      <w:pPr>
        <w:pStyle w:val="CoverTitleSubtitle"/>
        <w:rPr>
          <w:rFonts w:eastAsia="Calibri" w:asciiTheme="minorHAnsi" w:hAnsiTheme="minorHAnsi" w:cs="Arial"/>
        </w:rPr>
      </w:pPr>
      <w:r w:rsidRPr="00F901B1">
        <w:rPr>
          <w:rFonts w:asciiTheme="minorHAnsi" w:hAnsiTheme="minorHAnsi"/>
        </w:rPr>
        <w:t xml:space="preserve">{INSERT NCEE LOGO} </w:t>
      </w:r>
    </w:p>
    <w:p w:rsidR="00960132" w:rsidRPr="00F901B1" w:rsidP="00960132" w14:paraId="56E112A7" w14:textId="77777777">
      <w:pPr>
        <w:pStyle w:val="Heading1"/>
      </w:pPr>
      <w:r w:rsidRPr="00F901B1">
        <w:t xml:space="preserve">National Study of Special Education Spending </w:t>
      </w:r>
      <w:r w:rsidRPr="00F901B1">
        <w:br/>
      </w:r>
      <w:r w:rsidRPr="00F901B1">
        <w:t xml:space="preserve">Fiscal Officer Survey </w:t>
      </w:r>
    </w:p>
    <w:p w:rsidR="000861AD" w:rsidRPr="00F901B1" w:rsidP="00960132" w14:paraId="6B3BD6DC" w14:textId="0AA48BDE">
      <w:pPr>
        <w:pStyle w:val="Documentsubtitle"/>
      </w:pPr>
      <w:r w:rsidRPr="00F901B1">
        <w:t>Spring 2025</w:t>
      </w:r>
    </w:p>
    <w:p w:rsidR="000861AD" w:rsidRPr="00F901B1" w:rsidP="00960132" w14:paraId="52D08683" w14:textId="3664B00E">
      <w:pPr>
        <w:pStyle w:val="SurveyBodyText-NoIndent"/>
      </w:pPr>
      <w:r w:rsidRPr="00F901B1">
        <w:t xml:space="preserve">Welcome to the National Study of Special Education Spending </w:t>
      </w:r>
      <w:r w:rsidRPr="00F901B1" w:rsidR="003349EB">
        <w:t xml:space="preserve">Fiscal Officer </w:t>
      </w:r>
      <w:r w:rsidRPr="00F901B1">
        <w:t>Survey!</w:t>
      </w:r>
    </w:p>
    <w:p w:rsidR="000861AD" w:rsidRPr="00F901B1" w:rsidP="00960132" w14:paraId="3B8B2A5B" w14:textId="24B685CF">
      <w:pPr>
        <w:pStyle w:val="SurveyBodyText-NoIndent"/>
      </w:pPr>
      <w:r w:rsidRPr="00F901B1">
        <w:t xml:space="preserve">You should have received a </w:t>
      </w:r>
      <w:r w:rsidRPr="00604AB6" w:rsidR="00A766FD">
        <w:t>p</w:t>
      </w:r>
      <w:r w:rsidRPr="00F901B1">
        <w:t xml:space="preserve">ersonal </w:t>
      </w:r>
      <w:r w:rsidRPr="00F901B1" w:rsidR="00A766FD">
        <w:t>i</w:t>
      </w:r>
      <w:r w:rsidRPr="00F901B1">
        <w:t xml:space="preserve">dentification </w:t>
      </w:r>
      <w:r w:rsidRPr="00F901B1" w:rsidR="00A766FD">
        <w:t>n</w:t>
      </w:r>
      <w:r w:rsidRPr="00F901B1">
        <w:t xml:space="preserve">umber (PIN) to gain access to this survey. Please enter it below, and then click the </w:t>
      </w:r>
      <w:r w:rsidRPr="00F901B1" w:rsidR="00A766FD">
        <w:t>“</w:t>
      </w:r>
      <w:r w:rsidRPr="00F901B1">
        <w:t>Login</w:t>
      </w:r>
      <w:r w:rsidRPr="00F901B1" w:rsidR="00A766FD">
        <w:t>”</w:t>
      </w:r>
      <w:r w:rsidRPr="00F901B1">
        <w:t xml:space="preserve"> button.</w:t>
      </w:r>
    </w:p>
    <w:p w:rsidR="000861AD" w:rsidRPr="00F901B1" w:rsidP="00960132" w14:paraId="372307BA" w14:textId="34A2660B">
      <w:pPr>
        <w:pStyle w:val="SurveyBodyText-NoIndent"/>
      </w:pPr>
      <w:r w:rsidRPr="00F901B1">
        <w:t xml:space="preserve">If you do not have your PIN, please contact (888) 872-0626 or </w:t>
      </w:r>
      <w:hyperlink r:id="rId8" w:history="1">
        <w:r w:rsidRPr="00F901B1">
          <w:rPr>
            <w:rStyle w:val="Hyperlink"/>
            <w:color w:val="auto"/>
            <w:highlight w:val="yellow"/>
            <w:u w:val="none"/>
          </w:rPr>
          <w:t>NORC-NSSES@NORC.org</w:t>
        </w:r>
      </w:hyperlink>
      <w:r w:rsidRPr="00F901B1">
        <w:t>.</w:t>
      </w:r>
    </w:p>
    <w:p w:rsidR="000861AD" w:rsidRPr="00F901B1" w:rsidP="00A71265" w14:paraId="62A4D1DA" w14:textId="77777777">
      <w:pPr>
        <w:spacing w:before="240"/>
        <w:ind w:right="893"/>
        <w:jc w:val="center"/>
        <w:rPr>
          <w:rFonts w:cstheme="minorHAnsi"/>
          <w:bCs/>
          <w:iCs/>
          <w:color w:val="FF0000"/>
        </w:rPr>
      </w:pPr>
      <w:r w:rsidRPr="00F901B1">
        <w:rPr>
          <w:rFonts w:cstheme="minorHAnsi"/>
          <w:color w:val="000000"/>
        </w:rPr>
        <w:t>Please enter your PIN:</w:t>
      </w:r>
      <w:r w:rsidRPr="00F901B1">
        <w:rPr>
          <w:rFonts w:cstheme="minorHAnsi"/>
        </w:rPr>
        <w:t xml:space="preserve"> </w:t>
      </w:r>
      <w:r w:rsidRPr="00F901B1">
        <w:rPr>
          <w:rFonts w:cstheme="minorHAnsi"/>
          <w:bCs/>
          <w:iCs/>
          <w:color w:val="00B0F0"/>
        </w:rPr>
        <w:t xml:space="preserve">[PIN] </w:t>
      </w:r>
      <w:r w:rsidRPr="00F901B1">
        <w:rPr>
          <w:rFonts w:cstheme="minorHAnsi"/>
          <w:bCs/>
          <w:iCs/>
          <w:color w:val="FF0000"/>
          <w:highlight w:val="yellow"/>
        </w:rPr>
        <w:t>[PIN entry field]</w:t>
      </w:r>
    </w:p>
    <w:p w:rsidR="000861AD" w:rsidRPr="00F901B1" w:rsidP="000861AD" w14:paraId="68137DDF" w14:textId="77777777">
      <w:pPr>
        <w:jc w:val="center"/>
        <w:rPr>
          <w:rFonts w:cstheme="minorHAnsi"/>
          <w:i/>
          <w:iCs/>
          <w:color w:val="FF0000"/>
        </w:rPr>
      </w:pPr>
      <w:r w:rsidRPr="00F901B1">
        <w:rPr>
          <w:rFonts w:cstheme="minorHAnsi"/>
          <w:i/>
          <w:iCs/>
          <w:color w:val="FF0000"/>
          <w:highlight w:val="yellow"/>
        </w:rPr>
        <w:t>[Place large ‘Login’ button beneath this text, centered on the page.]</w:t>
      </w:r>
    </w:p>
    <w:p w:rsidR="00E92890" w:rsidRPr="00E92890" w:rsidP="00E92890" w14:paraId="28829660" w14:textId="426AD14D">
      <w:pPr>
        <w:pStyle w:val="BodyText"/>
        <w:rPr>
          <w:shd w:val="clear" w:color="auto" w:fill="FFFFFF"/>
        </w:rPr>
      </w:pPr>
      <w:r w:rsidRPr="00E92890">
        <w:rPr>
          <w:shd w:val="clear" w:color="auto" w:fill="FFFFFF"/>
        </w:rPr>
        <w:t xml:space="preserve">According to the Paperwork Reduction Act of 1995, no persons are required to respond to a collection of information unless it displays a valid Office of Management and Budget (OMB) control number. The valid OMB control number for this information collection is </w:t>
      </w:r>
      <w:r w:rsidR="006F11FC">
        <w:rPr>
          <w:shd w:val="clear" w:color="auto" w:fill="FFFFFF"/>
        </w:rPr>
        <w:t>1850-0952</w:t>
      </w:r>
      <w:r w:rsidRPr="00E92890">
        <w:rPr>
          <w:shd w:val="clear" w:color="auto" w:fill="FFFFFF"/>
        </w:rPr>
        <w:t>. Approval expires</w:t>
      </w:r>
      <w:r w:rsidR="006F11FC">
        <w:rPr>
          <w:shd w:val="clear" w:color="auto" w:fill="FFFFFF"/>
        </w:rPr>
        <w:t xml:space="preserve"> 11/30/2026</w:t>
      </w:r>
      <w:r w:rsidRPr="00E92890">
        <w:rPr>
          <w:shd w:val="clear" w:color="auto" w:fill="FFFFFF"/>
        </w:rPr>
        <w:t>. The time required to complete this information collection is estimated to average 30 minutes per response, including the time to review instructions, search existing data resources, gather the data needed, and complete and review the information requested. If you have any comments concerning the accuracy of the time estimate or suggestions for improving the survey instrument, please write to U.S. Department of Education, Washington, DC 20202.</w:t>
      </w:r>
    </w:p>
    <w:p w:rsidR="003349EB" w:rsidRPr="00F901B1" w:rsidP="00E92890" w14:paraId="008BA6AA" w14:textId="1CFEF567">
      <w:pPr>
        <w:pStyle w:val="BodyText"/>
        <w:rPr>
          <w:b/>
          <w:bCs/>
        </w:rPr>
      </w:pPr>
      <w:r w:rsidRPr="00E92890">
        <w:rPr>
          <w:shd w:val="clear" w:color="auto" w:fill="FFFFFF"/>
        </w:rPr>
        <w:t>Assurance of Confidentiality: Study materials shared with teachers, providers, and LEA and school staff describe the ways in which respondents and their responses will be kept confidential, including the following assurance of confidentiality statement: “Information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r w:rsidRPr="00F901B1">
        <w:rPr>
          <w:b/>
          <w:bCs/>
        </w:rPr>
        <w:br w:type="page"/>
      </w:r>
    </w:p>
    <w:p w:rsidR="004020C8" w:rsidRPr="00F901B1" w:rsidP="00960132" w14:paraId="2869476F" w14:textId="76F41062">
      <w:pPr>
        <w:pStyle w:val="Heading2"/>
      </w:pPr>
      <w:r w:rsidRPr="00F901B1">
        <w:t>INTRODUCTION_1</w:t>
      </w:r>
    </w:p>
    <w:p w:rsidR="004020C8" w:rsidRPr="00F901B1" w:rsidP="004020C8" w14:paraId="69E62931" w14:textId="77777777">
      <w:pPr>
        <w:spacing w:after="80"/>
        <w:rPr>
          <w:i/>
          <w:iCs/>
          <w:color w:val="FF0000"/>
        </w:rPr>
      </w:pPr>
      <w:r w:rsidRPr="00F901B1">
        <w:rPr>
          <w:i/>
          <w:iCs/>
          <w:color w:val="FF0000"/>
          <w:highlight w:val="yellow"/>
        </w:rPr>
        <w:t>[Please label this screen with “Introduction” at the top]</w:t>
      </w:r>
      <w:r w:rsidRPr="00F901B1">
        <w:rPr>
          <w:i/>
          <w:iCs/>
          <w:color w:val="FF0000"/>
        </w:rPr>
        <w:t xml:space="preserve"> </w:t>
      </w:r>
    </w:p>
    <w:p w:rsidR="004020C8" w:rsidRPr="00F901B1" w:rsidP="00960132" w14:paraId="3DC71BA9" w14:textId="21EDAECE">
      <w:pPr>
        <w:pStyle w:val="BodyText"/>
      </w:pPr>
      <w:r w:rsidRPr="00F901B1">
        <w:t xml:space="preserve">The </w:t>
      </w:r>
      <w:r w:rsidRPr="00F901B1">
        <w:rPr>
          <w:b/>
          <w:bCs/>
        </w:rPr>
        <w:t>National Study of Special Education Spending (NSSES)</w:t>
      </w:r>
      <w:r w:rsidRPr="00F901B1">
        <w:t xml:space="preserve"> is an important new study sponsored by the U.S. Department of Education. The NSSES is collecting information from </w:t>
      </w:r>
      <w:r w:rsidRPr="00F901B1" w:rsidR="00FF4620">
        <w:t>local education agencies (LEAs)</w:t>
      </w:r>
      <w:r w:rsidRPr="00F901B1" w:rsidR="00911E66">
        <w:t xml:space="preserve"> about the</w:t>
      </w:r>
      <w:r w:rsidRPr="00F901B1">
        <w:t xml:space="preserve"> resources dedicated to educating both students with and without disabilities. The NSSES is being conducted for</w:t>
      </w:r>
      <w:r w:rsidRPr="00F901B1" w:rsidR="00FF4620">
        <w:t xml:space="preserve"> the U.S. Department of Education</w:t>
      </w:r>
      <w:r w:rsidRPr="00F901B1">
        <w:t xml:space="preserve"> by the American Institutes for Research</w:t>
      </w:r>
      <w:r w:rsidRPr="00F901B1" w:rsidR="00FF4620">
        <w:rPr>
          <w:rFonts w:cstheme="minorHAnsi"/>
        </w:rPr>
        <w:t>®</w:t>
      </w:r>
      <w:r w:rsidRPr="00F901B1">
        <w:t>; Allovue, a PowerSchool company; and NORC at the University of Chicago.</w:t>
      </w:r>
    </w:p>
    <w:p w:rsidR="001806E3" w:rsidRPr="00F901B1" w:rsidP="00960132" w14:paraId="1E00A8EB" w14:textId="588CD837">
      <w:pPr>
        <w:pStyle w:val="BodyText"/>
      </w:pPr>
      <w:r>
        <w:t xml:space="preserve">This survey collects </w:t>
      </w:r>
      <w:r w:rsidR="00A36FB1">
        <w:t xml:space="preserve">important </w:t>
      </w:r>
      <w:r>
        <w:t xml:space="preserve">information about </w:t>
      </w:r>
      <w:r w:rsidR="00A36FB1">
        <w:t xml:space="preserve">what your LEA pays its special education staff and contractors, and what it spends </w:t>
      </w:r>
      <w:r w:rsidR="00724511">
        <w:t>on</w:t>
      </w:r>
      <w:r w:rsidR="00A36FB1">
        <w:t xml:space="preserve"> its special education program. We will use this information to </w:t>
      </w:r>
      <w:r w:rsidR="00C971FA">
        <w:t xml:space="preserve">develop estimates for what it costs LEAs to </w:t>
      </w:r>
      <w:r w:rsidR="00724511">
        <w:t xml:space="preserve">operate their special education programs. </w:t>
      </w:r>
    </w:p>
    <w:p w:rsidR="004020C8" w:rsidRPr="00F901B1" w:rsidP="00960132" w14:paraId="6C92244F" w14:textId="00B08B4E">
      <w:pPr>
        <w:pStyle w:val="BodyText"/>
      </w:pPr>
      <w:r w:rsidRPr="00F901B1">
        <w:t>Participation is voluntary</w:t>
      </w:r>
      <w:r w:rsidRPr="00F901B1" w:rsidR="00FF4620">
        <w:t>,</w:t>
      </w:r>
      <w:r w:rsidRPr="00F901B1">
        <w:t xml:space="preserve"> and you may discontinue participation at any time; however, your participation is very important</w:t>
      </w:r>
      <w:r w:rsidRPr="00F901B1" w:rsidR="00E66E4E">
        <w:t>.</w:t>
      </w:r>
    </w:p>
    <w:p w:rsidR="004020C8" w:rsidRPr="00F901B1" w:rsidP="00960132" w14:paraId="204BC8B0" w14:textId="7DA86040">
      <w:pPr>
        <w:pStyle w:val="BodyText"/>
        <w:rPr>
          <w:bCs/>
        </w:rPr>
      </w:pPr>
      <w:r w:rsidRPr="00F901B1">
        <w:t xml:space="preserve">If you have any questions or concerns, you may email us at </w:t>
      </w:r>
      <w:hyperlink r:id="rId8" w:history="1">
        <w:r w:rsidRPr="00F901B1">
          <w:rPr>
            <w:rStyle w:val="Hyperlink"/>
          </w:rPr>
          <w:t>NORC-NSSES@norc.org</w:t>
        </w:r>
      </w:hyperlink>
      <w:r w:rsidRPr="00F901B1">
        <w:t xml:space="preserve"> or call our study toll-free number at </w:t>
      </w:r>
      <w:r w:rsidRPr="00F901B1">
        <w:rPr>
          <w:highlight w:val="yellow"/>
        </w:rPr>
        <w:t>(888) 872-0626</w:t>
      </w:r>
      <w:r w:rsidRPr="00F901B1">
        <w:t xml:space="preserve">. You can also visit the following website for additional information: </w:t>
      </w:r>
      <w:r w:rsidRPr="00F901B1">
        <w:rPr>
          <w:highlight w:val="yellow"/>
        </w:rPr>
        <w:t>XXXXXXX</w:t>
      </w:r>
      <w:r w:rsidRPr="00F901B1">
        <w:t>.</w:t>
      </w:r>
      <w:r w:rsidRPr="00F901B1">
        <w:rPr>
          <w:bCs/>
        </w:rPr>
        <w:t xml:space="preserve"> </w:t>
      </w:r>
    </w:p>
    <w:p w:rsidR="004020C8" w:rsidRPr="00F901B1" w:rsidP="00960132" w14:paraId="165EC695" w14:textId="77777777">
      <w:pPr>
        <w:pStyle w:val="BodyText"/>
      </w:pPr>
      <w:r w:rsidRPr="00F901B1">
        <w:t>Thank you very much for your help.</w:t>
      </w:r>
    </w:p>
    <w:p w:rsidR="004020C8" w:rsidRPr="00F901B1" w14:paraId="35FC3AD1" w14:textId="4CF4EFE9">
      <w:pPr>
        <w:spacing w:line="240" w:lineRule="auto"/>
        <w:rPr>
          <w:b/>
          <w:bCs/>
        </w:rPr>
      </w:pPr>
    </w:p>
    <w:p w:rsidR="004020C8" w:rsidRPr="00F901B1" w14:paraId="560A2EFC" w14:textId="77777777">
      <w:pPr>
        <w:spacing w:line="240" w:lineRule="auto"/>
        <w:rPr>
          <w:b/>
          <w:bCs/>
        </w:rPr>
      </w:pPr>
      <w:r w:rsidRPr="00F901B1">
        <w:rPr>
          <w:b/>
          <w:bCs/>
        </w:rPr>
        <w:br w:type="page"/>
      </w:r>
    </w:p>
    <w:p w:rsidR="00915936" w:rsidRPr="00F901B1" w:rsidP="00960132" w14:paraId="416332CD" w14:textId="77777777">
      <w:pPr>
        <w:pStyle w:val="Heading2"/>
      </w:pPr>
      <w:r w:rsidRPr="00F901B1">
        <w:t>INTRODUCTION_2</w:t>
      </w:r>
    </w:p>
    <w:p w:rsidR="000E05EC" w:rsidRPr="00F901B1" w:rsidP="00960132" w14:paraId="15A0B6B2" w14:textId="1DA7706E">
      <w:pPr>
        <w:pStyle w:val="Heading3"/>
      </w:pPr>
      <w:r w:rsidRPr="00F901B1">
        <w:t>LEA Fiscal Officer Survey</w:t>
      </w:r>
    </w:p>
    <w:p w:rsidR="00475752" w:rsidRPr="00F901B1" w:rsidP="00960132" w14:paraId="201C46BB" w14:textId="60592FE3">
      <w:pPr>
        <w:pStyle w:val="BodyText"/>
      </w:pPr>
      <w:r w:rsidRPr="00F901B1">
        <w:t xml:space="preserve">This survey is estimated to take about 30 minutes of staff time and should be completed by the </w:t>
      </w:r>
      <w:r w:rsidRPr="00F901B1" w:rsidR="00093BBE">
        <w:rPr>
          <w:rFonts w:asciiTheme="majorHAnsi" w:eastAsiaTheme="majorEastAsia" w:hAnsiTheme="majorHAnsi"/>
        </w:rPr>
        <w:t>LEA f</w:t>
      </w:r>
      <w:r w:rsidRPr="00F901B1">
        <w:rPr>
          <w:rFonts w:asciiTheme="majorHAnsi" w:eastAsiaTheme="majorEastAsia" w:hAnsiTheme="majorHAnsi"/>
        </w:rPr>
        <w:t xml:space="preserve">iscal </w:t>
      </w:r>
      <w:r w:rsidRPr="00F901B1" w:rsidR="00093BBE">
        <w:rPr>
          <w:rFonts w:asciiTheme="majorHAnsi" w:eastAsiaTheme="majorEastAsia" w:hAnsiTheme="majorHAnsi"/>
        </w:rPr>
        <w:t>o</w:t>
      </w:r>
      <w:r w:rsidRPr="00F901B1">
        <w:rPr>
          <w:rFonts w:asciiTheme="majorHAnsi" w:eastAsiaTheme="majorEastAsia" w:hAnsiTheme="majorHAnsi"/>
        </w:rPr>
        <w:t>fficer</w:t>
      </w:r>
      <w:r w:rsidRPr="00F901B1">
        <w:t xml:space="preserve">. </w:t>
      </w:r>
      <w:r w:rsidRPr="00F901B1" w:rsidR="00826ADE">
        <w:t>D</w:t>
      </w:r>
      <w:r w:rsidRPr="00F901B1">
        <w:t xml:space="preserve">ata collection for the study maps to the </w:t>
      </w:r>
      <w:r w:rsidRPr="00F901B1">
        <w:rPr>
          <w:b/>
          <w:bCs/>
        </w:rPr>
        <w:t xml:space="preserve">F-33 federal guidelines </w:t>
      </w:r>
      <w:r w:rsidRPr="00F901B1" w:rsidR="00826ADE">
        <w:t xml:space="preserve">to </w:t>
      </w:r>
      <w:r w:rsidRPr="00F901B1">
        <w:t>properly represent personnel</w:t>
      </w:r>
      <w:r w:rsidRPr="00F901B1" w:rsidR="00093BBE">
        <w:t xml:space="preserve"> costs</w:t>
      </w:r>
      <w:r w:rsidRPr="00F901B1">
        <w:t>, non-personnel costs, and special education spending categories.</w:t>
      </w:r>
    </w:p>
    <w:p w:rsidR="00475752" w:rsidRPr="00F901B1" w:rsidP="00960132" w14:paraId="5421FA1C" w14:textId="5A2F8079">
      <w:pPr>
        <w:pStyle w:val="BodyText"/>
      </w:pPr>
      <w:r w:rsidRPr="00F901B1">
        <w:t xml:space="preserve">This survey is best viewed using a </w:t>
      </w:r>
      <w:r w:rsidRPr="00F901B1">
        <w:rPr>
          <w:b/>
          <w:bCs/>
        </w:rPr>
        <w:t>laptop, desktop, or large tablet</w:t>
      </w:r>
      <w:r w:rsidRPr="00F901B1">
        <w:t xml:space="preserve"> device. Please avoid using smaller mobile devices, such as a cellular telephone, </w:t>
      </w:r>
      <w:r w:rsidRPr="00F901B1" w:rsidR="00093BBE">
        <w:t>because</w:t>
      </w:r>
      <w:r w:rsidRPr="00F901B1">
        <w:t xml:space="preserve"> some of the survey items may be difficult to view on those smaller devices. </w:t>
      </w:r>
    </w:p>
    <w:p w:rsidR="00475752" w:rsidRPr="00F901B1" w:rsidP="00960132" w14:paraId="22A1E6A0" w14:textId="7C2763B7">
      <w:pPr>
        <w:pStyle w:val="BodyText"/>
      </w:pPr>
      <w:r w:rsidRPr="00F901B1">
        <w:t xml:space="preserve">Move </w:t>
      </w:r>
      <w:r w:rsidRPr="00F901B1">
        <w:rPr>
          <w:b/>
          <w:bCs/>
        </w:rPr>
        <w:t>forward</w:t>
      </w:r>
      <w:r w:rsidRPr="00F901B1">
        <w:t xml:space="preserve"> or </w:t>
      </w:r>
      <w:r w:rsidRPr="00F901B1">
        <w:rPr>
          <w:b/>
          <w:bCs/>
        </w:rPr>
        <w:t>backward</w:t>
      </w:r>
      <w:r w:rsidRPr="00F901B1">
        <w:t xml:space="preserve"> one question at a time by clicking on the </w:t>
      </w:r>
      <w:r w:rsidRPr="00F901B1" w:rsidR="00093BBE">
        <w:t>“</w:t>
      </w:r>
      <w:r w:rsidRPr="00F901B1">
        <w:rPr>
          <w:b/>
          <w:bCs/>
        </w:rPr>
        <w:t>Next</w:t>
      </w:r>
      <w:r w:rsidRPr="00F901B1" w:rsidR="00093BBE">
        <w:t>”</w:t>
      </w:r>
      <w:r w:rsidRPr="00F901B1">
        <w:t xml:space="preserve"> or </w:t>
      </w:r>
      <w:r w:rsidRPr="00F901B1" w:rsidR="00093BBE">
        <w:t>“</w:t>
      </w:r>
      <w:r w:rsidRPr="00F901B1">
        <w:rPr>
          <w:b/>
          <w:bCs/>
        </w:rPr>
        <w:t>Previous</w:t>
      </w:r>
      <w:r w:rsidRPr="00F901B1" w:rsidR="00093BBE">
        <w:t>”</w:t>
      </w:r>
      <w:r w:rsidRPr="00F901B1">
        <w:t xml:space="preserve"> buttons at the bottom of every screen.</w:t>
      </w:r>
    </w:p>
    <w:p w:rsidR="00475752" w:rsidRPr="00F901B1" w:rsidP="00960132" w14:paraId="3E3AF026" w14:textId="77777777">
      <w:pPr>
        <w:pStyle w:val="BodyText"/>
      </w:pPr>
      <w:r w:rsidRPr="00F901B1">
        <w:t xml:space="preserve">Wording that appears as blue and underlined indicates that further help text is available if you click on the text. </w:t>
      </w:r>
    </w:p>
    <w:p w:rsidR="00475752" w:rsidRPr="00F901B1" w:rsidP="00960132" w14:paraId="1F3A0ECA" w14:textId="5EACE635">
      <w:pPr>
        <w:pStyle w:val="BodyText"/>
      </w:pPr>
      <w:r w:rsidRPr="00F901B1">
        <w:t>You can save your work and complete the survey later by clicking the “</w:t>
      </w:r>
      <w:r w:rsidRPr="00F901B1">
        <w:rPr>
          <w:b/>
          <w:bCs/>
        </w:rPr>
        <w:t>Save &amp; Exit</w:t>
      </w:r>
      <w:r w:rsidRPr="00F901B1">
        <w:t xml:space="preserve">” button. If you need to exit the survey </w:t>
      </w:r>
      <w:r w:rsidRPr="00F901B1">
        <w:rPr>
          <w:b/>
          <w:bCs/>
        </w:rPr>
        <w:t>without</w:t>
      </w:r>
      <w:r w:rsidRPr="00F901B1">
        <w:t xml:space="preserve"> clicking the “</w:t>
      </w:r>
      <w:r w:rsidRPr="00F901B1">
        <w:rPr>
          <w:b/>
          <w:bCs/>
        </w:rPr>
        <w:t>Save &amp; Exit</w:t>
      </w:r>
      <w:r w:rsidRPr="00F901B1">
        <w:t xml:space="preserve">” button, you will need to wait </w:t>
      </w:r>
      <w:r w:rsidRPr="00F901B1" w:rsidR="00093BBE">
        <w:t>10</w:t>
      </w:r>
      <w:r w:rsidRPr="00F901B1">
        <w:t xml:space="preserve"> minutes before you can re-enter the survey. All responses that you provided to that point are saved. </w:t>
      </w:r>
    </w:p>
    <w:p w:rsidR="00595811" w:rsidRPr="00F901B1" w:rsidP="00960132" w14:paraId="2A272A35" w14:textId="577E6F5F">
      <w:pPr>
        <w:pStyle w:val="BodyText"/>
        <w:rPr>
          <w:b/>
          <w:bCs/>
        </w:rPr>
      </w:pPr>
      <w:r w:rsidRPr="00F901B1">
        <w:t xml:space="preserve">If at any time you need to log back into the survey, you will need your </w:t>
      </w:r>
      <w:r w:rsidRPr="00F901B1">
        <w:rPr>
          <w:b/>
          <w:bCs/>
        </w:rPr>
        <w:t>PIN</w:t>
      </w:r>
      <w:r w:rsidRPr="00F901B1">
        <w:t>, which will be displayed on the screen after you click</w:t>
      </w:r>
      <w:r w:rsidRPr="00F901B1" w:rsidR="00093BBE">
        <w:t xml:space="preserve"> the</w:t>
      </w:r>
      <w:r w:rsidRPr="00F901B1">
        <w:t xml:space="preserve"> “</w:t>
      </w:r>
      <w:r w:rsidRPr="00F901B1">
        <w:rPr>
          <w:b/>
          <w:bCs/>
        </w:rPr>
        <w:t>Save &amp; Exit</w:t>
      </w:r>
      <w:r w:rsidRPr="00F901B1">
        <w:t>”</w:t>
      </w:r>
      <w:r w:rsidRPr="00F901B1" w:rsidR="00093BBE">
        <w:t xml:space="preserve"> button</w:t>
      </w:r>
      <w:r w:rsidRPr="00F901B1">
        <w:t>.</w:t>
      </w:r>
      <w:r w:rsidRPr="00F901B1">
        <w:rPr>
          <w:b/>
          <w:bCs/>
        </w:rPr>
        <w:br w:type="page"/>
      </w:r>
    </w:p>
    <w:p w:rsidR="001C4C37" w:rsidRPr="00F901B1" w:rsidP="00960132" w14:paraId="494A6360" w14:textId="77777777">
      <w:pPr>
        <w:pStyle w:val="Heading2"/>
      </w:pPr>
      <w:r w:rsidRPr="00F901B1">
        <w:t>CONTACT</w:t>
      </w:r>
    </w:p>
    <w:p w:rsidR="001C4C37" w:rsidRPr="00F901B1" w:rsidP="00960132" w14:paraId="45D33BF5" w14:textId="23B7CE03">
      <w:pPr>
        <w:pStyle w:val="Heading3"/>
      </w:pPr>
      <w:r w:rsidRPr="00F901B1">
        <w:t>Contact Information</w:t>
      </w:r>
    </w:p>
    <w:p w:rsidR="001C4C37" w:rsidRPr="00F901B1" w:rsidP="00960132" w14:paraId="53AFF6ED" w14:textId="7E8D3847">
      <w:pPr>
        <w:pStyle w:val="BodyText"/>
        <w:spacing w:before="120"/>
      </w:pPr>
      <w:r w:rsidRPr="00F901B1">
        <w:t xml:space="preserve">Thank you again for taking part in this very important study. </w:t>
      </w:r>
    </w:p>
    <w:p w:rsidR="001C4C37" w:rsidRPr="00F901B1" w:rsidP="00D729C3" w14:paraId="20A0C288" w14:textId="77777777">
      <w:pPr>
        <w:pStyle w:val="BodyText"/>
        <w:spacing w:after="240"/>
        <w:rPr>
          <w:szCs w:val="20"/>
        </w:rPr>
      </w:pPr>
      <w:r w:rsidRPr="00F901B1">
        <w:rPr>
          <w:szCs w:val="20"/>
        </w:rPr>
        <w:t>Please confirm that the following information we have about you is correct: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70"/>
      </w:tblGrid>
      <w:tr w14:paraId="6F0CB2B0" w14:textId="77777777" w:rsidTr="0096013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1C4C37" w:rsidRPr="00F901B1" w14:paraId="5253AC7A" w14:textId="21505A95">
            <w:pPr>
              <w:autoSpaceDE w:val="0"/>
              <w:autoSpaceDN w:val="0"/>
              <w:adjustRightInd w:val="0"/>
              <w:spacing w:before="40" w:after="40"/>
              <w:rPr>
                <w:rFonts w:cs="Arial"/>
                <w:color w:val="auto"/>
              </w:rPr>
            </w:pPr>
            <w:r w:rsidRPr="00F901B1">
              <w:rPr>
                <w:rFonts w:cs="Arial"/>
                <w:color w:val="auto"/>
              </w:rPr>
              <w:t xml:space="preserve">First Name: </w:t>
            </w:r>
          </w:p>
        </w:tc>
      </w:tr>
      <w:tr w14:paraId="2C75561C" w14:textId="77777777" w:rsidTr="00960132">
        <w:tblPrEx>
          <w:tblW w:w="5000" w:type="pct"/>
          <w:tblLayout w:type="fixed"/>
          <w:tblLook w:val="0000"/>
        </w:tblPrEx>
        <w:trPr>
          <w:trHeight w:val="132"/>
        </w:trPr>
        <w:tc>
          <w:tcPr>
            <w:tcW w:w="5868" w:type="dxa"/>
          </w:tcPr>
          <w:p w:rsidR="001C4C37" w:rsidRPr="00F901B1" w14:paraId="552FF921" w14:textId="4F59911B">
            <w:pPr>
              <w:autoSpaceDE w:val="0"/>
              <w:autoSpaceDN w:val="0"/>
              <w:adjustRightInd w:val="0"/>
              <w:spacing w:before="40" w:after="40"/>
              <w:rPr>
                <w:rFonts w:cs="Arial"/>
                <w:color w:val="auto"/>
              </w:rPr>
            </w:pPr>
            <w:r w:rsidRPr="00F901B1">
              <w:rPr>
                <w:rFonts w:cs="Arial"/>
                <w:color w:val="auto"/>
              </w:rPr>
              <w:t xml:space="preserve">Last Name: </w:t>
            </w:r>
          </w:p>
        </w:tc>
      </w:tr>
      <w:tr w14:paraId="270A7047" w14:textId="77777777" w:rsidTr="00960132">
        <w:tblPrEx>
          <w:tblW w:w="5000" w:type="pct"/>
          <w:tblLayout w:type="fixed"/>
          <w:tblLook w:val="0000"/>
        </w:tblPrEx>
        <w:trPr>
          <w:trHeight w:val="132"/>
        </w:trPr>
        <w:tc>
          <w:tcPr>
            <w:tcW w:w="5868" w:type="dxa"/>
          </w:tcPr>
          <w:p w:rsidR="001C4C37" w:rsidRPr="00F901B1" w14:paraId="2C7531F6" w14:textId="77597F83">
            <w:pPr>
              <w:autoSpaceDE w:val="0"/>
              <w:autoSpaceDN w:val="0"/>
              <w:adjustRightInd w:val="0"/>
              <w:spacing w:before="40" w:after="40"/>
              <w:rPr>
                <w:rFonts w:cs="Arial"/>
                <w:color w:val="auto"/>
              </w:rPr>
            </w:pPr>
            <w:r w:rsidRPr="00F901B1">
              <w:rPr>
                <w:rFonts w:cs="Arial"/>
                <w:color w:val="auto"/>
              </w:rPr>
              <w:t xml:space="preserve">District Name: </w:t>
            </w:r>
          </w:p>
        </w:tc>
      </w:tr>
      <w:tr w14:paraId="58127492" w14:textId="77777777" w:rsidTr="00960132">
        <w:tblPrEx>
          <w:tblW w:w="5000" w:type="pct"/>
          <w:tblLayout w:type="fixed"/>
          <w:tblLook w:val="0000"/>
        </w:tblPrEx>
        <w:trPr>
          <w:trHeight w:val="132"/>
        </w:trPr>
        <w:tc>
          <w:tcPr>
            <w:tcW w:w="5868" w:type="dxa"/>
          </w:tcPr>
          <w:p w:rsidR="001C4C37" w:rsidRPr="00F901B1" w14:paraId="56821953" w14:textId="1EED1741">
            <w:pPr>
              <w:autoSpaceDE w:val="0"/>
              <w:autoSpaceDN w:val="0"/>
              <w:adjustRightInd w:val="0"/>
              <w:spacing w:before="40" w:after="40"/>
              <w:rPr>
                <w:rFonts w:cs="Arial"/>
                <w:color w:val="auto"/>
              </w:rPr>
            </w:pPr>
            <w:r w:rsidRPr="00F901B1">
              <w:rPr>
                <w:rFonts w:cs="Arial"/>
                <w:color w:val="auto"/>
              </w:rPr>
              <w:t>Email Address:</w:t>
            </w:r>
            <w:r w:rsidRPr="00F901B1">
              <w:rPr>
                <w:rStyle w:val="Variable-BlueChar"/>
                <w:rFonts w:eastAsia="Arial Unicode MS"/>
                <w:color w:val="auto"/>
              </w:rPr>
              <w:t xml:space="preserve"> </w:t>
            </w:r>
          </w:p>
        </w:tc>
      </w:tr>
    </w:tbl>
    <w:p w:rsidR="001C4C37" w:rsidRPr="00F901B1" w:rsidP="00D729C3" w14:paraId="711BC8D0" w14:textId="2D261AE0">
      <w:pPr>
        <w:pStyle w:val="BodyText"/>
        <w:rPr>
          <w:rFonts w:eastAsia="Calibri"/>
          <w:szCs w:val="20"/>
        </w:rPr>
      </w:pPr>
      <w:r w:rsidRPr="00F901B1">
        <w:t>Is this correct?</w:t>
      </w:r>
    </w:p>
    <w:p w:rsidR="001C4C37" w:rsidRPr="00F901B1" w:rsidP="001C4C37" w14:paraId="51F3C0F5" w14:textId="29E1DC77">
      <w:pPr>
        <w:autoSpaceDE w:val="0"/>
        <w:autoSpaceDN w:val="0"/>
        <w:adjustRightInd w:val="0"/>
        <w:rPr>
          <w:rFonts w:cs="Arial"/>
          <w:color w:val="2D2D2D"/>
        </w:rPr>
      </w:pPr>
      <w:r w:rsidRPr="00F901B1">
        <w:rPr>
          <w:rFonts w:cs="Arial"/>
          <w:color w:val="2D2D2D"/>
        </w:rPr>
        <w:t xml:space="preserve">Yes…………..1 </w:t>
      </w:r>
      <w:bookmarkStart w:id="0" w:name="OLE_LINK4"/>
      <w:r w:rsidRPr="00F901B1">
        <w:rPr>
          <w:rFonts w:cs="Arial"/>
          <w:color w:val="2D2D2D"/>
        </w:rPr>
        <w:t xml:space="preserve">-&gt; </w:t>
      </w:r>
      <w:bookmarkEnd w:id="0"/>
    </w:p>
    <w:p w:rsidR="001C4C37" w:rsidRPr="00F901B1" w:rsidP="001C4C37" w14:paraId="0F3E5857" w14:textId="77777777">
      <w:pPr>
        <w:rPr>
          <w:rFonts w:cs="Arial"/>
          <w:color w:val="FF0000"/>
        </w:rPr>
      </w:pPr>
      <w:r w:rsidRPr="00F901B1">
        <w:rPr>
          <w:rFonts w:cs="Arial"/>
          <w:color w:val="2D2D2D"/>
        </w:rPr>
        <w:t xml:space="preserve">No……………2 -&gt; </w:t>
      </w:r>
      <w:r w:rsidRPr="00F901B1">
        <w:rPr>
          <w:rFonts w:cs="Arial"/>
          <w:color w:val="FF0000"/>
          <w:highlight w:val="yellow"/>
        </w:rPr>
        <w:t>GO TO YCONTACT_2</w:t>
      </w:r>
      <w:r w:rsidRPr="00F901B1">
        <w:rPr>
          <w:rFonts w:cs="Arial"/>
          <w:color w:val="FF0000"/>
        </w:rPr>
        <w:t xml:space="preserve"> </w:t>
      </w:r>
    </w:p>
    <w:p w:rsidR="001C4C37" w:rsidRPr="00F901B1" w:rsidP="001C4C37" w14:paraId="65CFB335" w14:textId="77777777">
      <w:pPr>
        <w:spacing w:line="259" w:lineRule="auto"/>
        <w:rPr>
          <w:rStyle w:val="normaltextrun"/>
          <w:rFonts w:eastAsiaTheme="majorEastAsia" w:cs="Calibri"/>
          <w:b/>
          <w:highlight w:val="cyan"/>
        </w:rPr>
      </w:pPr>
    </w:p>
    <w:p w:rsidR="001C4C37" w:rsidRPr="00F901B1" w:rsidP="001C4C37" w14:paraId="6C1ADB88" w14:textId="77777777">
      <w:pPr>
        <w:pStyle w:val="Default"/>
        <w:rPr>
          <w:rFonts w:asciiTheme="minorHAnsi" w:hAnsiTheme="minorHAnsi"/>
          <w:color w:val="00AFEF"/>
        </w:rPr>
      </w:pPr>
    </w:p>
    <w:p w:rsidR="001C4C37" w:rsidRPr="00F901B1" w:rsidP="001C4C37" w14:paraId="5D64E418" w14:textId="77777777">
      <w:pPr>
        <w:spacing w:line="240" w:lineRule="auto"/>
        <w:rPr>
          <w:rFonts w:eastAsiaTheme="minorEastAsia" w:cs="Calibri"/>
          <w:b/>
          <w:bCs/>
          <w:color w:val="00AFEF"/>
        </w:rPr>
      </w:pPr>
      <w:r w:rsidRPr="00F901B1">
        <w:rPr>
          <w:b/>
          <w:bCs/>
          <w:color w:val="00AFEF"/>
        </w:rPr>
        <w:br w:type="page"/>
      </w:r>
    </w:p>
    <w:p w:rsidR="001C4C37" w:rsidRPr="00F901B1" w:rsidP="00D729C3" w14:paraId="7EEB7CC9" w14:textId="77777777">
      <w:pPr>
        <w:pStyle w:val="Heading2"/>
      </w:pPr>
      <w:r w:rsidRPr="00F901B1">
        <w:rPr>
          <w:highlight w:val="cyan"/>
        </w:rPr>
        <w:t>[CONTACT_2]</w:t>
      </w:r>
    </w:p>
    <w:p w:rsidR="001C4C37" w:rsidRPr="00F901B1" w:rsidP="00D729C3" w14:paraId="2B1F1A71" w14:textId="77777777">
      <w:pPr>
        <w:pStyle w:val="BodyText"/>
      </w:pPr>
      <w:r w:rsidRPr="00F901B1">
        <w:t xml:space="preserve">Please update the following information. </w:t>
      </w:r>
    </w:p>
    <w:p w:rsidR="001C4C37" w:rsidRPr="00F901B1" w:rsidP="00D729C3" w14:paraId="6346186C" w14:textId="1F267F18">
      <w:pPr>
        <w:pStyle w:val="BodyText"/>
        <w:tabs>
          <w:tab w:val="right" w:leader="underscore" w:pos="9810"/>
        </w:tabs>
        <w:rPr>
          <w:rFonts w:cs="Arial"/>
          <w:color w:val="00AFEF"/>
        </w:rPr>
      </w:pPr>
      <w:r w:rsidRPr="00F901B1">
        <w:rPr>
          <w:rFonts w:cs="Arial"/>
        </w:rPr>
        <w:t xml:space="preserve">What is your first name? </w:t>
      </w:r>
      <w:r w:rsidRPr="00F901B1" w:rsidR="00D729C3">
        <w:rPr>
          <w:rFonts w:cs="Arial"/>
        </w:rPr>
        <w:tab/>
      </w:r>
    </w:p>
    <w:p w:rsidR="001C4C37" w:rsidRPr="00F901B1" w:rsidP="00D729C3" w14:paraId="1323C9FE" w14:textId="5C0D0A20">
      <w:pPr>
        <w:pStyle w:val="BodyText"/>
        <w:tabs>
          <w:tab w:val="right" w:leader="underscore" w:pos="9810"/>
        </w:tabs>
        <w:rPr>
          <w:rFonts w:cs="Arial"/>
          <w:color w:val="00AFEF"/>
        </w:rPr>
      </w:pPr>
      <w:r w:rsidRPr="00F901B1">
        <w:rPr>
          <w:rFonts w:cs="Arial"/>
        </w:rPr>
        <w:t xml:space="preserve">What is your last name? </w:t>
      </w:r>
      <w:r w:rsidRPr="00F901B1" w:rsidR="00D729C3">
        <w:rPr>
          <w:rFonts w:cs="Arial"/>
        </w:rPr>
        <w:tab/>
      </w:r>
      <w:r w:rsidRPr="00F901B1">
        <w:rPr>
          <w:rFonts w:cs="Arial"/>
        </w:rPr>
        <w:t xml:space="preserve"> </w:t>
      </w:r>
    </w:p>
    <w:p w:rsidR="001C4C37" w:rsidRPr="00F901B1" w:rsidP="00D729C3" w14:paraId="5F08D82F" w14:textId="68127D85">
      <w:pPr>
        <w:pStyle w:val="BodyText"/>
        <w:tabs>
          <w:tab w:val="right" w:leader="underscore" w:pos="9810"/>
        </w:tabs>
        <w:rPr>
          <w:rFonts w:cs="Arial"/>
          <w:color w:val="00AFEF"/>
        </w:rPr>
      </w:pPr>
      <w:r w:rsidRPr="00F901B1">
        <w:rPr>
          <w:rFonts w:cs="Arial"/>
        </w:rPr>
        <w:t xml:space="preserve">What is the name of the </w:t>
      </w:r>
      <w:r w:rsidRPr="00F901B1" w:rsidR="006302F7">
        <w:rPr>
          <w:rFonts w:cs="Arial"/>
        </w:rPr>
        <w:t xml:space="preserve">district </w:t>
      </w:r>
      <w:r w:rsidRPr="00F901B1">
        <w:rPr>
          <w:rFonts w:cs="Arial"/>
        </w:rPr>
        <w:t xml:space="preserve">at which you </w:t>
      </w:r>
      <w:r w:rsidRPr="00F901B1">
        <w:rPr>
          <w:rStyle w:val="normaltextrun"/>
          <w:rFonts w:eastAsiaTheme="majorEastAsia" w:cs="Calibri"/>
          <w:b/>
        </w:rPr>
        <w:t>work</w:t>
      </w:r>
      <w:r w:rsidRPr="00F901B1">
        <w:rPr>
          <w:rFonts w:cs="Arial"/>
        </w:rPr>
        <w:t xml:space="preserve">? </w:t>
      </w:r>
      <w:r w:rsidRPr="00F901B1" w:rsidR="00D729C3">
        <w:rPr>
          <w:rFonts w:cs="Arial"/>
        </w:rPr>
        <w:tab/>
      </w:r>
    </w:p>
    <w:p w:rsidR="001C4C37" w:rsidRPr="00F901B1" w:rsidP="00D729C3" w14:paraId="2BD7B132" w14:textId="074930AB">
      <w:pPr>
        <w:pStyle w:val="BodyText"/>
        <w:tabs>
          <w:tab w:val="right" w:leader="underscore" w:pos="9810"/>
        </w:tabs>
        <w:rPr>
          <w:rFonts w:cs="Arial"/>
          <w:color w:val="FF0000"/>
          <w:highlight w:val="yellow"/>
        </w:rPr>
      </w:pPr>
      <w:r w:rsidRPr="00F901B1">
        <w:rPr>
          <w:rFonts w:cs="Arial"/>
        </w:rPr>
        <w:t xml:space="preserve">What is your email </w:t>
      </w:r>
      <w:r w:rsidRPr="00F901B1">
        <w:rPr>
          <w:rStyle w:val="normaltextrun"/>
          <w:rFonts w:eastAsiaTheme="majorEastAsia" w:cs="Calibri"/>
          <w:b/>
        </w:rPr>
        <w:t>address</w:t>
      </w:r>
      <w:r w:rsidRPr="00F901B1">
        <w:rPr>
          <w:rFonts w:cs="Arial"/>
        </w:rPr>
        <w:t xml:space="preserve">? </w:t>
      </w:r>
      <w:r w:rsidRPr="00F901B1" w:rsidR="00D729C3">
        <w:rPr>
          <w:rFonts w:cs="Arial"/>
        </w:rPr>
        <w:tab/>
      </w:r>
      <w:r w:rsidRPr="00F901B1">
        <w:rPr>
          <w:rFonts w:cs="Arial"/>
        </w:rPr>
        <w:t xml:space="preserve"> </w:t>
      </w:r>
    </w:p>
    <w:p w:rsidR="001C4C37" w:rsidRPr="00F901B1" w:rsidP="00BC7D85" w14:paraId="2EFB0F60" w14:textId="77777777">
      <w:pPr>
        <w:pStyle w:val="Heading3"/>
        <w:spacing w:before="480"/>
      </w:pPr>
      <w:r w:rsidRPr="00F901B1">
        <w:t>Role</w:t>
      </w:r>
    </w:p>
    <w:p w:rsidR="00D729C3" w:rsidRPr="00F901B1" w:rsidP="00D729C3" w14:paraId="728CF0F5" w14:textId="041A0115">
      <w:pPr>
        <w:pStyle w:val="BodyText"/>
        <w:tabs>
          <w:tab w:val="right" w:leader="underscore" w:pos="9810"/>
        </w:tabs>
        <w:spacing w:before="120"/>
        <w:rPr>
          <w:rStyle w:val="normaltextrun"/>
          <w:rFonts w:eastAsiaTheme="majorEastAsia" w:cs="Calibri"/>
          <w:b/>
        </w:rPr>
      </w:pPr>
      <w:r w:rsidRPr="00F901B1">
        <w:rPr>
          <w:rStyle w:val="normaltextrun"/>
          <w:rFonts w:eastAsiaTheme="majorEastAsia" w:cs="Calibri"/>
          <w:bCs/>
        </w:rPr>
        <w:t xml:space="preserve">Please describe your current position at </w:t>
      </w:r>
      <w:r w:rsidRPr="00F901B1">
        <w:rPr>
          <w:rFonts w:eastAsia="Times New Roman" w:cs="Arial"/>
          <w:color w:val="auto"/>
        </w:rPr>
        <w:t>{{</w:t>
      </w:r>
      <w:r w:rsidRPr="00F901B1">
        <w:rPr>
          <w:rStyle w:val="Variable-BlueChar"/>
          <w:rFonts w:eastAsia="Arial Unicode MS"/>
          <w:bCs/>
          <w:color w:val="auto"/>
        </w:rPr>
        <w:t>DISTNAME</w:t>
      </w:r>
      <w:r w:rsidRPr="00F901B1">
        <w:rPr>
          <w:rFonts w:eastAsia="Times New Roman" w:cs="Arial"/>
          <w:color w:val="auto"/>
        </w:rPr>
        <w:t xml:space="preserve"> }}</w:t>
      </w:r>
      <w:r w:rsidRPr="00F901B1" w:rsidR="00600364">
        <w:rPr>
          <w:rFonts w:eastAsia="Times New Roman" w:cs="Arial"/>
          <w:color w:val="auto"/>
        </w:rPr>
        <w:t>.</w:t>
      </w:r>
      <w:r w:rsidRPr="00F901B1">
        <w:rPr>
          <w:rStyle w:val="normaltextrun"/>
          <w:rFonts w:eastAsiaTheme="majorEastAsia" w:cs="Calibri"/>
          <w:b/>
        </w:rPr>
        <w:t xml:space="preserve"> </w:t>
      </w:r>
    </w:p>
    <w:p w:rsidR="00285785" w:rsidRPr="00F901B1" w:rsidP="00D729C3" w14:paraId="15D63319" w14:textId="447D0188">
      <w:pPr>
        <w:pStyle w:val="BodyText"/>
        <w:tabs>
          <w:tab w:val="right" w:leader="underscore" w:pos="9810"/>
        </w:tabs>
        <w:spacing w:before="120"/>
        <w:rPr>
          <w:b/>
        </w:rPr>
      </w:pPr>
      <w:r w:rsidRPr="00F901B1">
        <w:rPr>
          <w:rStyle w:val="normaltextrun"/>
          <w:rFonts w:eastAsiaTheme="majorEastAsia" w:cs="Calibri"/>
          <w:b/>
        </w:rPr>
        <w:tab/>
      </w:r>
      <w:r w:rsidRPr="00F901B1">
        <w:br w:type="page"/>
      </w:r>
    </w:p>
    <w:tbl>
      <w:tblPr>
        <w:tblStyle w:val="TableStyle-AIR2021"/>
        <w:tblW w:w="4950" w:type="pct"/>
        <w:tblLayout w:type="fixed"/>
        <w:tblLook w:val="06A0"/>
      </w:tblPr>
      <w:tblGrid>
        <w:gridCol w:w="665"/>
        <w:gridCol w:w="3883"/>
        <w:gridCol w:w="2275"/>
        <w:gridCol w:w="3156"/>
      </w:tblGrid>
      <w:tr w14:paraId="0F009795" w14:textId="77777777" w:rsidTr="006F0594">
        <w:tblPrEx>
          <w:tblW w:w="4950" w:type="pct"/>
          <w:tblLayout w:type="fixed"/>
          <w:tblLook w:val="06A0"/>
        </w:tblPrEx>
        <w:trPr>
          <w:tblHeader/>
        </w:trPr>
        <w:tc>
          <w:tcPr>
            <w:tcW w:w="9979" w:type="dxa"/>
            <w:gridSpan w:val="4"/>
          </w:tcPr>
          <w:p w:rsidR="00593187" w:rsidRPr="00F901B1" w:rsidP="00BC7D85" w14:paraId="2B0236E4" w14:textId="770CF73C">
            <w:pPr>
              <w:pStyle w:val="Table10Question"/>
              <w:keepNext/>
              <w:spacing w:after="120"/>
              <w:rPr>
                <w:b/>
                <w:bCs/>
              </w:rPr>
            </w:pPr>
            <w:r w:rsidRPr="00F901B1">
              <w:rPr>
                <w:b/>
                <w:bCs/>
                <w:color w:val="FFFFFF" w:themeColor="background1"/>
              </w:rPr>
              <w:t xml:space="preserve">Section </w:t>
            </w:r>
            <w:r w:rsidRPr="00F901B1" w:rsidR="008E4F92">
              <w:rPr>
                <w:b/>
                <w:bCs/>
                <w:color w:val="FFFFFF" w:themeColor="background1"/>
              </w:rPr>
              <w:t>1</w:t>
            </w:r>
            <w:r w:rsidRPr="00F901B1">
              <w:rPr>
                <w:b/>
                <w:bCs/>
                <w:color w:val="FFFFFF" w:themeColor="background1"/>
              </w:rPr>
              <w:t xml:space="preserve">. </w:t>
            </w:r>
            <w:r w:rsidRPr="00F901B1" w:rsidR="00497771">
              <w:rPr>
                <w:b/>
                <w:bCs/>
                <w:color w:val="FFFFFF" w:themeColor="background1"/>
              </w:rPr>
              <w:t xml:space="preserve">Average </w:t>
            </w:r>
            <w:r w:rsidRPr="00F901B1" w:rsidR="008E4F92">
              <w:rPr>
                <w:b/>
                <w:bCs/>
                <w:color w:val="FFFFFF" w:themeColor="background1"/>
              </w:rPr>
              <w:t>Staff Salaries</w:t>
            </w:r>
          </w:p>
        </w:tc>
      </w:tr>
      <w:tr w14:paraId="004F77B4" w14:textId="77777777" w:rsidTr="006F0594">
        <w:tblPrEx>
          <w:tblW w:w="4950" w:type="pct"/>
          <w:tblLayout w:type="fixed"/>
          <w:tblLook w:val="06A0"/>
        </w:tblPrEx>
        <w:tc>
          <w:tcPr>
            <w:tcW w:w="9979" w:type="dxa"/>
            <w:gridSpan w:val="4"/>
          </w:tcPr>
          <w:p w:rsidR="00285785" w:rsidRPr="00F901B1" w:rsidP="00D729C3" w14:paraId="56E7973F" w14:textId="1DE26AA6">
            <w:pPr>
              <w:pStyle w:val="Table10Question"/>
              <w:keepNext/>
              <w:spacing w:after="120"/>
              <w:ind w:left="0" w:firstLine="0"/>
            </w:pPr>
            <w:r w:rsidRPr="00F901B1">
              <w:t>This section of the survey asks for information about the staff your LEA employed during the 2023</w:t>
            </w:r>
            <w:r w:rsidRPr="00F901B1" w:rsidR="004E2B75">
              <w:t>–</w:t>
            </w:r>
            <w:r w:rsidRPr="00F901B1" w:rsidR="00277684">
              <w:t>20</w:t>
            </w:r>
            <w:r w:rsidRPr="00F901B1">
              <w:t xml:space="preserve">24 fiscal year. You will be asked whether your LEA employed certain types of staff and the </w:t>
            </w:r>
            <w:r w:rsidRPr="00F901B1">
              <w:rPr>
                <w:u w:val="single"/>
              </w:rPr>
              <w:t>average full</w:t>
            </w:r>
            <w:r w:rsidRPr="00F901B1" w:rsidR="004E2B75">
              <w:rPr>
                <w:u w:val="single"/>
              </w:rPr>
              <w:t>-</w:t>
            </w:r>
            <w:r w:rsidRPr="00F901B1">
              <w:rPr>
                <w:u w:val="single"/>
              </w:rPr>
              <w:t>time</w:t>
            </w:r>
            <w:r w:rsidRPr="00F901B1" w:rsidR="004E2B75">
              <w:rPr>
                <w:u w:val="single"/>
              </w:rPr>
              <w:t>-</w:t>
            </w:r>
            <w:r w:rsidRPr="00F901B1">
              <w:rPr>
                <w:u w:val="single"/>
              </w:rPr>
              <w:t>equivalent salary</w:t>
            </w:r>
            <w:r w:rsidRPr="00F901B1">
              <w:t xml:space="preserve"> </w:t>
            </w:r>
            <w:r w:rsidRPr="00F901B1" w:rsidR="00006DE4">
              <w:t xml:space="preserve">your LEA paid staff in each category. </w:t>
            </w:r>
          </w:p>
          <w:p w:rsidR="00285785" w:rsidRPr="00F901B1" w:rsidP="00D729C3" w14:paraId="43892B50" w14:textId="54A915C1">
            <w:pPr>
              <w:spacing w:before="120" w:after="120"/>
              <w:rPr>
                <w:szCs w:val="20"/>
              </w:rPr>
            </w:pPr>
            <w:r w:rsidRPr="00F901B1">
              <w:rPr>
                <w:szCs w:val="20"/>
              </w:rPr>
              <w:t xml:space="preserve">Information </w:t>
            </w:r>
            <w:r w:rsidRPr="00F901B1" w:rsidR="004E2B75">
              <w:rPr>
                <w:szCs w:val="20"/>
              </w:rPr>
              <w:t>about</w:t>
            </w:r>
            <w:r w:rsidRPr="00F901B1">
              <w:rPr>
                <w:szCs w:val="20"/>
              </w:rPr>
              <w:t xml:space="preserve"> average staff salaries should be available from the LEA’s personnel management system. Rates paid for special education contractors should also be available from either the LEA’s personnel management system or special education program director. </w:t>
            </w:r>
            <w:r w:rsidRPr="00A762AC" w:rsidR="00275EA0">
              <w:rPr>
                <w:szCs w:val="20"/>
              </w:rPr>
              <w:t xml:space="preserve"> Additional information </w:t>
            </w:r>
            <w:r w:rsidRPr="00A762AC" w:rsidR="00A93CC6">
              <w:rPr>
                <w:szCs w:val="20"/>
              </w:rPr>
              <w:t xml:space="preserve">is </w:t>
            </w:r>
            <w:r w:rsidRPr="00A762AC" w:rsidR="00275EA0">
              <w:rPr>
                <w:szCs w:val="20"/>
              </w:rPr>
              <w:t xml:space="preserve">provided in the </w:t>
            </w:r>
            <w:r w:rsidR="004E47A6">
              <w:rPr>
                <w:szCs w:val="20"/>
              </w:rPr>
              <w:t>guidance document</w:t>
            </w:r>
            <w:r w:rsidRPr="00A762AC" w:rsidR="00335667">
              <w:rPr>
                <w:szCs w:val="20"/>
              </w:rPr>
              <w:t>.</w:t>
            </w:r>
          </w:p>
        </w:tc>
      </w:tr>
      <w:tr w14:paraId="58837329" w14:textId="77777777" w:rsidTr="006F0594">
        <w:tblPrEx>
          <w:tblW w:w="4950" w:type="pct"/>
          <w:tblLayout w:type="fixed"/>
          <w:tblLook w:val="06A0"/>
        </w:tblPrEx>
        <w:tc>
          <w:tcPr>
            <w:tcW w:w="665" w:type="dxa"/>
          </w:tcPr>
          <w:p w:rsidR="00593187" w:rsidRPr="00F901B1" w:rsidP="006F0594" w14:paraId="24C3DEEF" w14:textId="261CB3A6">
            <w:pPr>
              <w:pStyle w:val="Table10Question"/>
              <w:keepNext/>
              <w:spacing w:before="60"/>
            </w:pPr>
            <w:r w:rsidRPr="00F901B1">
              <w:t>1</w:t>
            </w:r>
            <w:r w:rsidRPr="00F901B1">
              <w:t>.1</w:t>
            </w:r>
          </w:p>
        </w:tc>
        <w:tc>
          <w:tcPr>
            <w:tcW w:w="9314" w:type="dxa"/>
            <w:gridSpan w:val="3"/>
          </w:tcPr>
          <w:p w:rsidR="00593187" w:rsidRPr="00F901B1" w:rsidP="006F0594" w14:paraId="094C4C52" w14:textId="4FB8D639">
            <w:pPr>
              <w:pStyle w:val="Table10Question"/>
              <w:keepNext/>
              <w:spacing w:before="60"/>
              <w:ind w:left="0" w:firstLine="0"/>
            </w:pPr>
            <w:r w:rsidRPr="00F901B1">
              <w:t>For the 2023</w:t>
            </w:r>
            <w:r w:rsidRPr="00F901B1" w:rsidR="004E2B75">
              <w:t>–</w:t>
            </w:r>
            <w:r w:rsidRPr="00F901B1" w:rsidR="00754E9A">
              <w:t>20</w:t>
            </w:r>
            <w:r w:rsidRPr="00F901B1">
              <w:t xml:space="preserve">24 fiscal year, did </w:t>
            </w:r>
            <w:r w:rsidRPr="00F901B1" w:rsidR="008E4F92">
              <w:t>your LEA employ</w:t>
            </w:r>
            <w:r w:rsidRPr="00F901B1" w:rsidR="006A3C16">
              <w:t xml:space="preserve"> staff </w:t>
            </w:r>
            <w:r w:rsidRPr="00F901B1" w:rsidR="00561028">
              <w:t>who</w:t>
            </w:r>
            <w:r w:rsidRPr="00F901B1" w:rsidR="006A3C16">
              <w:t xml:space="preserve"> provided general or special education instruction</w:t>
            </w:r>
            <w:r w:rsidRPr="00F901B1" w:rsidR="00497771">
              <w:t xml:space="preserve"> or related services for its students</w:t>
            </w:r>
            <w:r w:rsidRPr="00F901B1">
              <w:t>? </w:t>
            </w:r>
          </w:p>
          <w:p w:rsidR="00593187" w:rsidRPr="00F901B1" w:rsidP="006F0594" w14:paraId="4F18A2EE" w14:textId="77777777">
            <w:pPr>
              <w:pStyle w:val="Table10Question"/>
              <w:numPr>
                <w:ilvl w:val="0"/>
                <w:numId w:val="11"/>
              </w:numPr>
              <w:spacing w:before="60"/>
              <w:ind w:left="360"/>
            </w:pPr>
            <w:r w:rsidRPr="00F901B1">
              <w:t>Yes</w:t>
            </w:r>
          </w:p>
          <w:p w:rsidR="00593187" w:rsidRPr="00F901B1" w:rsidP="006F0594" w14:paraId="7F2F66B0" w14:textId="5AF472E8">
            <w:pPr>
              <w:pStyle w:val="Table10Question"/>
              <w:numPr>
                <w:ilvl w:val="0"/>
                <w:numId w:val="11"/>
              </w:numPr>
              <w:spacing w:before="60"/>
              <w:ind w:left="360"/>
            </w:pPr>
            <w:r w:rsidRPr="00F901B1">
              <w:t xml:space="preserve">No {SKIP TO Section </w:t>
            </w:r>
            <w:r w:rsidRPr="00F901B1" w:rsidR="00497771">
              <w:t>2</w:t>
            </w:r>
            <w:r w:rsidRPr="00F901B1">
              <w:t>)</w:t>
            </w:r>
          </w:p>
        </w:tc>
      </w:tr>
      <w:tr w14:paraId="378A13D0" w14:textId="77777777" w:rsidTr="006F0594">
        <w:tblPrEx>
          <w:tblW w:w="4950" w:type="pct"/>
          <w:tblLayout w:type="fixed"/>
          <w:tblLook w:val="06A0"/>
        </w:tblPrEx>
        <w:tc>
          <w:tcPr>
            <w:tcW w:w="665" w:type="dxa"/>
          </w:tcPr>
          <w:p w:rsidR="00593187" w:rsidRPr="00F901B1" w:rsidP="006F0594" w14:paraId="45E5C416" w14:textId="6EE90246">
            <w:pPr>
              <w:pStyle w:val="Table10Question"/>
              <w:keepNext/>
              <w:spacing w:before="60"/>
            </w:pPr>
            <w:r w:rsidRPr="00F901B1">
              <w:t>1</w:t>
            </w:r>
            <w:r w:rsidRPr="00F901B1">
              <w:t>.2</w:t>
            </w:r>
          </w:p>
        </w:tc>
        <w:tc>
          <w:tcPr>
            <w:tcW w:w="9314" w:type="dxa"/>
            <w:gridSpan w:val="3"/>
          </w:tcPr>
          <w:p w:rsidR="00593187" w:rsidRPr="00F901B1" w:rsidP="00885A66" w14:paraId="136F7FE4" w14:textId="6318758D">
            <w:pPr>
              <w:pStyle w:val="Table10Question"/>
              <w:keepNext/>
              <w:spacing w:before="60"/>
            </w:pPr>
            <w:r w:rsidRPr="00F901B1">
              <w:t xml:space="preserve">For each </w:t>
            </w:r>
            <w:r w:rsidRPr="00F901B1" w:rsidR="002B4EA7">
              <w:t>staff</w:t>
            </w:r>
            <w:r w:rsidRPr="00F901B1">
              <w:t xml:space="preserve"> category, </w:t>
            </w:r>
            <w:r w:rsidRPr="00F901B1" w:rsidR="00934158">
              <w:t xml:space="preserve">what </w:t>
            </w:r>
            <w:r w:rsidRPr="00F901B1" w:rsidR="005E2FA8">
              <w:t>was</w:t>
            </w:r>
            <w:r w:rsidRPr="00F901B1" w:rsidR="00934158">
              <w:t xml:space="preserve"> the average full</w:t>
            </w:r>
            <w:r w:rsidRPr="00F901B1" w:rsidR="00561028">
              <w:t>-</w:t>
            </w:r>
            <w:r w:rsidRPr="00F901B1" w:rsidR="00934158">
              <w:t>time</w:t>
            </w:r>
            <w:r w:rsidRPr="00F901B1" w:rsidR="00561028">
              <w:t>-</w:t>
            </w:r>
            <w:r w:rsidRPr="00F901B1" w:rsidR="00934158">
              <w:t>equivalent salary</w:t>
            </w:r>
            <w:r w:rsidRPr="00F901B1">
              <w:t xml:space="preserve"> </w:t>
            </w:r>
            <w:r w:rsidRPr="00F901B1" w:rsidR="005E2FA8">
              <w:t>your LEA paid</w:t>
            </w:r>
            <w:r w:rsidRPr="00F901B1" w:rsidR="00934158">
              <w:t xml:space="preserve"> staff</w:t>
            </w:r>
            <w:r w:rsidRPr="00F901B1">
              <w:t xml:space="preserve"> in </w:t>
            </w:r>
            <w:r w:rsidRPr="00F901B1" w:rsidR="002E690B">
              <w:t>each of the following categories</w:t>
            </w:r>
            <w:r w:rsidRPr="00F901B1" w:rsidR="00015F9A">
              <w:t>?</w:t>
            </w:r>
          </w:p>
        </w:tc>
      </w:tr>
      <w:tr w14:paraId="4FE7EF03" w14:textId="77777777" w:rsidTr="006F0594">
        <w:tblPrEx>
          <w:tblW w:w="4950" w:type="pct"/>
          <w:tblLayout w:type="fixed"/>
          <w:tblLook w:val="06A0"/>
        </w:tblPrEx>
        <w:tc>
          <w:tcPr>
            <w:tcW w:w="665" w:type="dxa"/>
          </w:tcPr>
          <w:p w:rsidR="00593187" w:rsidRPr="00F901B1" w:rsidP="006F0594" w14:paraId="4726DF10" w14:textId="77777777">
            <w:pPr>
              <w:pStyle w:val="Table10Question"/>
              <w:keepNext/>
              <w:spacing w:before="60"/>
            </w:pPr>
          </w:p>
        </w:tc>
        <w:tc>
          <w:tcPr>
            <w:tcW w:w="3883" w:type="dxa"/>
          </w:tcPr>
          <w:p w:rsidR="00593187" w:rsidRPr="00F901B1" w:rsidP="006F0594" w14:paraId="3948541C" w14:textId="77777777">
            <w:pPr>
              <w:pStyle w:val="Table10Question"/>
              <w:keepNext/>
              <w:spacing w:before="60"/>
            </w:pPr>
          </w:p>
        </w:tc>
        <w:tc>
          <w:tcPr>
            <w:tcW w:w="2275" w:type="dxa"/>
          </w:tcPr>
          <w:p w:rsidR="00593187" w:rsidRPr="00F901B1" w:rsidP="00885A66" w14:paraId="26CF9435" w14:textId="6AD52431">
            <w:pPr>
              <w:pStyle w:val="Table10Question"/>
              <w:keepNext/>
              <w:spacing w:before="60"/>
              <w:ind w:left="24" w:hanging="24"/>
            </w:pPr>
            <w:r w:rsidRPr="00F901B1">
              <w:t xml:space="preserve">Did your LEA employ staff in this category </w:t>
            </w:r>
            <w:r w:rsidRPr="00F901B1" w:rsidR="00317545">
              <w:t>during the 2023</w:t>
            </w:r>
            <w:r w:rsidRPr="00F901B1" w:rsidR="00561028">
              <w:t>–20</w:t>
            </w:r>
            <w:r w:rsidRPr="00F901B1" w:rsidR="00317545">
              <w:t xml:space="preserve">24 </w:t>
            </w:r>
            <w:r w:rsidR="00CA2B78">
              <w:t>fiscal</w:t>
            </w:r>
            <w:r w:rsidRPr="00F901B1" w:rsidR="00CA2B78">
              <w:t xml:space="preserve"> </w:t>
            </w:r>
            <w:r w:rsidRPr="00F901B1" w:rsidR="00317545">
              <w:t>year</w:t>
            </w:r>
            <w:r w:rsidRPr="00F901B1">
              <w:t xml:space="preserve">? </w:t>
            </w:r>
          </w:p>
        </w:tc>
        <w:tc>
          <w:tcPr>
            <w:tcW w:w="3156" w:type="dxa"/>
          </w:tcPr>
          <w:p w:rsidR="00593187" w:rsidRPr="00F901B1" w:rsidP="006F0594" w14:paraId="04758D86" w14:textId="77777777">
            <w:pPr>
              <w:pStyle w:val="Table10Question"/>
              <w:keepNext/>
              <w:spacing w:before="60"/>
            </w:pPr>
            <w:r w:rsidRPr="00F901B1">
              <w:t xml:space="preserve">If yes, </w:t>
            </w:r>
          </w:p>
          <w:p w:rsidR="00593187" w:rsidRPr="00F901B1" w:rsidP="006F0594" w14:paraId="2CC3001C" w14:textId="22B2E559">
            <w:pPr>
              <w:pStyle w:val="Table10Question"/>
              <w:keepNext/>
              <w:spacing w:before="60"/>
              <w:ind w:left="0" w:firstLine="0"/>
            </w:pPr>
            <w:r w:rsidRPr="00F901B1">
              <w:t>What is</w:t>
            </w:r>
            <w:r w:rsidRPr="00F901B1" w:rsidR="00F16727">
              <w:t xml:space="preserve"> the average full</w:t>
            </w:r>
            <w:r w:rsidRPr="00F901B1" w:rsidR="00561028">
              <w:t>-</w:t>
            </w:r>
            <w:r w:rsidRPr="00F901B1" w:rsidR="00F16727">
              <w:t>time</w:t>
            </w:r>
            <w:r w:rsidRPr="00F901B1" w:rsidR="00561028">
              <w:t>-</w:t>
            </w:r>
            <w:r w:rsidRPr="00F901B1" w:rsidR="00F16727">
              <w:t xml:space="preserve">equivalent salary your LEA paid {RECALL </w:t>
            </w:r>
            <w:r w:rsidRPr="00F901B1" w:rsidR="00015F9A">
              <w:t>STAFF TITLE</w:t>
            </w:r>
            <w:r w:rsidRPr="00F901B1" w:rsidR="00F16727">
              <w:t>}</w:t>
            </w:r>
            <w:r w:rsidRPr="00F901B1">
              <w:t>?</w:t>
            </w:r>
          </w:p>
        </w:tc>
      </w:tr>
      <w:tr w14:paraId="33DB7ED9" w14:textId="77777777" w:rsidTr="006F0594">
        <w:tblPrEx>
          <w:tblW w:w="4950" w:type="pct"/>
          <w:tblLayout w:type="fixed"/>
          <w:tblLook w:val="06A0"/>
        </w:tblPrEx>
        <w:tc>
          <w:tcPr>
            <w:tcW w:w="665" w:type="dxa"/>
          </w:tcPr>
          <w:p w:rsidR="002E690B" w:rsidRPr="00F901B1" w:rsidP="006F0594" w14:paraId="15CB044E" w14:textId="77777777">
            <w:pPr>
              <w:pStyle w:val="Table10Question"/>
              <w:spacing w:before="60"/>
            </w:pPr>
          </w:p>
        </w:tc>
        <w:tc>
          <w:tcPr>
            <w:tcW w:w="3883" w:type="dxa"/>
          </w:tcPr>
          <w:p w:rsidR="002E690B" w:rsidRPr="00F901B1" w:rsidP="006F0594" w14:paraId="2870E23A" w14:textId="24B5026B">
            <w:pPr>
              <w:pStyle w:val="Table10Question"/>
              <w:numPr>
                <w:ilvl w:val="0"/>
                <w:numId w:val="13"/>
              </w:numPr>
              <w:spacing w:before="60"/>
              <w:ind w:left="360"/>
            </w:pPr>
            <w:r w:rsidRPr="00F901B1">
              <w:t>G</w:t>
            </w:r>
            <w:r w:rsidRPr="00F901B1">
              <w:t>eneral education</w:t>
            </w:r>
            <w:r w:rsidRPr="00F901B1" w:rsidR="009F43F3">
              <w:t>, special education, and English learner teachers</w:t>
            </w:r>
          </w:p>
        </w:tc>
        <w:tc>
          <w:tcPr>
            <w:tcW w:w="2275" w:type="dxa"/>
          </w:tcPr>
          <w:p w:rsidR="005960A1" w:rsidRPr="00F901B1" w:rsidP="006F0594" w14:paraId="6689A3E2" w14:textId="77777777">
            <w:pPr>
              <w:pStyle w:val="Table10Question"/>
              <w:spacing w:before="60"/>
            </w:pPr>
            <w:r w:rsidRPr="00F901B1">
              <w:t>a. Yes</w:t>
            </w:r>
          </w:p>
          <w:p w:rsidR="005960A1" w:rsidRPr="00F901B1" w:rsidP="006F0594" w14:paraId="4961069E" w14:textId="77777777">
            <w:pPr>
              <w:pStyle w:val="Table10Question"/>
              <w:spacing w:before="60"/>
            </w:pPr>
            <w:r w:rsidRPr="00F901B1">
              <w:t>b. No</w:t>
            </w:r>
          </w:p>
          <w:p w:rsidR="002E690B" w:rsidRPr="00F901B1" w:rsidP="006F0594" w14:paraId="0DA3A643" w14:textId="43F412D8">
            <w:pPr>
              <w:pStyle w:val="Table10Question"/>
              <w:spacing w:before="60"/>
            </w:pPr>
            <w:r w:rsidRPr="00F901B1">
              <w:t>c. Don’t know/uncertain</w:t>
            </w:r>
          </w:p>
        </w:tc>
        <w:tc>
          <w:tcPr>
            <w:tcW w:w="3156" w:type="dxa"/>
          </w:tcPr>
          <w:p w:rsidR="002E690B" w:rsidRPr="00F901B1" w:rsidP="006F0594" w14:paraId="5A2E0DFD" w14:textId="0583B7E6">
            <w:pPr>
              <w:pStyle w:val="Table10Question"/>
              <w:spacing w:before="60"/>
            </w:pPr>
            <w:r w:rsidRPr="00F901B1">
              <w:t>$________ per year</w:t>
            </w:r>
          </w:p>
        </w:tc>
      </w:tr>
      <w:tr w14:paraId="78F52E5B" w14:textId="77777777" w:rsidTr="006F0594">
        <w:tblPrEx>
          <w:tblW w:w="4950" w:type="pct"/>
          <w:tblLayout w:type="fixed"/>
          <w:tblLook w:val="06A0"/>
        </w:tblPrEx>
        <w:tc>
          <w:tcPr>
            <w:tcW w:w="665" w:type="dxa"/>
          </w:tcPr>
          <w:p w:rsidR="00593187" w:rsidRPr="00F901B1" w:rsidP="006F0594" w14:paraId="0FC932D0" w14:textId="77777777">
            <w:pPr>
              <w:pStyle w:val="Table10Question"/>
              <w:spacing w:before="60"/>
            </w:pPr>
          </w:p>
        </w:tc>
        <w:tc>
          <w:tcPr>
            <w:tcW w:w="3883" w:type="dxa"/>
          </w:tcPr>
          <w:p w:rsidR="00593187" w:rsidRPr="00F901B1" w:rsidP="00F901B1" w14:paraId="34AF1E8B" w14:textId="51213110">
            <w:pPr>
              <w:pStyle w:val="Table10Question"/>
              <w:numPr>
                <w:ilvl w:val="0"/>
                <w:numId w:val="13"/>
              </w:numPr>
              <w:spacing w:before="60"/>
              <w:ind w:left="360"/>
            </w:pPr>
            <w:r w:rsidRPr="00F901B1">
              <w:t>Special education assistants, aides, and paraprofessionals</w:t>
            </w:r>
          </w:p>
          <w:p w:rsidR="00593187" w:rsidRPr="00F901B1" w:rsidP="00F901B1" w14:paraId="7E55BE58" w14:textId="5657DC7D">
            <w:pPr>
              <w:pStyle w:val="Table10Question"/>
              <w:spacing w:before="60"/>
            </w:pPr>
          </w:p>
        </w:tc>
        <w:tc>
          <w:tcPr>
            <w:tcW w:w="2275" w:type="dxa"/>
          </w:tcPr>
          <w:p w:rsidR="00593187" w:rsidRPr="00F901B1" w:rsidP="006F0594" w14:paraId="3A7422FD" w14:textId="77777777">
            <w:pPr>
              <w:pStyle w:val="Table10Question"/>
              <w:spacing w:before="60"/>
            </w:pPr>
            <w:r w:rsidRPr="00F901B1">
              <w:t>a. Yes</w:t>
            </w:r>
          </w:p>
          <w:p w:rsidR="00593187" w:rsidRPr="00F901B1" w:rsidP="006F0594" w14:paraId="146F28D7" w14:textId="77777777">
            <w:pPr>
              <w:pStyle w:val="Table10Question"/>
              <w:spacing w:before="60"/>
            </w:pPr>
            <w:r w:rsidRPr="00F901B1">
              <w:t>b. No</w:t>
            </w:r>
          </w:p>
          <w:p w:rsidR="00593187" w:rsidRPr="00F901B1" w:rsidP="006F0594" w14:paraId="077E8D49" w14:textId="03B29A94">
            <w:pPr>
              <w:pStyle w:val="Table10Question"/>
              <w:spacing w:before="60"/>
            </w:pPr>
            <w:r w:rsidRPr="00F901B1">
              <w:t xml:space="preserve">c. </w:t>
            </w:r>
            <w:r w:rsidRPr="00F901B1" w:rsidR="00C7134E">
              <w:t>Don’t know/uncertain</w:t>
            </w:r>
            <w:r w:rsidRPr="00F901B1" w:rsidR="00C7134E">
              <w:t xml:space="preserve"> </w:t>
            </w:r>
          </w:p>
        </w:tc>
        <w:tc>
          <w:tcPr>
            <w:tcW w:w="3156" w:type="dxa"/>
          </w:tcPr>
          <w:p w:rsidR="00593187" w:rsidRPr="00F901B1" w:rsidP="006F0594" w14:paraId="1CFEE072" w14:textId="75E0DA35">
            <w:pPr>
              <w:pStyle w:val="Table10Question"/>
              <w:spacing w:before="60"/>
            </w:pPr>
            <w:r w:rsidRPr="00F901B1">
              <w:t xml:space="preserve">$________ per </w:t>
            </w:r>
            <w:r w:rsidRPr="00F901B1" w:rsidR="00C7134E">
              <w:t>year</w:t>
            </w:r>
          </w:p>
        </w:tc>
      </w:tr>
      <w:tr w14:paraId="7EB867C8" w14:textId="77777777" w:rsidTr="006F0594">
        <w:tblPrEx>
          <w:tblW w:w="4950" w:type="pct"/>
          <w:tblLayout w:type="fixed"/>
          <w:tblLook w:val="06A0"/>
        </w:tblPrEx>
        <w:tc>
          <w:tcPr>
            <w:tcW w:w="665" w:type="dxa"/>
          </w:tcPr>
          <w:p w:rsidR="00593187" w:rsidRPr="00F901B1" w:rsidP="006F0594" w14:paraId="71005B0E" w14:textId="77777777">
            <w:pPr>
              <w:pStyle w:val="Table10Question"/>
              <w:spacing w:before="60"/>
            </w:pPr>
          </w:p>
        </w:tc>
        <w:tc>
          <w:tcPr>
            <w:tcW w:w="3883" w:type="dxa"/>
          </w:tcPr>
          <w:p w:rsidR="00593187" w:rsidRPr="00F901B1" w:rsidP="00F901B1" w14:paraId="35B22DFC" w14:textId="237FA9E7">
            <w:pPr>
              <w:pStyle w:val="Table10Question"/>
              <w:numPr>
                <w:ilvl w:val="0"/>
                <w:numId w:val="13"/>
              </w:numPr>
              <w:spacing w:before="60"/>
              <w:ind w:left="360"/>
            </w:pPr>
            <w:r w:rsidRPr="00F901B1">
              <w:t>General education assistants</w:t>
            </w:r>
            <w:r w:rsidRPr="00F901B1" w:rsidR="00206CF1">
              <w:t xml:space="preserve"> and paraprofessionals </w:t>
            </w:r>
          </w:p>
          <w:p w:rsidR="00593187" w:rsidRPr="00F901B1" w:rsidP="00F901B1" w14:paraId="44952089" w14:textId="6EF30201">
            <w:pPr>
              <w:pStyle w:val="Table10Question"/>
              <w:spacing w:before="60"/>
            </w:pPr>
          </w:p>
        </w:tc>
        <w:tc>
          <w:tcPr>
            <w:tcW w:w="2275" w:type="dxa"/>
          </w:tcPr>
          <w:p w:rsidR="00593187" w:rsidRPr="00F901B1" w:rsidP="006F0594" w14:paraId="280E0E59" w14:textId="77777777">
            <w:pPr>
              <w:pStyle w:val="Table10Question"/>
              <w:spacing w:before="60"/>
            </w:pPr>
            <w:r w:rsidRPr="00F901B1">
              <w:t>a. Yes</w:t>
            </w:r>
          </w:p>
          <w:p w:rsidR="00593187" w:rsidRPr="00F901B1" w:rsidP="006F0594" w14:paraId="3E49395C" w14:textId="77777777">
            <w:pPr>
              <w:pStyle w:val="Table10Question"/>
              <w:spacing w:before="60"/>
            </w:pPr>
            <w:r w:rsidRPr="00F901B1">
              <w:t>b. No</w:t>
            </w:r>
          </w:p>
          <w:p w:rsidR="00593187" w:rsidRPr="00F901B1" w:rsidP="006F0594" w14:paraId="1A2A4DC6" w14:textId="77777777">
            <w:pPr>
              <w:pStyle w:val="Table10Question"/>
              <w:spacing w:before="60"/>
            </w:pPr>
            <w:r w:rsidRPr="00F901B1">
              <w:t>c. Don’t know/uncertain</w:t>
            </w:r>
          </w:p>
        </w:tc>
        <w:tc>
          <w:tcPr>
            <w:tcW w:w="3156" w:type="dxa"/>
          </w:tcPr>
          <w:p w:rsidR="00593187" w:rsidRPr="00F901B1" w:rsidP="006F0594" w14:paraId="63F6661E" w14:textId="7BA0E3DC">
            <w:pPr>
              <w:pStyle w:val="Table10Question"/>
              <w:spacing w:before="60"/>
            </w:pPr>
            <w:r w:rsidRPr="00F901B1">
              <w:t xml:space="preserve">$________ per </w:t>
            </w:r>
            <w:r w:rsidRPr="00F901B1" w:rsidR="00C7134E">
              <w:t>year</w:t>
            </w:r>
          </w:p>
        </w:tc>
      </w:tr>
      <w:tr w14:paraId="0E0CE59F" w14:textId="77777777" w:rsidTr="006F0594">
        <w:tblPrEx>
          <w:tblW w:w="4950" w:type="pct"/>
          <w:tblLayout w:type="fixed"/>
          <w:tblLook w:val="06A0"/>
        </w:tblPrEx>
        <w:tc>
          <w:tcPr>
            <w:tcW w:w="665" w:type="dxa"/>
          </w:tcPr>
          <w:p w:rsidR="00593187" w:rsidRPr="00F901B1" w:rsidP="006F0594" w14:paraId="03727087" w14:textId="77777777">
            <w:pPr>
              <w:pStyle w:val="Table10Question"/>
              <w:spacing w:before="60"/>
            </w:pPr>
          </w:p>
        </w:tc>
        <w:tc>
          <w:tcPr>
            <w:tcW w:w="3883" w:type="dxa"/>
          </w:tcPr>
          <w:p w:rsidR="00593187" w:rsidRPr="00F901B1" w:rsidP="00F901B1" w14:paraId="58538ABD" w14:textId="7AB02572">
            <w:pPr>
              <w:pStyle w:val="Table10Question"/>
              <w:numPr>
                <w:ilvl w:val="0"/>
                <w:numId w:val="13"/>
              </w:numPr>
              <w:spacing w:before="60"/>
              <w:ind w:left="360"/>
            </w:pPr>
            <w:r w:rsidRPr="00F901B1">
              <w:t>Social workers</w:t>
            </w:r>
          </w:p>
          <w:p w:rsidR="00593187" w:rsidRPr="00F901B1" w:rsidP="00F901B1" w14:paraId="1122012B" w14:textId="654515B3">
            <w:pPr>
              <w:pStyle w:val="Table10Question"/>
              <w:spacing w:before="60"/>
            </w:pPr>
          </w:p>
        </w:tc>
        <w:tc>
          <w:tcPr>
            <w:tcW w:w="2275" w:type="dxa"/>
          </w:tcPr>
          <w:p w:rsidR="00593187" w:rsidRPr="00F901B1" w:rsidP="006F0594" w14:paraId="609386AA" w14:textId="77777777">
            <w:pPr>
              <w:pStyle w:val="Table10Question"/>
              <w:spacing w:before="60"/>
            </w:pPr>
            <w:r w:rsidRPr="00F901B1">
              <w:t>a. Yes</w:t>
            </w:r>
          </w:p>
          <w:p w:rsidR="00593187" w:rsidRPr="00F901B1" w:rsidP="006F0594" w14:paraId="16A222DE" w14:textId="77777777">
            <w:pPr>
              <w:pStyle w:val="Table10Question"/>
              <w:spacing w:before="60"/>
            </w:pPr>
            <w:r w:rsidRPr="00F901B1">
              <w:t>b. No</w:t>
            </w:r>
          </w:p>
          <w:p w:rsidR="00593187" w:rsidRPr="00F901B1" w:rsidP="006F0594" w14:paraId="652062D5" w14:textId="77777777">
            <w:pPr>
              <w:pStyle w:val="Table10Question"/>
              <w:spacing w:before="60"/>
            </w:pPr>
            <w:r w:rsidRPr="00F901B1">
              <w:t>c. Don’t know/uncertain</w:t>
            </w:r>
          </w:p>
        </w:tc>
        <w:tc>
          <w:tcPr>
            <w:tcW w:w="3156" w:type="dxa"/>
          </w:tcPr>
          <w:p w:rsidR="00593187" w:rsidRPr="00F901B1" w:rsidP="006F0594" w14:paraId="267C6A76" w14:textId="265E5FC7">
            <w:pPr>
              <w:pStyle w:val="Table10Question"/>
              <w:spacing w:before="60"/>
            </w:pPr>
            <w:r w:rsidRPr="00F901B1">
              <w:t xml:space="preserve">$________ per </w:t>
            </w:r>
            <w:r w:rsidRPr="00F901B1" w:rsidR="00C7134E">
              <w:t>year</w:t>
            </w:r>
          </w:p>
        </w:tc>
      </w:tr>
      <w:tr w14:paraId="3D618799" w14:textId="77777777" w:rsidTr="006F0594">
        <w:tblPrEx>
          <w:tblW w:w="4950" w:type="pct"/>
          <w:tblLayout w:type="fixed"/>
          <w:tblLook w:val="06A0"/>
        </w:tblPrEx>
        <w:tc>
          <w:tcPr>
            <w:tcW w:w="665" w:type="dxa"/>
          </w:tcPr>
          <w:p w:rsidR="00593187" w:rsidRPr="00F901B1" w:rsidP="006F0594" w14:paraId="1FD1B372" w14:textId="77777777">
            <w:pPr>
              <w:pStyle w:val="Table10Question"/>
              <w:spacing w:before="60"/>
            </w:pPr>
          </w:p>
        </w:tc>
        <w:tc>
          <w:tcPr>
            <w:tcW w:w="3883" w:type="dxa"/>
          </w:tcPr>
          <w:p w:rsidR="00593187" w:rsidRPr="00F901B1" w:rsidP="00F901B1" w14:paraId="4ADDD61C" w14:textId="6564A242">
            <w:pPr>
              <w:pStyle w:val="Table10Question"/>
              <w:numPr>
                <w:ilvl w:val="0"/>
                <w:numId w:val="13"/>
              </w:numPr>
              <w:spacing w:before="60"/>
              <w:ind w:left="360"/>
            </w:pPr>
            <w:r w:rsidRPr="00F901B1">
              <w:t>School psychologists</w:t>
            </w:r>
            <w:r w:rsidRPr="00F901B1" w:rsidR="00057A52">
              <w:t xml:space="preserve"> and guidance counselors</w:t>
            </w:r>
          </w:p>
          <w:p w:rsidR="00593187" w:rsidRPr="00F901B1" w:rsidP="00F901B1" w14:paraId="30686FD1" w14:textId="06386A1E">
            <w:pPr>
              <w:pStyle w:val="Table10Question"/>
              <w:spacing w:before="60"/>
            </w:pPr>
          </w:p>
        </w:tc>
        <w:tc>
          <w:tcPr>
            <w:tcW w:w="2275" w:type="dxa"/>
          </w:tcPr>
          <w:p w:rsidR="00593187" w:rsidRPr="00F901B1" w:rsidP="006F0594" w14:paraId="31966BE2" w14:textId="77777777">
            <w:pPr>
              <w:pStyle w:val="Table10Question"/>
              <w:spacing w:before="60"/>
            </w:pPr>
            <w:r w:rsidRPr="00F901B1">
              <w:t>a. Yes</w:t>
            </w:r>
          </w:p>
          <w:p w:rsidR="00593187" w:rsidRPr="00F901B1" w:rsidP="006F0594" w14:paraId="72B59776" w14:textId="77777777">
            <w:pPr>
              <w:pStyle w:val="Table10Question"/>
              <w:spacing w:before="60"/>
            </w:pPr>
            <w:r w:rsidRPr="00F901B1">
              <w:t>b. No</w:t>
            </w:r>
          </w:p>
          <w:p w:rsidR="00593187" w:rsidRPr="00F901B1" w:rsidP="006F0594" w14:paraId="3B808C51" w14:textId="77777777">
            <w:pPr>
              <w:pStyle w:val="Table10Question"/>
              <w:spacing w:before="60"/>
            </w:pPr>
            <w:r w:rsidRPr="00F901B1">
              <w:t>c. Don’t know/uncertain</w:t>
            </w:r>
          </w:p>
        </w:tc>
        <w:tc>
          <w:tcPr>
            <w:tcW w:w="3156" w:type="dxa"/>
          </w:tcPr>
          <w:p w:rsidR="00593187" w:rsidRPr="00F901B1" w:rsidP="006F0594" w14:paraId="4D93E268" w14:textId="3D4BB19A">
            <w:pPr>
              <w:pStyle w:val="Table10Question"/>
              <w:spacing w:before="60"/>
            </w:pPr>
            <w:r w:rsidRPr="00F901B1">
              <w:t xml:space="preserve">$________ per </w:t>
            </w:r>
            <w:r w:rsidRPr="00F901B1" w:rsidR="00C7134E">
              <w:t>year</w:t>
            </w:r>
          </w:p>
        </w:tc>
      </w:tr>
      <w:tr w14:paraId="505B5E7A" w14:textId="77777777" w:rsidTr="006F0594">
        <w:tblPrEx>
          <w:tblW w:w="4950" w:type="pct"/>
          <w:tblLayout w:type="fixed"/>
          <w:tblLook w:val="06A0"/>
        </w:tblPrEx>
        <w:tc>
          <w:tcPr>
            <w:tcW w:w="665" w:type="dxa"/>
          </w:tcPr>
          <w:p w:rsidR="00593187" w:rsidRPr="00F901B1" w:rsidP="006F0594" w14:paraId="619BCDEC" w14:textId="77777777">
            <w:pPr>
              <w:pStyle w:val="Table10Question"/>
              <w:spacing w:before="60"/>
            </w:pPr>
          </w:p>
        </w:tc>
        <w:tc>
          <w:tcPr>
            <w:tcW w:w="3883" w:type="dxa"/>
          </w:tcPr>
          <w:p w:rsidR="00593187" w:rsidRPr="00F901B1" w:rsidP="00F901B1" w14:paraId="3137D2AB" w14:textId="5BE3B5F4">
            <w:pPr>
              <w:pStyle w:val="Table10Question"/>
              <w:numPr>
                <w:ilvl w:val="0"/>
                <w:numId w:val="13"/>
              </w:numPr>
              <w:spacing w:before="60"/>
              <w:ind w:left="360"/>
            </w:pPr>
            <w:r w:rsidRPr="00F901B1">
              <w:t>Occupational therapists</w:t>
            </w:r>
          </w:p>
          <w:p w:rsidR="00593187" w:rsidRPr="00F901B1" w:rsidP="00F901B1" w14:paraId="33BDEB8B" w14:textId="16A5DFE9">
            <w:pPr>
              <w:pStyle w:val="Table10Question"/>
              <w:spacing w:before="60"/>
            </w:pPr>
          </w:p>
        </w:tc>
        <w:tc>
          <w:tcPr>
            <w:tcW w:w="2275" w:type="dxa"/>
          </w:tcPr>
          <w:p w:rsidR="00593187" w:rsidRPr="00F901B1" w:rsidP="006F0594" w14:paraId="180212BC" w14:textId="77777777">
            <w:pPr>
              <w:pStyle w:val="Table10Question"/>
              <w:spacing w:before="60"/>
            </w:pPr>
            <w:r w:rsidRPr="00F901B1">
              <w:t>a. Yes</w:t>
            </w:r>
          </w:p>
          <w:p w:rsidR="00593187" w:rsidRPr="00F901B1" w:rsidP="006F0594" w14:paraId="2295649B" w14:textId="77777777">
            <w:pPr>
              <w:pStyle w:val="Table10Question"/>
              <w:spacing w:before="60"/>
            </w:pPr>
            <w:r w:rsidRPr="00F901B1">
              <w:t>b. No</w:t>
            </w:r>
          </w:p>
          <w:p w:rsidR="00593187" w:rsidRPr="00F901B1" w:rsidP="006F0594" w14:paraId="58414B86" w14:textId="77777777">
            <w:pPr>
              <w:pStyle w:val="Table10Question"/>
              <w:spacing w:before="60"/>
            </w:pPr>
            <w:r w:rsidRPr="00F901B1">
              <w:t>c. Don’t know/uncertain</w:t>
            </w:r>
          </w:p>
        </w:tc>
        <w:tc>
          <w:tcPr>
            <w:tcW w:w="3156" w:type="dxa"/>
          </w:tcPr>
          <w:p w:rsidR="00593187" w:rsidRPr="00F901B1" w:rsidP="006F0594" w14:paraId="5BFB3CE1" w14:textId="748B9B20">
            <w:pPr>
              <w:pStyle w:val="Table10Question"/>
              <w:spacing w:before="60"/>
            </w:pPr>
            <w:r w:rsidRPr="00F901B1">
              <w:t xml:space="preserve">$________ per </w:t>
            </w:r>
            <w:r w:rsidRPr="00F901B1" w:rsidR="00585C6B">
              <w:t>year</w:t>
            </w:r>
          </w:p>
        </w:tc>
      </w:tr>
      <w:tr w14:paraId="04135DD4" w14:textId="77777777" w:rsidTr="006F0594">
        <w:tblPrEx>
          <w:tblW w:w="4950" w:type="pct"/>
          <w:tblLayout w:type="fixed"/>
          <w:tblLook w:val="06A0"/>
        </w:tblPrEx>
        <w:tc>
          <w:tcPr>
            <w:tcW w:w="665" w:type="dxa"/>
          </w:tcPr>
          <w:p w:rsidR="00593187" w:rsidRPr="00F901B1" w:rsidP="006F0594" w14:paraId="5C4446E2" w14:textId="77777777">
            <w:pPr>
              <w:pStyle w:val="Table10Question"/>
              <w:spacing w:before="60"/>
            </w:pPr>
          </w:p>
        </w:tc>
        <w:tc>
          <w:tcPr>
            <w:tcW w:w="3883" w:type="dxa"/>
          </w:tcPr>
          <w:p w:rsidR="00593187" w:rsidRPr="00F901B1" w:rsidP="00F901B1" w14:paraId="426040C4" w14:textId="7F10C987">
            <w:pPr>
              <w:pStyle w:val="Table10Question"/>
              <w:numPr>
                <w:ilvl w:val="0"/>
                <w:numId w:val="13"/>
              </w:numPr>
              <w:spacing w:before="60"/>
              <w:ind w:left="360"/>
            </w:pPr>
            <w:r w:rsidRPr="00F901B1">
              <w:t>Physical therapists</w:t>
            </w:r>
          </w:p>
          <w:p w:rsidR="00593187" w:rsidRPr="00F901B1" w:rsidP="00F901B1" w14:paraId="299C58F5" w14:textId="0F0FFA44">
            <w:pPr>
              <w:pStyle w:val="Table10Question"/>
              <w:spacing w:before="60"/>
            </w:pPr>
          </w:p>
        </w:tc>
        <w:tc>
          <w:tcPr>
            <w:tcW w:w="2275" w:type="dxa"/>
          </w:tcPr>
          <w:p w:rsidR="00593187" w:rsidRPr="00F901B1" w:rsidP="006F0594" w14:paraId="6E0D69E5" w14:textId="77777777">
            <w:pPr>
              <w:pStyle w:val="Table10Question"/>
              <w:spacing w:before="60"/>
            </w:pPr>
            <w:r w:rsidRPr="00F901B1">
              <w:t>a. Yes</w:t>
            </w:r>
          </w:p>
          <w:p w:rsidR="00593187" w:rsidRPr="00F901B1" w:rsidP="006F0594" w14:paraId="13A4790F" w14:textId="77777777">
            <w:pPr>
              <w:pStyle w:val="Table10Question"/>
              <w:spacing w:before="60"/>
            </w:pPr>
            <w:r w:rsidRPr="00F901B1">
              <w:t>b. No</w:t>
            </w:r>
          </w:p>
          <w:p w:rsidR="00593187" w:rsidRPr="00F901B1" w:rsidP="006F0594" w14:paraId="27C4DDBD" w14:textId="77777777">
            <w:pPr>
              <w:pStyle w:val="Table10Question"/>
              <w:spacing w:before="60"/>
            </w:pPr>
            <w:r w:rsidRPr="00F901B1">
              <w:t>c. Don’t know/uncertain</w:t>
            </w:r>
          </w:p>
        </w:tc>
        <w:tc>
          <w:tcPr>
            <w:tcW w:w="3156" w:type="dxa"/>
          </w:tcPr>
          <w:p w:rsidR="00593187" w:rsidRPr="00F901B1" w:rsidP="006F0594" w14:paraId="467B525C" w14:textId="7300C7DC">
            <w:pPr>
              <w:pStyle w:val="Table10Question"/>
              <w:spacing w:before="60"/>
            </w:pPr>
            <w:r w:rsidRPr="00F901B1">
              <w:t xml:space="preserve">$________ per </w:t>
            </w:r>
            <w:r w:rsidRPr="00F901B1" w:rsidR="00585C6B">
              <w:t>year</w:t>
            </w:r>
          </w:p>
        </w:tc>
      </w:tr>
      <w:tr w14:paraId="144D38CB" w14:textId="77777777" w:rsidTr="006F0594">
        <w:tblPrEx>
          <w:tblW w:w="4950" w:type="pct"/>
          <w:tblLayout w:type="fixed"/>
          <w:tblLook w:val="06A0"/>
        </w:tblPrEx>
        <w:tc>
          <w:tcPr>
            <w:tcW w:w="665" w:type="dxa"/>
          </w:tcPr>
          <w:p w:rsidR="00593187" w:rsidRPr="00F901B1" w:rsidP="006F0594" w14:paraId="76034FA6" w14:textId="77777777">
            <w:pPr>
              <w:pStyle w:val="Table10Question"/>
              <w:keepNext/>
              <w:spacing w:before="60"/>
            </w:pPr>
          </w:p>
        </w:tc>
        <w:tc>
          <w:tcPr>
            <w:tcW w:w="3883" w:type="dxa"/>
          </w:tcPr>
          <w:p w:rsidR="00593187" w:rsidRPr="00F901B1" w:rsidP="00F901B1" w14:paraId="78139800" w14:textId="49A0FAF4">
            <w:pPr>
              <w:pStyle w:val="Table10Question"/>
              <w:numPr>
                <w:ilvl w:val="0"/>
                <w:numId w:val="13"/>
              </w:numPr>
              <w:spacing w:before="60"/>
              <w:ind w:left="360"/>
            </w:pPr>
            <w:r w:rsidRPr="00F901B1">
              <w:t>School nurse</w:t>
            </w:r>
          </w:p>
          <w:p w:rsidR="00593187" w:rsidRPr="00F901B1" w:rsidP="00F901B1" w14:paraId="019C0955" w14:textId="1C68FBCB">
            <w:pPr>
              <w:pStyle w:val="Table10Question"/>
              <w:spacing w:before="60"/>
            </w:pPr>
          </w:p>
        </w:tc>
        <w:tc>
          <w:tcPr>
            <w:tcW w:w="2275" w:type="dxa"/>
          </w:tcPr>
          <w:p w:rsidR="00593187" w:rsidRPr="00F901B1" w:rsidP="006F0594" w14:paraId="5A1EC311" w14:textId="77777777">
            <w:pPr>
              <w:pStyle w:val="Table10Question"/>
              <w:spacing w:before="60"/>
            </w:pPr>
            <w:r w:rsidRPr="00F901B1">
              <w:t>a. Yes</w:t>
            </w:r>
          </w:p>
          <w:p w:rsidR="00593187" w:rsidRPr="00F901B1" w:rsidP="006F0594" w14:paraId="692E3E10" w14:textId="77777777">
            <w:pPr>
              <w:pStyle w:val="Table10Question"/>
              <w:spacing w:before="60"/>
            </w:pPr>
            <w:r w:rsidRPr="00F901B1">
              <w:t>b. No</w:t>
            </w:r>
          </w:p>
          <w:p w:rsidR="00593187" w:rsidRPr="00F901B1" w:rsidP="006F0594" w14:paraId="2E0FDDC8" w14:textId="77777777">
            <w:pPr>
              <w:pStyle w:val="Table10Question"/>
              <w:spacing w:before="60"/>
            </w:pPr>
            <w:r w:rsidRPr="00F901B1">
              <w:t>c. Don’t know/uncertain</w:t>
            </w:r>
          </w:p>
        </w:tc>
        <w:tc>
          <w:tcPr>
            <w:tcW w:w="3156" w:type="dxa"/>
          </w:tcPr>
          <w:p w:rsidR="00593187" w:rsidRPr="00F901B1" w:rsidP="006F0594" w14:paraId="31BBFFB3" w14:textId="029052F2">
            <w:pPr>
              <w:pStyle w:val="Table10Question"/>
              <w:spacing w:before="60"/>
            </w:pPr>
            <w:r w:rsidRPr="00F901B1">
              <w:t xml:space="preserve">$________ per </w:t>
            </w:r>
            <w:r w:rsidRPr="00F901B1" w:rsidR="00A22584">
              <w:t>year</w:t>
            </w:r>
          </w:p>
        </w:tc>
      </w:tr>
      <w:tr w14:paraId="18F6E1CE" w14:textId="77777777" w:rsidTr="006F0594">
        <w:tblPrEx>
          <w:tblW w:w="4950" w:type="pct"/>
          <w:tblLayout w:type="fixed"/>
          <w:tblLook w:val="06A0"/>
        </w:tblPrEx>
        <w:tc>
          <w:tcPr>
            <w:tcW w:w="665" w:type="dxa"/>
          </w:tcPr>
          <w:p w:rsidR="00593187" w:rsidRPr="00F901B1" w:rsidP="006F0594" w14:paraId="71887126" w14:textId="77777777">
            <w:pPr>
              <w:pStyle w:val="Table10Question"/>
              <w:spacing w:before="60"/>
            </w:pPr>
          </w:p>
        </w:tc>
        <w:tc>
          <w:tcPr>
            <w:tcW w:w="3883" w:type="dxa"/>
          </w:tcPr>
          <w:p w:rsidR="00593187" w:rsidRPr="00F901B1" w:rsidP="00F901B1" w14:paraId="1A69C1DB" w14:textId="76498CC9">
            <w:pPr>
              <w:pStyle w:val="Table10Question"/>
              <w:numPr>
                <w:ilvl w:val="0"/>
                <w:numId w:val="13"/>
              </w:numPr>
              <w:spacing w:before="60"/>
              <w:ind w:left="360"/>
            </w:pPr>
            <w:r w:rsidRPr="00F901B1">
              <w:t>Speech</w:t>
            </w:r>
            <w:r w:rsidRPr="00F901B1" w:rsidR="00806832">
              <w:t>-</w:t>
            </w:r>
            <w:r w:rsidRPr="00F901B1">
              <w:t>language therapist or communications specialist</w:t>
            </w:r>
          </w:p>
          <w:p w:rsidR="00593187" w:rsidRPr="00F901B1" w:rsidP="00F901B1" w14:paraId="0FD4972A" w14:textId="7B7C254A">
            <w:pPr>
              <w:pStyle w:val="Table10Question"/>
              <w:spacing w:before="60"/>
            </w:pPr>
          </w:p>
        </w:tc>
        <w:tc>
          <w:tcPr>
            <w:tcW w:w="2275" w:type="dxa"/>
          </w:tcPr>
          <w:p w:rsidR="00593187" w:rsidRPr="00F901B1" w:rsidP="006F0594" w14:paraId="69B7D83C" w14:textId="77777777">
            <w:pPr>
              <w:pStyle w:val="Table10Question"/>
              <w:spacing w:before="60"/>
            </w:pPr>
            <w:r w:rsidRPr="00F901B1">
              <w:t>a. Yes</w:t>
            </w:r>
          </w:p>
          <w:p w:rsidR="00593187" w:rsidRPr="00F901B1" w:rsidP="006F0594" w14:paraId="4CEF558E" w14:textId="77777777">
            <w:pPr>
              <w:pStyle w:val="Table10Question"/>
              <w:spacing w:before="60"/>
            </w:pPr>
            <w:r w:rsidRPr="00F901B1">
              <w:t>b. No</w:t>
            </w:r>
          </w:p>
          <w:p w:rsidR="00593187" w:rsidRPr="00F901B1" w:rsidP="006F0594" w14:paraId="14B207AC" w14:textId="77777777">
            <w:pPr>
              <w:pStyle w:val="Table10Question"/>
              <w:spacing w:before="60"/>
            </w:pPr>
            <w:r w:rsidRPr="00F901B1">
              <w:t>c. Don’t know/uncertain</w:t>
            </w:r>
          </w:p>
        </w:tc>
        <w:tc>
          <w:tcPr>
            <w:tcW w:w="3156" w:type="dxa"/>
          </w:tcPr>
          <w:p w:rsidR="00593187" w:rsidRPr="00F901B1" w:rsidP="006F0594" w14:paraId="0CDD1838" w14:textId="64AF8D7A">
            <w:pPr>
              <w:pStyle w:val="Table10Question"/>
              <w:spacing w:before="60"/>
            </w:pPr>
            <w:r w:rsidRPr="00F901B1">
              <w:t xml:space="preserve">$________ per </w:t>
            </w:r>
            <w:r w:rsidRPr="00F901B1" w:rsidR="006C0B92">
              <w:t>year</w:t>
            </w:r>
          </w:p>
        </w:tc>
      </w:tr>
      <w:tr w14:paraId="159C3064" w14:textId="77777777" w:rsidTr="006F0594">
        <w:tblPrEx>
          <w:tblW w:w="4950" w:type="pct"/>
          <w:tblLayout w:type="fixed"/>
          <w:tblLook w:val="06A0"/>
        </w:tblPrEx>
        <w:tc>
          <w:tcPr>
            <w:tcW w:w="665" w:type="dxa"/>
          </w:tcPr>
          <w:p w:rsidR="00593187" w:rsidRPr="00F901B1" w:rsidP="006F0594" w14:paraId="52415DEC" w14:textId="77777777">
            <w:pPr>
              <w:pStyle w:val="Table10Question"/>
              <w:spacing w:before="60"/>
            </w:pPr>
          </w:p>
        </w:tc>
        <w:tc>
          <w:tcPr>
            <w:tcW w:w="3883" w:type="dxa"/>
          </w:tcPr>
          <w:p w:rsidR="00593187" w:rsidRPr="00F901B1" w:rsidP="00F901B1" w14:paraId="30BD0884" w14:textId="01E3FFC9">
            <w:pPr>
              <w:pStyle w:val="Table10Question"/>
              <w:numPr>
                <w:ilvl w:val="0"/>
                <w:numId w:val="13"/>
              </w:numPr>
              <w:spacing w:before="60"/>
              <w:ind w:left="360"/>
            </w:pPr>
            <w:r w:rsidRPr="00F901B1">
              <w:t>Audiologist</w:t>
            </w:r>
          </w:p>
          <w:p w:rsidR="00593187" w:rsidRPr="00F901B1" w:rsidP="00F901B1" w14:paraId="197B5FB4" w14:textId="7427A1F3">
            <w:pPr>
              <w:pStyle w:val="Table10Question"/>
              <w:spacing w:before="60"/>
            </w:pPr>
          </w:p>
        </w:tc>
        <w:tc>
          <w:tcPr>
            <w:tcW w:w="2275" w:type="dxa"/>
          </w:tcPr>
          <w:p w:rsidR="00593187" w:rsidRPr="00F901B1" w:rsidP="006F0594" w14:paraId="2D134BF7" w14:textId="77777777">
            <w:pPr>
              <w:pStyle w:val="Table10Question"/>
              <w:spacing w:before="60"/>
            </w:pPr>
            <w:r w:rsidRPr="00F901B1">
              <w:t>a. Yes</w:t>
            </w:r>
          </w:p>
          <w:p w:rsidR="00593187" w:rsidRPr="00F901B1" w:rsidP="006F0594" w14:paraId="585618D2" w14:textId="77777777">
            <w:pPr>
              <w:pStyle w:val="Table10Question"/>
              <w:spacing w:before="60"/>
            </w:pPr>
            <w:r w:rsidRPr="00F901B1">
              <w:t>b. No</w:t>
            </w:r>
          </w:p>
          <w:p w:rsidR="00593187" w:rsidRPr="00F901B1" w:rsidP="006F0594" w14:paraId="7A03252D" w14:textId="77777777">
            <w:pPr>
              <w:pStyle w:val="Table10Question"/>
              <w:spacing w:before="60"/>
            </w:pPr>
            <w:r w:rsidRPr="00F901B1">
              <w:t>c. Don’t know/uncertain</w:t>
            </w:r>
          </w:p>
        </w:tc>
        <w:tc>
          <w:tcPr>
            <w:tcW w:w="3156" w:type="dxa"/>
          </w:tcPr>
          <w:p w:rsidR="00593187" w:rsidRPr="00F901B1" w:rsidP="006F0594" w14:paraId="65B616F9" w14:textId="2F7CCA42">
            <w:pPr>
              <w:pStyle w:val="Table10Question"/>
              <w:spacing w:before="60"/>
            </w:pPr>
            <w:r w:rsidRPr="00F901B1">
              <w:t xml:space="preserve">$________ per </w:t>
            </w:r>
            <w:r w:rsidRPr="00F901B1" w:rsidR="006C0B92">
              <w:t>year</w:t>
            </w:r>
          </w:p>
        </w:tc>
      </w:tr>
      <w:tr w14:paraId="3E1E4F8E" w14:textId="77777777" w:rsidTr="006F0594">
        <w:tblPrEx>
          <w:tblW w:w="4950" w:type="pct"/>
          <w:tblLayout w:type="fixed"/>
          <w:tblLook w:val="06A0"/>
        </w:tblPrEx>
        <w:tc>
          <w:tcPr>
            <w:tcW w:w="665" w:type="dxa"/>
          </w:tcPr>
          <w:p w:rsidR="00593187" w:rsidRPr="00F901B1" w:rsidP="006F0594" w14:paraId="224F4EF6" w14:textId="77777777">
            <w:pPr>
              <w:pStyle w:val="Table10Basic"/>
            </w:pPr>
          </w:p>
        </w:tc>
        <w:tc>
          <w:tcPr>
            <w:tcW w:w="3883" w:type="dxa"/>
          </w:tcPr>
          <w:p w:rsidR="00593187" w:rsidRPr="00F901B1" w:rsidP="00F901B1" w14:paraId="5794E4F8" w14:textId="569CF44B">
            <w:pPr>
              <w:pStyle w:val="Table10Basic"/>
              <w:numPr>
                <w:ilvl w:val="0"/>
                <w:numId w:val="13"/>
              </w:numPr>
              <w:ind w:left="360"/>
              <w:rPr>
                <w:rFonts w:cs="Calibri"/>
                <w:color w:val="000000"/>
                <w:szCs w:val="18"/>
              </w:rPr>
            </w:pPr>
            <w:r w:rsidRPr="00F901B1">
              <w:t>Vision specialist</w:t>
            </w:r>
            <w:r w:rsidRPr="00F901B1">
              <w:rPr>
                <w:rFonts w:cs="Calibri"/>
                <w:color w:val="000000"/>
                <w:szCs w:val="18"/>
              </w:rPr>
              <w:t> </w:t>
            </w:r>
          </w:p>
          <w:p w:rsidR="00593187" w:rsidRPr="00F901B1" w:rsidP="00806832" w14:paraId="0620E161" w14:textId="77777777">
            <w:pPr>
              <w:pStyle w:val="Table10Question"/>
              <w:spacing w:before="60"/>
            </w:pPr>
          </w:p>
        </w:tc>
        <w:tc>
          <w:tcPr>
            <w:tcW w:w="2275" w:type="dxa"/>
          </w:tcPr>
          <w:p w:rsidR="00593187" w:rsidRPr="00F901B1" w:rsidP="006F0594" w14:paraId="3672ED34" w14:textId="77777777">
            <w:pPr>
              <w:pStyle w:val="Table10Question"/>
              <w:spacing w:before="60"/>
            </w:pPr>
            <w:r w:rsidRPr="00F901B1">
              <w:t>a. Yes</w:t>
            </w:r>
          </w:p>
          <w:p w:rsidR="00593187" w:rsidRPr="00F901B1" w:rsidP="006F0594" w14:paraId="7202A8BF" w14:textId="77777777">
            <w:pPr>
              <w:pStyle w:val="Table10Question"/>
              <w:spacing w:before="60"/>
            </w:pPr>
            <w:r w:rsidRPr="00F901B1">
              <w:t>b. No</w:t>
            </w:r>
          </w:p>
          <w:p w:rsidR="00593187" w:rsidRPr="00F901B1" w:rsidP="006F0594" w14:paraId="6B10A4D0" w14:textId="77777777">
            <w:pPr>
              <w:pStyle w:val="Table10Question"/>
              <w:spacing w:before="60"/>
            </w:pPr>
            <w:r w:rsidRPr="00F901B1">
              <w:t>c. Don’t know/uncertain</w:t>
            </w:r>
          </w:p>
        </w:tc>
        <w:tc>
          <w:tcPr>
            <w:tcW w:w="3156" w:type="dxa"/>
          </w:tcPr>
          <w:p w:rsidR="00593187" w:rsidRPr="00F901B1" w:rsidP="006F0594" w14:paraId="788FC24F" w14:textId="42A85EE9">
            <w:pPr>
              <w:pStyle w:val="Table10Question"/>
              <w:spacing w:before="60"/>
            </w:pPr>
            <w:r w:rsidRPr="00F901B1">
              <w:t xml:space="preserve">$________ per </w:t>
            </w:r>
            <w:r w:rsidRPr="00F901B1" w:rsidR="006C0B92">
              <w:t>year</w:t>
            </w:r>
          </w:p>
        </w:tc>
      </w:tr>
    </w:tbl>
    <w:p w:rsidR="00593187" w:rsidRPr="00F901B1" w:rsidP="00F71887" w14:paraId="1EAF1155" w14:textId="77777777"/>
    <w:p w:rsidR="00285785" w:rsidRPr="00F901B1" w14:paraId="3CD86364" w14:textId="56FB1F54">
      <w:pPr>
        <w:spacing w:line="240" w:lineRule="auto"/>
      </w:pPr>
      <w:r w:rsidRPr="00F901B1">
        <w:br w:type="page"/>
      </w:r>
    </w:p>
    <w:tbl>
      <w:tblPr>
        <w:tblStyle w:val="TableStyle-AIR2021"/>
        <w:tblW w:w="5000" w:type="pct"/>
        <w:tblLayout w:type="fixed"/>
        <w:tblLook w:val="06A0"/>
      </w:tblPr>
      <w:tblGrid>
        <w:gridCol w:w="672"/>
        <w:gridCol w:w="3922"/>
        <w:gridCol w:w="2298"/>
        <w:gridCol w:w="3188"/>
      </w:tblGrid>
      <w:tr w14:paraId="1C661814" w14:textId="77777777" w:rsidTr="006F0594">
        <w:tblPrEx>
          <w:tblW w:w="5000" w:type="pct"/>
          <w:tblLayout w:type="fixed"/>
          <w:tblLook w:val="06A0"/>
        </w:tblPrEx>
        <w:trPr>
          <w:tblHeader/>
        </w:trPr>
        <w:tc>
          <w:tcPr>
            <w:tcW w:w="10080" w:type="dxa"/>
            <w:gridSpan w:val="4"/>
          </w:tcPr>
          <w:p w:rsidR="00261BFD" w:rsidRPr="00F901B1" w:rsidP="00BC7D85" w14:paraId="16718774" w14:textId="5216A2C0">
            <w:pPr>
              <w:pStyle w:val="Table10Question"/>
              <w:keepNext/>
              <w:spacing w:after="120"/>
              <w:rPr>
                <w:b/>
                <w:bCs/>
              </w:rPr>
            </w:pPr>
            <w:r w:rsidRPr="00F901B1">
              <w:rPr>
                <w:b/>
                <w:bCs/>
                <w:color w:val="FFFFFF" w:themeColor="background1"/>
              </w:rPr>
              <w:t xml:space="preserve">Section </w:t>
            </w:r>
            <w:r w:rsidRPr="00F901B1" w:rsidR="00BA54F3">
              <w:rPr>
                <w:b/>
                <w:bCs/>
                <w:color w:val="FFFFFF" w:themeColor="background1"/>
              </w:rPr>
              <w:t>2</w:t>
            </w:r>
            <w:r w:rsidRPr="00F901B1">
              <w:rPr>
                <w:b/>
                <w:bCs/>
                <w:color w:val="FFFFFF" w:themeColor="background1"/>
              </w:rPr>
              <w:t>. Contracted Services</w:t>
            </w:r>
          </w:p>
        </w:tc>
      </w:tr>
      <w:tr w14:paraId="4F186CCF" w14:textId="77777777" w:rsidTr="006F0594">
        <w:tblPrEx>
          <w:tblW w:w="5000" w:type="pct"/>
          <w:tblLayout w:type="fixed"/>
          <w:tblLook w:val="06A0"/>
        </w:tblPrEx>
        <w:tc>
          <w:tcPr>
            <w:tcW w:w="10080" w:type="dxa"/>
            <w:gridSpan w:val="4"/>
          </w:tcPr>
          <w:p w:rsidR="00160E62" w:rsidRPr="00F901B1" w:rsidP="00D729C3" w14:paraId="45B4FC4E" w14:textId="3D3FFE37">
            <w:pPr>
              <w:pStyle w:val="Table10Question"/>
              <w:keepNext/>
              <w:spacing w:after="120"/>
              <w:ind w:left="0" w:firstLine="0"/>
            </w:pPr>
            <w:r w:rsidRPr="00F901B1">
              <w:t xml:space="preserve">This section of the survey asks for information about the staff your LEA </w:t>
            </w:r>
            <w:r w:rsidRPr="00F901B1">
              <w:rPr>
                <w:u w:val="single"/>
              </w:rPr>
              <w:t>contracted with</w:t>
            </w:r>
            <w:r w:rsidRPr="00F901B1">
              <w:t xml:space="preserve"> during the 2023</w:t>
            </w:r>
            <w:r w:rsidRPr="00F901B1" w:rsidR="004E2B75">
              <w:t>–</w:t>
            </w:r>
            <w:r w:rsidRPr="00F901B1" w:rsidR="00FA7782">
              <w:t>20</w:t>
            </w:r>
            <w:r w:rsidRPr="00F901B1">
              <w:t>24 fiscal year. Contract</w:t>
            </w:r>
            <w:r w:rsidRPr="00F901B1" w:rsidR="00471302">
              <w:t xml:space="preserve">ed staff could be </w:t>
            </w:r>
            <w:r w:rsidRPr="00F901B1" w:rsidR="00471302">
              <w:rPr>
                <w:u w:val="single"/>
              </w:rPr>
              <w:t>individuals</w:t>
            </w:r>
            <w:r w:rsidRPr="00F901B1" w:rsidR="00471302">
              <w:t xml:space="preserve"> </w:t>
            </w:r>
            <w:r w:rsidRPr="00F901B1" w:rsidR="005A0A12">
              <w:t xml:space="preserve">with whom the LEA has an independent contract </w:t>
            </w:r>
            <w:r w:rsidRPr="00F901B1" w:rsidR="005A0A12">
              <w:rPr>
                <w:i/>
                <w:iCs/>
              </w:rPr>
              <w:t>and</w:t>
            </w:r>
            <w:r w:rsidRPr="00F901B1" w:rsidR="005A0A12">
              <w:t xml:space="preserve"> </w:t>
            </w:r>
            <w:r w:rsidRPr="00F901B1" w:rsidR="005A0A12">
              <w:rPr>
                <w:u w:val="single"/>
              </w:rPr>
              <w:t>organizations</w:t>
            </w:r>
            <w:r w:rsidRPr="00F901B1" w:rsidR="005A0A12">
              <w:t xml:space="preserve"> </w:t>
            </w:r>
            <w:r w:rsidRPr="00F901B1" w:rsidR="00CA3423">
              <w:t xml:space="preserve">with which the LEA has a contract to provide </w:t>
            </w:r>
            <w:r w:rsidRPr="00F901B1" w:rsidR="00417F3E">
              <w:t>special education or related services to students with disabilities.</w:t>
            </w:r>
            <w:r w:rsidRPr="00F901B1" w:rsidR="00A350A2">
              <w:t xml:space="preserve"> </w:t>
            </w:r>
          </w:p>
          <w:p w:rsidR="00160E62" w:rsidRPr="00F901B1" w:rsidP="00D729C3" w14:paraId="16BE9DD2" w14:textId="6BED8E6F">
            <w:pPr>
              <w:pStyle w:val="Table10Question"/>
              <w:keepNext/>
              <w:spacing w:after="120"/>
              <w:ind w:left="0" w:firstLine="0"/>
            </w:pPr>
            <w:r w:rsidRPr="00F901B1">
              <w:t xml:space="preserve">You will be asked whether your LEA </w:t>
            </w:r>
            <w:r w:rsidRPr="00F901B1" w:rsidR="00417F3E">
              <w:t>had contractors</w:t>
            </w:r>
            <w:r w:rsidRPr="00F901B1">
              <w:t xml:space="preserve"> </w:t>
            </w:r>
            <w:r w:rsidRPr="00F901B1" w:rsidR="00417F3E">
              <w:t xml:space="preserve">to provide special education or related services </w:t>
            </w:r>
            <w:r w:rsidRPr="00F901B1">
              <w:t xml:space="preserve">and the </w:t>
            </w:r>
            <w:r w:rsidRPr="00F901B1">
              <w:rPr>
                <w:u w:val="single"/>
              </w:rPr>
              <w:t>average</w:t>
            </w:r>
            <w:r w:rsidRPr="00F901B1">
              <w:t xml:space="preserve"> </w:t>
            </w:r>
            <w:r w:rsidRPr="00F901B1" w:rsidR="00417F3E">
              <w:rPr>
                <w:u w:val="single"/>
              </w:rPr>
              <w:t>hourly rate</w:t>
            </w:r>
            <w:r w:rsidRPr="00F901B1">
              <w:t xml:space="preserve"> your LEA paid </w:t>
            </w:r>
            <w:r w:rsidRPr="00F901B1" w:rsidR="00417F3E">
              <w:t>contracted staff</w:t>
            </w:r>
            <w:r w:rsidRPr="00F901B1">
              <w:t xml:space="preserve"> in each category. </w:t>
            </w:r>
          </w:p>
          <w:p w:rsidR="00160E62" w:rsidRPr="00F901B1" w:rsidP="00607B4B" w14:paraId="14B717CA" w14:textId="39180541">
            <w:pPr>
              <w:spacing w:before="120" w:after="120"/>
            </w:pPr>
            <w:r w:rsidRPr="00F901B1">
              <w:rPr>
                <w:szCs w:val="20"/>
              </w:rPr>
              <w:t xml:space="preserve">Information </w:t>
            </w:r>
            <w:r w:rsidRPr="00F901B1" w:rsidR="00771F6B">
              <w:rPr>
                <w:szCs w:val="20"/>
              </w:rPr>
              <w:t>about</w:t>
            </w:r>
            <w:r w:rsidRPr="00F901B1">
              <w:rPr>
                <w:szCs w:val="20"/>
              </w:rPr>
              <w:t xml:space="preserve"> </w:t>
            </w:r>
            <w:r w:rsidRPr="00F901B1" w:rsidR="00417F3E">
              <w:rPr>
                <w:szCs w:val="20"/>
              </w:rPr>
              <w:t xml:space="preserve">what the LEA pays contractors </w:t>
            </w:r>
            <w:r w:rsidRPr="00F901B1">
              <w:rPr>
                <w:szCs w:val="20"/>
              </w:rPr>
              <w:t xml:space="preserve">should be available from the LEA’s </w:t>
            </w:r>
            <w:r w:rsidRPr="00F901B1" w:rsidR="00417F3E">
              <w:rPr>
                <w:szCs w:val="20"/>
              </w:rPr>
              <w:t>financial</w:t>
            </w:r>
            <w:r w:rsidRPr="00F901B1">
              <w:rPr>
                <w:szCs w:val="20"/>
              </w:rPr>
              <w:t xml:space="preserve"> management system</w:t>
            </w:r>
            <w:r w:rsidRPr="00F901B1" w:rsidR="00417F3E">
              <w:rPr>
                <w:szCs w:val="20"/>
              </w:rPr>
              <w:t xml:space="preserve">, contractor agreements, or </w:t>
            </w:r>
            <w:r w:rsidRPr="00F901B1" w:rsidR="00D433B2">
              <w:rPr>
                <w:szCs w:val="20"/>
              </w:rPr>
              <w:t>your LEA’s special education program director</w:t>
            </w:r>
            <w:r w:rsidRPr="00A762AC">
              <w:rPr>
                <w:szCs w:val="20"/>
              </w:rPr>
              <w:t xml:space="preserve">. </w:t>
            </w:r>
            <w:r w:rsidRPr="00A762AC" w:rsidR="00A762AC">
              <w:rPr>
                <w:szCs w:val="20"/>
              </w:rPr>
              <w:t xml:space="preserve">Additional information is provided in the </w:t>
            </w:r>
            <w:r w:rsidR="004E47A6">
              <w:rPr>
                <w:szCs w:val="20"/>
              </w:rPr>
              <w:t>guidance document</w:t>
            </w:r>
            <w:r w:rsidRPr="00A762AC" w:rsidR="00A762AC">
              <w:rPr>
                <w:szCs w:val="20"/>
              </w:rPr>
              <w:t>.</w:t>
            </w:r>
          </w:p>
        </w:tc>
      </w:tr>
      <w:tr w14:paraId="33B66405" w14:textId="77777777" w:rsidTr="006F0594">
        <w:tblPrEx>
          <w:tblW w:w="5000" w:type="pct"/>
          <w:tblLayout w:type="fixed"/>
          <w:tblLook w:val="06A0"/>
        </w:tblPrEx>
        <w:tc>
          <w:tcPr>
            <w:tcW w:w="672" w:type="dxa"/>
          </w:tcPr>
          <w:p w:rsidR="00261BFD" w:rsidRPr="00F901B1" w:rsidP="006F0594" w14:paraId="13B66DD1" w14:textId="637AFD8B">
            <w:pPr>
              <w:pStyle w:val="Table10Question"/>
              <w:keepNext/>
              <w:spacing w:before="60"/>
            </w:pPr>
            <w:r w:rsidRPr="00F901B1">
              <w:t>2</w:t>
            </w:r>
            <w:r w:rsidRPr="00F901B1">
              <w:t>.1</w:t>
            </w:r>
          </w:p>
        </w:tc>
        <w:tc>
          <w:tcPr>
            <w:tcW w:w="9408" w:type="dxa"/>
            <w:gridSpan w:val="3"/>
          </w:tcPr>
          <w:p w:rsidR="00261BFD" w:rsidRPr="00F901B1" w:rsidP="006F0594" w14:paraId="589FA764" w14:textId="167B170C">
            <w:pPr>
              <w:pStyle w:val="Table10Question"/>
              <w:keepNext/>
              <w:spacing w:before="60"/>
              <w:ind w:left="0" w:firstLine="0"/>
            </w:pPr>
            <w:r w:rsidRPr="00F901B1">
              <w:t>For the 2023</w:t>
            </w:r>
            <w:r w:rsidRPr="00F901B1" w:rsidR="004E2B75">
              <w:t>–</w:t>
            </w:r>
            <w:r w:rsidRPr="00F901B1" w:rsidR="007A68D6">
              <w:t>20</w:t>
            </w:r>
            <w:r w:rsidRPr="00F901B1">
              <w:t xml:space="preserve">24 fiscal year, did contractors provide special education and/or related services to students with </w:t>
            </w:r>
            <w:r w:rsidRPr="00F901B1" w:rsidR="00771F6B">
              <w:t>individualized education programs (</w:t>
            </w:r>
            <w:r w:rsidRPr="00F901B1">
              <w:t>IEPs</w:t>
            </w:r>
            <w:r w:rsidRPr="00F901B1" w:rsidR="00771F6B">
              <w:t>)</w:t>
            </w:r>
            <w:r w:rsidRPr="00F901B1">
              <w:t xml:space="preserve"> in your LEA? </w:t>
            </w:r>
          </w:p>
          <w:p w:rsidR="00261BFD" w:rsidRPr="00F901B1" w:rsidP="006F0594" w14:paraId="7FE59791" w14:textId="77777777">
            <w:pPr>
              <w:pStyle w:val="Table10Question"/>
              <w:keepNext/>
              <w:numPr>
                <w:ilvl w:val="0"/>
                <w:numId w:val="9"/>
              </w:numPr>
              <w:spacing w:before="60"/>
              <w:ind w:left="360"/>
            </w:pPr>
            <w:r w:rsidRPr="00F901B1">
              <w:t>Yes</w:t>
            </w:r>
          </w:p>
          <w:p w:rsidR="00261BFD" w:rsidRPr="00F901B1" w:rsidP="006F0594" w14:paraId="25F499A0" w14:textId="005DA02E">
            <w:pPr>
              <w:pStyle w:val="Table10Question"/>
              <w:keepNext/>
              <w:numPr>
                <w:ilvl w:val="0"/>
                <w:numId w:val="9"/>
              </w:numPr>
              <w:spacing w:before="60"/>
              <w:ind w:left="360"/>
            </w:pPr>
            <w:r w:rsidRPr="00F901B1">
              <w:t xml:space="preserve">No {SKIP TO Section </w:t>
            </w:r>
            <w:r w:rsidRPr="00F901B1" w:rsidR="0073125E">
              <w:t>3</w:t>
            </w:r>
            <w:r w:rsidRPr="00F901B1">
              <w:t>)</w:t>
            </w:r>
          </w:p>
        </w:tc>
      </w:tr>
      <w:tr w14:paraId="4966BADE" w14:textId="77777777" w:rsidTr="006F0594">
        <w:tblPrEx>
          <w:tblW w:w="5000" w:type="pct"/>
          <w:tblLayout w:type="fixed"/>
          <w:tblLook w:val="06A0"/>
        </w:tblPrEx>
        <w:tc>
          <w:tcPr>
            <w:tcW w:w="672" w:type="dxa"/>
          </w:tcPr>
          <w:p w:rsidR="00261BFD" w:rsidRPr="00F901B1" w:rsidP="006F0594" w14:paraId="7727E5EF" w14:textId="22D6C0A8">
            <w:pPr>
              <w:pStyle w:val="Table10Question"/>
              <w:keepNext/>
              <w:spacing w:before="60"/>
            </w:pPr>
            <w:r w:rsidRPr="00F901B1">
              <w:t>2</w:t>
            </w:r>
            <w:r w:rsidRPr="00F901B1">
              <w:t>.2</w:t>
            </w:r>
          </w:p>
        </w:tc>
        <w:tc>
          <w:tcPr>
            <w:tcW w:w="9408" w:type="dxa"/>
            <w:gridSpan w:val="3"/>
          </w:tcPr>
          <w:p w:rsidR="00261BFD" w:rsidRPr="00F901B1" w:rsidP="00885A66" w14:paraId="18A6931F" w14:textId="010A1EE3">
            <w:pPr>
              <w:pStyle w:val="Table10Question"/>
              <w:keepNext/>
              <w:spacing w:before="60"/>
            </w:pPr>
            <w:r w:rsidRPr="00F901B1">
              <w:t xml:space="preserve">For each contractor category, </w:t>
            </w:r>
            <w:r w:rsidR="003D57B3">
              <w:t xml:space="preserve">for the 2023-24 fiscal year </w:t>
            </w:r>
            <w:r w:rsidRPr="00F901B1">
              <w:t xml:space="preserve">did your LEA pay a standard rate for all contractors in the category? </w:t>
            </w:r>
          </w:p>
        </w:tc>
      </w:tr>
      <w:tr w14:paraId="4B9187AA" w14:textId="77777777" w:rsidTr="006F0594">
        <w:tblPrEx>
          <w:tblW w:w="5000" w:type="pct"/>
          <w:tblLayout w:type="fixed"/>
          <w:tblLook w:val="06A0"/>
        </w:tblPrEx>
        <w:tc>
          <w:tcPr>
            <w:tcW w:w="672" w:type="dxa"/>
          </w:tcPr>
          <w:p w:rsidR="00261BFD" w:rsidRPr="00F901B1" w:rsidP="00885A66" w14:paraId="051BAFBE" w14:textId="77777777">
            <w:pPr>
              <w:pStyle w:val="Table10Question"/>
              <w:keepNext/>
              <w:spacing w:before="40" w:after="40"/>
            </w:pPr>
          </w:p>
        </w:tc>
        <w:tc>
          <w:tcPr>
            <w:tcW w:w="3922" w:type="dxa"/>
          </w:tcPr>
          <w:p w:rsidR="00261BFD" w:rsidRPr="00F901B1" w:rsidP="00885A66" w14:paraId="1231BE61" w14:textId="77777777">
            <w:pPr>
              <w:pStyle w:val="Table10Question"/>
              <w:keepNext/>
              <w:spacing w:before="40" w:after="40"/>
            </w:pPr>
          </w:p>
        </w:tc>
        <w:tc>
          <w:tcPr>
            <w:tcW w:w="2298" w:type="dxa"/>
          </w:tcPr>
          <w:p w:rsidR="00261BFD" w:rsidRPr="00F901B1" w:rsidP="00885A66" w14:paraId="1961451D" w14:textId="77777777">
            <w:pPr>
              <w:pStyle w:val="Table10Question"/>
              <w:keepNext/>
              <w:spacing w:before="40" w:after="40"/>
            </w:pPr>
          </w:p>
        </w:tc>
        <w:tc>
          <w:tcPr>
            <w:tcW w:w="3188" w:type="dxa"/>
          </w:tcPr>
          <w:p w:rsidR="00261BFD" w:rsidRPr="00F901B1" w:rsidP="00885A66" w14:paraId="43A53404" w14:textId="77777777">
            <w:pPr>
              <w:pStyle w:val="Table10Question"/>
              <w:keepNext/>
              <w:spacing w:before="40" w:after="40"/>
            </w:pPr>
            <w:r w:rsidRPr="00F901B1">
              <w:t xml:space="preserve">If yes, </w:t>
            </w:r>
          </w:p>
          <w:p w:rsidR="00261BFD" w:rsidRPr="00F901B1" w:rsidP="00885A66" w14:paraId="33C9460F" w14:textId="77777777">
            <w:pPr>
              <w:pStyle w:val="Table10Question"/>
              <w:keepNext/>
              <w:spacing w:before="40" w:after="40"/>
              <w:ind w:left="0" w:firstLine="0"/>
            </w:pPr>
            <w:r w:rsidRPr="00F901B1">
              <w:t>What is the standard rate for this contractor category?</w:t>
            </w:r>
          </w:p>
        </w:tc>
      </w:tr>
      <w:tr w14:paraId="74C6A276" w14:textId="77777777" w:rsidTr="006F0594">
        <w:tblPrEx>
          <w:tblW w:w="5000" w:type="pct"/>
          <w:tblLayout w:type="fixed"/>
          <w:tblLook w:val="06A0"/>
        </w:tblPrEx>
        <w:tc>
          <w:tcPr>
            <w:tcW w:w="672" w:type="dxa"/>
          </w:tcPr>
          <w:p w:rsidR="00261BFD" w:rsidRPr="00F901B1" w:rsidP="00885A66" w14:paraId="290E52E9" w14:textId="77777777">
            <w:pPr>
              <w:pStyle w:val="Table10Question"/>
              <w:spacing w:before="40" w:after="40"/>
            </w:pPr>
          </w:p>
        </w:tc>
        <w:tc>
          <w:tcPr>
            <w:tcW w:w="3922" w:type="dxa"/>
          </w:tcPr>
          <w:p w:rsidR="00261BFD" w:rsidRPr="00F901B1" w:rsidP="00F901B1" w14:paraId="258F796E" w14:textId="2FF7E3F2">
            <w:pPr>
              <w:pStyle w:val="Table10Question"/>
              <w:numPr>
                <w:ilvl w:val="0"/>
                <w:numId w:val="15"/>
              </w:numPr>
              <w:spacing w:before="40" w:after="40"/>
              <w:ind w:left="360"/>
            </w:pPr>
            <w:r w:rsidRPr="00F901B1">
              <w:t>Special education teachers</w:t>
            </w:r>
          </w:p>
          <w:p w:rsidR="00261BFD" w:rsidRPr="00F901B1" w:rsidP="00F901B1" w14:paraId="7EF6BCF4" w14:textId="358A7997">
            <w:pPr>
              <w:pStyle w:val="Table10Question"/>
              <w:spacing w:before="40" w:after="40"/>
            </w:pPr>
          </w:p>
        </w:tc>
        <w:tc>
          <w:tcPr>
            <w:tcW w:w="2298" w:type="dxa"/>
          </w:tcPr>
          <w:p w:rsidR="00261BFD" w:rsidRPr="00F901B1" w:rsidP="00885A66" w14:paraId="5ABBDB0B" w14:textId="77777777">
            <w:pPr>
              <w:pStyle w:val="Table10Question"/>
              <w:spacing w:before="40" w:after="40"/>
            </w:pPr>
            <w:r w:rsidRPr="00F901B1">
              <w:t>a. Yes</w:t>
            </w:r>
          </w:p>
          <w:p w:rsidR="00261BFD" w:rsidRPr="00F901B1" w:rsidP="00885A66" w14:paraId="73CF1F51" w14:textId="77777777">
            <w:pPr>
              <w:pStyle w:val="Table10Question"/>
              <w:spacing w:before="40" w:after="40"/>
            </w:pPr>
            <w:r w:rsidRPr="00F901B1">
              <w:t>b. No</w:t>
            </w:r>
          </w:p>
          <w:p w:rsidR="00261BFD" w:rsidRPr="00F901B1" w:rsidP="00885A66" w14:paraId="6BF15CF6" w14:textId="77777777">
            <w:pPr>
              <w:pStyle w:val="Table10Question"/>
              <w:spacing w:before="40" w:after="40"/>
            </w:pPr>
            <w:r w:rsidRPr="00F901B1">
              <w:t>c. Don’t know/uncertain</w:t>
            </w:r>
          </w:p>
        </w:tc>
        <w:tc>
          <w:tcPr>
            <w:tcW w:w="3188" w:type="dxa"/>
          </w:tcPr>
          <w:p w:rsidR="00261BFD" w:rsidRPr="00F901B1" w:rsidP="00885A66" w14:paraId="258830D8" w14:textId="77777777">
            <w:pPr>
              <w:pStyle w:val="Table10Question"/>
              <w:spacing w:before="40" w:after="40"/>
            </w:pPr>
            <w:r w:rsidRPr="00F901B1">
              <w:t>$________ per hour</w:t>
            </w:r>
          </w:p>
        </w:tc>
      </w:tr>
      <w:tr w14:paraId="1DA8AAA7" w14:textId="77777777" w:rsidTr="006F0594">
        <w:tblPrEx>
          <w:tblW w:w="5000" w:type="pct"/>
          <w:tblLayout w:type="fixed"/>
          <w:tblLook w:val="06A0"/>
        </w:tblPrEx>
        <w:tc>
          <w:tcPr>
            <w:tcW w:w="672" w:type="dxa"/>
          </w:tcPr>
          <w:p w:rsidR="00261BFD" w:rsidRPr="00F901B1" w:rsidP="00885A66" w14:paraId="03537A76" w14:textId="77777777">
            <w:pPr>
              <w:pStyle w:val="Table10Question"/>
              <w:spacing w:before="40" w:after="40"/>
            </w:pPr>
          </w:p>
        </w:tc>
        <w:tc>
          <w:tcPr>
            <w:tcW w:w="3922" w:type="dxa"/>
          </w:tcPr>
          <w:p w:rsidR="00261BFD" w:rsidRPr="00F901B1" w:rsidP="00F901B1" w14:paraId="348DC26E" w14:textId="6AE9F88E">
            <w:pPr>
              <w:pStyle w:val="Table10Question"/>
              <w:numPr>
                <w:ilvl w:val="0"/>
                <w:numId w:val="15"/>
              </w:numPr>
              <w:spacing w:before="40" w:after="40"/>
              <w:ind w:left="360"/>
            </w:pPr>
            <w:r w:rsidRPr="00F901B1">
              <w:t>Special education paraprofessionals</w:t>
            </w:r>
          </w:p>
          <w:p w:rsidR="00261BFD" w:rsidRPr="00F901B1" w:rsidP="00F901B1" w14:paraId="7899F869" w14:textId="6BBEA76B">
            <w:pPr>
              <w:pStyle w:val="Table10Question"/>
              <w:spacing w:before="40" w:after="40"/>
            </w:pPr>
          </w:p>
        </w:tc>
        <w:tc>
          <w:tcPr>
            <w:tcW w:w="2298" w:type="dxa"/>
          </w:tcPr>
          <w:p w:rsidR="00261BFD" w:rsidRPr="00F901B1" w:rsidP="00885A66" w14:paraId="45DBDFBC" w14:textId="77777777">
            <w:pPr>
              <w:pStyle w:val="Table10Question"/>
              <w:spacing w:before="40" w:after="40"/>
            </w:pPr>
            <w:r w:rsidRPr="00F901B1">
              <w:t>a. Yes</w:t>
            </w:r>
          </w:p>
          <w:p w:rsidR="00261BFD" w:rsidRPr="00F901B1" w:rsidP="00885A66" w14:paraId="1F23186C" w14:textId="77777777">
            <w:pPr>
              <w:pStyle w:val="Table10Question"/>
              <w:spacing w:before="40" w:after="40"/>
            </w:pPr>
            <w:r w:rsidRPr="00F901B1">
              <w:t>b. No</w:t>
            </w:r>
          </w:p>
          <w:p w:rsidR="00261BFD" w:rsidRPr="00F901B1" w:rsidP="00885A66" w14:paraId="206CBB02" w14:textId="77777777">
            <w:pPr>
              <w:pStyle w:val="Table10Question"/>
              <w:spacing w:before="40" w:after="40"/>
            </w:pPr>
            <w:r w:rsidRPr="00F901B1">
              <w:t>c. Don’t know/uncertain</w:t>
            </w:r>
          </w:p>
        </w:tc>
        <w:tc>
          <w:tcPr>
            <w:tcW w:w="3188" w:type="dxa"/>
          </w:tcPr>
          <w:p w:rsidR="00261BFD" w:rsidRPr="00F901B1" w:rsidP="00885A66" w14:paraId="064EF20E" w14:textId="77777777">
            <w:pPr>
              <w:pStyle w:val="Table10Question"/>
              <w:spacing w:before="40" w:after="40"/>
            </w:pPr>
            <w:r w:rsidRPr="00F901B1">
              <w:t>$________ per hour</w:t>
            </w:r>
          </w:p>
        </w:tc>
      </w:tr>
      <w:tr w14:paraId="6490F965" w14:textId="77777777" w:rsidTr="006F0594">
        <w:tblPrEx>
          <w:tblW w:w="5000" w:type="pct"/>
          <w:tblLayout w:type="fixed"/>
          <w:tblLook w:val="06A0"/>
        </w:tblPrEx>
        <w:tc>
          <w:tcPr>
            <w:tcW w:w="672" w:type="dxa"/>
          </w:tcPr>
          <w:p w:rsidR="00261BFD" w:rsidRPr="00F901B1" w:rsidP="00885A66" w14:paraId="6AA7788B" w14:textId="77777777">
            <w:pPr>
              <w:pStyle w:val="Table10Question"/>
              <w:spacing w:before="40" w:after="40"/>
            </w:pPr>
          </w:p>
        </w:tc>
        <w:tc>
          <w:tcPr>
            <w:tcW w:w="3922" w:type="dxa"/>
          </w:tcPr>
          <w:p w:rsidR="00261BFD" w:rsidRPr="00F901B1" w:rsidP="00F901B1" w14:paraId="35C86F52" w14:textId="031BC668">
            <w:pPr>
              <w:pStyle w:val="Table10Question"/>
              <w:numPr>
                <w:ilvl w:val="0"/>
                <w:numId w:val="15"/>
              </w:numPr>
              <w:spacing w:before="40" w:after="40"/>
              <w:ind w:left="360"/>
            </w:pPr>
            <w:r w:rsidRPr="00F901B1">
              <w:t>Audiologists</w:t>
            </w:r>
          </w:p>
          <w:p w:rsidR="00261BFD" w:rsidRPr="00F901B1" w:rsidP="00F901B1" w14:paraId="349F8697" w14:textId="698889F8">
            <w:pPr>
              <w:pStyle w:val="Table10Question"/>
              <w:spacing w:before="40" w:after="40"/>
            </w:pPr>
          </w:p>
        </w:tc>
        <w:tc>
          <w:tcPr>
            <w:tcW w:w="2298" w:type="dxa"/>
          </w:tcPr>
          <w:p w:rsidR="00261BFD" w:rsidRPr="00F901B1" w:rsidP="00885A66" w14:paraId="66FB2A31" w14:textId="77777777">
            <w:pPr>
              <w:pStyle w:val="Table10Question"/>
              <w:spacing w:before="40" w:after="40"/>
            </w:pPr>
            <w:r w:rsidRPr="00F901B1">
              <w:t>a. Yes</w:t>
            </w:r>
          </w:p>
          <w:p w:rsidR="00261BFD" w:rsidRPr="00F901B1" w:rsidP="00885A66" w14:paraId="4C8E83C0" w14:textId="77777777">
            <w:pPr>
              <w:pStyle w:val="Table10Question"/>
              <w:spacing w:before="40" w:after="40"/>
            </w:pPr>
            <w:r w:rsidRPr="00F901B1">
              <w:t>b. No</w:t>
            </w:r>
          </w:p>
          <w:p w:rsidR="00261BFD" w:rsidRPr="00F901B1" w:rsidP="00885A66" w14:paraId="12613073" w14:textId="77777777">
            <w:pPr>
              <w:pStyle w:val="Table10Question"/>
              <w:spacing w:before="40" w:after="40"/>
            </w:pPr>
            <w:r w:rsidRPr="00F901B1">
              <w:t>c. Don’t know/uncertain</w:t>
            </w:r>
          </w:p>
        </w:tc>
        <w:tc>
          <w:tcPr>
            <w:tcW w:w="3188" w:type="dxa"/>
          </w:tcPr>
          <w:p w:rsidR="00261BFD" w:rsidRPr="00F901B1" w:rsidP="00885A66" w14:paraId="358C5B22" w14:textId="77777777">
            <w:pPr>
              <w:pStyle w:val="Table10Question"/>
              <w:spacing w:before="40" w:after="40"/>
            </w:pPr>
            <w:r w:rsidRPr="00F901B1">
              <w:t>$________ per hour</w:t>
            </w:r>
          </w:p>
        </w:tc>
      </w:tr>
      <w:tr w14:paraId="2B30F029" w14:textId="77777777" w:rsidTr="006F0594">
        <w:tblPrEx>
          <w:tblW w:w="5000" w:type="pct"/>
          <w:tblLayout w:type="fixed"/>
          <w:tblLook w:val="06A0"/>
        </w:tblPrEx>
        <w:tc>
          <w:tcPr>
            <w:tcW w:w="672" w:type="dxa"/>
          </w:tcPr>
          <w:p w:rsidR="00261BFD" w:rsidRPr="00F901B1" w:rsidP="00885A66" w14:paraId="28BC93ED" w14:textId="77777777">
            <w:pPr>
              <w:pStyle w:val="Table10Question"/>
              <w:spacing w:before="40" w:after="40"/>
            </w:pPr>
          </w:p>
        </w:tc>
        <w:tc>
          <w:tcPr>
            <w:tcW w:w="3922" w:type="dxa"/>
          </w:tcPr>
          <w:p w:rsidR="00261BFD" w:rsidRPr="00F901B1" w:rsidP="00F901B1" w14:paraId="6583A4B7" w14:textId="00A9BFA6">
            <w:pPr>
              <w:pStyle w:val="Table10Question"/>
              <w:numPr>
                <w:ilvl w:val="0"/>
                <w:numId w:val="15"/>
              </w:numPr>
              <w:spacing w:before="40" w:after="40"/>
              <w:ind w:left="360"/>
            </w:pPr>
            <w:r w:rsidRPr="00F901B1">
              <w:t xml:space="preserve">Counselors and </w:t>
            </w:r>
            <w:r w:rsidRPr="00F901B1" w:rsidR="00771F6B">
              <w:t>r</w:t>
            </w:r>
            <w:r w:rsidRPr="00F901B1">
              <w:t xml:space="preserve">ehabilitation </w:t>
            </w:r>
            <w:r w:rsidRPr="00F901B1" w:rsidR="00771F6B">
              <w:t>c</w:t>
            </w:r>
            <w:r w:rsidRPr="00F901B1">
              <w:t>ounselors</w:t>
            </w:r>
          </w:p>
          <w:p w:rsidR="00261BFD" w:rsidRPr="00F901B1" w:rsidP="00F901B1" w14:paraId="37798054" w14:textId="01F5950C">
            <w:pPr>
              <w:pStyle w:val="Table10Question"/>
              <w:spacing w:before="40" w:after="40"/>
            </w:pPr>
          </w:p>
        </w:tc>
        <w:tc>
          <w:tcPr>
            <w:tcW w:w="2298" w:type="dxa"/>
          </w:tcPr>
          <w:p w:rsidR="00261BFD" w:rsidRPr="00F901B1" w:rsidP="00885A66" w14:paraId="4B3CDD19" w14:textId="77777777">
            <w:pPr>
              <w:pStyle w:val="Table10Question"/>
              <w:spacing w:before="40" w:after="40"/>
            </w:pPr>
            <w:r w:rsidRPr="00F901B1">
              <w:t>a. Yes</w:t>
            </w:r>
          </w:p>
          <w:p w:rsidR="00261BFD" w:rsidRPr="00F901B1" w:rsidP="00885A66" w14:paraId="78FAE5F7" w14:textId="77777777">
            <w:pPr>
              <w:pStyle w:val="Table10Question"/>
              <w:spacing w:before="40" w:after="40"/>
            </w:pPr>
            <w:r w:rsidRPr="00F901B1">
              <w:t>b. No</w:t>
            </w:r>
          </w:p>
          <w:p w:rsidR="00261BFD" w:rsidRPr="00F901B1" w:rsidP="00885A66" w14:paraId="4C55256C" w14:textId="77777777">
            <w:pPr>
              <w:pStyle w:val="Table10Question"/>
              <w:spacing w:before="40" w:after="40"/>
            </w:pPr>
            <w:r w:rsidRPr="00F901B1">
              <w:t>c. Don’t know/uncertain</w:t>
            </w:r>
          </w:p>
        </w:tc>
        <w:tc>
          <w:tcPr>
            <w:tcW w:w="3188" w:type="dxa"/>
          </w:tcPr>
          <w:p w:rsidR="00261BFD" w:rsidRPr="00F901B1" w:rsidP="00885A66" w14:paraId="79898143" w14:textId="77777777">
            <w:pPr>
              <w:pStyle w:val="Table10Question"/>
              <w:spacing w:before="40" w:after="40"/>
            </w:pPr>
            <w:r w:rsidRPr="00F901B1">
              <w:t>$________ per hour</w:t>
            </w:r>
          </w:p>
        </w:tc>
      </w:tr>
      <w:tr w14:paraId="7872A616" w14:textId="77777777" w:rsidTr="006F0594">
        <w:tblPrEx>
          <w:tblW w:w="5000" w:type="pct"/>
          <w:tblLayout w:type="fixed"/>
          <w:tblLook w:val="06A0"/>
        </w:tblPrEx>
        <w:tc>
          <w:tcPr>
            <w:tcW w:w="672" w:type="dxa"/>
          </w:tcPr>
          <w:p w:rsidR="00261BFD" w:rsidRPr="00F901B1" w:rsidP="00885A66" w14:paraId="0F7A224C" w14:textId="77777777">
            <w:pPr>
              <w:pStyle w:val="Table10Question"/>
              <w:spacing w:before="40" w:after="40"/>
            </w:pPr>
          </w:p>
        </w:tc>
        <w:tc>
          <w:tcPr>
            <w:tcW w:w="3922" w:type="dxa"/>
          </w:tcPr>
          <w:p w:rsidR="00261BFD" w:rsidRPr="00F901B1" w:rsidP="00F901B1" w14:paraId="5B82896F" w14:textId="2A60E700">
            <w:pPr>
              <w:pStyle w:val="Table10Question"/>
              <w:numPr>
                <w:ilvl w:val="0"/>
                <w:numId w:val="15"/>
              </w:numPr>
              <w:spacing w:before="40" w:after="40"/>
              <w:ind w:left="360"/>
            </w:pPr>
            <w:r w:rsidRPr="00F901B1">
              <w:t>Interpreters</w:t>
            </w:r>
          </w:p>
          <w:p w:rsidR="00261BFD" w:rsidRPr="00F901B1" w:rsidP="00F901B1" w14:paraId="498B039D" w14:textId="3664E94B">
            <w:pPr>
              <w:pStyle w:val="Table10Question"/>
              <w:spacing w:before="40" w:after="40"/>
            </w:pPr>
          </w:p>
        </w:tc>
        <w:tc>
          <w:tcPr>
            <w:tcW w:w="2298" w:type="dxa"/>
          </w:tcPr>
          <w:p w:rsidR="00261BFD" w:rsidRPr="00F901B1" w:rsidP="00885A66" w14:paraId="751672ED" w14:textId="77777777">
            <w:pPr>
              <w:pStyle w:val="Table10Question"/>
              <w:spacing w:before="40" w:after="40"/>
            </w:pPr>
            <w:r w:rsidRPr="00F901B1">
              <w:t>a. Yes</w:t>
            </w:r>
          </w:p>
          <w:p w:rsidR="00261BFD" w:rsidRPr="00F901B1" w:rsidP="00885A66" w14:paraId="7943E694" w14:textId="77777777">
            <w:pPr>
              <w:pStyle w:val="Table10Question"/>
              <w:spacing w:before="40" w:after="40"/>
            </w:pPr>
            <w:r w:rsidRPr="00F901B1">
              <w:t>b. No</w:t>
            </w:r>
          </w:p>
          <w:p w:rsidR="00261BFD" w:rsidRPr="00F901B1" w:rsidP="00885A66" w14:paraId="3CF1BEF7" w14:textId="77777777">
            <w:pPr>
              <w:pStyle w:val="Table10Question"/>
              <w:spacing w:before="40" w:after="40"/>
            </w:pPr>
            <w:r w:rsidRPr="00F901B1">
              <w:t>c. Don’t know/uncertain</w:t>
            </w:r>
          </w:p>
        </w:tc>
        <w:tc>
          <w:tcPr>
            <w:tcW w:w="3188" w:type="dxa"/>
          </w:tcPr>
          <w:p w:rsidR="00261BFD" w:rsidRPr="00F901B1" w:rsidP="00885A66" w14:paraId="2137E5AB" w14:textId="77777777">
            <w:pPr>
              <w:pStyle w:val="Table10Question"/>
              <w:spacing w:before="40" w:after="40"/>
            </w:pPr>
            <w:r w:rsidRPr="00F901B1">
              <w:t>$________ per hour</w:t>
            </w:r>
          </w:p>
        </w:tc>
      </w:tr>
      <w:tr w14:paraId="1AF0A0D1" w14:textId="77777777" w:rsidTr="006F0594">
        <w:tblPrEx>
          <w:tblW w:w="5000" w:type="pct"/>
          <w:tblLayout w:type="fixed"/>
          <w:tblLook w:val="06A0"/>
        </w:tblPrEx>
        <w:tc>
          <w:tcPr>
            <w:tcW w:w="672" w:type="dxa"/>
          </w:tcPr>
          <w:p w:rsidR="00261BFD" w:rsidRPr="00F901B1" w:rsidP="00885A66" w14:paraId="615A9972" w14:textId="77777777">
            <w:pPr>
              <w:pStyle w:val="Table10Question"/>
              <w:keepNext/>
              <w:spacing w:before="40" w:after="40"/>
            </w:pPr>
          </w:p>
        </w:tc>
        <w:tc>
          <w:tcPr>
            <w:tcW w:w="3922" w:type="dxa"/>
          </w:tcPr>
          <w:p w:rsidR="00261BFD" w:rsidRPr="00F901B1" w:rsidP="00F901B1" w14:paraId="6BBD8334" w14:textId="10068E94">
            <w:pPr>
              <w:pStyle w:val="Table10Question"/>
              <w:numPr>
                <w:ilvl w:val="0"/>
                <w:numId w:val="15"/>
              </w:numPr>
              <w:spacing w:before="40" w:after="40"/>
              <w:ind w:left="360"/>
            </w:pPr>
            <w:r w:rsidRPr="00F901B1">
              <w:t>Medical</w:t>
            </w:r>
            <w:r w:rsidRPr="00F901B1" w:rsidR="00771F6B">
              <w:t xml:space="preserve"> or n</w:t>
            </w:r>
            <w:r w:rsidRPr="00F901B1">
              <w:t xml:space="preserve">ursing </w:t>
            </w:r>
            <w:r w:rsidRPr="00F901B1" w:rsidR="00771F6B">
              <w:t>s</w:t>
            </w:r>
            <w:r w:rsidRPr="00F901B1">
              <w:t xml:space="preserve">ervice </w:t>
            </w:r>
            <w:r w:rsidRPr="00F901B1" w:rsidR="00771F6B">
              <w:t>s</w:t>
            </w:r>
            <w:r w:rsidRPr="00F901B1">
              <w:t>taff</w:t>
            </w:r>
          </w:p>
          <w:p w:rsidR="00261BFD" w:rsidRPr="00F901B1" w:rsidP="00F901B1" w14:paraId="41EA9671" w14:textId="0FBEB2C8">
            <w:pPr>
              <w:pStyle w:val="Table10Question"/>
              <w:spacing w:before="40" w:after="40"/>
            </w:pPr>
          </w:p>
        </w:tc>
        <w:tc>
          <w:tcPr>
            <w:tcW w:w="2298" w:type="dxa"/>
          </w:tcPr>
          <w:p w:rsidR="00261BFD" w:rsidRPr="00F901B1" w:rsidP="00885A66" w14:paraId="5F9A3608" w14:textId="77777777">
            <w:pPr>
              <w:pStyle w:val="Table10Question"/>
              <w:spacing w:before="40" w:after="40"/>
            </w:pPr>
            <w:r w:rsidRPr="00F901B1">
              <w:t>a. Yes</w:t>
            </w:r>
          </w:p>
          <w:p w:rsidR="00261BFD" w:rsidRPr="00F901B1" w:rsidP="00885A66" w14:paraId="3A17A799" w14:textId="77777777">
            <w:pPr>
              <w:pStyle w:val="Table10Question"/>
              <w:spacing w:before="40" w:after="40"/>
            </w:pPr>
            <w:r w:rsidRPr="00F901B1">
              <w:t>b. No</w:t>
            </w:r>
          </w:p>
          <w:p w:rsidR="00261BFD" w:rsidRPr="00F901B1" w:rsidP="00885A66" w14:paraId="3885787E" w14:textId="77777777">
            <w:pPr>
              <w:pStyle w:val="Table10Question"/>
              <w:spacing w:before="40" w:after="40"/>
            </w:pPr>
            <w:r w:rsidRPr="00F901B1">
              <w:t>c. Don’t know/uncertain</w:t>
            </w:r>
          </w:p>
        </w:tc>
        <w:tc>
          <w:tcPr>
            <w:tcW w:w="3188" w:type="dxa"/>
          </w:tcPr>
          <w:p w:rsidR="00261BFD" w:rsidRPr="00F901B1" w:rsidP="00885A66" w14:paraId="736C406E" w14:textId="77777777">
            <w:pPr>
              <w:pStyle w:val="Table10Question"/>
              <w:spacing w:before="40" w:after="40"/>
            </w:pPr>
            <w:r w:rsidRPr="00F901B1">
              <w:t>$________ per hour</w:t>
            </w:r>
          </w:p>
        </w:tc>
      </w:tr>
      <w:tr w14:paraId="344E9BA9" w14:textId="77777777" w:rsidTr="006F0594">
        <w:tblPrEx>
          <w:tblW w:w="5000" w:type="pct"/>
          <w:tblLayout w:type="fixed"/>
          <w:tblLook w:val="06A0"/>
        </w:tblPrEx>
        <w:tc>
          <w:tcPr>
            <w:tcW w:w="672" w:type="dxa"/>
          </w:tcPr>
          <w:p w:rsidR="00261BFD" w:rsidRPr="00F901B1" w:rsidP="00885A66" w14:paraId="1C563823" w14:textId="77777777">
            <w:pPr>
              <w:pStyle w:val="Table10Question"/>
              <w:spacing w:before="40" w:after="40"/>
            </w:pPr>
          </w:p>
        </w:tc>
        <w:tc>
          <w:tcPr>
            <w:tcW w:w="3922" w:type="dxa"/>
          </w:tcPr>
          <w:p w:rsidR="00261BFD" w:rsidRPr="00F901B1" w:rsidP="00F901B1" w14:paraId="32B451C2" w14:textId="1BF4E5D0">
            <w:pPr>
              <w:pStyle w:val="Table10Question"/>
              <w:numPr>
                <w:ilvl w:val="0"/>
                <w:numId w:val="15"/>
              </w:numPr>
              <w:spacing w:before="40" w:after="40"/>
              <w:ind w:left="360"/>
            </w:pPr>
            <w:r w:rsidRPr="00F901B1">
              <w:t xml:space="preserve">Occupational </w:t>
            </w:r>
            <w:r w:rsidRPr="00F901B1" w:rsidR="00771F6B">
              <w:t>t</w:t>
            </w:r>
            <w:r w:rsidRPr="00F901B1">
              <w:t>herapists</w:t>
            </w:r>
          </w:p>
          <w:p w:rsidR="00261BFD" w:rsidRPr="00F901B1" w:rsidP="00F901B1" w14:paraId="117FC14E" w14:textId="78573222">
            <w:pPr>
              <w:pStyle w:val="Table10Question"/>
              <w:spacing w:before="40" w:after="40"/>
            </w:pPr>
          </w:p>
        </w:tc>
        <w:tc>
          <w:tcPr>
            <w:tcW w:w="2298" w:type="dxa"/>
          </w:tcPr>
          <w:p w:rsidR="00261BFD" w:rsidRPr="00F901B1" w:rsidP="00885A66" w14:paraId="6D279B09" w14:textId="77777777">
            <w:pPr>
              <w:pStyle w:val="Table10Question"/>
              <w:spacing w:before="40" w:after="40"/>
            </w:pPr>
            <w:r w:rsidRPr="00F901B1">
              <w:t>a. Yes</w:t>
            </w:r>
          </w:p>
          <w:p w:rsidR="00261BFD" w:rsidRPr="00F901B1" w:rsidP="00885A66" w14:paraId="23738FF9" w14:textId="77777777">
            <w:pPr>
              <w:pStyle w:val="Table10Question"/>
              <w:spacing w:before="40" w:after="40"/>
            </w:pPr>
            <w:r w:rsidRPr="00F901B1">
              <w:t>b. No</w:t>
            </w:r>
          </w:p>
          <w:p w:rsidR="00261BFD" w:rsidRPr="00F901B1" w:rsidP="00885A66" w14:paraId="236705EC" w14:textId="77777777">
            <w:pPr>
              <w:pStyle w:val="Table10Question"/>
              <w:spacing w:before="40" w:after="40"/>
            </w:pPr>
            <w:r w:rsidRPr="00F901B1">
              <w:t>c. Don’t know/uncertain</w:t>
            </w:r>
          </w:p>
        </w:tc>
        <w:tc>
          <w:tcPr>
            <w:tcW w:w="3188" w:type="dxa"/>
          </w:tcPr>
          <w:p w:rsidR="00261BFD" w:rsidRPr="00F901B1" w:rsidP="00885A66" w14:paraId="425AE6A2" w14:textId="77777777">
            <w:pPr>
              <w:pStyle w:val="Table10Question"/>
              <w:spacing w:before="40" w:after="40"/>
            </w:pPr>
            <w:r w:rsidRPr="00F901B1">
              <w:t>$________ per hour</w:t>
            </w:r>
          </w:p>
        </w:tc>
      </w:tr>
      <w:tr w14:paraId="4B88D859" w14:textId="77777777" w:rsidTr="006F0594">
        <w:tblPrEx>
          <w:tblW w:w="5000" w:type="pct"/>
          <w:tblLayout w:type="fixed"/>
          <w:tblLook w:val="06A0"/>
        </w:tblPrEx>
        <w:tc>
          <w:tcPr>
            <w:tcW w:w="672" w:type="dxa"/>
          </w:tcPr>
          <w:p w:rsidR="00261BFD" w:rsidRPr="00F901B1" w:rsidP="00885A66" w14:paraId="46B66ED2" w14:textId="77777777">
            <w:pPr>
              <w:pStyle w:val="Table10Question"/>
              <w:spacing w:before="40" w:after="40"/>
            </w:pPr>
          </w:p>
        </w:tc>
        <w:tc>
          <w:tcPr>
            <w:tcW w:w="3922" w:type="dxa"/>
          </w:tcPr>
          <w:p w:rsidR="00261BFD" w:rsidRPr="00F901B1" w:rsidP="00F901B1" w14:paraId="5FC6529E" w14:textId="1B570116">
            <w:pPr>
              <w:pStyle w:val="Table10Question"/>
              <w:numPr>
                <w:ilvl w:val="0"/>
                <w:numId w:val="15"/>
              </w:numPr>
              <w:spacing w:before="40" w:after="40"/>
              <w:ind w:left="360"/>
            </w:pPr>
            <w:r w:rsidRPr="00F901B1">
              <w:t xml:space="preserve">Orientation and </w:t>
            </w:r>
            <w:r w:rsidRPr="00F901B1" w:rsidR="00771F6B">
              <w:t>m</w:t>
            </w:r>
            <w:r w:rsidRPr="00F901B1">
              <w:t xml:space="preserve">obility </w:t>
            </w:r>
            <w:r w:rsidRPr="00F901B1" w:rsidR="00771F6B">
              <w:t>s</w:t>
            </w:r>
            <w:r w:rsidRPr="00F901B1">
              <w:t>pecialists</w:t>
            </w:r>
          </w:p>
          <w:p w:rsidR="00261BFD" w:rsidRPr="00F901B1" w:rsidP="00F901B1" w14:paraId="2FE4747A" w14:textId="7EF6146F">
            <w:pPr>
              <w:pStyle w:val="Table10Question"/>
              <w:spacing w:before="40" w:after="40"/>
            </w:pPr>
          </w:p>
        </w:tc>
        <w:tc>
          <w:tcPr>
            <w:tcW w:w="2298" w:type="dxa"/>
          </w:tcPr>
          <w:p w:rsidR="00261BFD" w:rsidRPr="00F901B1" w:rsidP="00885A66" w14:paraId="6A5548A1" w14:textId="77777777">
            <w:pPr>
              <w:pStyle w:val="Table10Question"/>
              <w:spacing w:before="40" w:after="40"/>
            </w:pPr>
            <w:r w:rsidRPr="00F901B1">
              <w:t>a. Yes</w:t>
            </w:r>
          </w:p>
          <w:p w:rsidR="00261BFD" w:rsidRPr="00F901B1" w:rsidP="00885A66" w14:paraId="64D0404C" w14:textId="77777777">
            <w:pPr>
              <w:pStyle w:val="Table10Question"/>
              <w:spacing w:before="40" w:after="40"/>
            </w:pPr>
            <w:r w:rsidRPr="00F901B1">
              <w:t>b. No</w:t>
            </w:r>
          </w:p>
          <w:p w:rsidR="00261BFD" w:rsidRPr="00F901B1" w:rsidP="00885A66" w14:paraId="243F8E76" w14:textId="77777777">
            <w:pPr>
              <w:pStyle w:val="Table10Question"/>
              <w:spacing w:before="40" w:after="40"/>
            </w:pPr>
            <w:r w:rsidRPr="00F901B1">
              <w:t>c. Don’t know/uncertain</w:t>
            </w:r>
          </w:p>
        </w:tc>
        <w:tc>
          <w:tcPr>
            <w:tcW w:w="3188" w:type="dxa"/>
          </w:tcPr>
          <w:p w:rsidR="00261BFD" w:rsidRPr="00F901B1" w:rsidP="00885A66" w14:paraId="3548F918" w14:textId="77777777">
            <w:pPr>
              <w:pStyle w:val="Table10Question"/>
              <w:spacing w:before="40" w:after="40"/>
            </w:pPr>
            <w:r w:rsidRPr="00F901B1">
              <w:t>$________ per hour</w:t>
            </w:r>
          </w:p>
        </w:tc>
      </w:tr>
      <w:tr w14:paraId="5F9108F0" w14:textId="77777777" w:rsidTr="006F0594">
        <w:tblPrEx>
          <w:tblW w:w="5000" w:type="pct"/>
          <w:tblLayout w:type="fixed"/>
          <w:tblLook w:val="06A0"/>
        </w:tblPrEx>
        <w:tc>
          <w:tcPr>
            <w:tcW w:w="672" w:type="dxa"/>
          </w:tcPr>
          <w:p w:rsidR="00261BFD" w:rsidRPr="00F901B1" w:rsidP="004C0499" w14:paraId="5BE0A4DF" w14:textId="77777777">
            <w:pPr>
              <w:pStyle w:val="Table10Question"/>
            </w:pPr>
          </w:p>
        </w:tc>
        <w:tc>
          <w:tcPr>
            <w:tcW w:w="3922" w:type="dxa"/>
          </w:tcPr>
          <w:p w:rsidR="00261BFD" w:rsidRPr="00F901B1" w:rsidP="00F901B1" w14:paraId="5421F758" w14:textId="1A68A6A8">
            <w:pPr>
              <w:pStyle w:val="Table10Question"/>
              <w:numPr>
                <w:ilvl w:val="0"/>
                <w:numId w:val="15"/>
              </w:numPr>
              <w:spacing w:before="60"/>
              <w:ind w:left="360"/>
            </w:pPr>
            <w:r w:rsidRPr="00F901B1">
              <w:t xml:space="preserve">Physical </w:t>
            </w:r>
            <w:r w:rsidRPr="00F901B1" w:rsidR="00771F6B">
              <w:t>e</w:t>
            </w:r>
            <w:r w:rsidRPr="00F901B1">
              <w:t xml:space="preserve">ducation </w:t>
            </w:r>
            <w:r w:rsidRPr="00F901B1" w:rsidR="00771F6B">
              <w:t>t</w:t>
            </w:r>
            <w:r w:rsidRPr="00F901B1">
              <w:t xml:space="preserve">eachers and </w:t>
            </w:r>
            <w:r w:rsidRPr="00F901B1" w:rsidR="00771F6B">
              <w:t>r</w:t>
            </w:r>
            <w:r w:rsidRPr="00F901B1">
              <w:t xml:space="preserve">ecreation and </w:t>
            </w:r>
            <w:r w:rsidRPr="00F901B1" w:rsidR="00771F6B">
              <w:t>t</w:t>
            </w:r>
            <w:r w:rsidRPr="00F901B1">
              <w:t xml:space="preserve">herapeutic </w:t>
            </w:r>
            <w:r w:rsidRPr="00F901B1" w:rsidR="00771F6B">
              <w:t>r</w:t>
            </w:r>
            <w:r w:rsidRPr="00F901B1">
              <w:t xml:space="preserve">ecreation </w:t>
            </w:r>
            <w:r w:rsidRPr="00F901B1" w:rsidR="00771F6B">
              <w:t>s</w:t>
            </w:r>
            <w:r w:rsidRPr="00F901B1">
              <w:t>pecialists</w:t>
            </w:r>
          </w:p>
          <w:p w:rsidR="00261BFD" w:rsidRPr="00F901B1" w:rsidP="00F901B1" w14:paraId="40191B8A" w14:textId="07448C97">
            <w:pPr>
              <w:pStyle w:val="Table10Question"/>
              <w:spacing w:before="60"/>
            </w:pPr>
          </w:p>
        </w:tc>
        <w:tc>
          <w:tcPr>
            <w:tcW w:w="2298" w:type="dxa"/>
          </w:tcPr>
          <w:p w:rsidR="00261BFD" w:rsidRPr="00F901B1" w:rsidP="006F0594" w14:paraId="1E424A63" w14:textId="77777777">
            <w:pPr>
              <w:pStyle w:val="Table10Question"/>
              <w:spacing w:before="60"/>
            </w:pPr>
            <w:r w:rsidRPr="00F901B1">
              <w:t>a. Yes</w:t>
            </w:r>
          </w:p>
          <w:p w:rsidR="00261BFD" w:rsidRPr="00F901B1" w:rsidP="006F0594" w14:paraId="702C75DA" w14:textId="77777777">
            <w:pPr>
              <w:pStyle w:val="Table10Question"/>
              <w:spacing w:before="60"/>
            </w:pPr>
            <w:r w:rsidRPr="00F901B1">
              <w:t>b. No</w:t>
            </w:r>
          </w:p>
          <w:p w:rsidR="00261BFD" w:rsidRPr="00F901B1" w:rsidP="006F0594" w14:paraId="74B22DBE" w14:textId="77777777">
            <w:pPr>
              <w:pStyle w:val="Table10Question"/>
              <w:spacing w:before="60"/>
            </w:pPr>
            <w:r w:rsidRPr="00F901B1">
              <w:t>c. Don’t know/uncertain</w:t>
            </w:r>
          </w:p>
        </w:tc>
        <w:tc>
          <w:tcPr>
            <w:tcW w:w="3188" w:type="dxa"/>
          </w:tcPr>
          <w:p w:rsidR="00261BFD" w:rsidRPr="00F901B1" w:rsidP="006F0594" w14:paraId="7291D479" w14:textId="77777777">
            <w:pPr>
              <w:pStyle w:val="Table10Question"/>
              <w:spacing w:before="60"/>
            </w:pPr>
            <w:r w:rsidRPr="00F901B1">
              <w:t>$________ per hour</w:t>
            </w:r>
          </w:p>
        </w:tc>
      </w:tr>
      <w:tr w14:paraId="651F2B61" w14:textId="77777777" w:rsidTr="006F0594">
        <w:tblPrEx>
          <w:tblW w:w="5000" w:type="pct"/>
          <w:tblLayout w:type="fixed"/>
          <w:tblLook w:val="06A0"/>
        </w:tblPrEx>
        <w:tc>
          <w:tcPr>
            <w:tcW w:w="672" w:type="dxa"/>
          </w:tcPr>
          <w:p w:rsidR="00261BFD" w:rsidRPr="00F901B1" w:rsidP="004C0499" w14:paraId="5A10B714" w14:textId="77777777">
            <w:pPr>
              <w:pStyle w:val="Table10Question"/>
            </w:pPr>
          </w:p>
        </w:tc>
        <w:tc>
          <w:tcPr>
            <w:tcW w:w="3922" w:type="dxa"/>
          </w:tcPr>
          <w:p w:rsidR="00261BFD" w:rsidRPr="00F901B1" w:rsidP="00F901B1" w14:paraId="4E4C5694" w14:textId="078AA238">
            <w:pPr>
              <w:pStyle w:val="Table10Question"/>
              <w:numPr>
                <w:ilvl w:val="0"/>
                <w:numId w:val="15"/>
              </w:numPr>
              <w:spacing w:before="60"/>
              <w:ind w:left="360"/>
            </w:pPr>
            <w:r w:rsidRPr="00F901B1">
              <w:t xml:space="preserve">Physical </w:t>
            </w:r>
            <w:r w:rsidRPr="00F901B1" w:rsidR="00771F6B">
              <w:t>t</w:t>
            </w:r>
            <w:r w:rsidRPr="00F901B1">
              <w:t>herapists</w:t>
            </w:r>
          </w:p>
          <w:p w:rsidR="00261BFD" w:rsidRPr="00F901B1" w:rsidP="00F901B1" w14:paraId="28132B77" w14:textId="385FE946">
            <w:pPr>
              <w:pStyle w:val="Table10Question"/>
              <w:spacing w:before="60"/>
            </w:pPr>
          </w:p>
        </w:tc>
        <w:tc>
          <w:tcPr>
            <w:tcW w:w="2298" w:type="dxa"/>
          </w:tcPr>
          <w:p w:rsidR="00261BFD" w:rsidRPr="00F901B1" w:rsidP="006F0594" w14:paraId="02774ED3" w14:textId="77777777">
            <w:pPr>
              <w:pStyle w:val="Table10Question"/>
              <w:spacing w:before="60"/>
            </w:pPr>
            <w:r w:rsidRPr="00F901B1">
              <w:t>a. Yes</w:t>
            </w:r>
          </w:p>
          <w:p w:rsidR="00261BFD" w:rsidRPr="00F901B1" w:rsidP="006F0594" w14:paraId="361798EB" w14:textId="77777777">
            <w:pPr>
              <w:pStyle w:val="Table10Question"/>
              <w:spacing w:before="60"/>
            </w:pPr>
            <w:r w:rsidRPr="00F901B1">
              <w:t>b. No</w:t>
            </w:r>
          </w:p>
          <w:p w:rsidR="00261BFD" w:rsidRPr="00F901B1" w:rsidP="006F0594" w14:paraId="425245EA" w14:textId="77777777">
            <w:pPr>
              <w:pStyle w:val="Table10Question"/>
              <w:spacing w:before="60"/>
            </w:pPr>
            <w:r w:rsidRPr="00F901B1">
              <w:t>c. Don’t know/uncertain</w:t>
            </w:r>
          </w:p>
        </w:tc>
        <w:tc>
          <w:tcPr>
            <w:tcW w:w="3188" w:type="dxa"/>
          </w:tcPr>
          <w:p w:rsidR="00261BFD" w:rsidRPr="00F901B1" w:rsidP="006F0594" w14:paraId="69510AFB" w14:textId="77777777">
            <w:pPr>
              <w:pStyle w:val="Table10Question"/>
              <w:spacing w:before="60"/>
            </w:pPr>
            <w:r w:rsidRPr="00F901B1">
              <w:t>$________ per hour</w:t>
            </w:r>
          </w:p>
        </w:tc>
      </w:tr>
      <w:tr w14:paraId="0445CD16" w14:textId="77777777" w:rsidTr="006F0594">
        <w:tblPrEx>
          <w:tblW w:w="5000" w:type="pct"/>
          <w:tblLayout w:type="fixed"/>
          <w:tblLook w:val="06A0"/>
        </w:tblPrEx>
        <w:tc>
          <w:tcPr>
            <w:tcW w:w="672" w:type="dxa"/>
          </w:tcPr>
          <w:p w:rsidR="00261BFD" w:rsidRPr="00F901B1" w:rsidP="004C0499" w14:paraId="77D00D2A" w14:textId="77777777">
            <w:pPr>
              <w:pStyle w:val="Table10Question"/>
            </w:pPr>
          </w:p>
        </w:tc>
        <w:tc>
          <w:tcPr>
            <w:tcW w:w="3922" w:type="dxa"/>
          </w:tcPr>
          <w:p w:rsidR="00261BFD" w:rsidRPr="00F901B1" w:rsidP="00F901B1" w14:paraId="0395F7CD" w14:textId="689F1FD2">
            <w:pPr>
              <w:pStyle w:val="Table10Question"/>
              <w:numPr>
                <w:ilvl w:val="0"/>
                <w:numId w:val="15"/>
              </w:numPr>
              <w:spacing w:before="60"/>
              <w:ind w:left="360"/>
            </w:pPr>
            <w:r w:rsidRPr="00F901B1">
              <w:t>Psychologists</w:t>
            </w:r>
          </w:p>
          <w:p w:rsidR="00261BFD" w:rsidRPr="00F901B1" w:rsidP="00F901B1" w14:paraId="3D774400" w14:textId="63AC7707">
            <w:pPr>
              <w:pStyle w:val="Table10Question"/>
              <w:spacing w:before="60"/>
            </w:pPr>
          </w:p>
        </w:tc>
        <w:tc>
          <w:tcPr>
            <w:tcW w:w="2298" w:type="dxa"/>
          </w:tcPr>
          <w:p w:rsidR="00261BFD" w:rsidRPr="00F901B1" w:rsidP="006F0594" w14:paraId="23788FA4" w14:textId="77777777">
            <w:pPr>
              <w:pStyle w:val="Table10Question"/>
              <w:spacing w:before="60"/>
            </w:pPr>
            <w:r w:rsidRPr="00F901B1">
              <w:t>a. Yes</w:t>
            </w:r>
          </w:p>
          <w:p w:rsidR="00261BFD" w:rsidRPr="00F901B1" w:rsidP="006F0594" w14:paraId="632B3FAC" w14:textId="77777777">
            <w:pPr>
              <w:pStyle w:val="Table10Question"/>
              <w:spacing w:before="60"/>
            </w:pPr>
            <w:r w:rsidRPr="00F901B1">
              <w:t>b. No</w:t>
            </w:r>
          </w:p>
          <w:p w:rsidR="00261BFD" w:rsidRPr="00F901B1" w:rsidP="006F0594" w14:paraId="0D369310" w14:textId="77777777">
            <w:pPr>
              <w:pStyle w:val="Table10Question"/>
              <w:spacing w:before="60"/>
            </w:pPr>
            <w:r w:rsidRPr="00F901B1">
              <w:t>c. Don’t know/uncertain</w:t>
            </w:r>
          </w:p>
        </w:tc>
        <w:tc>
          <w:tcPr>
            <w:tcW w:w="3188" w:type="dxa"/>
          </w:tcPr>
          <w:p w:rsidR="00261BFD" w:rsidRPr="00F901B1" w:rsidP="006F0594" w14:paraId="01B47DAB" w14:textId="77777777">
            <w:pPr>
              <w:pStyle w:val="Table10Question"/>
              <w:spacing w:before="60"/>
            </w:pPr>
            <w:r w:rsidRPr="00F901B1">
              <w:t>$________ per hour</w:t>
            </w:r>
          </w:p>
        </w:tc>
      </w:tr>
      <w:tr w14:paraId="3A4F306D" w14:textId="77777777" w:rsidTr="006F0594">
        <w:tblPrEx>
          <w:tblW w:w="5000" w:type="pct"/>
          <w:tblLayout w:type="fixed"/>
          <w:tblLook w:val="06A0"/>
        </w:tblPrEx>
        <w:tc>
          <w:tcPr>
            <w:tcW w:w="672" w:type="dxa"/>
          </w:tcPr>
          <w:p w:rsidR="00261BFD" w:rsidRPr="00F901B1" w:rsidP="004C0499" w14:paraId="04D96ECF" w14:textId="77777777">
            <w:pPr>
              <w:pStyle w:val="Table10Question"/>
            </w:pPr>
          </w:p>
        </w:tc>
        <w:tc>
          <w:tcPr>
            <w:tcW w:w="3922" w:type="dxa"/>
          </w:tcPr>
          <w:p w:rsidR="00261BFD" w:rsidRPr="00F901B1" w:rsidP="00F901B1" w14:paraId="247CACF3" w14:textId="2B22B384">
            <w:pPr>
              <w:pStyle w:val="Table10Question"/>
              <w:numPr>
                <w:ilvl w:val="0"/>
                <w:numId w:val="15"/>
              </w:numPr>
              <w:spacing w:before="60"/>
              <w:ind w:left="360"/>
            </w:pPr>
            <w:r w:rsidRPr="00F901B1">
              <w:t xml:space="preserve">Social </w:t>
            </w:r>
            <w:r w:rsidRPr="00F901B1" w:rsidR="00771F6B">
              <w:t>w</w:t>
            </w:r>
            <w:r w:rsidRPr="00F901B1">
              <w:t>orkers</w:t>
            </w:r>
          </w:p>
          <w:p w:rsidR="00261BFD" w:rsidRPr="00F901B1" w:rsidP="00F901B1" w14:paraId="4D8A819B" w14:textId="24086DC3">
            <w:pPr>
              <w:pStyle w:val="Table10Question"/>
              <w:spacing w:before="60"/>
            </w:pPr>
          </w:p>
        </w:tc>
        <w:tc>
          <w:tcPr>
            <w:tcW w:w="2298" w:type="dxa"/>
          </w:tcPr>
          <w:p w:rsidR="00261BFD" w:rsidRPr="00F901B1" w:rsidP="006F0594" w14:paraId="559B0155" w14:textId="77777777">
            <w:pPr>
              <w:pStyle w:val="Table10Question"/>
              <w:spacing w:before="60"/>
            </w:pPr>
            <w:r w:rsidRPr="00F901B1">
              <w:t>a. Yes</w:t>
            </w:r>
          </w:p>
          <w:p w:rsidR="00261BFD" w:rsidRPr="00F901B1" w:rsidP="006F0594" w14:paraId="368EF48B" w14:textId="77777777">
            <w:pPr>
              <w:pStyle w:val="Table10Question"/>
              <w:spacing w:before="60"/>
            </w:pPr>
            <w:r w:rsidRPr="00F901B1">
              <w:t>b. No</w:t>
            </w:r>
          </w:p>
          <w:p w:rsidR="00261BFD" w:rsidRPr="00F901B1" w:rsidP="006F0594" w14:paraId="25484A18" w14:textId="77777777">
            <w:pPr>
              <w:pStyle w:val="Table10Question"/>
              <w:spacing w:before="60"/>
            </w:pPr>
            <w:r w:rsidRPr="00F901B1">
              <w:t>c. Don’t know/uncertain</w:t>
            </w:r>
          </w:p>
        </w:tc>
        <w:tc>
          <w:tcPr>
            <w:tcW w:w="3188" w:type="dxa"/>
          </w:tcPr>
          <w:p w:rsidR="00261BFD" w:rsidRPr="00F901B1" w:rsidP="006F0594" w14:paraId="614F4D23" w14:textId="77777777">
            <w:pPr>
              <w:pStyle w:val="Table10Question"/>
              <w:spacing w:before="60"/>
            </w:pPr>
            <w:r w:rsidRPr="00F901B1">
              <w:t>$________ per hour</w:t>
            </w:r>
          </w:p>
        </w:tc>
      </w:tr>
      <w:tr w14:paraId="587D4AE1" w14:textId="77777777" w:rsidTr="006F0594">
        <w:tblPrEx>
          <w:tblW w:w="5000" w:type="pct"/>
          <w:tblLayout w:type="fixed"/>
          <w:tblLook w:val="06A0"/>
        </w:tblPrEx>
        <w:tc>
          <w:tcPr>
            <w:tcW w:w="672" w:type="dxa"/>
          </w:tcPr>
          <w:p w:rsidR="00261BFD" w:rsidRPr="00F901B1" w:rsidP="004C0499" w14:paraId="0B0190FB" w14:textId="77777777">
            <w:pPr>
              <w:pStyle w:val="Table10Question"/>
            </w:pPr>
          </w:p>
        </w:tc>
        <w:tc>
          <w:tcPr>
            <w:tcW w:w="3922" w:type="dxa"/>
          </w:tcPr>
          <w:p w:rsidR="00261BFD" w:rsidRPr="00F901B1" w:rsidP="00F901B1" w14:paraId="56239651" w14:textId="210EE9D0">
            <w:pPr>
              <w:pStyle w:val="Table10Question"/>
              <w:numPr>
                <w:ilvl w:val="0"/>
                <w:numId w:val="15"/>
              </w:numPr>
              <w:spacing w:before="60"/>
              <w:ind w:left="360"/>
              <w:rPr>
                <w:rFonts w:cs="Calibri"/>
                <w:color w:val="000000"/>
                <w:szCs w:val="18"/>
              </w:rPr>
            </w:pPr>
            <w:r w:rsidRPr="00F901B1">
              <w:t>Speech</w:t>
            </w:r>
            <w:r w:rsidRPr="00F901B1" w:rsidR="00771F6B">
              <w:t>-</w:t>
            </w:r>
            <w:r w:rsidRPr="00F901B1">
              <w:t>language specialists</w:t>
            </w:r>
            <w:r w:rsidRPr="00F901B1">
              <w:rPr>
                <w:rFonts w:cs="Calibri"/>
                <w:color w:val="000000"/>
                <w:szCs w:val="18"/>
              </w:rPr>
              <w:t> </w:t>
            </w:r>
          </w:p>
          <w:p w:rsidR="00261BFD" w:rsidRPr="00F901B1" w:rsidP="00F901B1" w14:paraId="7E8C61A6" w14:textId="43991FD7">
            <w:pPr>
              <w:pStyle w:val="Table10Question"/>
              <w:spacing w:before="60"/>
            </w:pPr>
          </w:p>
        </w:tc>
        <w:tc>
          <w:tcPr>
            <w:tcW w:w="2298" w:type="dxa"/>
          </w:tcPr>
          <w:p w:rsidR="00261BFD" w:rsidRPr="00F901B1" w:rsidP="006F0594" w14:paraId="6A8B2AEB" w14:textId="77777777">
            <w:pPr>
              <w:pStyle w:val="Table10Question"/>
              <w:spacing w:before="60"/>
            </w:pPr>
            <w:r w:rsidRPr="00F901B1">
              <w:t>a. Yes</w:t>
            </w:r>
          </w:p>
          <w:p w:rsidR="00261BFD" w:rsidRPr="00F901B1" w:rsidP="006F0594" w14:paraId="77FA5EBF" w14:textId="77777777">
            <w:pPr>
              <w:pStyle w:val="Table10Question"/>
              <w:spacing w:before="60"/>
            </w:pPr>
            <w:r w:rsidRPr="00F901B1">
              <w:t>b. No</w:t>
            </w:r>
          </w:p>
          <w:p w:rsidR="00261BFD" w:rsidRPr="00F901B1" w:rsidP="006F0594" w14:paraId="5B11BC5F" w14:textId="77777777">
            <w:pPr>
              <w:pStyle w:val="Table10Question"/>
              <w:spacing w:before="60"/>
            </w:pPr>
            <w:r w:rsidRPr="00F901B1">
              <w:t>c. Don’t know/uncertain</w:t>
            </w:r>
          </w:p>
        </w:tc>
        <w:tc>
          <w:tcPr>
            <w:tcW w:w="3188" w:type="dxa"/>
          </w:tcPr>
          <w:p w:rsidR="00261BFD" w:rsidRPr="00F901B1" w:rsidP="006F0594" w14:paraId="5274736F" w14:textId="77777777">
            <w:pPr>
              <w:pStyle w:val="Table10Question"/>
              <w:spacing w:before="60"/>
            </w:pPr>
            <w:r w:rsidRPr="00F901B1">
              <w:t>$________ per hour</w:t>
            </w:r>
          </w:p>
        </w:tc>
      </w:tr>
    </w:tbl>
    <w:p w:rsidR="00B90757" w:rsidRPr="00F901B1" w14:paraId="6E0CA6C5" w14:textId="08A85D38">
      <w:pPr>
        <w:spacing w:line="240" w:lineRule="auto"/>
      </w:pPr>
      <w:r w:rsidRPr="00F901B1">
        <w:br w:type="page"/>
      </w:r>
    </w:p>
    <w:tbl>
      <w:tblPr>
        <w:tblStyle w:val="TableStyle-AIR2021"/>
        <w:tblW w:w="5000" w:type="pct"/>
        <w:tblLook w:val="0620"/>
      </w:tblPr>
      <w:tblGrid>
        <w:gridCol w:w="641"/>
        <w:gridCol w:w="7501"/>
        <w:gridCol w:w="1938"/>
      </w:tblGrid>
      <w:tr w14:paraId="1264F1CF" w14:textId="5CD342CC" w:rsidTr="006F0594">
        <w:tblPrEx>
          <w:tblW w:w="5000" w:type="pct"/>
          <w:tblLook w:val="0620"/>
        </w:tblPrEx>
        <w:tc>
          <w:tcPr>
            <w:tcW w:w="10080" w:type="dxa"/>
            <w:gridSpan w:val="3"/>
            <w:vAlign w:val="center"/>
          </w:tcPr>
          <w:p w:rsidR="00D729C3" w:rsidRPr="00F901B1" w:rsidP="00BC7D85" w14:paraId="2FB66F04" w14:textId="60081ACD">
            <w:pPr>
              <w:spacing w:before="120" w:after="120"/>
              <w:rPr>
                <w:b/>
                <w:bCs/>
                <w:color w:val="FFFFFF" w:themeColor="background1"/>
              </w:rPr>
            </w:pPr>
            <w:r w:rsidRPr="00F901B1">
              <w:rPr>
                <w:b/>
                <w:bCs/>
                <w:color w:val="FFFFFF" w:themeColor="background1"/>
              </w:rPr>
              <w:t>Section 3: Total Spending</w:t>
            </w:r>
          </w:p>
        </w:tc>
      </w:tr>
      <w:tr w14:paraId="3C395E86" w14:textId="04CDC8C5" w:rsidTr="006F0594">
        <w:tblPrEx>
          <w:tblW w:w="5000" w:type="pct"/>
          <w:tblLook w:val="0620"/>
        </w:tblPrEx>
        <w:tc>
          <w:tcPr>
            <w:tcW w:w="10080" w:type="dxa"/>
            <w:gridSpan w:val="3"/>
          </w:tcPr>
          <w:p w:rsidR="00E62DD6" w:rsidRPr="00F901B1" w:rsidP="00D729C3" w14:paraId="0E7CE684" w14:textId="32786D36">
            <w:pPr>
              <w:spacing w:before="120" w:after="120"/>
            </w:pPr>
            <w:r w:rsidRPr="00F901B1">
              <w:t>P</w:t>
            </w:r>
            <w:r w:rsidRPr="00F901B1">
              <w:t xml:space="preserve">lease report the </w:t>
            </w:r>
            <w:r w:rsidRPr="00F901B1">
              <w:rPr>
                <w:b/>
                <w:bCs/>
              </w:rPr>
              <w:t xml:space="preserve">total amount spent by your LEA during the </w:t>
            </w:r>
            <w:r w:rsidRPr="00F901B1" w:rsidR="00C07C0B">
              <w:rPr>
                <w:b/>
                <w:bCs/>
              </w:rPr>
              <w:t>2023</w:t>
            </w:r>
            <w:r w:rsidRPr="00F901B1" w:rsidR="004E2B75">
              <w:rPr>
                <w:b/>
                <w:bCs/>
              </w:rPr>
              <w:t>–</w:t>
            </w:r>
            <w:r w:rsidRPr="00F901B1" w:rsidR="007557D3">
              <w:rPr>
                <w:b/>
                <w:bCs/>
              </w:rPr>
              <w:t>20</w:t>
            </w:r>
            <w:r w:rsidRPr="00F901B1" w:rsidR="00C07C0B">
              <w:rPr>
                <w:b/>
                <w:bCs/>
              </w:rPr>
              <w:t>24</w:t>
            </w:r>
            <w:r w:rsidRPr="00F901B1">
              <w:rPr>
                <w:b/>
                <w:bCs/>
              </w:rPr>
              <w:t xml:space="preserve"> fiscal year</w:t>
            </w:r>
            <w:r w:rsidRPr="00F901B1">
              <w:t xml:space="preserve"> for each of the categories listed below. </w:t>
            </w:r>
          </w:p>
          <w:p w:rsidR="00E62DD6" w:rsidRPr="00F901B1" w:rsidP="00D729C3" w14:paraId="659BD8A6" w14:textId="54E73CF5">
            <w:pPr>
              <w:spacing w:before="120" w:after="120"/>
            </w:pPr>
            <w:r w:rsidRPr="00F901B1">
              <w:t xml:space="preserve">Total spending </w:t>
            </w:r>
            <w:r w:rsidRPr="00F901B1">
              <w:rPr>
                <w:b/>
                <w:bCs/>
              </w:rPr>
              <w:t>should be calculated using information from the LEA’s general ledger and chart of accounts</w:t>
            </w:r>
            <w:r w:rsidRPr="00F901B1">
              <w:t>. Instructions for calculating the total amount spent for a category are provided for each survey question</w:t>
            </w:r>
            <w:r w:rsidRPr="00F901B1" w:rsidR="007E5383">
              <w:t xml:space="preserve"> in the guidance document</w:t>
            </w:r>
            <w:r w:rsidRPr="00F901B1">
              <w:t xml:space="preserve">. </w:t>
            </w:r>
          </w:p>
        </w:tc>
      </w:tr>
      <w:tr w14:paraId="498D3F91" w14:textId="77777777" w:rsidTr="00885A66">
        <w:tblPrEx>
          <w:tblW w:w="5000" w:type="pct"/>
          <w:tblLook w:val="0620"/>
        </w:tblPrEx>
        <w:tc>
          <w:tcPr>
            <w:tcW w:w="641" w:type="dxa"/>
            <w:shd w:val="clear" w:color="auto" w:fill="F3FBFF"/>
          </w:tcPr>
          <w:p w:rsidR="00DE7933" w:rsidRPr="00F901B1" w:rsidP="006F0594" w14:paraId="27D7783A" w14:textId="77777777">
            <w:pPr>
              <w:spacing w:before="60" w:after="60"/>
            </w:pPr>
          </w:p>
        </w:tc>
        <w:tc>
          <w:tcPr>
            <w:tcW w:w="7501" w:type="dxa"/>
            <w:shd w:val="clear" w:color="auto" w:fill="F3FBFF"/>
          </w:tcPr>
          <w:p w:rsidR="00DE7933" w:rsidRPr="00F901B1" w:rsidP="006F0594" w14:paraId="102C059E" w14:textId="77777777">
            <w:pPr>
              <w:spacing w:before="60" w:after="60"/>
            </w:pPr>
          </w:p>
        </w:tc>
        <w:tc>
          <w:tcPr>
            <w:tcW w:w="1938" w:type="dxa"/>
            <w:shd w:val="clear" w:color="auto" w:fill="F3FBFF"/>
          </w:tcPr>
          <w:p w:rsidR="00DE7933" w:rsidRPr="00F901B1" w:rsidP="006F0594" w14:paraId="596123F2" w14:textId="2E5A6B9D">
            <w:pPr>
              <w:spacing w:before="60" w:after="60"/>
              <w:jc w:val="center"/>
            </w:pPr>
            <w:r w:rsidRPr="00F901B1">
              <w:t xml:space="preserve">Total </w:t>
            </w:r>
            <w:r w:rsidRPr="00F901B1" w:rsidR="00281701">
              <w:t>a</w:t>
            </w:r>
            <w:r w:rsidRPr="00F901B1">
              <w:t>mount</w:t>
            </w:r>
          </w:p>
          <w:p w:rsidR="00DE7933" w:rsidRPr="00F901B1" w:rsidP="006F0594" w14:paraId="03E028E3" w14:textId="2FFBB55A">
            <w:pPr>
              <w:spacing w:before="60" w:after="60"/>
              <w:jc w:val="center"/>
            </w:pPr>
            <w:r w:rsidRPr="00F901B1">
              <w:t>(in $)</w:t>
            </w:r>
          </w:p>
        </w:tc>
      </w:tr>
      <w:tr w14:paraId="1BB16876" w14:textId="26D34327" w:rsidTr="006F0594">
        <w:tblPrEx>
          <w:tblW w:w="5000" w:type="pct"/>
          <w:tblLook w:val="0620"/>
        </w:tblPrEx>
        <w:tc>
          <w:tcPr>
            <w:tcW w:w="641" w:type="dxa"/>
          </w:tcPr>
          <w:p w:rsidR="002E2A07" w:rsidRPr="00F901B1" w:rsidP="006F0594" w14:paraId="3F75F712" w14:textId="5D562395">
            <w:pPr>
              <w:spacing w:before="60" w:after="60"/>
            </w:pPr>
            <w:r w:rsidRPr="00F901B1">
              <w:t>3</w:t>
            </w:r>
            <w:r w:rsidRPr="00F901B1">
              <w:t>.1</w:t>
            </w:r>
          </w:p>
        </w:tc>
        <w:tc>
          <w:tcPr>
            <w:tcW w:w="7501" w:type="dxa"/>
          </w:tcPr>
          <w:p w:rsidR="008F68BF" w:rsidRPr="00F901B1" w:rsidP="006F0594" w14:paraId="7C09B79E" w14:textId="09ECBAA8">
            <w:pPr>
              <w:spacing w:before="60" w:after="60"/>
            </w:pPr>
            <w:r w:rsidRPr="00F901B1">
              <w:t xml:space="preserve">Total </w:t>
            </w:r>
            <w:r w:rsidRPr="00F901B1" w:rsidR="00C07C0B">
              <w:t>2023</w:t>
            </w:r>
            <w:r w:rsidRPr="00F901B1" w:rsidR="004E2B75">
              <w:t>–</w:t>
            </w:r>
            <w:r w:rsidRPr="00F901B1" w:rsidR="00DD76DC">
              <w:t>20</w:t>
            </w:r>
            <w:r w:rsidRPr="00F901B1" w:rsidR="00C07C0B">
              <w:t>24</w:t>
            </w:r>
            <w:r w:rsidRPr="00F901B1">
              <w:t xml:space="preserve"> </w:t>
            </w:r>
            <w:r w:rsidRPr="00F901B1" w:rsidR="00DD76DC">
              <w:t xml:space="preserve">fiscal year </w:t>
            </w:r>
            <w:r w:rsidRPr="00F901B1">
              <w:t xml:space="preserve">spending </w:t>
            </w:r>
            <w:r w:rsidRPr="00F901B1">
              <w:t xml:space="preserve">by the LEA </w:t>
            </w:r>
          </w:p>
          <w:p w:rsidR="008F68BF" w:rsidRPr="00F901B1" w:rsidP="00AA5636" w14:paraId="7FEBFF63" w14:textId="0E1C30DF">
            <w:pPr>
              <w:spacing w:before="120" w:after="60"/>
            </w:pPr>
            <w:r w:rsidRPr="00F901B1">
              <w:t xml:space="preserve">Total spending is the total amount spent by the LEA, </w:t>
            </w:r>
            <w:r w:rsidRPr="00F901B1">
              <w:rPr>
                <w:b/>
                <w:bCs/>
              </w:rPr>
              <w:t>excluding</w:t>
            </w:r>
            <w:r w:rsidRPr="00F901B1">
              <w:t xml:space="preserve"> spending categorized as for capital and debt service. </w:t>
            </w:r>
          </w:p>
        </w:tc>
        <w:tc>
          <w:tcPr>
            <w:tcW w:w="1938" w:type="dxa"/>
          </w:tcPr>
          <w:p w:rsidR="002E2A07" w:rsidRPr="00F901B1" w:rsidP="006F0594" w14:paraId="11C409C2" w14:textId="3C151FD7">
            <w:pPr>
              <w:spacing w:before="60" w:after="60"/>
            </w:pPr>
          </w:p>
        </w:tc>
      </w:tr>
      <w:tr w14:paraId="1EEE64C8" w14:textId="77777777" w:rsidTr="006F0594">
        <w:tblPrEx>
          <w:tblW w:w="5000" w:type="pct"/>
          <w:tblLook w:val="0620"/>
        </w:tblPrEx>
        <w:tc>
          <w:tcPr>
            <w:tcW w:w="641" w:type="dxa"/>
          </w:tcPr>
          <w:p w:rsidR="008F68BF" w:rsidRPr="00F901B1" w:rsidP="006F0594" w14:paraId="71227EFC" w14:textId="77777777">
            <w:pPr>
              <w:spacing w:before="60" w:after="60"/>
            </w:pPr>
          </w:p>
        </w:tc>
        <w:tc>
          <w:tcPr>
            <w:tcW w:w="7501" w:type="dxa"/>
          </w:tcPr>
          <w:p w:rsidR="008F68BF" w:rsidRPr="00F901B1" w:rsidP="006F0594" w14:paraId="536E8C4C" w14:textId="7CA5D775">
            <w:pPr>
              <w:pStyle w:val="ListParagraph"/>
              <w:numPr>
                <w:ilvl w:val="0"/>
                <w:numId w:val="4"/>
              </w:numPr>
              <w:spacing w:before="60" w:after="60"/>
            </w:pPr>
            <w:r w:rsidRPr="00F901B1">
              <w:t>T</w:t>
            </w:r>
            <w:r w:rsidRPr="00F901B1">
              <w:t>otal</w:t>
            </w:r>
            <w:r w:rsidRPr="00F901B1" w:rsidR="00DE7933">
              <w:t xml:space="preserve"> </w:t>
            </w:r>
            <w:r w:rsidRPr="00F901B1" w:rsidR="00DD76DC">
              <w:t xml:space="preserve">fiscal year </w:t>
            </w:r>
            <w:r w:rsidRPr="00F901B1" w:rsidR="00C07C0B">
              <w:t>2023</w:t>
            </w:r>
            <w:r w:rsidRPr="00F901B1" w:rsidR="004E2B75">
              <w:t>–</w:t>
            </w:r>
            <w:r w:rsidRPr="00F901B1" w:rsidR="00DD76DC">
              <w:t>20</w:t>
            </w:r>
            <w:r w:rsidRPr="00F901B1" w:rsidR="00C07C0B">
              <w:t>24</w:t>
            </w:r>
            <w:r w:rsidRPr="00F901B1" w:rsidR="00DE7933">
              <w:t xml:space="preserve"> </w:t>
            </w:r>
            <w:r w:rsidRPr="00F901B1">
              <w:t>spending</w:t>
            </w:r>
            <w:r w:rsidRPr="00F901B1">
              <w:t xml:space="preserve"> for personnel</w:t>
            </w:r>
          </w:p>
        </w:tc>
        <w:tc>
          <w:tcPr>
            <w:tcW w:w="1938" w:type="dxa"/>
          </w:tcPr>
          <w:p w:rsidR="008F68BF" w:rsidRPr="00F901B1" w:rsidP="006F0594" w14:paraId="53091819" w14:textId="71A6C847">
            <w:pPr>
              <w:spacing w:before="60" w:after="60"/>
            </w:pPr>
          </w:p>
        </w:tc>
      </w:tr>
      <w:tr w14:paraId="41AD4190" w14:textId="77777777" w:rsidTr="006F0594">
        <w:tblPrEx>
          <w:tblW w:w="5000" w:type="pct"/>
          <w:tblLook w:val="0620"/>
        </w:tblPrEx>
        <w:tc>
          <w:tcPr>
            <w:tcW w:w="641" w:type="dxa"/>
          </w:tcPr>
          <w:p w:rsidR="00E27F40" w:rsidRPr="00F901B1" w:rsidP="006F0594" w14:paraId="3C1D8170" w14:textId="77777777">
            <w:pPr>
              <w:spacing w:before="60" w:after="60"/>
            </w:pPr>
          </w:p>
        </w:tc>
        <w:tc>
          <w:tcPr>
            <w:tcW w:w="7501" w:type="dxa"/>
          </w:tcPr>
          <w:p w:rsidR="00E27F40" w:rsidRPr="00F901B1" w:rsidP="006F0594" w14:paraId="52FB8A04" w14:textId="5F92A51D">
            <w:pPr>
              <w:pStyle w:val="ListParagraph"/>
              <w:numPr>
                <w:ilvl w:val="0"/>
                <w:numId w:val="7"/>
              </w:numPr>
              <w:spacing w:before="60" w:after="60"/>
            </w:pPr>
            <w:r w:rsidRPr="00F901B1">
              <w:t>Total</w:t>
            </w:r>
            <w:r w:rsidRPr="00F901B1">
              <w:t xml:space="preserve"> </w:t>
            </w:r>
            <w:r w:rsidRPr="00F901B1" w:rsidR="0029760F">
              <w:t>fiscal year 2023</w:t>
            </w:r>
            <w:r w:rsidRPr="00F901B1" w:rsidR="004E2B75">
              <w:t>–</w:t>
            </w:r>
            <w:r w:rsidRPr="00F901B1" w:rsidR="0029760F">
              <w:t xml:space="preserve">2024 </w:t>
            </w:r>
            <w:r w:rsidRPr="00F901B1">
              <w:t xml:space="preserve">spending </w:t>
            </w:r>
            <w:r w:rsidRPr="00F901B1" w:rsidR="002000F5">
              <w:t>on</w:t>
            </w:r>
            <w:r w:rsidRPr="00F901B1">
              <w:t xml:space="preserve"> salaries</w:t>
            </w:r>
          </w:p>
        </w:tc>
        <w:tc>
          <w:tcPr>
            <w:tcW w:w="1938" w:type="dxa"/>
          </w:tcPr>
          <w:p w:rsidR="00E27F40" w:rsidRPr="00F901B1" w:rsidP="006F0594" w14:paraId="16EA9D9D" w14:textId="77777777">
            <w:pPr>
              <w:spacing w:before="60" w:after="60"/>
            </w:pPr>
          </w:p>
        </w:tc>
      </w:tr>
      <w:tr w14:paraId="08577FC8" w14:textId="77777777" w:rsidTr="006F0594">
        <w:tblPrEx>
          <w:tblW w:w="5000" w:type="pct"/>
          <w:tblLook w:val="0620"/>
        </w:tblPrEx>
        <w:tc>
          <w:tcPr>
            <w:tcW w:w="641" w:type="dxa"/>
          </w:tcPr>
          <w:p w:rsidR="00E27F40" w:rsidRPr="00F901B1" w:rsidP="006F0594" w14:paraId="29276D64" w14:textId="77777777">
            <w:pPr>
              <w:spacing w:before="60" w:after="60"/>
            </w:pPr>
          </w:p>
        </w:tc>
        <w:tc>
          <w:tcPr>
            <w:tcW w:w="7501" w:type="dxa"/>
          </w:tcPr>
          <w:p w:rsidR="00E27F40" w:rsidRPr="00F901B1" w:rsidP="006F0594" w14:paraId="689C5457" w14:textId="5455435E">
            <w:pPr>
              <w:pStyle w:val="ListParagraph"/>
              <w:numPr>
                <w:ilvl w:val="0"/>
                <w:numId w:val="7"/>
              </w:numPr>
              <w:spacing w:before="60" w:after="60"/>
            </w:pPr>
            <w:r w:rsidRPr="00F901B1">
              <w:t>Total</w:t>
            </w:r>
            <w:r w:rsidRPr="00F901B1">
              <w:t xml:space="preserve"> </w:t>
            </w:r>
            <w:r w:rsidRPr="00F901B1" w:rsidR="0029760F">
              <w:t>fiscal year 2023</w:t>
            </w:r>
            <w:r w:rsidRPr="00F901B1" w:rsidR="004E2B75">
              <w:t>–</w:t>
            </w:r>
            <w:r w:rsidRPr="00F901B1" w:rsidR="0029760F">
              <w:t>2024</w:t>
            </w:r>
            <w:r w:rsidRPr="00F901B1" w:rsidR="00197C9A">
              <w:t xml:space="preserve"> </w:t>
            </w:r>
            <w:r w:rsidRPr="00F901B1">
              <w:t xml:space="preserve">spending </w:t>
            </w:r>
            <w:r w:rsidRPr="00F901B1" w:rsidR="002000F5">
              <w:t>on</w:t>
            </w:r>
            <w:r w:rsidRPr="00F901B1">
              <w:t xml:space="preserve"> </w:t>
            </w:r>
            <w:r w:rsidRPr="00F901B1">
              <w:t>benefits</w:t>
            </w:r>
          </w:p>
        </w:tc>
        <w:tc>
          <w:tcPr>
            <w:tcW w:w="1938" w:type="dxa"/>
          </w:tcPr>
          <w:p w:rsidR="00E27F40" w:rsidRPr="00F901B1" w:rsidP="006F0594" w14:paraId="505C8497" w14:textId="77777777">
            <w:pPr>
              <w:spacing w:before="60" w:after="60"/>
            </w:pPr>
          </w:p>
        </w:tc>
      </w:tr>
      <w:tr w14:paraId="5D1EA3D6" w14:textId="77777777" w:rsidTr="006F0594">
        <w:tblPrEx>
          <w:tblW w:w="5000" w:type="pct"/>
          <w:tblLook w:val="0620"/>
        </w:tblPrEx>
        <w:tc>
          <w:tcPr>
            <w:tcW w:w="641" w:type="dxa"/>
          </w:tcPr>
          <w:p w:rsidR="00DE7933" w:rsidRPr="00F901B1" w:rsidP="006F0594" w14:paraId="02E3404D" w14:textId="77777777">
            <w:pPr>
              <w:spacing w:before="60" w:after="60"/>
            </w:pPr>
          </w:p>
        </w:tc>
        <w:tc>
          <w:tcPr>
            <w:tcW w:w="7501" w:type="dxa"/>
          </w:tcPr>
          <w:p w:rsidR="00DE7933" w:rsidRPr="00F901B1" w:rsidP="006F0594" w14:paraId="6326840B" w14:textId="1FDB42A4">
            <w:pPr>
              <w:pStyle w:val="ListParagraph"/>
              <w:numPr>
                <w:ilvl w:val="0"/>
                <w:numId w:val="4"/>
              </w:numPr>
              <w:spacing w:before="60" w:after="60"/>
            </w:pPr>
            <w:r w:rsidRPr="00F901B1">
              <w:t>T</w:t>
            </w:r>
            <w:r w:rsidRPr="00F901B1">
              <w:t>otal</w:t>
            </w:r>
            <w:r w:rsidRPr="00F901B1">
              <w:t xml:space="preserve"> </w:t>
            </w:r>
            <w:r w:rsidRPr="00F901B1" w:rsidR="0029760F">
              <w:t>fiscal year 2023</w:t>
            </w:r>
            <w:r w:rsidRPr="00F901B1" w:rsidR="004E2B75">
              <w:t>–</w:t>
            </w:r>
            <w:r w:rsidRPr="00F901B1" w:rsidR="0029760F">
              <w:t xml:space="preserve">2024 </w:t>
            </w:r>
            <w:r w:rsidRPr="00F901B1">
              <w:t>spending</w:t>
            </w:r>
            <w:r w:rsidRPr="00F901B1">
              <w:t xml:space="preserve"> for non-personnel</w:t>
            </w:r>
          </w:p>
        </w:tc>
        <w:tc>
          <w:tcPr>
            <w:tcW w:w="1938" w:type="dxa"/>
          </w:tcPr>
          <w:p w:rsidR="00DE7933" w:rsidRPr="00F901B1" w:rsidP="006F0594" w14:paraId="57A48211" w14:textId="246B542D">
            <w:pPr>
              <w:spacing w:before="60" w:after="60"/>
            </w:pPr>
          </w:p>
        </w:tc>
      </w:tr>
      <w:tr w14:paraId="49603104" w14:textId="28B7221B" w:rsidTr="006F0594">
        <w:tblPrEx>
          <w:tblW w:w="5000" w:type="pct"/>
          <w:tblLook w:val="0620"/>
        </w:tblPrEx>
        <w:tc>
          <w:tcPr>
            <w:tcW w:w="641" w:type="dxa"/>
          </w:tcPr>
          <w:p w:rsidR="002E2A07" w:rsidRPr="00F901B1" w:rsidP="006F0594" w14:paraId="70EDD824" w14:textId="1576D404">
            <w:pPr>
              <w:spacing w:before="60" w:after="60"/>
            </w:pPr>
            <w:r w:rsidRPr="00F901B1">
              <w:t>3</w:t>
            </w:r>
            <w:r w:rsidRPr="00F901B1">
              <w:t xml:space="preserve">.2 </w:t>
            </w:r>
          </w:p>
        </w:tc>
        <w:tc>
          <w:tcPr>
            <w:tcW w:w="7501" w:type="dxa"/>
          </w:tcPr>
          <w:p w:rsidR="002E2A07" w:rsidRPr="00F901B1" w:rsidP="006F0594" w14:paraId="00013523" w14:textId="023D1D03">
            <w:pPr>
              <w:spacing w:before="60" w:after="60"/>
            </w:pPr>
            <w:r w:rsidRPr="00F901B1">
              <w:t xml:space="preserve">Total </w:t>
            </w:r>
            <w:r w:rsidRPr="00F901B1" w:rsidR="0029760F">
              <w:t>fiscal year 2023</w:t>
            </w:r>
            <w:r w:rsidRPr="00F901B1" w:rsidR="004E2B75">
              <w:t>–</w:t>
            </w:r>
            <w:r w:rsidRPr="00F901B1" w:rsidR="0029760F">
              <w:t xml:space="preserve">2024 </w:t>
            </w:r>
            <w:r w:rsidRPr="00F901B1">
              <w:t>spending for administration and instructional support</w:t>
            </w:r>
          </w:p>
        </w:tc>
        <w:tc>
          <w:tcPr>
            <w:tcW w:w="1938" w:type="dxa"/>
          </w:tcPr>
          <w:p w:rsidR="002E2A07" w:rsidRPr="00F901B1" w:rsidP="006F0594" w14:paraId="14A43C5B" w14:textId="117340F1">
            <w:pPr>
              <w:spacing w:before="60" w:after="60"/>
            </w:pPr>
          </w:p>
        </w:tc>
      </w:tr>
      <w:tr w14:paraId="20BCFA62" w14:textId="7BAC1AAA" w:rsidTr="006F0594">
        <w:tblPrEx>
          <w:tblW w:w="5000" w:type="pct"/>
          <w:tblLook w:val="0620"/>
        </w:tblPrEx>
        <w:tc>
          <w:tcPr>
            <w:tcW w:w="641" w:type="dxa"/>
          </w:tcPr>
          <w:p w:rsidR="002E2A07" w:rsidRPr="00F901B1" w:rsidP="006F0594" w14:paraId="17C13BE8" w14:textId="2D537BA3">
            <w:pPr>
              <w:spacing w:before="60" w:after="60"/>
            </w:pPr>
            <w:r w:rsidRPr="00F901B1">
              <w:t>3</w:t>
            </w:r>
            <w:r w:rsidRPr="00F901B1">
              <w:t>.</w:t>
            </w:r>
            <w:r w:rsidRPr="00F901B1" w:rsidR="008F68BF">
              <w:t>3</w:t>
            </w:r>
          </w:p>
        </w:tc>
        <w:tc>
          <w:tcPr>
            <w:tcW w:w="7501" w:type="dxa"/>
          </w:tcPr>
          <w:p w:rsidR="002E2A07" w:rsidRPr="00F901B1" w:rsidP="006F0594" w14:paraId="0A45543A" w14:textId="55810A6A">
            <w:pPr>
              <w:spacing w:before="60" w:after="60"/>
            </w:pPr>
            <w:r w:rsidRPr="00F901B1">
              <w:t xml:space="preserve">Total </w:t>
            </w:r>
            <w:r w:rsidRPr="00F901B1" w:rsidR="0029760F">
              <w:t>fiscal year 2023</w:t>
            </w:r>
            <w:r w:rsidRPr="00F901B1" w:rsidR="004E2B75">
              <w:t>–</w:t>
            </w:r>
            <w:r w:rsidRPr="00F901B1" w:rsidR="0029760F">
              <w:t>2024</w:t>
            </w:r>
            <w:r w:rsidRPr="00F901B1">
              <w:t xml:space="preserve"> spending for facilities, maintenance, and operations</w:t>
            </w:r>
          </w:p>
        </w:tc>
        <w:tc>
          <w:tcPr>
            <w:tcW w:w="1938" w:type="dxa"/>
          </w:tcPr>
          <w:p w:rsidR="002E2A07" w:rsidRPr="00F901B1" w:rsidP="006F0594" w14:paraId="1487E106" w14:textId="0D8F1C1F">
            <w:pPr>
              <w:spacing w:before="60" w:after="60"/>
            </w:pPr>
          </w:p>
        </w:tc>
      </w:tr>
      <w:tr w14:paraId="0B69CA2C" w14:textId="77777777" w:rsidTr="006F0594">
        <w:tblPrEx>
          <w:tblW w:w="5000" w:type="pct"/>
          <w:tblLook w:val="0620"/>
        </w:tblPrEx>
        <w:tc>
          <w:tcPr>
            <w:tcW w:w="641" w:type="dxa"/>
          </w:tcPr>
          <w:p w:rsidR="00564FC4" w:rsidRPr="00F901B1" w:rsidP="006F0594" w14:paraId="6E0B95C2" w14:textId="7BCC3C48">
            <w:pPr>
              <w:spacing w:before="60" w:after="60"/>
            </w:pPr>
            <w:r w:rsidRPr="00F901B1">
              <w:t>3</w:t>
            </w:r>
            <w:r w:rsidRPr="00F901B1">
              <w:t>.4</w:t>
            </w:r>
          </w:p>
        </w:tc>
        <w:tc>
          <w:tcPr>
            <w:tcW w:w="7501" w:type="dxa"/>
          </w:tcPr>
          <w:p w:rsidR="00564FC4" w:rsidRPr="00F901B1" w:rsidP="006F0594" w14:paraId="4D7D2B96" w14:textId="503E3913">
            <w:pPr>
              <w:spacing w:before="60" w:after="60"/>
            </w:pPr>
            <w:r w:rsidRPr="00F901B1">
              <w:t xml:space="preserve">Total </w:t>
            </w:r>
            <w:r w:rsidRPr="00F901B1" w:rsidR="0029760F">
              <w:t>fiscal year 2023</w:t>
            </w:r>
            <w:r w:rsidRPr="00F901B1" w:rsidR="004E2B75">
              <w:t>–</w:t>
            </w:r>
            <w:r w:rsidRPr="00F901B1" w:rsidR="0029760F">
              <w:t xml:space="preserve">2024 </w:t>
            </w:r>
            <w:r w:rsidRPr="00F901B1">
              <w:t>spending for food services</w:t>
            </w:r>
          </w:p>
        </w:tc>
        <w:tc>
          <w:tcPr>
            <w:tcW w:w="1938" w:type="dxa"/>
          </w:tcPr>
          <w:p w:rsidR="00564FC4" w:rsidRPr="00F901B1" w:rsidP="006F0594" w14:paraId="55FDF9ED" w14:textId="77777777">
            <w:pPr>
              <w:spacing w:before="60" w:after="60"/>
            </w:pPr>
          </w:p>
        </w:tc>
      </w:tr>
      <w:tr w14:paraId="43C0F0C6" w14:textId="3BD060FF" w:rsidTr="006F0594">
        <w:tblPrEx>
          <w:tblW w:w="5000" w:type="pct"/>
          <w:tblLook w:val="0620"/>
        </w:tblPrEx>
        <w:tc>
          <w:tcPr>
            <w:tcW w:w="641" w:type="dxa"/>
          </w:tcPr>
          <w:p w:rsidR="002E2A07" w:rsidRPr="00F901B1" w:rsidP="006F0594" w14:paraId="5EAB4BDE" w14:textId="3B988B34">
            <w:pPr>
              <w:spacing w:before="60" w:after="60"/>
            </w:pPr>
            <w:r w:rsidRPr="00F901B1">
              <w:t>3</w:t>
            </w:r>
            <w:r w:rsidRPr="00F901B1" w:rsidR="008F68BF">
              <w:t>.</w:t>
            </w:r>
            <w:r w:rsidRPr="00F901B1" w:rsidR="00564FC4">
              <w:t>5</w:t>
            </w:r>
          </w:p>
        </w:tc>
        <w:tc>
          <w:tcPr>
            <w:tcW w:w="7501" w:type="dxa"/>
          </w:tcPr>
          <w:p w:rsidR="002E2A07" w:rsidRPr="00F901B1" w:rsidP="006F0594" w14:paraId="0CDE35C1" w14:textId="2505D78C">
            <w:pPr>
              <w:spacing w:before="60" w:after="60"/>
            </w:pPr>
            <w:r w:rsidRPr="00F901B1">
              <w:t xml:space="preserve">Total </w:t>
            </w:r>
            <w:r w:rsidRPr="00F901B1" w:rsidR="0029760F">
              <w:t>fiscal year 2023</w:t>
            </w:r>
            <w:r w:rsidRPr="00F901B1" w:rsidR="004E2B75">
              <w:t>–</w:t>
            </w:r>
            <w:r w:rsidRPr="00F901B1" w:rsidR="0029760F">
              <w:t xml:space="preserve">2024 </w:t>
            </w:r>
            <w:r w:rsidRPr="00F901B1">
              <w:t>spending for student transportation</w:t>
            </w:r>
          </w:p>
        </w:tc>
        <w:tc>
          <w:tcPr>
            <w:tcW w:w="1938" w:type="dxa"/>
          </w:tcPr>
          <w:p w:rsidR="002E2A07" w:rsidRPr="00F901B1" w:rsidP="006F0594" w14:paraId="4425EADB" w14:textId="77777777">
            <w:pPr>
              <w:spacing w:before="60" w:after="60"/>
            </w:pPr>
          </w:p>
        </w:tc>
      </w:tr>
    </w:tbl>
    <w:p w:rsidR="00BC126F" w:rsidRPr="00F901B1" w14:paraId="32B4EB10" w14:textId="24823C93"/>
    <w:p w:rsidR="00BC126F" w:rsidRPr="00F901B1" w14:paraId="335A9C29" w14:textId="77777777">
      <w:pPr>
        <w:spacing w:line="240" w:lineRule="auto"/>
      </w:pPr>
      <w:r w:rsidRPr="00F901B1">
        <w:br w:type="page"/>
      </w:r>
    </w:p>
    <w:tbl>
      <w:tblPr>
        <w:tblStyle w:val="TableStyle-AIR2021"/>
        <w:tblW w:w="5000" w:type="pct"/>
        <w:tblLook w:val="06A0"/>
      </w:tblPr>
      <w:tblGrid>
        <w:gridCol w:w="913"/>
        <w:gridCol w:w="7271"/>
        <w:gridCol w:w="1896"/>
      </w:tblGrid>
      <w:tr w14:paraId="67A75F9E" w14:textId="77777777" w:rsidTr="006F0594">
        <w:tblPrEx>
          <w:tblW w:w="5000" w:type="pct"/>
          <w:tblLook w:val="06A0"/>
        </w:tblPrEx>
        <w:tc>
          <w:tcPr>
            <w:tcW w:w="10080" w:type="dxa"/>
            <w:gridSpan w:val="3"/>
            <w:vAlign w:val="center"/>
          </w:tcPr>
          <w:p w:rsidR="006F0594" w:rsidRPr="00F901B1" w:rsidP="00BC7D85" w14:paraId="52281B2D" w14:textId="6804D679">
            <w:pPr>
              <w:spacing w:before="120" w:after="120"/>
              <w:rPr>
                <w:b/>
                <w:bCs/>
                <w:color w:val="FFFFFF" w:themeColor="background1"/>
              </w:rPr>
            </w:pPr>
            <w:r w:rsidRPr="00F901B1">
              <w:rPr>
                <w:b/>
                <w:bCs/>
                <w:color w:val="FFFFFF" w:themeColor="background1"/>
              </w:rPr>
              <w:t>Section 4: Total Special Education Spending</w:t>
            </w:r>
          </w:p>
        </w:tc>
      </w:tr>
      <w:tr w14:paraId="056556E5" w14:textId="77777777" w:rsidTr="006F0594">
        <w:tblPrEx>
          <w:tblW w:w="5000" w:type="pct"/>
          <w:tblLook w:val="06A0"/>
        </w:tblPrEx>
        <w:tc>
          <w:tcPr>
            <w:tcW w:w="10080" w:type="dxa"/>
            <w:gridSpan w:val="3"/>
          </w:tcPr>
          <w:p w:rsidR="00BC126F" w:rsidRPr="00F901B1" w:rsidP="006F0594" w14:paraId="73B758A4" w14:textId="51015C51">
            <w:pPr>
              <w:spacing w:before="120" w:after="120"/>
            </w:pPr>
            <w:r w:rsidRPr="00F901B1">
              <w:t xml:space="preserve">Please report the </w:t>
            </w:r>
            <w:r w:rsidRPr="00F901B1">
              <w:rPr>
                <w:b/>
                <w:bCs/>
              </w:rPr>
              <w:t xml:space="preserve">total amount spent by your LEA for </w:t>
            </w:r>
            <w:r w:rsidRPr="00F901B1">
              <w:rPr>
                <w:b/>
                <w:bCs/>
                <w:u w:val="single"/>
              </w:rPr>
              <w:t>special education</w:t>
            </w:r>
            <w:r w:rsidRPr="00F901B1">
              <w:rPr>
                <w:b/>
                <w:bCs/>
              </w:rPr>
              <w:t xml:space="preserve"> during the </w:t>
            </w:r>
            <w:r w:rsidRPr="00F901B1" w:rsidR="00C07C0B">
              <w:rPr>
                <w:b/>
                <w:bCs/>
              </w:rPr>
              <w:t>2023</w:t>
            </w:r>
            <w:r w:rsidRPr="00F901B1" w:rsidR="004E2B75">
              <w:rPr>
                <w:b/>
                <w:bCs/>
              </w:rPr>
              <w:t>–</w:t>
            </w:r>
            <w:r w:rsidRPr="00F901B1" w:rsidR="008344FB">
              <w:rPr>
                <w:b/>
                <w:bCs/>
              </w:rPr>
              <w:t>20</w:t>
            </w:r>
            <w:r w:rsidRPr="00F901B1" w:rsidR="00C07C0B">
              <w:rPr>
                <w:b/>
                <w:bCs/>
              </w:rPr>
              <w:t>24</w:t>
            </w:r>
            <w:r w:rsidRPr="00F901B1">
              <w:rPr>
                <w:b/>
                <w:bCs/>
              </w:rPr>
              <w:t xml:space="preserve"> fiscal year</w:t>
            </w:r>
            <w:r w:rsidRPr="00F901B1">
              <w:t xml:space="preserve"> for each of the categories listed below. </w:t>
            </w:r>
          </w:p>
          <w:p w:rsidR="00DE7933" w:rsidRPr="00F901B1" w:rsidP="006F0594" w14:paraId="7B0EE49D" w14:textId="2705F1B0">
            <w:pPr>
              <w:spacing w:before="120" w:after="120"/>
            </w:pPr>
            <w:r w:rsidRPr="00F901B1">
              <w:t xml:space="preserve">Total spending </w:t>
            </w:r>
            <w:r w:rsidRPr="00F901B1">
              <w:rPr>
                <w:b/>
                <w:bCs/>
              </w:rPr>
              <w:t>should be calculated using information from the LEA’s general ledger and chart of accounts</w:t>
            </w:r>
            <w:r w:rsidRPr="00F901B1">
              <w:t>. Instructions for calculating the total amount spent for a category are provided for each survey question</w:t>
            </w:r>
            <w:r w:rsidRPr="00F901B1" w:rsidR="002000F5">
              <w:t xml:space="preserve"> in the guidance</w:t>
            </w:r>
            <w:r w:rsidRPr="00F901B1" w:rsidR="005F5A6D">
              <w:t xml:space="preserve"> document</w:t>
            </w:r>
            <w:r w:rsidRPr="00F901B1">
              <w:t xml:space="preserve">. </w:t>
            </w:r>
          </w:p>
        </w:tc>
      </w:tr>
      <w:tr w14:paraId="10C4DB4E" w14:textId="77777777" w:rsidTr="00885A66">
        <w:tblPrEx>
          <w:tblW w:w="5000" w:type="pct"/>
          <w:tblLook w:val="06A0"/>
        </w:tblPrEx>
        <w:tc>
          <w:tcPr>
            <w:tcW w:w="913" w:type="dxa"/>
            <w:shd w:val="clear" w:color="auto" w:fill="F3FBFF"/>
          </w:tcPr>
          <w:p w:rsidR="00DE7933" w:rsidRPr="00F901B1" w:rsidP="006F0594" w14:paraId="1BC34C69" w14:textId="77777777">
            <w:pPr>
              <w:spacing w:before="60" w:after="60"/>
            </w:pPr>
          </w:p>
        </w:tc>
        <w:tc>
          <w:tcPr>
            <w:tcW w:w="7271" w:type="dxa"/>
            <w:shd w:val="clear" w:color="auto" w:fill="F3FBFF"/>
          </w:tcPr>
          <w:p w:rsidR="00DE7933" w:rsidRPr="00F901B1" w:rsidP="006F0594" w14:paraId="2E571AFB" w14:textId="77777777">
            <w:pPr>
              <w:spacing w:before="60" w:after="60"/>
            </w:pPr>
          </w:p>
        </w:tc>
        <w:tc>
          <w:tcPr>
            <w:tcW w:w="1896" w:type="dxa"/>
            <w:shd w:val="clear" w:color="auto" w:fill="F3FBFF"/>
          </w:tcPr>
          <w:p w:rsidR="00DE7933" w:rsidRPr="00F901B1" w:rsidP="006F0594" w14:paraId="7369D6FD" w14:textId="675D6B39">
            <w:pPr>
              <w:spacing w:before="60" w:after="60"/>
              <w:jc w:val="center"/>
            </w:pPr>
            <w:r w:rsidRPr="00F901B1">
              <w:t xml:space="preserve">Total </w:t>
            </w:r>
            <w:r w:rsidRPr="00F901B1" w:rsidR="00281701">
              <w:t>a</w:t>
            </w:r>
            <w:r w:rsidRPr="00F901B1">
              <w:t>mount</w:t>
            </w:r>
          </w:p>
          <w:p w:rsidR="00DE7933" w:rsidRPr="00F901B1" w:rsidP="006F0594" w14:paraId="5EB2E9EC" w14:textId="16D61797">
            <w:pPr>
              <w:spacing w:before="60" w:after="60"/>
              <w:jc w:val="center"/>
            </w:pPr>
            <w:r w:rsidRPr="00F901B1">
              <w:t>(in $)</w:t>
            </w:r>
          </w:p>
        </w:tc>
      </w:tr>
      <w:tr w14:paraId="408B89BD" w14:textId="77777777" w:rsidTr="006F0594">
        <w:tblPrEx>
          <w:tblW w:w="5000" w:type="pct"/>
          <w:tblLook w:val="06A0"/>
        </w:tblPrEx>
        <w:tc>
          <w:tcPr>
            <w:tcW w:w="913" w:type="dxa"/>
          </w:tcPr>
          <w:p w:rsidR="00DE7933" w:rsidRPr="00F901B1" w:rsidP="006F0594" w14:paraId="6B1DE745" w14:textId="575F153F">
            <w:pPr>
              <w:spacing w:before="60" w:after="60"/>
            </w:pPr>
            <w:r w:rsidRPr="00F901B1">
              <w:t>4</w:t>
            </w:r>
            <w:r w:rsidRPr="00F901B1">
              <w:t>.1</w:t>
            </w:r>
          </w:p>
        </w:tc>
        <w:tc>
          <w:tcPr>
            <w:tcW w:w="7271" w:type="dxa"/>
          </w:tcPr>
          <w:p w:rsidR="00DE7933" w:rsidRPr="00F901B1" w:rsidP="006F0594" w14:paraId="38FD3A83" w14:textId="2355CD6A">
            <w:pPr>
              <w:spacing w:before="60" w:after="60"/>
            </w:pPr>
            <w:r w:rsidRPr="00F901B1">
              <w:t xml:space="preserve">Total </w:t>
            </w:r>
            <w:r w:rsidRPr="00F901B1">
              <w:rPr>
                <w:u w:val="single"/>
              </w:rPr>
              <w:t>special education</w:t>
            </w:r>
            <w:r w:rsidRPr="00F901B1">
              <w:t xml:space="preserve"> spending by the LEA </w:t>
            </w:r>
          </w:p>
        </w:tc>
        <w:tc>
          <w:tcPr>
            <w:tcW w:w="1896" w:type="dxa"/>
          </w:tcPr>
          <w:p w:rsidR="00DE7933" w:rsidRPr="00F901B1" w:rsidP="006F0594" w14:paraId="65BA8BA1" w14:textId="77777777">
            <w:pPr>
              <w:spacing w:before="60" w:after="60"/>
            </w:pPr>
          </w:p>
        </w:tc>
      </w:tr>
      <w:tr w14:paraId="501B6629" w14:textId="77777777" w:rsidTr="006F0594">
        <w:tblPrEx>
          <w:tblW w:w="5000" w:type="pct"/>
          <w:tblLook w:val="06A0"/>
        </w:tblPrEx>
        <w:tc>
          <w:tcPr>
            <w:tcW w:w="913" w:type="dxa"/>
          </w:tcPr>
          <w:p w:rsidR="00DE7933" w:rsidRPr="00F901B1" w:rsidP="006F0594" w14:paraId="442FE0DD" w14:textId="77777777">
            <w:pPr>
              <w:spacing w:before="60" w:after="60"/>
            </w:pPr>
          </w:p>
        </w:tc>
        <w:tc>
          <w:tcPr>
            <w:tcW w:w="7271" w:type="dxa"/>
          </w:tcPr>
          <w:p w:rsidR="00DE7933" w:rsidRPr="00F901B1" w:rsidP="006F0594" w14:paraId="7BD269E1" w14:textId="309AC4AC">
            <w:pPr>
              <w:pStyle w:val="ListParagraph"/>
              <w:numPr>
                <w:ilvl w:val="0"/>
                <w:numId w:val="5"/>
              </w:numPr>
              <w:spacing w:before="60" w:after="60"/>
            </w:pPr>
            <w:r w:rsidRPr="00F901B1">
              <w:t>T</w:t>
            </w:r>
            <w:r w:rsidRPr="00F901B1">
              <w:t>otal</w:t>
            </w:r>
            <w:r w:rsidRPr="00F901B1">
              <w:t xml:space="preserve"> </w:t>
            </w:r>
            <w:r w:rsidRPr="00F901B1" w:rsidR="008344FB">
              <w:t>fiscal year 2023</w:t>
            </w:r>
            <w:r w:rsidRPr="00F901B1" w:rsidR="004E2B75">
              <w:t>–</w:t>
            </w:r>
            <w:r w:rsidRPr="00F901B1" w:rsidR="008344FB">
              <w:t xml:space="preserve">2024 </w:t>
            </w:r>
            <w:r w:rsidRPr="00F901B1">
              <w:t xml:space="preserve">spending </w:t>
            </w:r>
            <w:r w:rsidRPr="00F901B1">
              <w:t>for special education personnel</w:t>
            </w:r>
          </w:p>
        </w:tc>
        <w:tc>
          <w:tcPr>
            <w:tcW w:w="1896" w:type="dxa"/>
          </w:tcPr>
          <w:p w:rsidR="00DE7933" w:rsidRPr="00F901B1" w:rsidP="006F0594" w14:paraId="5234D6A5" w14:textId="77777777">
            <w:pPr>
              <w:spacing w:before="60" w:after="60"/>
            </w:pPr>
          </w:p>
        </w:tc>
      </w:tr>
      <w:tr w14:paraId="1B09809A" w14:textId="77777777" w:rsidTr="006F0594">
        <w:tblPrEx>
          <w:tblW w:w="5000" w:type="pct"/>
          <w:tblLook w:val="06A0"/>
        </w:tblPrEx>
        <w:tc>
          <w:tcPr>
            <w:tcW w:w="913" w:type="dxa"/>
          </w:tcPr>
          <w:p w:rsidR="002000F5" w:rsidRPr="00F901B1" w:rsidP="006F0594" w14:paraId="26760088" w14:textId="77777777">
            <w:pPr>
              <w:spacing w:before="60" w:after="60"/>
            </w:pPr>
          </w:p>
        </w:tc>
        <w:tc>
          <w:tcPr>
            <w:tcW w:w="7271" w:type="dxa"/>
          </w:tcPr>
          <w:p w:rsidR="002000F5" w:rsidRPr="00F901B1" w:rsidP="006F0594" w14:paraId="17FF2EBC" w14:textId="414488C2">
            <w:pPr>
              <w:pStyle w:val="ListParagraph"/>
              <w:numPr>
                <w:ilvl w:val="1"/>
                <w:numId w:val="5"/>
              </w:numPr>
              <w:spacing w:before="60" w:after="60"/>
            </w:pPr>
            <w:r w:rsidRPr="00F901B1">
              <w:t xml:space="preserve">Total </w:t>
            </w:r>
            <w:r w:rsidRPr="00F901B1" w:rsidR="008344FB">
              <w:t>fiscal year 2023</w:t>
            </w:r>
            <w:r w:rsidRPr="00F901B1" w:rsidR="004E2B75">
              <w:t>–</w:t>
            </w:r>
            <w:r w:rsidRPr="00F901B1" w:rsidR="008344FB">
              <w:t xml:space="preserve">2024 </w:t>
            </w:r>
            <w:r w:rsidRPr="00F901B1">
              <w:t>spending on salaries</w:t>
            </w:r>
          </w:p>
        </w:tc>
        <w:tc>
          <w:tcPr>
            <w:tcW w:w="1896" w:type="dxa"/>
          </w:tcPr>
          <w:p w:rsidR="002000F5" w:rsidRPr="00F901B1" w:rsidP="006F0594" w14:paraId="33B0A728" w14:textId="77777777">
            <w:pPr>
              <w:spacing w:before="60" w:after="60"/>
            </w:pPr>
          </w:p>
        </w:tc>
      </w:tr>
      <w:tr w14:paraId="1CE5E554" w14:textId="77777777" w:rsidTr="006F0594">
        <w:tblPrEx>
          <w:tblW w:w="5000" w:type="pct"/>
          <w:tblLook w:val="06A0"/>
        </w:tblPrEx>
        <w:tc>
          <w:tcPr>
            <w:tcW w:w="913" w:type="dxa"/>
          </w:tcPr>
          <w:p w:rsidR="002000F5" w:rsidRPr="00F901B1" w:rsidP="006F0594" w14:paraId="75D007EC" w14:textId="77777777">
            <w:pPr>
              <w:spacing w:before="60" w:after="60"/>
            </w:pPr>
          </w:p>
        </w:tc>
        <w:tc>
          <w:tcPr>
            <w:tcW w:w="7271" w:type="dxa"/>
          </w:tcPr>
          <w:p w:rsidR="002000F5" w:rsidRPr="00F901B1" w:rsidP="006F0594" w14:paraId="48CCD2E8" w14:textId="42498AF2">
            <w:pPr>
              <w:pStyle w:val="ListParagraph"/>
              <w:numPr>
                <w:ilvl w:val="1"/>
                <w:numId w:val="5"/>
              </w:numPr>
              <w:spacing w:before="60" w:after="60"/>
            </w:pPr>
            <w:r w:rsidRPr="00F901B1">
              <w:t xml:space="preserve">Total </w:t>
            </w:r>
            <w:r w:rsidRPr="00F901B1" w:rsidR="008344FB">
              <w:t>fiscal year 2023</w:t>
            </w:r>
            <w:r w:rsidRPr="00F901B1" w:rsidR="004E2B75">
              <w:t>–</w:t>
            </w:r>
            <w:r w:rsidRPr="00F901B1" w:rsidR="008344FB">
              <w:t xml:space="preserve">2024 </w:t>
            </w:r>
            <w:r w:rsidRPr="00F901B1">
              <w:t>spending on benefits</w:t>
            </w:r>
          </w:p>
        </w:tc>
        <w:tc>
          <w:tcPr>
            <w:tcW w:w="1896" w:type="dxa"/>
          </w:tcPr>
          <w:p w:rsidR="002000F5" w:rsidRPr="00F901B1" w:rsidP="006F0594" w14:paraId="74C3F6F4" w14:textId="77777777">
            <w:pPr>
              <w:spacing w:before="60" w:after="60"/>
            </w:pPr>
          </w:p>
        </w:tc>
      </w:tr>
      <w:tr w14:paraId="6C6E5F58" w14:textId="77777777" w:rsidTr="006F0594">
        <w:tblPrEx>
          <w:tblW w:w="5000" w:type="pct"/>
          <w:tblLook w:val="06A0"/>
        </w:tblPrEx>
        <w:tc>
          <w:tcPr>
            <w:tcW w:w="913" w:type="dxa"/>
          </w:tcPr>
          <w:p w:rsidR="00DE7933" w:rsidRPr="00F901B1" w:rsidP="006F0594" w14:paraId="462B1427" w14:textId="77777777">
            <w:pPr>
              <w:spacing w:before="60" w:after="60"/>
            </w:pPr>
          </w:p>
        </w:tc>
        <w:tc>
          <w:tcPr>
            <w:tcW w:w="7271" w:type="dxa"/>
          </w:tcPr>
          <w:p w:rsidR="00DE7933" w:rsidRPr="00F901B1" w:rsidP="006F0594" w14:paraId="7DB0ED29" w14:textId="2261D97B">
            <w:pPr>
              <w:pStyle w:val="ListParagraph"/>
              <w:numPr>
                <w:ilvl w:val="0"/>
                <w:numId w:val="5"/>
              </w:numPr>
              <w:spacing w:before="60" w:after="60"/>
            </w:pPr>
            <w:r w:rsidRPr="00F901B1">
              <w:t>T</w:t>
            </w:r>
            <w:r w:rsidRPr="00F901B1">
              <w:t>otal</w:t>
            </w:r>
            <w:r w:rsidRPr="00F901B1">
              <w:t xml:space="preserve"> </w:t>
            </w:r>
            <w:r w:rsidRPr="00F901B1" w:rsidR="008344FB">
              <w:t>fiscal year 2023</w:t>
            </w:r>
            <w:r w:rsidRPr="00F901B1" w:rsidR="004E2B75">
              <w:t>–</w:t>
            </w:r>
            <w:r w:rsidRPr="00F901B1" w:rsidR="008344FB">
              <w:t>2024</w:t>
            </w:r>
            <w:r w:rsidRPr="00F901B1">
              <w:t xml:space="preserve"> spending </w:t>
            </w:r>
            <w:r w:rsidRPr="00F901B1">
              <w:t>for special education non-personnel</w:t>
            </w:r>
          </w:p>
        </w:tc>
        <w:tc>
          <w:tcPr>
            <w:tcW w:w="1896" w:type="dxa"/>
          </w:tcPr>
          <w:p w:rsidR="00DE7933" w:rsidRPr="00F901B1" w:rsidP="006F0594" w14:paraId="07874BAA" w14:textId="77777777">
            <w:pPr>
              <w:spacing w:before="60" w:after="60"/>
            </w:pPr>
          </w:p>
        </w:tc>
      </w:tr>
      <w:tr w14:paraId="65761C37" w14:textId="77777777" w:rsidTr="006F0594">
        <w:tblPrEx>
          <w:tblW w:w="5000" w:type="pct"/>
          <w:tblLook w:val="06A0"/>
        </w:tblPrEx>
        <w:tc>
          <w:tcPr>
            <w:tcW w:w="913" w:type="dxa"/>
          </w:tcPr>
          <w:p w:rsidR="00DE7933" w:rsidRPr="00F901B1" w:rsidP="006F0594" w14:paraId="614CA1B6" w14:textId="0094116B">
            <w:pPr>
              <w:spacing w:before="60" w:after="60"/>
            </w:pPr>
            <w:r w:rsidRPr="00F901B1">
              <w:t>4</w:t>
            </w:r>
            <w:r w:rsidRPr="00F901B1">
              <w:t xml:space="preserve">.2 </w:t>
            </w:r>
          </w:p>
        </w:tc>
        <w:tc>
          <w:tcPr>
            <w:tcW w:w="7271" w:type="dxa"/>
          </w:tcPr>
          <w:p w:rsidR="00DE7933" w:rsidRPr="00F901B1" w:rsidP="006F0594" w14:paraId="53E4AECA" w14:textId="2ACB1A91">
            <w:pPr>
              <w:spacing w:before="60" w:after="60"/>
            </w:pPr>
            <w:r w:rsidRPr="00F901B1">
              <w:t xml:space="preserve">Total </w:t>
            </w:r>
            <w:r w:rsidRPr="00F901B1" w:rsidR="008344FB">
              <w:t>fiscal year 2023</w:t>
            </w:r>
            <w:r w:rsidRPr="00F901B1" w:rsidR="004E2B75">
              <w:t>–</w:t>
            </w:r>
            <w:r w:rsidRPr="00F901B1" w:rsidR="008344FB">
              <w:t xml:space="preserve">2024 </w:t>
            </w:r>
            <w:r w:rsidRPr="00F901B1">
              <w:rPr>
                <w:u w:val="single"/>
              </w:rPr>
              <w:t>special education</w:t>
            </w:r>
            <w:r w:rsidRPr="00F901B1">
              <w:t xml:space="preserve"> spending for administration and instructional support</w:t>
            </w:r>
          </w:p>
        </w:tc>
        <w:tc>
          <w:tcPr>
            <w:tcW w:w="1896" w:type="dxa"/>
          </w:tcPr>
          <w:p w:rsidR="00DE7933" w:rsidRPr="00F901B1" w:rsidP="006F0594" w14:paraId="071255E6" w14:textId="77777777">
            <w:pPr>
              <w:spacing w:before="60" w:after="60"/>
            </w:pPr>
          </w:p>
        </w:tc>
      </w:tr>
      <w:tr w14:paraId="5143F0CD" w14:textId="77777777" w:rsidTr="006F0594">
        <w:tblPrEx>
          <w:tblW w:w="5000" w:type="pct"/>
          <w:tblLook w:val="06A0"/>
        </w:tblPrEx>
        <w:tc>
          <w:tcPr>
            <w:tcW w:w="913" w:type="dxa"/>
          </w:tcPr>
          <w:p w:rsidR="00DE7933" w:rsidRPr="00F901B1" w:rsidP="006F0594" w14:paraId="7F2544A4" w14:textId="4B6CF3B0">
            <w:pPr>
              <w:spacing w:before="60" w:after="60"/>
            </w:pPr>
            <w:r w:rsidRPr="00F901B1">
              <w:t>4</w:t>
            </w:r>
            <w:r w:rsidRPr="00F901B1">
              <w:t>.3</w:t>
            </w:r>
          </w:p>
        </w:tc>
        <w:tc>
          <w:tcPr>
            <w:tcW w:w="7271" w:type="dxa"/>
          </w:tcPr>
          <w:p w:rsidR="00DE7933" w:rsidRPr="00F901B1" w:rsidP="006F0594" w14:paraId="53C73F8A" w14:textId="414A30F6">
            <w:pPr>
              <w:spacing w:before="60" w:after="60"/>
            </w:pPr>
            <w:r w:rsidRPr="00F901B1">
              <w:t>Total</w:t>
            </w:r>
            <w:r w:rsidRPr="00F901B1" w:rsidR="002000F5">
              <w:t xml:space="preserve"> </w:t>
            </w:r>
            <w:r w:rsidRPr="00F901B1" w:rsidR="008344FB">
              <w:t>fiscal year 2023</w:t>
            </w:r>
            <w:r w:rsidRPr="00F901B1" w:rsidR="004E2B75">
              <w:t>–</w:t>
            </w:r>
            <w:r w:rsidRPr="00F901B1" w:rsidR="008344FB">
              <w:t xml:space="preserve">2024 </w:t>
            </w:r>
            <w:r w:rsidRPr="00F901B1">
              <w:rPr>
                <w:u w:val="single"/>
              </w:rPr>
              <w:t>special education</w:t>
            </w:r>
            <w:r w:rsidRPr="00F901B1">
              <w:t xml:space="preserve"> spending for facilities, maintenance, and operations</w:t>
            </w:r>
          </w:p>
        </w:tc>
        <w:tc>
          <w:tcPr>
            <w:tcW w:w="1896" w:type="dxa"/>
          </w:tcPr>
          <w:p w:rsidR="00DE7933" w:rsidRPr="00F901B1" w:rsidP="006F0594" w14:paraId="1DDD63A2" w14:textId="77777777">
            <w:pPr>
              <w:spacing w:before="60" w:after="60"/>
            </w:pPr>
          </w:p>
        </w:tc>
      </w:tr>
      <w:tr w14:paraId="24D59A79" w14:textId="77777777" w:rsidTr="006F0594">
        <w:tblPrEx>
          <w:tblW w:w="5000" w:type="pct"/>
          <w:tblLook w:val="06A0"/>
        </w:tblPrEx>
        <w:tc>
          <w:tcPr>
            <w:tcW w:w="913" w:type="dxa"/>
          </w:tcPr>
          <w:p w:rsidR="00DE7933" w:rsidRPr="00F901B1" w:rsidP="006F0594" w14:paraId="1294B646" w14:textId="689D7D2A">
            <w:pPr>
              <w:spacing w:before="60" w:after="60"/>
            </w:pPr>
            <w:r w:rsidRPr="00F901B1">
              <w:t>4</w:t>
            </w:r>
            <w:r w:rsidRPr="00F901B1">
              <w:t>.</w:t>
            </w:r>
            <w:r w:rsidRPr="00F901B1" w:rsidR="002000F5">
              <w:t>4</w:t>
            </w:r>
          </w:p>
        </w:tc>
        <w:tc>
          <w:tcPr>
            <w:tcW w:w="7271" w:type="dxa"/>
          </w:tcPr>
          <w:p w:rsidR="00DE7933" w:rsidRPr="00F901B1" w:rsidP="006F0594" w14:paraId="6E215366" w14:textId="0BCA045E">
            <w:pPr>
              <w:spacing w:before="60" w:after="60"/>
            </w:pPr>
            <w:r w:rsidRPr="00F901B1">
              <w:t xml:space="preserve">Total </w:t>
            </w:r>
            <w:r w:rsidRPr="00F901B1" w:rsidR="008344FB">
              <w:t>fiscal year 2023</w:t>
            </w:r>
            <w:r w:rsidRPr="00F901B1" w:rsidR="004E2B75">
              <w:t>–</w:t>
            </w:r>
            <w:r w:rsidRPr="00F901B1" w:rsidR="008344FB">
              <w:t xml:space="preserve">2024 </w:t>
            </w:r>
            <w:r w:rsidRPr="00F901B1">
              <w:rPr>
                <w:u w:val="single"/>
              </w:rPr>
              <w:t>special education</w:t>
            </w:r>
            <w:r w:rsidRPr="00F901B1">
              <w:t xml:space="preserve"> spending for food services</w:t>
            </w:r>
          </w:p>
        </w:tc>
        <w:tc>
          <w:tcPr>
            <w:tcW w:w="1896" w:type="dxa"/>
          </w:tcPr>
          <w:p w:rsidR="00DE7933" w:rsidRPr="00F901B1" w:rsidP="006F0594" w14:paraId="0F896432" w14:textId="77777777">
            <w:pPr>
              <w:spacing w:before="60" w:after="60"/>
            </w:pPr>
          </w:p>
        </w:tc>
      </w:tr>
      <w:tr w14:paraId="6A801516" w14:textId="77777777" w:rsidTr="00885A66">
        <w:tblPrEx>
          <w:tblW w:w="5000" w:type="pct"/>
          <w:tblLook w:val="06A0"/>
        </w:tblPrEx>
        <w:tc>
          <w:tcPr>
            <w:tcW w:w="913" w:type="dxa"/>
            <w:shd w:val="clear" w:color="auto" w:fill="F3FBFF"/>
          </w:tcPr>
          <w:p w:rsidR="002000F5" w:rsidRPr="00F901B1" w:rsidP="006F0594" w14:paraId="2E7598D7" w14:textId="7CD7955D">
            <w:pPr>
              <w:spacing w:before="60" w:after="60"/>
            </w:pPr>
            <w:r w:rsidRPr="00F901B1">
              <w:t>4</w:t>
            </w:r>
            <w:r w:rsidRPr="00F901B1">
              <w:t>.5</w:t>
            </w:r>
          </w:p>
        </w:tc>
        <w:tc>
          <w:tcPr>
            <w:tcW w:w="7271" w:type="dxa"/>
            <w:shd w:val="clear" w:color="auto" w:fill="F3FBFF"/>
          </w:tcPr>
          <w:p w:rsidR="002000F5" w:rsidRPr="00F901B1" w:rsidP="006F0594" w14:paraId="707531D1" w14:textId="6A03713F">
            <w:pPr>
              <w:spacing w:before="60" w:after="60"/>
            </w:pPr>
            <w:r w:rsidRPr="00F901B1">
              <w:t xml:space="preserve">Total </w:t>
            </w:r>
            <w:r w:rsidRPr="00F901B1" w:rsidR="008344FB">
              <w:t>fiscal year 2023</w:t>
            </w:r>
            <w:r w:rsidRPr="00F901B1" w:rsidR="004E2B75">
              <w:t>–</w:t>
            </w:r>
            <w:r w:rsidRPr="00F901B1" w:rsidR="008344FB">
              <w:t xml:space="preserve">2024 </w:t>
            </w:r>
            <w:r w:rsidRPr="00F901B1">
              <w:rPr>
                <w:u w:val="single"/>
              </w:rPr>
              <w:t>special education</w:t>
            </w:r>
            <w:r w:rsidRPr="00F901B1">
              <w:t xml:space="preserve"> spending for </w:t>
            </w:r>
            <w:r w:rsidRPr="00F901B1">
              <w:rPr>
                <w:u w:val="single"/>
              </w:rPr>
              <w:t>specialized student transportation</w:t>
            </w:r>
          </w:p>
        </w:tc>
        <w:tc>
          <w:tcPr>
            <w:tcW w:w="1896" w:type="dxa"/>
            <w:shd w:val="clear" w:color="auto" w:fill="F3FBFF"/>
          </w:tcPr>
          <w:p w:rsidR="002000F5" w:rsidRPr="00F901B1" w:rsidP="006F0594" w14:paraId="3BD44308" w14:textId="63AB3A61">
            <w:pPr>
              <w:pStyle w:val="Table10Basic"/>
              <w:spacing w:line="240" w:lineRule="auto"/>
              <w:jc w:val="center"/>
            </w:pPr>
            <w:r w:rsidRPr="00F901B1">
              <w:t xml:space="preserve">Total </w:t>
            </w:r>
            <w:r w:rsidRPr="00F901B1" w:rsidR="00281701">
              <w:t>e</w:t>
            </w:r>
            <w:r w:rsidRPr="00F901B1">
              <w:t>xpenditure</w:t>
            </w:r>
          </w:p>
          <w:p w:rsidR="002000F5" w:rsidRPr="00F901B1" w:rsidP="006F0594" w14:paraId="5B05043A" w14:textId="3925F431">
            <w:pPr>
              <w:spacing w:before="60" w:after="60"/>
              <w:jc w:val="center"/>
            </w:pPr>
            <w:r w:rsidRPr="00F901B1">
              <w:t>(in $)</w:t>
            </w:r>
          </w:p>
        </w:tc>
      </w:tr>
      <w:tr w14:paraId="1E75E6FC" w14:textId="77777777" w:rsidTr="006F0594">
        <w:tblPrEx>
          <w:tblW w:w="5000" w:type="pct"/>
          <w:tblLook w:val="06A0"/>
        </w:tblPrEx>
        <w:tc>
          <w:tcPr>
            <w:tcW w:w="913" w:type="dxa"/>
          </w:tcPr>
          <w:p w:rsidR="002000F5" w:rsidRPr="00F901B1" w:rsidP="006F0594" w14:paraId="5F409499" w14:textId="77777777">
            <w:pPr>
              <w:spacing w:before="60" w:after="60"/>
            </w:pPr>
          </w:p>
        </w:tc>
        <w:tc>
          <w:tcPr>
            <w:tcW w:w="7271" w:type="dxa"/>
          </w:tcPr>
          <w:p w:rsidR="002000F5" w:rsidRPr="00F901B1" w:rsidP="006F0594" w14:paraId="4B91A69F" w14:textId="3AD834CB">
            <w:pPr>
              <w:pStyle w:val="ListParagraph"/>
              <w:numPr>
                <w:ilvl w:val="0"/>
                <w:numId w:val="10"/>
              </w:numPr>
              <w:spacing w:before="60" w:after="60"/>
            </w:pPr>
            <w:r w:rsidRPr="00F901B1">
              <w:t xml:space="preserve">Total </w:t>
            </w:r>
            <w:r w:rsidRPr="00F901B1" w:rsidR="008344FB">
              <w:t>fiscal year 2023</w:t>
            </w:r>
            <w:r w:rsidRPr="00F901B1" w:rsidR="004E2B75">
              <w:t>–</w:t>
            </w:r>
            <w:r w:rsidRPr="00F901B1" w:rsidR="008344FB">
              <w:t xml:space="preserve">2024 </w:t>
            </w:r>
            <w:r w:rsidRPr="00F901B1">
              <w:t>spending on transportation services for students with disabilities</w:t>
            </w:r>
          </w:p>
        </w:tc>
        <w:tc>
          <w:tcPr>
            <w:tcW w:w="1896" w:type="dxa"/>
          </w:tcPr>
          <w:p w:rsidR="002000F5" w:rsidRPr="00F901B1" w:rsidP="006F0594" w14:paraId="2DB1F0F6" w14:textId="77777777">
            <w:pPr>
              <w:spacing w:before="60" w:after="60"/>
              <w:jc w:val="center"/>
            </w:pPr>
          </w:p>
        </w:tc>
      </w:tr>
      <w:tr w14:paraId="642616E7" w14:textId="77777777" w:rsidTr="006F0594">
        <w:tblPrEx>
          <w:tblW w:w="5000" w:type="pct"/>
          <w:tblLook w:val="06A0"/>
        </w:tblPrEx>
        <w:tc>
          <w:tcPr>
            <w:tcW w:w="913" w:type="dxa"/>
          </w:tcPr>
          <w:p w:rsidR="002000F5" w:rsidRPr="00F901B1" w:rsidP="006F0594" w14:paraId="159BFE45" w14:textId="77777777">
            <w:pPr>
              <w:spacing w:before="60" w:after="60"/>
            </w:pPr>
          </w:p>
        </w:tc>
        <w:tc>
          <w:tcPr>
            <w:tcW w:w="7271" w:type="dxa"/>
          </w:tcPr>
          <w:p w:rsidR="002000F5" w:rsidRPr="00F901B1" w:rsidP="006F0594" w14:paraId="1C7665DD" w14:textId="4436DA0E">
            <w:pPr>
              <w:pStyle w:val="ListParagraph"/>
              <w:numPr>
                <w:ilvl w:val="0"/>
                <w:numId w:val="10"/>
              </w:numPr>
              <w:spacing w:before="60" w:after="60"/>
            </w:pPr>
            <w:r w:rsidRPr="00F901B1">
              <w:t xml:space="preserve">Estimated total </w:t>
            </w:r>
            <w:r w:rsidRPr="00F901B1" w:rsidR="007B6ADF">
              <w:t>fiscal year 2023</w:t>
            </w:r>
            <w:r w:rsidRPr="00F901B1" w:rsidR="004E2B75">
              <w:t>–</w:t>
            </w:r>
            <w:r w:rsidRPr="00F901B1" w:rsidR="007B6ADF">
              <w:t xml:space="preserve">2024 </w:t>
            </w:r>
            <w:r w:rsidRPr="00F901B1">
              <w:t>expenditures on purchase or lease, insurance, repair, and maintenance of vehicles used for special education–related activities</w:t>
            </w:r>
          </w:p>
        </w:tc>
        <w:tc>
          <w:tcPr>
            <w:tcW w:w="1896" w:type="dxa"/>
          </w:tcPr>
          <w:p w:rsidR="002000F5" w:rsidRPr="00F901B1" w:rsidP="006F0594" w14:paraId="052E8161" w14:textId="77777777">
            <w:pPr>
              <w:spacing w:before="60" w:after="60"/>
              <w:jc w:val="center"/>
            </w:pPr>
          </w:p>
        </w:tc>
      </w:tr>
      <w:tr w14:paraId="545E6E5C" w14:textId="77777777" w:rsidTr="00885A66">
        <w:tblPrEx>
          <w:tblW w:w="5000" w:type="pct"/>
          <w:tblLook w:val="06A0"/>
        </w:tblPrEx>
        <w:tc>
          <w:tcPr>
            <w:tcW w:w="913" w:type="dxa"/>
            <w:shd w:val="clear" w:color="auto" w:fill="F3FBFF"/>
          </w:tcPr>
          <w:p w:rsidR="002000F5" w:rsidRPr="00F901B1" w:rsidP="006F0594" w14:paraId="48691755" w14:textId="77777777">
            <w:pPr>
              <w:spacing w:before="60" w:after="60"/>
            </w:pPr>
          </w:p>
        </w:tc>
        <w:tc>
          <w:tcPr>
            <w:tcW w:w="7271" w:type="dxa"/>
            <w:shd w:val="clear" w:color="auto" w:fill="F3FBFF"/>
          </w:tcPr>
          <w:p w:rsidR="002000F5" w:rsidRPr="00F901B1" w:rsidP="006F0594" w14:paraId="02B0ED9A" w14:textId="77777777">
            <w:pPr>
              <w:pStyle w:val="ListParagraph"/>
              <w:spacing w:before="60" w:after="60"/>
            </w:pPr>
          </w:p>
        </w:tc>
        <w:tc>
          <w:tcPr>
            <w:tcW w:w="1896" w:type="dxa"/>
            <w:shd w:val="clear" w:color="auto" w:fill="F3FBFF"/>
          </w:tcPr>
          <w:p w:rsidR="002000F5" w:rsidRPr="00F901B1" w:rsidP="006F0594" w14:paraId="5897D8A1" w14:textId="1820AF04">
            <w:pPr>
              <w:spacing w:before="60" w:after="60"/>
              <w:jc w:val="center"/>
            </w:pPr>
            <w:r w:rsidRPr="00F901B1">
              <w:t xml:space="preserve">Number of </w:t>
            </w:r>
            <w:r w:rsidRPr="00F901B1" w:rsidR="00281701">
              <w:t>s</w:t>
            </w:r>
            <w:r w:rsidRPr="00F901B1">
              <w:t>tudents with IEPs</w:t>
            </w:r>
          </w:p>
        </w:tc>
      </w:tr>
      <w:tr w14:paraId="77F7FDE1" w14:textId="77777777" w:rsidTr="006F0594">
        <w:tblPrEx>
          <w:tblW w:w="5000" w:type="pct"/>
          <w:tblLook w:val="06A0"/>
        </w:tblPrEx>
        <w:tc>
          <w:tcPr>
            <w:tcW w:w="913" w:type="dxa"/>
          </w:tcPr>
          <w:p w:rsidR="002000F5" w:rsidRPr="00F901B1" w:rsidP="006F0594" w14:paraId="164C0D2E" w14:textId="77777777">
            <w:pPr>
              <w:spacing w:before="60" w:after="60"/>
            </w:pPr>
          </w:p>
        </w:tc>
        <w:tc>
          <w:tcPr>
            <w:tcW w:w="7271" w:type="dxa"/>
          </w:tcPr>
          <w:p w:rsidR="002000F5" w:rsidRPr="00F901B1" w:rsidP="006F0594" w14:paraId="7EA269AF" w14:textId="203FDF52">
            <w:pPr>
              <w:pStyle w:val="ListParagraph"/>
              <w:numPr>
                <w:ilvl w:val="0"/>
                <w:numId w:val="10"/>
              </w:numPr>
              <w:spacing w:before="60" w:after="60"/>
            </w:pPr>
            <w:r w:rsidRPr="00F901B1">
              <w:t xml:space="preserve">Total students in </w:t>
            </w:r>
            <w:r w:rsidRPr="00F901B1" w:rsidR="007B6ADF">
              <w:t>fiscal year 2023</w:t>
            </w:r>
            <w:r w:rsidRPr="00F901B1" w:rsidR="004E2B75">
              <w:t>–</w:t>
            </w:r>
            <w:r w:rsidRPr="00F901B1" w:rsidR="007B6ADF">
              <w:t xml:space="preserve">2024 </w:t>
            </w:r>
            <w:r w:rsidRPr="00F901B1">
              <w:t xml:space="preserve">for whom the </w:t>
            </w:r>
            <w:r w:rsidRPr="00F901B1" w:rsidR="00D712E4">
              <w:t>LEA</w:t>
            </w:r>
            <w:r w:rsidRPr="00F901B1">
              <w:t xml:space="preserve"> provided specialized special education transportation services</w:t>
            </w:r>
          </w:p>
        </w:tc>
        <w:tc>
          <w:tcPr>
            <w:tcW w:w="1896" w:type="dxa"/>
          </w:tcPr>
          <w:p w:rsidR="002000F5" w:rsidRPr="00F901B1" w:rsidP="006F0594" w14:paraId="37BD65D2" w14:textId="77777777">
            <w:pPr>
              <w:spacing w:before="60" w:after="60"/>
            </w:pPr>
          </w:p>
        </w:tc>
      </w:tr>
    </w:tbl>
    <w:p w:rsidR="00BC126F" w:rsidRPr="00F901B1" w14:paraId="6913E428" w14:textId="3FBFB881"/>
    <w:p w:rsidR="00BC126F" w:rsidRPr="00F901B1" w14:paraId="3915F35F" w14:textId="77777777">
      <w:pPr>
        <w:spacing w:line="240" w:lineRule="auto"/>
      </w:pPr>
      <w:r w:rsidRPr="00F901B1">
        <w:br w:type="page"/>
      </w:r>
    </w:p>
    <w:tbl>
      <w:tblPr>
        <w:tblStyle w:val="TableStyle-AIR2021"/>
        <w:tblW w:w="5000" w:type="pct"/>
        <w:tblLook w:val="0620"/>
      </w:tblPr>
      <w:tblGrid>
        <w:gridCol w:w="641"/>
        <w:gridCol w:w="7501"/>
        <w:gridCol w:w="1938"/>
      </w:tblGrid>
      <w:tr w14:paraId="7C224CF0" w14:textId="77777777" w:rsidTr="00AA5636">
        <w:tblPrEx>
          <w:tblW w:w="5000" w:type="pct"/>
          <w:tblLook w:val="0620"/>
        </w:tblPrEx>
        <w:tc>
          <w:tcPr>
            <w:tcW w:w="9360" w:type="dxa"/>
            <w:gridSpan w:val="3"/>
            <w:vAlign w:val="center"/>
          </w:tcPr>
          <w:p w:rsidR="00885A66" w:rsidRPr="00F901B1" w:rsidP="00BC7D85" w14:paraId="0E3E03BE" w14:textId="407C3FFD">
            <w:pPr>
              <w:spacing w:before="120" w:after="120"/>
              <w:rPr>
                <w:b/>
                <w:bCs/>
                <w:color w:val="FFFFFF" w:themeColor="background1"/>
              </w:rPr>
            </w:pPr>
            <w:r w:rsidRPr="00F901B1">
              <w:rPr>
                <w:b/>
                <w:bCs/>
                <w:color w:val="FFFFFF" w:themeColor="background1"/>
              </w:rPr>
              <w:t>Section 5: Special Education Revenues</w:t>
            </w:r>
          </w:p>
        </w:tc>
      </w:tr>
      <w:tr w14:paraId="75FB60B7" w14:textId="77777777" w:rsidTr="00AA5636">
        <w:tblPrEx>
          <w:tblW w:w="5000" w:type="pct"/>
          <w:tblLook w:val="0620"/>
        </w:tblPrEx>
        <w:tc>
          <w:tcPr>
            <w:tcW w:w="9360" w:type="dxa"/>
            <w:gridSpan w:val="3"/>
          </w:tcPr>
          <w:p w:rsidR="00BC126F" w:rsidRPr="00F901B1" w:rsidP="00AA5636" w14:paraId="7D8143C9" w14:textId="7B9AC3D9">
            <w:pPr>
              <w:spacing w:before="120" w:after="120"/>
            </w:pPr>
            <w:r w:rsidRPr="00F901B1">
              <w:t xml:space="preserve">Please report the </w:t>
            </w:r>
            <w:r w:rsidRPr="00F901B1">
              <w:rPr>
                <w:b/>
                <w:bCs/>
              </w:rPr>
              <w:t xml:space="preserve">revenues used by your LEA to pay for </w:t>
            </w:r>
            <w:r w:rsidRPr="00F901B1">
              <w:rPr>
                <w:b/>
                <w:bCs/>
                <w:u w:val="single"/>
              </w:rPr>
              <w:t xml:space="preserve">special education </w:t>
            </w:r>
            <w:r w:rsidRPr="00F901B1">
              <w:rPr>
                <w:b/>
                <w:bCs/>
              </w:rPr>
              <w:t xml:space="preserve">during the </w:t>
            </w:r>
            <w:r w:rsidRPr="00F901B1" w:rsidR="00C07C0B">
              <w:rPr>
                <w:b/>
                <w:bCs/>
              </w:rPr>
              <w:t>2023</w:t>
            </w:r>
            <w:r w:rsidRPr="00F901B1" w:rsidR="004E2B75">
              <w:rPr>
                <w:b/>
                <w:bCs/>
              </w:rPr>
              <w:t>–</w:t>
            </w:r>
            <w:r w:rsidRPr="00F901B1" w:rsidR="007B6ADF">
              <w:rPr>
                <w:b/>
                <w:bCs/>
              </w:rPr>
              <w:t>20</w:t>
            </w:r>
            <w:r w:rsidRPr="00F901B1" w:rsidR="00C07C0B">
              <w:rPr>
                <w:b/>
                <w:bCs/>
              </w:rPr>
              <w:t>24</w:t>
            </w:r>
            <w:r w:rsidRPr="00F901B1">
              <w:rPr>
                <w:b/>
                <w:bCs/>
              </w:rPr>
              <w:t xml:space="preserve"> fiscal year</w:t>
            </w:r>
            <w:r w:rsidRPr="00F901B1">
              <w:t xml:space="preserve">. </w:t>
            </w:r>
          </w:p>
          <w:p w:rsidR="00007357" w:rsidRPr="00F901B1" w:rsidP="00AA5636" w14:paraId="349FEAB1" w14:textId="1CC1D46C">
            <w:pPr>
              <w:spacing w:before="120" w:after="120"/>
            </w:pPr>
            <w:r w:rsidRPr="00F901B1">
              <w:t>Special education revenues should be identified</w:t>
            </w:r>
            <w:r w:rsidRPr="00F901B1">
              <w:rPr>
                <w:b/>
                <w:bCs/>
              </w:rPr>
              <w:t xml:space="preserve"> using information from the LEA’s general ledger and chart of accounts</w:t>
            </w:r>
            <w:r w:rsidRPr="00F901B1">
              <w:t>. Definitions for each revenue source are provided for each item</w:t>
            </w:r>
            <w:r w:rsidRPr="00F901B1" w:rsidR="00245972">
              <w:t xml:space="preserve"> in the guidance</w:t>
            </w:r>
            <w:r w:rsidRPr="00F901B1" w:rsidR="005F5A6D">
              <w:t xml:space="preserve"> document</w:t>
            </w:r>
            <w:r w:rsidRPr="00F901B1">
              <w:t xml:space="preserve">. </w:t>
            </w:r>
          </w:p>
        </w:tc>
      </w:tr>
      <w:tr w14:paraId="2F559951" w14:textId="77777777" w:rsidTr="00AA5636">
        <w:tblPrEx>
          <w:tblW w:w="5000" w:type="pct"/>
          <w:tblLook w:val="0620"/>
        </w:tblPrEx>
        <w:tc>
          <w:tcPr>
            <w:tcW w:w="595" w:type="dxa"/>
            <w:shd w:val="clear" w:color="auto" w:fill="F3FBFF"/>
          </w:tcPr>
          <w:p w:rsidR="00007357" w:rsidRPr="00F901B1" w:rsidP="00AA5636" w14:paraId="47BA3335" w14:textId="77777777">
            <w:pPr>
              <w:spacing w:before="60" w:after="60"/>
            </w:pPr>
          </w:p>
        </w:tc>
        <w:tc>
          <w:tcPr>
            <w:tcW w:w="6965" w:type="dxa"/>
            <w:shd w:val="clear" w:color="auto" w:fill="F3FBFF"/>
          </w:tcPr>
          <w:p w:rsidR="00007357" w:rsidRPr="00F901B1" w:rsidP="00AA5636" w14:paraId="4D4B534B" w14:textId="77777777">
            <w:pPr>
              <w:spacing w:before="60" w:after="60"/>
            </w:pPr>
          </w:p>
        </w:tc>
        <w:tc>
          <w:tcPr>
            <w:tcW w:w="1800" w:type="dxa"/>
            <w:shd w:val="clear" w:color="auto" w:fill="F3FBFF"/>
          </w:tcPr>
          <w:p w:rsidR="00007357" w:rsidRPr="00F901B1" w:rsidP="00AA5636" w14:paraId="5DC73252" w14:textId="6F0B8A24">
            <w:pPr>
              <w:spacing w:before="60" w:after="60"/>
              <w:jc w:val="center"/>
            </w:pPr>
            <w:r w:rsidRPr="00F901B1">
              <w:t xml:space="preserve">Total </w:t>
            </w:r>
            <w:r w:rsidRPr="00F901B1" w:rsidR="004064FE">
              <w:t>a</w:t>
            </w:r>
            <w:r w:rsidRPr="00F901B1">
              <w:t>mount</w:t>
            </w:r>
          </w:p>
          <w:p w:rsidR="00007357" w:rsidRPr="00F901B1" w:rsidP="00AA5636" w14:paraId="3DE257F8" w14:textId="58160B47">
            <w:pPr>
              <w:spacing w:before="60" w:after="60"/>
              <w:jc w:val="center"/>
            </w:pPr>
            <w:r w:rsidRPr="00F901B1">
              <w:t>(in $)</w:t>
            </w:r>
          </w:p>
        </w:tc>
      </w:tr>
      <w:tr w14:paraId="046E3727" w14:textId="77777777" w:rsidTr="00AA5636">
        <w:tblPrEx>
          <w:tblW w:w="5000" w:type="pct"/>
          <w:tblLook w:val="0620"/>
        </w:tblPrEx>
        <w:tc>
          <w:tcPr>
            <w:tcW w:w="595" w:type="dxa"/>
          </w:tcPr>
          <w:p w:rsidR="00007357" w:rsidRPr="00F901B1" w:rsidP="00AA5636" w14:paraId="01E77233" w14:textId="5F5644A9">
            <w:pPr>
              <w:spacing w:before="60" w:after="60"/>
            </w:pPr>
            <w:r w:rsidRPr="00F901B1">
              <w:t>5</w:t>
            </w:r>
            <w:r w:rsidRPr="00F901B1">
              <w:t>.1</w:t>
            </w:r>
          </w:p>
        </w:tc>
        <w:tc>
          <w:tcPr>
            <w:tcW w:w="6965" w:type="dxa"/>
          </w:tcPr>
          <w:p w:rsidR="00007357" w:rsidRPr="00F901B1" w:rsidP="00AA5636" w14:paraId="2714C3BA" w14:textId="0F12CA4A">
            <w:pPr>
              <w:spacing w:before="60" w:after="60"/>
            </w:pPr>
            <w:r w:rsidRPr="00F901B1">
              <w:t>Total federal funding for special education</w:t>
            </w:r>
            <w:r w:rsidRPr="00F901B1" w:rsidR="00A350A2">
              <w:t xml:space="preserve"> </w:t>
            </w:r>
          </w:p>
        </w:tc>
        <w:tc>
          <w:tcPr>
            <w:tcW w:w="1800" w:type="dxa"/>
          </w:tcPr>
          <w:p w:rsidR="00007357" w:rsidRPr="00F901B1" w:rsidP="00AA5636" w14:paraId="62A58F10" w14:textId="77777777">
            <w:pPr>
              <w:spacing w:before="60" w:after="60"/>
            </w:pPr>
          </w:p>
        </w:tc>
      </w:tr>
      <w:tr w14:paraId="72BF542D" w14:textId="77777777" w:rsidTr="00AA5636">
        <w:tblPrEx>
          <w:tblW w:w="5000" w:type="pct"/>
          <w:tblLook w:val="0620"/>
        </w:tblPrEx>
        <w:tc>
          <w:tcPr>
            <w:tcW w:w="595" w:type="dxa"/>
          </w:tcPr>
          <w:p w:rsidR="00007357" w:rsidRPr="00F901B1" w:rsidP="00AA5636" w14:paraId="13467A95" w14:textId="77777777">
            <w:pPr>
              <w:spacing w:before="60" w:after="60"/>
            </w:pPr>
          </w:p>
        </w:tc>
        <w:tc>
          <w:tcPr>
            <w:tcW w:w="6965" w:type="dxa"/>
          </w:tcPr>
          <w:p w:rsidR="00007357" w:rsidRPr="00F901B1" w:rsidP="00F901B1" w14:paraId="11D96E70" w14:textId="561FD714">
            <w:pPr>
              <w:pStyle w:val="ListParagraph"/>
              <w:numPr>
                <w:ilvl w:val="0"/>
                <w:numId w:val="17"/>
              </w:numPr>
              <w:spacing w:before="60" w:after="60"/>
              <w:contextualSpacing w:val="0"/>
            </w:pPr>
            <w:r w:rsidRPr="00F901B1">
              <w:t xml:space="preserve">Total </w:t>
            </w:r>
            <w:r w:rsidRPr="00F901B1" w:rsidR="007B6ADF">
              <w:t>fiscal year 2023</w:t>
            </w:r>
            <w:r w:rsidRPr="00F901B1" w:rsidR="004E2B75">
              <w:t>–</w:t>
            </w:r>
            <w:r w:rsidRPr="00F901B1" w:rsidR="007B6ADF">
              <w:t xml:space="preserve">2024 </w:t>
            </w:r>
            <w:r w:rsidRPr="00F901B1">
              <w:t>special education spending that came from federal IDEA Part B funding</w:t>
            </w:r>
          </w:p>
        </w:tc>
        <w:tc>
          <w:tcPr>
            <w:tcW w:w="1800" w:type="dxa"/>
          </w:tcPr>
          <w:p w:rsidR="00007357" w:rsidRPr="00F901B1" w:rsidP="00AA5636" w14:paraId="5D6E7D07" w14:textId="77777777">
            <w:pPr>
              <w:spacing w:before="60" w:after="60"/>
            </w:pPr>
          </w:p>
        </w:tc>
      </w:tr>
      <w:tr w14:paraId="3CEA6352" w14:textId="77777777" w:rsidTr="00AA5636">
        <w:tblPrEx>
          <w:tblW w:w="5000" w:type="pct"/>
          <w:tblLook w:val="0620"/>
        </w:tblPrEx>
        <w:tc>
          <w:tcPr>
            <w:tcW w:w="595" w:type="dxa"/>
          </w:tcPr>
          <w:p w:rsidR="00007357" w:rsidRPr="00F901B1" w:rsidP="00AA5636" w14:paraId="310D2BFF" w14:textId="77777777">
            <w:pPr>
              <w:spacing w:before="60" w:after="60"/>
            </w:pPr>
          </w:p>
        </w:tc>
        <w:tc>
          <w:tcPr>
            <w:tcW w:w="6965" w:type="dxa"/>
          </w:tcPr>
          <w:p w:rsidR="00007357" w:rsidRPr="00F901B1" w:rsidP="00F901B1" w14:paraId="615DB3D2" w14:textId="6D5329B6">
            <w:pPr>
              <w:pStyle w:val="ListParagraph"/>
              <w:numPr>
                <w:ilvl w:val="0"/>
                <w:numId w:val="17"/>
              </w:numPr>
              <w:spacing w:before="60" w:after="60"/>
              <w:contextualSpacing w:val="0"/>
            </w:pPr>
            <w:r w:rsidRPr="00F901B1">
              <w:t xml:space="preserve">Total </w:t>
            </w:r>
            <w:r w:rsidRPr="00F901B1" w:rsidR="002A74CB">
              <w:t>fiscal year 2023</w:t>
            </w:r>
            <w:r w:rsidRPr="00F901B1" w:rsidR="004E2B75">
              <w:t>–</w:t>
            </w:r>
            <w:r w:rsidRPr="00F901B1" w:rsidR="002A74CB">
              <w:t xml:space="preserve">2024 </w:t>
            </w:r>
            <w:r w:rsidRPr="00F901B1">
              <w:t>special education spending that came from unrestricted federal Medicaid reimbursement</w:t>
            </w:r>
          </w:p>
        </w:tc>
        <w:tc>
          <w:tcPr>
            <w:tcW w:w="1800" w:type="dxa"/>
          </w:tcPr>
          <w:p w:rsidR="00007357" w:rsidRPr="00F901B1" w:rsidP="00AA5636" w14:paraId="62C8657D" w14:textId="77777777">
            <w:pPr>
              <w:spacing w:before="60" w:after="60"/>
            </w:pPr>
          </w:p>
        </w:tc>
      </w:tr>
      <w:tr w14:paraId="11A1D41F" w14:textId="77777777" w:rsidTr="00AA5636">
        <w:tblPrEx>
          <w:tblW w:w="5000" w:type="pct"/>
          <w:tblLook w:val="0620"/>
        </w:tblPrEx>
        <w:tc>
          <w:tcPr>
            <w:tcW w:w="595" w:type="dxa"/>
          </w:tcPr>
          <w:p w:rsidR="00007357" w:rsidRPr="00F901B1" w:rsidP="00AA5636" w14:paraId="06F124BF" w14:textId="23A120B8">
            <w:pPr>
              <w:spacing w:before="60" w:after="60"/>
            </w:pPr>
            <w:r w:rsidRPr="00F901B1">
              <w:t>5</w:t>
            </w:r>
            <w:r w:rsidRPr="00F901B1">
              <w:t xml:space="preserve">.2 </w:t>
            </w:r>
          </w:p>
        </w:tc>
        <w:tc>
          <w:tcPr>
            <w:tcW w:w="6965" w:type="dxa"/>
          </w:tcPr>
          <w:p w:rsidR="00007357" w:rsidRPr="00F901B1" w:rsidP="00AA5636" w14:paraId="6C1B72B3" w14:textId="68D0D23C">
            <w:pPr>
              <w:spacing w:before="60" w:after="60"/>
            </w:pPr>
            <w:r w:rsidRPr="00F901B1">
              <w:t>Total non-federal funding for special education</w:t>
            </w:r>
            <w:r w:rsidRPr="00F901B1" w:rsidR="00A350A2">
              <w:t xml:space="preserve"> </w:t>
            </w:r>
          </w:p>
        </w:tc>
        <w:tc>
          <w:tcPr>
            <w:tcW w:w="1800" w:type="dxa"/>
          </w:tcPr>
          <w:p w:rsidR="00007357" w:rsidRPr="00F901B1" w:rsidP="00AA5636" w14:paraId="740C2985" w14:textId="77777777">
            <w:pPr>
              <w:spacing w:before="60" w:after="60"/>
            </w:pPr>
          </w:p>
        </w:tc>
      </w:tr>
      <w:tr w14:paraId="20286F64" w14:textId="77777777" w:rsidTr="00AA5636">
        <w:tblPrEx>
          <w:tblW w:w="5000" w:type="pct"/>
          <w:tblLook w:val="0620"/>
        </w:tblPrEx>
        <w:tc>
          <w:tcPr>
            <w:tcW w:w="595" w:type="dxa"/>
          </w:tcPr>
          <w:p w:rsidR="0073504F" w:rsidRPr="00F901B1" w:rsidP="00AA5636" w14:paraId="13A52922" w14:textId="77777777">
            <w:pPr>
              <w:spacing w:before="60" w:after="60"/>
            </w:pPr>
          </w:p>
        </w:tc>
        <w:tc>
          <w:tcPr>
            <w:tcW w:w="6965" w:type="dxa"/>
          </w:tcPr>
          <w:p w:rsidR="0073504F" w:rsidRPr="00F901B1" w:rsidP="00F901B1" w14:paraId="4227CAD4" w14:textId="14433AA2">
            <w:pPr>
              <w:pStyle w:val="ListParagraph"/>
              <w:numPr>
                <w:ilvl w:val="0"/>
                <w:numId w:val="18"/>
              </w:numPr>
              <w:spacing w:before="60" w:after="60"/>
              <w:contextualSpacing w:val="0"/>
            </w:pPr>
            <w:r w:rsidRPr="00F901B1">
              <w:t xml:space="preserve">Total </w:t>
            </w:r>
            <w:r w:rsidRPr="00F901B1" w:rsidR="002A74CB">
              <w:t>fiscal year 2023</w:t>
            </w:r>
            <w:r w:rsidRPr="00F901B1" w:rsidR="004E2B75">
              <w:t>–</w:t>
            </w:r>
            <w:r w:rsidRPr="00F901B1" w:rsidR="002A74CB">
              <w:t xml:space="preserve">2024 </w:t>
            </w:r>
            <w:r w:rsidRPr="00F901B1">
              <w:t xml:space="preserve">special education spending that came from non-federal, </w:t>
            </w:r>
            <w:r w:rsidRPr="00F901B1">
              <w:rPr>
                <w:u w:val="single"/>
              </w:rPr>
              <w:t>state revenues that were specifically for special education</w:t>
            </w:r>
          </w:p>
        </w:tc>
        <w:tc>
          <w:tcPr>
            <w:tcW w:w="1800" w:type="dxa"/>
          </w:tcPr>
          <w:p w:rsidR="0073504F" w:rsidRPr="00F901B1" w:rsidP="00AA5636" w14:paraId="0B9CF9D1" w14:textId="77777777">
            <w:pPr>
              <w:spacing w:before="60" w:after="60"/>
            </w:pPr>
          </w:p>
        </w:tc>
      </w:tr>
      <w:tr w14:paraId="76D97D67" w14:textId="77777777" w:rsidTr="00AA5636">
        <w:tblPrEx>
          <w:tblW w:w="5000" w:type="pct"/>
          <w:tblLook w:val="0620"/>
        </w:tblPrEx>
        <w:tc>
          <w:tcPr>
            <w:tcW w:w="595" w:type="dxa"/>
          </w:tcPr>
          <w:p w:rsidR="0073504F" w:rsidRPr="00F901B1" w:rsidP="00AA5636" w14:paraId="1C519E7C" w14:textId="77777777">
            <w:pPr>
              <w:spacing w:before="60" w:after="60"/>
            </w:pPr>
          </w:p>
        </w:tc>
        <w:tc>
          <w:tcPr>
            <w:tcW w:w="6965" w:type="dxa"/>
          </w:tcPr>
          <w:p w:rsidR="0073504F" w:rsidRPr="00F901B1" w:rsidP="00F901B1" w14:paraId="0239B738" w14:textId="1F85E6C5">
            <w:pPr>
              <w:pStyle w:val="ListParagraph"/>
              <w:numPr>
                <w:ilvl w:val="0"/>
                <w:numId w:val="18"/>
              </w:numPr>
              <w:spacing w:before="60" w:after="60"/>
              <w:contextualSpacing w:val="0"/>
            </w:pPr>
            <w:r w:rsidRPr="00F901B1">
              <w:t xml:space="preserve">Total </w:t>
            </w:r>
            <w:r w:rsidRPr="00F901B1" w:rsidR="002A74CB">
              <w:t>fiscal year 2023</w:t>
            </w:r>
            <w:r w:rsidRPr="00F901B1" w:rsidR="004E2B75">
              <w:t>–</w:t>
            </w:r>
            <w:r w:rsidRPr="00F901B1" w:rsidR="002A74CB">
              <w:t xml:space="preserve">2024 </w:t>
            </w:r>
            <w:r w:rsidRPr="00F901B1">
              <w:t xml:space="preserve">special education spending that came from non-federal funding from other </w:t>
            </w:r>
            <w:r w:rsidRPr="00F901B1">
              <w:rPr>
                <w:u w:val="single"/>
              </w:rPr>
              <w:t>unrestricted revenue sources</w:t>
            </w:r>
          </w:p>
        </w:tc>
        <w:tc>
          <w:tcPr>
            <w:tcW w:w="1800" w:type="dxa"/>
          </w:tcPr>
          <w:p w:rsidR="0073504F" w:rsidRPr="00F901B1" w:rsidP="00AA5636" w14:paraId="7B368D59" w14:textId="77777777">
            <w:pPr>
              <w:spacing w:before="60" w:after="60"/>
            </w:pPr>
          </w:p>
        </w:tc>
      </w:tr>
    </w:tbl>
    <w:p w:rsidR="00F71887" w:rsidRPr="00F901B1" w14:paraId="0DAFB3BE" w14:textId="77777777"/>
    <w:tbl>
      <w:tblPr>
        <w:tblStyle w:val="TableStyle-AIR2021"/>
        <w:tblW w:w="5000" w:type="pct"/>
        <w:tblLook w:val="06A0"/>
      </w:tblPr>
      <w:tblGrid>
        <w:gridCol w:w="678"/>
        <w:gridCol w:w="7812"/>
        <w:gridCol w:w="1590"/>
      </w:tblGrid>
      <w:tr w14:paraId="0F475438" w14:textId="62FEC06C" w:rsidTr="00AA5636">
        <w:tblPrEx>
          <w:tblW w:w="5000" w:type="pct"/>
          <w:tblLook w:val="06A0"/>
        </w:tblPrEx>
        <w:trPr>
          <w:tblHeader/>
        </w:trPr>
        <w:tc>
          <w:tcPr>
            <w:tcW w:w="9360" w:type="dxa"/>
            <w:gridSpan w:val="3"/>
          </w:tcPr>
          <w:p w:rsidR="0073504F" w:rsidRPr="00F901B1" w:rsidP="00BC7D85" w14:paraId="6228D5BC" w14:textId="1C786FD1">
            <w:pPr>
              <w:pStyle w:val="Table10ColumnHeading"/>
              <w:spacing w:before="120" w:after="120" w:line="240" w:lineRule="auto"/>
              <w:contextualSpacing/>
            </w:pPr>
            <w:r w:rsidRPr="00F901B1">
              <w:t xml:space="preserve">Section </w:t>
            </w:r>
            <w:r w:rsidRPr="00F901B1" w:rsidR="00B83E11">
              <w:t>6</w:t>
            </w:r>
            <w:r w:rsidRPr="00F901B1">
              <w:t xml:space="preserve">. Special Education </w:t>
            </w:r>
            <w:r w:rsidRPr="00F901B1" w:rsidR="002334E5">
              <w:t xml:space="preserve">Program </w:t>
            </w:r>
            <w:r w:rsidRPr="00F901B1">
              <w:t>Spending</w:t>
            </w:r>
          </w:p>
        </w:tc>
      </w:tr>
      <w:tr w14:paraId="587CBD18" w14:textId="539C79B8" w:rsidTr="00AA5636">
        <w:tblPrEx>
          <w:tblW w:w="5000" w:type="pct"/>
          <w:tblLook w:val="06A0"/>
        </w:tblPrEx>
        <w:tc>
          <w:tcPr>
            <w:tcW w:w="9360" w:type="dxa"/>
            <w:gridSpan w:val="3"/>
            <w:shd w:val="clear" w:color="auto" w:fill="auto"/>
          </w:tcPr>
          <w:p w:rsidR="0073504F" w:rsidRPr="00F901B1" w:rsidP="00AA5636" w14:paraId="4E372676" w14:textId="603DB2D7">
            <w:pPr>
              <w:pStyle w:val="Table10Basic"/>
              <w:spacing w:before="120" w:after="120" w:line="240" w:lineRule="auto"/>
            </w:pPr>
            <w:r w:rsidRPr="00F901B1">
              <w:t xml:space="preserve">This section asks about the total </w:t>
            </w:r>
            <w:r w:rsidRPr="00F901B1" w:rsidR="002334E5">
              <w:t xml:space="preserve">spending by the LEA during the </w:t>
            </w:r>
            <w:r w:rsidRPr="00F901B1" w:rsidR="00C07C0B">
              <w:t>2023</w:t>
            </w:r>
            <w:r w:rsidRPr="00F901B1" w:rsidR="004E2B75">
              <w:t>–</w:t>
            </w:r>
            <w:r w:rsidRPr="00F901B1" w:rsidR="002A74CB">
              <w:t>20</w:t>
            </w:r>
            <w:r w:rsidRPr="00F901B1" w:rsidR="00C07C0B">
              <w:t>24</w:t>
            </w:r>
            <w:r w:rsidRPr="00F901B1" w:rsidR="002334E5">
              <w:t xml:space="preserve"> fiscal year </w:t>
            </w:r>
            <w:r w:rsidRPr="00F901B1">
              <w:t xml:space="preserve">used to support </w:t>
            </w:r>
            <w:r w:rsidRPr="00F901B1" w:rsidR="002334E5">
              <w:t xml:space="preserve">providing </w:t>
            </w:r>
            <w:r w:rsidRPr="00F901B1">
              <w:t xml:space="preserve">special education services. </w:t>
            </w:r>
          </w:p>
          <w:p w:rsidR="001D2761" w:rsidRPr="00F901B1" w:rsidP="00AA5636" w14:paraId="2496B678" w14:textId="77777777">
            <w:pPr>
              <w:pStyle w:val="Table10Basic"/>
              <w:spacing w:before="120" w:after="120" w:line="240" w:lineRule="auto"/>
            </w:pPr>
          </w:p>
          <w:p w:rsidR="0073504F" w:rsidRPr="00F901B1" w:rsidP="00AA5636" w14:paraId="34F65B51" w14:textId="7C5F96D3">
            <w:pPr>
              <w:pStyle w:val="Table10Basic"/>
              <w:spacing w:before="120" w:after="120" w:line="240" w:lineRule="auto"/>
            </w:pPr>
            <w:r w:rsidRPr="00F901B1">
              <w:t>Special education program spending may be identified</w:t>
            </w:r>
            <w:r w:rsidRPr="00F901B1">
              <w:rPr>
                <w:b/>
                <w:bCs/>
              </w:rPr>
              <w:t xml:space="preserve"> using information from the LEA’s general ledger and chart of accounts </w:t>
            </w:r>
            <w:r w:rsidRPr="00F901B1">
              <w:rPr>
                <w:b/>
                <w:bCs/>
                <w:u w:val="single"/>
              </w:rPr>
              <w:t>or</w:t>
            </w:r>
            <w:r w:rsidRPr="00F901B1">
              <w:rPr>
                <w:b/>
                <w:bCs/>
              </w:rPr>
              <w:t xml:space="preserve"> special education program budgets</w:t>
            </w:r>
            <w:r w:rsidRPr="00F901B1">
              <w:t xml:space="preserve">. </w:t>
            </w:r>
            <w:r w:rsidRPr="00A762AC" w:rsidR="00655DEE">
              <w:rPr>
                <w:szCs w:val="20"/>
              </w:rPr>
              <w:t xml:space="preserve">Additional information is provided in the </w:t>
            </w:r>
            <w:r w:rsidR="00655DEE">
              <w:rPr>
                <w:szCs w:val="20"/>
              </w:rPr>
              <w:t>guidance document</w:t>
            </w:r>
            <w:r w:rsidRPr="00A762AC" w:rsidR="00655DEE">
              <w:rPr>
                <w:szCs w:val="20"/>
              </w:rPr>
              <w:t>.</w:t>
            </w:r>
          </w:p>
        </w:tc>
      </w:tr>
      <w:tr w14:paraId="10686170" w14:textId="77777777" w:rsidTr="00AA5636">
        <w:tblPrEx>
          <w:tblW w:w="5000" w:type="pct"/>
          <w:tblLook w:val="06A0"/>
        </w:tblPrEx>
        <w:tc>
          <w:tcPr>
            <w:tcW w:w="630" w:type="dxa"/>
            <w:shd w:val="clear" w:color="auto" w:fill="F3FBFF"/>
          </w:tcPr>
          <w:p w:rsidR="0073504F" w:rsidRPr="00F901B1" w:rsidP="00AA5636" w14:paraId="53DFB71C" w14:textId="77777777">
            <w:pPr>
              <w:pStyle w:val="Table10Question"/>
              <w:spacing w:before="60"/>
            </w:pPr>
          </w:p>
        </w:tc>
        <w:tc>
          <w:tcPr>
            <w:tcW w:w="7254" w:type="dxa"/>
            <w:shd w:val="clear" w:color="auto" w:fill="F3FBFF"/>
          </w:tcPr>
          <w:p w:rsidR="0073504F" w:rsidRPr="00F901B1" w:rsidP="00AA5636" w14:paraId="398326AD" w14:textId="36CF904D">
            <w:pPr>
              <w:pStyle w:val="Table10Question"/>
              <w:spacing w:before="60"/>
            </w:pPr>
          </w:p>
        </w:tc>
        <w:tc>
          <w:tcPr>
            <w:tcW w:w="1476" w:type="dxa"/>
            <w:shd w:val="clear" w:color="auto" w:fill="F3FBFF"/>
          </w:tcPr>
          <w:p w:rsidR="0073504F" w:rsidRPr="00F901B1" w:rsidP="00AA5636" w14:paraId="5BC18AAB" w14:textId="275DE00B">
            <w:pPr>
              <w:pStyle w:val="Table10Question"/>
              <w:spacing w:before="60"/>
              <w:jc w:val="center"/>
            </w:pPr>
            <w:r w:rsidRPr="00F901B1">
              <w:t xml:space="preserve">Total </w:t>
            </w:r>
            <w:r w:rsidRPr="00F901B1" w:rsidR="004064FE">
              <w:t>a</w:t>
            </w:r>
            <w:r w:rsidRPr="00F901B1">
              <w:t>mount</w:t>
            </w:r>
          </w:p>
          <w:p w:rsidR="0073504F" w:rsidRPr="00F901B1" w:rsidP="00AA5636" w14:paraId="776FA05F" w14:textId="4BF628FD">
            <w:pPr>
              <w:pStyle w:val="Table10Question"/>
              <w:spacing w:before="60"/>
              <w:jc w:val="center"/>
            </w:pPr>
            <w:r w:rsidRPr="00F901B1">
              <w:t>(in $)</w:t>
            </w:r>
          </w:p>
        </w:tc>
      </w:tr>
      <w:tr w14:paraId="76AA5110" w14:textId="6A19F33D" w:rsidTr="00AA5636">
        <w:tblPrEx>
          <w:tblW w:w="5000" w:type="pct"/>
          <w:tblLook w:val="06A0"/>
        </w:tblPrEx>
        <w:tc>
          <w:tcPr>
            <w:tcW w:w="630" w:type="dxa"/>
          </w:tcPr>
          <w:p w:rsidR="0073504F" w:rsidRPr="00F901B1" w:rsidP="00F901B1" w14:paraId="04837E61" w14:textId="1FC06A6A">
            <w:pPr>
              <w:pStyle w:val="Table10Question"/>
              <w:spacing w:before="60"/>
            </w:pPr>
            <w:r w:rsidRPr="00F901B1">
              <w:t>6</w:t>
            </w:r>
            <w:r w:rsidRPr="00F901B1">
              <w:t>.1</w:t>
            </w:r>
          </w:p>
        </w:tc>
        <w:tc>
          <w:tcPr>
            <w:tcW w:w="7254" w:type="dxa"/>
          </w:tcPr>
          <w:p w:rsidR="0073504F" w:rsidRPr="00F901B1" w:rsidP="00AA5636" w14:paraId="63412606" w14:textId="6679A142">
            <w:pPr>
              <w:pStyle w:val="Table10Question"/>
              <w:spacing w:before="60"/>
              <w:ind w:left="-12" w:firstLine="12"/>
            </w:pPr>
            <w:r w:rsidRPr="00F901B1">
              <w:t>T</w:t>
            </w:r>
            <w:r w:rsidRPr="00F901B1">
              <w:t xml:space="preserve">otal </w:t>
            </w:r>
            <w:r w:rsidRPr="00F901B1" w:rsidR="00B47C96">
              <w:t>fiscal year 2023</w:t>
            </w:r>
            <w:r w:rsidRPr="00F901B1" w:rsidR="004E2B75">
              <w:t>–</w:t>
            </w:r>
            <w:r w:rsidRPr="00F901B1" w:rsidR="00B47C96">
              <w:t xml:space="preserve">2024 </w:t>
            </w:r>
            <w:r w:rsidRPr="00F901B1" w:rsidR="00D712E4">
              <w:t xml:space="preserve">spending </w:t>
            </w:r>
            <w:r w:rsidRPr="00F901B1">
              <w:t>on staff professional development for special education</w:t>
            </w:r>
          </w:p>
          <w:p w:rsidR="0073504F" w:rsidRPr="00F901B1" w:rsidP="00AA5636" w14:paraId="77C5B47F" w14:textId="6397A748">
            <w:pPr>
              <w:pStyle w:val="Table10Question"/>
              <w:ind w:left="-14" w:firstLine="14"/>
            </w:pPr>
            <w:r w:rsidRPr="00F901B1">
              <w:t>Expenditures may include registration fees, travel, conference expenses, and provider fees.</w:t>
            </w:r>
          </w:p>
        </w:tc>
        <w:tc>
          <w:tcPr>
            <w:tcW w:w="1476" w:type="dxa"/>
          </w:tcPr>
          <w:p w:rsidR="0073504F" w:rsidRPr="00F901B1" w:rsidP="00AA5636" w14:paraId="00954993" w14:textId="77777777">
            <w:pPr>
              <w:pStyle w:val="Table10Question"/>
              <w:spacing w:before="60"/>
            </w:pPr>
          </w:p>
        </w:tc>
      </w:tr>
      <w:tr w14:paraId="69A19154" w14:textId="7A343AC8" w:rsidTr="00AA5636">
        <w:tblPrEx>
          <w:tblW w:w="5000" w:type="pct"/>
          <w:tblLook w:val="06A0"/>
        </w:tblPrEx>
        <w:tc>
          <w:tcPr>
            <w:tcW w:w="630" w:type="dxa"/>
          </w:tcPr>
          <w:p w:rsidR="0073504F" w:rsidRPr="00F901B1" w:rsidP="00F901B1" w14:paraId="20F3CFC0" w14:textId="18A40A5D">
            <w:pPr>
              <w:pStyle w:val="Table10Question"/>
              <w:spacing w:before="60"/>
            </w:pPr>
            <w:r w:rsidRPr="00F901B1">
              <w:t>6</w:t>
            </w:r>
            <w:r w:rsidRPr="00F901B1">
              <w:t>.2</w:t>
            </w:r>
          </w:p>
        </w:tc>
        <w:tc>
          <w:tcPr>
            <w:tcW w:w="7254" w:type="dxa"/>
          </w:tcPr>
          <w:p w:rsidR="0073504F" w:rsidRPr="00F901B1" w:rsidP="00F901B1" w14:paraId="0F6D27EE" w14:textId="2BA18DD9">
            <w:pPr>
              <w:pStyle w:val="Table10Question"/>
              <w:spacing w:before="60"/>
              <w:ind w:left="-12" w:firstLine="12"/>
            </w:pPr>
            <w:r w:rsidRPr="00F901B1">
              <w:t xml:space="preserve">Total </w:t>
            </w:r>
            <w:r w:rsidRPr="00F901B1" w:rsidR="00B47C96">
              <w:t>fiscal year 2023</w:t>
            </w:r>
            <w:r w:rsidRPr="00F901B1" w:rsidR="004E2B75">
              <w:t>–</w:t>
            </w:r>
            <w:r w:rsidRPr="00F901B1" w:rsidR="00B47C96">
              <w:t xml:space="preserve">2024 </w:t>
            </w:r>
            <w:r w:rsidRPr="00F901B1" w:rsidR="00D712E4">
              <w:t>spending on</w:t>
            </w:r>
            <w:r w:rsidRPr="00F901B1">
              <w:t xml:space="preserve"> IEP software</w:t>
            </w:r>
          </w:p>
        </w:tc>
        <w:tc>
          <w:tcPr>
            <w:tcW w:w="1476" w:type="dxa"/>
          </w:tcPr>
          <w:p w:rsidR="0073504F" w:rsidRPr="00F901B1" w:rsidP="00AA5636" w14:paraId="40BFF535" w14:textId="77777777">
            <w:pPr>
              <w:pStyle w:val="Table10Question"/>
              <w:spacing w:before="60"/>
            </w:pPr>
          </w:p>
        </w:tc>
      </w:tr>
      <w:tr w14:paraId="28837F13" w14:textId="1F2EBC83" w:rsidTr="00AA5636">
        <w:tblPrEx>
          <w:tblW w:w="5000" w:type="pct"/>
          <w:tblLook w:val="06A0"/>
        </w:tblPrEx>
        <w:tc>
          <w:tcPr>
            <w:tcW w:w="630" w:type="dxa"/>
          </w:tcPr>
          <w:p w:rsidR="0073504F" w:rsidRPr="00F901B1" w:rsidP="00F901B1" w14:paraId="71659E5A" w14:textId="55BCB476">
            <w:pPr>
              <w:pStyle w:val="Table10Question"/>
              <w:spacing w:before="60"/>
            </w:pPr>
            <w:r w:rsidRPr="00F901B1">
              <w:t>6</w:t>
            </w:r>
            <w:r w:rsidRPr="00F901B1">
              <w:t>.3</w:t>
            </w:r>
          </w:p>
        </w:tc>
        <w:tc>
          <w:tcPr>
            <w:tcW w:w="7254" w:type="dxa"/>
          </w:tcPr>
          <w:p w:rsidR="0073504F" w:rsidRPr="00F901B1" w:rsidP="00F901B1" w14:paraId="21A09511" w14:textId="1BCAA50A">
            <w:pPr>
              <w:pStyle w:val="Table10Question"/>
              <w:spacing w:before="60"/>
              <w:ind w:left="-12" w:firstLine="12"/>
            </w:pPr>
            <w:r w:rsidRPr="00F901B1">
              <w:t>T</w:t>
            </w:r>
            <w:r w:rsidRPr="00F901B1">
              <w:t xml:space="preserve">otal </w:t>
            </w:r>
            <w:r w:rsidRPr="00F901B1" w:rsidR="00B47C96">
              <w:t>fiscal year 2023</w:t>
            </w:r>
            <w:r w:rsidRPr="00F901B1" w:rsidR="004E2B75">
              <w:t>–</w:t>
            </w:r>
            <w:r w:rsidRPr="00F901B1" w:rsidR="00B47C96">
              <w:t xml:space="preserve">2024 </w:t>
            </w:r>
            <w:r w:rsidRPr="00F901B1" w:rsidR="00D712E4">
              <w:t>spending on</w:t>
            </w:r>
            <w:r w:rsidRPr="00F901B1">
              <w:t xml:space="preserve"> capital improvements made to meet the needs of students with disabilities</w:t>
            </w:r>
          </w:p>
        </w:tc>
        <w:tc>
          <w:tcPr>
            <w:tcW w:w="1476" w:type="dxa"/>
          </w:tcPr>
          <w:p w:rsidR="0073504F" w:rsidRPr="00F901B1" w:rsidP="00AA5636" w14:paraId="5F02A14A" w14:textId="77777777">
            <w:pPr>
              <w:pStyle w:val="Table10Question"/>
              <w:spacing w:before="60"/>
            </w:pPr>
          </w:p>
        </w:tc>
      </w:tr>
      <w:tr w14:paraId="4B1CC523" w14:textId="77777777" w:rsidTr="00AA5636">
        <w:tblPrEx>
          <w:tblW w:w="5000" w:type="pct"/>
          <w:tblLook w:val="06A0"/>
        </w:tblPrEx>
        <w:tc>
          <w:tcPr>
            <w:tcW w:w="630" w:type="dxa"/>
          </w:tcPr>
          <w:p w:rsidR="002334E5" w:rsidRPr="00F901B1" w:rsidP="004064FE" w14:paraId="4333D594" w14:textId="19F7017F">
            <w:pPr>
              <w:pStyle w:val="Table10Question"/>
              <w:spacing w:before="60"/>
            </w:pPr>
            <w:r w:rsidRPr="00F901B1">
              <w:t>6</w:t>
            </w:r>
            <w:r w:rsidRPr="00F901B1">
              <w:t>.4</w:t>
            </w:r>
          </w:p>
        </w:tc>
        <w:tc>
          <w:tcPr>
            <w:tcW w:w="7254" w:type="dxa"/>
          </w:tcPr>
          <w:p w:rsidR="002334E5" w:rsidRPr="00F901B1" w:rsidP="00AA5636" w14:paraId="369568E8" w14:textId="38872321">
            <w:pPr>
              <w:pStyle w:val="Table10Question"/>
              <w:spacing w:before="60"/>
              <w:ind w:left="-12" w:firstLine="12"/>
            </w:pPr>
            <w:r w:rsidRPr="00F901B1">
              <w:t xml:space="preserve">Total </w:t>
            </w:r>
            <w:r w:rsidRPr="00F901B1" w:rsidR="00B47C96">
              <w:t>fiscal year 2023</w:t>
            </w:r>
            <w:r w:rsidRPr="00F901B1" w:rsidR="004E2B75">
              <w:t>–</w:t>
            </w:r>
            <w:r w:rsidRPr="00F901B1" w:rsidR="00B47C96">
              <w:t xml:space="preserve">2024 </w:t>
            </w:r>
            <w:r w:rsidRPr="00F901B1" w:rsidR="00D712E4">
              <w:t>spending</w:t>
            </w:r>
            <w:r w:rsidRPr="00F901B1">
              <w:t xml:space="preserve"> on fees for contracted legal services for special education </w:t>
            </w:r>
          </w:p>
        </w:tc>
        <w:tc>
          <w:tcPr>
            <w:tcW w:w="1476" w:type="dxa"/>
          </w:tcPr>
          <w:p w:rsidR="002334E5" w:rsidRPr="00F901B1" w:rsidP="00AA5636" w14:paraId="1CE65377" w14:textId="77777777">
            <w:pPr>
              <w:pStyle w:val="Table10Question"/>
              <w:spacing w:before="60"/>
            </w:pPr>
          </w:p>
        </w:tc>
      </w:tr>
    </w:tbl>
    <w:p w:rsidR="0073504F" w:rsidRPr="00F901B1" w:rsidP="0073504F" w14:paraId="62C09788" w14:textId="77777777"/>
    <w:p w:rsidR="00D712E4" w:rsidRPr="00F901B1" w:rsidP="0073504F" w14:paraId="783D3056" w14:textId="77777777"/>
    <w:p w:rsidR="00834370" w:rsidRPr="00F901B1" w14:paraId="3A340998" w14:textId="633AAA61">
      <w:pPr>
        <w:spacing w:line="240" w:lineRule="auto"/>
      </w:pPr>
      <w:r w:rsidRPr="00F901B1">
        <w:br w:type="page"/>
      </w:r>
    </w:p>
    <w:tbl>
      <w:tblPr>
        <w:tblStyle w:val="TableStyle-AIR2021"/>
        <w:tblW w:w="5000" w:type="pct"/>
        <w:tblLook w:val="06A0"/>
      </w:tblPr>
      <w:tblGrid>
        <w:gridCol w:w="630"/>
        <w:gridCol w:w="5169"/>
        <w:gridCol w:w="1580"/>
        <w:gridCol w:w="2701"/>
      </w:tblGrid>
      <w:tr w14:paraId="4A901309" w14:textId="2CF86059" w:rsidTr="00AA5636">
        <w:tblPrEx>
          <w:tblW w:w="5000" w:type="pct"/>
          <w:tblLook w:val="06A0"/>
        </w:tblPrEx>
        <w:tc>
          <w:tcPr>
            <w:tcW w:w="10080" w:type="dxa"/>
            <w:gridSpan w:val="4"/>
          </w:tcPr>
          <w:p w:rsidR="002334E5" w:rsidRPr="00F901B1" w:rsidP="00BC7D85" w14:paraId="4F94FFC3" w14:textId="2F2F25FF">
            <w:pPr>
              <w:pStyle w:val="Table10ColumnHeading"/>
              <w:spacing w:before="120" w:after="120" w:line="240" w:lineRule="auto"/>
            </w:pPr>
            <w:r w:rsidRPr="00F901B1">
              <w:t xml:space="preserve">Section </w:t>
            </w:r>
            <w:r w:rsidRPr="00F901B1" w:rsidR="0027062F">
              <w:t>7</w:t>
            </w:r>
            <w:r w:rsidRPr="00F901B1">
              <w:t>. Tuition</w:t>
            </w:r>
            <w:r w:rsidRPr="00F901B1" w:rsidR="004064FE">
              <w:t xml:space="preserve"> and </w:t>
            </w:r>
            <w:r w:rsidRPr="00F901B1">
              <w:t>Fees for External Placements</w:t>
            </w:r>
          </w:p>
        </w:tc>
      </w:tr>
      <w:tr w14:paraId="2F03F305" w14:textId="2224B5FB" w:rsidTr="00AA5636">
        <w:tblPrEx>
          <w:tblW w:w="5000" w:type="pct"/>
          <w:tblLook w:val="06A0"/>
        </w:tblPrEx>
        <w:tc>
          <w:tcPr>
            <w:tcW w:w="10080" w:type="dxa"/>
            <w:gridSpan w:val="4"/>
          </w:tcPr>
          <w:p w:rsidR="00BE7F61" w:rsidRPr="00F901B1" w:rsidP="00AA5636" w14:paraId="6F9A5F90" w14:textId="5A186833">
            <w:pPr>
              <w:pStyle w:val="Table10Basic"/>
              <w:spacing w:before="120" w:line="240" w:lineRule="auto"/>
            </w:pPr>
            <w:r w:rsidRPr="00F901B1">
              <w:t xml:space="preserve">This section asks about the expenditures by </w:t>
            </w:r>
            <w:r w:rsidRPr="00F901B1">
              <w:t>your LEA</w:t>
            </w:r>
            <w:r w:rsidRPr="00F901B1" w:rsidR="00D712E4">
              <w:t xml:space="preserve"> </w:t>
            </w:r>
            <w:r w:rsidRPr="00F901B1">
              <w:t xml:space="preserve">for students receiving special education services outside the </w:t>
            </w:r>
            <w:r w:rsidRPr="00F901B1" w:rsidR="00D712E4">
              <w:t xml:space="preserve">LEA </w:t>
            </w:r>
            <w:r w:rsidRPr="00F901B1">
              <w:t xml:space="preserve">in external placements. </w:t>
            </w:r>
          </w:p>
          <w:p w:rsidR="002334E5" w:rsidRPr="00F901B1" w:rsidP="00AA5636" w14:paraId="34C2BD8E" w14:textId="56C5715A">
            <w:pPr>
              <w:pStyle w:val="Table10Basic"/>
              <w:spacing w:before="120" w:line="240" w:lineRule="auto"/>
            </w:pPr>
            <w:r w:rsidRPr="00F901B1">
              <w:t xml:space="preserve">It may be helpful to have the following information available while you complete this section: </w:t>
            </w:r>
          </w:p>
          <w:p w:rsidR="002334E5" w:rsidRPr="00F901B1" w:rsidP="00AA5636" w14:paraId="4F34C7F9" w14:textId="746ADC7C">
            <w:pPr>
              <w:pStyle w:val="Table10Bullet1"/>
            </w:pPr>
            <w:r w:rsidRPr="00F901B1">
              <w:t>Budget documents</w:t>
            </w:r>
          </w:p>
          <w:p w:rsidR="00BE7F61" w:rsidP="00AA5636" w14:paraId="15244B8B" w14:textId="77777777">
            <w:pPr>
              <w:pStyle w:val="Table10Bullet1"/>
            </w:pPr>
            <w:r w:rsidRPr="00F901B1">
              <w:t>Tuition agreements with schools and programs to which the LEA pays tuition for students with disabilities who are educated outside the LEA</w:t>
            </w:r>
          </w:p>
          <w:p w:rsidR="00655DEE" w:rsidRPr="00F901B1" w:rsidP="00AB0472" w14:paraId="7566255D" w14:textId="2EA388F4">
            <w:pPr>
              <w:pStyle w:val="Table10Bullet1"/>
              <w:numPr>
                <w:ilvl w:val="0"/>
                <w:numId w:val="0"/>
              </w:numPr>
              <w:ind w:left="288" w:hanging="288"/>
            </w:pPr>
            <w:r w:rsidRPr="00A762AC">
              <w:rPr>
                <w:szCs w:val="20"/>
              </w:rPr>
              <w:t xml:space="preserve">Additional information is provided in the </w:t>
            </w:r>
            <w:r>
              <w:rPr>
                <w:szCs w:val="20"/>
              </w:rPr>
              <w:t>guidance document</w:t>
            </w:r>
            <w:r w:rsidRPr="00A762AC">
              <w:rPr>
                <w:szCs w:val="20"/>
              </w:rPr>
              <w:t>.</w:t>
            </w:r>
          </w:p>
        </w:tc>
      </w:tr>
      <w:tr w14:paraId="7106C0C8" w14:textId="6AB4500D" w:rsidTr="00AA5636">
        <w:tblPrEx>
          <w:tblW w:w="5000" w:type="pct"/>
          <w:tblLook w:val="06A0"/>
        </w:tblPrEx>
        <w:tc>
          <w:tcPr>
            <w:tcW w:w="630" w:type="dxa"/>
          </w:tcPr>
          <w:p w:rsidR="002334E5" w:rsidRPr="00F901B1" w:rsidP="00AA5636" w14:paraId="0E1BF4C9" w14:textId="75625413">
            <w:pPr>
              <w:pStyle w:val="Table10Question"/>
              <w:spacing w:before="60"/>
            </w:pPr>
            <w:r w:rsidRPr="00F901B1">
              <w:t>7</w:t>
            </w:r>
            <w:r w:rsidRPr="00F901B1">
              <w:t>.1</w:t>
            </w:r>
          </w:p>
        </w:tc>
        <w:tc>
          <w:tcPr>
            <w:tcW w:w="9450" w:type="dxa"/>
            <w:gridSpan w:val="3"/>
            <w:hideMark/>
          </w:tcPr>
          <w:p w:rsidR="002334E5" w:rsidRPr="00F901B1" w:rsidP="00AA5636" w14:paraId="6E78E972" w14:textId="299BD4BA">
            <w:pPr>
              <w:pStyle w:val="Table10Question"/>
              <w:spacing w:before="60"/>
              <w:ind w:left="0" w:firstLine="0"/>
              <w:rPr>
                <w:rFonts w:cs="Segoe UI"/>
                <w:szCs w:val="18"/>
              </w:rPr>
            </w:pPr>
            <w:r w:rsidRPr="00F901B1">
              <w:t xml:space="preserve">During the </w:t>
            </w:r>
            <w:r w:rsidRPr="00F901B1" w:rsidR="00C07C0B">
              <w:t>2023</w:t>
            </w:r>
            <w:r w:rsidRPr="00F901B1" w:rsidR="004E2B75">
              <w:t>–</w:t>
            </w:r>
            <w:r w:rsidRPr="00F901B1" w:rsidR="00B47C96">
              <w:t>20</w:t>
            </w:r>
            <w:r w:rsidRPr="00F901B1" w:rsidR="00C07C0B">
              <w:t>24</w:t>
            </w:r>
            <w:r w:rsidRPr="00F901B1">
              <w:t xml:space="preserve"> </w:t>
            </w:r>
            <w:r w:rsidR="007C1470">
              <w:rPr>
                <w:b/>
                <w:bCs/>
              </w:rPr>
              <w:t>fiscal</w:t>
            </w:r>
            <w:r w:rsidRPr="00F901B1" w:rsidR="007C1470">
              <w:rPr>
                <w:b/>
                <w:bCs/>
              </w:rPr>
              <w:t xml:space="preserve"> </w:t>
            </w:r>
            <w:r w:rsidRPr="00F901B1">
              <w:rPr>
                <w:b/>
                <w:bCs/>
              </w:rPr>
              <w:t>year</w:t>
            </w:r>
            <w:r w:rsidRPr="00F901B1">
              <w:t xml:space="preserve">, did your </w:t>
            </w:r>
            <w:r w:rsidRPr="00F901B1" w:rsidR="00D712E4">
              <w:t xml:space="preserve">LEA </w:t>
            </w:r>
            <w:r w:rsidRPr="00F901B1">
              <w:t>pay tuition, fees, or other related expenses or transfer funds to other public or private entities for students with disabilities in external placements?</w:t>
            </w:r>
            <w:r w:rsidRPr="00F901B1">
              <w:rPr>
                <w:rFonts w:ascii="Arial" w:hAnsi="Arial" w:cs="Arial"/>
              </w:rPr>
              <w:t> </w:t>
            </w:r>
            <w:r w:rsidRPr="00F901B1">
              <w:t> </w:t>
            </w:r>
          </w:p>
          <w:p w:rsidR="002334E5" w:rsidRPr="00F901B1" w:rsidP="00AA5636" w14:paraId="2FA0AE41" w14:textId="079DEB79">
            <w:pPr>
              <w:pStyle w:val="Table10Indent"/>
              <w:ind w:left="0"/>
              <w:rPr>
                <w:rFonts w:cs="Segoe UI"/>
              </w:rPr>
            </w:pPr>
            <w:r w:rsidRPr="00F901B1">
              <w:t>External placements include</w:t>
            </w:r>
            <w:r w:rsidRPr="00F901B1">
              <w:rPr>
                <w:b/>
                <w:bCs/>
              </w:rPr>
              <w:t xml:space="preserve"> </w:t>
            </w:r>
            <w:r w:rsidRPr="00F901B1">
              <w:t>state schools for students with disabilities</w:t>
            </w:r>
            <w:r w:rsidRPr="00F901B1" w:rsidR="004064FE">
              <w:t>;</w:t>
            </w:r>
            <w:r w:rsidRPr="00F901B1">
              <w:t xml:space="preserve"> schools or programs operated by a consortium, cooperative, or intermediate educational unit</w:t>
            </w:r>
            <w:r w:rsidRPr="00F901B1" w:rsidR="004064FE">
              <w:t>;</w:t>
            </w:r>
            <w:r w:rsidRPr="00F901B1">
              <w:t xml:space="preserve"> or approved private schools.</w:t>
            </w:r>
            <w:r w:rsidRPr="00F901B1" w:rsidR="00A350A2">
              <w:t xml:space="preserve"> </w:t>
            </w:r>
          </w:p>
          <w:p w:rsidR="00964D27" w:rsidRPr="00F901B1" w:rsidP="00AA5636" w14:paraId="0B5DF98E" w14:textId="77777777">
            <w:pPr>
              <w:pStyle w:val="SurveyLetterOnly"/>
              <w:ind w:left="360"/>
            </w:pPr>
            <w:r w:rsidRPr="00F901B1">
              <w:t>Yes</w:t>
            </w:r>
          </w:p>
          <w:p w:rsidR="002334E5" w:rsidRPr="00F901B1" w:rsidP="00AA5636" w14:paraId="226FF8E3" w14:textId="1A541284">
            <w:pPr>
              <w:pStyle w:val="SurveyLetterOnly"/>
              <w:ind w:left="360"/>
            </w:pPr>
            <w:r w:rsidRPr="00F901B1">
              <w:t>No</w:t>
            </w:r>
            <w:r w:rsidRPr="00F901B1" w:rsidR="00A350A2">
              <w:t xml:space="preserve"> </w:t>
            </w:r>
            <w:r w:rsidRPr="00F901B1">
              <w:t>{</w:t>
            </w:r>
            <w:r w:rsidRPr="00F901B1" w:rsidR="00BE7F61">
              <w:t>END SURVEY</w:t>
            </w:r>
            <w:r w:rsidRPr="00F901B1">
              <w:t>}</w:t>
            </w:r>
          </w:p>
        </w:tc>
      </w:tr>
      <w:tr w14:paraId="76B585FF" w14:textId="77777777" w:rsidTr="00AA5636">
        <w:tblPrEx>
          <w:tblW w:w="5000" w:type="pct"/>
          <w:tblLook w:val="06A0"/>
        </w:tblPrEx>
        <w:tc>
          <w:tcPr>
            <w:tcW w:w="630" w:type="dxa"/>
            <w:shd w:val="clear" w:color="auto" w:fill="F3FBFF"/>
          </w:tcPr>
          <w:p w:rsidR="00656AC4" w:rsidRPr="00F901B1" w:rsidP="00AA5636" w14:paraId="6A25E07D" w14:textId="3B17D955">
            <w:pPr>
              <w:pStyle w:val="SurveyL1IfYes"/>
              <w:spacing w:before="60" w:after="60"/>
              <w:ind w:left="16"/>
              <w:rPr>
                <w:rFonts w:ascii="Calibri" w:hAnsi="Calibri"/>
                <w:i w:val="0"/>
                <w:iCs w:val="0"/>
              </w:rPr>
            </w:pPr>
          </w:p>
        </w:tc>
        <w:tc>
          <w:tcPr>
            <w:tcW w:w="6749" w:type="dxa"/>
            <w:gridSpan w:val="2"/>
            <w:shd w:val="clear" w:color="auto" w:fill="F3FBFF"/>
          </w:tcPr>
          <w:p w:rsidR="00656AC4" w:rsidRPr="00F901B1" w:rsidP="00AA5636" w14:paraId="4A21F972" w14:textId="0F61EEEE">
            <w:pPr>
              <w:pStyle w:val="Table10Question"/>
              <w:spacing w:before="60"/>
              <w:ind w:left="-12" w:firstLine="12"/>
              <w:rPr>
                <w:rFonts w:ascii="Calibri" w:hAnsi="Calibri" w:cs="Segoe UI"/>
                <w:szCs w:val="18"/>
              </w:rPr>
            </w:pPr>
          </w:p>
        </w:tc>
        <w:tc>
          <w:tcPr>
            <w:tcW w:w="2701" w:type="dxa"/>
            <w:shd w:val="clear" w:color="auto" w:fill="F3FBFF"/>
          </w:tcPr>
          <w:p w:rsidR="00656AC4" w:rsidRPr="00F901B1" w:rsidP="00AA5636" w14:paraId="681DB115" w14:textId="28425BEB">
            <w:pPr>
              <w:pStyle w:val="Table10Question"/>
              <w:spacing w:before="60"/>
              <w:ind w:left="-12" w:firstLine="12"/>
              <w:jc w:val="center"/>
            </w:pPr>
            <w:r w:rsidRPr="00F901B1">
              <w:t xml:space="preserve">Total </w:t>
            </w:r>
            <w:r w:rsidRPr="00F901B1" w:rsidR="004064FE">
              <w:t>a</w:t>
            </w:r>
            <w:r w:rsidRPr="00F901B1">
              <w:t xml:space="preserve">mount </w:t>
            </w:r>
            <w:r w:rsidRPr="00F901B1" w:rsidR="004064FE">
              <w:t>p</w:t>
            </w:r>
            <w:r w:rsidRPr="00F901B1">
              <w:t>aid</w:t>
            </w:r>
          </w:p>
          <w:p w:rsidR="00656AC4" w:rsidRPr="00F901B1" w:rsidP="00AA5636" w14:paraId="146B62AF" w14:textId="381E46A8">
            <w:pPr>
              <w:pStyle w:val="Table10Question"/>
              <w:spacing w:before="60"/>
              <w:ind w:left="-12" w:firstLine="12"/>
              <w:jc w:val="center"/>
            </w:pPr>
            <w:r w:rsidRPr="00F901B1">
              <w:t>(in $)</w:t>
            </w:r>
          </w:p>
        </w:tc>
      </w:tr>
      <w:tr w14:paraId="2579C3BF" w14:textId="3CABE11A" w:rsidTr="00AA5636">
        <w:tblPrEx>
          <w:tblW w:w="5000" w:type="pct"/>
          <w:tblLook w:val="06A0"/>
        </w:tblPrEx>
        <w:tc>
          <w:tcPr>
            <w:tcW w:w="630" w:type="dxa"/>
          </w:tcPr>
          <w:p w:rsidR="001A56AD" w:rsidRPr="00F901B1" w:rsidP="00AA5636" w14:paraId="16E283F8" w14:textId="75DFF1DB">
            <w:pPr>
              <w:pStyle w:val="SurveyL1IfYes"/>
              <w:spacing w:before="60" w:after="60"/>
              <w:ind w:left="16"/>
              <w:rPr>
                <w:rFonts w:ascii="Calibri" w:hAnsi="Calibri"/>
                <w:i w:val="0"/>
                <w:iCs w:val="0"/>
              </w:rPr>
            </w:pPr>
            <w:r w:rsidRPr="00F901B1">
              <w:rPr>
                <w:rFonts w:ascii="Calibri" w:hAnsi="Calibri"/>
                <w:i w:val="0"/>
                <w:iCs w:val="0"/>
              </w:rPr>
              <w:t>7</w:t>
            </w:r>
            <w:r w:rsidRPr="00F901B1">
              <w:rPr>
                <w:rFonts w:ascii="Calibri" w:hAnsi="Calibri"/>
                <w:i w:val="0"/>
                <w:iCs w:val="0"/>
              </w:rPr>
              <w:t>.2</w:t>
            </w:r>
          </w:p>
        </w:tc>
        <w:tc>
          <w:tcPr>
            <w:tcW w:w="6749" w:type="dxa"/>
            <w:gridSpan w:val="2"/>
          </w:tcPr>
          <w:p w:rsidR="001A56AD" w:rsidRPr="00F901B1" w:rsidP="00AA5636" w14:paraId="41B5BEBF" w14:textId="7EE5D623">
            <w:pPr>
              <w:pStyle w:val="Table10Question"/>
              <w:spacing w:before="60"/>
              <w:ind w:left="-12" w:firstLine="12"/>
              <w:rPr>
                <w:rFonts w:cs="Segoe UI"/>
                <w:szCs w:val="18"/>
              </w:rPr>
            </w:pPr>
            <w:r w:rsidRPr="00F901B1">
              <w:rPr>
                <w:rFonts w:ascii="Calibri" w:hAnsi="Calibri" w:cs="Segoe UI"/>
                <w:szCs w:val="18"/>
              </w:rPr>
              <w:t xml:space="preserve">Total </w:t>
            </w:r>
            <w:r w:rsidR="00F901B1">
              <w:rPr>
                <w:rFonts w:ascii="Calibri" w:hAnsi="Calibri" w:cs="Segoe UI"/>
                <w:szCs w:val="18"/>
              </w:rPr>
              <w:t>f</w:t>
            </w:r>
            <w:r w:rsidRPr="00F901B1" w:rsidR="004064FE">
              <w:rPr>
                <w:rFonts w:ascii="Calibri" w:hAnsi="Calibri" w:cs="Segoe UI"/>
                <w:szCs w:val="18"/>
              </w:rPr>
              <w:t xml:space="preserve">iscal </w:t>
            </w:r>
            <w:r w:rsidR="00F901B1">
              <w:rPr>
                <w:rFonts w:ascii="Calibri" w:hAnsi="Calibri" w:cs="Segoe UI"/>
                <w:szCs w:val="18"/>
              </w:rPr>
              <w:t>y</w:t>
            </w:r>
            <w:r w:rsidRPr="00F901B1" w:rsidR="004064FE">
              <w:rPr>
                <w:rFonts w:ascii="Calibri" w:hAnsi="Calibri" w:cs="Segoe UI"/>
                <w:szCs w:val="18"/>
              </w:rPr>
              <w:t xml:space="preserve">ear </w:t>
            </w:r>
            <w:r w:rsidRPr="00F901B1">
              <w:rPr>
                <w:rFonts w:ascii="Calibri" w:hAnsi="Calibri" w:cs="Segoe UI"/>
                <w:szCs w:val="18"/>
              </w:rPr>
              <w:t>2023</w:t>
            </w:r>
            <w:r w:rsidRPr="00F901B1" w:rsidR="004064FE">
              <w:rPr>
                <w:rFonts w:ascii="Calibri" w:hAnsi="Calibri" w:cs="Segoe UI"/>
                <w:szCs w:val="18"/>
              </w:rPr>
              <w:t>–20</w:t>
            </w:r>
            <w:r w:rsidRPr="00F901B1">
              <w:rPr>
                <w:rFonts w:ascii="Calibri" w:hAnsi="Calibri" w:cs="Segoe UI"/>
                <w:szCs w:val="18"/>
              </w:rPr>
              <w:t>24</w:t>
            </w:r>
            <w:r w:rsidRPr="00F901B1">
              <w:rPr>
                <w:rFonts w:ascii="Calibri" w:hAnsi="Calibri" w:cs="Segoe UI"/>
                <w:szCs w:val="18"/>
              </w:rPr>
              <w:t xml:space="preserve"> LEA </w:t>
            </w:r>
            <w:r w:rsidRPr="00F901B1">
              <w:rPr>
                <w:rFonts w:ascii="Calibri" w:hAnsi="Calibri" w:cs="Segoe UI"/>
                <w:szCs w:val="18"/>
              </w:rPr>
              <w:t>spending on</w:t>
            </w:r>
            <w:r w:rsidRPr="00F901B1">
              <w:rPr>
                <w:rFonts w:ascii="Calibri" w:hAnsi="Calibri" w:cs="Segoe UI"/>
                <w:szCs w:val="18"/>
              </w:rPr>
              <w:t xml:space="preserve"> tuition, fees, and related expenses for students placed outside the </w:t>
            </w:r>
            <w:r w:rsidRPr="00F901B1">
              <w:rPr>
                <w:rFonts w:ascii="Calibri" w:hAnsi="Calibri" w:cs="Segoe UI"/>
                <w:szCs w:val="18"/>
              </w:rPr>
              <w:t xml:space="preserve">LEA </w:t>
            </w:r>
            <w:r w:rsidRPr="00F901B1">
              <w:rPr>
                <w:rFonts w:ascii="Calibri" w:hAnsi="Calibri" w:cs="Segoe UI"/>
                <w:szCs w:val="18"/>
              </w:rPr>
              <w:t xml:space="preserve">for the </w:t>
            </w:r>
            <w:r w:rsidRPr="00F901B1" w:rsidR="00C07C0B">
              <w:rPr>
                <w:rFonts w:ascii="Calibri" w:hAnsi="Calibri" w:cs="Segoe UI"/>
                <w:szCs w:val="18"/>
              </w:rPr>
              <w:t>2023</w:t>
            </w:r>
            <w:r w:rsidRPr="00F901B1" w:rsidR="00234667">
              <w:rPr>
                <w:rFonts w:ascii="Calibri" w:hAnsi="Calibri" w:cs="Segoe UI"/>
                <w:szCs w:val="18"/>
              </w:rPr>
              <w:t>–20</w:t>
            </w:r>
            <w:r w:rsidRPr="00F901B1" w:rsidR="00C07C0B">
              <w:rPr>
                <w:rFonts w:ascii="Calibri" w:hAnsi="Calibri" w:cs="Segoe UI"/>
                <w:szCs w:val="18"/>
              </w:rPr>
              <w:t>24</w:t>
            </w:r>
            <w:r w:rsidRPr="00F901B1">
              <w:rPr>
                <w:rFonts w:ascii="Calibri" w:hAnsi="Calibri" w:cs="Segoe UI"/>
                <w:szCs w:val="18"/>
              </w:rPr>
              <w:t xml:space="preserve"> </w:t>
            </w:r>
            <w:r w:rsidR="007C1470">
              <w:rPr>
                <w:rFonts w:ascii="Calibri" w:hAnsi="Calibri" w:cs="Segoe UI"/>
                <w:szCs w:val="18"/>
              </w:rPr>
              <w:t>school</w:t>
            </w:r>
            <w:r w:rsidRPr="00F901B1" w:rsidR="007C1470">
              <w:rPr>
                <w:rFonts w:ascii="Calibri" w:hAnsi="Calibri" w:cs="Segoe UI"/>
                <w:szCs w:val="18"/>
              </w:rPr>
              <w:t xml:space="preserve"> </w:t>
            </w:r>
            <w:r w:rsidRPr="00F901B1">
              <w:rPr>
                <w:rFonts w:ascii="Calibri" w:hAnsi="Calibri" w:cs="Segoe UI"/>
                <w:szCs w:val="18"/>
              </w:rPr>
              <w:t>year</w:t>
            </w:r>
          </w:p>
        </w:tc>
        <w:tc>
          <w:tcPr>
            <w:tcW w:w="2701" w:type="dxa"/>
            <w:hideMark/>
          </w:tcPr>
          <w:p w:rsidR="001A56AD" w:rsidRPr="00F901B1" w:rsidP="00AA5636" w14:paraId="28E7649C" w14:textId="5DFDAE89">
            <w:pPr>
              <w:pStyle w:val="Table10Question"/>
              <w:spacing w:before="60"/>
              <w:ind w:left="-12" w:firstLine="12"/>
              <w:jc w:val="center"/>
            </w:pPr>
          </w:p>
        </w:tc>
      </w:tr>
      <w:tr w14:paraId="4A59AA76" w14:textId="77777777" w:rsidTr="00AA5636">
        <w:tblPrEx>
          <w:tblW w:w="5000" w:type="pct"/>
          <w:tblLook w:val="06A0"/>
        </w:tblPrEx>
        <w:tc>
          <w:tcPr>
            <w:tcW w:w="630" w:type="dxa"/>
          </w:tcPr>
          <w:p w:rsidR="001A56AD" w:rsidRPr="00F901B1" w:rsidP="00AA5636" w14:paraId="6BF23B87" w14:textId="77777777">
            <w:pPr>
              <w:pStyle w:val="Table10Basic"/>
              <w:spacing w:line="240" w:lineRule="auto"/>
            </w:pPr>
          </w:p>
        </w:tc>
        <w:tc>
          <w:tcPr>
            <w:tcW w:w="5169" w:type="dxa"/>
          </w:tcPr>
          <w:p w:rsidR="001A56AD" w:rsidRPr="00F901B1" w:rsidP="00AA5636" w14:paraId="46E2A5AD" w14:textId="77777777">
            <w:pPr>
              <w:pStyle w:val="Table10Basic"/>
              <w:spacing w:line="240" w:lineRule="auto"/>
              <w:rPr>
                <w:b/>
                <w:bCs/>
              </w:rPr>
            </w:pPr>
          </w:p>
        </w:tc>
        <w:tc>
          <w:tcPr>
            <w:tcW w:w="1580" w:type="dxa"/>
          </w:tcPr>
          <w:p w:rsidR="001A56AD" w:rsidRPr="00F901B1" w:rsidP="00AA5636" w14:paraId="7FFAAC72" w14:textId="08FCBEB8">
            <w:pPr>
              <w:pStyle w:val="Table10Basic"/>
              <w:spacing w:line="240" w:lineRule="auto"/>
              <w:jc w:val="center"/>
            </w:pPr>
            <w:r w:rsidRPr="00F901B1">
              <w:t xml:space="preserve">Number of </w:t>
            </w:r>
            <w:r w:rsidRPr="00F901B1" w:rsidR="00234667">
              <w:t>s</w:t>
            </w:r>
            <w:r w:rsidRPr="00F901B1">
              <w:t>tudents with IEPs</w:t>
            </w:r>
          </w:p>
        </w:tc>
        <w:tc>
          <w:tcPr>
            <w:tcW w:w="2701" w:type="dxa"/>
          </w:tcPr>
          <w:p w:rsidR="001A56AD" w:rsidRPr="00F901B1" w:rsidP="00AA5636" w14:paraId="4EB68002" w14:textId="77777777">
            <w:pPr>
              <w:pStyle w:val="Table10Basic"/>
              <w:spacing w:line="240" w:lineRule="auto"/>
            </w:pPr>
          </w:p>
        </w:tc>
      </w:tr>
      <w:tr w14:paraId="6290F852" w14:textId="77777777" w:rsidTr="00AA5636">
        <w:tblPrEx>
          <w:tblW w:w="5000" w:type="pct"/>
          <w:tblLook w:val="06A0"/>
        </w:tblPrEx>
        <w:tc>
          <w:tcPr>
            <w:tcW w:w="630" w:type="dxa"/>
          </w:tcPr>
          <w:p w:rsidR="001A56AD" w:rsidRPr="00F901B1" w:rsidP="00AA5636" w14:paraId="7F7B7AC6" w14:textId="77777777">
            <w:pPr>
              <w:pStyle w:val="Table10Basic"/>
              <w:spacing w:line="240" w:lineRule="auto"/>
            </w:pPr>
          </w:p>
        </w:tc>
        <w:tc>
          <w:tcPr>
            <w:tcW w:w="5169" w:type="dxa"/>
          </w:tcPr>
          <w:p w:rsidR="001A56AD" w:rsidRPr="00F901B1" w:rsidP="00AA5636" w14:paraId="3F2202A1" w14:textId="7363305C">
            <w:pPr>
              <w:pStyle w:val="Table10Basic"/>
              <w:spacing w:line="240" w:lineRule="auto"/>
              <w:rPr>
                <w:b/>
                <w:bCs/>
              </w:rPr>
            </w:pPr>
            <w:r w:rsidRPr="00F901B1">
              <w:rPr>
                <w:b/>
                <w:bCs/>
              </w:rPr>
              <w:t xml:space="preserve">Public programs not operated by </w:t>
            </w:r>
            <w:r w:rsidRPr="00F901B1" w:rsidR="00D712E4">
              <w:rPr>
                <w:b/>
                <w:bCs/>
              </w:rPr>
              <w:t>LEA</w:t>
            </w:r>
            <w:r w:rsidRPr="00F901B1">
              <w:rPr>
                <w:b/>
                <w:bCs/>
              </w:rPr>
              <w:t>:</w:t>
            </w:r>
          </w:p>
        </w:tc>
        <w:tc>
          <w:tcPr>
            <w:tcW w:w="1580" w:type="dxa"/>
          </w:tcPr>
          <w:p w:rsidR="001A56AD" w:rsidRPr="00F901B1" w:rsidP="00AA5636" w14:paraId="16CBA857" w14:textId="77777777">
            <w:pPr>
              <w:pStyle w:val="Table10Basic"/>
              <w:spacing w:line="240" w:lineRule="auto"/>
            </w:pPr>
          </w:p>
        </w:tc>
        <w:tc>
          <w:tcPr>
            <w:tcW w:w="2701" w:type="dxa"/>
          </w:tcPr>
          <w:p w:rsidR="001A56AD" w:rsidRPr="00F901B1" w:rsidP="00AA5636" w14:paraId="1E05E0E2" w14:textId="77777777">
            <w:pPr>
              <w:pStyle w:val="Table10Basic"/>
              <w:spacing w:line="240" w:lineRule="auto"/>
            </w:pPr>
          </w:p>
        </w:tc>
      </w:tr>
      <w:tr w14:paraId="6AAB6D11" w14:textId="45C3B0F4" w:rsidTr="00AA5636">
        <w:tblPrEx>
          <w:tblW w:w="5000" w:type="pct"/>
          <w:tblLook w:val="06A0"/>
        </w:tblPrEx>
        <w:tc>
          <w:tcPr>
            <w:tcW w:w="630" w:type="dxa"/>
          </w:tcPr>
          <w:p w:rsidR="001A56AD" w:rsidRPr="00F901B1" w:rsidP="00AA5636" w14:paraId="0D565B60" w14:textId="77777777">
            <w:pPr>
              <w:pStyle w:val="Table10Basic"/>
              <w:spacing w:line="240" w:lineRule="auto"/>
            </w:pPr>
          </w:p>
        </w:tc>
        <w:tc>
          <w:tcPr>
            <w:tcW w:w="5169" w:type="dxa"/>
            <w:hideMark/>
          </w:tcPr>
          <w:p w:rsidR="001A56AD" w:rsidRPr="00F901B1" w:rsidP="00AA5636" w14:paraId="274050F3" w14:textId="005D10B3">
            <w:pPr>
              <w:pStyle w:val="Table10Basic"/>
              <w:spacing w:line="240" w:lineRule="auto"/>
            </w:pPr>
            <w:r w:rsidRPr="00F901B1">
              <w:t>a. Nonresidential special education school </w:t>
            </w:r>
          </w:p>
        </w:tc>
        <w:tc>
          <w:tcPr>
            <w:tcW w:w="1580" w:type="dxa"/>
            <w:hideMark/>
          </w:tcPr>
          <w:p w:rsidR="001A56AD" w:rsidRPr="00F901B1" w:rsidP="00AA5636" w14:paraId="696E36E4" w14:textId="77777777">
            <w:pPr>
              <w:pStyle w:val="Table10Basic"/>
              <w:spacing w:line="240" w:lineRule="auto"/>
              <w:rPr>
                <w:rFonts w:cs="Segoe UI"/>
                <w:szCs w:val="18"/>
              </w:rPr>
            </w:pPr>
            <w:r w:rsidRPr="00F901B1">
              <w:t> </w:t>
            </w:r>
          </w:p>
        </w:tc>
        <w:tc>
          <w:tcPr>
            <w:tcW w:w="2701" w:type="dxa"/>
          </w:tcPr>
          <w:p w:rsidR="001A56AD" w:rsidRPr="00F901B1" w:rsidP="00AA5636" w14:paraId="7F684CB0" w14:textId="0FE8A602">
            <w:pPr>
              <w:pStyle w:val="Table10Basic"/>
              <w:spacing w:line="240" w:lineRule="auto"/>
            </w:pPr>
          </w:p>
        </w:tc>
      </w:tr>
      <w:tr w14:paraId="35EAE2F0" w14:textId="5F530A26" w:rsidTr="00AA5636">
        <w:tblPrEx>
          <w:tblW w:w="5000" w:type="pct"/>
          <w:tblLook w:val="06A0"/>
        </w:tblPrEx>
        <w:tc>
          <w:tcPr>
            <w:tcW w:w="630" w:type="dxa"/>
          </w:tcPr>
          <w:p w:rsidR="001A56AD" w:rsidRPr="00F901B1" w:rsidP="00AA5636" w14:paraId="1B9BA66E" w14:textId="77777777">
            <w:pPr>
              <w:pStyle w:val="Table10Basic"/>
              <w:spacing w:line="240" w:lineRule="auto"/>
            </w:pPr>
          </w:p>
        </w:tc>
        <w:tc>
          <w:tcPr>
            <w:tcW w:w="5169" w:type="dxa"/>
            <w:hideMark/>
          </w:tcPr>
          <w:p w:rsidR="001A56AD" w:rsidRPr="00F901B1" w:rsidP="00AA5636" w14:paraId="4D84211B" w14:textId="44FC3C21">
            <w:pPr>
              <w:pStyle w:val="Table10Basic"/>
              <w:spacing w:line="240" w:lineRule="auto"/>
            </w:pPr>
            <w:r w:rsidRPr="00F901B1">
              <w:t>b. Residential special education program </w:t>
            </w:r>
          </w:p>
        </w:tc>
        <w:tc>
          <w:tcPr>
            <w:tcW w:w="1580" w:type="dxa"/>
            <w:hideMark/>
          </w:tcPr>
          <w:p w:rsidR="001A56AD" w:rsidRPr="00F901B1" w:rsidP="00AA5636" w14:paraId="60F6F348" w14:textId="77777777">
            <w:pPr>
              <w:pStyle w:val="Table10Basic"/>
              <w:spacing w:line="240" w:lineRule="auto"/>
              <w:rPr>
                <w:rFonts w:cs="Segoe UI"/>
                <w:szCs w:val="18"/>
              </w:rPr>
            </w:pPr>
            <w:r w:rsidRPr="00F901B1">
              <w:t> </w:t>
            </w:r>
          </w:p>
        </w:tc>
        <w:tc>
          <w:tcPr>
            <w:tcW w:w="2701" w:type="dxa"/>
          </w:tcPr>
          <w:p w:rsidR="001A56AD" w:rsidRPr="00F901B1" w:rsidP="00AA5636" w14:paraId="0FB94A92" w14:textId="6B354895">
            <w:pPr>
              <w:pStyle w:val="Table10Basic"/>
              <w:spacing w:line="240" w:lineRule="auto"/>
            </w:pPr>
          </w:p>
        </w:tc>
      </w:tr>
      <w:tr w14:paraId="3F55C08F" w14:textId="77777777" w:rsidTr="00AA5636">
        <w:tblPrEx>
          <w:tblW w:w="5000" w:type="pct"/>
          <w:tblLook w:val="06A0"/>
        </w:tblPrEx>
        <w:tc>
          <w:tcPr>
            <w:tcW w:w="630" w:type="dxa"/>
          </w:tcPr>
          <w:p w:rsidR="001A56AD" w:rsidRPr="00F901B1" w:rsidP="00AA5636" w14:paraId="4E276F9D" w14:textId="77777777">
            <w:pPr>
              <w:pStyle w:val="Table10Basic"/>
              <w:spacing w:line="240" w:lineRule="auto"/>
            </w:pPr>
          </w:p>
        </w:tc>
        <w:tc>
          <w:tcPr>
            <w:tcW w:w="5169" w:type="dxa"/>
          </w:tcPr>
          <w:p w:rsidR="001A56AD" w:rsidRPr="00F901B1" w:rsidP="00AA5636" w14:paraId="59F1A8A2" w14:textId="2BCB01F4">
            <w:pPr>
              <w:pStyle w:val="Table10Basic"/>
              <w:spacing w:line="240" w:lineRule="auto"/>
              <w:rPr>
                <w:b/>
                <w:bCs/>
              </w:rPr>
            </w:pPr>
            <w:r w:rsidRPr="00F901B1">
              <w:rPr>
                <w:b/>
                <w:bCs/>
              </w:rPr>
              <w:t>Private schools or programs:</w:t>
            </w:r>
          </w:p>
        </w:tc>
        <w:tc>
          <w:tcPr>
            <w:tcW w:w="1580" w:type="dxa"/>
          </w:tcPr>
          <w:p w:rsidR="001A56AD" w:rsidRPr="00F901B1" w:rsidP="00AA5636" w14:paraId="26DF3D73" w14:textId="77777777">
            <w:pPr>
              <w:pStyle w:val="Table10Basic"/>
              <w:spacing w:line="240" w:lineRule="auto"/>
            </w:pPr>
          </w:p>
        </w:tc>
        <w:tc>
          <w:tcPr>
            <w:tcW w:w="2701" w:type="dxa"/>
          </w:tcPr>
          <w:p w:rsidR="001A56AD" w:rsidRPr="00F901B1" w:rsidP="00AA5636" w14:paraId="5D451C26" w14:textId="77777777">
            <w:pPr>
              <w:pStyle w:val="Table10Basic"/>
              <w:spacing w:line="240" w:lineRule="auto"/>
            </w:pPr>
          </w:p>
        </w:tc>
      </w:tr>
      <w:tr w14:paraId="0130AF37" w14:textId="2483F618" w:rsidTr="00AA5636">
        <w:tblPrEx>
          <w:tblW w:w="5000" w:type="pct"/>
          <w:tblLook w:val="06A0"/>
        </w:tblPrEx>
        <w:tc>
          <w:tcPr>
            <w:tcW w:w="630" w:type="dxa"/>
          </w:tcPr>
          <w:p w:rsidR="001A56AD" w:rsidRPr="00F901B1" w:rsidP="00AA5636" w14:paraId="4364E2BC" w14:textId="77777777">
            <w:pPr>
              <w:pStyle w:val="Table10Basic"/>
              <w:spacing w:line="240" w:lineRule="auto"/>
            </w:pPr>
          </w:p>
        </w:tc>
        <w:tc>
          <w:tcPr>
            <w:tcW w:w="5169" w:type="dxa"/>
            <w:hideMark/>
          </w:tcPr>
          <w:p w:rsidR="001A56AD" w:rsidRPr="00F901B1" w:rsidP="00AA5636" w14:paraId="055ACB53" w14:textId="0BEDF88D">
            <w:pPr>
              <w:pStyle w:val="Table10Basic"/>
              <w:spacing w:line="240" w:lineRule="auto"/>
            </w:pPr>
            <w:r w:rsidRPr="00F901B1">
              <w:t>c. Special education day school </w:t>
            </w:r>
          </w:p>
        </w:tc>
        <w:tc>
          <w:tcPr>
            <w:tcW w:w="1580" w:type="dxa"/>
            <w:hideMark/>
          </w:tcPr>
          <w:p w:rsidR="001A56AD" w:rsidRPr="00F901B1" w:rsidP="00AA5636" w14:paraId="0736E8DA" w14:textId="77777777">
            <w:pPr>
              <w:pStyle w:val="Table10Basic"/>
              <w:spacing w:line="240" w:lineRule="auto"/>
              <w:rPr>
                <w:rFonts w:cs="Segoe UI"/>
                <w:szCs w:val="18"/>
              </w:rPr>
            </w:pPr>
            <w:r w:rsidRPr="00F901B1">
              <w:t> </w:t>
            </w:r>
          </w:p>
        </w:tc>
        <w:tc>
          <w:tcPr>
            <w:tcW w:w="2701" w:type="dxa"/>
            <w:hideMark/>
          </w:tcPr>
          <w:p w:rsidR="001A56AD" w:rsidRPr="00F901B1" w:rsidP="00AA5636" w14:paraId="7584B1D6" w14:textId="07BA553D">
            <w:pPr>
              <w:pStyle w:val="Table10Basic"/>
              <w:spacing w:line="240" w:lineRule="auto"/>
            </w:pPr>
          </w:p>
        </w:tc>
      </w:tr>
      <w:tr w14:paraId="6B691300" w14:textId="7EA744A4" w:rsidTr="00AA5636">
        <w:tblPrEx>
          <w:tblW w:w="5000" w:type="pct"/>
          <w:tblLook w:val="06A0"/>
        </w:tblPrEx>
        <w:tc>
          <w:tcPr>
            <w:tcW w:w="630" w:type="dxa"/>
          </w:tcPr>
          <w:p w:rsidR="001A56AD" w:rsidRPr="00F901B1" w:rsidP="00AA5636" w14:paraId="10CA88F6" w14:textId="77777777">
            <w:pPr>
              <w:pStyle w:val="Table10Basic"/>
              <w:spacing w:line="240" w:lineRule="auto"/>
            </w:pPr>
          </w:p>
        </w:tc>
        <w:tc>
          <w:tcPr>
            <w:tcW w:w="5169" w:type="dxa"/>
            <w:hideMark/>
          </w:tcPr>
          <w:p w:rsidR="001A56AD" w:rsidRPr="00F901B1" w:rsidP="00AA5636" w14:paraId="43BE7193" w14:textId="105B11E7">
            <w:pPr>
              <w:pStyle w:val="Table10Basic"/>
              <w:spacing w:line="240" w:lineRule="auto"/>
            </w:pPr>
            <w:r w:rsidRPr="00F901B1">
              <w:t>d. Special education residential school</w:t>
            </w:r>
          </w:p>
        </w:tc>
        <w:tc>
          <w:tcPr>
            <w:tcW w:w="1580" w:type="dxa"/>
          </w:tcPr>
          <w:p w:rsidR="001A56AD" w:rsidRPr="00F901B1" w:rsidP="00AA5636" w14:paraId="7C17EEC4" w14:textId="3FF77543">
            <w:pPr>
              <w:pStyle w:val="Table10Basic"/>
              <w:spacing w:line="240" w:lineRule="auto"/>
              <w:rPr>
                <w:rFonts w:cs="Segoe UI"/>
                <w:szCs w:val="18"/>
              </w:rPr>
            </w:pPr>
          </w:p>
        </w:tc>
        <w:tc>
          <w:tcPr>
            <w:tcW w:w="2701" w:type="dxa"/>
          </w:tcPr>
          <w:p w:rsidR="001A56AD" w:rsidRPr="00F901B1" w:rsidP="00AA5636" w14:paraId="720148FA" w14:textId="1264CC1F">
            <w:pPr>
              <w:pStyle w:val="Table10Basic"/>
              <w:spacing w:line="240" w:lineRule="auto"/>
            </w:pPr>
          </w:p>
        </w:tc>
      </w:tr>
    </w:tbl>
    <w:p w:rsidR="0073504F" w:rsidRPr="00F901B1" w:rsidP="0073504F" w14:paraId="390ACD81" w14:textId="77777777"/>
    <w:p w:rsidR="00F71887" w:rsidRPr="00F901B1" w14:paraId="64A35490" w14:textId="77777777"/>
    <w:p w:rsidR="00052AC8" w:rsidRPr="00F901B1" w14:paraId="51AD4129" w14:textId="77777777"/>
    <w:p w:rsidR="00052AC8" w:rsidRPr="00F901B1" w14:paraId="39B4C5E0" w14:textId="77777777"/>
    <w:p w:rsidR="00052AC8" w:rsidRPr="00F901B1" w14:paraId="1B791B15" w14:textId="77777777"/>
    <w:p w:rsidR="002C68C2" w:rsidRPr="00F901B1" w14:paraId="5B46582B" w14:textId="724B9081">
      <w:pPr>
        <w:spacing w:line="240" w:lineRule="auto"/>
      </w:pPr>
      <w:r w:rsidRPr="00F901B1">
        <w:br w:type="page"/>
      </w:r>
    </w:p>
    <w:p w:rsidR="002C68C2" w:rsidRPr="00F901B1" w:rsidP="00AA5636" w14:paraId="370AE634" w14:textId="7C92AB2A">
      <w:pPr>
        <w:jc w:val="center"/>
        <w:rPr>
          <w:rFonts w:cstheme="minorHAnsi"/>
          <w:sz w:val="32"/>
          <w:szCs w:val="32"/>
        </w:rPr>
      </w:pPr>
      <w:r w:rsidRPr="00F901B1">
        <w:rPr>
          <w:rFonts w:cstheme="minorHAnsi"/>
          <w:sz w:val="32"/>
          <w:szCs w:val="32"/>
        </w:rPr>
        <w:t>THANK YOU SCREEN</w:t>
      </w:r>
    </w:p>
    <w:p w:rsidR="002C68C2" w:rsidRPr="00F901B1" w:rsidP="002C68C2" w14:paraId="382E1FC6" w14:textId="77777777">
      <w:pPr>
        <w:spacing w:line="240" w:lineRule="auto"/>
        <w:jc w:val="center"/>
        <w:rPr>
          <w:rFonts w:eastAsia="Aptos" w:cstheme="minorHAnsi"/>
          <w:i/>
          <w:iCs/>
          <w:color w:val="FF0000"/>
          <w:sz w:val="23"/>
          <w:szCs w:val="23"/>
          <w:highlight w:val="yellow"/>
        </w:rPr>
      </w:pPr>
    </w:p>
    <w:p w:rsidR="002C68C2" w:rsidRPr="00F901B1" w:rsidP="002C68C2" w14:paraId="127CCA5D" w14:textId="77777777">
      <w:pPr>
        <w:spacing w:line="240" w:lineRule="auto"/>
        <w:jc w:val="center"/>
        <w:rPr>
          <w:rFonts w:eastAsia="Aptos" w:cstheme="minorHAnsi"/>
        </w:rPr>
      </w:pPr>
    </w:p>
    <w:p w:rsidR="002C68C2" w:rsidRPr="00F901B1" w:rsidP="002C68C2" w14:paraId="586C0DF4" w14:textId="77777777">
      <w:pPr>
        <w:autoSpaceDE w:val="0"/>
        <w:autoSpaceDN w:val="0"/>
        <w:spacing w:line="240" w:lineRule="auto"/>
        <w:jc w:val="center"/>
        <w:rPr>
          <w:rFonts w:eastAsia="Aptos" w:cstheme="minorHAnsi"/>
          <w:b/>
          <w:bCs/>
          <w:color w:val="333333"/>
          <w:sz w:val="21"/>
          <w:szCs w:val="21"/>
        </w:rPr>
      </w:pPr>
      <w:r w:rsidRPr="00F901B1">
        <w:rPr>
          <w:rFonts w:eastAsia="Aptos" w:cstheme="minorHAnsi"/>
          <w:b/>
          <w:bCs/>
          <w:color w:val="333333"/>
          <w:sz w:val="21"/>
          <w:szCs w:val="21"/>
        </w:rPr>
        <w:t xml:space="preserve">Those are all the questions we have for you at this time. Thank you for your input in this important study. </w:t>
      </w:r>
    </w:p>
    <w:p w:rsidR="002C68C2" w:rsidRPr="00F901B1" w:rsidP="002C68C2" w14:paraId="44601E03" w14:textId="77777777">
      <w:pPr>
        <w:autoSpaceDE w:val="0"/>
        <w:autoSpaceDN w:val="0"/>
        <w:spacing w:line="240" w:lineRule="auto"/>
        <w:jc w:val="center"/>
        <w:rPr>
          <w:rFonts w:eastAsia="Aptos" w:cstheme="minorHAnsi"/>
          <w:b/>
          <w:bCs/>
          <w:color w:val="333333"/>
          <w:sz w:val="21"/>
          <w:szCs w:val="21"/>
        </w:rPr>
      </w:pPr>
    </w:p>
    <w:p w:rsidR="002C68C2" w:rsidRPr="00F901B1" w:rsidP="002C68C2" w14:paraId="366C20CC" w14:textId="77777777">
      <w:pPr>
        <w:autoSpaceDE w:val="0"/>
        <w:autoSpaceDN w:val="0"/>
        <w:spacing w:line="240" w:lineRule="auto"/>
        <w:jc w:val="center"/>
        <w:rPr>
          <w:rFonts w:eastAsia="Aptos" w:cstheme="minorHAnsi"/>
          <w:b/>
          <w:bCs/>
          <w:color w:val="333333"/>
          <w:sz w:val="21"/>
          <w:szCs w:val="21"/>
        </w:rPr>
      </w:pPr>
      <w:r w:rsidRPr="00F901B1">
        <w:rPr>
          <w:rFonts w:eastAsia="Aptos" w:cstheme="minorHAnsi"/>
          <w:b/>
          <w:bCs/>
          <w:color w:val="333333"/>
          <w:sz w:val="21"/>
          <w:szCs w:val="21"/>
        </w:rPr>
        <w:t xml:space="preserve">Please select “Submit” to save and submit your responses. </w:t>
      </w:r>
    </w:p>
    <w:p w:rsidR="002C68C2" w:rsidRPr="00F901B1" w:rsidP="002C68C2" w14:paraId="6D33056D" w14:textId="77777777">
      <w:pPr>
        <w:autoSpaceDE w:val="0"/>
        <w:autoSpaceDN w:val="0"/>
        <w:spacing w:line="240" w:lineRule="auto"/>
        <w:jc w:val="center"/>
        <w:rPr>
          <w:rFonts w:eastAsia="Aptos" w:cstheme="minorHAnsi"/>
          <w:b/>
          <w:bCs/>
          <w:color w:val="333333"/>
          <w:sz w:val="21"/>
          <w:szCs w:val="21"/>
        </w:rPr>
      </w:pPr>
    </w:p>
    <w:p w:rsidR="002C68C2" w:rsidRPr="00F901B1" w:rsidP="002C68C2" w14:paraId="59642633" w14:textId="77777777">
      <w:pPr>
        <w:autoSpaceDE w:val="0"/>
        <w:autoSpaceDN w:val="0"/>
        <w:spacing w:line="240" w:lineRule="auto"/>
        <w:jc w:val="center"/>
        <w:rPr>
          <w:rFonts w:eastAsia="Aptos" w:cstheme="minorHAnsi"/>
          <w:b/>
          <w:bCs/>
          <w:color w:val="333333"/>
          <w:sz w:val="21"/>
          <w:szCs w:val="21"/>
        </w:rPr>
      </w:pPr>
      <w:r w:rsidRPr="00F901B1">
        <w:rPr>
          <w:rFonts w:eastAsia="Aptos" w:cstheme="minorHAnsi"/>
          <w:b/>
          <w:bCs/>
          <w:color w:val="333333"/>
          <w:sz w:val="21"/>
          <w:szCs w:val="21"/>
        </w:rPr>
        <w:t>Select “Previous” to return to the survey.</w:t>
      </w:r>
    </w:p>
    <w:p w:rsidR="002C68C2" w:rsidRPr="00F901B1" w:rsidP="002C68C2" w14:paraId="721A5940" w14:textId="77777777">
      <w:pPr>
        <w:autoSpaceDE w:val="0"/>
        <w:autoSpaceDN w:val="0"/>
        <w:spacing w:line="240" w:lineRule="auto"/>
        <w:jc w:val="center"/>
        <w:rPr>
          <w:rFonts w:ascii="Arial" w:eastAsia="Aptos" w:hAnsi="Arial" w:cs="Arial"/>
          <w:color w:val="000000"/>
          <w:sz w:val="23"/>
          <w:szCs w:val="23"/>
        </w:rPr>
      </w:pPr>
    </w:p>
    <w:p w:rsidR="00052AC8" w:rsidRPr="00F901B1" w14:paraId="57F39794" w14:textId="217B1E00"/>
    <w:sectPr w:rsidSect="002C5A94">
      <w:headerReference w:type="default" r:id="rId9"/>
      <w:pgSz w:w="12240" w:h="15840"/>
      <w:pgMar w:top="1080" w:right="1080" w:bottom="1080" w:left="108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A94" w:rsidRPr="002C5A94" w:rsidP="002C5A94" w14:paraId="7746C771" w14:textId="5F08CAD4">
    <w:pPr>
      <w:pStyle w:val="Footer"/>
      <w:tabs>
        <w:tab w:val="clear" w:pos="4680"/>
        <w:tab w:val="clear" w:pos="9360"/>
        <w:tab w:val="right" w:pos="10080"/>
      </w:tabs>
      <w:spacing w:after="240"/>
      <w:rPr>
        <w:color w:val="00507F" w:themeColor="accent1"/>
      </w:rPr>
    </w:pPr>
    <w:r>
      <w:rPr>
        <w:color w:val="00507F" w:themeColor="accent1"/>
      </w:rPr>
      <w:t>Fiscal Officer</w:t>
    </w:r>
    <w:r w:rsidRPr="000E171B">
      <w:rPr>
        <w:color w:val="00507F" w:themeColor="accent1"/>
      </w:rPr>
      <w:t xml:space="preserve"> Survey</w:t>
    </w:r>
    <w:r w:rsidRPr="000E171B">
      <w:rPr>
        <w:color w:val="00507F" w:themeColor="accent1"/>
      </w:rPr>
      <w:tab/>
    </w:r>
    <w:r w:rsidRPr="000E171B">
      <w:rPr>
        <w:color w:val="00507F" w:themeColor="accent1"/>
      </w:rPr>
      <w:fldChar w:fldCharType="begin"/>
    </w:r>
    <w:r w:rsidRPr="000E171B">
      <w:rPr>
        <w:color w:val="00507F" w:themeColor="accent1"/>
      </w:rPr>
      <w:instrText xml:space="preserve"> PAGE   \* MERGEFORMAT </w:instrText>
    </w:r>
    <w:r w:rsidRPr="000E171B">
      <w:rPr>
        <w:color w:val="00507F" w:themeColor="accent1"/>
      </w:rPr>
      <w:fldChar w:fldCharType="separate"/>
    </w:r>
    <w:r>
      <w:rPr>
        <w:color w:val="00507F" w:themeColor="accent1"/>
      </w:rPr>
      <w:t>1</w:t>
    </w:r>
    <w:r w:rsidRPr="000E171B">
      <w:rPr>
        <w:color w:val="00507F" w:themeColor="accen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7FE6"/>
    <w:multiLevelType w:val="hybridMultilevel"/>
    <w:tmpl w:val="155855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27027"/>
    <w:multiLevelType w:val="hybridMultilevel"/>
    <w:tmpl w:val="A8D8E1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C55E43"/>
    <w:multiLevelType w:val="hybridMultilevel"/>
    <w:tmpl w:val="6024A6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160F3B"/>
    <w:multiLevelType w:val="hybridMultilevel"/>
    <w:tmpl w:val="62BA05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197A4B"/>
    <w:multiLevelType w:val="hybridMultilevel"/>
    <w:tmpl w:val="1E3645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67411A"/>
    <w:multiLevelType w:val="hybridMultilevel"/>
    <w:tmpl w:val="CBD64A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7703E0"/>
    <w:multiLevelType w:val="hybridMultilevel"/>
    <w:tmpl w:val="24CADF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9F1844"/>
    <w:multiLevelType w:val="hybridMultilevel"/>
    <w:tmpl w:val="F31E90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C86D11"/>
    <w:multiLevelType w:val="hybridMultilevel"/>
    <w:tmpl w:val="F21A7920"/>
    <w:lvl w:ilvl="0">
      <w:start w:val="7"/>
      <w:numFmt w:val="bullet"/>
      <w:lvlText w:val="-"/>
      <w:lvlJc w:val="left"/>
      <w:pPr>
        <w:ind w:left="720" w:hanging="360"/>
      </w:pPr>
      <w:rPr>
        <w:rFonts w:ascii="Aptos Display" w:hAnsi="Aptos Display"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316742"/>
    <w:multiLevelType w:val="hybridMultilevel"/>
    <w:tmpl w:val="A17C85F0"/>
    <w:lvl w:ilvl="0">
      <w:start w:val="1"/>
      <w:numFmt w:val="lowerLetter"/>
      <w:lvlText w:val="%1."/>
      <w:lvlJc w:val="left"/>
      <w:pPr>
        <w:ind w:left="72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190DF7"/>
    <w:multiLevelType w:val="hybridMultilevel"/>
    <w:tmpl w:val="495EF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F9969DE"/>
    <w:multiLevelType w:val="hybridMultilevel"/>
    <w:tmpl w:val="C40EED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193731"/>
    <w:multiLevelType w:val="hybridMultilevel"/>
    <w:tmpl w:val="C0DC6C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A32CB8"/>
    <w:multiLevelType w:val="hybridMultilevel"/>
    <w:tmpl w:val="5176A2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15">
    <w:nsid w:val="6AE52F48"/>
    <w:multiLevelType w:val="hybridMultilevel"/>
    <w:tmpl w:val="1BAE4E7C"/>
    <w:lvl w:ilvl="0">
      <w:start w:val="1"/>
      <w:numFmt w:val="lowerLetter"/>
      <w:pStyle w:val="SurveyLetterOnly"/>
      <w:lvlText w:val="%1."/>
      <w:lvlJc w:val="left"/>
      <w:pPr>
        <w:ind w:left="1008" w:hanging="360"/>
      </w:pPr>
      <w:rPr>
        <w:rFonts w:hint="default"/>
        <w:i w:val="0"/>
        <w:iCs w:val="0"/>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6">
    <w:nsid w:val="708E3DF1"/>
    <w:multiLevelType w:val="hybridMultilevel"/>
    <w:tmpl w:val="9B9077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7205366">
    <w:abstractNumId w:val="14"/>
  </w:num>
  <w:num w:numId="2" w16cid:durableId="325472816">
    <w:abstractNumId w:val="15"/>
    <w:lvlOverride w:ilvl="0">
      <w:startOverride w:val="1"/>
    </w:lvlOverride>
  </w:num>
  <w:num w:numId="3" w16cid:durableId="40448704">
    <w:abstractNumId w:val="15"/>
  </w:num>
  <w:num w:numId="4" w16cid:durableId="224029899">
    <w:abstractNumId w:val="6"/>
  </w:num>
  <w:num w:numId="5" w16cid:durableId="671184253">
    <w:abstractNumId w:val="9"/>
  </w:num>
  <w:num w:numId="6" w16cid:durableId="945651533">
    <w:abstractNumId w:val="5"/>
  </w:num>
  <w:num w:numId="7" w16cid:durableId="1193034726">
    <w:abstractNumId w:val="10"/>
  </w:num>
  <w:num w:numId="8" w16cid:durableId="1672564314">
    <w:abstractNumId w:val="0"/>
  </w:num>
  <w:num w:numId="9" w16cid:durableId="293172989">
    <w:abstractNumId w:val="1"/>
  </w:num>
  <w:num w:numId="10" w16cid:durableId="1206603398">
    <w:abstractNumId w:val="7"/>
  </w:num>
  <w:num w:numId="11" w16cid:durableId="514227576">
    <w:abstractNumId w:val="2"/>
  </w:num>
  <w:num w:numId="12" w16cid:durableId="721365726">
    <w:abstractNumId w:val="8"/>
  </w:num>
  <w:num w:numId="13" w16cid:durableId="422337127">
    <w:abstractNumId w:val="16"/>
  </w:num>
  <w:num w:numId="14" w16cid:durableId="147408869">
    <w:abstractNumId w:val="13"/>
  </w:num>
  <w:num w:numId="15" w16cid:durableId="1432243726">
    <w:abstractNumId w:val="3"/>
  </w:num>
  <w:num w:numId="16" w16cid:durableId="2028869929">
    <w:abstractNumId w:val="12"/>
  </w:num>
  <w:num w:numId="17" w16cid:durableId="1809928961">
    <w:abstractNumId w:val="4"/>
  </w:num>
  <w:num w:numId="18" w16cid:durableId="1144275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C8"/>
    <w:rsid w:val="00003B99"/>
    <w:rsid w:val="00006DE4"/>
    <w:rsid w:val="00007357"/>
    <w:rsid w:val="000135FD"/>
    <w:rsid w:val="00014703"/>
    <w:rsid w:val="00015F9A"/>
    <w:rsid w:val="000240C3"/>
    <w:rsid w:val="00032306"/>
    <w:rsid w:val="00046EC2"/>
    <w:rsid w:val="00052AC8"/>
    <w:rsid w:val="00057A52"/>
    <w:rsid w:val="000861AD"/>
    <w:rsid w:val="000864AD"/>
    <w:rsid w:val="00093BBE"/>
    <w:rsid w:val="00094DF2"/>
    <w:rsid w:val="00095DD8"/>
    <w:rsid w:val="000A66E7"/>
    <w:rsid w:val="000B69F1"/>
    <w:rsid w:val="000B7256"/>
    <w:rsid w:val="000C7573"/>
    <w:rsid w:val="000D0A8A"/>
    <w:rsid w:val="000D1FA1"/>
    <w:rsid w:val="000D3106"/>
    <w:rsid w:val="000E01CD"/>
    <w:rsid w:val="000E05EC"/>
    <w:rsid w:val="000E171B"/>
    <w:rsid w:val="000E1DD1"/>
    <w:rsid w:val="000F38CC"/>
    <w:rsid w:val="001008C6"/>
    <w:rsid w:val="00111CE0"/>
    <w:rsid w:val="0011248F"/>
    <w:rsid w:val="00134251"/>
    <w:rsid w:val="00137E94"/>
    <w:rsid w:val="00137F17"/>
    <w:rsid w:val="00141117"/>
    <w:rsid w:val="00145DC2"/>
    <w:rsid w:val="0015602F"/>
    <w:rsid w:val="001604A2"/>
    <w:rsid w:val="00160E62"/>
    <w:rsid w:val="00167700"/>
    <w:rsid w:val="001806E3"/>
    <w:rsid w:val="00192A54"/>
    <w:rsid w:val="00194546"/>
    <w:rsid w:val="00197C9A"/>
    <w:rsid w:val="001A56AD"/>
    <w:rsid w:val="001A6BAB"/>
    <w:rsid w:val="001B3955"/>
    <w:rsid w:val="001B5814"/>
    <w:rsid w:val="001C4C37"/>
    <w:rsid w:val="001D2761"/>
    <w:rsid w:val="001E093C"/>
    <w:rsid w:val="001E2FD1"/>
    <w:rsid w:val="001E55E3"/>
    <w:rsid w:val="001F5329"/>
    <w:rsid w:val="001F5FFB"/>
    <w:rsid w:val="002000F5"/>
    <w:rsid w:val="00203151"/>
    <w:rsid w:val="00203A34"/>
    <w:rsid w:val="00204E58"/>
    <w:rsid w:val="00206CF1"/>
    <w:rsid w:val="002334E5"/>
    <w:rsid w:val="00234667"/>
    <w:rsid w:val="00240328"/>
    <w:rsid w:val="00245972"/>
    <w:rsid w:val="00261BFD"/>
    <w:rsid w:val="00267709"/>
    <w:rsid w:val="0027062F"/>
    <w:rsid w:val="00275EA0"/>
    <w:rsid w:val="00277684"/>
    <w:rsid w:val="00277846"/>
    <w:rsid w:val="00280D43"/>
    <w:rsid w:val="00280D62"/>
    <w:rsid w:val="00281701"/>
    <w:rsid w:val="00285785"/>
    <w:rsid w:val="0029760F"/>
    <w:rsid w:val="002A74CB"/>
    <w:rsid w:val="002B4EA7"/>
    <w:rsid w:val="002C0481"/>
    <w:rsid w:val="002C2280"/>
    <w:rsid w:val="002C44E3"/>
    <w:rsid w:val="002C5A94"/>
    <w:rsid w:val="002C68C2"/>
    <w:rsid w:val="002D6AF7"/>
    <w:rsid w:val="002E104C"/>
    <w:rsid w:val="002E2A07"/>
    <w:rsid w:val="002E690B"/>
    <w:rsid w:val="002E7295"/>
    <w:rsid w:val="002F0400"/>
    <w:rsid w:val="002F6B6E"/>
    <w:rsid w:val="00317545"/>
    <w:rsid w:val="0032299D"/>
    <w:rsid w:val="003303A6"/>
    <w:rsid w:val="003349EB"/>
    <w:rsid w:val="00335667"/>
    <w:rsid w:val="00335CBB"/>
    <w:rsid w:val="00351671"/>
    <w:rsid w:val="00352A98"/>
    <w:rsid w:val="0038006D"/>
    <w:rsid w:val="00384D77"/>
    <w:rsid w:val="003A24C2"/>
    <w:rsid w:val="003A3347"/>
    <w:rsid w:val="003C20B1"/>
    <w:rsid w:val="003D0DDC"/>
    <w:rsid w:val="003D22D8"/>
    <w:rsid w:val="003D57B3"/>
    <w:rsid w:val="003E1ABE"/>
    <w:rsid w:val="003F63CF"/>
    <w:rsid w:val="004020C8"/>
    <w:rsid w:val="004064FE"/>
    <w:rsid w:val="0040757D"/>
    <w:rsid w:val="00417F3E"/>
    <w:rsid w:val="00421CEE"/>
    <w:rsid w:val="00421FFB"/>
    <w:rsid w:val="00425462"/>
    <w:rsid w:val="00435DE6"/>
    <w:rsid w:val="00471302"/>
    <w:rsid w:val="00475752"/>
    <w:rsid w:val="00477CAB"/>
    <w:rsid w:val="00486DE1"/>
    <w:rsid w:val="00490600"/>
    <w:rsid w:val="004921A3"/>
    <w:rsid w:val="00492696"/>
    <w:rsid w:val="00495CDB"/>
    <w:rsid w:val="00495E90"/>
    <w:rsid w:val="00497771"/>
    <w:rsid w:val="004A020B"/>
    <w:rsid w:val="004B3A7F"/>
    <w:rsid w:val="004C0499"/>
    <w:rsid w:val="004C4D4B"/>
    <w:rsid w:val="004C55C5"/>
    <w:rsid w:val="004D155C"/>
    <w:rsid w:val="004D6236"/>
    <w:rsid w:val="004E2B75"/>
    <w:rsid w:val="004E4207"/>
    <w:rsid w:val="004E47A6"/>
    <w:rsid w:val="004F417B"/>
    <w:rsid w:val="00504086"/>
    <w:rsid w:val="00506D9B"/>
    <w:rsid w:val="00513A00"/>
    <w:rsid w:val="0051779F"/>
    <w:rsid w:val="0053008A"/>
    <w:rsid w:val="00533E7F"/>
    <w:rsid w:val="00545166"/>
    <w:rsid w:val="00561028"/>
    <w:rsid w:val="00561731"/>
    <w:rsid w:val="0056207D"/>
    <w:rsid w:val="00564FC4"/>
    <w:rsid w:val="00577EA0"/>
    <w:rsid w:val="00585C6B"/>
    <w:rsid w:val="0059079D"/>
    <w:rsid w:val="00593187"/>
    <w:rsid w:val="00595811"/>
    <w:rsid w:val="005960A1"/>
    <w:rsid w:val="005A0A12"/>
    <w:rsid w:val="005A189F"/>
    <w:rsid w:val="005C705A"/>
    <w:rsid w:val="005C7263"/>
    <w:rsid w:val="005D5E4E"/>
    <w:rsid w:val="005D787C"/>
    <w:rsid w:val="005E0048"/>
    <w:rsid w:val="005E2FA8"/>
    <w:rsid w:val="005E4DBD"/>
    <w:rsid w:val="005F5A6D"/>
    <w:rsid w:val="005F7006"/>
    <w:rsid w:val="00600364"/>
    <w:rsid w:val="00604AB6"/>
    <w:rsid w:val="00607B4B"/>
    <w:rsid w:val="00607D3A"/>
    <w:rsid w:val="00614B14"/>
    <w:rsid w:val="00622AD2"/>
    <w:rsid w:val="006302F7"/>
    <w:rsid w:val="006476D2"/>
    <w:rsid w:val="0065491E"/>
    <w:rsid w:val="00655DEE"/>
    <w:rsid w:val="00656286"/>
    <w:rsid w:val="00656AC4"/>
    <w:rsid w:val="0067334B"/>
    <w:rsid w:val="006A1CAA"/>
    <w:rsid w:val="006A2DFF"/>
    <w:rsid w:val="006A3C16"/>
    <w:rsid w:val="006C038F"/>
    <w:rsid w:val="006C0B92"/>
    <w:rsid w:val="006D6671"/>
    <w:rsid w:val="006E6EEA"/>
    <w:rsid w:val="006E78A1"/>
    <w:rsid w:val="006F0594"/>
    <w:rsid w:val="006F11FC"/>
    <w:rsid w:val="006F465C"/>
    <w:rsid w:val="006F4D8E"/>
    <w:rsid w:val="006F53D3"/>
    <w:rsid w:val="006F5F05"/>
    <w:rsid w:val="00704757"/>
    <w:rsid w:val="00724511"/>
    <w:rsid w:val="007301AA"/>
    <w:rsid w:val="007309AD"/>
    <w:rsid w:val="0073125E"/>
    <w:rsid w:val="00734FCE"/>
    <w:rsid w:val="0073504F"/>
    <w:rsid w:val="00740D0E"/>
    <w:rsid w:val="00742265"/>
    <w:rsid w:val="0075038A"/>
    <w:rsid w:val="00754766"/>
    <w:rsid w:val="00754E9A"/>
    <w:rsid w:val="007557D3"/>
    <w:rsid w:val="00771F6B"/>
    <w:rsid w:val="00773940"/>
    <w:rsid w:val="00775874"/>
    <w:rsid w:val="00785156"/>
    <w:rsid w:val="007975CA"/>
    <w:rsid w:val="007A2883"/>
    <w:rsid w:val="007A68D6"/>
    <w:rsid w:val="007B6ADF"/>
    <w:rsid w:val="007C0723"/>
    <w:rsid w:val="007C1470"/>
    <w:rsid w:val="007C654F"/>
    <w:rsid w:val="007D122D"/>
    <w:rsid w:val="007D1D39"/>
    <w:rsid w:val="007E08BA"/>
    <w:rsid w:val="007E5383"/>
    <w:rsid w:val="00806832"/>
    <w:rsid w:val="00814FA4"/>
    <w:rsid w:val="00816365"/>
    <w:rsid w:val="00821056"/>
    <w:rsid w:val="00822A62"/>
    <w:rsid w:val="00826ADE"/>
    <w:rsid w:val="00826CCF"/>
    <w:rsid w:val="00831A63"/>
    <w:rsid w:val="00831BB0"/>
    <w:rsid w:val="00834370"/>
    <w:rsid w:val="008344FB"/>
    <w:rsid w:val="00837DE5"/>
    <w:rsid w:val="00844E6E"/>
    <w:rsid w:val="00847660"/>
    <w:rsid w:val="00860242"/>
    <w:rsid w:val="00860A3B"/>
    <w:rsid w:val="00882C07"/>
    <w:rsid w:val="00885A66"/>
    <w:rsid w:val="008868A8"/>
    <w:rsid w:val="0089245A"/>
    <w:rsid w:val="008A7DAF"/>
    <w:rsid w:val="008C4972"/>
    <w:rsid w:val="008E4F92"/>
    <w:rsid w:val="008F68BF"/>
    <w:rsid w:val="00911E66"/>
    <w:rsid w:val="00915936"/>
    <w:rsid w:val="00925A4F"/>
    <w:rsid w:val="00933338"/>
    <w:rsid w:val="00934158"/>
    <w:rsid w:val="00940CBB"/>
    <w:rsid w:val="00942A83"/>
    <w:rsid w:val="00944764"/>
    <w:rsid w:val="00957F97"/>
    <w:rsid w:val="00960132"/>
    <w:rsid w:val="00964D27"/>
    <w:rsid w:val="009769FF"/>
    <w:rsid w:val="00984681"/>
    <w:rsid w:val="00995965"/>
    <w:rsid w:val="009978FA"/>
    <w:rsid w:val="009A4EA6"/>
    <w:rsid w:val="009B0797"/>
    <w:rsid w:val="009B33C8"/>
    <w:rsid w:val="009B5BC0"/>
    <w:rsid w:val="009C2BD1"/>
    <w:rsid w:val="009C7589"/>
    <w:rsid w:val="009D5057"/>
    <w:rsid w:val="009F127C"/>
    <w:rsid w:val="009F2CDB"/>
    <w:rsid w:val="009F43F3"/>
    <w:rsid w:val="00A063CE"/>
    <w:rsid w:val="00A12C7B"/>
    <w:rsid w:val="00A135DA"/>
    <w:rsid w:val="00A22584"/>
    <w:rsid w:val="00A24CEF"/>
    <w:rsid w:val="00A350A2"/>
    <w:rsid w:val="00A36FB1"/>
    <w:rsid w:val="00A370BC"/>
    <w:rsid w:val="00A4486A"/>
    <w:rsid w:val="00A57C36"/>
    <w:rsid w:val="00A70493"/>
    <w:rsid w:val="00A71265"/>
    <w:rsid w:val="00A720D9"/>
    <w:rsid w:val="00A75726"/>
    <w:rsid w:val="00A762AC"/>
    <w:rsid w:val="00A766FD"/>
    <w:rsid w:val="00A832F3"/>
    <w:rsid w:val="00A93CC6"/>
    <w:rsid w:val="00AA5636"/>
    <w:rsid w:val="00AB0472"/>
    <w:rsid w:val="00AB0DE0"/>
    <w:rsid w:val="00AC1FD9"/>
    <w:rsid w:val="00AD1BE8"/>
    <w:rsid w:val="00AD5313"/>
    <w:rsid w:val="00AD61C8"/>
    <w:rsid w:val="00B03DF8"/>
    <w:rsid w:val="00B113B9"/>
    <w:rsid w:val="00B1327E"/>
    <w:rsid w:val="00B17BDD"/>
    <w:rsid w:val="00B24250"/>
    <w:rsid w:val="00B430CC"/>
    <w:rsid w:val="00B47C96"/>
    <w:rsid w:val="00B53574"/>
    <w:rsid w:val="00B63498"/>
    <w:rsid w:val="00B66994"/>
    <w:rsid w:val="00B77555"/>
    <w:rsid w:val="00B77DFE"/>
    <w:rsid w:val="00B83E11"/>
    <w:rsid w:val="00B90757"/>
    <w:rsid w:val="00BA54F3"/>
    <w:rsid w:val="00BC126F"/>
    <w:rsid w:val="00BC1DC8"/>
    <w:rsid w:val="00BC3998"/>
    <w:rsid w:val="00BC7D85"/>
    <w:rsid w:val="00BD0C81"/>
    <w:rsid w:val="00BD18EB"/>
    <w:rsid w:val="00BE7F61"/>
    <w:rsid w:val="00BF1D66"/>
    <w:rsid w:val="00BF6DF8"/>
    <w:rsid w:val="00C043C2"/>
    <w:rsid w:val="00C059F8"/>
    <w:rsid w:val="00C07A19"/>
    <w:rsid w:val="00C07C0B"/>
    <w:rsid w:val="00C27B70"/>
    <w:rsid w:val="00C32B28"/>
    <w:rsid w:val="00C4081D"/>
    <w:rsid w:val="00C474FE"/>
    <w:rsid w:val="00C60A5D"/>
    <w:rsid w:val="00C7134E"/>
    <w:rsid w:val="00C7223A"/>
    <w:rsid w:val="00C86E9D"/>
    <w:rsid w:val="00C971FA"/>
    <w:rsid w:val="00CA2B78"/>
    <w:rsid w:val="00CA3423"/>
    <w:rsid w:val="00CA4098"/>
    <w:rsid w:val="00CB6A50"/>
    <w:rsid w:val="00CC5F88"/>
    <w:rsid w:val="00CD443D"/>
    <w:rsid w:val="00CE315F"/>
    <w:rsid w:val="00D051ED"/>
    <w:rsid w:val="00D17F00"/>
    <w:rsid w:val="00D24D0F"/>
    <w:rsid w:val="00D27173"/>
    <w:rsid w:val="00D372F3"/>
    <w:rsid w:val="00D41E1D"/>
    <w:rsid w:val="00D433B2"/>
    <w:rsid w:val="00D54857"/>
    <w:rsid w:val="00D64C70"/>
    <w:rsid w:val="00D712E4"/>
    <w:rsid w:val="00D729C3"/>
    <w:rsid w:val="00D9207B"/>
    <w:rsid w:val="00DA1627"/>
    <w:rsid w:val="00DA61B6"/>
    <w:rsid w:val="00DB0D56"/>
    <w:rsid w:val="00DC45FA"/>
    <w:rsid w:val="00DD1288"/>
    <w:rsid w:val="00DD76DC"/>
    <w:rsid w:val="00DE448A"/>
    <w:rsid w:val="00DE7933"/>
    <w:rsid w:val="00DF3B57"/>
    <w:rsid w:val="00DF7509"/>
    <w:rsid w:val="00E14D55"/>
    <w:rsid w:val="00E27F40"/>
    <w:rsid w:val="00E34EE0"/>
    <w:rsid w:val="00E40314"/>
    <w:rsid w:val="00E47603"/>
    <w:rsid w:val="00E61EAD"/>
    <w:rsid w:val="00E62DD6"/>
    <w:rsid w:val="00E66E4E"/>
    <w:rsid w:val="00E8344B"/>
    <w:rsid w:val="00E92890"/>
    <w:rsid w:val="00EA6556"/>
    <w:rsid w:val="00EC69EC"/>
    <w:rsid w:val="00EF2895"/>
    <w:rsid w:val="00EF4BE0"/>
    <w:rsid w:val="00F02D26"/>
    <w:rsid w:val="00F06186"/>
    <w:rsid w:val="00F16727"/>
    <w:rsid w:val="00F60732"/>
    <w:rsid w:val="00F672B4"/>
    <w:rsid w:val="00F71887"/>
    <w:rsid w:val="00F7710D"/>
    <w:rsid w:val="00F901B1"/>
    <w:rsid w:val="00F918BF"/>
    <w:rsid w:val="00FA15C2"/>
    <w:rsid w:val="00FA7782"/>
    <w:rsid w:val="00FD3CCD"/>
    <w:rsid w:val="00FE70EC"/>
    <w:rsid w:val="00FF4620"/>
    <w:rsid w:val="00FF7B30"/>
    <w:rsid w:val="01E06802"/>
    <w:rsid w:val="369224DF"/>
    <w:rsid w:val="4EA411FE"/>
    <w:rsid w:val="5243CF50"/>
    <w:rsid w:val="5EAA0422"/>
    <w:rsid w:val="741E02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86EB3C"/>
  <w15:chartTrackingRefBased/>
  <w15:docId w15:val="{DDFE1D6E-4A55-41B0-AA29-08357556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265"/>
    <w:pPr>
      <w:spacing w:line="276" w:lineRule="auto"/>
    </w:pPr>
    <w:rPr>
      <w:color w:val="1C252D" w:themeColor="text2"/>
      <w:kern w:val="0"/>
      <w14:ligatures w14:val="none"/>
    </w:rPr>
  </w:style>
  <w:style w:type="paragraph" w:styleId="Heading1">
    <w:name w:val="heading 1"/>
    <w:basedOn w:val="CoverTitleSubtitle"/>
    <w:next w:val="Normal"/>
    <w:link w:val="Heading1Char"/>
    <w:uiPriority w:val="9"/>
    <w:qFormat/>
    <w:rsid w:val="00960132"/>
    <w:pPr>
      <w:spacing w:before="360"/>
      <w:outlineLvl w:val="0"/>
    </w:pPr>
    <w:rPr>
      <w:rFonts w:eastAsia="Calibri" w:asciiTheme="minorHAnsi" w:hAnsiTheme="minorHAnsi" w:cs="Arial"/>
    </w:rPr>
  </w:style>
  <w:style w:type="paragraph" w:styleId="Heading2">
    <w:name w:val="heading 2"/>
    <w:basedOn w:val="Normal"/>
    <w:next w:val="Normal"/>
    <w:link w:val="Heading2Char"/>
    <w:uiPriority w:val="9"/>
    <w:unhideWhenUsed/>
    <w:qFormat/>
    <w:rsid w:val="00960132"/>
    <w:pPr>
      <w:keepNext/>
      <w:tabs>
        <w:tab w:val="left" w:pos="360"/>
      </w:tabs>
      <w:spacing w:before="240" w:after="120" w:line="240" w:lineRule="auto"/>
      <w:outlineLvl w:val="1"/>
    </w:pPr>
    <w:rPr>
      <w:rFonts w:eastAsia="Times New Roman" w:cs="Arial"/>
      <w:b/>
      <w:bCs/>
      <w:color w:val="00507F" w:themeColor="accent1"/>
      <w:sz w:val="32"/>
      <w:szCs w:val="32"/>
    </w:rPr>
  </w:style>
  <w:style w:type="paragraph" w:styleId="Heading3">
    <w:name w:val="heading 3"/>
    <w:basedOn w:val="Normal"/>
    <w:next w:val="Normal"/>
    <w:link w:val="Heading3Char"/>
    <w:uiPriority w:val="9"/>
    <w:unhideWhenUsed/>
    <w:qFormat/>
    <w:rsid w:val="00960132"/>
    <w:pPr>
      <w:keepNext/>
      <w:keepLines/>
      <w:spacing w:before="240" w:after="120" w:line="240" w:lineRule="auto"/>
      <w:outlineLvl w:val="2"/>
    </w:pPr>
    <w:rPr>
      <w:rFonts w:eastAsiaTheme="majorEastAsia" w:cstheme="majorBidi"/>
      <w:b/>
      <w:bCs/>
      <w:color w:val="003B5F" w:themeColor="accent1" w:themeShade="BF"/>
      <w:sz w:val="26"/>
      <w:szCs w:val="26"/>
    </w:rPr>
  </w:style>
  <w:style w:type="paragraph" w:styleId="Heading4">
    <w:name w:val="heading 4"/>
    <w:basedOn w:val="Normal"/>
    <w:next w:val="Normal"/>
    <w:link w:val="Heading4Char"/>
    <w:uiPriority w:val="9"/>
    <w:semiHidden/>
    <w:unhideWhenUsed/>
    <w:qFormat/>
    <w:rsid w:val="00052AC8"/>
    <w:pPr>
      <w:keepNext/>
      <w:keepLines/>
      <w:spacing w:before="80" w:after="40"/>
      <w:outlineLvl w:val="3"/>
    </w:pPr>
    <w:rPr>
      <w:rFonts w:eastAsiaTheme="majorEastAsia" w:cstheme="majorBidi"/>
      <w:i/>
      <w:iCs/>
      <w:color w:val="003B5F" w:themeColor="accent1" w:themeShade="BF"/>
    </w:rPr>
  </w:style>
  <w:style w:type="paragraph" w:styleId="Heading5">
    <w:name w:val="heading 5"/>
    <w:basedOn w:val="Normal"/>
    <w:next w:val="Normal"/>
    <w:link w:val="Heading5Char"/>
    <w:uiPriority w:val="9"/>
    <w:semiHidden/>
    <w:unhideWhenUsed/>
    <w:qFormat/>
    <w:rsid w:val="00052AC8"/>
    <w:pPr>
      <w:keepNext/>
      <w:keepLines/>
      <w:spacing w:before="80" w:after="40"/>
      <w:outlineLvl w:val="4"/>
    </w:pPr>
    <w:rPr>
      <w:rFonts w:eastAsiaTheme="majorEastAsia" w:cstheme="majorBidi"/>
      <w:color w:val="003B5F" w:themeColor="accent1" w:themeShade="BF"/>
    </w:rPr>
  </w:style>
  <w:style w:type="paragraph" w:styleId="Heading6">
    <w:name w:val="heading 6"/>
    <w:basedOn w:val="Normal"/>
    <w:next w:val="Normal"/>
    <w:link w:val="Heading6Char"/>
    <w:uiPriority w:val="9"/>
    <w:semiHidden/>
    <w:unhideWhenUsed/>
    <w:qFormat/>
    <w:rsid w:val="00052A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A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A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A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132"/>
    <w:rPr>
      <w:rFonts w:eastAsia="Calibri" w:cs="Arial"/>
      <w:b/>
      <w:bCs/>
      <w:kern w:val="0"/>
      <w:sz w:val="48"/>
      <w:szCs w:val="48"/>
      <w14:ligatures w14:val="none"/>
    </w:rPr>
  </w:style>
  <w:style w:type="character" w:customStyle="1" w:styleId="Heading2Char">
    <w:name w:val="Heading 2 Char"/>
    <w:basedOn w:val="DefaultParagraphFont"/>
    <w:link w:val="Heading2"/>
    <w:uiPriority w:val="9"/>
    <w:rsid w:val="00960132"/>
    <w:rPr>
      <w:rFonts w:eastAsia="Times New Roman" w:cs="Arial"/>
      <w:b/>
      <w:bCs/>
      <w:color w:val="00507F" w:themeColor="accent1"/>
      <w:kern w:val="0"/>
      <w:sz w:val="32"/>
      <w:szCs w:val="32"/>
      <w14:ligatures w14:val="none"/>
    </w:rPr>
  </w:style>
  <w:style w:type="character" w:customStyle="1" w:styleId="Heading3Char">
    <w:name w:val="Heading 3 Char"/>
    <w:basedOn w:val="DefaultParagraphFont"/>
    <w:link w:val="Heading3"/>
    <w:uiPriority w:val="9"/>
    <w:rsid w:val="00960132"/>
    <w:rPr>
      <w:rFonts w:eastAsiaTheme="majorEastAsia" w:cstheme="majorBidi"/>
      <w:b/>
      <w:bCs/>
      <w:color w:val="003B5F"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052AC8"/>
    <w:rPr>
      <w:rFonts w:eastAsiaTheme="majorEastAsia" w:cstheme="majorBidi"/>
      <w:i/>
      <w:iCs/>
      <w:color w:val="003B5F" w:themeColor="accent1" w:themeShade="BF"/>
    </w:rPr>
  </w:style>
  <w:style w:type="character" w:customStyle="1" w:styleId="Heading5Char">
    <w:name w:val="Heading 5 Char"/>
    <w:basedOn w:val="DefaultParagraphFont"/>
    <w:link w:val="Heading5"/>
    <w:uiPriority w:val="9"/>
    <w:semiHidden/>
    <w:rsid w:val="00052AC8"/>
    <w:rPr>
      <w:rFonts w:eastAsiaTheme="majorEastAsia" w:cstheme="majorBidi"/>
      <w:color w:val="003B5F" w:themeColor="accent1" w:themeShade="BF"/>
    </w:rPr>
  </w:style>
  <w:style w:type="character" w:customStyle="1" w:styleId="Heading6Char">
    <w:name w:val="Heading 6 Char"/>
    <w:basedOn w:val="DefaultParagraphFont"/>
    <w:link w:val="Heading6"/>
    <w:uiPriority w:val="9"/>
    <w:semiHidden/>
    <w:rsid w:val="00052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AC8"/>
    <w:rPr>
      <w:rFonts w:eastAsiaTheme="majorEastAsia" w:cstheme="majorBidi"/>
      <w:color w:val="272727" w:themeColor="text1" w:themeTint="D8"/>
    </w:rPr>
  </w:style>
  <w:style w:type="paragraph" w:styleId="Title">
    <w:name w:val="Title"/>
    <w:basedOn w:val="Normal"/>
    <w:next w:val="Normal"/>
    <w:link w:val="TitleChar"/>
    <w:uiPriority w:val="10"/>
    <w:qFormat/>
    <w:rsid w:val="00052A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A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A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2AC8"/>
    <w:rPr>
      <w:i/>
      <w:iCs/>
      <w:color w:val="404040" w:themeColor="text1" w:themeTint="BF"/>
    </w:rPr>
  </w:style>
  <w:style w:type="paragraph" w:styleId="ListParagraph">
    <w:name w:val="List Paragraph"/>
    <w:basedOn w:val="Normal"/>
    <w:uiPriority w:val="34"/>
    <w:qFormat/>
    <w:rsid w:val="00052AC8"/>
    <w:pPr>
      <w:ind w:left="720"/>
      <w:contextualSpacing/>
    </w:pPr>
  </w:style>
  <w:style w:type="character" w:styleId="IntenseEmphasis">
    <w:name w:val="Intense Emphasis"/>
    <w:basedOn w:val="DefaultParagraphFont"/>
    <w:uiPriority w:val="21"/>
    <w:qFormat/>
    <w:rsid w:val="00052AC8"/>
    <w:rPr>
      <w:i/>
      <w:iCs/>
      <w:color w:val="003B5F" w:themeColor="accent1" w:themeShade="BF"/>
    </w:rPr>
  </w:style>
  <w:style w:type="paragraph" w:styleId="IntenseQuote">
    <w:name w:val="Intense Quote"/>
    <w:basedOn w:val="Normal"/>
    <w:next w:val="Normal"/>
    <w:link w:val="IntenseQuoteChar"/>
    <w:uiPriority w:val="30"/>
    <w:qFormat/>
    <w:rsid w:val="00052AC8"/>
    <w:pPr>
      <w:pBdr>
        <w:top w:val="single" w:sz="4" w:space="10" w:color="003B5F" w:themeColor="accent1" w:themeShade="BF"/>
        <w:bottom w:val="single" w:sz="4" w:space="10" w:color="003B5F" w:themeColor="accent1" w:themeShade="BF"/>
      </w:pBdr>
      <w:spacing w:before="360" w:after="360"/>
      <w:ind w:left="864" w:right="864"/>
      <w:jc w:val="center"/>
    </w:pPr>
    <w:rPr>
      <w:i/>
      <w:iCs/>
      <w:color w:val="003B5F" w:themeColor="accent1" w:themeShade="BF"/>
    </w:rPr>
  </w:style>
  <w:style w:type="character" w:customStyle="1" w:styleId="IntenseQuoteChar">
    <w:name w:val="Intense Quote Char"/>
    <w:basedOn w:val="DefaultParagraphFont"/>
    <w:link w:val="IntenseQuote"/>
    <w:uiPriority w:val="30"/>
    <w:rsid w:val="00052AC8"/>
    <w:rPr>
      <w:i/>
      <w:iCs/>
      <w:color w:val="003B5F" w:themeColor="accent1" w:themeShade="BF"/>
    </w:rPr>
  </w:style>
  <w:style w:type="character" w:styleId="IntenseReference">
    <w:name w:val="Intense Reference"/>
    <w:basedOn w:val="DefaultParagraphFont"/>
    <w:uiPriority w:val="32"/>
    <w:qFormat/>
    <w:rsid w:val="00052AC8"/>
    <w:rPr>
      <w:b/>
      <w:bCs/>
      <w:smallCaps/>
      <w:color w:val="003B5F" w:themeColor="accent1" w:themeShade="BF"/>
      <w:spacing w:val="5"/>
    </w:rPr>
  </w:style>
  <w:style w:type="table" w:customStyle="1" w:styleId="TableStyle-AIR2021">
    <w:name w:val="__Table Style-AIR 2021"/>
    <w:basedOn w:val="TableNormal"/>
    <w:uiPriority w:val="99"/>
    <w:rsid w:val="00052AC8"/>
    <w:rPr>
      <w:color w:val="1C252D" w:themeColor="text2"/>
      <w:kern w:val="0"/>
      <w:sz w:val="20"/>
      <w14:ligatures w14:val="none"/>
    </w:r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Table10Basic">
    <w:name w:val="Table 10 Basic"/>
    <w:basedOn w:val="Normal"/>
    <w:qFormat/>
    <w:rsid w:val="00052AC8"/>
    <w:pPr>
      <w:suppressAutoHyphens/>
      <w:spacing w:before="60" w:after="60"/>
    </w:pPr>
    <w:rPr>
      <w:rFonts w:asciiTheme="majorHAnsi" w:hAnsiTheme="majorHAnsi"/>
      <w:sz w:val="20"/>
      <w:szCs w:val="22"/>
    </w:rPr>
  </w:style>
  <w:style w:type="paragraph" w:customStyle="1" w:styleId="Table10Question">
    <w:name w:val="Table 10 Question"/>
    <w:basedOn w:val="Table10Basic"/>
    <w:qFormat/>
    <w:rsid w:val="00052AC8"/>
    <w:pPr>
      <w:spacing w:before="120" w:line="240" w:lineRule="auto"/>
      <w:ind w:left="360" w:hanging="360"/>
    </w:pPr>
  </w:style>
  <w:style w:type="numbering" w:customStyle="1" w:styleId="ListBullets-Table10">
    <w:name w:val="_List Bullets-Table 10"/>
    <w:uiPriority w:val="99"/>
    <w:rsid w:val="00052AC8"/>
    <w:pPr>
      <w:numPr>
        <w:numId w:val="1"/>
      </w:numPr>
    </w:pPr>
  </w:style>
  <w:style w:type="paragraph" w:customStyle="1" w:styleId="Table10Bullet1">
    <w:name w:val="Table 10 Bullet 1"/>
    <w:basedOn w:val="Table10Basic"/>
    <w:rsid w:val="00052AC8"/>
    <w:pPr>
      <w:numPr>
        <w:numId w:val="1"/>
      </w:numPr>
    </w:pPr>
  </w:style>
  <w:style w:type="paragraph" w:customStyle="1" w:styleId="Table10Bullet2">
    <w:name w:val="Table 10 Bullet 2"/>
    <w:basedOn w:val="Table10Basic"/>
    <w:rsid w:val="00052AC8"/>
    <w:pPr>
      <w:numPr>
        <w:ilvl w:val="1"/>
        <w:numId w:val="1"/>
      </w:numPr>
      <w:ind w:left="0" w:firstLine="0"/>
    </w:pPr>
  </w:style>
  <w:style w:type="paragraph" w:customStyle="1" w:styleId="Table10Bullet3">
    <w:name w:val="Table 10 Bullet 3"/>
    <w:basedOn w:val="Table10Basic"/>
    <w:rsid w:val="00052AC8"/>
    <w:pPr>
      <w:numPr>
        <w:ilvl w:val="2"/>
        <w:numId w:val="1"/>
      </w:numPr>
      <w:ind w:left="0" w:firstLine="0"/>
    </w:pPr>
  </w:style>
  <w:style w:type="paragraph" w:customStyle="1" w:styleId="Table10ColumnHeading">
    <w:name w:val="Table 10 Column Heading"/>
    <w:basedOn w:val="Table10Basic"/>
    <w:qFormat/>
    <w:rsid w:val="00052AC8"/>
    <w:pPr>
      <w:jc w:val="center"/>
    </w:pPr>
    <w:rPr>
      <w:b/>
      <w:color w:val="FFFFFF" w:themeColor="background1"/>
    </w:rPr>
  </w:style>
  <w:style w:type="paragraph" w:customStyle="1" w:styleId="SurveyL1">
    <w:name w:val="Survey L1"/>
    <w:basedOn w:val="Normal"/>
    <w:rsid w:val="00052AC8"/>
    <w:pPr>
      <w:spacing w:line="240" w:lineRule="auto"/>
    </w:pPr>
    <w:rPr>
      <w:sz w:val="20"/>
      <w:szCs w:val="20"/>
    </w:rPr>
  </w:style>
  <w:style w:type="paragraph" w:customStyle="1" w:styleId="Table10RowHeading">
    <w:name w:val="Table 10 Row Heading"/>
    <w:basedOn w:val="Table10Basic"/>
    <w:qFormat/>
    <w:rsid w:val="00052AC8"/>
    <w:rPr>
      <w:b/>
    </w:rPr>
  </w:style>
  <w:style w:type="paragraph" w:customStyle="1" w:styleId="SurveyL1IfYes">
    <w:name w:val="Survey L1 If Yes"/>
    <w:basedOn w:val="Normal"/>
    <w:rsid w:val="00052AC8"/>
    <w:pPr>
      <w:spacing w:before="120" w:after="40" w:line="240" w:lineRule="auto"/>
      <w:ind w:left="576"/>
    </w:pPr>
    <w:rPr>
      <w:bCs/>
      <w:i/>
      <w:iCs/>
      <w:color w:val="auto"/>
      <w:sz w:val="20"/>
      <w:szCs w:val="20"/>
    </w:rPr>
  </w:style>
  <w:style w:type="paragraph" w:customStyle="1" w:styleId="SurveyLetterOnly">
    <w:name w:val="Survey Letter Only"/>
    <w:basedOn w:val="Normal"/>
    <w:rsid w:val="00052AC8"/>
    <w:pPr>
      <w:numPr>
        <w:numId w:val="2"/>
      </w:numPr>
      <w:tabs>
        <w:tab w:val="left" w:leader="underscore" w:pos="7200"/>
      </w:tabs>
      <w:spacing w:before="60" w:after="60" w:line="240" w:lineRule="auto"/>
    </w:pPr>
    <w:rPr>
      <w:sz w:val="20"/>
      <w:szCs w:val="20"/>
    </w:rPr>
  </w:style>
  <w:style w:type="paragraph" w:customStyle="1" w:styleId="Table10Indent">
    <w:name w:val="Table 10 Indent"/>
    <w:basedOn w:val="Table10Basic"/>
    <w:qFormat/>
    <w:rsid w:val="00052AC8"/>
    <w:pPr>
      <w:spacing w:line="240" w:lineRule="auto"/>
      <w:ind w:left="360"/>
    </w:pPr>
  </w:style>
  <w:style w:type="table" w:styleId="TableGrid">
    <w:name w:val="Table Grid"/>
    <w:basedOn w:val="TableNormal"/>
    <w:uiPriority w:val="39"/>
    <w:rsid w:val="00F7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F68BF"/>
    <w:rPr>
      <w:sz w:val="16"/>
      <w:szCs w:val="16"/>
    </w:rPr>
  </w:style>
  <w:style w:type="paragraph" w:styleId="CommentText">
    <w:name w:val="annotation text"/>
    <w:basedOn w:val="Normal"/>
    <w:link w:val="CommentTextChar"/>
    <w:uiPriority w:val="99"/>
    <w:unhideWhenUsed/>
    <w:rsid w:val="008F68BF"/>
    <w:pPr>
      <w:spacing w:line="240" w:lineRule="auto"/>
    </w:pPr>
    <w:rPr>
      <w:sz w:val="20"/>
      <w:szCs w:val="20"/>
    </w:rPr>
  </w:style>
  <w:style w:type="character" w:customStyle="1" w:styleId="CommentTextChar">
    <w:name w:val="Comment Text Char"/>
    <w:basedOn w:val="DefaultParagraphFont"/>
    <w:link w:val="CommentText"/>
    <w:uiPriority w:val="99"/>
    <w:rsid w:val="008F68BF"/>
    <w:rPr>
      <w:color w:val="1C252D" w:themeColor="text2"/>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68BF"/>
    <w:rPr>
      <w:b/>
      <w:bCs/>
    </w:rPr>
  </w:style>
  <w:style w:type="character" w:customStyle="1" w:styleId="CommentSubjectChar">
    <w:name w:val="Comment Subject Char"/>
    <w:basedOn w:val="CommentTextChar"/>
    <w:link w:val="CommentSubject"/>
    <w:uiPriority w:val="99"/>
    <w:semiHidden/>
    <w:rsid w:val="008F68BF"/>
    <w:rPr>
      <w:b/>
      <w:bCs/>
      <w:color w:val="1C252D" w:themeColor="text2"/>
      <w:kern w:val="0"/>
      <w:sz w:val="20"/>
      <w:szCs w:val="20"/>
      <w14:ligatures w14:val="none"/>
    </w:rPr>
  </w:style>
  <w:style w:type="paragraph" w:styleId="Header">
    <w:name w:val="header"/>
    <w:basedOn w:val="Normal"/>
    <w:link w:val="HeaderChar"/>
    <w:uiPriority w:val="99"/>
    <w:unhideWhenUsed/>
    <w:rsid w:val="009978FA"/>
    <w:pPr>
      <w:tabs>
        <w:tab w:val="center" w:pos="4680"/>
        <w:tab w:val="right" w:pos="9360"/>
      </w:tabs>
      <w:spacing w:line="240" w:lineRule="auto"/>
    </w:pPr>
  </w:style>
  <w:style w:type="character" w:customStyle="1" w:styleId="HeaderChar">
    <w:name w:val="Header Char"/>
    <w:basedOn w:val="DefaultParagraphFont"/>
    <w:link w:val="Header"/>
    <w:uiPriority w:val="99"/>
    <w:rsid w:val="009978FA"/>
    <w:rPr>
      <w:color w:val="1C252D" w:themeColor="text2"/>
      <w:kern w:val="0"/>
      <w14:ligatures w14:val="none"/>
    </w:rPr>
  </w:style>
  <w:style w:type="paragraph" w:styleId="Footer">
    <w:name w:val="footer"/>
    <w:basedOn w:val="Normal"/>
    <w:link w:val="FooterChar"/>
    <w:uiPriority w:val="99"/>
    <w:unhideWhenUsed/>
    <w:qFormat/>
    <w:rsid w:val="009978FA"/>
    <w:pPr>
      <w:tabs>
        <w:tab w:val="center" w:pos="4680"/>
        <w:tab w:val="right" w:pos="9360"/>
      </w:tabs>
      <w:spacing w:line="240" w:lineRule="auto"/>
    </w:pPr>
  </w:style>
  <w:style w:type="character" w:customStyle="1" w:styleId="FooterChar">
    <w:name w:val="Footer Char"/>
    <w:basedOn w:val="DefaultParagraphFont"/>
    <w:link w:val="Footer"/>
    <w:uiPriority w:val="99"/>
    <w:rsid w:val="009978FA"/>
    <w:rPr>
      <w:color w:val="1C252D" w:themeColor="text2"/>
      <w:kern w:val="0"/>
      <w14:ligatures w14:val="none"/>
    </w:rPr>
  </w:style>
  <w:style w:type="paragraph" w:styleId="Revision">
    <w:name w:val="Revision"/>
    <w:hidden/>
    <w:uiPriority w:val="99"/>
    <w:semiHidden/>
    <w:rsid w:val="007E5383"/>
    <w:rPr>
      <w:color w:val="1C252D" w:themeColor="text2"/>
      <w:kern w:val="0"/>
      <w14:ligatures w14:val="none"/>
    </w:rPr>
  </w:style>
  <w:style w:type="paragraph" w:customStyle="1" w:styleId="SurveyBodyText-NoIndent">
    <w:name w:val="Survey Body Text - No Indent"/>
    <w:basedOn w:val="Normal"/>
    <w:qFormat/>
    <w:rsid w:val="00960132"/>
    <w:pPr>
      <w:spacing w:before="240" w:after="120" w:line="240" w:lineRule="auto"/>
      <w:jc w:val="center"/>
    </w:pPr>
    <w:rPr>
      <w:rFonts w:eastAsia="Times New Roman" w:asciiTheme="majorHAnsi" w:hAnsiTheme="majorHAnsi" w:cs="Arial"/>
      <w:color w:val="auto"/>
      <w:sz w:val="22"/>
      <w:szCs w:val="22"/>
    </w:rPr>
  </w:style>
  <w:style w:type="character" w:styleId="Hyperlink">
    <w:name w:val="Hyperlink"/>
    <w:basedOn w:val="DefaultParagraphFont"/>
    <w:uiPriority w:val="99"/>
    <w:rsid w:val="00C60A5D"/>
    <w:rPr>
      <w:color w:val="0000FF"/>
      <w:u w:val="single"/>
    </w:rPr>
  </w:style>
  <w:style w:type="paragraph" w:customStyle="1" w:styleId="CoverTitleSubtitle">
    <w:name w:val="Cover Title/Subtitle"/>
    <w:basedOn w:val="Normal"/>
    <w:rsid w:val="00C60A5D"/>
    <w:pPr>
      <w:spacing w:line="240" w:lineRule="auto"/>
      <w:jc w:val="center"/>
    </w:pPr>
    <w:rPr>
      <w:rFonts w:ascii="Times New Roman" w:eastAsia="Times New Roman" w:hAnsi="Times New Roman" w:cs="Times New Roman"/>
      <w:b/>
      <w:bCs/>
      <w:color w:val="auto"/>
      <w:sz w:val="48"/>
      <w:szCs w:val="48"/>
    </w:rPr>
  </w:style>
  <w:style w:type="paragraph" w:customStyle="1" w:styleId="Variable-Blue">
    <w:name w:val="Variable - Blue"/>
    <w:basedOn w:val="Normal"/>
    <w:next w:val="Normal"/>
    <w:link w:val="Variable-BlueChar"/>
    <w:qFormat/>
    <w:rsid w:val="00C60A5D"/>
    <w:pPr>
      <w:keepNext/>
      <w:tabs>
        <w:tab w:val="left" w:pos="360"/>
      </w:tabs>
      <w:spacing w:line="240" w:lineRule="auto"/>
      <w:outlineLvl w:val="2"/>
    </w:pPr>
    <w:rPr>
      <w:rFonts w:eastAsia="Times New Roman"/>
      <w:b/>
      <w:color w:val="00B0F0"/>
      <w:sz w:val="28"/>
      <w:szCs w:val="28"/>
    </w:rPr>
  </w:style>
  <w:style w:type="character" w:customStyle="1" w:styleId="Variable-BlueChar">
    <w:name w:val="Variable - Blue Char"/>
    <w:basedOn w:val="DefaultParagraphFont"/>
    <w:link w:val="Variable-Blue"/>
    <w:rsid w:val="00C60A5D"/>
    <w:rPr>
      <w:rFonts w:eastAsia="Times New Roman"/>
      <w:b/>
      <w:color w:val="00B0F0"/>
      <w:kern w:val="0"/>
      <w:sz w:val="28"/>
      <w:szCs w:val="28"/>
      <w14:ligatures w14:val="none"/>
    </w:rPr>
  </w:style>
  <w:style w:type="character" w:customStyle="1" w:styleId="normaltextrun">
    <w:name w:val="normaltextrun"/>
    <w:basedOn w:val="DefaultParagraphFont"/>
    <w:rsid w:val="00C60A5D"/>
  </w:style>
  <w:style w:type="paragraph" w:customStyle="1" w:styleId="Default">
    <w:name w:val="Default"/>
    <w:rsid w:val="00C60A5D"/>
    <w:pPr>
      <w:autoSpaceDE w:val="0"/>
      <w:autoSpaceDN w:val="0"/>
      <w:adjustRightInd w:val="0"/>
      <w:spacing w:before="60"/>
    </w:pPr>
    <w:rPr>
      <w:rFonts w:ascii="Calibri" w:hAnsi="Calibri" w:eastAsiaTheme="minorEastAsia" w:cs="Calibri"/>
      <w:color w:val="000000"/>
      <w:kern w:val="0"/>
      <w14:ligatures w14:val="none"/>
    </w:rPr>
  </w:style>
  <w:style w:type="character" w:styleId="Mention">
    <w:name w:val="Mention"/>
    <w:basedOn w:val="DefaultParagraphFont"/>
    <w:uiPriority w:val="99"/>
    <w:unhideWhenUsed/>
    <w:rsid w:val="00C043C2"/>
    <w:rPr>
      <w:color w:val="2B579A"/>
      <w:shd w:val="clear" w:color="auto" w:fill="E1DFDD"/>
    </w:rPr>
  </w:style>
  <w:style w:type="character" w:styleId="UnresolvedMention">
    <w:name w:val="Unresolved Mention"/>
    <w:basedOn w:val="DefaultParagraphFont"/>
    <w:uiPriority w:val="99"/>
    <w:unhideWhenUsed/>
    <w:rsid w:val="00145DC2"/>
    <w:rPr>
      <w:color w:val="605E5C"/>
      <w:shd w:val="clear" w:color="auto" w:fill="E1DFDD"/>
    </w:rPr>
  </w:style>
  <w:style w:type="paragraph" w:styleId="BodyText">
    <w:name w:val="Body Text"/>
    <w:basedOn w:val="Normal"/>
    <w:link w:val="BodyTextChar"/>
    <w:uiPriority w:val="99"/>
    <w:unhideWhenUsed/>
    <w:rsid w:val="00960132"/>
    <w:pPr>
      <w:spacing w:before="240" w:after="120" w:line="240" w:lineRule="auto"/>
    </w:pPr>
  </w:style>
  <w:style w:type="character" w:customStyle="1" w:styleId="BodyTextChar">
    <w:name w:val="Body Text Char"/>
    <w:basedOn w:val="DefaultParagraphFont"/>
    <w:link w:val="BodyText"/>
    <w:uiPriority w:val="99"/>
    <w:rsid w:val="00960132"/>
    <w:rPr>
      <w:color w:val="1C252D" w:themeColor="text2"/>
      <w:kern w:val="0"/>
      <w14:ligatures w14:val="none"/>
    </w:rPr>
  </w:style>
  <w:style w:type="paragraph" w:customStyle="1" w:styleId="Documentsubtitle">
    <w:name w:val="Document subtitle"/>
    <w:basedOn w:val="Heading1"/>
    <w:qFormat/>
    <w:rsid w:val="00960132"/>
    <w:pPr>
      <w:spacing w:before="0"/>
    </w:pPr>
    <w:rPr>
      <w:b w:val="0"/>
      <w:bCs w:val="0"/>
      <w:sz w:val="40"/>
      <w:szCs w:val="40"/>
    </w:rPr>
  </w:style>
  <w:style w:type="character" w:styleId="Strong">
    <w:name w:val="Strong"/>
    <w:basedOn w:val="DefaultParagraphFont"/>
    <w:uiPriority w:val="22"/>
    <w:qFormat/>
    <w:rsid w:val="0089245A"/>
    <w:rPr>
      <w:b/>
      <w:bCs/>
    </w:rPr>
  </w:style>
  <w:style w:type="paragraph" w:customStyle="1" w:styleId="LastPageCopyright">
    <w:name w:val="Last Page Copyright"/>
    <w:basedOn w:val="BodyText"/>
    <w:qFormat/>
    <w:rsid w:val="0089245A"/>
    <w:pPr>
      <w:shd w:val="clear" w:color="auto" w:fill="00507F" w:themeFill="accent1"/>
      <w:tabs>
        <w:tab w:val="right" w:pos="10080"/>
      </w:tabs>
      <w:suppressAutoHyphens/>
      <w:spacing w:before="200" w:after="80"/>
    </w:pPr>
    <w:rPr>
      <w:rFonts w:eastAsia="Calibri" w:asciiTheme="majorHAnsi" w:hAnsiTheme="majorHAnsi" w:cs="Times New Roman"/>
      <w:color w:val="D1EEFC" w:themeColor="background2"/>
      <w:kern w:val="24"/>
      <w:sz w:val="13"/>
      <w:szCs w:val="14"/>
    </w:rPr>
  </w:style>
  <w:style w:type="paragraph" w:customStyle="1" w:styleId="LastPageFileIDExternal">
    <w:name w:val="Last Page FileID (External)"/>
    <w:link w:val="LastPageFileIDExternalChar"/>
    <w:qFormat/>
    <w:rsid w:val="0089245A"/>
    <w:pPr>
      <w:shd w:val="clear" w:color="auto" w:fill="00507F" w:themeFill="accent1"/>
      <w:tabs>
        <w:tab w:val="right" w:pos="10800"/>
      </w:tabs>
      <w:spacing w:after="80"/>
    </w:pPr>
    <w:rPr>
      <w:rFonts w:eastAsia="Calibri" w:asciiTheme="majorHAnsi" w:hAnsiTheme="majorHAnsi"/>
      <w:color w:val="D1EEFC" w:themeColor="background2"/>
      <w:kern w:val="24"/>
      <w:sz w:val="13"/>
      <w:szCs w:val="14"/>
      <w14:ligatures w14:val="none"/>
    </w:rPr>
  </w:style>
  <w:style w:type="paragraph" w:customStyle="1" w:styleId="LastPageAIRORG">
    <w:name w:val="Last Page AIR.ORG"/>
    <w:next w:val="Normal"/>
    <w:qFormat/>
    <w:rsid w:val="0089245A"/>
    <w:pPr>
      <w:tabs>
        <w:tab w:val="right" w:pos="9696"/>
      </w:tabs>
      <w:spacing w:after="120"/>
      <w:ind w:right="360"/>
    </w:pPr>
    <w:rPr>
      <w:rFonts w:ascii="Calibri" w:eastAsia="Calibri" w:cstheme="minorHAnsi"/>
      <w:color w:val="FFFFFF" w:themeColor="background1"/>
      <w:kern w:val="0"/>
      <w:sz w:val="20"/>
      <w:szCs w:val="20"/>
      <w14:ligatures w14:val="none"/>
    </w:rPr>
  </w:style>
  <w:style w:type="character" w:customStyle="1" w:styleId="LastPageFileIDExternalChar">
    <w:name w:val="Last Page FileID (External) Char"/>
    <w:basedOn w:val="DefaultParagraphFont"/>
    <w:link w:val="LastPageFileIDExternal"/>
    <w:rsid w:val="0089245A"/>
    <w:rPr>
      <w:rFonts w:eastAsia="Calibri" w:asciiTheme="majorHAnsi" w:hAnsiTheme="majorHAnsi"/>
      <w:color w:val="D1EEFC" w:themeColor="background2"/>
      <w:kern w:val="24"/>
      <w:sz w:val="13"/>
      <w:szCs w:val="14"/>
      <w:shd w:val="clear" w:color="auto" w:fill="00507F" w:themeFill="accent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ORC-NSSES@NORC.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AIR">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8560154B4228478C3BB8F679222173" ma:contentTypeVersion="15" ma:contentTypeDescription="Create a new document." ma:contentTypeScope="" ma:versionID="495667ad8a5031193bcf319a07fa7c9f">
  <xsd:schema xmlns:xsd="http://www.w3.org/2001/XMLSchema" xmlns:xs="http://www.w3.org/2001/XMLSchema" xmlns:p="http://schemas.microsoft.com/office/2006/metadata/properties" xmlns:ns2="3e83f976-707d-4a27-985a-176fe9c84f27" xmlns:ns3="6250ff4f-f088-4e97-a102-5eb0197649af" targetNamespace="http://schemas.microsoft.com/office/2006/metadata/properties" ma:root="true" ma:fieldsID="961dbade4dc757d4db904380dbe39c38" ns2:_="" ns3:_="">
    <xsd:import namespace="3e83f976-707d-4a27-985a-176fe9c84f27"/>
    <xsd:import namespace="6250ff4f-f088-4e97-a102-5eb019764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3f976-707d-4a27-985a-176fe9c84f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3fd94b-5f2c-456b-a24a-2d90989e5289}" ma:internalName="TaxCatchAll" ma:showField="CatchAllData" ma:web="3e83f976-707d-4a27-985a-176fe9c84f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50ff4f-f088-4e97-a102-5eb019764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50ff4f-f088-4e97-a102-5eb0197649af">
      <Terms xmlns="http://schemas.microsoft.com/office/infopath/2007/PartnerControls"/>
    </lcf76f155ced4ddcb4097134ff3c332f>
    <TaxCatchAll xmlns="3e83f976-707d-4a27-985a-176fe9c84f27" xsi:nil="true"/>
  </documentManagement>
</p:properties>
</file>

<file path=customXml/itemProps1.xml><?xml version="1.0" encoding="utf-8"?>
<ds:datastoreItem xmlns:ds="http://schemas.openxmlformats.org/officeDocument/2006/customXml" ds:itemID="{B213E76E-440E-430A-AEE9-5DF0CA1E638C}">
  <ds:schemaRefs>
    <ds:schemaRef ds:uri="http://schemas.openxmlformats.org/officeDocument/2006/bibliography"/>
  </ds:schemaRefs>
</ds:datastoreItem>
</file>

<file path=customXml/itemProps2.xml><?xml version="1.0" encoding="utf-8"?>
<ds:datastoreItem xmlns:ds="http://schemas.openxmlformats.org/officeDocument/2006/customXml" ds:itemID="{F802F7D4-E1FC-41EA-9753-E50FC83BECBF}">
  <ds:schemaRefs>
    <ds:schemaRef ds:uri="http://schemas.microsoft.com/sharepoint/v3/contenttype/forms"/>
  </ds:schemaRefs>
</ds:datastoreItem>
</file>

<file path=customXml/itemProps3.xml><?xml version="1.0" encoding="utf-8"?>
<ds:datastoreItem xmlns:ds="http://schemas.openxmlformats.org/officeDocument/2006/customXml" ds:itemID="{7DE291D1-5527-4782-8CA0-79367DEA4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3f976-707d-4a27-985a-176fe9c84f27"/>
    <ds:schemaRef ds:uri="6250ff4f-f088-4e97-a102-5eb019764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D02AD-9780-4217-A12D-714659856F2C}">
  <ds:schemaRefs>
    <ds:schemaRef ds:uri="http://schemas.microsoft.com/office/2006/metadata/properties"/>
    <ds:schemaRef ds:uri="http://schemas.microsoft.com/office/infopath/2007/PartnerControls"/>
    <ds:schemaRef ds:uri="6250ff4f-f088-4e97-a102-5eb0197649af"/>
    <ds:schemaRef ds:uri="3e83f976-707d-4a27-985a-176fe9c84f2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Pearson, Juliana</cp:lastModifiedBy>
  <cp:revision>4</cp:revision>
  <dcterms:created xsi:type="dcterms:W3CDTF">2024-11-15T18:52:00Z</dcterms:created>
  <dcterms:modified xsi:type="dcterms:W3CDTF">2024-11-15T19:11:00Z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0x010100A28560154B4228478C3BB8F679222173</vt:lpwstr>
  </property>
  <property fmtid="{D5CDD505-2E9C-101B-9397-08002B2CF9AE}" pid="3" name="MediaServiceImageTags">
    <vt:lpwstr/>
  </property>
</Properties>
</file>