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2D71" w:rsidRPr="00630165" w:rsidP="006C2D71" w14:paraId="29DD27C5" w14:textId="63E9645C">
      <w:pPr>
        <w:spacing w:after="0" w:line="240" w:lineRule="auto"/>
        <w:jc w:val="center"/>
        <w:rPr>
          <w:b/>
          <w:bCs/>
        </w:rPr>
      </w:pPr>
      <w:r w:rsidRPr="00630165">
        <w:rPr>
          <w:b/>
          <w:bCs/>
        </w:rPr>
        <w:t>Justification Statement to Request Emergency Extension of the Expiration Date</w:t>
      </w:r>
    </w:p>
    <w:p w:rsidR="007669B9" w:rsidP="006C2D71" w14:paraId="1F00F4AF" w14:textId="03B73E24">
      <w:pPr>
        <w:spacing w:after="0" w:line="240" w:lineRule="auto"/>
        <w:jc w:val="center"/>
      </w:pPr>
      <w:r w:rsidRPr="00630165">
        <w:rPr>
          <w:b/>
          <w:bCs/>
        </w:rPr>
        <w:t xml:space="preserve">of </w:t>
      </w:r>
      <w:r w:rsidR="00B825CE">
        <w:rPr>
          <w:b/>
          <w:bCs/>
        </w:rPr>
        <w:t>BTS’</w:t>
      </w:r>
      <w:r w:rsidRPr="00630165">
        <w:rPr>
          <w:b/>
          <w:bCs/>
        </w:rPr>
        <w:t xml:space="preserve"> “</w:t>
      </w:r>
      <w:r w:rsidR="00B825CE">
        <w:rPr>
          <w:b/>
          <w:bCs/>
        </w:rPr>
        <w:t>Preservation of Air Carrier Records</w:t>
      </w:r>
      <w:r w:rsidRPr="00630165">
        <w:rPr>
          <w:b/>
          <w:bCs/>
        </w:rPr>
        <w:t xml:space="preserve">” ICR, OMB Control No. </w:t>
      </w:r>
      <w:r w:rsidR="00B825CE">
        <w:rPr>
          <w:b/>
          <w:bCs/>
        </w:rPr>
        <w:t>2138-</w:t>
      </w:r>
      <w:r w:rsidR="00175C7F">
        <w:rPr>
          <w:b/>
          <w:bCs/>
        </w:rPr>
        <w:t>0051</w:t>
      </w:r>
      <w:r w:rsidRPr="006C2D71">
        <w:t xml:space="preserve"> </w:t>
      </w:r>
      <w:r w:rsidRPr="006C2D71">
        <w:br/>
      </w:r>
    </w:p>
    <w:p w:rsidR="006C2D71" w:rsidP="006C2D71" w14:paraId="77E6D6F8" w14:textId="77777777">
      <w:pPr>
        <w:spacing w:after="0" w:line="240" w:lineRule="auto"/>
        <w:jc w:val="center"/>
      </w:pPr>
    </w:p>
    <w:p w:rsidR="00630165" w:rsidP="006C2D71" w14:paraId="0AC47E67" w14:textId="77777777">
      <w:pPr>
        <w:spacing w:after="0" w:line="240" w:lineRule="auto"/>
        <w:jc w:val="center"/>
      </w:pPr>
    </w:p>
    <w:p w:rsidR="006C2D71" w:rsidP="006C2D71" w14:paraId="27E8A994" w14:textId="27F0A19E">
      <w:pPr>
        <w:spacing w:after="0" w:line="240" w:lineRule="auto"/>
      </w:pPr>
      <w:r>
        <w:t>BTS’</w:t>
      </w:r>
      <w:r>
        <w:t xml:space="preserve"> </w:t>
      </w:r>
      <w:r w:rsidRPr="006C2D71">
        <w:t>general law division</w:t>
      </w:r>
      <w:r w:rsidR="00AF4415">
        <w:t>,</w:t>
      </w:r>
      <w:r w:rsidRPr="006C2D71">
        <w:t xml:space="preserve"> which covers fiscal law issues</w:t>
      </w:r>
      <w:r w:rsidR="00AF4415">
        <w:t>,</w:t>
      </w:r>
      <w:r>
        <w:t xml:space="preserve"> has been consulted for guidance.  </w:t>
      </w:r>
      <w:r>
        <w:t>BTS</w:t>
      </w:r>
      <w:r w:rsidRPr="006C2D71">
        <w:t xml:space="preserve"> is operating as usual</w:t>
      </w:r>
      <w:r>
        <w:t xml:space="preserve">.  </w:t>
      </w:r>
      <w:r>
        <w:t>BTS</w:t>
      </w:r>
      <w:r w:rsidRPr="006C2D71">
        <w:t xml:space="preserve"> </w:t>
      </w:r>
      <w:r>
        <w:t>is</w:t>
      </w:r>
      <w:r w:rsidRPr="006C2D71">
        <w:t xml:space="preserve"> fully funded</w:t>
      </w:r>
      <w:r>
        <w:t xml:space="preserve">, </w:t>
      </w:r>
      <w:r w:rsidRPr="006C2D71">
        <w:t>do</w:t>
      </w:r>
      <w:r>
        <w:t>es</w:t>
      </w:r>
      <w:r w:rsidRPr="006C2D71">
        <w:t xml:space="preserve"> not rely upon appropriations,</w:t>
      </w:r>
      <w:r>
        <w:t xml:space="preserve"> </w:t>
      </w:r>
      <w:r w:rsidRPr="006C2D71">
        <w:t xml:space="preserve">and </w:t>
      </w:r>
      <w:r>
        <w:t>has</w:t>
      </w:r>
      <w:r w:rsidRPr="006C2D71">
        <w:t xml:space="preserve"> contract authority to obligate the agency. </w:t>
      </w:r>
      <w:r>
        <w:t>Therefore, it is not needed to show</w:t>
      </w:r>
      <w:r w:rsidRPr="006C2D71">
        <w:t xml:space="preserve"> the information collection fits into an excepted activity; all our activities are currently operating normally.</w:t>
      </w:r>
    </w:p>
    <w:p w:rsidR="006C2D71" w:rsidP="006C2D71" w14:paraId="222C3EC7" w14:textId="77777777">
      <w:pPr>
        <w:spacing w:after="0" w:line="240" w:lineRule="auto"/>
      </w:pPr>
    </w:p>
    <w:p w:rsidR="006C2D71" w:rsidP="006C2D71" w14:paraId="0DF3A72B" w14:textId="2D9B92C3">
      <w:pPr>
        <w:spacing w:after="0" w:line="240" w:lineRule="auto"/>
      </w:pPr>
      <w:r>
        <w:t>BTS</w:t>
      </w:r>
      <w:r w:rsidRPr="006C2D71">
        <w:t xml:space="preserve"> was </w:t>
      </w:r>
      <w:r w:rsidR="00AF4415">
        <w:t>scheduled to</w:t>
      </w:r>
      <w:r w:rsidRPr="006C2D71">
        <w:t xml:space="preserve"> submit the 30-day FR </w:t>
      </w:r>
      <w:r>
        <w:t xml:space="preserve">for the </w:t>
      </w:r>
      <w:r w:rsidRPr="006C2D71">
        <w:t>“</w:t>
      </w:r>
      <w:r>
        <w:t>Preservation of Air Carrier Records</w:t>
      </w:r>
      <w:r w:rsidRPr="006C2D71">
        <w:t xml:space="preserve">” ICR on October </w:t>
      </w:r>
      <w:r>
        <w:t>15</w:t>
      </w:r>
      <w:r w:rsidR="00AF4415">
        <w:t xml:space="preserve">, 2025. Ordinarily, this would have been plenty of time for the notice to publish and for </w:t>
      </w:r>
      <w:r>
        <w:t>BTS</w:t>
      </w:r>
      <w:r w:rsidR="00AF4415">
        <w:t xml:space="preserve"> to submit the renewal package to </w:t>
      </w:r>
      <w:r>
        <w:t>OMB</w:t>
      </w:r>
      <w:r w:rsidR="00AF4415">
        <w:t xml:space="preserve"> prior to its October 31, </w:t>
      </w:r>
      <w:r>
        <w:t>2025,</w:t>
      </w:r>
      <w:r w:rsidR="00AF4415">
        <w:t xml:space="preserve"> expiration date. However,</w:t>
      </w:r>
      <w:r w:rsidRPr="006C2D71" w:rsidR="00AF4415">
        <w:t xml:space="preserve"> due</w:t>
      </w:r>
      <w:r w:rsidRPr="006C2D71">
        <w:t xml:space="preserve"> to the OFR not accepting </w:t>
      </w:r>
      <w:r w:rsidR="00AF4415">
        <w:t>IC notices for publication during</w:t>
      </w:r>
      <w:r w:rsidRPr="006C2D71">
        <w:t xml:space="preserve"> the government shutdown</w:t>
      </w:r>
      <w:r w:rsidR="00AF4415">
        <w:t xml:space="preserve">, </w:t>
      </w:r>
      <w:r>
        <w:t>BTS</w:t>
      </w:r>
      <w:r w:rsidR="00AF4415">
        <w:t xml:space="preserve"> was unable to complete this step in the renewal process</w:t>
      </w:r>
      <w:r w:rsidRPr="006C2D71">
        <w:t>.</w:t>
      </w:r>
      <w:r>
        <w:t xml:space="preserve">  </w:t>
      </w:r>
      <w:r w:rsidRPr="000B3333" w:rsidR="000B3333">
        <w:t xml:space="preserve">ICR </w:t>
      </w:r>
      <w:r w:rsidR="0080214A">
        <w:t xml:space="preserve">FR </w:t>
      </w:r>
      <w:r w:rsidRPr="000B3333" w:rsidR="000B3333">
        <w:t xml:space="preserve">notices do not fall into </w:t>
      </w:r>
      <w:r w:rsidR="0080214A">
        <w:t>the</w:t>
      </w:r>
      <w:r w:rsidRPr="000B3333" w:rsidR="000B3333">
        <w:t xml:space="preserve"> category of allowable publications</w:t>
      </w:r>
      <w:r w:rsidR="0080214A">
        <w:t xml:space="preserve"> at the OFR</w:t>
      </w:r>
      <w:r w:rsidR="00AF4415">
        <w:t xml:space="preserve"> during a lapse in appropriations</w:t>
      </w:r>
      <w:r w:rsidRPr="000B3333" w:rsidR="000B3333">
        <w:t xml:space="preserve">. </w:t>
      </w:r>
    </w:p>
    <w:p w:rsidR="000B3333" w:rsidP="006C2D71" w14:paraId="7E3C958A" w14:textId="77777777">
      <w:pPr>
        <w:spacing w:after="0" w:line="240" w:lineRule="auto"/>
      </w:pPr>
    </w:p>
    <w:p w:rsidR="000B3333" w:rsidRPr="000B3333" w:rsidP="000B3333" w14:paraId="3D505C68" w14:textId="1D1A7585">
      <w:pPr>
        <w:spacing w:after="0" w:line="240" w:lineRule="auto"/>
      </w:pPr>
      <w:r w:rsidRPr="000B3333">
        <w:t xml:space="preserve">If the ICR expires without an extension, </w:t>
      </w:r>
      <w:r w:rsidR="00B825CE">
        <w:t>BTS</w:t>
      </w:r>
      <w:r w:rsidRPr="000B3333">
        <w:t xml:space="preserve"> would be legally prohibited from processing </w:t>
      </w:r>
      <w:r w:rsidR="00B825CE">
        <w:t>any records for preservation</w:t>
      </w:r>
      <w:r w:rsidRPr="000B3333">
        <w:t xml:space="preserve">, </w:t>
      </w:r>
      <w:r w:rsidR="00AF4415">
        <w:t xml:space="preserve">which means that </w:t>
      </w:r>
      <w:r w:rsidR="00B825CE">
        <w:t>audit and/or validation would not be relevant, and the submission would be impaired since the data could not be verified.</w:t>
      </w:r>
    </w:p>
    <w:p w:rsidR="000B3333" w:rsidRPr="000B3333" w:rsidP="000B3333" w14:paraId="4EF5CB49" w14:textId="77777777">
      <w:pPr>
        <w:spacing w:after="0" w:line="240" w:lineRule="auto"/>
      </w:pPr>
    </w:p>
    <w:p w:rsidR="000B3333" w:rsidRPr="000B3333" w:rsidP="000B3333" w14:paraId="2236091A" w14:textId="204FC445">
      <w:pPr>
        <w:spacing w:after="0" w:line="240" w:lineRule="auto"/>
      </w:pPr>
      <w:r w:rsidRPr="000B3333">
        <w:t>This would have significant operational and industry-wide impacts</w:t>
      </w:r>
      <w:r w:rsidR="00B825CE">
        <w:t>.</w:t>
      </w:r>
    </w:p>
    <w:p w:rsidR="000B3333" w:rsidP="006C2D71" w14:paraId="7A82138D" w14:textId="77777777">
      <w:pPr>
        <w:spacing w:after="0" w:line="240" w:lineRule="auto"/>
      </w:pPr>
    </w:p>
    <w:p w:rsidR="000B3333" w:rsidP="000B3333" w14:paraId="7FB59FAB" w14:textId="78DA2CAE">
      <w:pPr>
        <w:spacing w:after="0" w:line="240" w:lineRule="auto"/>
      </w:pPr>
      <w:r>
        <w:t>BTS</w:t>
      </w:r>
      <w:r>
        <w:t xml:space="preserve"> asks that OIRA please extend the expiration date of this ICR either on a monthly basis until the shutdown </w:t>
      </w:r>
      <w:r w:rsidR="00346E73">
        <w:t>ends or</w:t>
      </w:r>
      <w:r>
        <w:t xml:space="preserve"> </w:t>
      </w:r>
      <w:r w:rsidRPr="0064229A">
        <w:t>grant</w:t>
      </w:r>
      <w:r>
        <w:t xml:space="preserve"> the extension</w:t>
      </w:r>
      <w:r w:rsidRPr="0064229A">
        <w:t xml:space="preserve"> for up to 90-days.</w:t>
      </w:r>
      <w:r w:rsidRPr="006C2D71">
        <w:t> </w:t>
      </w:r>
    </w:p>
    <w:p w:rsidR="000B3333" w:rsidRPr="006C2D71" w:rsidP="006C2D71" w14:paraId="1ED246C7" w14:textId="77777777">
      <w:pPr>
        <w:spacing w:after="0" w:line="240" w:lineRule="auto"/>
      </w:pPr>
    </w:p>
    <w:p w:rsidR="006C2D71" w:rsidP="006C2D71" w14:paraId="26065D2C" w14:textId="77777777">
      <w:pPr>
        <w:spacing w:after="0" w:line="240" w:lineRule="auto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2D71" w14:paraId="6088BD9B" w14:textId="1D99C508">
    <w:pPr>
      <w:pStyle w:val="Header"/>
    </w:pPr>
    <w:r>
      <w:tab/>
    </w:r>
    <w:r>
      <w:tab/>
      <w:t>October 30, 202</w:t>
    </w:r>
    <w:r w:rsidR="006B231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126C5A"/>
    <w:multiLevelType w:val="hybridMultilevel"/>
    <w:tmpl w:val="1A70A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71"/>
    <w:rsid w:val="000B3333"/>
    <w:rsid w:val="00175C7F"/>
    <w:rsid w:val="0032258E"/>
    <w:rsid w:val="00346E73"/>
    <w:rsid w:val="00346F16"/>
    <w:rsid w:val="004D67F7"/>
    <w:rsid w:val="00630165"/>
    <w:rsid w:val="0064229A"/>
    <w:rsid w:val="006B231F"/>
    <w:rsid w:val="006C2D71"/>
    <w:rsid w:val="007371F7"/>
    <w:rsid w:val="007669B9"/>
    <w:rsid w:val="0080214A"/>
    <w:rsid w:val="009B60DD"/>
    <w:rsid w:val="00AF4415"/>
    <w:rsid w:val="00B71F87"/>
    <w:rsid w:val="00B825CE"/>
    <w:rsid w:val="00F61287"/>
    <w:rsid w:val="00FF3153"/>
    <w:rsid w:val="00FF5F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AC79F2"/>
  <w15:chartTrackingRefBased/>
  <w15:docId w15:val="{AC7BD03C-B823-409D-8956-55531CCF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D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D71"/>
  </w:style>
  <w:style w:type="paragraph" w:styleId="Footer">
    <w:name w:val="footer"/>
    <w:basedOn w:val="Normal"/>
    <w:link w:val="FooterChar"/>
    <w:uiPriority w:val="99"/>
    <w:unhideWhenUsed/>
    <w:rsid w:val="006C2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D71"/>
  </w:style>
  <w:style w:type="paragraph" w:styleId="Revision">
    <w:name w:val="Revision"/>
    <w:hidden/>
    <w:uiPriority w:val="99"/>
    <w:semiHidden/>
    <w:rsid w:val="00AF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Toone, Kim (OST)</cp:lastModifiedBy>
  <cp:revision>2</cp:revision>
  <dcterms:created xsi:type="dcterms:W3CDTF">2025-10-30T16:19:00Z</dcterms:created>
  <dcterms:modified xsi:type="dcterms:W3CDTF">2025-10-30T16:19:00Z</dcterms:modified>
</cp:coreProperties>
</file>