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A11" w:rsidRPr="009F37D5" w:rsidP="007C23F0" w14:paraId="203EF72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9F37D5">
        <w:rPr>
          <w:color w:val="auto"/>
          <w:sz w:val="22"/>
          <w:szCs w:val="22"/>
        </w:rPr>
        <w:t>SUPPORTING</w:t>
      </w:r>
      <w:r w:rsidRPr="009F37D5" w:rsidR="00A10812">
        <w:rPr>
          <w:color w:val="auto"/>
          <w:sz w:val="22"/>
          <w:szCs w:val="22"/>
        </w:rPr>
        <w:t xml:space="preserve"> STATEMENT</w:t>
      </w:r>
      <w:r w:rsidRPr="009F37D5" w:rsidR="003F5AC4">
        <w:rPr>
          <w:color w:val="auto"/>
          <w:sz w:val="22"/>
          <w:szCs w:val="22"/>
        </w:rPr>
        <w:t xml:space="preserve"> </w:t>
      </w:r>
      <w:r w:rsidRPr="009F37D5" w:rsidR="009A5633">
        <w:rPr>
          <w:color w:val="auto"/>
          <w:sz w:val="22"/>
          <w:szCs w:val="22"/>
        </w:rPr>
        <w:t>A</w:t>
      </w:r>
    </w:p>
    <w:p w:rsidR="00E6326A" w:rsidP="007C23F0" w14:paraId="2A9C8775" w14:textId="77777777">
      <w:pPr>
        <w:tabs>
          <w:tab w:val="left" w:pos="547"/>
          <w:tab w:val="left" w:pos="1080"/>
          <w:tab w:val="left" w:pos="1627"/>
          <w:tab w:val="left" w:pos="2160"/>
          <w:tab w:val="left" w:pos="2880"/>
        </w:tabs>
        <w:jc w:val="center"/>
        <w:rPr>
          <w:b/>
          <w:bCs/>
          <w:color w:val="FF0000"/>
          <w:sz w:val="22"/>
          <w:szCs w:val="22"/>
        </w:rPr>
      </w:pPr>
    </w:p>
    <w:p w:rsidR="00E75E8F" w:rsidRPr="0028598A" w:rsidP="007C23F0" w14:paraId="520569BF" w14:textId="77777777">
      <w:pPr>
        <w:tabs>
          <w:tab w:val="left" w:pos="547"/>
          <w:tab w:val="left" w:pos="1080"/>
          <w:tab w:val="left" w:pos="1627"/>
          <w:tab w:val="left" w:pos="2160"/>
          <w:tab w:val="left" w:pos="2880"/>
        </w:tabs>
        <w:jc w:val="center"/>
        <w:rPr>
          <w:b/>
          <w:bCs/>
        </w:rPr>
      </w:pPr>
      <w:r w:rsidRPr="009F37D5">
        <w:rPr>
          <w:b/>
          <w:bCs/>
        </w:rPr>
        <w:t>Readjustment Counseling Service Scholarship Program (RCSSP)</w:t>
      </w:r>
    </w:p>
    <w:p w:rsidR="004D4A80" w:rsidRPr="00072E9E" w:rsidP="007C23F0" w14:paraId="6DE18914" w14:textId="77777777">
      <w:pPr>
        <w:tabs>
          <w:tab w:val="left" w:pos="547"/>
          <w:tab w:val="left" w:pos="1080"/>
          <w:tab w:val="left" w:pos="1627"/>
          <w:tab w:val="left" w:pos="2160"/>
          <w:tab w:val="left" w:pos="2880"/>
        </w:tabs>
        <w:jc w:val="center"/>
        <w:rPr>
          <w:sz w:val="22"/>
          <w:szCs w:val="22"/>
        </w:rPr>
      </w:pPr>
    </w:p>
    <w:p w:rsidR="00933F6C" w:rsidRPr="00126566" w:rsidP="007C23F0" w14:paraId="5D458437" w14:textId="4E9E24F2">
      <w:pPr>
        <w:tabs>
          <w:tab w:val="left" w:pos="547"/>
          <w:tab w:val="left" w:pos="1080"/>
          <w:tab w:val="left" w:pos="1627"/>
          <w:tab w:val="left" w:pos="2160"/>
          <w:tab w:val="left" w:pos="2880"/>
        </w:tabs>
        <w:jc w:val="center"/>
        <w:rPr>
          <w:sz w:val="22"/>
          <w:szCs w:val="22"/>
        </w:rPr>
      </w:pPr>
      <w:r w:rsidRPr="00126566">
        <w:rPr>
          <w:sz w:val="22"/>
          <w:szCs w:val="22"/>
        </w:rPr>
        <w:t>VA Forms 10-264, 10-264A, 10-264D-K, 10-264M</w:t>
      </w:r>
    </w:p>
    <w:p w:rsidR="007C23F0" w:rsidRPr="00126566" w:rsidP="007C23F0" w14:paraId="4EEE1496" w14:textId="1580B06E">
      <w:pPr>
        <w:tabs>
          <w:tab w:val="left" w:pos="547"/>
          <w:tab w:val="left" w:pos="1080"/>
          <w:tab w:val="left" w:pos="1627"/>
          <w:tab w:val="left" w:pos="2160"/>
          <w:tab w:val="left" w:pos="2880"/>
        </w:tabs>
        <w:jc w:val="center"/>
        <w:rPr>
          <w:b/>
          <w:bCs/>
          <w:sz w:val="22"/>
          <w:szCs w:val="22"/>
        </w:rPr>
      </w:pPr>
      <w:r w:rsidRPr="007C23F0">
        <w:rPr>
          <w:b/>
          <w:bCs/>
        </w:rPr>
        <w:br/>
      </w:r>
      <w:r w:rsidRPr="00126566" w:rsidR="002D63BC">
        <w:rPr>
          <w:b/>
          <w:bCs/>
          <w:sz w:val="22"/>
          <w:szCs w:val="22"/>
        </w:rPr>
        <w:t>OMB</w:t>
      </w:r>
      <w:r w:rsidRPr="00126566">
        <w:rPr>
          <w:b/>
          <w:bCs/>
          <w:sz w:val="22"/>
          <w:szCs w:val="22"/>
        </w:rPr>
        <w:t xml:space="preserve"> </w:t>
      </w:r>
      <w:r w:rsidRPr="00126566" w:rsidR="001446A4">
        <w:rPr>
          <w:b/>
          <w:bCs/>
          <w:sz w:val="22"/>
          <w:szCs w:val="22"/>
        </w:rPr>
        <w:t>C</w:t>
      </w:r>
      <w:r w:rsidRPr="00126566" w:rsidR="003F3753">
        <w:rPr>
          <w:b/>
          <w:bCs/>
          <w:sz w:val="22"/>
          <w:szCs w:val="22"/>
        </w:rPr>
        <w:t>ontrol</w:t>
      </w:r>
      <w:r w:rsidRPr="00126566" w:rsidR="001446A4">
        <w:rPr>
          <w:b/>
          <w:bCs/>
          <w:sz w:val="22"/>
          <w:szCs w:val="22"/>
        </w:rPr>
        <w:t xml:space="preserve"> N</w:t>
      </w:r>
      <w:r w:rsidRPr="00126566" w:rsidR="003F3753">
        <w:rPr>
          <w:b/>
          <w:bCs/>
          <w:sz w:val="22"/>
          <w:szCs w:val="22"/>
        </w:rPr>
        <w:t>umber</w:t>
      </w:r>
      <w:r w:rsidRPr="00126566" w:rsidR="00072E9E">
        <w:rPr>
          <w:b/>
          <w:bCs/>
          <w:sz w:val="22"/>
          <w:szCs w:val="22"/>
        </w:rPr>
        <w:t>:</w:t>
      </w:r>
      <w:r w:rsidRPr="00126566">
        <w:rPr>
          <w:b/>
          <w:bCs/>
          <w:sz w:val="22"/>
          <w:szCs w:val="22"/>
        </w:rPr>
        <w:t xml:space="preserve"> </w:t>
      </w:r>
      <w:r w:rsidRPr="00126566" w:rsidR="00072E9E">
        <w:rPr>
          <w:b/>
          <w:bCs/>
          <w:sz w:val="22"/>
          <w:szCs w:val="22"/>
        </w:rPr>
        <w:t xml:space="preserve"> </w:t>
      </w:r>
      <w:r w:rsidRPr="00126566">
        <w:rPr>
          <w:b/>
          <w:bCs/>
          <w:sz w:val="22"/>
          <w:szCs w:val="22"/>
        </w:rPr>
        <w:t>2900-</w:t>
      </w:r>
      <w:r w:rsidRPr="00126566" w:rsidR="004E5E33">
        <w:rPr>
          <w:b/>
          <w:bCs/>
          <w:sz w:val="22"/>
          <w:szCs w:val="22"/>
        </w:rPr>
        <w:t>0899</w:t>
      </w:r>
    </w:p>
    <w:p w:rsidR="00E6326A" w:rsidP="00126566" w14:paraId="1E9899D5" w14:textId="77777777">
      <w:pPr>
        <w:tabs>
          <w:tab w:val="left" w:pos="547"/>
          <w:tab w:val="left" w:pos="1080"/>
          <w:tab w:val="left" w:pos="1627"/>
          <w:tab w:val="left" w:pos="2160"/>
          <w:tab w:val="left" w:pos="2880"/>
        </w:tabs>
        <w:rPr>
          <w:b/>
          <w:bCs/>
        </w:rPr>
      </w:pPr>
    </w:p>
    <w:p w:rsidR="00126566" w:rsidP="00126566" w14:paraId="144031F4" w14:textId="77777777">
      <w:pPr>
        <w:tabs>
          <w:tab w:val="left" w:pos="547"/>
          <w:tab w:val="left" w:pos="1080"/>
          <w:tab w:val="left" w:pos="1627"/>
          <w:tab w:val="left" w:pos="2160"/>
          <w:tab w:val="left" w:pos="2880"/>
        </w:tabs>
        <w:rPr>
          <w:b/>
          <w:bCs/>
          <w:sz w:val="22"/>
          <w:szCs w:val="22"/>
        </w:rPr>
      </w:pPr>
    </w:p>
    <w:p w:rsidR="002957F3" w:rsidRPr="00126566" w:rsidP="00126566" w14:paraId="337E4B18" w14:textId="77777777">
      <w:pPr>
        <w:tabs>
          <w:tab w:val="left" w:pos="547"/>
          <w:tab w:val="left" w:pos="1080"/>
          <w:tab w:val="left" w:pos="1627"/>
          <w:tab w:val="left" w:pos="2160"/>
          <w:tab w:val="left" w:pos="2880"/>
        </w:tabs>
        <w:rPr>
          <w:b/>
          <w:bCs/>
          <w:sz w:val="22"/>
          <w:szCs w:val="22"/>
        </w:rPr>
      </w:pPr>
    </w:p>
    <w:p w:rsidR="00FE6530" w:rsidRPr="00BB47EE" w:rsidP="00FE6530" w14:paraId="178F2333" w14:textId="28AFAFA6">
      <w:pPr>
        <w:rPr>
          <w:rFonts w:eastAsia="Calibri"/>
          <w:sz w:val="23"/>
          <w:szCs w:val="22"/>
        </w:rPr>
      </w:pPr>
      <w:r w:rsidRPr="00BB47EE">
        <w:rPr>
          <w:b/>
          <w:bCs/>
          <w:sz w:val="23"/>
          <w:szCs w:val="22"/>
        </w:rPr>
        <w:t>Summary of Changes:</w:t>
      </w:r>
      <w:r w:rsidRPr="00BB47EE">
        <w:rPr>
          <w:rFonts w:eastAsia="Calibri"/>
          <w:sz w:val="23"/>
          <w:szCs w:val="22"/>
        </w:rPr>
        <w:t xml:space="preserve"> </w:t>
      </w:r>
    </w:p>
    <w:p w:rsidR="00FE6530" w:rsidRPr="00BB47EE" w:rsidP="00FE6530" w14:paraId="4429D7F4" w14:textId="77CC675A">
      <w:pPr>
        <w:pStyle w:val="ListParagraph"/>
        <w:numPr>
          <w:ilvl w:val="0"/>
          <w:numId w:val="6"/>
        </w:numPr>
        <w:spacing w:after="0" w:line="240" w:lineRule="auto"/>
        <w:rPr>
          <w:rFonts w:ascii="Times New Roman" w:hAnsi="Times New Roman"/>
          <w:sz w:val="23"/>
        </w:rPr>
      </w:pPr>
      <w:r w:rsidRPr="00BB47EE">
        <w:rPr>
          <w:rFonts w:ascii="Times New Roman" w:hAnsi="Times New Roman"/>
          <w:sz w:val="23"/>
        </w:rPr>
        <w:t xml:space="preserve">There is an </w:t>
      </w:r>
      <w:r w:rsidRPr="00BB47EE" w:rsidR="00906F05">
        <w:rPr>
          <w:rFonts w:ascii="Times New Roman" w:hAnsi="Times New Roman"/>
          <w:sz w:val="23"/>
        </w:rPr>
        <w:t>increase in the burden hours due to</w:t>
      </w:r>
      <w:r w:rsidR="00740519">
        <w:rPr>
          <w:rFonts w:ascii="Times New Roman" w:hAnsi="Times New Roman"/>
          <w:sz w:val="23"/>
        </w:rPr>
        <w:t xml:space="preserve"> an</w:t>
      </w:r>
      <w:r w:rsidRPr="00BB47EE" w:rsidR="00906F05">
        <w:rPr>
          <w:rFonts w:ascii="Times New Roman" w:hAnsi="Times New Roman"/>
          <w:sz w:val="23"/>
        </w:rPr>
        <w:t xml:space="preserve"> increase in </w:t>
      </w:r>
      <w:r w:rsidR="00C07F40">
        <w:rPr>
          <w:rFonts w:ascii="Times New Roman" w:hAnsi="Times New Roman"/>
          <w:sz w:val="23"/>
        </w:rPr>
        <w:t xml:space="preserve">the </w:t>
      </w:r>
      <w:r w:rsidR="00A14BCD">
        <w:rPr>
          <w:rFonts w:ascii="Times New Roman" w:hAnsi="Times New Roman"/>
          <w:sz w:val="23"/>
        </w:rPr>
        <w:t xml:space="preserve">anticipated </w:t>
      </w:r>
      <w:r w:rsidR="0099189E">
        <w:rPr>
          <w:rFonts w:ascii="Times New Roman" w:hAnsi="Times New Roman"/>
          <w:sz w:val="23"/>
        </w:rPr>
        <w:t xml:space="preserve">number of </w:t>
      </w:r>
      <w:r w:rsidR="003D797C">
        <w:rPr>
          <w:rFonts w:ascii="Times New Roman" w:hAnsi="Times New Roman"/>
          <w:sz w:val="23"/>
        </w:rPr>
        <w:t xml:space="preserve">applicants and </w:t>
      </w:r>
      <w:r w:rsidRPr="00BB47EE" w:rsidR="00906F05">
        <w:rPr>
          <w:rFonts w:ascii="Times New Roman" w:hAnsi="Times New Roman"/>
          <w:sz w:val="23"/>
        </w:rPr>
        <w:t>scholarship awards</w:t>
      </w:r>
      <w:r w:rsidRPr="00BB47EE" w:rsidR="00126566">
        <w:rPr>
          <w:rFonts w:ascii="Times New Roman" w:hAnsi="Times New Roman"/>
          <w:sz w:val="23"/>
        </w:rPr>
        <w:t>.</w:t>
      </w:r>
    </w:p>
    <w:p w:rsidR="00126566" w:rsidRPr="00BB47EE" w:rsidP="00126566" w14:paraId="1A4DC5DF" w14:textId="2D7FA20F">
      <w:pPr>
        <w:pStyle w:val="ListParagraph"/>
        <w:numPr>
          <w:ilvl w:val="0"/>
          <w:numId w:val="6"/>
        </w:numPr>
        <w:spacing w:after="0" w:line="240" w:lineRule="auto"/>
        <w:rPr>
          <w:rFonts w:ascii="Times New Roman" w:hAnsi="Times New Roman"/>
          <w:sz w:val="23"/>
        </w:rPr>
      </w:pPr>
      <w:r w:rsidRPr="00BB47EE">
        <w:rPr>
          <w:rFonts w:ascii="Times New Roman" w:hAnsi="Times New Roman"/>
          <w:sz w:val="23"/>
        </w:rPr>
        <w:t xml:space="preserve">There are no revisions to the forms in this collection. </w:t>
      </w:r>
    </w:p>
    <w:p w:rsidR="00FE6530" w:rsidRPr="00BB47EE" w:rsidP="00FE6530" w14:paraId="144E7479" w14:textId="6DEDA93F">
      <w:pPr>
        <w:pStyle w:val="ListParagraph"/>
        <w:numPr>
          <w:ilvl w:val="0"/>
          <w:numId w:val="6"/>
        </w:numPr>
        <w:spacing w:after="0" w:line="240" w:lineRule="auto"/>
        <w:rPr>
          <w:rFonts w:ascii="Times New Roman" w:hAnsi="Times New Roman"/>
          <w:sz w:val="23"/>
        </w:rPr>
      </w:pPr>
      <w:r>
        <w:rPr>
          <w:rFonts w:ascii="Times New Roman" w:hAnsi="Times New Roman"/>
          <w:sz w:val="23"/>
        </w:rPr>
        <w:t xml:space="preserve">VA </w:t>
      </w:r>
      <w:r w:rsidR="00B67BB8">
        <w:rPr>
          <w:rFonts w:ascii="Times New Roman" w:hAnsi="Times New Roman"/>
          <w:sz w:val="23"/>
        </w:rPr>
        <w:t xml:space="preserve">did not </w:t>
      </w:r>
      <w:r>
        <w:rPr>
          <w:rFonts w:ascii="Times New Roman" w:hAnsi="Times New Roman"/>
          <w:sz w:val="23"/>
        </w:rPr>
        <w:t>receive</w:t>
      </w:r>
      <w:r w:rsidR="00B67BB8">
        <w:rPr>
          <w:rFonts w:ascii="Times New Roman" w:hAnsi="Times New Roman"/>
          <w:sz w:val="23"/>
        </w:rPr>
        <w:t xml:space="preserve"> </w:t>
      </w:r>
      <w:r w:rsidRPr="00BB47EE">
        <w:rPr>
          <w:rFonts w:ascii="Times New Roman" w:hAnsi="Times New Roman"/>
          <w:sz w:val="23"/>
        </w:rPr>
        <w:t>comments</w:t>
      </w:r>
      <w:r w:rsidRPr="00BB47EE" w:rsidR="00906F05">
        <w:rPr>
          <w:rFonts w:ascii="Times New Roman" w:hAnsi="Times New Roman"/>
          <w:sz w:val="23"/>
        </w:rPr>
        <w:t xml:space="preserve"> </w:t>
      </w:r>
      <w:r w:rsidRPr="00BB47EE">
        <w:rPr>
          <w:rFonts w:ascii="Times New Roman" w:hAnsi="Times New Roman"/>
          <w:sz w:val="23"/>
        </w:rPr>
        <w:t>on the 60-day FRN</w:t>
      </w:r>
      <w:r w:rsidRPr="00BB47EE" w:rsidR="00126566">
        <w:rPr>
          <w:rFonts w:ascii="Times New Roman" w:hAnsi="Times New Roman"/>
          <w:sz w:val="23"/>
        </w:rPr>
        <w:t xml:space="preserve">. </w:t>
      </w:r>
    </w:p>
    <w:p w:rsidR="00536A11" w:rsidRPr="00126566" w:rsidP="00126566" w14:paraId="5F5243F6" w14:textId="77777777">
      <w:pPr>
        <w:tabs>
          <w:tab w:val="left" w:pos="547"/>
          <w:tab w:val="left" w:pos="1080"/>
          <w:tab w:val="left" w:pos="1627"/>
          <w:tab w:val="left" w:pos="2160"/>
          <w:tab w:val="left" w:pos="2880"/>
        </w:tabs>
        <w:rPr>
          <w:sz w:val="22"/>
          <w:szCs w:val="22"/>
        </w:rPr>
      </w:pPr>
    </w:p>
    <w:p w:rsidR="00126566" w:rsidP="00126566" w14:paraId="28152161" w14:textId="77777777">
      <w:pPr>
        <w:tabs>
          <w:tab w:val="left" w:pos="547"/>
          <w:tab w:val="left" w:pos="1080"/>
          <w:tab w:val="left" w:pos="1627"/>
          <w:tab w:val="left" w:pos="2160"/>
          <w:tab w:val="left" w:pos="2880"/>
        </w:tabs>
      </w:pPr>
    </w:p>
    <w:p w:rsidR="00536A11" w:rsidRPr="007B1194" w14:paraId="72062E6C"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722FE150" w14:textId="77777777">
      <w:pPr>
        <w:tabs>
          <w:tab w:val="left" w:pos="547"/>
          <w:tab w:val="left" w:pos="1080"/>
          <w:tab w:val="left" w:pos="1627"/>
          <w:tab w:val="left" w:pos="2160"/>
          <w:tab w:val="left" w:pos="2880"/>
        </w:tabs>
        <w:rPr>
          <w:sz w:val="22"/>
          <w:szCs w:val="22"/>
        </w:rPr>
      </w:pPr>
    </w:p>
    <w:p w:rsidR="00536A11" w:rsidRPr="007B1194" w14:paraId="31E3B279"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Pr="007B1194" w14:paraId="0742A1E7" w14:textId="77777777">
      <w:pPr>
        <w:tabs>
          <w:tab w:val="left" w:pos="547"/>
          <w:tab w:val="left" w:pos="1080"/>
          <w:tab w:val="left" w:pos="1627"/>
          <w:tab w:val="left" w:pos="2160"/>
          <w:tab w:val="left" w:pos="2880"/>
        </w:tabs>
        <w:rPr>
          <w:sz w:val="22"/>
          <w:szCs w:val="22"/>
        </w:rPr>
      </w:pPr>
    </w:p>
    <w:p w:rsidR="00A63C7F" w:rsidRPr="004F02F0" w:rsidP="00F436EB" w14:paraId="2249DB82" w14:textId="4DCE30EB">
      <w:pPr>
        <w:rPr>
          <w:sz w:val="22"/>
          <w:szCs w:val="22"/>
        </w:rPr>
      </w:pPr>
      <w:r>
        <w:rPr>
          <w:bCs/>
          <w:sz w:val="22"/>
          <w:szCs w:val="22"/>
        </w:rPr>
        <w:t xml:space="preserve">          </w:t>
      </w:r>
      <w:r w:rsidRPr="003F2E9E" w:rsidR="004F02F0">
        <w:rPr>
          <w:bCs/>
          <w:sz w:val="22"/>
          <w:szCs w:val="22"/>
        </w:rPr>
        <w:t xml:space="preserve">This information collection is necessary due to the mandates of section 502 of Public Law 115-171, </w:t>
      </w:r>
      <w:r w:rsidRPr="003F2E9E" w:rsidR="004F02F0">
        <w:rPr>
          <w:sz w:val="22"/>
          <w:szCs w:val="22"/>
        </w:rPr>
        <w:t>the Commander John Scott Hannon Veterans Mental Health Care Improvement Act of 2019, which amended Chapter 76 of title 38 United States Code (U.S.C.) by establishing</w:t>
      </w:r>
      <w:r w:rsidR="003B2B54">
        <w:rPr>
          <w:sz w:val="22"/>
          <w:szCs w:val="22"/>
        </w:rPr>
        <w:t xml:space="preserve"> </w:t>
      </w:r>
      <w:r w:rsidRPr="003F2E9E" w:rsidR="004F02F0">
        <w:rPr>
          <w:sz w:val="22"/>
          <w:szCs w:val="22"/>
        </w:rPr>
        <w:t xml:space="preserve">sections 7698 through 7699B and creating a scholarship </w:t>
      </w:r>
      <w:r w:rsidRPr="003B2B54" w:rsidR="004F02F0">
        <w:rPr>
          <w:sz w:val="22"/>
          <w:szCs w:val="22"/>
        </w:rPr>
        <w:t xml:space="preserve">program known as the Readjustment Counseling Service Scholarship Program (RCSSP). </w:t>
      </w:r>
      <w:r w:rsidRPr="003B2B54" w:rsidR="00F71873">
        <w:rPr>
          <w:sz w:val="22"/>
          <w:szCs w:val="22"/>
        </w:rPr>
        <w:t xml:space="preserve"> </w:t>
      </w:r>
      <w:r w:rsidRPr="003B2B54" w:rsidR="004F02F0">
        <w:rPr>
          <w:sz w:val="22"/>
          <w:szCs w:val="22"/>
        </w:rPr>
        <w:t>This legislation authorizes</w:t>
      </w:r>
      <w:r w:rsidRPr="003F2E9E" w:rsidR="004F02F0">
        <w:rPr>
          <w:sz w:val="22"/>
          <w:szCs w:val="22"/>
        </w:rPr>
        <w:t xml:space="preserve"> the Department of Veterans </w:t>
      </w:r>
      <w:r w:rsidRPr="003B2B54" w:rsidR="004F02F0">
        <w:rPr>
          <w:sz w:val="22"/>
          <w:szCs w:val="22"/>
        </w:rPr>
        <w:t>Affairs (VA) Readjustment Counseling Service (RCS) to provide scholarship awards to individual</w:t>
      </w:r>
      <w:r w:rsidRPr="003B2B54" w:rsidR="0080255E">
        <w:rPr>
          <w:sz w:val="22"/>
          <w:szCs w:val="22"/>
        </w:rPr>
        <w:t xml:space="preserve"> Veterans</w:t>
      </w:r>
      <w:r w:rsidRPr="003B2B54" w:rsidR="004F02F0">
        <w:rPr>
          <w:sz w:val="22"/>
          <w:szCs w:val="22"/>
        </w:rPr>
        <w:t xml:space="preserve"> enrolled in accredited academic programs leading to an appointment </w:t>
      </w:r>
      <w:bookmarkStart w:id="0" w:name="_Hlk33587222"/>
      <w:r w:rsidRPr="003B2B54" w:rsidR="004F02F0">
        <w:rPr>
          <w:sz w:val="22"/>
          <w:szCs w:val="22"/>
        </w:rPr>
        <w:t>in one of the selected health professional occupations (psychology, social work, marriage and family therapy, or mental health counseling).</w:t>
      </w:r>
      <w:bookmarkEnd w:id="0"/>
      <w:r w:rsidRPr="003B2B54" w:rsidR="004F02F0">
        <w:rPr>
          <w:sz w:val="22"/>
          <w:szCs w:val="22"/>
        </w:rPr>
        <w:t xml:space="preserve"> The RCSSP serve</w:t>
      </w:r>
      <w:r w:rsidRPr="003B2B54" w:rsidR="003B2B54">
        <w:rPr>
          <w:sz w:val="22"/>
          <w:szCs w:val="22"/>
        </w:rPr>
        <w:t>s</w:t>
      </w:r>
      <w:r w:rsidRPr="003B2B54" w:rsidR="004F02F0">
        <w:rPr>
          <w:sz w:val="22"/>
          <w:szCs w:val="22"/>
        </w:rPr>
        <w:t xml:space="preserve"> as an incentive to eligible individuals to further their own career development through completing a graduate degree in one of these four professions.  </w:t>
      </w:r>
      <w:r w:rsidRPr="003B2B54" w:rsidR="003B2B54">
        <w:rPr>
          <w:sz w:val="22"/>
          <w:szCs w:val="22"/>
        </w:rPr>
        <w:t>Th</w:t>
      </w:r>
      <w:r w:rsidRPr="003B2B54" w:rsidR="00AE2A4B">
        <w:rPr>
          <w:sz w:val="22"/>
          <w:szCs w:val="22"/>
        </w:rPr>
        <w:t>e RCSSP also provide</w:t>
      </w:r>
      <w:r w:rsidRPr="003B2B54" w:rsidR="003B2B54">
        <w:rPr>
          <w:sz w:val="22"/>
          <w:szCs w:val="22"/>
        </w:rPr>
        <w:t>s</w:t>
      </w:r>
      <w:r w:rsidRPr="003B2B54" w:rsidR="00AE2A4B">
        <w:rPr>
          <w:sz w:val="22"/>
          <w:szCs w:val="22"/>
        </w:rPr>
        <w:t xml:space="preserve"> increased access to care for eligible individuals</w:t>
      </w:r>
      <w:r w:rsidRPr="003F2E9E" w:rsidR="00AE2A4B">
        <w:rPr>
          <w:sz w:val="22"/>
          <w:szCs w:val="22"/>
        </w:rPr>
        <w:t xml:space="preserve"> by filling existing vacancies in Vet Centers within population areas with a high level of veteran density and corresponding levels of demand.</w:t>
      </w:r>
      <w:r w:rsidR="00F71873">
        <w:rPr>
          <w:sz w:val="22"/>
          <w:szCs w:val="22"/>
        </w:rPr>
        <w:t xml:space="preserve"> </w:t>
      </w:r>
      <w:r w:rsidRPr="003F2E9E" w:rsidR="00AE2A4B">
        <w:rPr>
          <w:sz w:val="22"/>
          <w:szCs w:val="22"/>
        </w:rPr>
        <w:t xml:space="preserve"> </w:t>
      </w:r>
      <w:r w:rsidRPr="003F2E9E" w:rsidR="004F02F0">
        <w:rPr>
          <w:sz w:val="22"/>
          <w:szCs w:val="22"/>
        </w:rPr>
        <w:t xml:space="preserve">It is expected that many of these scholarship recipients will continue with VA employment after completion of their service obligation.  </w:t>
      </w:r>
      <w:r w:rsidR="007E5B96">
        <w:rPr>
          <w:sz w:val="22"/>
          <w:szCs w:val="22"/>
        </w:rPr>
        <w:t>Further l</w:t>
      </w:r>
      <w:r w:rsidRPr="003F2E9E">
        <w:rPr>
          <w:sz w:val="22"/>
          <w:szCs w:val="22"/>
        </w:rPr>
        <w:t>egal authority for this</w:t>
      </w:r>
      <w:r w:rsidRPr="003F2E9E" w:rsidR="005115E5">
        <w:rPr>
          <w:sz w:val="22"/>
          <w:szCs w:val="22"/>
        </w:rPr>
        <w:t xml:space="preserve"> data collection is found under</w:t>
      </w:r>
      <w:r w:rsidRPr="003F2E9E">
        <w:rPr>
          <w:sz w:val="22"/>
          <w:szCs w:val="22"/>
        </w:rPr>
        <w:t xml:space="preserve"> 38</w:t>
      </w:r>
      <w:r w:rsidRPr="003F2E9E" w:rsidR="005115E5">
        <w:rPr>
          <w:sz w:val="22"/>
          <w:szCs w:val="22"/>
        </w:rPr>
        <w:t xml:space="preserve"> USC</w:t>
      </w:r>
      <w:r w:rsidRPr="003F2E9E">
        <w:rPr>
          <w:sz w:val="22"/>
          <w:szCs w:val="22"/>
        </w:rPr>
        <w:t>, Part I, Chapter 5, Section 527</w:t>
      </w:r>
      <w:r w:rsidR="007E5B96">
        <w:rPr>
          <w:sz w:val="22"/>
          <w:szCs w:val="22"/>
        </w:rPr>
        <w:t>, which</w:t>
      </w:r>
      <w:r w:rsidRPr="003F2E9E">
        <w:rPr>
          <w:sz w:val="22"/>
          <w:szCs w:val="22"/>
        </w:rPr>
        <w:t xml:space="preserve"> authorizes the collection of data that will allow measurement and evaluation of the Department of Veterans Affairs Programs, the goal of which is improved health care for veterans.</w:t>
      </w:r>
    </w:p>
    <w:p w:rsidR="001A05E0" w14:paraId="0676D3BC" w14:textId="77777777">
      <w:pPr>
        <w:tabs>
          <w:tab w:val="left" w:pos="547"/>
          <w:tab w:val="left" w:pos="1080"/>
          <w:tab w:val="left" w:pos="1627"/>
          <w:tab w:val="left" w:pos="2160"/>
          <w:tab w:val="left" w:pos="2880"/>
        </w:tabs>
        <w:rPr>
          <w:sz w:val="22"/>
          <w:szCs w:val="22"/>
        </w:rPr>
      </w:pPr>
    </w:p>
    <w:p w:rsidR="005575B5" w:rsidRPr="007B1194" w14:paraId="17A58E0B" w14:textId="77777777">
      <w:pPr>
        <w:tabs>
          <w:tab w:val="left" w:pos="547"/>
          <w:tab w:val="left" w:pos="1080"/>
          <w:tab w:val="left" w:pos="1627"/>
          <w:tab w:val="left" w:pos="2160"/>
          <w:tab w:val="left" w:pos="2880"/>
        </w:tabs>
        <w:rPr>
          <w:sz w:val="22"/>
          <w:szCs w:val="22"/>
        </w:rPr>
      </w:pPr>
    </w:p>
    <w:p w:rsidR="00536A11" w14:paraId="4546FF0F"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F436EB" w:rsidP="00F436EB" w14:paraId="70EF3981" w14:textId="77777777">
      <w:pPr>
        <w:contextualSpacing/>
        <w:rPr>
          <w:color w:val="000000"/>
          <w:sz w:val="22"/>
          <w:szCs w:val="22"/>
        </w:rPr>
      </w:pPr>
    </w:p>
    <w:p w:rsidR="00BB47EE" w:rsidRPr="003B2B54" w:rsidP="00F436EB" w14:paraId="0516C693" w14:textId="069FAC2D">
      <w:pPr>
        <w:contextualSpacing/>
        <w:rPr>
          <w:color w:val="000000"/>
          <w:sz w:val="22"/>
          <w:szCs w:val="22"/>
        </w:rPr>
      </w:pPr>
      <w:r>
        <w:rPr>
          <w:color w:val="000000"/>
          <w:sz w:val="22"/>
          <w:szCs w:val="22"/>
        </w:rPr>
        <w:t xml:space="preserve">          </w:t>
      </w:r>
      <w:r w:rsidRPr="003F2E9E" w:rsidR="00BF79C1">
        <w:rPr>
          <w:sz w:val="22"/>
          <w:szCs w:val="22"/>
        </w:rPr>
        <w:t xml:space="preserve">The information </w:t>
      </w:r>
      <w:r>
        <w:rPr>
          <w:sz w:val="22"/>
          <w:szCs w:val="22"/>
        </w:rPr>
        <w:t xml:space="preserve">is </w:t>
      </w:r>
      <w:r w:rsidRPr="003F2E9E" w:rsidR="00BF79C1">
        <w:rPr>
          <w:sz w:val="22"/>
          <w:szCs w:val="22"/>
        </w:rPr>
        <w:t xml:space="preserve">required </w:t>
      </w:r>
      <w:r>
        <w:rPr>
          <w:sz w:val="22"/>
          <w:szCs w:val="22"/>
        </w:rPr>
        <w:t xml:space="preserve">to be collected to </w:t>
      </w:r>
      <w:r w:rsidRPr="003F2E9E" w:rsidR="00BF79C1">
        <w:rPr>
          <w:sz w:val="22"/>
          <w:szCs w:val="22"/>
        </w:rPr>
        <w:t xml:space="preserve">determine the eligibility or suitability of an applicant desiring to receive an award under the provisions </w:t>
      </w:r>
      <w:r w:rsidRPr="003F2E9E" w:rsidR="00BF79C1">
        <w:rPr>
          <w:bCs/>
          <w:sz w:val="22"/>
          <w:szCs w:val="22"/>
        </w:rPr>
        <w:t xml:space="preserve">section 502 of Public Law 115-171, </w:t>
      </w:r>
      <w:r w:rsidRPr="003B2B54" w:rsidR="00BF79C1">
        <w:rPr>
          <w:sz w:val="22"/>
          <w:szCs w:val="22"/>
        </w:rPr>
        <w:t>the Commander John Scott Hannon Veterans Mental Health Care Improvement Act of 2019.  The information is needed to apply for the scholarship program known as the Readjustment Counseling Service Scholarship Program (RCSSP).</w:t>
      </w:r>
      <w:r w:rsidRPr="003B2B54" w:rsidR="00BB56A3">
        <w:rPr>
          <w:sz w:val="22"/>
          <w:szCs w:val="22"/>
        </w:rPr>
        <w:t xml:space="preserve"> </w:t>
      </w:r>
      <w:r w:rsidRPr="003B2B54" w:rsidR="00E37304">
        <w:rPr>
          <w:sz w:val="22"/>
          <w:szCs w:val="22"/>
        </w:rPr>
        <w:t xml:space="preserve"> </w:t>
      </w:r>
      <w:r w:rsidRPr="003B2B54" w:rsidR="00BB56A3">
        <w:rPr>
          <w:sz w:val="22"/>
          <w:szCs w:val="22"/>
        </w:rPr>
        <w:t>The RCSSP provide</w:t>
      </w:r>
      <w:r w:rsidRPr="003B2B54" w:rsidR="003B2B54">
        <w:rPr>
          <w:sz w:val="22"/>
          <w:szCs w:val="22"/>
        </w:rPr>
        <w:t>s</w:t>
      </w:r>
      <w:r w:rsidRPr="003B2B54" w:rsidR="00BB56A3">
        <w:rPr>
          <w:sz w:val="22"/>
          <w:szCs w:val="22"/>
        </w:rPr>
        <w:t xml:space="preserve"> educational assistance to individuals who pursue a graduate degree in psychology, social work, marriage and family therapy, or mental health counseling that would meet the education requirements for appointment as a health care professional in one of those fields in VA Vet Centers.</w:t>
      </w:r>
      <w:r w:rsidRPr="003B2B54" w:rsidR="003B2B54">
        <w:rPr>
          <w:sz w:val="22"/>
          <w:szCs w:val="22"/>
        </w:rPr>
        <w:t xml:space="preserve">  </w:t>
      </w:r>
      <w:r w:rsidRPr="003B2B54" w:rsidR="003A5736">
        <w:rPr>
          <w:sz w:val="22"/>
          <w:szCs w:val="22"/>
        </w:rPr>
        <w:t xml:space="preserve">The application forms in this collection are 10-264, 10-264A, 10-264E, and 10-264G.  The awardee forms are 10-264D, 10-264F, 10-264H, 10-264I, 10-264J, 10-264K, and 10-264M.  </w:t>
      </w:r>
    </w:p>
    <w:p w:rsidR="00BB47EE" w:rsidRPr="003B2B54" w14:paraId="26B41A35"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BB47EE" w14:paraId="444A0235"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447FF6" w14:paraId="03B7D06F"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1FE67C3D"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14:paraId="6838E090" w14:textId="77777777">
      <w:pPr>
        <w:tabs>
          <w:tab w:val="left" w:pos="547"/>
          <w:tab w:val="left" w:pos="1080"/>
          <w:tab w:val="left" w:pos="1627"/>
          <w:tab w:val="left" w:pos="2160"/>
          <w:tab w:val="left" w:pos="2880"/>
        </w:tabs>
        <w:rPr>
          <w:sz w:val="22"/>
          <w:szCs w:val="22"/>
        </w:rPr>
      </w:pPr>
    </w:p>
    <w:p w:rsidR="009F37D5" w:rsidP="0080255E" w14:paraId="06E4A957" w14:textId="2CE5E314">
      <w:pPr>
        <w:pStyle w:val="BodyText"/>
        <w:tabs>
          <w:tab w:val="clear" w:pos="2700"/>
          <w:tab w:val="left" w:pos="2880"/>
        </w:tabs>
        <w:rPr>
          <w:color w:val="auto"/>
          <w:sz w:val="22"/>
          <w:szCs w:val="22"/>
        </w:rPr>
      </w:pPr>
      <w:r>
        <w:rPr>
          <w:color w:val="auto"/>
          <w:sz w:val="22"/>
          <w:szCs w:val="22"/>
        </w:rPr>
        <w:tab/>
      </w:r>
      <w:r w:rsidRPr="0080255E" w:rsidR="0080255E">
        <w:rPr>
          <w:color w:val="auto"/>
          <w:sz w:val="22"/>
          <w:szCs w:val="22"/>
        </w:rPr>
        <w:t>VA will allow applicants to submit and update application packages online and via facsimile.  This method allows VA to receive, validate submission, and electronically transmit applications to technical reviewers before forwarding to selecting officials for approval</w:t>
      </w:r>
      <w:r w:rsidRPr="003F2E9E" w:rsidR="00424C27">
        <w:rPr>
          <w:color w:val="auto"/>
          <w:sz w:val="22"/>
          <w:szCs w:val="22"/>
        </w:rPr>
        <w:t xml:space="preserve">. </w:t>
      </w:r>
      <w:r w:rsidRPr="003F2E9E" w:rsidR="00DA5E35">
        <w:rPr>
          <w:color w:val="auto"/>
          <w:sz w:val="22"/>
          <w:szCs w:val="22"/>
        </w:rPr>
        <w:t>VA currently uses a fully automated electronic cloud-based application management system to expedite processing and reduce burden</w:t>
      </w:r>
    </w:p>
    <w:p w:rsidR="009F37D5" w:rsidP="0080255E" w14:paraId="0D412D79" w14:textId="4E1C8742">
      <w:pPr>
        <w:pStyle w:val="BodyText"/>
        <w:tabs>
          <w:tab w:val="clear" w:pos="2700"/>
          <w:tab w:val="left" w:pos="2880"/>
        </w:tabs>
        <w:rPr>
          <w:color w:val="auto"/>
          <w:sz w:val="22"/>
          <w:szCs w:val="22"/>
        </w:rPr>
      </w:pPr>
    </w:p>
    <w:p w:rsidR="00756D6A" w:rsidRPr="0080255E" w:rsidP="0080255E" w14:paraId="377DD268" w14:textId="77777777">
      <w:pPr>
        <w:pStyle w:val="BodyText"/>
        <w:tabs>
          <w:tab w:val="clear" w:pos="2700"/>
          <w:tab w:val="left" w:pos="2880"/>
        </w:tabs>
        <w:rPr>
          <w:color w:val="auto"/>
          <w:sz w:val="22"/>
          <w:szCs w:val="22"/>
        </w:rPr>
      </w:pPr>
    </w:p>
    <w:p w:rsidR="00536A11" w:rsidRPr="00EA6F4F" w14:paraId="249BAFBF"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14:paraId="03B1ECD6"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14:paraId="5BD774EE" w14:textId="0A4535BC">
      <w:pPr>
        <w:pStyle w:val="Header"/>
        <w:tabs>
          <w:tab w:val="left" w:pos="547"/>
          <w:tab w:val="left" w:pos="1080"/>
          <w:tab w:val="left" w:pos="1627"/>
          <w:tab w:val="left" w:pos="2160"/>
          <w:tab w:val="left" w:pos="2880"/>
          <w:tab w:val="clear" w:pos="4320"/>
          <w:tab w:val="clear" w:pos="8640"/>
        </w:tabs>
        <w:rPr>
          <w:color w:val="000000"/>
          <w:sz w:val="22"/>
          <w:szCs w:val="22"/>
        </w:rPr>
      </w:pPr>
      <w:r>
        <w:rPr>
          <w:color w:val="000000"/>
          <w:sz w:val="22"/>
          <w:szCs w:val="22"/>
        </w:rPr>
        <w:tab/>
      </w:r>
      <w:r w:rsidR="0080255E">
        <w:rPr>
          <w:color w:val="000000"/>
          <w:sz w:val="22"/>
          <w:szCs w:val="22"/>
        </w:rPr>
        <w:t xml:space="preserve">The RCSSP authorized by </w:t>
      </w:r>
      <w:r w:rsidRPr="004F02F0" w:rsidR="0080255E">
        <w:rPr>
          <w:bCs/>
          <w:sz w:val="22"/>
          <w:szCs w:val="22"/>
        </w:rPr>
        <w:t>Public Law 115-171</w:t>
      </w:r>
      <w:r w:rsidR="0080255E">
        <w:rPr>
          <w:color w:val="000000"/>
          <w:sz w:val="22"/>
          <w:szCs w:val="22"/>
        </w:rPr>
        <w:t xml:space="preserve"> </w:t>
      </w:r>
      <w:r w:rsidRPr="003B2B54" w:rsidR="003B2B54">
        <w:rPr>
          <w:color w:val="000000"/>
          <w:sz w:val="22"/>
          <w:szCs w:val="22"/>
        </w:rPr>
        <w:t>was</w:t>
      </w:r>
      <w:r w:rsidRPr="003B2B54" w:rsidR="0080255E">
        <w:rPr>
          <w:color w:val="000000"/>
          <w:sz w:val="22"/>
          <w:szCs w:val="22"/>
        </w:rPr>
        <w:t xml:space="preserve"> a new authority with no previous history of duplicative collections.  </w:t>
      </w:r>
      <w:r w:rsidRPr="003B2B54" w:rsidR="00736E31">
        <w:rPr>
          <w:color w:val="000000"/>
          <w:sz w:val="22"/>
          <w:szCs w:val="22"/>
        </w:rPr>
        <w:t>In addition, each student respondent would be a new case whose collective information would have to be reviewed for suitability for award of scholarship.</w:t>
      </w:r>
      <w:r w:rsidR="00736E31">
        <w:rPr>
          <w:color w:val="000000"/>
          <w:sz w:val="22"/>
          <w:szCs w:val="22"/>
        </w:rPr>
        <w:t xml:space="preserve">  </w:t>
      </w:r>
      <w:r w:rsidR="0080255E">
        <w:rPr>
          <w:color w:val="000000"/>
          <w:sz w:val="22"/>
          <w:szCs w:val="22"/>
        </w:rPr>
        <w:t xml:space="preserve">  </w:t>
      </w:r>
    </w:p>
    <w:p w:rsidR="009A5633" w14:paraId="73ADA839" w14:textId="28C7C7F0">
      <w:pPr>
        <w:pStyle w:val="Header"/>
        <w:tabs>
          <w:tab w:val="left" w:pos="547"/>
          <w:tab w:val="left" w:pos="1080"/>
          <w:tab w:val="left" w:pos="1627"/>
          <w:tab w:val="left" w:pos="2160"/>
          <w:tab w:val="left" w:pos="2880"/>
          <w:tab w:val="clear" w:pos="4320"/>
          <w:tab w:val="clear" w:pos="8640"/>
        </w:tabs>
        <w:rPr>
          <w:color w:val="000000"/>
          <w:sz w:val="22"/>
          <w:szCs w:val="22"/>
        </w:rPr>
      </w:pPr>
    </w:p>
    <w:p w:rsidR="00756D6A" w:rsidRPr="00EA6F4F" w14:paraId="134E10A4"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681B83C6"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029B2085"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143B3C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80255E" w:rsidR="00032ECC">
        <w:rPr>
          <w:sz w:val="22"/>
          <w:szCs w:val="22"/>
        </w:rPr>
        <w:t>Because</w:t>
      </w:r>
      <w:r w:rsidRPr="0080255E">
        <w:rPr>
          <w:sz w:val="22"/>
          <w:szCs w:val="22"/>
        </w:rPr>
        <w:t xml:space="preserve"> these are applications for individual benefits, no small businesses or other small entities are impacted by the information collection.</w:t>
      </w:r>
      <w:r w:rsidRPr="0080255E" w:rsidR="00906983">
        <w:rPr>
          <w:sz w:val="22"/>
          <w:szCs w:val="22"/>
        </w:rPr>
        <w:t xml:space="preserve"> </w:t>
      </w:r>
    </w:p>
    <w:p w:rsidR="0080255E" w:rsidP="008618F0" w14:paraId="3F974316" w14:textId="283452F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56D6A" w:rsidRPr="0080255E" w:rsidP="008618F0" w14:paraId="7A5EFA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14:paraId="28F57497"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14:paraId="6B869746" w14:textId="77777777">
      <w:pPr>
        <w:tabs>
          <w:tab w:val="left" w:pos="547"/>
          <w:tab w:val="left" w:pos="1080"/>
          <w:tab w:val="left" w:pos="1627"/>
          <w:tab w:val="left" w:pos="2160"/>
          <w:tab w:val="left" w:pos="2880"/>
        </w:tabs>
        <w:rPr>
          <w:sz w:val="22"/>
          <w:szCs w:val="22"/>
        </w:rPr>
      </w:pPr>
    </w:p>
    <w:p w:rsidR="00536A11" w:rsidRPr="00736E31" w14:paraId="25665124" w14:textId="5E6EA274">
      <w:pPr>
        <w:tabs>
          <w:tab w:val="left" w:pos="547"/>
          <w:tab w:val="left" w:pos="1080"/>
          <w:tab w:val="left" w:pos="1627"/>
          <w:tab w:val="left" w:pos="2160"/>
          <w:tab w:val="left" w:pos="2880"/>
        </w:tabs>
        <w:rPr>
          <w:sz w:val="22"/>
          <w:szCs w:val="22"/>
        </w:rPr>
      </w:pPr>
      <w:r w:rsidRPr="007B1194">
        <w:rPr>
          <w:color w:val="FF0000"/>
          <w:sz w:val="22"/>
          <w:szCs w:val="22"/>
        </w:rPr>
        <w:tab/>
      </w:r>
      <w:r w:rsidRPr="0099189E">
        <w:rPr>
          <w:sz w:val="22"/>
          <w:szCs w:val="22"/>
        </w:rPr>
        <w:t xml:space="preserve">VA would not be responsive to the </w:t>
      </w:r>
      <w:r w:rsidRPr="0099189E" w:rsidR="00736E31">
        <w:rPr>
          <w:sz w:val="22"/>
          <w:szCs w:val="22"/>
        </w:rPr>
        <w:t>appropriate expenditure of federal funds</w:t>
      </w:r>
      <w:r w:rsidRPr="0099189E" w:rsidR="00286381">
        <w:rPr>
          <w:sz w:val="22"/>
          <w:szCs w:val="22"/>
        </w:rPr>
        <w:t xml:space="preserve"> used </w:t>
      </w:r>
      <w:r w:rsidRPr="0099189E" w:rsidR="003B2B54">
        <w:rPr>
          <w:sz w:val="22"/>
          <w:szCs w:val="22"/>
        </w:rPr>
        <w:t xml:space="preserve">for </w:t>
      </w:r>
      <w:r w:rsidRPr="0099189E" w:rsidR="00286381">
        <w:rPr>
          <w:sz w:val="22"/>
          <w:szCs w:val="22"/>
        </w:rPr>
        <w:t xml:space="preserve">covering the scholarship </w:t>
      </w:r>
      <w:r w:rsidRPr="0099189E" w:rsidR="0099189E">
        <w:rPr>
          <w:sz w:val="22"/>
          <w:szCs w:val="22"/>
        </w:rPr>
        <w:t>awards</w:t>
      </w:r>
      <w:r w:rsidRPr="0099189E" w:rsidR="00736E31">
        <w:rPr>
          <w:sz w:val="22"/>
          <w:szCs w:val="22"/>
        </w:rPr>
        <w:t xml:space="preserve">, </w:t>
      </w:r>
      <w:r w:rsidRPr="0099189E" w:rsidR="00286381">
        <w:rPr>
          <w:sz w:val="22"/>
          <w:szCs w:val="22"/>
        </w:rPr>
        <w:t xml:space="preserve">nor to the </w:t>
      </w:r>
      <w:r w:rsidRPr="0099189E" w:rsidR="00736E31">
        <w:rPr>
          <w:sz w:val="22"/>
          <w:szCs w:val="22"/>
        </w:rPr>
        <w:t xml:space="preserve">counseling needs of Vet </w:t>
      </w:r>
      <w:r w:rsidRPr="0099189E" w:rsidR="00286381">
        <w:rPr>
          <w:sz w:val="22"/>
          <w:szCs w:val="22"/>
        </w:rPr>
        <w:t>C</w:t>
      </w:r>
      <w:r w:rsidRPr="0099189E" w:rsidR="00736E31">
        <w:rPr>
          <w:sz w:val="22"/>
          <w:szCs w:val="22"/>
        </w:rPr>
        <w:t>enter clients to be served by the successful graduat</w:t>
      </w:r>
      <w:r w:rsidRPr="0099189E" w:rsidR="00447CC6">
        <w:rPr>
          <w:sz w:val="22"/>
          <w:szCs w:val="22"/>
        </w:rPr>
        <w:t>e</w:t>
      </w:r>
      <w:r w:rsidRPr="0099189E" w:rsidR="00286381">
        <w:rPr>
          <w:sz w:val="22"/>
          <w:szCs w:val="22"/>
        </w:rPr>
        <w:t>s</w:t>
      </w:r>
      <w:r w:rsidRPr="0099189E" w:rsidR="00736E31">
        <w:rPr>
          <w:sz w:val="22"/>
          <w:szCs w:val="22"/>
        </w:rPr>
        <w:t xml:space="preserve"> of the RCSSP.</w:t>
      </w:r>
      <w:r w:rsidR="00736E31">
        <w:rPr>
          <w:sz w:val="22"/>
          <w:szCs w:val="22"/>
        </w:rPr>
        <w:t xml:space="preserve">  </w:t>
      </w:r>
    </w:p>
    <w:p w:rsidR="00536A11" w14:paraId="61439D87" w14:textId="4CBE3868">
      <w:pPr>
        <w:tabs>
          <w:tab w:val="left" w:pos="547"/>
          <w:tab w:val="left" w:pos="1080"/>
          <w:tab w:val="left" w:pos="1627"/>
          <w:tab w:val="left" w:pos="2160"/>
          <w:tab w:val="left" w:pos="2880"/>
        </w:tabs>
        <w:rPr>
          <w:color w:val="FF0000"/>
          <w:sz w:val="22"/>
          <w:szCs w:val="22"/>
        </w:rPr>
      </w:pPr>
    </w:p>
    <w:p w:rsidR="00756D6A" w14:paraId="3886D8B4" w14:textId="77777777">
      <w:pPr>
        <w:tabs>
          <w:tab w:val="left" w:pos="547"/>
          <w:tab w:val="left" w:pos="1080"/>
          <w:tab w:val="left" w:pos="1627"/>
          <w:tab w:val="left" w:pos="2160"/>
          <w:tab w:val="left" w:pos="2880"/>
        </w:tabs>
        <w:rPr>
          <w:color w:val="FF0000"/>
          <w:sz w:val="22"/>
          <w:szCs w:val="22"/>
        </w:rPr>
      </w:pPr>
    </w:p>
    <w:p w:rsidR="00536A11" w:rsidRPr="007B1194" w14:paraId="79FF40DF"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50689C61" w14:textId="77777777">
      <w:pPr>
        <w:tabs>
          <w:tab w:val="left" w:pos="547"/>
          <w:tab w:val="left" w:pos="1080"/>
          <w:tab w:val="left" w:pos="1627"/>
          <w:tab w:val="left" w:pos="2160"/>
          <w:tab w:val="left" w:pos="2880"/>
        </w:tabs>
        <w:rPr>
          <w:sz w:val="22"/>
          <w:szCs w:val="22"/>
        </w:rPr>
      </w:pPr>
    </w:p>
    <w:p w:rsidR="00536A11" w:rsidRPr="00286381" w14:paraId="58440855"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286381">
        <w:rPr>
          <w:sz w:val="22"/>
          <w:szCs w:val="22"/>
        </w:rPr>
        <w:t>There are no such special circumstances.</w:t>
      </w:r>
    </w:p>
    <w:p w:rsidR="00536A11" w14:paraId="45008F94" w14:textId="34E11DE0">
      <w:pPr>
        <w:tabs>
          <w:tab w:val="left" w:pos="547"/>
          <w:tab w:val="left" w:pos="1080"/>
          <w:tab w:val="left" w:pos="1627"/>
          <w:tab w:val="left" w:pos="2160"/>
          <w:tab w:val="left" w:pos="2880"/>
        </w:tabs>
        <w:rPr>
          <w:color w:val="FF0000"/>
          <w:sz w:val="22"/>
          <w:szCs w:val="22"/>
        </w:rPr>
      </w:pPr>
    </w:p>
    <w:p w:rsidR="00BB47EE" w14:paraId="33ED4750" w14:textId="77777777">
      <w:pPr>
        <w:tabs>
          <w:tab w:val="left" w:pos="547"/>
          <w:tab w:val="left" w:pos="1080"/>
          <w:tab w:val="left" w:pos="1627"/>
          <w:tab w:val="left" w:pos="2160"/>
          <w:tab w:val="left" w:pos="2880"/>
        </w:tabs>
        <w:rPr>
          <w:color w:val="FF0000"/>
          <w:sz w:val="22"/>
          <w:szCs w:val="22"/>
        </w:rPr>
      </w:pPr>
    </w:p>
    <w:p w:rsidR="00536A11" w:rsidRPr="007B1194" w14:paraId="4190ED6B"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P="001E33FD" w14:paraId="6FF0F4BD" w14:textId="77777777">
      <w:pPr>
        <w:tabs>
          <w:tab w:val="left" w:pos="540"/>
          <w:tab w:val="left" w:pos="1080"/>
          <w:tab w:val="left" w:pos="1620"/>
          <w:tab w:val="left" w:pos="2160"/>
        </w:tabs>
        <w:rPr>
          <w:color w:val="FF0000"/>
          <w:sz w:val="22"/>
          <w:szCs w:val="22"/>
        </w:rPr>
      </w:pPr>
    </w:p>
    <w:p w:rsidR="00AF587B" w:rsidRPr="00C118CF" w:rsidP="00AF587B" w14:paraId="35C9A4FC" w14:textId="7A87193E">
      <w:pPr>
        <w:tabs>
          <w:tab w:val="left" w:pos="547"/>
          <w:tab w:val="left" w:pos="1080"/>
          <w:tab w:val="left" w:pos="1627"/>
          <w:tab w:val="left" w:pos="2160"/>
          <w:tab w:val="left" w:pos="2880"/>
        </w:tabs>
        <w:rPr>
          <w:rFonts w:eastAsiaTheme="minorHAnsi"/>
          <w:sz w:val="22"/>
          <w:szCs w:val="22"/>
        </w:rPr>
      </w:pPr>
      <w:r>
        <w:rPr>
          <w:rFonts w:eastAsiaTheme="minorHAnsi"/>
          <w:color w:val="FF0000"/>
          <w:sz w:val="22"/>
          <w:szCs w:val="22"/>
        </w:rPr>
        <w:tab/>
      </w:r>
      <w:bookmarkStart w:id="1" w:name="_Hlk219306905"/>
      <w:r w:rsidRPr="007D6612">
        <w:rPr>
          <w:rFonts w:eastAsiaTheme="minorHAnsi"/>
          <w:sz w:val="22"/>
          <w:szCs w:val="22"/>
        </w:rPr>
        <w:t xml:space="preserve">A 60-Day Federal Register Notice (FRN) for the collection published on </w:t>
      </w:r>
      <w:r w:rsidR="007D6612">
        <w:rPr>
          <w:rFonts w:eastAsiaTheme="minorHAnsi"/>
          <w:sz w:val="22"/>
          <w:szCs w:val="22"/>
        </w:rPr>
        <w:t>Wednesday, February 4, 2026</w:t>
      </w:r>
      <w:r w:rsidRPr="007D6612">
        <w:rPr>
          <w:rFonts w:eastAsiaTheme="minorHAnsi"/>
          <w:sz w:val="22"/>
          <w:szCs w:val="22"/>
        </w:rPr>
        <w:t xml:space="preserve">.  The 60-Day FRN citation is </w:t>
      </w:r>
      <w:r w:rsidR="007D6612">
        <w:rPr>
          <w:rFonts w:eastAsiaTheme="minorHAnsi"/>
          <w:sz w:val="22"/>
          <w:szCs w:val="22"/>
        </w:rPr>
        <w:t>91</w:t>
      </w:r>
      <w:r w:rsidRPr="007D6612">
        <w:rPr>
          <w:rFonts w:eastAsiaTheme="minorHAnsi"/>
          <w:sz w:val="22"/>
          <w:szCs w:val="22"/>
        </w:rPr>
        <w:t xml:space="preserve"> </w:t>
      </w:r>
      <w:r w:rsidRPr="00C118CF">
        <w:rPr>
          <w:rFonts w:eastAsiaTheme="minorHAnsi"/>
          <w:sz w:val="22"/>
          <w:szCs w:val="22"/>
        </w:rPr>
        <w:t xml:space="preserve">FR </w:t>
      </w:r>
      <w:r w:rsidRPr="00C118CF" w:rsidR="007D6612">
        <w:rPr>
          <w:rFonts w:eastAsiaTheme="minorHAnsi"/>
          <w:sz w:val="22"/>
          <w:szCs w:val="22"/>
        </w:rPr>
        <w:t>5158</w:t>
      </w:r>
      <w:r w:rsidRPr="00C118CF">
        <w:rPr>
          <w:rFonts w:eastAsiaTheme="minorHAnsi"/>
          <w:sz w:val="22"/>
          <w:szCs w:val="22"/>
        </w:rPr>
        <w:t xml:space="preserve">. VA </w:t>
      </w:r>
      <w:r w:rsidRPr="00C118CF" w:rsidR="00B67BB8">
        <w:rPr>
          <w:rFonts w:eastAsiaTheme="minorHAnsi"/>
          <w:sz w:val="22"/>
          <w:szCs w:val="22"/>
        </w:rPr>
        <w:t xml:space="preserve">did not </w:t>
      </w:r>
      <w:r w:rsidRPr="00C118CF">
        <w:rPr>
          <w:rFonts w:eastAsiaTheme="minorHAnsi"/>
          <w:sz w:val="22"/>
          <w:szCs w:val="22"/>
        </w:rPr>
        <w:t>receive public comments on the 60-day FRN.</w:t>
      </w:r>
    </w:p>
    <w:p w:rsidR="00AF587B" w:rsidRPr="00C118CF" w:rsidP="00AF587B" w14:paraId="13CB2C85" w14:textId="77777777">
      <w:pPr>
        <w:tabs>
          <w:tab w:val="left" w:pos="547"/>
          <w:tab w:val="left" w:pos="1080"/>
          <w:tab w:val="left" w:pos="1627"/>
          <w:tab w:val="left" w:pos="2160"/>
          <w:tab w:val="left" w:pos="2880"/>
        </w:tabs>
        <w:rPr>
          <w:rFonts w:eastAsiaTheme="minorHAnsi"/>
          <w:sz w:val="22"/>
          <w:szCs w:val="22"/>
        </w:rPr>
      </w:pPr>
    </w:p>
    <w:p w:rsidR="00AF587B" w:rsidRPr="00C118CF" w:rsidP="00AF587B" w14:paraId="74779D0A" w14:textId="352B1AAE">
      <w:pPr>
        <w:tabs>
          <w:tab w:val="left" w:pos="547"/>
          <w:tab w:val="left" w:pos="1080"/>
          <w:tab w:val="left" w:pos="1627"/>
          <w:tab w:val="left" w:pos="2160"/>
          <w:tab w:val="left" w:pos="2880"/>
        </w:tabs>
        <w:rPr>
          <w:rFonts w:eastAsiaTheme="minorHAnsi"/>
          <w:sz w:val="22"/>
          <w:szCs w:val="22"/>
        </w:rPr>
      </w:pPr>
      <w:r w:rsidRPr="00C118CF">
        <w:rPr>
          <w:rFonts w:eastAsiaTheme="minorHAnsi"/>
          <w:sz w:val="22"/>
          <w:szCs w:val="22"/>
        </w:rPr>
        <w:tab/>
        <w:t xml:space="preserve">A 30-Day Federal Register Notice for the collection published on </w:t>
      </w:r>
      <w:r w:rsidR="00C118CF">
        <w:rPr>
          <w:rFonts w:eastAsiaTheme="minorHAnsi"/>
          <w:sz w:val="22"/>
          <w:szCs w:val="22"/>
        </w:rPr>
        <w:t>Thursday, April 23, 2026.</w:t>
      </w:r>
      <w:r w:rsidR="009F4AFD">
        <w:rPr>
          <w:rFonts w:eastAsiaTheme="minorHAnsi"/>
          <w:sz w:val="22"/>
          <w:szCs w:val="22"/>
        </w:rPr>
        <w:t xml:space="preserve">  </w:t>
      </w:r>
      <w:r w:rsidRPr="00C118CF">
        <w:rPr>
          <w:rFonts w:eastAsiaTheme="minorHAnsi"/>
          <w:sz w:val="22"/>
          <w:szCs w:val="22"/>
        </w:rPr>
        <w:t xml:space="preserve">The 30-Day FRN citation is </w:t>
      </w:r>
      <w:r w:rsidR="009F4AFD">
        <w:rPr>
          <w:rFonts w:eastAsiaTheme="minorHAnsi"/>
          <w:sz w:val="22"/>
          <w:szCs w:val="22"/>
        </w:rPr>
        <w:t>91</w:t>
      </w:r>
      <w:r w:rsidRPr="00C118CF">
        <w:rPr>
          <w:rFonts w:eastAsiaTheme="minorHAnsi"/>
          <w:sz w:val="22"/>
          <w:szCs w:val="22"/>
        </w:rPr>
        <w:t xml:space="preserve"> FR </w:t>
      </w:r>
      <w:r w:rsidR="009F4AFD">
        <w:rPr>
          <w:rFonts w:eastAsiaTheme="minorHAnsi"/>
          <w:sz w:val="22"/>
          <w:szCs w:val="22"/>
        </w:rPr>
        <w:t>21873</w:t>
      </w:r>
      <w:r w:rsidRPr="00C118CF">
        <w:rPr>
          <w:rFonts w:eastAsiaTheme="minorHAnsi"/>
          <w:sz w:val="22"/>
          <w:szCs w:val="22"/>
        </w:rPr>
        <w:t>.</w:t>
      </w:r>
    </w:p>
    <w:bookmarkEnd w:id="1"/>
    <w:p w:rsidR="00BB47EE" w:rsidRPr="00C118CF" w14:paraId="36ADD4C2" w14:textId="60DBFC9E">
      <w:pPr>
        <w:tabs>
          <w:tab w:val="left" w:pos="547"/>
          <w:tab w:val="left" w:pos="1080"/>
          <w:tab w:val="left" w:pos="1627"/>
          <w:tab w:val="left" w:pos="2160"/>
          <w:tab w:val="left" w:pos="2880"/>
        </w:tabs>
        <w:rPr>
          <w:sz w:val="22"/>
          <w:szCs w:val="22"/>
        </w:rPr>
      </w:pPr>
      <w:r w:rsidRPr="00C118CF">
        <w:rPr>
          <w:sz w:val="22"/>
          <w:szCs w:val="22"/>
        </w:rPr>
        <w:t xml:space="preserve"> </w:t>
      </w:r>
    </w:p>
    <w:p w:rsidR="0040276B" w:rsidRPr="00C118CF" w14:paraId="47F98A37" w14:textId="77777777">
      <w:pPr>
        <w:tabs>
          <w:tab w:val="left" w:pos="547"/>
          <w:tab w:val="left" w:pos="1080"/>
          <w:tab w:val="left" w:pos="1627"/>
          <w:tab w:val="left" w:pos="2160"/>
          <w:tab w:val="left" w:pos="2880"/>
        </w:tabs>
        <w:rPr>
          <w:sz w:val="22"/>
          <w:szCs w:val="22"/>
        </w:rPr>
      </w:pPr>
    </w:p>
    <w:p w:rsidR="00536A11" w:rsidRPr="007B1194" w14:paraId="60F034DB" w14:textId="77777777">
      <w:pPr>
        <w:tabs>
          <w:tab w:val="left" w:pos="547"/>
          <w:tab w:val="left" w:pos="1080"/>
          <w:tab w:val="left" w:pos="1627"/>
          <w:tab w:val="left" w:pos="2160"/>
          <w:tab w:val="left" w:pos="2880"/>
        </w:tabs>
        <w:rPr>
          <w:b/>
          <w:sz w:val="22"/>
          <w:szCs w:val="22"/>
        </w:rPr>
      </w:pPr>
      <w:r w:rsidRPr="00C118CF">
        <w:rPr>
          <w:sz w:val="22"/>
          <w:szCs w:val="22"/>
        </w:rPr>
        <w:tab/>
      </w:r>
      <w:r w:rsidRPr="00C118CF">
        <w:rPr>
          <w:b/>
          <w:sz w:val="22"/>
          <w:szCs w:val="22"/>
        </w:rPr>
        <w:t>b.</w:t>
      </w:r>
      <w:r w:rsidRPr="00C118CF">
        <w:rPr>
          <w:b/>
          <w:sz w:val="22"/>
          <w:szCs w:val="22"/>
        </w:rPr>
        <w:tab/>
        <w:t>Describe efforts to consult with persons outside the agency to obtain their views on the availability of data, frequency of collection</w:t>
      </w:r>
      <w:r w:rsidRPr="00EA6F4F">
        <w:rPr>
          <w:b/>
          <w:color w:val="000000"/>
          <w:sz w:val="22"/>
          <w:szCs w:val="22"/>
        </w:rPr>
        <w:t>,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7A28A666" w14:textId="77777777">
      <w:pPr>
        <w:tabs>
          <w:tab w:val="left" w:pos="547"/>
          <w:tab w:val="left" w:pos="1080"/>
          <w:tab w:val="left" w:pos="1627"/>
          <w:tab w:val="left" w:pos="2160"/>
          <w:tab w:val="left" w:pos="2880"/>
        </w:tabs>
        <w:rPr>
          <w:b/>
          <w:color w:val="FF0000"/>
          <w:sz w:val="22"/>
          <w:szCs w:val="22"/>
        </w:rPr>
      </w:pPr>
    </w:p>
    <w:p w:rsidR="00B47D0D" w:rsidP="00B47D0D" w14:paraId="04848607" w14:textId="332782E9">
      <w:pPr>
        <w:tabs>
          <w:tab w:val="left" w:pos="547"/>
          <w:tab w:val="left" w:pos="1080"/>
          <w:tab w:val="left" w:pos="1627"/>
          <w:tab w:val="left" w:pos="2160"/>
          <w:tab w:val="left" w:pos="2880"/>
        </w:tabs>
        <w:rPr>
          <w:sz w:val="22"/>
          <w:szCs w:val="22"/>
        </w:rPr>
      </w:pPr>
      <w:r w:rsidRPr="00EA6F4F">
        <w:rPr>
          <w:color w:val="000000"/>
          <w:sz w:val="22"/>
          <w:szCs w:val="22"/>
        </w:rPr>
        <w:tab/>
      </w:r>
      <w:r w:rsidRPr="00286381">
        <w:rPr>
          <w:sz w:val="22"/>
          <w:szCs w:val="22"/>
        </w:rPr>
        <w:t>Outside consultation is conducted with the public through the 60- and 30-day Federal Register notices</w:t>
      </w:r>
      <w:r w:rsidR="00DD43E3">
        <w:rPr>
          <w:sz w:val="22"/>
          <w:szCs w:val="22"/>
        </w:rPr>
        <w:t xml:space="preserve"> included within the proposed and final rules</w:t>
      </w:r>
      <w:r w:rsidRPr="00286381">
        <w:rPr>
          <w:sz w:val="22"/>
          <w:szCs w:val="22"/>
        </w:rPr>
        <w:t>.</w:t>
      </w:r>
    </w:p>
    <w:p w:rsidR="00BB47EE" w:rsidP="00B47D0D" w14:paraId="02089C2F" w14:textId="77777777">
      <w:pPr>
        <w:tabs>
          <w:tab w:val="left" w:pos="547"/>
          <w:tab w:val="left" w:pos="1080"/>
          <w:tab w:val="left" w:pos="1627"/>
          <w:tab w:val="left" w:pos="2160"/>
          <w:tab w:val="left" w:pos="2880"/>
        </w:tabs>
        <w:rPr>
          <w:sz w:val="22"/>
          <w:szCs w:val="22"/>
        </w:rPr>
      </w:pPr>
    </w:p>
    <w:p w:rsidR="00BB47EE" w:rsidRPr="00286381" w:rsidP="00B47D0D" w14:paraId="149CD2B1" w14:textId="77777777">
      <w:pPr>
        <w:tabs>
          <w:tab w:val="left" w:pos="547"/>
          <w:tab w:val="left" w:pos="1080"/>
          <w:tab w:val="left" w:pos="1627"/>
          <w:tab w:val="left" w:pos="2160"/>
          <w:tab w:val="left" w:pos="2880"/>
        </w:tabs>
        <w:rPr>
          <w:sz w:val="22"/>
          <w:szCs w:val="22"/>
        </w:rPr>
      </w:pPr>
    </w:p>
    <w:p w:rsidR="00536A11" w:rsidRPr="00EA6F4F" w14:paraId="5698C6B6"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3E0C1B25" w14:textId="77777777">
      <w:pPr>
        <w:tabs>
          <w:tab w:val="left" w:pos="547"/>
          <w:tab w:val="left" w:pos="1080"/>
          <w:tab w:val="left" w:pos="1627"/>
          <w:tab w:val="left" w:pos="2160"/>
          <w:tab w:val="left" w:pos="2880"/>
        </w:tabs>
        <w:rPr>
          <w:sz w:val="22"/>
          <w:szCs w:val="22"/>
        </w:rPr>
      </w:pPr>
    </w:p>
    <w:p w:rsidR="00407746" w:rsidRPr="00286381" w:rsidP="00407746" w14:paraId="717A2AE9" w14:textId="77777777">
      <w:pPr>
        <w:tabs>
          <w:tab w:val="left" w:pos="547"/>
          <w:tab w:val="left" w:pos="1080"/>
          <w:tab w:val="left" w:pos="1627"/>
          <w:tab w:val="left" w:pos="2160"/>
          <w:tab w:val="left" w:pos="2880"/>
        </w:tabs>
        <w:rPr>
          <w:sz w:val="22"/>
          <w:szCs w:val="22"/>
        </w:rPr>
      </w:pPr>
      <w:r w:rsidRPr="007B1194">
        <w:rPr>
          <w:sz w:val="22"/>
          <w:szCs w:val="22"/>
        </w:rPr>
        <w:tab/>
      </w:r>
      <w:r w:rsidRPr="00286381">
        <w:rPr>
          <w:sz w:val="22"/>
          <w:szCs w:val="22"/>
        </w:rPr>
        <w:t>No payment or gift is provided to respondents.</w:t>
      </w:r>
      <w:r w:rsidRPr="00286381">
        <w:rPr>
          <w:sz w:val="22"/>
          <w:szCs w:val="22"/>
        </w:rPr>
        <w:t xml:space="preserve"> </w:t>
      </w:r>
    </w:p>
    <w:p w:rsidR="00536A11" w14:paraId="76CD2FFE" w14:textId="77777777">
      <w:pPr>
        <w:tabs>
          <w:tab w:val="left" w:pos="547"/>
          <w:tab w:val="left" w:pos="1080"/>
          <w:tab w:val="left" w:pos="1627"/>
          <w:tab w:val="left" w:pos="2160"/>
          <w:tab w:val="left" w:pos="2880"/>
        </w:tabs>
        <w:rPr>
          <w:sz w:val="22"/>
          <w:szCs w:val="22"/>
        </w:rPr>
      </w:pPr>
    </w:p>
    <w:p w:rsidR="00BB47EE" w:rsidRPr="007B1194" w14:paraId="70D16687" w14:textId="77777777">
      <w:pPr>
        <w:tabs>
          <w:tab w:val="left" w:pos="547"/>
          <w:tab w:val="left" w:pos="1080"/>
          <w:tab w:val="left" w:pos="1627"/>
          <w:tab w:val="left" w:pos="2160"/>
          <w:tab w:val="left" w:pos="2880"/>
        </w:tabs>
        <w:rPr>
          <w:sz w:val="22"/>
          <w:szCs w:val="22"/>
        </w:rPr>
      </w:pPr>
    </w:p>
    <w:p w:rsidR="001E0EF2" w:rsidRPr="00EA6F4F" w14:paraId="38B70D26"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F361D5" w:rsidRPr="00BB47EE" w:rsidP="00F361D5" w14:paraId="6180379B" w14:textId="77777777">
      <w:pPr>
        <w:tabs>
          <w:tab w:val="left" w:pos="547"/>
          <w:tab w:val="left" w:pos="1080"/>
          <w:tab w:val="left" w:pos="1627"/>
          <w:tab w:val="left" w:pos="2160"/>
          <w:tab w:val="left" w:pos="2880"/>
        </w:tabs>
        <w:rPr>
          <w:snapToGrid w:val="0"/>
          <w:sz w:val="22"/>
          <w:szCs w:val="22"/>
        </w:rPr>
      </w:pPr>
    </w:p>
    <w:p w:rsidR="00F361D5" w:rsidRPr="00BB47EE" w:rsidP="00F361D5" w14:paraId="0EE2161F" w14:textId="77777777">
      <w:pPr>
        <w:tabs>
          <w:tab w:val="left" w:pos="547"/>
          <w:tab w:val="left" w:pos="1080"/>
          <w:tab w:val="left" w:pos="1627"/>
          <w:tab w:val="left" w:pos="2160"/>
          <w:tab w:val="left" w:pos="2880"/>
        </w:tabs>
        <w:rPr>
          <w:sz w:val="22"/>
          <w:szCs w:val="22"/>
        </w:rPr>
      </w:pPr>
      <w:r w:rsidRPr="00BB47EE">
        <w:rPr>
          <w:snapToGrid w:val="0"/>
          <w:sz w:val="22"/>
          <w:szCs w:val="22"/>
        </w:rPr>
        <w:tab/>
        <w:t>Information on these forms will become part of a system of records that complies with the Privacy Act of 1974</w:t>
      </w:r>
      <w:r w:rsidRPr="00BB47EE" w:rsidR="00B95B54">
        <w:rPr>
          <w:snapToGrid w:val="0"/>
          <w:sz w:val="22"/>
          <w:szCs w:val="22"/>
        </w:rPr>
        <w:t xml:space="preserve"> </w:t>
      </w:r>
      <w:r w:rsidRPr="00BB47EE" w:rsidR="00E63A4D">
        <w:rPr>
          <w:snapToGrid w:val="0"/>
          <w:sz w:val="22"/>
          <w:szCs w:val="22"/>
        </w:rPr>
        <w:t>and</w:t>
      </w:r>
      <w:r w:rsidRPr="00BB47EE">
        <w:rPr>
          <w:snapToGrid w:val="0"/>
          <w:sz w:val="22"/>
          <w:szCs w:val="22"/>
        </w:rPr>
        <w:t xml:space="preserve"> </w:t>
      </w:r>
      <w:r w:rsidRPr="00BB47EE">
        <w:rPr>
          <w:sz w:val="22"/>
          <w:szCs w:val="22"/>
        </w:rPr>
        <w:t xml:space="preserve">VA confidentiality statutes 38 USC § 5701 and 38 USC § 7332.  Respondents are informed that the information collected will be included as a part of the system of records identified as 54VA16, Health Administration Center Civilian Health and Medical Program Records-VA, as set forth in the Compilation of Privacy Act Issuances via online GPO access at </w:t>
      </w:r>
      <w:hyperlink r:id="rId4" w:history="1">
        <w:r w:rsidRPr="00BB47EE">
          <w:rPr>
            <w:sz w:val="22"/>
            <w:szCs w:val="22"/>
            <w:u w:val="single"/>
          </w:rPr>
          <w:t>http://www.gpoaccess.gov/privacyact/index.html</w:t>
        </w:r>
      </w:hyperlink>
      <w:r w:rsidRPr="00BB47EE">
        <w:rPr>
          <w:sz w:val="22"/>
          <w:szCs w:val="22"/>
        </w:rPr>
        <w:t xml:space="preserve"> and disclosures made in accordance with the statute.</w:t>
      </w:r>
    </w:p>
    <w:p w:rsidR="00F361D5" w:rsidRPr="00BB47EE" w:rsidP="00F361D5" w14:paraId="12774A74" w14:textId="77777777">
      <w:pPr>
        <w:tabs>
          <w:tab w:val="left" w:pos="547"/>
          <w:tab w:val="left" w:pos="1080"/>
          <w:tab w:val="left" w:pos="1627"/>
          <w:tab w:val="left" w:pos="2160"/>
          <w:tab w:val="left" w:pos="2880"/>
        </w:tabs>
        <w:rPr>
          <w:sz w:val="22"/>
          <w:szCs w:val="22"/>
        </w:rPr>
      </w:pPr>
    </w:p>
    <w:p w:rsidR="0065076E" w:rsidRPr="007B1194" w14:paraId="056FF78C" w14:textId="77777777">
      <w:pPr>
        <w:widowControl w:val="0"/>
        <w:tabs>
          <w:tab w:val="left" w:pos="547"/>
          <w:tab w:val="left" w:pos="1080"/>
          <w:tab w:val="left" w:pos="1627"/>
          <w:tab w:val="left" w:pos="2160"/>
          <w:tab w:val="left" w:pos="2880"/>
        </w:tabs>
        <w:rPr>
          <w:color w:val="FF0000"/>
          <w:sz w:val="22"/>
          <w:szCs w:val="22"/>
        </w:rPr>
      </w:pPr>
      <w:r>
        <w:tab/>
      </w:r>
    </w:p>
    <w:p w:rsidR="00536A11" w:rsidRPr="007B1194" w:rsidP="005D5EF6" w14:paraId="33785A33"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2B29340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286381" w14:paraId="66BE317B"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286381">
        <w:rPr>
          <w:sz w:val="22"/>
          <w:szCs w:val="22"/>
        </w:rPr>
        <w:t>There are no questions of a sensitive nature.</w:t>
      </w:r>
    </w:p>
    <w:p w:rsidR="00536A11" w14:paraId="297D3153" w14:textId="77777777">
      <w:pPr>
        <w:tabs>
          <w:tab w:val="left" w:pos="547"/>
          <w:tab w:val="left" w:pos="1080"/>
          <w:tab w:val="left" w:pos="1627"/>
          <w:tab w:val="left" w:pos="2160"/>
          <w:tab w:val="left" w:pos="2880"/>
        </w:tabs>
        <w:ind w:right="3744"/>
        <w:rPr>
          <w:color w:val="FF0000"/>
          <w:sz w:val="22"/>
          <w:szCs w:val="22"/>
        </w:rPr>
      </w:pPr>
    </w:p>
    <w:p w:rsidR="0065076E" w:rsidRPr="007B1194" w14:paraId="42D9F75F" w14:textId="77777777">
      <w:pPr>
        <w:tabs>
          <w:tab w:val="left" w:pos="547"/>
          <w:tab w:val="left" w:pos="1080"/>
          <w:tab w:val="left" w:pos="1627"/>
          <w:tab w:val="left" w:pos="2160"/>
          <w:tab w:val="left" w:pos="2880"/>
        </w:tabs>
        <w:ind w:right="3744"/>
        <w:rPr>
          <w:color w:val="FF0000"/>
          <w:sz w:val="22"/>
          <w:szCs w:val="22"/>
        </w:rPr>
      </w:pPr>
    </w:p>
    <w:p w:rsidR="00536A11" w:rsidRPr="00186733" w14:paraId="3EF3D685"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 xml:space="preserve">Estimate of </w:t>
      </w:r>
      <w:r w:rsidRPr="00186733">
        <w:rPr>
          <w:b/>
          <w:color w:val="000000"/>
          <w:sz w:val="22"/>
          <w:szCs w:val="22"/>
        </w:rPr>
        <w:t>the hour burden of the collection of information:</w:t>
      </w:r>
    </w:p>
    <w:p w:rsidR="00A02F31" w:rsidRPr="00186733" w:rsidP="00A02F31" w14:paraId="046791DF" w14:textId="77777777">
      <w:pPr>
        <w:tabs>
          <w:tab w:val="left" w:pos="547"/>
          <w:tab w:val="left" w:pos="1080"/>
          <w:tab w:val="left" w:pos="1627"/>
          <w:tab w:val="left" w:pos="2160"/>
          <w:tab w:val="left" w:pos="2880"/>
        </w:tabs>
        <w:rPr>
          <w:bCs/>
          <w:color w:val="000000"/>
          <w:sz w:val="22"/>
          <w:szCs w:val="22"/>
        </w:rPr>
      </w:pPr>
      <w:r w:rsidRPr="00186733">
        <w:rPr>
          <w:b/>
          <w:color w:val="000000"/>
          <w:sz w:val="22"/>
          <w:szCs w:val="22"/>
        </w:rPr>
        <w:tab/>
      </w:r>
    </w:p>
    <w:p w:rsidR="00A02F31" w:rsidRPr="00186733" w:rsidP="00A02F31" w14:paraId="66A7088C" w14:textId="0AC21CAC">
      <w:pPr>
        <w:tabs>
          <w:tab w:val="left" w:pos="547"/>
          <w:tab w:val="left" w:pos="1080"/>
          <w:tab w:val="left" w:pos="1627"/>
          <w:tab w:val="left" w:pos="2160"/>
          <w:tab w:val="left" w:pos="2880"/>
        </w:tabs>
        <w:rPr>
          <w:bCs/>
          <w:color w:val="000000"/>
          <w:sz w:val="22"/>
          <w:szCs w:val="22"/>
        </w:rPr>
      </w:pPr>
      <w:r w:rsidRPr="00186733">
        <w:rPr>
          <w:bCs/>
          <w:color w:val="000000"/>
          <w:sz w:val="22"/>
          <w:szCs w:val="22"/>
        </w:rPr>
        <w:tab/>
      </w:r>
      <w:r w:rsidRPr="00186733">
        <w:rPr>
          <w:bCs/>
          <w:color w:val="000000"/>
          <w:sz w:val="22"/>
          <w:szCs w:val="22"/>
        </w:rPr>
        <w:t xml:space="preserve">Total Annual Burden Hours = </w:t>
      </w:r>
      <w:r w:rsidRPr="00186733" w:rsidR="00112902">
        <w:rPr>
          <w:bCs/>
          <w:color w:val="000000"/>
          <w:sz w:val="22"/>
          <w:szCs w:val="22"/>
        </w:rPr>
        <w:t xml:space="preserve">181 </w:t>
      </w:r>
      <w:r w:rsidRPr="00186733">
        <w:rPr>
          <w:bCs/>
          <w:color w:val="000000"/>
          <w:sz w:val="22"/>
          <w:szCs w:val="22"/>
        </w:rPr>
        <w:t>hour</w:t>
      </w:r>
      <w:r w:rsidR="00394BB5">
        <w:rPr>
          <w:bCs/>
          <w:color w:val="000000"/>
          <w:sz w:val="22"/>
          <w:szCs w:val="22"/>
        </w:rPr>
        <w:t xml:space="preserve">s </w:t>
      </w:r>
    </w:p>
    <w:p w:rsidR="00A02F31" w:rsidRPr="00424C27" w:rsidP="00A02F31" w14:paraId="30FFD461" w14:textId="4FA9658B">
      <w:pPr>
        <w:tabs>
          <w:tab w:val="left" w:pos="547"/>
          <w:tab w:val="left" w:pos="1080"/>
          <w:tab w:val="left" w:pos="1627"/>
          <w:tab w:val="left" w:pos="2160"/>
          <w:tab w:val="left" w:pos="2880"/>
        </w:tabs>
        <w:rPr>
          <w:bCs/>
          <w:color w:val="000000"/>
          <w:sz w:val="22"/>
          <w:szCs w:val="22"/>
        </w:rPr>
      </w:pPr>
      <w:r w:rsidRPr="00186733">
        <w:rPr>
          <w:bCs/>
          <w:color w:val="000000"/>
          <w:sz w:val="22"/>
          <w:szCs w:val="22"/>
        </w:rPr>
        <w:tab/>
        <w:t>Total Annual Respon</w:t>
      </w:r>
      <w:r w:rsidR="00394BB5">
        <w:rPr>
          <w:bCs/>
          <w:color w:val="000000"/>
          <w:sz w:val="22"/>
          <w:szCs w:val="22"/>
        </w:rPr>
        <w:t>dents</w:t>
      </w:r>
      <w:r w:rsidRPr="00186733">
        <w:rPr>
          <w:bCs/>
          <w:color w:val="000000"/>
          <w:sz w:val="22"/>
          <w:szCs w:val="22"/>
        </w:rPr>
        <w:t xml:space="preserve">  </w:t>
      </w:r>
      <w:r w:rsidR="00394BB5">
        <w:rPr>
          <w:bCs/>
          <w:color w:val="000000"/>
          <w:sz w:val="22"/>
          <w:szCs w:val="22"/>
        </w:rPr>
        <w:t xml:space="preserve"> </w:t>
      </w:r>
      <w:r w:rsidRPr="00186733">
        <w:rPr>
          <w:bCs/>
          <w:color w:val="000000"/>
          <w:sz w:val="22"/>
          <w:szCs w:val="22"/>
        </w:rPr>
        <w:t xml:space="preserve">= </w:t>
      </w:r>
      <w:r w:rsidR="00394BB5">
        <w:rPr>
          <w:bCs/>
          <w:color w:val="000000"/>
          <w:sz w:val="22"/>
          <w:szCs w:val="22"/>
        </w:rPr>
        <w:t xml:space="preserve"> 66 </w:t>
      </w:r>
      <w:r w:rsidR="00112902">
        <w:rPr>
          <w:bCs/>
          <w:color w:val="000000"/>
          <w:sz w:val="22"/>
          <w:szCs w:val="22"/>
        </w:rPr>
        <w:t xml:space="preserve"> </w:t>
      </w:r>
    </w:p>
    <w:p w:rsidR="00536A11" w14:paraId="30377BB6" w14:textId="77777777">
      <w:pPr>
        <w:tabs>
          <w:tab w:val="left" w:pos="547"/>
          <w:tab w:val="left" w:pos="1080"/>
          <w:tab w:val="left" w:pos="1627"/>
          <w:tab w:val="left" w:pos="2160"/>
          <w:tab w:val="left" w:pos="2880"/>
        </w:tabs>
        <w:rPr>
          <w:color w:val="000000"/>
          <w:sz w:val="22"/>
          <w:szCs w:val="22"/>
        </w:rPr>
      </w:pPr>
    </w:p>
    <w:p w:rsidR="00781619" w14:paraId="43E710EA" w14:textId="77777777">
      <w:pPr>
        <w:tabs>
          <w:tab w:val="left" w:pos="547"/>
          <w:tab w:val="left" w:pos="1080"/>
          <w:tab w:val="left" w:pos="1627"/>
          <w:tab w:val="left" w:pos="2160"/>
          <w:tab w:val="left" w:pos="2880"/>
        </w:tabs>
        <w:rPr>
          <w:color w:val="000000"/>
          <w:sz w:val="22"/>
          <w:szCs w:val="22"/>
        </w:rPr>
      </w:pPr>
    </w:p>
    <w:p w:rsidR="0025306C" w:rsidP="0025306C" w14:paraId="5B91C5BD" w14:textId="733216F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24C27">
        <w:rPr>
          <w:b/>
          <w:color w:val="000000"/>
          <w:sz w:val="22"/>
          <w:szCs w:val="22"/>
        </w:rPr>
        <w:tab/>
      </w:r>
      <w:bookmarkStart w:id="2" w:name="_Hlk5363288"/>
      <w:r w:rsidRPr="00424C27">
        <w:rPr>
          <w:b/>
          <w:color w:val="000000"/>
          <w:sz w:val="22"/>
          <w:szCs w:val="22"/>
        </w:rPr>
        <w:t>a.</w:t>
      </w:r>
      <w:r w:rsidRPr="00424C27">
        <w:rPr>
          <w:b/>
          <w:color w:val="000000"/>
          <w:sz w:val="22"/>
          <w:szCs w:val="22"/>
        </w:rPr>
        <w:tab/>
        <w:t xml:space="preserve">The number of respondents, frequency of responses, annual hour burden, and explanation for each form </w:t>
      </w:r>
      <w:r w:rsidR="005B79EC">
        <w:rPr>
          <w:b/>
          <w:color w:val="000000"/>
          <w:sz w:val="22"/>
          <w:szCs w:val="22"/>
        </w:rPr>
        <w:t>are</w:t>
      </w:r>
      <w:r w:rsidRPr="00424C27">
        <w:rPr>
          <w:b/>
          <w:color w:val="000000"/>
          <w:sz w:val="22"/>
          <w:szCs w:val="22"/>
        </w:rPr>
        <w:t xml:space="preserve"> reported as follows</w:t>
      </w:r>
      <w:r w:rsidRPr="00424C27">
        <w:rPr>
          <w:b/>
          <w:sz w:val="22"/>
          <w:szCs w:val="22"/>
        </w:rPr>
        <w:t>:</w:t>
      </w:r>
      <w:r w:rsidRPr="00424C27" w:rsidR="00C62BC4">
        <w:rPr>
          <w:b/>
          <w:sz w:val="22"/>
          <w:szCs w:val="22"/>
        </w:rPr>
        <w:t xml:space="preserve">  </w:t>
      </w:r>
      <w:bookmarkEnd w:id="2"/>
    </w:p>
    <w:p w:rsidR="0099189E" w:rsidP="0025306C" w14:paraId="34190B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40276B" w:rsidP="0025306C" w14:paraId="3461FD0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7D6612" w:rsidP="0025306C" w14:paraId="1F4DDA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7D6612" w:rsidP="0025306C" w14:paraId="752AC36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7D6612" w:rsidP="0025306C" w14:paraId="545629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AC03DB" w:rsidP="0025306C" w14:paraId="03FA25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24C27">
        <w:rPr>
          <w:b/>
          <w:sz w:val="22"/>
          <w:szCs w:val="22"/>
        </w:rPr>
        <w:t>Application</w:t>
      </w:r>
    </w:p>
    <w:p w:rsidR="0099189E" w:rsidRPr="00424C27" w:rsidP="0025306C" w14:paraId="325C9A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415"/>
        <w:gridCol w:w="1274"/>
        <w:gridCol w:w="1476"/>
        <w:gridCol w:w="1235"/>
        <w:gridCol w:w="1620"/>
      </w:tblGrid>
      <w:tr w14:paraId="01C7F55F" w14:textId="77777777" w:rsidTr="00DD2F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15" w:type="dxa"/>
          </w:tcPr>
          <w:p w:rsidR="00330FEB" w:rsidRPr="00424C27" w:rsidP="00830AE1" w14:paraId="27BA0FAA" w14:textId="77777777">
            <w:pPr>
              <w:tabs>
                <w:tab w:val="left" w:pos="547"/>
                <w:tab w:val="left" w:pos="1080"/>
                <w:tab w:val="left" w:pos="1627"/>
                <w:tab w:val="left" w:pos="2160"/>
                <w:tab w:val="left" w:pos="2880"/>
              </w:tabs>
              <w:rPr>
                <w:b/>
                <w:bCs/>
                <w:sz w:val="22"/>
                <w:szCs w:val="22"/>
              </w:rPr>
            </w:pPr>
            <w:bookmarkStart w:id="3" w:name="_Hlk5363767"/>
            <w:r w:rsidRPr="00424C27">
              <w:rPr>
                <w:b/>
                <w:bCs/>
                <w:sz w:val="22"/>
                <w:szCs w:val="22"/>
              </w:rPr>
              <w:t>VA Form</w:t>
            </w:r>
          </w:p>
        </w:tc>
        <w:tc>
          <w:tcPr>
            <w:tcW w:w="1415" w:type="dxa"/>
          </w:tcPr>
          <w:p w:rsidR="00330FEB" w:rsidRPr="00424C27" w:rsidP="00830AE1" w14:paraId="27F7C6D3" w14:textId="77777777">
            <w:pPr>
              <w:tabs>
                <w:tab w:val="left" w:pos="547"/>
                <w:tab w:val="left" w:pos="1080"/>
                <w:tab w:val="left" w:pos="1627"/>
                <w:tab w:val="left" w:pos="2160"/>
                <w:tab w:val="left" w:pos="2880"/>
              </w:tabs>
              <w:rPr>
                <w:b/>
                <w:bCs/>
                <w:sz w:val="22"/>
                <w:szCs w:val="22"/>
              </w:rPr>
            </w:pPr>
            <w:r w:rsidRPr="00424C27">
              <w:rPr>
                <w:b/>
                <w:bCs/>
                <w:sz w:val="22"/>
                <w:szCs w:val="22"/>
              </w:rPr>
              <w:t>No. of Respondents</w:t>
            </w:r>
          </w:p>
        </w:tc>
        <w:tc>
          <w:tcPr>
            <w:tcW w:w="1274" w:type="dxa"/>
          </w:tcPr>
          <w:p w:rsidR="00330FEB" w:rsidRPr="00424C27" w:rsidP="00830AE1" w14:paraId="67934CDD" w14:textId="77777777">
            <w:pPr>
              <w:tabs>
                <w:tab w:val="left" w:pos="547"/>
                <w:tab w:val="left" w:pos="1080"/>
                <w:tab w:val="left" w:pos="1627"/>
                <w:tab w:val="left" w:pos="2160"/>
                <w:tab w:val="left" w:pos="2880"/>
              </w:tabs>
              <w:rPr>
                <w:b/>
                <w:bCs/>
                <w:sz w:val="22"/>
                <w:szCs w:val="22"/>
              </w:rPr>
            </w:pPr>
            <w:r w:rsidRPr="00424C27">
              <w:rPr>
                <w:b/>
                <w:bCs/>
                <w:sz w:val="22"/>
                <w:szCs w:val="22"/>
              </w:rPr>
              <w:t>No. of Responses</w:t>
            </w:r>
          </w:p>
        </w:tc>
        <w:tc>
          <w:tcPr>
            <w:tcW w:w="1476" w:type="dxa"/>
          </w:tcPr>
          <w:p w:rsidR="00330FEB" w:rsidRPr="00424C27" w:rsidP="00830AE1" w14:paraId="18F8ADAD" w14:textId="77777777">
            <w:pPr>
              <w:tabs>
                <w:tab w:val="left" w:pos="547"/>
                <w:tab w:val="left" w:pos="1080"/>
                <w:tab w:val="left" w:pos="1627"/>
                <w:tab w:val="left" w:pos="2160"/>
                <w:tab w:val="left" w:pos="2880"/>
              </w:tabs>
              <w:rPr>
                <w:b/>
                <w:bCs/>
                <w:sz w:val="22"/>
                <w:szCs w:val="22"/>
              </w:rPr>
            </w:pPr>
            <w:r w:rsidRPr="00424C27">
              <w:rPr>
                <w:b/>
                <w:bCs/>
                <w:sz w:val="22"/>
                <w:szCs w:val="22"/>
              </w:rPr>
              <w:t>x No. of Minutes per Response</w:t>
            </w:r>
          </w:p>
        </w:tc>
        <w:tc>
          <w:tcPr>
            <w:tcW w:w="1235" w:type="dxa"/>
          </w:tcPr>
          <w:p w:rsidR="00330FEB" w:rsidRPr="00424C27" w:rsidP="00830AE1" w14:paraId="172B9533" w14:textId="66868ABB">
            <w:pPr>
              <w:tabs>
                <w:tab w:val="left" w:pos="547"/>
                <w:tab w:val="left" w:pos="1080"/>
                <w:tab w:val="left" w:pos="1627"/>
                <w:tab w:val="left" w:pos="2160"/>
                <w:tab w:val="left" w:pos="2880"/>
              </w:tabs>
              <w:rPr>
                <w:b/>
                <w:bCs/>
                <w:sz w:val="22"/>
                <w:szCs w:val="22"/>
              </w:rPr>
            </w:pPr>
            <w:r w:rsidRPr="00424C27">
              <w:rPr>
                <w:b/>
                <w:bCs/>
                <w:sz w:val="22"/>
                <w:szCs w:val="22"/>
              </w:rPr>
              <w:t>Divided by 60</w:t>
            </w:r>
            <w:r w:rsidR="00DD2F27">
              <w:rPr>
                <w:b/>
                <w:bCs/>
                <w:sz w:val="22"/>
                <w:szCs w:val="22"/>
              </w:rPr>
              <w:t xml:space="preserve"> min </w:t>
            </w:r>
            <w:r w:rsidRPr="00424C27">
              <w:rPr>
                <w:b/>
                <w:bCs/>
                <w:sz w:val="22"/>
                <w:szCs w:val="22"/>
              </w:rPr>
              <w:t>=</w:t>
            </w:r>
          </w:p>
        </w:tc>
        <w:tc>
          <w:tcPr>
            <w:tcW w:w="1620" w:type="dxa"/>
          </w:tcPr>
          <w:p w:rsidR="00330FEB" w:rsidRPr="00424C27" w:rsidP="00830AE1" w14:paraId="7E0786B6" w14:textId="77777777">
            <w:pPr>
              <w:tabs>
                <w:tab w:val="left" w:pos="547"/>
                <w:tab w:val="left" w:pos="1080"/>
                <w:tab w:val="left" w:pos="1627"/>
                <w:tab w:val="left" w:pos="2160"/>
                <w:tab w:val="left" w:pos="2880"/>
              </w:tabs>
              <w:rPr>
                <w:b/>
                <w:bCs/>
                <w:sz w:val="22"/>
                <w:szCs w:val="22"/>
              </w:rPr>
            </w:pPr>
            <w:r w:rsidRPr="00424C27">
              <w:rPr>
                <w:b/>
                <w:bCs/>
                <w:sz w:val="22"/>
                <w:szCs w:val="22"/>
              </w:rPr>
              <w:t>Number of Burden Hours</w:t>
            </w:r>
          </w:p>
        </w:tc>
      </w:tr>
      <w:tr w14:paraId="5C9F5945" w14:textId="77777777" w:rsidTr="00DD2F27">
        <w:tblPrEx>
          <w:tblW w:w="0" w:type="auto"/>
          <w:tblLook w:val="04A0"/>
        </w:tblPrEx>
        <w:trPr>
          <w:trHeight w:val="665"/>
        </w:trPr>
        <w:tc>
          <w:tcPr>
            <w:tcW w:w="2515" w:type="dxa"/>
          </w:tcPr>
          <w:p w:rsidR="00330FEB" w:rsidRPr="003F2E9E" w:rsidP="00830AE1" w14:paraId="6F1CFDB9" w14:textId="77777777">
            <w:pPr>
              <w:tabs>
                <w:tab w:val="left" w:pos="547"/>
                <w:tab w:val="left" w:pos="1080"/>
                <w:tab w:val="left" w:pos="1627"/>
                <w:tab w:val="left" w:pos="2160"/>
                <w:tab w:val="left" w:pos="2880"/>
              </w:tabs>
              <w:rPr>
                <w:sz w:val="22"/>
                <w:szCs w:val="22"/>
              </w:rPr>
            </w:pPr>
            <w:r w:rsidRPr="003F2E9E">
              <w:rPr>
                <w:sz w:val="22"/>
                <w:szCs w:val="22"/>
              </w:rPr>
              <w:t xml:space="preserve">Application </w:t>
            </w:r>
          </w:p>
          <w:p w:rsidR="00330FEB" w:rsidRPr="003F2E9E" w:rsidP="00830AE1" w14:paraId="463E9599" w14:textId="77777777">
            <w:pPr>
              <w:tabs>
                <w:tab w:val="left" w:pos="547"/>
                <w:tab w:val="left" w:pos="1080"/>
                <w:tab w:val="left" w:pos="1627"/>
                <w:tab w:val="left" w:pos="2160"/>
                <w:tab w:val="left" w:pos="2880"/>
              </w:tabs>
              <w:rPr>
                <w:sz w:val="22"/>
                <w:szCs w:val="22"/>
              </w:rPr>
            </w:pPr>
            <w:r w:rsidRPr="003F2E9E">
              <w:rPr>
                <w:sz w:val="22"/>
                <w:szCs w:val="22"/>
              </w:rPr>
              <w:t>10-264</w:t>
            </w:r>
          </w:p>
        </w:tc>
        <w:tc>
          <w:tcPr>
            <w:tcW w:w="1415" w:type="dxa"/>
          </w:tcPr>
          <w:p w:rsidR="00330FEB" w:rsidRPr="003F2E9E" w:rsidP="00830AE1" w14:paraId="69FDF502" w14:textId="77777777">
            <w:pPr>
              <w:tabs>
                <w:tab w:val="left" w:pos="547"/>
                <w:tab w:val="left" w:pos="1080"/>
                <w:tab w:val="left" w:pos="1627"/>
                <w:tab w:val="left" w:pos="2160"/>
                <w:tab w:val="left" w:pos="2880"/>
              </w:tabs>
              <w:rPr>
                <w:sz w:val="22"/>
                <w:szCs w:val="22"/>
              </w:rPr>
            </w:pPr>
            <w:r w:rsidRPr="003F2E9E">
              <w:rPr>
                <w:sz w:val="22"/>
                <w:szCs w:val="22"/>
              </w:rPr>
              <w:t>54</w:t>
            </w:r>
          </w:p>
        </w:tc>
        <w:tc>
          <w:tcPr>
            <w:tcW w:w="1274" w:type="dxa"/>
          </w:tcPr>
          <w:p w:rsidR="00330FEB" w:rsidRPr="003F2E9E" w:rsidP="00830AE1" w14:paraId="4EAD332E" w14:textId="77777777">
            <w:pPr>
              <w:tabs>
                <w:tab w:val="left" w:pos="547"/>
                <w:tab w:val="left" w:pos="1080"/>
                <w:tab w:val="left" w:pos="1627"/>
                <w:tab w:val="left" w:pos="2160"/>
                <w:tab w:val="left" w:pos="2880"/>
              </w:tabs>
              <w:rPr>
                <w:sz w:val="22"/>
                <w:szCs w:val="22"/>
              </w:rPr>
            </w:pPr>
            <w:r w:rsidRPr="003F2E9E">
              <w:rPr>
                <w:sz w:val="22"/>
                <w:szCs w:val="22"/>
              </w:rPr>
              <w:t>x 1 = 54</w:t>
            </w:r>
          </w:p>
        </w:tc>
        <w:tc>
          <w:tcPr>
            <w:tcW w:w="1476" w:type="dxa"/>
          </w:tcPr>
          <w:p w:rsidR="00330FEB" w:rsidRPr="003F2E9E" w:rsidP="00830AE1" w14:paraId="6591434D" w14:textId="77777777">
            <w:pPr>
              <w:tabs>
                <w:tab w:val="left" w:pos="547"/>
                <w:tab w:val="left" w:pos="1080"/>
                <w:tab w:val="left" w:pos="1627"/>
                <w:tab w:val="left" w:pos="2160"/>
                <w:tab w:val="left" w:pos="2880"/>
              </w:tabs>
              <w:rPr>
                <w:sz w:val="22"/>
                <w:szCs w:val="22"/>
              </w:rPr>
            </w:pPr>
            <w:r w:rsidRPr="003F2E9E">
              <w:rPr>
                <w:sz w:val="22"/>
                <w:szCs w:val="22"/>
              </w:rPr>
              <w:t>60  (= 3240)</w:t>
            </w:r>
          </w:p>
        </w:tc>
        <w:tc>
          <w:tcPr>
            <w:tcW w:w="1235" w:type="dxa"/>
          </w:tcPr>
          <w:p w:rsidR="00330FEB" w:rsidRPr="003F2E9E" w:rsidP="00830AE1" w14:paraId="10CFC7C7" w14:textId="77777777">
            <w:pPr>
              <w:tabs>
                <w:tab w:val="left" w:pos="547"/>
                <w:tab w:val="left" w:pos="1080"/>
                <w:tab w:val="left" w:pos="1627"/>
                <w:tab w:val="left" w:pos="2160"/>
                <w:tab w:val="left" w:pos="2880"/>
              </w:tabs>
              <w:rPr>
                <w:sz w:val="22"/>
                <w:szCs w:val="22"/>
              </w:rPr>
            </w:pPr>
          </w:p>
        </w:tc>
        <w:tc>
          <w:tcPr>
            <w:tcW w:w="1620" w:type="dxa"/>
          </w:tcPr>
          <w:p w:rsidR="00330FEB" w:rsidRPr="003F2E9E" w:rsidP="00830AE1" w14:paraId="0E2FD8DD" w14:textId="77777777">
            <w:pPr>
              <w:tabs>
                <w:tab w:val="left" w:pos="547"/>
                <w:tab w:val="left" w:pos="1080"/>
                <w:tab w:val="left" w:pos="1627"/>
                <w:tab w:val="left" w:pos="2160"/>
                <w:tab w:val="left" w:pos="2880"/>
              </w:tabs>
              <w:rPr>
                <w:sz w:val="22"/>
                <w:szCs w:val="22"/>
              </w:rPr>
            </w:pPr>
            <w:r w:rsidRPr="003F2E9E">
              <w:rPr>
                <w:sz w:val="22"/>
                <w:szCs w:val="22"/>
              </w:rPr>
              <w:t xml:space="preserve"> 54</w:t>
            </w:r>
          </w:p>
        </w:tc>
      </w:tr>
      <w:tr w14:paraId="630C774C" w14:textId="77777777" w:rsidTr="00DD2F27">
        <w:tblPrEx>
          <w:tblW w:w="0" w:type="auto"/>
          <w:tblLook w:val="04A0"/>
        </w:tblPrEx>
        <w:trPr>
          <w:trHeight w:val="701"/>
        </w:trPr>
        <w:tc>
          <w:tcPr>
            <w:tcW w:w="2515" w:type="dxa"/>
          </w:tcPr>
          <w:p w:rsidR="00330FEB" w:rsidRPr="003F2E9E" w:rsidP="00830AE1" w14:paraId="683094BD" w14:textId="77777777">
            <w:pPr>
              <w:tabs>
                <w:tab w:val="left" w:pos="547"/>
                <w:tab w:val="left" w:pos="1080"/>
                <w:tab w:val="left" w:pos="1627"/>
                <w:tab w:val="left" w:pos="2160"/>
                <w:tab w:val="left" w:pos="2880"/>
              </w:tabs>
              <w:rPr>
                <w:sz w:val="22"/>
                <w:szCs w:val="22"/>
              </w:rPr>
            </w:pPr>
            <w:r w:rsidRPr="003F2E9E">
              <w:rPr>
                <w:sz w:val="22"/>
                <w:szCs w:val="22"/>
              </w:rPr>
              <w:t xml:space="preserve">Academic Verification </w:t>
            </w:r>
          </w:p>
          <w:p w:rsidR="00330FEB" w:rsidRPr="003F2E9E" w:rsidP="00830AE1" w14:paraId="2AC70D59" w14:textId="77777777">
            <w:pPr>
              <w:tabs>
                <w:tab w:val="left" w:pos="547"/>
                <w:tab w:val="left" w:pos="1080"/>
                <w:tab w:val="left" w:pos="1627"/>
                <w:tab w:val="left" w:pos="2160"/>
                <w:tab w:val="left" w:pos="2880"/>
              </w:tabs>
              <w:rPr>
                <w:sz w:val="22"/>
                <w:szCs w:val="22"/>
              </w:rPr>
            </w:pPr>
            <w:r w:rsidRPr="003F2E9E">
              <w:rPr>
                <w:sz w:val="22"/>
                <w:szCs w:val="22"/>
              </w:rPr>
              <w:t xml:space="preserve">10-264A </w:t>
            </w:r>
          </w:p>
        </w:tc>
        <w:tc>
          <w:tcPr>
            <w:tcW w:w="1415" w:type="dxa"/>
          </w:tcPr>
          <w:p w:rsidR="00330FEB" w:rsidRPr="003F2E9E" w:rsidP="00830AE1" w14:paraId="3157DE62" w14:textId="77777777">
            <w:pPr>
              <w:tabs>
                <w:tab w:val="left" w:pos="547"/>
                <w:tab w:val="left" w:pos="1080"/>
                <w:tab w:val="left" w:pos="1627"/>
                <w:tab w:val="left" w:pos="2160"/>
                <w:tab w:val="left" w:pos="2880"/>
              </w:tabs>
              <w:rPr>
                <w:sz w:val="22"/>
                <w:szCs w:val="22"/>
              </w:rPr>
            </w:pPr>
            <w:r w:rsidRPr="003F2E9E">
              <w:rPr>
                <w:sz w:val="22"/>
                <w:szCs w:val="22"/>
              </w:rPr>
              <w:t>54</w:t>
            </w:r>
          </w:p>
        </w:tc>
        <w:tc>
          <w:tcPr>
            <w:tcW w:w="1274" w:type="dxa"/>
          </w:tcPr>
          <w:p w:rsidR="00330FEB" w:rsidRPr="003F2E9E" w:rsidP="00830AE1" w14:paraId="12FB2148" w14:textId="77777777">
            <w:pPr>
              <w:tabs>
                <w:tab w:val="left" w:pos="547"/>
                <w:tab w:val="left" w:pos="1080"/>
                <w:tab w:val="left" w:pos="1627"/>
                <w:tab w:val="left" w:pos="2160"/>
                <w:tab w:val="left" w:pos="2880"/>
              </w:tabs>
              <w:rPr>
                <w:sz w:val="22"/>
                <w:szCs w:val="22"/>
              </w:rPr>
            </w:pPr>
            <w:r w:rsidRPr="003F2E9E">
              <w:rPr>
                <w:sz w:val="22"/>
                <w:szCs w:val="22"/>
              </w:rPr>
              <w:t>x 1 = 54</w:t>
            </w:r>
          </w:p>
        </w:tc>
        <w:tc>
          <w:tcPr>
            <w:tcW w:w="1476" w:type="dxa"/>
          </w:tcPr>
          <w:p w:rsidR="00330FEB" w:rsidRPr="003F2E9E" w:rsidP="00830AE1" w14:paraId="47388C2A" w14:textId="77777777">
            <w:pPr>
              <w:tabs>
                <w:tab w:val="left" w:pos="547"/>
                <w:tab w:val="left" w:pos="1080"/>
                <w:tab w:val="left" w:pos="1627"/>
                <w:tab w:val="left" w:pos="2160"/>
                <w:tab w:val="left" w:pos="2880"/>
              </w:tabs>
              <w:rPr>
                <w:sz w:val="22"/>
                <w:szCs w:val="22"/>
              </w:rPr>
            </w:pPr>
            <w:r w:rsidRPr="003F2E9E">
              <w:rPr>
                <w:sz w:val="22"/>
                <w:szCs w:val="22"/>
              </w:rPr>
              <w:t xml:space="preserve">10  (= 540) </w:t>
            </w:r>
          </w:p>
          <w:p w:rsidR="00330FEB" w:rsidRPr="003F2E9E" w:rsidP="00830AE1" w14:paraId="5F660C42" w14:textId="77777777">
            <w:pPr>
              <w:tabs>
                <w:tab w:val="left" w:pos="547"/>
                <w:tab w:val="left" w:pos="1080"/>
                <w:tab w:val="left" w:pos="1627"/>
                <w:tab w:val="left" w:pos="2160"/>
                <w:tab w:val="left" w:pos="2880"/>
              </w:tabs>
              <w:rPr>
                <w:sz w:val="22"/>
                <w:szCs w:val="22"/>
              </w:rPr>
            </w:pPr>
          </w:p>
        </w:tc>
        <w:tc>
          <w:tcPr>
            <w:tcW w:w="1235" w:type="dxa"/>
          </w:tcPr>
          <w:p w:rsidR="00330FEB" w:rsidRPr="003F2E9E" w:rsidP="00830AE1" w14:paraId="68F13A7B" w14:textId="77777777">
            <w:pPr>
              <w:tabs>
                <w:tab w:val="left" w:pos="547"/>
                <w:tab w:val="left" w:pos="1080"/>
                <w:tab w:val="left" w:pos="1627"/>
                <w:tab w:val="left" w:pos="2160"/>
                <w:tab w:val="left" w:pos="2880"/>
              </w:tabs>
              <w:rPr>
                <w:sz w:val="22"/>
                <w:szCs w:val="22"/>
              </w:rPr>
            </w:pPr>
          </w:p>
        </w:tc>
        <w:tc>
          <w:tcPr>
            <w:tcW w:w="1620" w:type="dxa"/>
          </w:tcPr>
          <w:p w:rsidR="00330FEB" w:rsidRPr="003F2E9E" w:rsidP="00830AE1" w14:paraId="095D8037" w14:textId="77777777">
            <w:pPr>
              <w:tabs>
                <w:tab w:val="left" w:pos="547"/>
                <w:tab w:val="left" w:pos="1080"/>
                <w:tab w:val="left" w:pos="1627"/>
                <w:tab w:val="left" w:pos="2160"/>
                <w:tab w:val="left" w:pos="2880"/>
              </w:tabs>
              <w:rPr>
                <w:sz w:val="22"/>
                <w:szCs w:val="22"/>
              </w:rPr>
            </w:pPr>
            <w:r w:rsidRPr="003F2E9E">
              <w:rPr>
                <w:sz w:val="22"/>
                <w:szCs w:val="22"/>
              </w:rPr>
              <w:t xml:space="preserve"> 9</w:t>
            </w:r>
          </w:p>
        </w:tc>
      </w:tr>
      <w:tr w14:paraId="1092D58E" w14:textId="77777777" w:rsidTr="00DD2F27">
        <w:tblPrEx>
          <w:tblW w:w="0" w:type="auto"/>
          <w:tblLook w:val="04A0"/>
        </w:tblPrEx>
        <w:tc>
          <w:tcPr>
            <w:tcW w:w="2515" w:type="dxa"/>
          </w:tcPr>
          <w:p w:rsidR="00330FEB" w:rsidRPr="003F2E9E" w:rsidP="00830AE1" w14:paraId="70499D16" w14:textId="77777777">
            <w:pPr>
              <w:tabs>
                <w:tab w:val="left" w:pos="547"/>
                <w:tab w:val="left" w:pos="1080"/>
                <w:tab w:val="left" w:pos="1627"/>
                <w:tab w:val="left" w:pos="2160"/>
                <w:tab w:val="left" w:pos="2880"/>
              </w:tabs>
              <w:rPr>
                <w:sz w:val="22"/>
                <w:szCs w:val="22"/>
              </w:rPr>
            </w:pPr>
            <w:r w:rsidRPr="003F2E9E">
              <w:rPr>
                <w:sz w:val="22"/>
                <w:szCs w:val="22"/>
              </w:rPr>
              <w:t xml:space="preserve">Evaluation and Recommendation </w:t>
            </w:r>
          </w:p>
          <w:p w:rsidR="00330FEB" w:rsidRPr="003F2E9E" w:rsidP="00830AE1" w14:paraId="531C4635" w14:textId="77777777">
            <w:pPr>
              <w:tabs>
                <w:tab w:val="left" w:pos="547"/>
                <w:tab w:val="left" w:pos="1080"/>
                <w:tab w:val="left" w:pos="1627"/>
                <w:tab w:val="left" w:pos="2160"/>
                <w:tab w:val="left" w:pos="2880"/>
              </w:tabs>
              <w:rPr>
                <w:sz w:val="22"/>
                <w:szCs w:val="22"/>
              </w:rPr>
            </w:pPr>
            <w:r w:rsidRPr="003F2E9E">
              <w:rPr>
                <w:sz w:val="22"/>
                <w:szCs w:val="22"/>
              </w:rPr>
              <w:t>10-264E</w:t>
            </w:r>
          </w:p>
        </w:tc>
        <w:tc>
          <w:tcPr>
            <w:tcW w:w="1415" w:type="dxa"/>
          </w:tcPr>
          <w:p w:rsidR="00330FEB" w:rsidRPr="003F2E9E" w:rsidP="00830AE1" w14:paraId="7EBE4AC6" w14:textId="77777777">
            <w:pPr>
              <w:tabs>
                <w:tab w:val="left" w:pos="547"/>
                <w:tab w:val="left" w:pos="1080"/>
                <w:tab w:val="left" w:pos="1627"/>
                <w:tab w:val="left" w:pos="2160"/>
                <w:tab w:val="left" w:pos="2880"/>
              </w:tabs>
              <w:rPr>
                <w:sz w:val="22"/>
                <w:szCs w:val="22"/>
              </w:rPr>
            </w:pPr>
            <w:r w:rsidRPr="003F2E9E">
              <w:rPr>
                <w:sz w:val="22"/>
                <w:szCs w:val="22"/>
              </w:rPr>
              <w:t>54</w:t>
            </w:r>
          </w:p>
        </w:tc>
        <w:tc>
          <w:tcPr>
            <w:tcW w:w="1274" w:type="dxa"/>
          </w:tcPr>
          <w:p w:rsidR="00330FEB" w:rsidRPr="003F2E9E" w:rsidP="00830AE1" w14:paraId="654780DE" w14:textId="77777777">
            <w:pPr>
              <w:tabs>
                <w:tab w:val="left" w:pos="547"/>
                <w:tab w:val="left" w:pos="1080"/>
                <w:tab w:val="left" w:pos="1627"/>
                <w:tab w:val="left" w:pos="2160"/>
                <w:tab w:val="left" w:pos="2880"/>
              </w:tabs>
              <w:rPr>
                <w:sz w:val="22"/>
                <w:szCs w:val="22"/>
              </w:rPr>
            </w:pPr>
            <w:r w:rsidRPr="003F2E9E">
              <w:rPr>
                <w:sz w:val="22"/>
                <w:szCs w:val="22"/>
              </w:rPr>
              <w:t>x 1 = 54</w:t>
            </w:r>
          </w:p>
        </w:tc>
        <w:tc>
          <w:tcPr>
            <w:tcW w:w="1476" w:type="dxa"/>
          </w:tcPr>
          <w:p w:rsidR="00330FEB" w:rsidRPr="003F2E9E" w:rsidP="00830AE1" w14:paraId="0327B711" w14:textId="77777777">
            <w:pPr>
              <w:tabs>
                <w:tab w:val="left" w:pos="547"/>
                <w:tab w:val="left" w:pos="1080"/>
                <w:tab w:val="left" w:pos="1627"/>
                <w:tab w:val="left" w:pos="2160"/>
                <w:tab w:val="left" w:pos="2880"/>
              </w:tabs>
              <w:rPr>
                <w:sz w:val="22"/>
                <w:szCs w:val="22"/>
              </w:rPr>
            </w:pPr>
            <w:r w:rsidRPr="003F2E9E">
              <w:rPr>
                <w:sz w:val="22"/>
                <w:szCs w:val="22"/>
              </w:rPr>
              <w:t xml:space="preserve">50  (= 2700) </w:t>
            </w:r>
          </w:p>
        </w:tc>
        <w:tc>
          <w:tcPr>
            <w:tcW w:w="1235" w:type="dxa"/>
          </w:tcPr>
          <w:p w:rsidR="00330FEB" w:rsidRPr="003F2E9E" w:rsidP="00830AE1" w14:paraId="25A6C8AA" w14:textId="77777777">
            <w:pPr>
              <w:tabs>
                <w:tab w:val="left" w:pos="547"/>
                <w:tab w:val="left" w:pos="1080"/>
                <w:tab w:val="left" w:pos="1627"/>
                <w:tab w:val="left" w:pos="2160"/>
                <w:tab w:val="left" w:pos="2880"/>
              </w:tabs>
              <w:rPr>
                <w:sz w:val="22"/>
                <w:szCs w:val="22"/>
              </w:rPr>
            </w:pPr>
          </w:p>
        </w:tc>
        <w:tc>
          <w:tcPr>
            <w:tcW w:w="1620" w:type="dxa"/>
          </w:tcPr>
          <w:p w:rsidR="00330FEB" w:rsidRPr="003F2E9E" w:rsidP="00830AE1" w14:paraId="0A6CF229" w14:textId="77777777">
            <w:pPr>
              <w:tabs>
                <w:tab w:val="left" w:pos="547"/>
                <w:tab w:val="left" w:pos="1080"/>
                <w:tab w:val="left" w:pos="1627"/>
                <w:tab w:val="left" w:pos="2160"/>
                <w:tab w:val="left" w:pos="2880"/>
              </w:tabs>
              <w:rPr>
                <w:sz w:val="22"/>
                <w:szCs w:val="22"/>
              </w:rPr>
            </w:pPr>
            <w:r w:rsidRPr="003F2E9E">
              <w:rPr>
                <w:sz w:val="22"/>
                <w:szCs w:val="22"/>
              </w:rPr>
              <w:t xml:space="preserve"> 45</w:t>
            </w:r>
          </w:p>
        </w:tc>
      </w:tr>
      <w:tr w14:paraId="67AA3952" w14:textId="77777777" w:rsidTr="00DD2F27">
        <w:tblPrEx>
          <w:tblW w:w="0" w:type="auto"/>
          <w:tblLook w:val="04A0"/>
        </w:tblPrEx>
        <w:trPr>
          <w:trHeight w:val="575"/>
        </w:trPr>
        <w:tc>
          <w:tcPr>
            <w:tcW w:w="2515" w:type="dxa"/>
          </w:tcPr>
          <w:p w:rsidR="00330FEB" w:rsidRPr="003F2E9E" w:rsidP="00830AE1" w14:paraId="6C176713" w14:textId="77777777">
            <w:pPr>
              <w:tabs>
                <w:tab w:val="left" w:pos="547"/>
                <w:tab w:val="left" w:pos="1080"/>
                <w:tab w:val="left" w:pos="1627"/>
                <w:tab w:val="left" w:pos="2160"/>
                <w:tab w:val="left" w:pos="2880"/>
              </w:tabs>
              <w:rPr>
                <w:sz w:val="22"/>
                <w:szCs w:val="22"/>
              </w:rPr>
            </w:pPr>
            <w:r w:rsidRPr="003F2E9E">
              <w:rPr>
                <w:sz w:val="22"/>
                <w:szCs w:val="22"/>
              </w:rPr>
              <w:t>Addendum to Application</w:t>
            </w:r>
          </w:p>
          <w:p w:rsidR="00330FEB" w:rsidRPr="003F2E9E" w:rsidP="00830AE1" w14:paraId="58DA3079" w14:textId="77777777">
            <w:pPr>
              <w:tabs>
                <w:tab w:val="left" w:pos="547"/>
                <w:tab w:val="left" w:pos="1080"/>
                <w:tab w:val="left" w:pos="1627"/>
                <w:tab w:val="left" w:pos="2160"/>
                <w:tab w:val="left" w:pos="2880"/>
              </w:tabs>
              <w:rPr>
                <w:sz w:val="22"/>
                <w:szCs w:val="22"/>
              </w:rPr>
            </w:pPr>
            <w:r w:rsidRPr="003F2E9E">
              <w:rPr>
                <w:sz w:val="22"/>
                <w:szCs w:val="22"/>
              </w:rPr>
              <w:t>10-264G</w:t>
            </w:r>
          </w:p>
        </w:tc>
        <w:tc>
          <w:tcPr>
            <w:tcW w:w="1415" w:type="dxa"/>
          </w:tcPr>
          <w:p w:rsidR="00330FEB" w:rsidRPr="003F2E9E" w:rsidP="00830AE1" w14:paraId="45827370" w14:textId="77777777">
            <w:pPr>
              <w:tabs>
                <w:tab w:val="left" w:pos="547"/>
                <w:tab w:val="left" w:pos="1080"/>
                <w:tab w:val="left" w:pos="1627"/>
                <w:tab w:val="left" w:pos="2160"/>
                <w:tab w:val="left" w:pos="2880"/>
              </w:tabs>
              <w:rPr>
                <w:sz w:val="22"/>
                <w:szCs w:val="22"/>
              </w:rPr>
            </w:pPr>
            <w:r w:rsidRPr="003F2E9E">
              <w:rPr>
                <w:sz w:val="22"/>
                <w:szCs w:val="22"/>
              </w:rPr>
              <w:t>54</w:t>
            </w:r>
          </w:p>
        </w:tc>
        <w:tc>
          <w:tcPr>
            <w:tcW w:w="1274" w:type="dxa"/>
          </w:tcPr>
          <w:p w:rsidR="00330FEB" w:rsidRPr="003F2E9E" w:rsidP="00830AE1" w14:paraId="38937597" w14:textId="77777777">
            <w:pPr>
              <w:tabs>
                <w:tab w:val="left" w:pos="547"/>
                <w:tab w:val="left" w:pos="1080"/>
                <w:tab w:val="left" w:pos="1627"/>
                <w:tab w:val="left" w:pos="2160"/>
                <w:tab w:val="left" w:pos="2880"/>
              </w:tabs>
              <w:rPr>
                <w:sz w:val="22"/>
                <w:szCs w:val="22"/>
              </w:rPr>
            </w:pPr>
            <w:r w:rsidRPr="003F2E9E">
              <w:rPr>
                <w:sz w:val="22"/>
                <w:szCs w:val="22"/>
              </w:rPr>
              <w:t>x 1 = 54</w:t>
            </w:r>
          </w:p>
        </w:tc>
        <w:tc>
          <w:tcPr>
            <w:tcW w:w="1476" w:type="dxa"/>
          </w:tcPr>
          <w:p w:rsidR="00330FEB" w:rsidRPr="003F2E9E" w:rsidP="00830AE1" w14:paraId="0C12FCE6" w14:textId="77777777">
            <w:pPr>
              <w:tabs>
                <w:tab w:val="left" w:pos="547"/>
                <w:tab w:val="left" w:pos="1080"/>
                <w:tab w:val="left" w:pos="1627"/>
                <w:tab w:val="left" w:pos="2160"/>
                <w:tab w:val="left" w:pos="2880"/>
              </w:tabs>
              <w:rPr>
                <w:sz w:val="22"/>
                <w:szCs w:val="22"/>
              </w:rPr>
            </w:pPr>
            <w:r w:rsidRPr="003F2E9E">
              <w:rPr>
                <w:sz w:val="22"/>
                <w:szCs w:val="22"/>
              </w:rPr>
              <w:t>60  (= 3240)</w:t>
            </w:r>
          </w:p>
        </w:tc>
        <w:tc>
          <w:tcPr>
            <w:tcW w:w="1235" w:type="dxa"/>
          </w:tcPr>
          <w:p w:rsidR="00330FEB" w:rsidRPr="003F2E9E" w:rsidP="00830AE1" w14:paraId="4F7CAB44" w14:textId="77777777">
            <w:pPr>
              <w:tabs>
                <w:tab w:val="left" w:pos="547"/>
                <w:tab w:val="left" w:pos="1080"/>
                <w:tab w:val="left" w:pos="1627"/>
                <w:tab w:val="left" w:pos="2160"/>
                <w:tab w:val="left" w:pos="2880"/>
              </w:tabs>
              <w:rPr>
                <w:sz w:val="22"/>
                <w:szCs w:val="22"/>
              </w:rPr>
            </w:pPr>
          </w:p>
        </w:tc>
        <w:tc>
          <w:tcPr>
            <w:tcW w:w="1620" w:type="dxa"/>
          </w:tcPr>
          <w:p w:rsidR="00330FEB" w:rsidRPr="003F2E9E" w:rsidP="00830AE1" w14:paraId="7CC333E1" w14:textId="77777777">
            <w:pPr>
              <w:tabs>
                <w:tab w:val="left" w:pos="547"/>
                <w:tab w:val="left" w:pos="1080"/>
                <w:tab w:val="left" w:pos="1627"/>
                <w:tab w:val="left" w:pos="2160"/>
                <w:tab w:val="left" w:pos="2880"/>
              </w:tabs>
              <w:rPr>
                <w:sz w:val="22"/>
                <w:szCs w:val="22"/>
              </w:rPr>
            </w:pPr>
            <w:r w:rsidRPr="003F2E9E">
              <w:rPr>
                <w:sz w:val="22"/>
                <w:szCs w:val="22"/>
              </w:rPr>
              <w:t xml:space="preserve"> 54 </w:t>
            </w:r>
          </w:p>
        </w:tc>
      </w:tr>
      <w:tr w14:paraId="783C0CF1" w14:textId="77777777" w:rsidTr="00DD2F27">
        <w:tblPrEx>
          <w:tblW w:w="0" w:type="auto"/>
          <w:tblLook w:val="04A0"/>
        </w:tblPrEx>
        <w:trPr>
          <w:trHeight w:val="458"/>
        </w:trPr>
        <w:tc>
          <w:tcPr>
            <w:tcW w:w="2515" w:type="dxa"/>
            <w:vAlign w:val="bottom"/>
          </w:tcPr>
          <w:p w:rsidR="00330FEB" w:rsidRPr="003F2E9E" w:rsidP="00830AE1" w14:paraId="0865DEED" w14:textId="77777777">
            <w:pPr>
              <w:tabs>
                <w:tab w:val="left" w:pos="547"/>
                <w:tab w:val="left" w:pos="1080"/>
                <w:tab w:val="left" w:pos="1627"/>
                <w:tab w:val="left" w:pos="2160"/>
                <w:tab w:val="left" w:pos="2880"/>
              </w:tabs>
              <w:rPr>
                <w:b/>
                <w:bCs/>
                <w:sz w:val="22"/>
                <w:szCs w:val="22"/>
              </w:rPr>
            </w:pPr>
            <w:r w:rsidRPr="003F2E9E">
              <w:rPr>
                <w:b/>
                <w:bCs/>
                <w:sz w:val="22"/>
                <w:szCs w:val="22"/>
              </w:rPr>
              <w:t xml:space="preserve">Totals for Application </w:t>
            </w:r>
          </w:p>
        </w:tc>
        <w:tc>
          <w:tcPr>
            <w:tcW w:w="1415" w:type="dxa"/>
            <w:vAlign w:val="bottom"/>
          </w:tcPr>
          <w:p w:rsidR="00330FEB" w:rsidRPr="007D0AC9" w:rsidP="00830AE1" w14:paraId="4725DF4C" w14:textId="2FCEFE05">
            <w:pPr>
              <w:tabs>
                <w:tab w:val="left" w:pos="547"/>
                <w:tab w:val="left" w:pos="1080"/>
                <w:tab w:val="left" w:pos="1627"/>
                <w:tab w:val="left" w:pos="2160"/>
                <w:tab w:val="left" w:pos="2880"/>
              </w:tabs>
              <w:rPr>
                <w:b/>
                <w:bCs/>
                <w:sz w:val="22"/>
                <w:szCs w:val="22"/>
              </w:rPr>
            </w:pPr>
            <w:r w:rsidRPr="007D0AC9">
              <w:rPr>
                <w:b/>
                <w:bCs/>
                <w:sz w:val="22"/>
                <w:szCs w:val="22"/>
              </w:rPr>
              <w:t>54</w:t>
            </w:r>
          </w:p>
        </w:tc>
        <w:tc>
          <w:tcPr>
            <w:tcW w:w="1274" w:type="dxa"/>
            <w:vAlign w:val="bottom"/>
          </w:tcPr>
          <w:p w:rsidR="00330FEB" w:rsidRPr="007D0AC9" w:rsidP="00830AE1" w14:paraId="12F43F1A" w14:textId="07222B4B">
            <w:pPr>
              <w:tabs>
                <w:tab w:val="left" w:pos="547"/>
                <w:tab w:val="left" w:pos="1080"/>
                <w:tab w:val="left" w:pos="1627"/>
                <w:tab w:val="left" w:pos="2160"/>
                <w:tab w:val="left" w:pos="2880"/>
              </w:tabs>
              <w:rPr>
                <w:b/>
                <w:bCs/>
                <w:sz w:val="22"/>
                <w:szCs w:val="22"/>
              </w:rPr>
            </w:pPr>
          </w:p>
        </w:tc>
        <w:tc>
          <w:tcPr>
            <w:tcW w:w="1476" w:type="dxa"/>
            <w:vAlign w:val="bottom"/>
          </w:tcPr>
          <w:p w:rsidR="00330FEB" w:rsidRPr="0099189E" w:rsidP="00830AE1" w14:paraId="3F258FC7" w14:textId="77777777">
            <w:pPr>
              <w:tabs>
                <w:tab w:val="left" w:pos="547"/>
                <w:tab w:val="left" w:pos="1080"/>
                <w:tab w:val="left" w:pos="1627"/>
                <w:tab w:val="left" w:pos="2160"/>
                <w:tab w:val="left" w:pos="2880"/>
              </w:tabs>
              <w:rPr>
                <w:sz w:val="22"/>
                <w:szCs w:val="22"/>
              </w:rPr>
            </w:pPr>
            <w:r w:rsidRPr="0099189E">
              <w:rPr>
                <w:sz w:val="22"/>
                <w:szCs w:val="22"/>
              </w:rPr>
              <w:t>180 (3 hours)</w:t>
            </w:r>
          </w:p>
        </w:tc>
        <w:tc>
          <w:tcPr>
            <w:tcW w:w="1235" w:type="dxa"/>
            <w:vAlign w:val="bottom"/>
          </w:tcPr>
          <w:p w:rsidR="00330FEB" w:rsidRPr="0099189E" w:rsidP="00830AE1" w14:paraId="1F099C23" w14:textId="77777777">
            <w:pPr>
              <w:tabs>
                <w:tab w:val="left" w:pos="547"/>
                <w:tab w:val="left" w:pos="1080"/>
                <w:tab w:val="left" w:pos="1627"/>
                <w:tab w:val="left" w:pos="2160"/>
                <w:tab w:val="left" w:pos="2880"/>
              </w:tabs>
              <w:rPr>
                <w:sz w:val="22"/>
                <w:szCs w:val="22"/>
              </w:rPr>
            </w:pPr>
          </w:p>
        </w:tc>
        <w:tc>
          <w:tcPr>
            <w:tcW w:w="1620" w:type="dxa"/>
            <w:vAlign w:val="bottom"/>
          </w:tcPr>
          <w:p w:rsidR="00330FEB" w:rsidRPr="007D0AC9" w:rsidP="00830AE1" w14:paraId="4EB7B232" w14:textId="77777777">
            <w:pPr>
              <w:tabs>
                <w:tab w:val="left" w:pos="547"/>
                <w:tab w:val="left" w:pos="1080"/>
                <w:tab w:val="left" w:pos="1627"/>
                <w:tab w:val="left" w:pos="2160"/>
                <w:tab w:val="left" w:pos="2880"/>
              </w:tabs>
              <w:rPr>
                <w:b/>
                <w:bCs/>
                <w:sz w:val="22"/>
                <w:szCs w:val="22"/>
              </w:rPr>
            </w:pPr>
            <w:r w:rsidRPr="0099189E">
              <w:rPr>
                <w:sz w:val="22"/>
                <w:szCs w:val="22"/>
              </w:rPr>
              <w:t xml:space="preserve"> </w:t>
            </w:r>
            <w:r w:rsidRPr="007D0AC9">
              <w:rPr>
                <w:b/>
                <w:bCs/>
                <w:sz w:val="22"/>
                <w:szCs w:val="22"/>
              </w:rPr>
              <w:t>162 hours</w:t>
            </w:r>
          </w:p>
        </w:tc>
      </w:tr>
    </w:tbl>
    <w:p w:rsidR="00324FF8" w:rsidRPr="00424C27" w14:paraId="5F750D1C" w14:textId="77777777">
      <w:pPr>
        <w:tabs>
          <w:tab w:val="left" w:pos="547"/>
          <w:tab w:val="left" w:pos="1080"/>
          <w:tab w:val="left" w:pos="1627"/>
          <w:tab w:val="left" w:pos="2160"/>
          <w:tab w:val="left" w:pos="2880"/>
        </w:tabs>
        <w:rPr>
          <w:b/>
          <w:bCs/>
          <w:sz w:val="22"/>
          <w:szCs w:val="22"/>
        </w:rPr>
      </w:pPr>
    </w:p>
    <w:p w:rsidR="00324FF8" w:rsidRPr="00424C27" w14:paraId="0B04F90E" w14:textId="5FE92731">
      <w:pPr>
        <w:tabs>
          <w:tab w:val="left" w:pos="547"/>
          <w:tab w:val="left" w:pos="1080"/>
          <w:tab w:val="left" w:pos="1627"/>
          <w:tab w:val="left" w:pos="2160"/>
          <w:tab w:val="left" w:pos="2880"/>
        </w:tabs>
        <w:rPr>
          <w:b/>
          <w:bCs/>
          <w:sz w:val="22"/>
          <w:szCs w:val="22"/>
        </w:rPr>
      </w:pPr>
      <w:r w:rsidRPr="00424C27">
        <w:rPr>
          <w:sz w:val="22"/>
          <w:szCs w:val="22"/>
        </w:rPr>
        <w:t xml:space="preserve">*Approximately </w:t>
      </w:r>
      <w:r w:rsidRPr="00424C27" w:rsidR="00D10E9C">
        <w:rPr>
          <w:sz w:val="22"/>
          <w:szCs w:val="22"/>
        </w:rPr>
        <w:t>5</w:t>
      </w:r>
      <w:r w:rsidRPr="00424C27" w:rsidR="006D087E">
        <w:rPr>
          <w:sz w:val="22"/>
          <w:szCs w:val="22"/>
        </w:rPr>
        <w:t>4</w:t>
      </w:r>
      <w:r w:rsidRPr="00424C27">
        <w:rPr>
          <w:sz w:val="22"/>
          <w:szCs w:val="22"/>
        </w:rPr>
        <w:t xml:space="preserve"> applicants annually will complete all four forms to apply to the program.</w:t>
      </w:r>
    </w:p>
    <w:p w:rsidR="00E84F66" w14:paraId="49581F10" w14:textId="77777777">
      <w:pPr>
        <w:tabs>
          <w:tab w:val="left" w:pos="547"/>
          <w:tab w:val="left" w:pos="1080"/>
          <w:tab w:val="left" w:pos="1627"/>
          <w:tab w:val="left" w:pos="2160"/>
          <w:tab w:val="left" w:pos="2880"/>
        </w:tabs>
        <w:rPr>
          <w:b/>
          <w:bCs/>
        </w:rPr>
      </w:pPr>
    </w:p>
    <w:p w:rsidR="00447FF6" w:rsidRPr="00424C27" w14:paraId="41AD4009" w14:textId="77777777">
      <w:pPr>
        <w:tabs>
          <w:tab w:val="left" w:pos="547"/>
          <w:tab w:val="left" w:pos="1080"/>
          <w:tab w:val="left" w:pos="1627"/>
          <w:tab w:val="left" w:pos="2160"/>
          <w:tab w:val="left" w:pos="2880"/>
        </w:tabs>
        <w:rPr>
          <w:b/>
          <w:bCs/>
        </w:rPr>
      </w:pPr>
    </w:p>
    <w:p w:rsidR="00641DCD" w:rsidRPr="00424C27" w14:paraId="698BAA98" w14:textId="0A4FDF08">
      <w:pPr>
        <w:tabs>
          <w:tab w:val="left" w:pos="547"/>
          <w:tab w:val="left" w:pos="1080"/>
          <w:tab w:val="left" w:pos="1627"/>
          <w:tab w:val="left" w:pos="2160"/>
          <w:tab w:val="left" w:pos="2880"/>
        </w:tabs>
        <w:rPr>
          <w:b/>
          <w:bCs/>
          <w:sz w:val="22"/>
          <w:szCs w:val="22"/>
        </w:rPr>
      </w:pPr>
      <w:r w:rsidRPr="00424C27">
        <w:rPr>
          <w:b/>
          <w:bCs/>
          <w:sz w:val="22"/>
          <w:szCs w:val="22"/>
        </w:rPr>
        <w:t>Scholarship Award</w:t>
      </w:r>
      <w:r w:rsidRPr="00424C27" w:rsidR="001062A4">
        <w:rPr>
          <w:b/>
          <w:bCs/>
          <w:sz w:val="22"/>
          <w:szCs w:val="22"/>
        </w:rPr>
        <w:t xml:space="preserve"> to Selected Participants</w:t>
      </w:r>
      <w:r w:rsidRPr="00424C27" w:rsidR="00AB5990">
        <w:rPr>
          <w:b/>
          <w:bCs/>
          <w:sz w:val="22"/>
          <w:szCs w:val="22"/>
        </w:rPr>
        <w:t xml:space="preserve"> </w:t>
      </w:r>
      <w:r w:rsidRPr="0099189E" w:rsidR="00AB5990">
        <w:rPr>
          <w:sz w:val="22"/>
          <w:szCs w:val="22"/>
        </w:rPr>
        <w:t>(from 5</w:t>
      </w:r>
      <w:r w:rsidRPr="0099189E" w:rsidR="00BB47EE">
        <w:rPr>
          <w:sz w:val="22"/>
          <w:szCs w:val="22"/>
        </w:rPr>
        <w:t>4</w:t>
      </w:r>
      <w:r w:rsidRPr="0099189E" w:rsidR="00AB5990">
        <w:rPr>
          <w:sz w:val="22"/>
          <w:szCs w:val="22"/>
        </w:rPr>
        <w:t xml:space="preserve"> Applicants)</w:t>
      </w:r>
    </w:p>
    <w:p w:rsidR="00AC03DB" w:rsidRPr="00424C27" w14:paraId="3C06D301" w14:textId="77777777">
      <w:pPr>
        <w:tabs>
          <w:tab w:val="left" w:pos="547"/>
          <w:tab w:val="left" w:pos="1080"/>
          <w:tab w:val="left" w:pos="1627"/>
          <w:tab w:val="left" w:pos="2160"/>
          <w:tab w:val="left" w:pos="2880"/>
        </w:tabs>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5"/>
        <w:gridCol w:w="1440"/>
        <w:gridCol w:w="1350"/>
        <w:gridCol w:w="1530"/>
        <w:gridCol w:w="990"/>
        <w:gridCol w:w="1710"/>
      </w:tblGrid>
      <w:tr w14:paraId="2652E94E" w14:textId="77777777" w:rsidTr="00830AE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515" w:type="dxa"/>
          </w:tcPr>
          <w:p w:rsidR="00641DCD" w:rsidRPr="00424C27" w:rsidP="00830AE1" w14:paraId="10927158" w14:textId="77777777">
            <w:pPr>
              <w:tabs>
                <w:tab w:val="left" w:pos="547"/>
                <w:tab w:val="left" w:pos="1080"/>
                <w:tab w:val="left" w:pos="1627"/>
                <w:tab w:val="left" w:pos="2160"/>
                <w:tab w:val="left" w:pos="2880"/>
              </w:tabs>
              <w:rPr>
                <w:b/>
                <w:bCs/>
                <w:sz w:val="22"/>
                <w:szCs w:val="22"/>
              </w:rPr>
            </w:pPr>
            <w:r w:rsidRPr="00424C27">
              <w:rPr>
                <w:b/>
                <w:bCs/>
                <w:sz w:val="22"/>
                <w:szCs w:val="22"/>
              </w:rPr>
              <w:t>VA Forms</w:t>
            </w:r>
          </w:p>
        </w:tc>
        <w:tc>
          <w:tcPr>
            <w:tcW w:w="1440" w:type="dxa"/>
          </w:tcPr>
          <w:p w:rsidR="00641DCD" w:rsidRPr="00424C27" w:rsidP="00830AE1" w14:paraId="5D12F4A4" w14:textId="77777777">
            <w:pPr>
              <w:tabs>
                <w:tab w:val="left" w:pos="547"/>
                <w:tab w:val="left" w:pos="1080"/>
                <w:tab w:val="left" w:pos="1627"/>
                <w:tab w:val="left" w:pos="2160"/>
                <w:tab w:val="left" w:pos="2880"/>
              </w:tabs>
              <w:rPr>
                <w:b/>
                <w:bCs/>
                <w:sz w:val="22"/>
                <w:szCs w:val="22"/>
              </w:rPr>
            </w:pPr>
            <w:r w:rsidRPr="00424C27">
              <w:rPr>
                <w:b/>
                <w:bCs/>
                <w:sz w:val="22"/>
                <w:szCs w:val="22"/>
              </w:rPr>
              <w:t>No. of Respondents</w:t>
            </w:r>
          </w:p>
        </w:tc>
        <w:tc>
          <w:tcPr>
            <w:tcW w:w="1350" w:type="dxa"/>
          </w:tcPr>
          <w:p w:rsidR="00641DCD" w:rsidRPr="00424C27" w:rsidP="00830AE1" w14:paraId="3B400FD8" w14:textId="77777777">
            <w:pPr>
              <w:tabs>
                <w:tab w:val="left" w:pos="547"/>
                <w:tab w:val="left" w:pos="1080"/>
                <w:tab w:val="left" w:pos="1627"/>
                <w:tab w:val="left" w:pos="2160"/>
                <w:tab w:val="left" w:pos="2880"/>
              </w:tabs>
              <w:rPr>
                <w:b/>
                <w:bCs/>
                <w:sz w:val="22"/>
                <w:szCs w:val="22"/>
              </w:rPr>
            </w:pPr>
            <w:r w:rsidRPr="00424C27">
              <w:rPr>
                <w:b/>
                <w:bCs/>
                <w:sz w:val="22"/>
                <w:szCs w:val="22"/>
              </w:rPr>
              <w:t>No. of Responses</w:t>
            </w:r>
          </w:p>
        </w:tc>
        <w:tc>
          <w:tcPr>
            <w:tcW w:w="1530" w:type="dxa"/>
          </w:tcPr>
          <w:p w:rsidR="00641DCD" w:rsidRPr="00424C27" w:rsidP="00830AE1" w14:paraId="23ACAA43" w14:textId="77777777">
            <w:pPr>
              <w:tabs>
                <w:tab w:val="left" w:pos="547"/>
                <w:tab w:val="left" w:pos="1080"/>
                <w:tab w:val="left" w:pos="1627"/>
                <w:tab w:val="left" w:pos="2160"/>
                <w:tab w:val="left" w:pos="2880"/>
              </w:tabs>
              <w:rPr>
                <w:b/>
                <w:bCs/>
                <w:sz w:val="22"/>
                <w:szCs w:val="22"/>
              </w:rPr>
            </w:pPr>
            <w:r w:rsidRPr="00424C27">
              <w:rPr>
                <w:b/>
                <w:bCs/>
                <w:sz w:val="22"/>
                <w:szCs w:val="22"/>
              </w:rPr>
              <w:t>x No. of Minutes per Response</w:t>
            </w:r>
          </w:p>
        </w:tc>
        <w:tc>
          <w:tcPr>
            <w:tcW w:w="990" w:type="dxa"/>
          </w:tcPr>
          <w:p w:rsidR="00641DCD" w:rsidRPr="00424C27" w:rsidP="00830AE1" w14:paraId="320C892F" w14:textId="77777777">
            <w:pPr>
              <w:tabs>
                <w:tab w:val="left" w:pos="547"/>
                <w:tab w:val="left" w:pos="1080"/>
                <w:tab w:val="left" w:pos="1627"/>
                <w:tab w:val="left" w:pos="2160"/>
                <w:tab w:val="left" w:pos="2880"/>
              </w:tabs>
              <w:rPr>
                <w:b/>
                <w:bCs/>
                <w:sz w:val="22"/>
                <w:szCs w:val="22"/>
              </w:rPr>
            </w:pPr>
            <w:r w:rsidRPr="00424C27">
              <w:rPr>
                <w:b/>
                <w:bCs/>
                <w:sz w:val="22"/>
                <w:szCs w:val="22"/>
              </w:rPr>
              <w:t>Divided by 60 =</w:t>
            </w:r>
          </w:p>
        </w:tc>
        <w:tc>
          <w:tcPr>
            <w:tcW w:w="1710" w:type="dxa"/>
          </w:tcPr>
          <w:p w:rsidR="00641DCD" w:rsidRPr="00424C27" w:rsidP="00830AE1" w14:paraId="25F7966F" w14:textId="77777777">
            <w:pPr>
              <w:tabs>
                <w:tab w:val="left" w:pos="547"/>
                <w:tab w:val="left" w:pos="1080"/>
                <w:tab w:val="left" w:pos="1627"/>
                <w:tab w:val="left" w:pos="2160"/>
                <w:tab w:val="left" w:pos="2880"/>
              </w:tabs>
              <w:rPr>
                <w:b/>
                <w:bCs/>
                <w:sz w:val="22"/>
                <w:szCs w:val="22"/>
              </w:rPr>
            </w:pPr>
            <w:r w:rsidRPr="00424C27">
              <w:rPr>
                <w:b/>
                <w:bCs/>
                <w:sz w:val="22"/>
                <w:szCs w:val="22"/>
              </w:rPr>
              <w:t>Number of Burden Hours</w:t>
            </w:r>
          </w:p>
        </w:tc>
      </w:tr>
      <w:tr w14:paraId="30419054" w14:textId="77777777" w:rsidTr="00830AE1">
        <w:tblPrEx>
          <w:tblW w:w="9535" w:type="dxa"/>
          <w:tblLayout w:type="fixed"/>
          <w:tblLook w:val="04A0"/>
        </w:tblPrEx>
        <w:trPr>
          <w:trHeight w:val="611"/>
        </w:trPr>
        <w:tc>
          <w:tcPr>
            <w:tcW w:w="2515" w:type="dxa"/>
          </w:tcPr>
          <w:p w:rsidR="00641DCD" w:rsidRPr="003F2E9E" w:rsidP="00830AE1" w14:paraId="55CD2C07" w14:textId="77777777">
            <w:pPr>
              <w:tabs>
                <w:tab w:val="left" w:pos="547"/>
                <w:tab w:val="left" w:pos="1080"/>
                <w:tab w:val="left" w:pos="1627"/>
                <w:tab w:val="left" w:pos="2160"/>
                <w:tab w:val="left" w:pos="2880"/>
              </w:tabs>
              <w:rPr>
                <w:sz w:val="22"/>
                <w:szCs w:val="22"/>
              </w:rPr>
            </w:pPr>
            <w:r w:rsidRPr="003F2E9E">
              <w:rPr>
                <w:sz w:val="22"/>
                <w:szCs w:val="22"/>
              </w:rPr>
              <w:t>Education Notice Completion</w:t>
            </w:r>
          </w:p>
          <w:p w:rsidR="00641DCD" w:rsidRPr="003F2E9E" w:rsidP="00830AE1" w14:paraId="3B1EE874" w14:textId="77777777">
            <w:pPr>
              <w:tabs>
                <w:tab w:val="left" w:pos="547"/>
                <w:tab w:val="left" w:pos="1080"/>
                <w:tab w:val="left" w:pos="1627"/>
                <w:tab w:val="left" w:pos="2160"/>
                <w:tab w:val="left" w:pos="2880"/>
              </w:tabs>
              <w:rPr>
                <w:sz w:val="22"/>
                <w:szCs w:val="22"/>
              </w:rPr>
            </w:pPr>
            <w:r w:rsidRPr="003F2E9E">
              <w:rPr>
                <w:sz w:val="22"/>
                <w:szCs w:val="22"/>
              </w:rPr>
              <w:t>10-264D</w:t>
            </w:r>
          </w:p>
        </w:tc>
        <w:tc>
          <w:tcPr>
            <w:tcW w:w="1440" w:type="dxa"/>
          </w:tcPr>
          <w:p w:rsidR="00641DCD" w:rsidRPr="003F2E9E" w:rsidP="00830AE1" w14:paraId="2BC870CD"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439C26F7" w14:textId="7738D9A0">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588F97F0" w14:textId="77777777">
            <w:pPr>
              <w:tabs>
                <w:tab w:val="left" w:pos="547"/>
                <w:tab w:val="left" w:pos="1080"/>
                <w:tab w:val="left" w:pos="1627"/>
                <w:tab w:val="left" w:pos="2160"/>
                <w:tab w:val="left" w:pos="2880"/>
              </w:tabs>
              <w:rPr>
                <w:sz w:val="22"/>
                <w:szCs w:val="22"/>
              </w:rPr>
            </w:pPr>
            <w:r w:rsidRPr="003F2E9E">
              <w:rPr>
                <w:sz w:val="22"/>
                <w:szCs w:val="22"/>
              </w:rPr>
              <w:t>20  (= 240)</w:t>
            </w:r>
          </w:p>
        </w:tc>
        <w:tc>
          <w:tcPr>
            <w:tcW w:w="990" w:type="dxa"/>
          </w:tcPr>
          <w:p w:rsidR="00641DCD" w:rsidRPr="003F2E9E" w:rsidP="00830AE1" w14:paraId="17C4B399"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702AAD26" w14:textId="77777777">
            <w:pPr>
              <w:tabs>
                <w:tab w:val="left" w:pos="547"/>
                <w:tab w:val="left" w:pos="1080"/>
                <w:tab w:val="left" w:pos="1627"/>
                <w:tab w:val="left" w:pos="2160"/>
                <w:tab w:val="left" w:pos="2880"/>
              </w:tabs>
              <w:rPr>
                <w:sz w:val="22"/>
                <w:szCs w:val="22"/>
              </w:rPr>
            </w:pPr>
            <w:r w:rsidRPr="003F2E9E">
              <w:rPr>
                <w:sz w:val="22"/>
                <w:szCs w:val="22"/>
              </w:rPr>
              <w:t>4</w:t>
            </w:r>
          </w:p>
        </w:tc>
      </w:tr>
      <w:tr w14:paraId="080F1DC0" w14:textId="77777777" w:rsidTr="00830AE1">
        <w:tblPrEx>
          <w:tblW w:w="9535" w:type="dxa"/>
          <w:tblLayout w:type="fixed"/>
          <w:tblLook w:val="04A0"/>
        </w:tblPrEx>
        <w:trPr>
          <w:trHeight w:val="575"/>
        </w:trPr>
        <w:tc>
          <w:tcPr>
            <w:tcW w:w="2515" w:type="dxa"/>
          </w:tcPr>
          <w:p w:rsidR="00641DCD" w:rsidRPr="003F2E9E" w:rsidP="00830AE1" w14:paraId="5E4AB45D" w14:textId="77777777">
            <w:pPr>
              <w:tabs>
                <w:tab w:val="left" w:pos="547"/>
                <w:tab w:val="left" w:pos="1080"/>
                <w:tab w:val="left" w:pos="1627"/>
                <w:tab w:val="left" w:pos="2160"/>
                <w:tab w:val="left" w:pos="2880"/>
              </w:tabs>
              <w:rPr>
                <w:sz w:val="22"/>
                <w:szCs w:val="22"/>
              </w:rPr>
            </w:pPr>
            <w:r w:rsidRPr="003F2E9E">
              <w:rPr>
                <w:sz w:val="22"/>
                <w:szCs w:val="22"/>
              </w:rPr>
              <w:t>Scholarship Agreement</w:t>
            </w:r>
          </w:p>
          <w:p w:rsidR="00641DCD" w:rsidRPr="003F2E9E" w:rsidP="00830AE1" w14:paraId="72F6496B" w14:textId="77777777">
            <w:pPr>
              <w:tabs>
                <w:tab w:val="left" w:pos="547"/>
                <w:tab w:val="left" w:pos="1080"/>
                <w:tab w:val="left" w:pos="1627"/>
                <w:tab w:val="left" w:pos="2160"/>
                <w:tab w:val="left" w:pos="2880"/>
              </w:tabs>
              <w:rPr>
                <w:sz w:val="22"/>
                <w:szCs w:val="22"/>
              </w:rPr>
            </w:pPr>
            <w:r w:rsidRPr="003F2E9E">
              <w:rPr>
                <w:sz w:val="22"/>
                <w:szCs w:val="22"/>
              </w:rPr>
              <w:t>10-264F</w:t>
            </w:r>
          </w:p>
        </w:tc>
        <w:tc>
          <w:tcPr>
            <w:tcW w:w="1440" w:type="dxa"/>
          </w:tcPr>
          <w:p w:rsidR="00641DCD" w:rsidRPr="003F2E9E" w:rsidP="00830AE1" w14:paraId="6D6B94D1"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5338F502" w14:textId="5B01D58C">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4B1C3AE6" w14:textId="77777777">
            <w:pPr>
              <w:tabs>
                <w:tab w:val="left" w:pos="547"/>
                <w:tab w:val="left" w:pos="1080"/>
                <w:tab w:val="left" w:pos="1627"/>
                <w:tab w:val="left" w:pos="2160"/>
                <w:tab w:val="left" w:pos="2880"/>
              </w:tabs>
              <w:rPr>
                <w:sz w:val="22"/>
                <w:szCs w:val="22"/>
              </w:rPr>
            </w:pPr>
            <w:r w:rsidRPr="003F2E9E">
              <w:rPr>
                <w:sz w:val="22"/>
                <w:szCs w:val="22"/>
              </w:rPr>
              <w:t>15  (= 180)</w:t>
            </w:r>
          </w:p>
        </w:tc>
        <w:tc>
          <w:tcPr>
            <w:tcW w:w="990" w:type="dxa"/>
          </w:tcPr>
          <w:p w:rsidR="00641DCD" w:rsidRPr="003F2E9E" w:rsidP="00830AE1" w14:paraId="150C55FC"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154B6284" w14:textId="77777777">
            <w:pPr>
              <w:tabs>
                <w:tab w:val="left" w:pos="547"/>
                <w:tab w:val="left" w:pos="1080"/>
                <w:tab w:val="left" w:pos="1627"/>
                <w:tab w:val="left" w:pos="2160"/>
                <w:tab w:val="left" w:pos="2880"/>
              </w:tabs>
              <w:rPr>
                <w:sz w:val="22"/>
                <w:szCs w:val="22"/>
              </w:rPr>
            </w:pPr>
            <w:r w:rsidRPr="003F2E9E">
              <w:rPr>
                <w:sz w:val="22"/>
                <w:szCs w:val="22"/>
              </w:rPr>
              <w:t>3</w:t>
            </w:r>
          </w:p>
        </w:tc>
      </w:tr>
      <w:tr w14:paraId="0F21B22B" w14:textId="77777777" w:rsidTr="00830AE1">
        <w:tblPrEx>
          <w:tblW w:w="9535" w:type="dxa"/>
          <w:tblLayout w:type="fixed"/>
          <w:tblLook w:val="04A0"/>
        </w:tblPrEx>
        <w:trPr>
          <w:trHeight w:val="611"/>
        </w:trPr>
        <w:tc>
          <w:tcPr>
            <w:tcW w:w="2515" w:type="dxa"/>
          </w:tcPr>
          <w:p w:rsidR="00641DCD" w:rsidRPr="003F2E9E" w:rsidP="00830AE1" w14:paraId="46F50047" w14:textId="77777777">
            <w:pPr>
              <w:tabs>
                <w:tab w:val="left" w:pos="547"/>
                <w:tab w:val="left" w:pos="1080"/>
                <w:tab w:val="left" w:pos="1627"/>
                <w:tab w:val="left" w:pos="2160"/>
                <w:tab w:val="left" w:pos="2880"/>
              </w:tabs>
              <w:rPr>
                <w:sz w:val="22"/>
                <w:szCs w:val="22"/>
              </w:rPr>
            </w:pPr>
            <w:r w:rsidRPr="003F2E9E">
              <w:rPr>
                <w:sz w:val="22"/>
                <w:szCs w:val="22"/>
              </w:rPr>
              <w:t xml:space="preserve">Notice of Approaching Graduation </w:t>
            </w:r>
          </w:p>
          <w:p w:rsidR="00641DCD" w:rsidRPr="003F2E9E" w:rsidP="00830AE1" w14:paraId="4018801B" w14:textId="77777777">
            <w:pPr>
              <w:tabs>
                <w:tab w:val="left" w:pos="547"/>
                <w:tab w:val="left" w:pos="1080"/>
                <w:tab w:val="left" w:pos="1627"/>
                <w:tab w:val="left" w:pos="2160"/>
                <w:tab w:val="left" w:pos="2880"/>
              </w:tabs>
              <w:rPr>
                <w:sz w:val="22"/>
                <w:szCs w:val="22"/>
              </w:rPr>
            </w:pPr>
            <w:r w:rsidRPr="003F2E9E">
              <w:rPr>
                <w:sz w:val="22"/>
                <w:szCs w:val="22"/>
              </w:rPr>
              <w:t>10-264H</w:t>
            </w:r>
          </w:p>
        </w:tc>
        <w:tc>
          <w:tcPr>
            <w:tcW w:w="1440" w:type="dxa"/>
          </w:tcPr>
          <w:p w:rsidR="00641DCD" w:rsidRPr="003F2E9E" w:rsidP="00830AE1" w14:paraId="06F75D42"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5AC17176" w14:textId="706A309A">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4A2A9675" w14:textId="77777777">
            <w:pPr>
              <w:rPr>
                <w:sz w:val="22"/>
                <w:szCs w:val="22"/>
              </w:rPr>
            </w:pPr>
            <w:r w:rsidRPr="003F2E9E">
              <w:rPr>
                <w:sz w:val="22"/>
                <w:szCs w:val="22"/>
              </w:rPr>
              <w:t>10  (= 120)</w:t>
            </w:r>
          </w:p>
        </w:tc>
        <w:tc>
          <w:tcPr>
            <w:tcW w:w="990" w:type="dxa"/>
          </w:tcPr>
          <w:p w:rsidR="00641DCD" w:rsidRPr="003F2E9E" w:rsidP="00830AE1" w14:paraId="5EDAD122"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0B95DBE6" w14:textId="77777777">
            <w:pPr>
              <w:rPr>
                <w:sz w:val="22"/>
                <w:szCs w:val="22"/>
              </w:rPr>
            </w:pPr>
            <w:r w:rsidRPr="003F2E9E">
              <w:rPr>
                <w:sz w:val="22"/>
                <w:szCs w:val="22"/>
              </w:rPr>
              <w:t>2</w:t>
            </w:r>
          </w:p>
        </w:tc>
      </w:tr>
      <w:tr w14:paraId="0DE542B0" w14:textId="77777777" w:rsidTr="00830AE1">
        <w:tblPrEx>
          <w:tblW w:w="9535" w:type="dxa"/>
          <w:tblLayout w:type="fixed"/>
          <w:tblLook w:val="04A0"/>
        </w:tblPrEx>
        <w:tc>
          <w:tcPr>
            <w:tcW w:w="2515" w:type="dxa"/>
          </w:tcPr>
          <w:p w:rsidR="00641DCD" w:rsidRPr="003F2E9E" w:rsidP="00830AE1" w14:paraId="1ABCC429" w14:textId="77777777">
            <w:pPr>
              <w:tabs>
                <w:tab w:val="left" w:pos="547"/>
                <w:tab w:val="left" w:pos="1080"/>
                <w:tab w:val="left" w:pos="1627"/>
                <w:tab w:val="left" w:pos="2160"/>
                <w:tab w:val="left" w:pos="2880"/>
              </w:tabs>
              <w:rPr>
                <w:sz w:val="22"/>
                <w:szCs w:val="22"/>
              </w:rPr>
            </w:pPr>
            <w:r w:rsidRPr="003F2E9E">
              <w:rPr>
                <w:sz w:val="22"/>
                <w:szCs w:val="22"/>
              </w:rPr>
              <w:t>Notice of Change/Annual Academic Status</w:t>
            </w:r>
          </w:p>
          <w:p w:rsidR="00641DCD" w:rsidRPr="003F2E9E" w:rsidP="00830AE1" w14:paraId="56BE16A2" w14:textId="77777777">
            <w:pPr>
              <w:tabs>
                <w:tab w:val="left" w:pos="547"/>
                <w:tab w:val="left" w:pos="1080"/>
                <w:tab w:val="left" w:pos="1627"/>
                <w:tab w:val="left" w:pos="2160"/>
                <w:tab w:val="left" w:pos="2880"/>
              </w:tabs>
              <w:rPr>
                <w:sz w:val="22"/>
                <w:szCs w:val="22"/>
              </w:rPr>
            </w:pPr>
            <w:r w:rsidRPr="003F2E9E">
              <w:rPr>
                <w:sz w:val="22"/>
                <w:szCs w:val="22"/>
              </w:rPr>
              <w:t>10-264I</w:t>
            </w:r>
          </w:p>
        </w:tc>
        <w:tc>
          <w:tcPr>
            <w:tcW w:w="1440" w:type="dxa"/>
          </w:tcPr>
          <w:p w:rsidR="00641DCD" w:rsidRPr="003F2E9E" w:rsidP="00830AE1" w14:paraId="55773877"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59BE117C" w14:textId="34D76E7F">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6BB19D3B" w14:textId="77777777">
            <w:pPr>
              <w:rPr>
                <w:sz w:val="22"/>
                <w:szCs w:val="22"/>
              </w:rPr>
            </w:pPr>
            <w:r w:rsidRPr="003F2E9E">
              <w:rPr>
                <w:sz w:val="22"/>
                <w:szCs w:val="22"/>
              </w:rPr>
              <w:t xml:space="preserve">20  (= 240) </w:t>
            </w:r>
          </w:p>
        </w:tc>
        <w:tc>
          <w:tcPr>
            <w:tcW w:w="990" w:type="dxa"/>
          </w:tcPr>
          <w:p w:rsidR="00641DCD" w:rsidRPr="003F2E9E" w:rsidP="00830AE1" w14:paraId="17E9E2D0"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02AEFB24" w14:textId="77777777">
            <w:pPr>
              <w:rPr>
                <w:sz w:val="22"/>
                <w:szCs w:val="22"/>
              </w:rPr>
            </w:pPr>
            <w:r w:rsidRPr="003F2E9E">
              <w:rPr>
                <w:sz w:val="22"/>
                <w:szCs w:val="22"/>
              </w:rPr>
              <w:t>4</w:t>
            </w:r>
          </w:p>
        </w:tc>
      </w:tr>
      <w:tr w14:paraId="077B3255" w14:textId="77777777" w:rsidTr="00830AE1">
        <w:tblPrEx>
          <w:tblW w:w="9535" w:type="dxa"/>
          <w:tblLayout w:type="fixed"/>
          <w:tblLook w:val="04A0"/>
        </w:tblPrEx>
        <w:trPr>
          <w:trHeight w:val="611"/>
        </w:trPr>
        <w:tc>
          <w:tcPr>
            <w:tcW w:w="2515" w:type="dxa"/>
          </w:tcPr>
          <w:p w:rsidR="00641DCD" w:rsidRPr="003F2E9E" w:rsidP="00830AE1" w14:paraId="2F3C0CAB" w14:textId="77777777">
            <w:pPr>
              <w:tabs>
                <w:tab w:val="left" w:pos="547"/>
                <w:tab w:val="left" w:pos="1080"/>
                <w:tab w:val="left" w:pos="1627"/>
                <w:tab w:val="left" w:pos="2160"/>
                <w:tab w:val="left" w:pos="2880"/>
              </w:tabs>
              <w:rPr>
                <w:sz w:val="22"/>
                <w:szCs w:val="22"/>
              </w:rPr>
            </w:pPr>
            <w:r w:rsidRPr="003F2E9E">
              <w:rPr>
                <w:sz w:val="22"/>
                <w:szCs w:val="22"/>
              </w:rPr>
              <w:t>Request for Deferment     10-264J</w:t>
            </w:r>
          </w:p>
        </w:tc>
        <w:tc>
          <w:tcPr>
            <w:tcW w:w="1440" w:type="dxa"/>
          </w:tcPr>
          <w:p w:rsidR="00641DCD" w:rsidRPr="003F2E9E" w:rsidP="00830AE1" w14:paraId="2DBEC57A"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0AAAAC7F" w14:textId="47B6BD00">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50A82913" w14:textId="77777777">
            <w:pPr>
              <w:rPr>
                <w:sz w:val="22"/>
                <w:szCs w:val="22"/>
              </w:rPr>
            </w:pPr>
            <w:r w:rsidRPr="003F2E9E">
              <w:rPr>
                <w:sz w:val="22"/>
                <w:szCs w:val="22"/>
              </w:rPr>
              <w:t xml:space="preserve">10  (= 120) </w:t>
            </w:r>
          </w:p>
        </w:tc>
        <w:tc>
          <w:tcPr>
            <w:tcW w:w="990" w:type="dxa"/>
          </w:tcPr>
          <w:p w:rsidR="00641DCD" w:rsidRPr="003F2E9E" w:rsidP="00830AE1" w14:paraId="5E3CACCB"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58BDE15B" w14:textId="77777777">
            <w:pPr>
              <w:rPr>
                <w:sz w:val="22"/>
                <w:szCs w:val="22"/>
              </w:rPr>
            </w:pPr>
            <w:r w:rsidRPr="003F2E9E">
              <w:rPr>
                <w:sz w:val="22"/>
                <w:szCs w:val="22"/>
              </w:rPr>
              <w:t>2</w:t>
            </w:r>
          </w:p>
        </w:tc>
      </w:tr>
      <w:tr w14:paraId="6E957EA8" w14:textId="77777777" w:rsidTr="00830AE1">
        <w:tblPrEx>
          <w:tblW w:w="9535" w:type="dxa"/>
          <w:tblLayout w:type="fixed"/>
          <w:tblLook w:val="04A0"/>
        </w:tblPrEx>
        <w:trPr>
          <w:trHeight w:val="611"/>
        </w:trPr>
        <w:tc>
          <w:tcPr>
            <w:tcW w:w="2515" w:type="dxa"/>
          </w:tcPr>
          <w:p w:rsidR="00641DCD" w:rsidRPr="003F2E9E" w:rsidP="00830AE1" w14:paraId="1C46AB4A" w14:textId="77777777">
            <w:pPr>
              <w:tabs>
                <w:tab w:val="left" w:pos="547"/>
                <w:tab w:val="left" w:pos="1080"/>
                <w:tab w:val="left" w:pos="1627"/>
                <w:tab w:val="left" w:pos="2160"/>
                <w:tab w:val="left" w:pos="2880"/>
              </w:tabs>
              <w:rPr>
                <w:sz w:val="22"/>
                <w:szCs w:val="22"/>
              </w:rPr>
            </w:pPr>
            <w:r w:rsidRPr="003F2E9E">
              <w:rPr>
                <w:sz w:val="22"/>
                <w:szCs w:val="22"/>
              </w:rPr>
              <w:t>Scholarship Offer Response</w:t>
            </w:r>
          </w:p>
          <w:p w:rsidR="00641DCD" w:rsidRPr="003F2E9E" w:rsidP="00830AE1" w14:paraId="5E260980" w14:textId="77777777">
            <w:pPr>
              <w:tabs>
                <w:tab w:val="left" w:pos="547"/>
                <w:tab w:val="left" w:pos="1080"/>
                <w:tab w:val="left" w:pos="1627"/>
                <w:tab w:val="left" w:pos="2160"/>
                <w:tab w:val="left" w:pos="2880"/>
              </w:tabs>
              <w:rPr>
                <w:sz w:val="22"/>
                <w:szCs w:val="22"/>
              </w:rPr>
            </w:pPr>
            <w:r w:rsidRPr="003F2E9E">
              <w:rPr>
                <w:sz w:val="22"/>
                <w:szCs w:val="22"/>
              </w:rPr>
              <w:t>10-264K</w:t>
            </w:r>
          </w:p>
        </w:tc>
        <w:tc>
          <w:tcPr>
            <w:tcW w:w="1440" w:type="dxa"/>
          </w:tcPr>
          <w:p w:rsidR="00641DCD" w:rsidRPr="003F2E9E" w:rsidP="00830AE1" w14:paraId="7447689C"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72852533" w14:textId="487D920D">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78F11188" w14:textId="77777777">
            <w:pPr>
              <w:rPr>
                <w:sz w:val="22"/>
                <w:szCs w:val="22"/>
              </w:rPr>
            </w:pPr>
            <w:r w:rsidRPr="003F2E9E">
              <w:rPr>
                <w:sz w:val="22"/>
                <w:szCs w:val="22"/>
              </w:rPr>
              <w:t>10  (= 120)</w:t>
            </w:r>
          </w:p>
        </w:tc>
        <w:tc>
          <w:tcPr>
            <w:tcW w:w="990" w:type="dxa"/>
          </w:tcPr>
          <w:p w:rsidR="00641DCD" w:rsidRPr="003F2E9E" w:rsidP="00830AE1" w14:paraId="533A7FEC"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064A61C5" w14:textId="77777777">
            <w:pPr>
              <w:rPr>
                <w:sz w:val="22"/>
                <w:szCs w:val="22"/>
              </w:rPr>
            </w:pPr>
            <w:r w:rsidRPr="003F2E9E">
              <w:rPr>
                <w:sz w:val="22"/>
                <w:szCs w:val="22"/>
              </w:rPr>
              <w:t>2</w:t>
            </w:r>
          </w:p>
        </w:tc>
      </w:tr>
      <w:tr w14:paraId="29B246E6" w14:textId="77777777" w:rsidTr="00830AE1">
        <w:tblPrEx>
          <w:tblW w:w="9535" w:type="dxa"/>
          <w:tblLayout w:type="fixed"/>
          <w:tblLook w:val="04A0"/>
        </w:tblPrEx>
        <w:trPr>
          <w:trHeight w:val="548"/>
        </w:trPr>
        <w:tc>
          <w:tcPr>
            <w:tcW w:w="2515" w:type="dxa"/>
          </w:tcPr>
          <w:p w:rsidR="00641DCD" w:rsidRPr="003F2E9E" w:rsidP="00830AE1" w14:paraId="7828E6CB" w14:textId="77777777">
            <w:pPr>
              <w:tabs>
                <w:tab w:val="left" w:pos="547"/>
                <w:tab w:val="left" w:pos="1080"/>
                <w:tab w:val="left" w:pos="1627"/>
                <w:tab w:val="left" w:pos="2160"/>
                <w:tab w:val="left" w:pos="2880"/>
              </w:tabs>
              <w:rPr>
                <w:sz w:val="22"/>
                <w:szCs w:val="22"/>
              </w:rPr>
            </w:pPr>
            <w:r w:rsidRPr="003F2E9E">
              <w:rPr>
                <w:sz w:val="22"/>
                <w:szCs w:val="22"/>
              </w:rPr>
              <w:t>Mobility Agreement</w:t>
            </w:r>
          </w:p>
          <w:p w:rsidR="00641DCD" w:rsidRPr="003F2E9E" w:rsidP="00830AE1" w14:paraId="542AEC03" w14:textId="77777777">
            <w:pPr>
              <w:tabs>
                <w:tab w:val="left" w:pos="547"/>
                <w:tab w:val="left" w:pos="1080"/>
                <w:tab w:val="left" w:pos="1627"/>
                <w:tab w:val="left" w:pos="2160"/>
                <w:tab w:val="left" w:pos="2880"/>
              </w:tabs>
              <w:rPr>
                <w:sz w:val="22"/>
                <w:szCs w:val="22"/>
              </w:rPr>
            </w:pPr>
            <w:r w:rsidRPr="003F2E9E">
              <w:rPr>
                <w:sz w:val="22"/>
                <w:szCs w:val="22"/>
              </w:rPr>
              <w:t>10-264M</w:t>
            </w:r>
          </w:p>
        </w:tc>
        <w:tc>
          <w:tcPr>
            <w:tcW w:w="1440" w:type="dxa"/>
          </w:tcPr>
          <w:p w:rsidR="00641DCD" w:rsidRPr="003F2E9E" w:rsidP="00830AE1" w14:paraId="0DAD0915" w14:textId="77777777">
            <w:pPr>
              <w:tabs>
                <w:tab w:val="left" w:pos="547"/>
                <w:tab w:val="left" w:pos="1080"/>
                <w:tab w:val="left" w:pos="1627"/>
                <w:tab w:val="left" w:pos="2160"/>
                <w:tab w:val="left" w:pos="2880"/>
              </w:tabs>
              <w:rPr>
                <w:sz w:val="22"/>
                <w:szCs w:val="22"/>
              </w:rPr>
            </w:pPr>
            <w:r w:rsidRPr="003F2E9E">
              <w:rPr>
                <w:sz w:val="22"/>
                <w:szCs w:val="22"/>
              </w:rPr>
              <w:t>12</w:t>
            </w:r>
          </w:p>
        </w:tc>
        <w:tc>
          <w:tcPr>
            <w:tcW w:w="1350" w:type="dxa"/>
          </w:tcPr>
          <w:p w:rsidR="00641DCD" w:rsidRPr="003F2E9E" w:rsidP="00830AE1" w14:paraId="424223E0" w14:textId="1458C987">
            <w:pPr>
              <w:tabs>
                <w:tab w:val="left" w:pos="547"/>
                <w:tab w:val="left" w:pos="1080"/>
                <w:tab w:val="left" w:pos="1627"/>
                <w:tab w:val="left" w:pos="2160"/>
                <w:tab w:val="left" w:pos="2880"/>
              </w:tabs>
              <w:rPr>
                <w:sz w:val="22"/>
                <w:szCs w:val="22"/>
              </w:rPr>
            </w:pPr>
            <w:r w:rsidRPr="003F2E9E">
              <w:rPr>
                <w:sz w:val="22"/>
                <w:szCs w:val="22"/>
              </w:rPr>
              <w:t xml:space="preserve">x 1 </w:t>
            </w:r>
          </w:p>
        </w:tc>
        <w:tc>
          <w:tcPr>
            <w:tcW w:w="1530" w:type="dxa"/>
          </w:tcPr>
          <w:p w:rsidR="00641DCD" w:rsidRPr="003F2E9E" w:rsidP="00830AE1" w14:paraId="7E671985" w14:textId="77777777">
            <w:pPr>
              <w:rPr>
                <w:sz w:val="22"/>
                <w:szCs w:val="22"/>
              </w:rPr>
            </w:pPr>
            <w:r w:rsidRPr="003F2E9E">
              <w:rPr>
                <w:sz w:val="22"/>
                <w:szCs w:val="22"/>
              </w:rPr>
              <w:t>10  (= 120)</w:t>
            </w:r>
          </w:p>
        </w:tc>
        <w:tc>
          <w:tcPr>
            <w:tcW w:w="990" w:type="dxa"/>
          </w:tcPr>
          <w:p w:rsidR="00641DCD" w:rsidRPr="003F2E9E" w:rsidP="00830AE1" w14:paraId="544AF8A7" w14:textId="77777777">
            <w:pPr>
              <w:tabs>
                <w:tab w:val="left" w:pos="547"/>
                <w:tab w:val="left" w:pos="1080"/>
                <w:tab w:val="left" w:pos="1627"/>
                <w:tab w:val="left" w:pos="2160"/>
                <w:tab w:val="left" w:pos="2880"/>
              </w:tabs>
              <w:rPr>
                <w:sz w:val="22"/>
                <w:szCs w:val="22"/>
              </w:rPr>
            </w:pPr>
          </w:p>
        </w:tc>
        <w:tc>
          <w:tcPr>
            <w:tcW w:w="1710" w:type="dxa"/>
          </w:tcPr>
          <w:p w:rsidR="00641DCD" w:rsidRPr="003F2E9E" w:rsidP="00830AE1" w14:paraId="5B3209E4" w14:textId="77777777">
            <w:pPr>
              <w:rPr>
                <w:sz w:val="22"/>
                <w:szCs w:val="22"/>
              </w:rPr>
            </w:pPr>
            <w:r w:rsidRPr="003F2E9E">
              <w:rPr>
                <w:sz w:val="22"/>
                <w:szCs w:val="22"/>
              </w:rPr>
              <w:t>2</w:t>
            </w:r>
          </w:p>
        </w:tc>
      </w:tr>
      <w:tr w14:paraId="2987FF48" w14:textId="77777777" w:rsidTr="00830AE1">
        <w:tblPrEx>
          <w:tblW w:w="9535" w:type="dxa"/>
          <w:tblLayout w:type="fixed"/>
          <w:tblLook w:val="04A0"/>
        </w:tblPrEx>
        <w:trPr>
          <w:trHeight w:val="530"/>
        </w:trPr>
        <w:tc>
          <w:tcPr>
            <w:tcW w:w="2515" w:type="dxa"/>
            <w:vAlign w:val="bottom"/>
          </w:tcPr>
          <w:p w:rsidR="00641DCD" w:rsidRPr="003F2E9E" w:rsidP="00830AE1" w14:paraId="37569B94" w14:textId="77777777">
            <w:pPr>
              <w:tabs>
                <w:tab w:val="left" w:pos="547"/>
                <w:tab w:val="left" w:pos="1080"/>
                <w:tab w:val="left" w:pos="1627"/>
                <w:tab w:val="left" w:pos="2160"/>
                <w:tab w:val="left" w:pos="2880"/>
              </w:tabs>
              <w:rPr>
                <w:b/>
                <w:bCs/>
                <w:sz w:val="22"/>
                <w:szCs w:val="22"/>
              </w:rPr>
            </w:pPr>
            <w:r w:rsidRPr="003F2E9E">
              <w:rPr>
                <w:b/>
                <w:bCs/>
                <w:sz w:val="22"/>
                <w:szCs w:val="22"/>
              </w:rPr>
              <w:t xml:space="preserve">Totals for Award </w:t>
            </w:r>
          </w:p>
        </w:tc>
        <w:tc>
          <w:tcPr>
            <w:tcW w:w="1440" w:type="dxa"/>
            <w:vAlign w:val="bottom"/>
          </w:tcPr>
          <w:p w:rsidR="00641DCD" w:rsidRPr="003F2E9E" w:rsidP="00830AE1" w14:paraId="109B552F" w14:textId="7A9B599B">
            <w:pPr>
              <w:tabs>
                <w:tab w:val="left" w:pos="547"/>
                <w:tab w:val="left" w:pos="1080"/>
                <w:tab w:val="left" w:pos="1627"/>
                <w:tab w:val="left" w:pos="2160"/>
                <w:tab w:val="left" w:pos="2880"/>
              </w:tabs>
              <w:rPr>
                <w:b/>
                <w:bCs/>
                <w:sz w:val="22"/>
                <w:szCs w:val="22"/>
              </w:rPr>
            </w:pPr>
            <w:r>
              <w:rPr>
                <w:b/>
                <w:bCs/>
                <w:sz w:val="22"/>
                <w:szCs w:val="22"/>
              </w:rPr>
              <w:t>12</w:t>
            </w:r>
          </w:p>
        </w:tc>
        <w:tc>
          <w:tcPr>
            <w:tcW w:w="1350" w:type="dxa"/>
            <w:vAlign w:val="bottom"/>
          </w:tcPr>
          <w:p w:rsidR="00641DCD" w:rsidRPr="007D0AC9" w:rsidP="00830AE1" w14:paraId="321FAC70" w14:textId="5FEBE18D">
            <w:pPr>
              <w:tabs>
                <w:tab w:val="left" w:pos="547"/>
                <w:tab w:val="left" w:pos="1080"/>
                <w:tab w:val="left" w:pos="1627"/>
                <w:tab w:val="left" w:pos="2160"/>
                <w:tab w:val="left" w:pos="2880"/>
              </w:tabs>
              <w:rPr>
                <w:b/>
                <w:bCs/>
                <w:sz w:val="22"/>
                <w:szCs w:val="22"/>
              </w:rPr>
            </w:pPr>
          </w:p>
        </w:tc>
        <w:tc>
          <w:tcPr>
            <w:tcW w:w="1530" w:type="dxa"/>
            <w:vAlign w:val="bottom"/>
          </w:tcPr>
          <w:p w:rsidR="00641DCD" w:rsidRPr="0099189E" w:rsidP="00830AE1" w14:paraId="04271FA8" w14:textId="77777777">
            <w:pPr>
              <w:tabs>
                <w:tab w:val="left" w:pos="547"/>
                <w:tab w:val="left" w:pos="1080"/>
                <w:tab w:val="left" w:pos="1627"/>
                <w:tab w:val="left" w:pos="2160"/>
                <w:tab w:val="left" w:pos="2880"/>
              </w:tabs>
              <w:rPr>
                <w:sz w:val="22"/>
                <w:szCs w:val="22"/>
              </w:rPr>
            </w:pPr>
            <w:r w:rsidRPr="0099189E">
              <w:rPr>
                <w:sz w:val="22"/>
                <w:szCs w:val="22"/>
              </w:rPr>
              <w:t>95  (= 1.6 hrs)</w:t>
            </w:r>
          </w:p>
        </w:tc>
        <w:tc>
          <w:tcPr>
            <w:tcW w:w="990" w:type="dxa"/>
            <w:vAlign w:val="bottom"/>
          </w:tcPr>
          <w:p w:rsidR="00641DCD" w:rsidRPr="0099189E" w:rsidP="00830AE1" w14:paraId="6BF610C6" w14:textId="77777777">
            <w:pPr>
              <w:tabs>
                <w:tab w:val="left" w:pos="547"/>
                <w:tab w:val="left" w:pos="1080"/>
                <w:tab w:val="left" w:pos="1627"/>
                <w:tab w:val="left" w:pos="2160"/>
                <w:tab w:val="left" w:pos="2880"/>
              </w:tabs>
              <w:rPr>
                <w:sz w:val="22"/>
                <w:szCs w:val="22"/>
              </w:rPr>
            </w:pPr>
          </w:p>
        </w:tc>
        <w:tc>
          <w:tcPr>
            <w:tcW w:w="1710" w:type="dxa"/>
            <w:vAlign w:val="bottom"/>
          </w:tcPr>
          <w:p w:rsidR="00641DCD" w:rsidRPr="007D0AC9" w:rsidP="00830AE1" w14:paraId="59EE643B" w14:textId="77777777">
            <w:pPr>
              <w:tabs>
                <w:tab w:val="left" w:pos="547"/>
                <w:tab w:val="left" w:pos="1080"/>
                <w:tab w:val="left" w:pos="1627"/>
                <w:tab w:val="left" w:pos="2160"/>
                <w:tab w:val="left" w:pos="2880"/>
              </w:tabs>
              <w:rPr>
                <w:b/>
                <w:bCs/>
                <w:sz w:val="22"/>
                <w:szCs w:val="22"/>
              </w:rPr>
            </w:pPr>
            <w:r w:rsidRPr="007D0AC9">
              <w:rPr>
                <w:b/>
                <w:bCs/>
                <w:sz w:val="22"/>
                <w:szCs w:val="22"/>
              </w:rPr>
              <w:t>19 hrs</w:t>
            </w:r>
          </w:p>
        </w:tc>
      </w:tr>
      <w:tr w14:paraId="234548BD" w14:textId="77777777" w:rsidTr="00186733">
        <w:tblPrEx>
          <w:tblW w:w="9535" w:type="dxa"/>
          <w:tblLayout w:type="fixed"/>
          <w:tblLook w:val="04A0"/>
        </w:tblPrEx>
        <w:trPr>
          <w:trHeight w:val="395"/>
        </w:trPr>
        <w:tc>
          <w:tcPr>
            <w:tcW w:w="2515" w:type="dxa"/>
          </w:tcPr>
          <w:p w:rsidR="00641DCD" w:rsidRPr="00424C27" w:rsidP="00830AE1" w14:paraId="61592A72" w14:textId="77777777">
            <w:pPr>
              <w:tabs>
                <w:tab w:val="left" w:pos="547"/>
                <w:tab w:val="left" w:pos="1080"/>
                <w:tab w:val="left" w:pos="1627"/>
                <w:tab w:val="left" w:pos="2160"/>
                <w:tab w:val="left" w:pos="2880"/>
              </w:tabs>
              <w:rPr>
                <w:b/>
                <w:bCs/>
                <w:sz w:val="22"/>
                <w:szCs w:val="22"/>
              </w:rPr>
            </w:pPr>
          </w:p>
        </w:tc>
        <w:tc>
          <w:tcPr>
            <w:tcW w:w="1440" w:type="dxa"/>
            <w:tcBorders>
              <w:bottom w:val="single" w:sz="4" w:space="0" w:color="auto"/>
            </w:tcBorders>
          </w:tcPr>
          <w:p w:rsidR="00641DCD" w:rsidRPr="00424C27" w:rsidP="00830AE1" w14:paraId="34BE4795" w14:textId="77777777">
            <w:pPr>
              <w:tabs>
                <w:tab w:val="left" w:pos="547"/>
                <w:tab w:val="left" w:pos="1080"/>
                <w:tab w:val="left" w:pos="1627"/>
                <w:tab w:val="left" w:pos="2160"/>
                <w:tab w:val="left" w:pos="2880"/>
              </w:tabs>
              <w:rPr>
                <w:sz w:val="22"/>
                <w:szCs w:val="22"/>
              </w:rPr>
            </w:pPr>
          </w:p>
        </w:tc>
        <w:tc>
          <w:tcPr>
            <w:tcW w:w="1350" w:type="dxa"/>
          </w:tcPr>
          <w:p w:rsidR="00641DCD" w:rsidRPr="00424C27" w:rsidP="00830AE1" w14:paraId="02CCF5C0" w14:textId="77777777">
            <w:pPr>
              <w:tabs>
                <w:tab w:val="left" w:pos="547"/>
                <w:tab w:val="left" w:pos="1080"/>
                <w:tab w:val="left" w:pos="1627"/>
                <w:tab w:val="left" w:pos="2160"/>
                <w:tab w:val="left" w:pos="2880"/>
              </w:tabs>
              <w:rPr>
                <w:sz w:val="22"/>
                <w:szCs w:val="22"/>
              </w:rPr>
            </w:pPr>
          </w:p>
        </w:tc>
        <w:tc>
          <w:tcPr>
            <w:tcW w:w="1530" w:type="dxa"/>
          </w:tcPr>
          <w:p w:rsidR="00641DCD" w:rsidRPr="00424C27" w:rsidP="00830AE1" w14:paraId="0BFC7955" w14:textId="77777777">
            <w:pPr>
              <w:tabs>
                <w:tab w:val="left" w:pos="547"/>
                <w:tab w:val="left" w:pos="1080"/>
                <w:tab w:val="left" w:pos="1627"/>
                <w:tab w:val="left" w:pos="2160"/>
                <w:tab w:val="left" w:pos="2880"/>
              </w:tabs>
              <w:rPr>
                <w:sz w:val="22"/>
                <w:szCs w:val="22"/>
              </w:rPr>
            </w:pPr>
          </w:p>
        </w:tc>
        <w:tc>
          <w:tcPr>
            <w:tcW w:w="990" w:type="dxa"/>
          </w:tcPr>
          <w:p w:rsidR="00641DCD" w:rsidRPr="00424C27" w:rsidP="00830AE1" w14:paraId="6FC7564B" w14:textId="77777777">
            <w:pPr>
              <w:tabs>
                <w:tab w:val="left" w:pos="547"/>
                <w:tab w:val="left" w:pos="1080"/>
                <w:tab w:val="left" w:pos="1627"/>
                <w:tab w:val="left" w:pos="2160"/>
                <w:tab w:val="left" w:pos="2880"/>
              </w:tabs>
              <w:rPr>
                <w:sz w:val="22"/>
                <w:szCs w:val="22"/>
              </w:rPr>
            </w:pPr>
          </w:p>
        </w:tc>
        <w:tc>
          <w:tcPr>
            <w:tcW w:w="1710" w:type="dxa"/>
          </w:tcPr>
          <w:p w:rsidR="00641DCD" w:rsidRPr="00424C27" w:rsidP="00830AE1" w14:paraId="4D4676B8" w14:textId="77777777">
            <w:pPr>
              <w:tabs>
                <w:tab w:val="left" w:pos="547"/>
                <w:tab w:val="left" w:pos="1080"/>
                <w:tab w:val="left" w:pos="1627"/>
                <w:tab w:val="left" w:pos="2160"/>
                <w:tab w:val="left" w:pos="2880"/>
              </w:tabs>
              <w:rPr>
                <w:b/>
                <w:bCs/>
                <w:sz w:val="22"/>
                <w:szCs w:val="22"/>
              </w:rPr>
            </w:pPr>
          </w:p>
        </w:tc>
      </w:tr>
      <w:tr w14:paraId="16BDEFC4" w14:textId="77777777" w:rsidTr="00830AE1">
        <w:tblPrEx>
          <w:tblW w:w="9535" w:type="dxa"/>
          <w:tblLayout w:type="fixed"/>
          <w:tblLook w:val="04A0"/>
        </w:tblPrEx>
        <w:trPr>
          <w:trHeight w:val="593"/>
        </w:trPr>
        <w:tc>
          <w:tcPr>
            <w:tcW w:w="2515" w:type="dxa"/>
          </w:tcPr>
          <w:p w:rsidR="00641DCD" w:rsidRPr="00186733" w:rsidP="00830AE1" w14:paraId="3404309C" w14:textId="35788A20">
            <w:pPr>
              <w:tabs>
                <w:tab w:val="left" w:pos="547"/>
                <w:tab w:val="left" w:pos="1080"/>
                <w:tab w:val="left" w:pos="1627"/>
                <w:tab w:val="left" w:pos="2160"/>
                <w:tab w:val="left" w:pos="2880"/>
              </w:tabs>
              <w:rPr>
                <w:b/>
                <w:bCs/>
                <w:sz w:val="22"/>
                <w:szCs w:val="22"/>
              </w:rPr>
            </w:pPr>
            <w:r w:rsidRPr="00186733">
              <w:rPr>
                <w:b/>
                <w:bCs/>
                <w:sz w:val="22"/>
                <w:szCs w:val="22"/>
              </w:rPr>
              <w:t>Total</w:t>
            </w:r>
            <w:r w:rsidRPr="00186733" w:rsidR="00112902">
              <w:rPr>
                <w:b/>
                <w:bCs/>
                <w:sz w:val="22"/>
                <w:szCs w:val="22"/>
              </w:rPr>
              <w:t>s for</w:t>
            </w:r>
            <w:r w:rsidRPr="00186733">
              <w:rPr>
                <w:b/>
                <w:bCs/>
                <w:sz w:val="22"/>
                <w:szCs w:val="22"/>
              </w:rPr>
              <w:t xml:space="preserve"> Application + Award</w:t>
            </w:r>
          </w:p>
        </w:tc>
        <w:tc>
          <w:tcPr>
            <w:tcW w:w="1440" w:type="dxa"/>
          </w:tcPr>
          <w:p w:rsidR="00641DCD" w:rsidRPr="00186733" w:rsidP="00830AE1" w14:paraId="1FC9A21F" w14:textId="77777777">
            <w:pPr>
              <w:tabs>
                <w:tab w:val="left" w:pos="547"/>
                <w:tab w:val="left" w:pos="1080"/>
                <w:tab w:val="left" w:pos="1627"/>
                <w:tab w:val="left" w:pos="2160"/>
                <w:tab w:val="left" w:pos="2880"/>
              </w:tabs>
              <w:rPr>
                <w:b/>
                <w:bCs/>
                <w:sz w:val="22"/>
                <w:szCs w:val="22"/>
              </w:rPr>
            </w:pPr>
          </w:p>
          <w:p w:rsidR="00641DCD" w:rsidRPr="00186733" w:rsidP="00830AE1" w14:paraId="155D43C0" w14:textId="612CAE6A">
            <w:pPr>
              <w:tabs>
                <w:tab w:val="left" w:pos="547"/>
                <w:tab w:val="left" w:pos="1080"/>
                <w:tab w:val="left" w:pos="1627"/>
                <w:tab w:val="left" w:pos="2160"/>
                <w:tab w:val="left" w:pos="2880"/>
              </w:tabs>
              <w:rPr>
                <w:b/>
                <w:bCs/>
                <w:sz w:val="22"/>
                <w:szCs w:val="22"/>
              </w:rPr>
            </w:pPr>
            <w:r>
              <w:rPr>
                <w:b/>
                <w:bCs/>
                <w:sz w:val="22"/>
                <w:szCs w:val="22"/>
              </w:rPr>
              <w:t>66</w:t>
            </w:r>
          </w:p>
        </w:tc>
        <w:tc>
          <w:tcPr>
            <w:tcW w:w="1350" w:type="dxa"/>
          </w:tcPr>
          <w:p w:rsidR="00641DCD" w:rsidRPr="00186733" w:rsidP="00830AE1" w14:paraId="35FCD0FA" w14:textId="4E26B745">
            <w:pPr>
              <w:tabs>
                <w:tab w:val="left" w:pos="547"/>
                <w:tab w:val="left" w:pos="1080"/>
                <w:tab w:val="left" w:pos="1627"/>
                <w:tab w:val="left" w:pos="2160"/>
                <w:tab w:val="left" w:pos="2880"/>
              </w:tabs>
              <w:rPr>
                <w:sz w:val="22"/>
                <w:szCs w:val="22"/>
              </w:rPr>
            </w:pPr>
          </w:p>
        </w:tc>
        <w:tc>
          <w:tcPr>
            <w:tcW w:w="1530" w:type="dxa"/>
          </w:tcPr>
          <w:p w:rsidR="00641DCD" w:rsidRPr="00186733" w:rsidP="00830AE1" w14:paraId="3EE9D173" w14:textId="77777777">
            <w:pPr>
              <w:tabs>
                <w:tab w:val="left" w:pos="547"/>
                <w:tab w:val="left" w:pos="1080"/>
                <w:tab w:val="left" w:pos="1627"/>
                <w:tab w:val="left" w:pos="2160"/>
                <w:tab w:val="left" w:pos="2880"/>
              </w:tabs>
              <w:rPr>
                <w:sz w:val="22"/>
                <w:szCs w:val="22"/>
              </w:rPr>
            </w:pPr>
          </w:p>
        </w:tc>
        <w:tc>
          <w:tcPr>
            <w:tcW w:w="990" w:type="dxa"/>
          </w:tcPr>
          <w:p w:rsidR="00641DCD" w:rsidRPr="00186733" w:rsidP="00830AE1" w14:paraId="2B14FF52" w14:textId="77777777">
            <w:pPr>
              <w:tabs>
                <w:tab w:val="left" w:pos="547"/>
                <w:tab w:val="left" w:pos="1080"/>
                <w:tab w:val="left" w:pos="1627"/>
                <w:tab w:val="left" w:pos="2160"/>
                <w:tab w:val="left" w:pos="2880"/>
              </w:tabs>
              <w:rPr>
                <w:sz w:val="22"/>
                <w:szCs w:val="22"/>
              </w:rPr>
            </w:pPr>
          </w:p>
        </w:tc>
        <w:tc>
          <w:tcPr>
            <w:tcW w:w="1710" w:type="dxa"/>
          </w:tcPr>
          <w:p w:rsidR="00641DCD" w:rsidRPr="00186733" w:rsidP="00830AE1" w14:paraId="5F93BEC2" w14:textId="77777777">
            <w:pPr>
              <w:tabs>
                <w:tab w:val="left" w:pos="547"/>
                <w:tab w:val="left" w:pos="1080"/>
                <w:tab w:val="left" w:pos="1627"/>
                <w:tab w:val="left" w:pos="2160"/>
                <w:tab w:val="left" w:pos="2880"/>
              </w:tabs>
              <w:rPr>
                <w:sz w:val="22"/>
                <w:szCs w:val="22"/>
              </w:rPr>
            </w:pPr>
            <w:r w:rsidRPr="00186733">
              <w:rPr>
                <w:sz w:val="22"/>
                <w:szCs w:val="22"/>
              </w:rPr>
              <w:t xml:space="preserve">162 + 19 = </w:t>
            </w:r>
          </w:p>
          <w:p w:rsidR="00641DCD" w:rsidRPr="003F2E9E" w:rsidP="00830AE1" w14:paraId="420A0DBD" w14:textId="77777777">
            <w:pPr>
              <w:tabs>
                <w:tab w:val="left" w:pos="547"/>
                <w:tab w:val="left" w:pos="1080"/>
                <w:tab w:val="left" w:pos="1627"/>
                <w:tab w:val="left" w:pos="2160"/>
                <w:tab w:val="left" w:pos="2880"/>
              </w:tabs>
              <w:rPr>
                <w:b/>
                <w:bCs/>
                <w:sz w:val="22"/>
                <w:szCs w:val="22"/>
              </w:rPr>
            </w:pPr>
            <w:r w:rsidRPr="00186733">
              <w:rPr>
                <w:b/>
                <w:bCs/>
                <w:sz w:val="22"/>
                <w:szCs w:val="22"/>
              </w:rPr>
              <w:t>181 total hrs</w:t>
            </w:r>
          </w:p>
        </w:tc>
      </w:tr>
    </w:tbl>
    <w:p w:rsidR="00BB47EE" w14:paraId="458271AC" w14:textId="77777777">
      <w:pPr>
        <w:tabs>
          <w:tab w:val="left" w:pos="547"/>
          <w:tab w:val="left" w:pos="1080"/>
          <w:tab w:val="left" w:pos="1627"/>
          <w:tab w:val="left" w:pos="2160"/>
          <w:tab w:val="left" w:pos="2880"/>
        </w:tabs>
        <w:rPr>
          <w:sz w:val="22"/>
          <w:szCs w:val="22"/>
        </w:rPr>
      </w:pPr>
    </w:p>
    <w:p w:rsidR="0040276B" w14:paraId="32457905" w14:textId="77777777">
      <w:pPr>
        <w:tabs>
          <w:tab w:val="left" w:pos="547"/>
          <w:tab w:val="left" w:pos="1080"/>
          <w:tab w:val="left" w:pos="1627"/>
          <w:tab w:val="left" w:pos="2160"/>
          <w:tab w:val="left" w:pos="2880"/>
        </w:tabs>
        <w:rPr>
          <w:sz w:val="22"/>
          <w:szCs w:val="22"/>
        </w:rPr>
      </w:pPr>
    </w:p>
    <w:p w:rsidR="007D6612" w:rsidRPr="00074211" w14:paraId="21ADBE97" w14:textId="77777777">
      <w:pPr>
        <w:tabs>
          <w:tab w:val="left" w:pos="547"/>
          <w:tab w:val="left" w:pos="1080"/>
          <w:tab w:val="left" w:pos="1627"/>
          <w:tab w:val="left" w:pos="2160"/>
          <w:tab w:val="left" w:pos="2880"/>
        </w:tabs>
        <w:rPr>
          <w:sz w:val="22"/>
          <w:szCs w:val="22"/>
        </w:rPr>
      </w:pPr>
    </w:p>
    <w:p w:rsidR="00536A11" w:rsidRPr="00074211" w14:paraId="78865398" w14:textId="77777777">
      <w:pPr>
        <w:tabs>
          <w:tab w:val="left" w:pos="547"/>
          <w:tab w:val="left" w:pos="1080"/>
          <w:tab w:val="left" w:pos="1627"/>
          <w:tab w:val="left" w:pos="2160"/>
          <w:tab w:val="left" w:pos="2880"/>
        </w:tabs>
        <w:rPr>
          <w:b/>
          <w:sz w:val="22"/>
          <w:szCs w:val="22"/>
        </w:rPr>
      </w:pPr>
      <w:r w:rsidRPr="00074211">
        <w:rPr>
          <w:b/>
          <w:sz w:val="22"/>
          <w:szCs w:val="22"/>
        </w:rPr>
        <w:tab/>
        <w:t>b.</w:t>
      </w:r>
      <w:r w:rsidRPr="00074211">
        <w:rPr>
          <w:b/>
          <w:sz w:val="22"/>
          <w:szCs w:val="22"/>
        </w:rPr>
        <w:tab/>
        <w:t>If this request for approval covers more than one form, provide separate hour burden estimates for each form and aggregate the hour burdens in Item 13</w:t>
      </w:r>
      <w:r w:rsidRPr="00074211" w:rsidR="00FB1E13">
        <w:rPr>
          <w:b/>
          <w:sz w:val="22"/>
          <w:szCs w:val="22"/>
        </w:rPr>
        <w:t>.</w:t>
      </w:r>
    </w:p>
    <w:p w:rsidR="00536A11" w:rsidRPr="00074211" w14:paraId="5441E188"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074211" w:rsidP="007F1C5F" w14:paraId="7E760D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F413B">
        <w:tab/>
      </w:r>
      <w:r w:rsidRPr="008F413B">
        <w:tab/>
      </w:r>
      <w:r w:rsidRPr="00074211">
        <w:rPr>
          <w:sz w:val="22"/>
          <w:szCs w:val="22"/>
        </w:rPr>
        <w:t>See chart in subparagraph 12a above.</w:t>
      </w:r>
    </w:p>
    <w:p w:rsidR="007F1C5F" w:rsidP="007F1C5F" w14:paraId="11E636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F587B" w:rsidRPr="00074211" w:rsidP="007F1C5F" w14:paraId="3A06589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074211" w14:paraId="47BFCAE0" w14:textId="77777777">
      <w:pPr>
        <w:tabs>
          <w:tab w:val="left" w:pos="547"/>
          <w:tab w:val="left" w:pos="1080"/>
          <w:tab w:val="left" w:pos="1627"/>
          <w:tab w:val="left" w:pos="2160"/>
          <w:tab w:val="left" w:pos="2880"/>
        </w:tabs>
        <w:rPr>
          <w:b/>
          <w:sz w:val="22"/>
          <w:szCs w:val="22"/>
        </w:rPr>
      </w:pPr>
      <w:r w:rsidRPr="00074211">
        <w:rPr>
          <w:b/>
          <w:sz w:val="22"/>
          <w:szCs w:val="22"/>
        </w:rPr>
        <w:tab/>
        <w:t>c.</w:t>
      </w:r>
      <w:r w:rsidRPr="00074211">
        <w:rPr>
          <w:b/>
          <w:sz w:val="22"/>
          <w:szCs w:val="22"/>
        </w:rPr>
        <w:tab/>
        <w:t xml:space="preserve">Provide </w:t>
      </w:r>
      <w:r w:rsidRPr="00074211">
        <w:rPr>
          <w:b/>
          <w:color w:val="000000"/>
          <w:sz w:val="22"/>
          <w:szCs w:val="22"/>
        </w:rPr>
        <w:t>estimates of annual cost to respondents for the hour burdens for collections of information.  The cost of contracting out or paying outside parties</w:t>
      </w:r>
      <w:r w:rsidRPr="00074211">
        <w:rPr>
          <w:b/>
          <w:sz w:val="22"/>
          <w:szCs w:val="22"/>
        </w:rPr>
        <w:t xml:space="preserve"> for information collection activities should not be included here.  Instead, this cost should be included in Item 14.</w:t>
      </w:r>
    </w:p>
    <w:p w:rsidR="00536A11" w:rsidRPr="00074211" w14:paraId="23D6C559" w14:textId="77777777">
      <w:pPr>
        <w:tabs>
          <w:tab w:val="left" w:pos="547"/>
          <w:tab w:val="left" w:pos="1080"/>
          <w:tab w:val="left" w:pos="1627"/>
          <w:tab w:val="left" w:pos="2160"/>
          <w:tab w:val="left" w:pos="2880"/>
        </w:tabs>
        <w:rPr>
          <w:b/>
          <w:sz w:val="22"/>
          <w:szCs w:val="22"/>
        </w:rPr>
      </w:pPr>
    </w:p>
    <w:p w:rsidR="00BB47EE" w:rsidRPr="00331491" w:rsidP="00BB47EE" w14:paraId="59AA1A6F" w14:textId="53114FFB">
      <w:pPr>
        <w:ind w:right="684"/>
        <w:contextualSpacing/>
        <w:rPr>
          <w:sz w:val="22"/>
          <w:szCs w:val="22"/>
        </w:rPr>
      </w:pPr>
      <w:r w:rsidRPr="00331491">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BB47EE" w:rsidRPr="00331491" w:rsidP="00BB47EE" w14:paraId="6DC4F235" w14:textId="77777777">
      <w:pPr>
        <w:ind w:right="54"/>
        <w:rPr>
          <w:rFonts w:eastAsia="Calibri"/>
          <w:sz w:val="22"/>
          <w:szCs w:val="22"/>
        </w:rPr>
      </w:pPr>
    </w:p>
    <w:p w:rsidR="00186733" w:rsidRPr="00186733" w:rsidP="00BB47EE" w14:paraId="7F67C1AA" w14:textId="06CD8BFF">
      <w:pPr>
        <w:ind w:right="54"/>
        <w:rPr>
          <w:sz w:val="22"/>
          <w:szCs w:val="22"/>
        </w:rPr>
      </w:pPr>
      <w:r w:rsidRPr="00331491">
        <w:rPr>
          <w:rFonts w:eastAsia="Calibri"/>
          <w:sz w:val="22"/>
          <w:szCs w:val="22"/>
        </w:rPr>
        <w:t xml:space="preserve">The Bureau of Labor Statistics (BLS) gathers information on full-time wage and salary workers.  According to the latest available BLS data, the mean hourly wage is $31.48 based on the BLS wage code – “00-0000 All Occupations.”  </w:t>
      </w:r>
      <w:r w:rsidRPr="00186733">
        <w:rPr>
          <w:rFonts w:eastAsia="Calibri"/>
          <w:sz w:val="22"/>
          <w:szCs w:val="22"/>
        </w:rPr>
        <w:t xml:space="preserve">This information </w:t>
      </w:r>
      <w:bookmarkStart w:id="4" w:name="_Hlk214365012"/>
      <w:r w:rsidRPr="00186733">
        <w:rPr>
          <w:rFonts w:eastAsia="Calibri"/>
          <w:sz w:val="22"/>
          <w:szCs w:val="22"/>
        </w:rPr>
        <w:t>was taken from the following website:</w:t>
      </w:r>
      <w:r w:rsidRPr="00186733">
        <w:rPr>
          <w:sz w:val="22"/>
          <w:szCs w:val="22"/>
        </w:rPr>
        <w:t>  </w:t>
      </w:r>
      <w:hyperlink r:id="rId5" w:anchor="00-0000" w:history="1">
        <w:r w:rsidRPr="00186733">
          <w:rPr>
            <w:rStyle w:val="Hyperlink"/>
            <w:sz w:val="22"/>
            <w:szCs w:val="22"/>
          </w:rPr>
          <w:t>https://www.bls.gov/oes/2023/may/oes_nat.htm#00-0000</w:t>
        </w:r>
      </w:hyperlink>
      <w:r>
        <w:rPr>
          <w:sz w:val="22"/>
          <w:szCs w:val="22"/>
        </w:rPr>
        <w:t>.</w:t>
      </w:r>
    </w:p>
    <w:p w:rsidR="00BB47EE" w:rsidRPr="00186733" w:rsidP="00BB47EE" w14:paraId="2F78E3F3" w14:textId="77777777">
      <w:pPr>
        <w:ind w:right="54"/>
        <w:rPr>
          <w:rFonts w:eastAsia="Calibri"/>
          <w:color w:val="FF0000"/>
          <w:sz w:val="22"/>
          <w:szCs w:val="22"/>
        </w:rPr>
      </w:pPr>
    </w:p>
    <w:p w:rsidR="00BB47EE" w:rsidRPr="00331491" w:rsidP="00BB47EE" w14:paraId="4BCD9D5F" w14:textId="09F9E6A0">
      <w:pPr>
        <w:ind w:right="54"/>
        <w:rPr>
          <w:rFonts w:eastAsia="Calibri"/>
          <w:sz w:val="22"/>
          <w:szCs w:val="22"/>
        </w:rPr>
      </w:pPr>
      <w:r w:rsidRPr="00331491">
        <w:rPr>
          <w:rFonts w:eastAsia="Calibri"/>
          <w:sz w:val="22"/>
          <w:szCs w:val="22"/>
        </w:rPr>
        <w:t>Legally, r</w:t>
      </w:r>
      <w:bookmarkEnd w:id="4"/>
      <w:r w:rsidRPr="00331491">
        <w:rPr>
          <w:rFonts w:eastAsia="Calibri"/>
          <w:sz w:val="22"/>
          <w:szCs w:val="22"/>
        </w:rPr>
        <w:t>espondents may not pay a person or business for assistance in completing the information collection. Therefore, there are no expected overhead costs for completing the information collection. VHA estimates the total cost to all respondents to be $</w:t>
      </w:r>
      <w:r w:rsidRPr="00331491" w:rsidR="00331491">
        <w:rPr>
          <w:rFonts w:eastAsia="Calibri"/>
          <w:sz w:val="22"/>
          <w:szCs w:val="22"/>
        </w:rPr>
        <w:t>5,697.88</w:t>
      </w:r>
      <w:r w:rsidRPr="00331491">
        <w:rPr>
          <w:rFonts w:eastAsia="Calibri"/>
          <w:sz w:val="22"/>
          <w:szCs w:val="22"/>
        </w:rPr>
        <w:t xml:space="preserve"> (</w:t>
      </w:r>
      <w:r w:rsidRPr="00331491" w:rsidR="00331491">
        <w:rPr>
          <w:rFonts w:eastAsia="Calibri"/>
          <w:sz w:val="22"/>
          <w:szCs w:val="22"/>
        </w:rPr>
        <w:t>181</w:t>
      </w:r>
      <w:r w:rsidRPr="00331491">
        <w:rPr>
          <w:rFonts w:eastAsia="Calibri"/>
          <w:sz w:val="22"/>
          <w:szCs w:val="22"/>
        </w:rPr>
        <w:t xml:space="preserve"> burden hours x $31.48 per hour).</w:t>
      </w:r>
    </w:p>
    <w:p w:rsidR="007A3983" w:rsidRPr="00331491" w:rsidP="007A3983" w14:paraId="01AAAF5C" w14:textId="77777777">
      <w:pPr>
        <w:ind w:right="54"/>
        <w:rPr>
          <w:rFonts w:eastAsia="Calibri"/>
          <w:sz w:val="22"/>
          <w:szCs w:val="22"/>
        </w:rPr>
      </w:pPr>
    </w:p>
    <w:p w:rsidR="007A3983" w:rsidRPr="00074211" w14:paraId="44616842" w14:textId="77777777">
      <w:pPr>
        <w:tabs>
          <w:tab w:val="left" w:pos="547"/>
          <w:tab w:val="left" w:pos="1080"/>
          <w:tab w:val="left" w:pos="1627"/>
          <w:tab w:val="left" w:pos="2160"/>
          <w:tab w:val="left" w:pos="2880"/>
        </w:tabs>
        <w:rPr>
          <w:b/>
          <w:sz w:val="22"/>
          <w:szCs w:val="22"/>
        </w:rPr>
      </w:pPr>
    </w:p>
    <w:bookmarkEnd w:id="3"/>
    <w:p w:rsidR="00536A11" w:rsidRPr="00074211" w:rsidP="009F37D5" w14:paraId="67E9759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13.</w:t>
      </w:r>
      <w:r w:rsidRPr="00074211">
        <w:rPr>
          <w:sz w:val="22"/>
          <w:szCs w:val="22"/>
        </w:rPr>
        <w:tab/>
        <w:t>Provide an estimate of the total annual cost burden to respondents or recordkeepers resulting from the collection of information.  (Do not include the cost of any hour burden shown in Items 12 and 14).</w:t>
      </w:r>
      <w:bookmarkStart w:id="5" w:name="_Hlk8119017"/>
    </w:p>
    <w:p w:rsidR="000F714E" w:rsidRPr="00074211" w:rsidP="000F714E" w14:paraId="02523486" w14:textId="77777777">
      <w:pPr>
        <w:tabs>
          <w:tab w:val="left" w:pos="547"/>
          <w:tab w:val="left" w:pos="1080"/>
          <w:tab w:val="left" w:pos="1627"/>
          <w:tab w:val="left" w:pos="2160"/>
          <w:tab w:val="left" w:pos="2880"/>
        </w:tabs>
        <w:rPr>
          <w:sz w:val="22"/>
          <w:szCs w:val="22"/>
        </w:rPr>
      </w:pPr>
    </w:p>
    <w:p w:rsidR="000F714E" w:rsidRPr="00074211" w:rsidP="000F714E" w14:paraId="26B5B1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074211">
        <w:rPr>
          <w:b w:val="0"/>
          <w:sz w:val="22"/>
          <w:szCs w:val="22"/>
        </w:rPr>
        <w:tab/>
        <w:t>a.</w:t>
      </w:r>
      <w:r w:rsidRPr="00074211">
        <w:rPr>
          <w:b w:val="0"/>
          <w:sz w:val="22"/>
          <w:szCs w:val="22"/>
        </w:rPr>
        <w:tab/>
        <w:t>There are no capital, start-up, operation</w:t>
      </w:r>
      <w:r w:rsidR="0098793F">
        <w:rPr>
          <w:b w:val="0"/>
          <w:sz w:val="22"/>
          <w:szCs w:val="22"/>
        </w:rPr>
        <w:t>,</w:t>
      </w:r>
      <w:r w:rsidRPr="00074211">
        <w:rPr>
          <w:b w:val="0"/>
          <w:sz w:val="22"/>
          <w:szCs w:val="22"/>
        </w:rPr>
        <w:t xml:space="preserve"> or maintenance costs.</w:t>
      </w:r>
    </w:p>
    <w:p w:rsidR="000F714E" w:rsidRPr="00074211" w:rsidP="000F714E" w14:paraId="2363832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074211">
        <w:rPr>
          <w:b w:val="0"/>
          <w:sz w:val="22"/>
          <w:szCs w:val="22"/>
        </w:rPr>
        <w:tab/>
        <w:t>b.</w:t>
      </w:r>
      <w:r w:rsidRPr="00074211">
        <w:rPr>
          <w:b w:val="0"/>
          <w:sz w:val="22"/>
          <w:szCs w:val="22"/>
        </w:rPr>
        <w:tab/>
        <w:t>Cost estimates are not expected to vary widely.  The only cost is that for the time of the respondent.</w:t>
      </w:r>
    </w:p>
    <w:p w:rsidR="000F714E" w:rsidRPr="00074211" w:rsidP="000F714E" w14:paraId="3BAB4BA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074211">
        <w:rPr>
          <w:b w:val="0"/>
          <w:sz w:val="22"/>
          <w:szCs w:val="22"/>
        </w:rPr>
        <w:tab/>
        <w:t>c.</w:t>
      </w:r>
      <w:r w:rsidRPr="00074211">
        <w:rPr>
          <w:b w:val="0"/>
          <w:sz w:val="22"/>
          <w:szCs w:val="22"/>
        </w:rPr>
        <w:tab/>
        <w:t xml:space="preserve">There is no anticipated recordkeeping burden beyond that which is considered usual and customary. </w:t>
      </w:r>
    </w:p>
    <w:p w:rsidR="00536A11" w14:paraId="3A55D39E" w14:textId="77777777">
      <w:pPr>
        <w:tabs>
          <w:tab w:val="left" w:pos="547"/>
          <w:tab w:val="left" w:pos="1080"/>
          <w:tab w:val="left" w:pos="1627"/>
          <w:tab w:val="left" w:pos="2160"/>
          <w:tab w:val="left" w:pos="2880"/>
        </w:tabs>
        <w:rPr>
          <w:b/>
          <w:color w:val="FF0000"/>
          <w:sz w:val="22"/>
          <w:szCs w:val="22"/>
        </w:rPr>
      </w:pPr>
      <w:r w:rsidRPr="00074211">
        <w:rPr>
          <w:b/>
          <w:color w:val="FF0000"/>
          <w:sz w:val="22"/>
          <w:szCs w:val="22"/>
        </w:rPr>
        <w:tab/>
      </w:r>
      <w:bookmarkEnd w:id="5"/>
    </w:p>
    <w:p w:rsidR="00BB47EE" w:rsidRPr="00074211" w14:paraId="37489967" w14:textId="77777777">
      <w:pPr>
        <w:tabs>
          <w:tab w:val="left" w:pos="547"/>
          <w:tab w:val="left" w:pos="1080"/>
          <w:tab w:val="left" w:pos="1627"/>
          <w:tab w:val="left" w:pos="2160"/>
          <w:tab w:val="left" w:pos="2880"/>
        </w:tabs>
        <w:rPr>
          <w:sz w:val="22"/>
          <w:szCs w:val="22"/>
        </w:rPr>
      </w:pPr>
    </w:p>
    <w:p w:rsidR="00536A11" w:rsidRPr="00074211" w14:paraId="09A42FB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14.</w:t>
      </w:r>
      <w:r w:rsidRPr="00074211">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86270" w:rsidRPr="007A358E" w:rsidP="009F37D5" w14:paraId="7AC8293E" w14:textId="77777777">
      <w:pPr>
        <w:rPr>
          <w:sz w:val="22"/>
          <w:szCs w:val="22"/>
        </w:rPr>
      </w:pPr>
    </w:p>
    <w:p w:rsidR="00786270" w:rsidRPr="003B2B54" w:rsidP="00786270" w14:paraId="6BE32994" w14:textId="742390C0">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7A358E">
        <w:rPr>
          <w:sz w:val="22"/>
          <w:szCs w:val="22"/>
        </w:rPr>
        <w:tab/>
      </w:r>
      <w:r w:rsidRPr="007A358E" w:rsidR="007A358E">
        <w:rPr>
          <w:b w:val="0"/>
          <w:bCs/>
          <w:sz w:val="22"/>
          <w:szCs w:val="22"/>
        </w:rPr>
        <w:t>E</w:t>
      </w:r>
      <w:r w:rsidRPr="007A358E" w:rsidR="00F562EC">
        <w:rPr>
          <w:b w:val="0"/>
          <w:bCs/>
          <w:sz w:val="22"/>
          <w:szCs w:val="22"/>
        </w:rPr>
        <w:t xml:space="preserve">xisting </w:t>
      </w:r>
      <w:r w:rsidRPr="007A358E" w:rsidR="00136BC1">
        <w:rPr>
          <w:b w:val="0"/>
          <w:sz w:val="22"/>
          <w:szCs w:val="22"/>
        </w:rPr>
        <w:t>VA</w:t>
      </w:r>
      <w:r w:rsidRPr="007A358E" w:rsidR="00F562EC">
        <w:rPr>
          <w:b w:val="0"/>
          <w:sz w:val="22"/>
          <w:szCs w:val="22"/>
        </w:rPr>
        <w:t xml:space="preserve"> </w:t>
      </w:r>
      <w:r w:rsidRPr="003B2B54" w:rsidR="00F562EC">
        <w:rPr>
          <w:b w:val="0"/>
          <w:sz w:val="22"/>
          <w:szCs w:val="22"/>
        </w:rPr>
        <w:t xml:space="preserve">staff members will be responsible for processing the applications and administering the RCSSP.  </w:t>
      </w:r>
    </w:p>
    <w:p w:rsidR="00786270" w:rsidRPr="003B2B54" w:rsidP="00133C89" w14:paraId="04BF0EE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3C89" w:rsidRPr="003B2B54" w:rsidP="00133C89" w14:paraId="30AC4CD3" w14:textId="7C06E70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B2B54">
        <w:rPr>
          <w:sz w:val="22"/>
          <w:szCs w:val="22"/>
        </w:rPr>
        <w:tab/>
      </w:r>
      <w:r w:rsidRPr="003B2B54">
        <w:rPr>
          <w:sz w:val="22"/>
          <w:szCs w:val="22"/>
        </w:rPr>
        <w:t xml:space="preserve">The estimated annual cost </w:t>
      </w:r>
      <w:r w:rsidRPr="003B2B54" w:rsidR="003F68EA">
        <w:rPr>
          <w:sz w:val="22"/>
          <w:szCs w:val="22"/>
        </w:rPr>
        <w:t xml:space="preserve">to the Federal Government </w:t>
      </w:r>
      <w:r w:rsidRPr="003B2B54">
        <w:rPr>
          <w:sz w:val="22"/>
          <w:szCs w:val="22"/>
        </w:rPr>
        <w:t xml:space="preserve">is </w:t>
      </w:r>
      <w:r w:rsidRPr="003B2B54">
        <w:rPr>
          <w:b/>
          <w:bCs/>
          <w:sz w:val="22"/>
          <w:szCs w:val="22"/>
        </w:rPr>
        <w:t>$</w:t>
      </w:r>
      <w:r w:rsidRPr="003B2B54" w:rsidR="003B2B54">
        <w:rPr>
          <w:b/>
          <w:bCs/>
          <w:sz w:val="22"/>
          <w:szCs w:val="22"/>
        </w:rPr>
        <w:t>1,318.35</w:t>
      </w:r>
      <w:r w:rsidRPr="003B2B54" w:rsidR="003B2B54">
        <w:rPr>
          <w:sz w:val="22"/>
          <w:szCs w:val="22"/>
        </w:rPr>
        <w:t>.</w:t>
      </w:r>
    </w:p>
    <w:p w:rsidR="009A5633" w:rsidRPr="003B2B54" w:rsidP="00133C89" w14:paraId="5D0C135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B2B54" w:rsidP="009A5633" w14:paraId="334FD963" w14:textId="62EE57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B2B54">
        <w:rPr>
          <w:sz w:val="22"/>
          <w:szCs w:val="22"/>
        </w:rPr>
        <w:tab/>
        <w:t xml:space="preserve">Processing </w:t>
      </w:r>
      <w:r w:rsidRPr="003B2B54" w:rsidR="00D77483">
        <w:rPr>
          <w:sz w:val="22"/>
          <w:szCs w:val="22"/>
        </w:rPr>
        <w:t>5</w:t>
      </w:r>
      <w:r w:rsidRPr="003B2B54" w:rsidR="00E33215">
        <w:rPr>
          <w:sz w:val="22"/>
          <w:szCs w:val="22"/>
        </w:rPr>
        <w:t>4</w:t>
      </w:r>
      <w:r w:rsidRPr="003B2B54" w:rsidR="00D77483">
        <w:rPr>
          <w:sz w:val="22"/>
          <w:szCs w:val="22"/>
        </w:rPr>
        <w:t xml:space="preserve"> Applicants</w:t>
      </w:r>
      <w:r w:rsidRPr="003B2B54" w:rsidR="00083D27">
        <w:rPr>
          <w:sz w:val="22"/>
          <w:szCs w:val="22"/>
        </w:rPr>
        <w:t xml:space="preserve">: </w:t>
      </w:r>
      <w:r w:rsidRPr="003B2B54">
        <w:rPr>
          <w:sz w:val="22"/>
          <w:szCs w:val="22"/>
        </w:rPr>
        <w:t xml:space="preserve"> $</w:t>
      </w:r>
      <w:r w:rsidRPr="003B2B54" w:rsidR="00D77483">
        <w:rPr>
          <w:sz w:val="22"/>
          <w:szCs w:val="22"/>
        </w:rPr>
        <w:t>3</w:t>
      </w:r>
      <w:r w:rsidRPr="003B2B54" w:rsidR="003B2B54">
        <w:rPr>
          <w:sz w:val="22"/>
          <w:szCs w:val="22"/>
        </w:rPr>
        <w:t>9.95</w:t>
      </w:r>
      <w:r w:rsidRPr="003B2B54">
        <w:rPr>
          <w:sz w:val="22"/>
          <w:szCs w:val="22"/>
        </w:rPr>
        <w:t>/h</w:t>
      </w:r>
      <w:r w:rsidRPr="003B2B54" w:rsidR="00D77483">
        <w:rPr>
          <w:sz w:val="22"/>
          <w:szCs w:val="22"/>
        </w:rPr>
        <w:t>ou</w:t>
      </w:r>
      <w:r w:rsidRPr="003B2B54">
        <w:rPr>
          <w:sz w:val="22"/>
          <w:szCs w:val="22"/>
        </w:rPr>
        <w:t>r (GS</w:t>
      </w:r>
      <w:r w:rsidRPr="003B2B54" w:rsidR="00D77483">
        <w:rPr>
          <w:sz w:val="22"/>
          <w:szCs w:val="22"/>
        </w:rPr>
        <w:t>-12</w:t>
      </w:r>
      <w:r w:rsidRPr="003B2B54">
        <w:rPr>
          <w:sz w:val="22"/>
          <w:szCs w:val="22"/>
        </w:rPr>
        <w:t>) x</w:t>
      </w:r>
      <w:r w:rsidRPr="003B2B54" w:rsidR="00D77483">
        <w:rPr>
          <w:sz w:val="22"/>
          <w:szCs w:val="22"/>
        </w:rPr>
        <w:t xml:space="preserve"> </w:t>
      </w:r>
      <w:r w:rsidRPr="003B2B54" w:rsidR="003B2B54">
        <w:rPr>
          <w:sz w:val="22"/>
          <w:szCs w:val="22"/>
        </w:rPr>
        <w:t>27 hrs</w:t>
      </w:r>
      <w:r w:rsidRPr="003B2B54">
        <w:rPr>
          <w:sz w:val="22"/>
          <w:szCs w:val="22"/>
        </w:rPr>
        <w:t xml:space="preserve"> = $</w:t>
      </w:r>
      <w:r w:rsidRPr="003B2B54" w:rsidR="003B2B54">
        <w:rPr>
          <w:sz w:val="22"/>
          <w:szCs w:val="22"/>
        </w:rPr>
        <w:t>1,078.65</w:t>
      </w:r>
    </w:p>
    <w:p w:rsidR="00E33215" w:rsidRPr="003B2B54" w:rsidP="00447FF6" w14:paraId="3A7E412C" w14:textId="20F89FD8">
      <w:pPr>
        <w:tabs>
          <w:tab w:val="left" w:pos="547"/>
          <w:tab w:val="left" w:pos="1080"/>
          <w:tab w:val="left" w:pos="1627"/>
          <w:tab w:val="left" w:pos="2160"/>
          <w:tab w:val="left" w:pos="2880"/>
        </w:tabs>
        <w:ind w:right="-396"/>
        <w:rPr>
          <w:sz w:val="22"/>
          <w:szCs w:val="22"/>
        </w:rPr>
      </w:pPr>
      <w:r w:rsidRPr="003B2B54">
        <w:rPr>
          <w:sz w:val="22"/>
          <w:szCs w:val="22"/>
        </w:rPr>
        <w:t xml:space="preserve"> </w:t>
      </w:r>
      <w:r w:rsidRPr="003B2B54" w:rsidR="00D77483">
        <w:rPr>
          <w:sz w:val="22"/>
          <w:szCs w:val="22"/>
        </w:rPr>
        <w:t xml:space="preserve">         </w:t>
      </w:r>
      <w:r w:rsidR="003B2B54">
        <w:rPr>
          <w:sz w:val="22"/>
          <w:szCs w:val="22"/>
        </w:rPr>
        <w:t xml:space="preserve"> </w:t>
      </w:r>
      <w:r w:rsidRPr="003B2B54" w:rsidR="00D77483">
        <w:rPr>
          <w:sz w:val="22"/>
          <w:szCs w:val="22"/>
        </w:rPr>
        <w:t xml:space="preserve">Processing </w:t>
      </w:r>
      <w:r w:rsidRPr="003B2B54">
        <w:rPr>
          <w:sz w:val="22"/>
          <w:szCs w:val="22"/>
        </w:rPr>
        <w:t xml:space="preserve">12 </w:t>
      </w:r>
      <w:r w:rsidRPr="003B2B54" w:rsidR="00D77483">
        <w:rPr>
          <w:sz w:val="22"/>
          <w:szCs w:val="22"/>
        </w:rPr>
        <w:t>Award</w:t>
      </w:r>
      <w:r w:rsidR="003B2B54">
        <w:rPr>
          <w:sz w:val="22"/>
          <w:szCs w:val="22"/>
        </w:rPr>
        <w:t>ee</w:t>
      </w:r>
      <w:r w:rsidRPr="003B2B54" w:rsidR="00D77483">
        <w:rPr>
          <w:sz w:val="22"/>
          <w:szCs w:val="22"/>
        </w:rPr>
        <w:t>s</w:t>
      </w:r>
      <w:r w:rsidRPr="003B2B54" w:rsidR="008B1258">
        <w:rPr>
          <w:sz w:val="22"/>
          <w:szCs w:val="22"/>
        </w:rPr>
        <w:t xml:space="preserve">: </w:t>
      </w:r>
      <w:r w:rsidRPr="003B2B54" w:rsidR="00D77483">
        <w:rPr>
          <w:sz w:val="22"/>
          <w:szCs w:val="22"/>
        </w:rPr>
        <w:t xml:space="preserve"> $3</w:t>
      </w:r>
      <w:r w:rsidRPr="003B2B54" w:rsidR="003B2B54">
        <w:rPr>
          <w:sz w:val="22"/>
          <w:szCs w:val="22"/>
        </w:rPr>
        <w:t>9.95</w:t>
      </w:r>
      <w:r w:rsidRPr="003B2B54" w:rsidR="00D77483">
        <w:rPr>
          <w:sz w:val="22"/>
          <w:szCs w:val="22"/>
        </w:rPr>
        <w:t xml:space="preserve">/hour (GS-12) x </w:t>
      </w:r>
      <w:r w:rsidRPr="003B2B54" w:rsidR="003B2B54">
        <w:rPr>
          <w:sz w:val="22"/>
          <w:szCs w:val="22"/>
        </w:rPr>
        <w:t>6 hrs</w:t>
      </w:r>
      <w:r w:rsidRPr="003B2B54" w:rsidR="00D77483">
        <w:rPr>
          <w:sz w:val="22"/>
          <w:szCs w:val="22"/>
        </w:rPr>
        <w:t xml:space="preserve"> = $</w:t>
      </w:r>
      <w:r w:rsidRPr="003B2B54" w:rsidR="003B2B54">
        <w:rPr>
          <w:sz w:val="22"/>
          <w:szCs w:val="22"/>
        </w:rPr>
        <w:t>239.70</w:t>
      </w:r>
    </w:p>
    <w:p w:rsidR="00E33215" w:rsidRPr="003B2B54" w14:paraId="72CACCBB" w14:textId="77777777">
      <w:pPr>
        <w:tabs>
          <w:tab w:val="left" w:pos="547"/>
          <w:tab w:val="left" w:pos="1080"/>
          <w:tab w:val="left" w:pos="1627"/>
          <w:tab w:val="left" w:pos="2160"/>
          <w:tab w:val="left" w:pos="2880"/>
        </w:tabs>
        <w:rPr>
          <w:sz w:val="22"/>
          <w:szCs w:val="22"/>
        </w:rPr>
      </w:pPr>
    </w:p>
    <w:p w:rsidR="0065076E" w:rsidRPr="003B2B54" w14:paraId="31CD5F05" w14:textId="533DECCC">
      <w:pPr>
        <w:tabs>
          <w:tab w:val="left" w:pos="547"/>
          <w:tab w:val="left" w:pos="1080"/>
          <w:tab w:val="left" w:pos="1627"/>
          <w:tab w:val="left" w:pos="2160"/>
          <w:tab w:val="left" w:pos="2880"/>
        </w:tabs>
        <w:rPr>
          <w:sz w:val="22"/>
          <w:szCs w:val="22"/>
        </w:rPr>
      </w:pPr>
      <w:r w:rsidRPr="003B2B54">
        <w:rPr>
          <w:sz w:val="22"/>
          <w:szCs w:val="22"/>
        </w:rPr>
        <w:tab/>
      </w:r>
      <w:r w:rsidRPr="003B2B54" w:rsidR="00D77483">
        <w:rPr>
          <w:sz w:val="22"/>
          <w:szCs w:val="22"/>
        </w:rPr>
        <w:t>TOTAL</w:t>
      </w:r>
      <w:r w:rsidRPr="003B2B54">
        <w:rPr>
          <w:sz w:val="22"/>
          <w:szCs w:val="22"/>
        </w:rPr>
        <w:t xml:space="preserve"> =</w:t>
      </w:r>
      <w:r w:rsidRPr="003B2B54" w:rsidR="00D77483">
        <w:rPr>
          <w:sz w:val="22"/>
          <w:szCs w:val="22"/>
        </w:rPr>
        <w:t xml:space="preserve"> </w:t>
      </w:r>
      <w:r w:rsidRPr="003B2B54" w:rsidR="003B2B54">
        <w:rPr>
          <w:sz w:val="22"/>
          <w:szCs w:val="22"/>
        </w:rPr>
        <w:t>1,318.35</w:t>
      </w:r>
    </w:p>
    <w:p w:rsidR="00D77483" w:rsidRPr="003F68EA" w14:paraId="2EC31D08" w14:textId="77777777">
      <w:pPr>
        <w:tabs>
          <w:tab w:val="left" w:pos="547"/>
          <w:tab w:val="left" w:pos="1080"/>
          <w:tab w:val="left" w:pos="1627"/>
          <w:tab w:val="left" w:pos="2160"/>
          <w:tab w:val="left" w:pos="2880"/>
        </w:tabs>
        <w:rPr>
          <w:sz w:val="22"/>
          <w:szCs w:val="22"/>
        </w:rPr>
      </w:pPr>
    </w:p>
    <w:p w:rsidR="00D77483" w:rsidRPr="00074211" w14:paraId="0E3D8A0F" w14:textId="77777777">
      <w:pPr>
        <w:tabs>
          <w:tab w:val="left" w:pos="547"/>
          <w:tab w:val="left" w:pos="1080"/>
          <w:tab w:val="left" w:pos="1627"/>
          <w:tab w:val="left" w:pos="2160"/>
          <w:tab w:val="left" w:pos="2880"/>
        </w:tabs>
        <w:rPr>
          <w:b/>
          <w:sz w:val="22"/>
          <w:szCs w:val="22"/>
        </w:rPr>
      </w:pPr>
    </w:p>
    <w:p w:rsidR="00536A11" w:rsidRPr="00074211" w14:paraId="69E6263B" w14:textId="77777777">
      <w:pPr>
        <w:tabs>
          <w:tab w:val="left" w:pos="547"/>
          <w:tab w:val="left" w:pos="1080"/>
          <w:tab w:val="left" w:pos="1627"/>
          <w:tab w:val="left" w:pos="2160"/>
          <w:tab w:val="left" w:pos="2880"/>
        </w:tabs>
        <w:rPr>
          <w:b/>
          <w:sz w:val="22"/>
          <w:szCs w:val="22"/>
        </w:rPr>
      </w:pPr>
      <w:r w:rsidRPr="00074211">
        <w:rPr>
          <w:b/>
          <w:sz w:val="22"/>
          <w:szCs w:val="22"/>
        </w:rPr>
        <w:t>15.</w:t>
      </w:r>
      <w:r w:rsidRPr="00074211">
        <w:rPr>
          <w:b/>
          <w:sz w:val="22"/>
          <w:szCs w:val="22"/>
        </w:rPr>
        <w:tab/>
        <w:t>Explain the reason for any burden hour changes</w:t>
      </w:r>
      <w:r w:rsidRPr="00074211">
        <w:rPr>
          <w:b/>
          <w:color w:val="0000FF"/>
          <w:sz w:val="22"/>
          <w:szCs w:val="22"/>
        </w:rPr>
        <w:t xml:space="preserve"> </w:t>
      </w:r>
      <w:r w:rsidRPr="00074211" w:rsidR="00B16AAF">
        <w:rPr>
          <w:b/>
          <w:sz w:val="22"/>
          <w:szCs w:val="22"/>
        </w:rPr>
        <w:t>or adjustments reported in items 13 or 1</w:t>
      </w:r>
      <w:r w:rsidRPr="00074211" w:rsidR="007A010B">
        <w:rPr>
          <w:b/>
          <w:sz w:val="22"/>
          <w:szCs w:val="22"/>
        </w:rPr>
        <w:t>4</w:t>
      </w:r>
      <w:r w:rsidRPr="00074211">
        <w:rPr>
          <w:b/>
          <w:sz w:val="22"/>
          <w:szCs w:val="22"/>
        </w:rPr>
        <w:t>.</w:t>
      </w:r>
    </w:p>
    <w:p w:rsidR="00536A11" w:rsidRPr="00074211" w14:paraId="3D559BE5" w14:textId="77777777">
      <w:pPr>
        <w:tabs>
          <w:tab w:val="left" w:pos="547"/>
          <w:tab w:val="left" w:pos="1080"/>
          <w:tab w:val="left" w:pos="1627"/>
          <w:tab w:val="left" w:pos="2160"/>
          <w:tab w:val="left" w:pos="2880"/>
        </w:tabs>
        <w:rPr>
          <w:sz w:val="22"/>
          <w:szCs w:val="22"/>
        </w:rPr>
      </w:pPr>
    </w:p>
    <w:p w:rsidR="00536A11" w:rsidRPr="00074211" w14:paraId="184A80B4" w14:textId="36D2D0B0">
      <w:pPr>
        <w:tabs>
          <w:tab w:val="left" w:pos="547"/>
          <w:tab w:val="left" w:pos="1080"/>
          <w:tab w:val="left" w:pos="1627"/>
          <w:tab w:val="left" w:pos="2160"/>
          <w:tab w:val="left" w:pos="2880"/>
        </w:tabs>
        <w:rPr>
          <w:sz w:val="22"/>
          <w:szCs w:val="22"/>
        </w:rPr>
      </w:pPr>
      <w:r w:rsidRPr="00074211">
        <w:rPr>
          <w:color w:val="FF0000"/>
          <w:sz w:val="22"/>
          <w:szCs w:val="22"/>
        </w:rPr>
        <w:tab/>
      </w:r>
      <w:r w:rsidR="003B2B54">
        <w:rPr>
          <w:sz w:val="22"/>
          <w:szCs w:val="22"/>
        </w:rPr>
        <w:t xml:space="preserve">Burden hours have increased based upon program data that demonstrates an increase in the anticipated number of applicants and awardees.  </w:t>
      </w:r>
    </w:p>
    <w:p w:rsidR="00536A11" w14:paraId="7D382B11" w14:textId="77777777">
      <w:pPr>
        <w:tabs>
          <w:tab w:val="left" w:pos="547"/>
          <w:tab w:val="left" w:pos="1080"/>
          <w:tab w:val="left" w:pos="1627"/>
          <w:tab w:val="left" w:pos="2160"/>
          <w:tab w:val="left" w:pos="2880"/>
        </w:tabs>
        <w:rPr>
          <w:sz w:val="22"/>
          <w:szCs w:val="22"/>
        </w:rPr>
      </w:pPr>
    </w:p>
    <w:p w:rsidR="007D6612" w:rsidRPr="00074211" w14:paraId="2FD7AC61" w14:textId="77777777">
      <w:pPr>
        <w:tabs>
          <w:tab w:val="left" w:pos="547"/>
          <w:tab w:val="left" w:pos="1080"/>
          <w:tab w:val="left" w:pos="1627"/>
          <w:tab w:val="left" w:pos="2160"/>
          <w:tab w:val="left" w:pos="2880"/>
        </w:tabs>
        <w:rPr>
          <w:sz w:val="22"/>
          <w:szCs w:val="22"/>
        </w:rPr>
      </w:pPr>
    </w:p>
    <w:p w:rsidR="00536A11" w:rsidRPr="00074211" w14:paraId="6ED9156C" w14:textId="0D384363">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16.</w:t>
      </w:r>
      <w:r w:rsidRPr="00074211">
        <w:rPr>
          <w:sz w:val="22"/>
          <w:szCs w:val="22"/>
        </w:rPr>
        <w:tab/>
        <w:t>For collections of information whose results will be published, outline plans for tabulation and</w:t>
      </w:r>
      <w:r w:rsidR="00C62862">
        <w:rPr>
          <w:sz w:val="22"/>
          <w:szCs w:val="22"/>
        </w:rPr>
        <w:t>162 hrs</w:t>
      </w:r>
      <w:r w:rsidRPr="00074211">
        <w:rPr>
          <w:sz w:val="22"/>
          <w:szCs w:val="22"/>
        </w:rPr>
        <w:t xml:space="preserve">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074211" w14:paraId="1917BFF5" w14:textId="77777777">
      <w:pPr>
        <w:tabs>
          <w:tab w:val="left" w:pos="547"/>
          <w:tab w:val="left" w:pos="1080"/>
          <w:tab w:val="left" w:pos="1627"/>
          <w:tab w:val="left" w:pos="2160"/>
          <w:tab w:val="left" w:pos="2880"/>
        </w:tabs>
        <w:rPr>
          <w:sz w:val="22"/>
          <w:szCs w:val="22"/>
        </w:rPr>
      </w:pPr>
    </w:p>
    <w:p w:rsidR="00536A11" w:rsidRPr="00074211" w14:paraId="3F2BC6E3"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074211">
        <w:rPr>
          <w:sz w:val="22"/>
          <w:szCs w:val="22"/>
        </w:rPr>
        <w:tab/>
      </w:r>
      <w:r w:rsidRPr="00074211" w:rsidR="00D411D1">
        <w:rPr>
          <w:color w:val="auto"/>
          <w:sz w:val="22"/>
          <w:szCs w:val="22"/>
        </w:rPr>
        <w:t>VA</w:t>
      </w:r>
      <w:r w:rsidRPr="00074211">
        <w:rPr>
          <w:color w:val="auto"/>
          <w:sz w:val="22"/>
          <w:szCs w:val="22"/>
        </w:rPr>
        <w:t xml:space="preserve"> do</w:t>
      </w:r>
      <w:r w:rsidRPr="00074211" w:rsidR="00D411D1">
        <w:rPr>
          <w:color w:val="auto"/>
          <w:sz w:val="22"/>
          <w:szCs w:val="22"/>
        </w:rPr>
        <w:t>es</w:t>
      </w:r>
      <w:r w:rsidRPr="00074211">
        <w:rPr>
          <w:color w:val="auto"/>
          <w:sz w:val="22"/>
          <w:szCs w:val="22"/>
        </w:rPr>
        <w:t xml:space="preserve"> not </w:t>
      </w:r>
      <w:r w:rsidRPr="00074211" w:rsidR="00D411D1">
        <w:rPr>
          <w:color w:val="auto"/>
          <w:sz w:val="22"/>
          <w:szCs w:val="22"/>
        </w:rPr>
        <w:t>intend</w:t>
      </w:r>
      <w:r w:rsidRPr="00074211">
        <w:rPr>
          <w:color w:val="auto"/>
          <w:sz w:val="22"/>
          <w:szCs w:val="22"/>
        </w:rPr>
        <w:t xml:space="preserve"> to publish this data.</w:t>
      </w:r>
    </w:p>
    <w:p w:rsidR="00536A11" w14:paraId="0D79C4BD" w14:textId="77777777">
      <w:pPr>
        <w:tabs>
          <w:tab w:val="left" w:pos="547"/>
          <w:tab w:val="left" w:pos="1080"/>
          <w:tab w:val="left" w:pos="1627"/>
          <w:tab w:val="left" w:pos="2160"/>
          <w:tab w:val="left" w:pos="2880"/>
        </w:tabs>
        <w:rPr>
          <w:sz w:val="22"/>
          <w:szCs w:val="22"/>
        </w:rPr>
      </w:pPr>
    </w:p>
    <w:p w:rsidR="0099189E" w:rsidRPr="00074211" w14:paraId="2ADACC15" w14:textId="77777777">
      <w:pPr>
        <w:tabs>
          <w:tab w:val="left" w:pos="547"/>
          <w:tab w:val="left" w:pos="1080"/>
          <w:tab w:val="left" w:pos="1627"/>
          <w:tab w:val="left" w:pos="2160"/>
          <w:tab w:val="left" w:pos="2880"/>
        </w:tabs>
        <w:rPr>
          <w:sz w:val="22"/>
          <w:szCs w:val="22"/>
        </w:rPr>
      </w:pPr>
    </w:p>
    <w:p w:rsidR="00536A11" w:rsidRPr="00074211" w14:paraId="137D4B1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17.</w:t>
      </w:r>
      <w:r w:rsidRPr="00074211">
        <w:rPr>
          <w:sz w:val="22"/>
          <w:szCs w:val="22"/>
        </w:rPr>
        <w:tab/>
        <w:t xml:space="preserve">If seeking approval to omit the expiration date for OMB approval of the information collection, explain the reasons that display would be inappropriate. </w:t>
      </w:r>
    </w:p>
    <w:p w:rsidR="0056629F" w:rsidRPr="00074211" w:rsidP="005661C6" w14:paraId="48B5C529" w14:textId="77777777">
      <w:pPr>
        <w:tabs>
          <w:tab w:val="left" w:pos="540"/>
          <w:tab w:val="left" w:pos="1080"/>
          <w:tab w:val="left" w:pos="1620"/>
          <w:tab w:val="left" w:pos="2160"/>
          <w:tab w:val="left" w:pos="2700"/>
          <w:tab w:val="left" w:pos="3240"/>
        </w:tabs>
        <w:rPr>
          <w:color w:val="FF0000"/>
          <w:sz w:val="22"/>
          <w:szCs w:val="22"/>
        </w:rPr>
      </w:pPr>
      <w:r w:rsidRPr="00074211">
        <w:rPr>
          <w:b/>
          <w:color w:val="FF0000"/>
          <w:sz w:val="22"/>
          <w:szCs w:val="22"/>
        </w:rPr>
        <w:tab/>
      </w:r>
    </w:p>
    <w:p w:rsidR="0056629F" w:rsidRPr="00074211" w:rsidP="005661C6" w14:paraId="005984A6" w14:textId="77777777">
      <w:pPr>
        <w:tabs>
          <w:tab w:val="left" w:pos="540"/>
          <w:tab w:val="left" w:pos="1080"/>
          <w:tab w:val="left" w:pos="1620"/>
          <w:tab w:val="left" w:pos="2160"/>
          <w:tab w:val="left" w:pos="2700"/>
          <w:tab w:val="left" w:pos="3240"/>
        </w:tabs>
        <w:rPr>
          <w:sz w:val="22"/>
          <w:szCs w:val="22"/>
        </w:rPr>
      </w:pPr>
      <w:r w:rsidRPr="00074211">
        <w:rPr>
          <w:color w:val="FF0000"/>
          <w:sz w:val="22"/>
          <w:szCs w:val="22"/>
        </w:rPr>
        <w:tab/>
      </w:r>
      <w:r w:rsidRPr="00074211">
        <w:rPr>
          <w:sz w:val="22"/>
          <w:szCs w:val="22"/>
        </w:rPr>
        <w:t>VA will include the expiration date on all forms.</w:t>
      </w:r>
    </w:p>
    <w:p w:rsidR="00BA705D" w:rsidP="00BA705D" w14:paraId="0542841D" w14:textId="77777777">
      <w:pPr>
        <w:tabs>
          <w:tab w:val="left" w:pos="547"/>
          <w:tab w:val="left" w:pos="1080"/>
          <w:tab w:val="left" w:pos="1627"/>
          <w:tab w:val="left" w:pos="2160"/>
          <w:tab w:val="left" w:pos="2880"/>
        </w:tabs>
        <w:ind w:right="-108"/>
        <w:rPr>
          <w:b/>
          <w:color w:val="FF0000"/>
          <w:sz w:val="22"/>
          <w:szCs w:val="22"/>
        </w:rPr>
      </w:pPr>
    </w:p>
    <w:p w:rsidR="0099189E" w:rsidRPr="00074211" w:rsidP="00BA705D" w14:paraId="7C62CAB2" w14:textId="77777777">
      <w:pPr>
        <w:tabs>
          <w:tab w:val="left" w:pos="547"/>
          <w:tab w:val="left" w:pos="1080"/>
          <w:tab w:val="left" w:pos="1627"/>
          <w:tab w:val="left" w:pos="2160"/>
          <w:tab w:val="left" w:pos="2880"/>
        </w:tabs>
        <w:ind w:right="-108"/>
        <w:rPr>
          <w:b/>
          <w:color w:val="FF0000"/>
          <w:sz w:val="22"/>
          <w:szCs w:val="22"/>
        </w:rPr>
      </w:pPr>
    </w:p>
    <w:p w:rsidR="00536A11" w:rsidP="00134505" w14:paraId="63D2FBA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18.</w:t>
      </w:r>
      <w:r w:rsidRPr="00074211">
        <w:rPr>
          <w:sz w:val="22"/>
          <w:szCs w:val="22"/>
        </w:rPr>
        <w:tab/>
        <w:t>Explain each exception to the certification statement identified in Item 19, “Certification for Paperwork Reduction Act Submissions,” of OMB 83-I.</w:t>
      </w:r>
    </w:p>
    <w:p w:rsidR="00134505" w:rsidRPr="00074211" w:rsidP="00134505" w14:paraId="300D9AA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074211" w14:paraId="14F225CD" w14:textId="77777777">
      <w:pPr>
        <w:tabs>
          <w:tab w:val="left" w:pos="547"/>
          <w:tab w:val="left" w:pos="1080"/>
          <w:tab w:val="left" w:pos="1627"/>
          <w:tab w:val="left" w:pos="2160"/>
          <w:tab w:val="left" w:pos="2880"/>
        </w:tabs>
        <w:rPr>
          <w:sz w:val="22"/>
          <w:szCs w:val="22"/>
        </w:rPr>
      </w:pPr>
      <w:r w:rsidRPr="00074211">
        <w:rPr>
          <w:color w:val="FF0000"/>
          <w:sz w:val="22"/>
          <w:szCs w:val="22"/>
        </w:rPr>
        <w:tab/>
      </w:r>
      <w:r w:rsidRPr="00074211">
        <w:rPr>
          <w:sz w:val="22"/>
          <w:szCs w:val="22"/>
        </w:rPr>
        <w:t>There are no exceptions.</w:t>
      </w:r>
    </w:p>
    <w:sectPr>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B85A557"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B16E0AF"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9232369">
    <w:abstractNumId w:val="2"/>
  </w:num>
  <w:num w:numId="2" w16cid:durableId="1374885671">
    <w:abstractNumId w:val="3"/>
  </w:num>
  <w:num w:numId="3" w16cid:durableId="820075607">
    <w:abstractNumId w:val="0"/>
  </w:num>
  <w:num w:numId="4" w16cid:durableId="704136335">
    <w:abstractNumId w:val="4"/>
  </w:num>
  <w:num w:numId="5" w16cid:durableId="165486877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68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21F28"/>
    <w:rsid w:val="000315F1"/>
    <w:rsid w:val="00032ECC"/>
    <w:rsid w:val="000413C1"/>
    <w:rsid w:val="00056470"/>
    <w:rsid w:val="00072E9E"/>
    <w:rsid w:val="00074211"/>
    <w:rsid w:val="00083D27"/>
    <w:rsid w:val="00086544"/>
    <w:rsid w:val="0009405D"/>
    <w:rsid w:val="00094C6E"/>
    <w:rsid w:val="00096FFD"/>
    <w:rsid w:val="000A2C74"/>
    <w:rsid w:val="000C0526"/>
    <w:rsid w:val="000E6B31"/>
    <w:rsid w:val="000F714E"/>
    <w:rsid w:val="001062A4"/>
    <w:rsid w:val="00112902"/>
    <w:rsid w:val="00115340"/>
    <w:rsid w:val="00126566"/>
    <w:rsid w:val="00130AD9"/>
    <w:rsid w:val="0013387E"/>
    <w:rsid w:val="00133C89"/>
    <w:rsid w:val="00134505"/>
    <w:rsid w:val="00136BC1"/>
    <w:rsid w:val="001437A4"/>
    <w:rsid w:val="001446A4"/>
    <w:rsid w:val="001562F0"/>
    <w:rsid w:val="00161E28"/>
    <w:rsid w:val="00186733"/>
    <w:rsid w:val="00190050"/>
    <w:rsid w:val="001A0271"/>
    <w:rsid w:val="001A05E0"/>
    <w:rsid w:val="001A64C7"/>
    <w:rsid w:val="001C472C"/>
    <w:rsid w:val="001D1D56"/>
    <w:rsid w:val="001D4EB4"/>
    <w:rsid w:val="001D6B1B"/>
    <w:rsid w:val="001D6F8C"/>
    <w:rsid w:val="001E0EF2"/>
    <w:rsid w:val="001E33FD"/>
    <w:rsid w:val="0020353C"/>
    <w:rsid w:val="00205410"/>
    <w:rsid w:val="002326D7"/>
    <w:rsid w:val="00237C3C"/>
    <w:rsid w:val="002454A0"/>
    <w:rsid w:val="00246572"/>
    <w:rsid w:val="00246646"/>
    <w:rsid w:val="0025306C"/>
    <w:rsid w:val="00257D97"/>
    <w:rsid w:val="00257EB2"/>
    <w:rsid w:val="002600F9"/>
    <w:rsid w:val="0028598A"/>
    <w:rsid w:val="00286381"/>
    <w:rsid w:val="00286904"/>
    <w:rsid w:val="0029315A"/>
    <w:rsid w:val="002957F3"/>
    <w:rsid w:val="002A0055"/>
    <w:rsid w:val="002A1DAE"/>
    <w:rsid w:val="002A259F"/>
    <w:rsid w:val="002A3D71"/>
    <w:rsid w:val="002A7CB3"/>
    <w:rsid w:val="002D63BC"/>
    <w:rsid w:val="002D7909"/>
    <w:rsid w:val="002D79F6"/>
    <w:rsid w:val="002E3685"/>
    <w:rsid w:val="002F2C78"/>
    <w:rsid w:val="002F51D3"/>
    <w:rsid w:val="002F6DAD"/>
    <w:rsid w:val="00300944"/>
    <w:rsid w:val="00301F6D"/>
    <w:rsid w:val="00305CE7"/>
    <w:rsid w:val="0032240F"/>
    <w:rsid w:val="00324FF8"/>
    <w:rsid w:val="00330FEB"/>
    <w:rsid w:val="00331491"/>
    <w:rsid w:val="003367CF"/>
    <w:rsid w:val="00353971"/>
    <w:rsid w:val="003661A1"/>
    <w:rsid w:val="003778F3"/>
    <w:rsid w:val="00390FF1"/>
    <w:rsid w:val="00394BB5"/>
    <w:rsid w:val="003A4261"/>
    <w:rsid w:val="003A5736"/>
    <w:rsid w:val="003A6E39"/>
    <w:rsid w:val="003B2B54"/>
    <w:rsid w:val="003B63D8"/>
    <w:rsid w:val="003C40B6"/>
    <w:rsid w:val="003D797C"/>
    <w:rsid w:val="003E068F"/>
    <w:rsid w:val="003E5A37"/>
    <w:rsid w:val="003F2E9E"/>
    <w:rsid w:val="003F3753"/>
    <w:rsid w:val="003F5AC4"/>
    <w:rsid w:val="003F68EA"/>
    <w:rsid w:val="003F775F"/>
    <w:rsid w:val="00400738"/>
    <w:rsid w:val="0040276B"/>
    <w:rsid w:val="00402C90"/>
    <w:rsid w:val="00407746"/>
    <w:rsid w:val="00424C27"/>
    <w:rsid w:val="00430705"/>
    <w:rsid w:val="004309B5"/>
    <w:rsid w:val="0043309B"/>
    <w:rsid w:val="00435D66"/>
    <w:rsid w:val="0043761D"/>
    <w:rsid w:val="0043768D"/>
    <w:rsid w:val="00444309"/>
    <w:rsid w:val="00447CC6"/>
    <w:rsid w:val="00447FF6"/>
    <w:rsid w:val="00467431"/>
    <w:rsid w:val="0048017B"/>
    <w:rsid w:val="00482F63"/>
    <w:rsid w:val="00483680"/>
    <w:rsid w:val="00490CB8"/>
    <w:rsid w:val="00493A54"/>
    <w:rsid w:val="004A1E59"/>
    <w:rsid w:val="004B4D29"/>
    <w:rsid w:val="004D4A80"/>
    <w:rsid w:val="004E1A52"/>
    <w:rsid w:val="004E4467"/>
    <w:rsid w:val="004E5E33"/>
    <w:rsid w:val="004F02F0"/>
    <w:rsid w:val="00503DE2"/>
    <w:rsid w:val="00505561"/>
    <w:rsid w:val="005070F8"/>
    <w:rsid w:val="005115E5"/>
    <w:rsid w:val="00513E92"/>
    <w:rsid w:val="005154C7"/>
    <w:rsid w:val="0052156A"/>
    <w:rsid w:val="005309C7"/>
    <w:rsid w:val="00536A11"/>
    <w:rsid w:val="005513E7"/>
    <w:rsid w:val="00553136"/>
    <w:rsid w:val="005546F1"/>
    <w:rsid w:val="005575B5"/>
    <w:rsid w:val="0056011D"/>
    <w:rsid w:val="005661C6"/>
    <w:rsid w:val="0056629F"/>
    <w:rsid w:val="005774A5"/>
    <w:rsid w:val="0058644A"/>
    <w:rsid w:val="005A0155"/>
    <w:rsid w:val="005A23FB"/>
    <w:rsid w:val="005B0EB9"/>
    <w:rsid w:val="005B79EC"/>
    <w:rsid w:val="005C38C1"/>
    <w:rsid w:val="005C501C"/>
    <w:rsid w:val="005D266E"/>
    <w:rsid w:val="005D5EF6"/>
    <w:rsid w:val="005D6BEE"/>
    <w:rsid w:val="006042AA"/>
    <w:rsid w:val="00605E40"/>
    <w:rsid w:val="00615CE2"/>
    <w:rsid w:val="006248BF"/>
    <w:rsid w:val="00626C7F"/>
    <w:rsid w:val="00641DCD"/>
    <w:rsid w:val="0064683C"/>
    <w:rsid w:val="006473DA"/>
    <w:rsid w:val="0065076E"/>
    <w:rsid w:val="0065310F"/>
    <w:rsid w:val="00657385"/>
    <w:rsid w:val="0066107A"/>
    <w:rsid w:val="00664E16"/>
    <w:rsid w:val="00683DE2"/>
    <w:rsid w:val="006A2BC1"/>
    <w:rsid w:val="006A3CED"/>
    <w:rsid w:val="006A5DBA"/>
    <w:rsid w:val="006A601E"/>
    <w:rsid w:val="006D087E"/>
    <w:rsid w:val="006E43AA"/>
    <w:rsid w:val="006F13CD"/>
    <w:rsid w:val="006F2FD7"/>
    <w:rsid w:val="00702286"/>
    <w:rsid w:val="007142A1"/>
    <w:rsid w:val="00736E31"/>
    <w:rsid w:val="00736FAD"/>
    <w:rsid w:val="00740519"/>
    <w:rsid w:val="00756D6A"/>
    <w:rsid w:val="00757BC9"/>
    <w:rsid w:val="007656A4"/>
    <w:rsid w:val="00766078"/>
    <w:rsid w:val="0077215D"/>
    <w:rsid w:val="00781619"/>
    <w:rsid w:val="00786270"/>
    <w:rsid w:val="007911A2"/>
    <w:rsid w:val="007916FB"/>
    <w:rsid w:val="007A010B"/>
    <w:rsid w:val="007A358E"/>
    <w:rsid w:val="007A3983"/>
    <w:rsid w:val="007B1194"/>
    <w:rsid w:val="007B7B04"/>
    <w:rsid w:val="007C23F0"/>
    <w:rsid w:val="007C39AF"/>
    <w:rsid w:val="007D0AC9"/>
    <w:rsid w:val="007D6612"/>
    <w:rsid w:val="007E5426"/>
    <w:rsid w:val="007E5B96"/>
    <w:rsid w:val="007F1C5F"/>
    <w:rsid w:val="00800EC2"/>
    <w:rsid w:val="0080255E"/>
    <w:rsid w:val="008265DC"/>
    <w:rsid w:val="00830AE1"/>
    <w:rsid w:val="00835539"/>
    <w:rsid w:val="00837379"/>
    <w:rsid w:val="00840E28"/>
    <w:rsid w:val="008417E3"/>
    <w:rsid w:val="008618F0"/>
    <w:rsid w:val="00870BD2"/>
    <w:rsid w:val="008906E4"/>
    <w:rsid w:val="00890F9E"/>
    <w:rsid w:val="008A38D5"/>
    <w:rsid w:val="008A51A4"/>
    <w:rsid w:val="008B0D66"/>
    <w:rsid w:val="008B1258"/>
    <w:rsid w:val="008B2F33"/>
    <w:rsid w:val="008C15FA"/>
    <w:rsid w:val="008E4A13"/>
    <w:rsid w:val="008E5550"/>
    <w:rsid w:val="008F3BE5"/>
    <w:rsid w:val="008F413B"/>
    <w:rsid w:val="00906983"/>
    <w:rsid w:val="00906DAD"/>
    <w:rsid w:val="00906F05"/>
    <w:rsid w:val="00923444"/>
    <w:rsid w:val="00933F6C"/>
    <w:rsid w:val="00936528"/>
    <w:rsid w:val="00940093"/>
    <w:rsid w:val="009405EC"/>
    <w:rsid w:val="009515DE"/>
    <w:rsid w:val="0097111E"/>
    <w:rsid w:val="009726D6"/>
    <w:rsid w:val="00987315"/>
    <w:rsid w:val="0098793F"/>
    <w:rsid w:val="00990F35"/>
    <w:rsid w:val="0099189E"/>
    <w:rsid w:val="00992B7E"/>
    <w:rsid w:val="009A5633"/>
    <w:rsid w:val="009C0152"/>
    <w:rsid w:val="009C4BA9"/>
    <w:rsid w:val="009D6137"/>
    <w:rsid w:val="009E502C"/>
    <w:rsid w:val="009F37D5"/>
    <w:rsid w:val="009F4AFD"/>
    <w:rsid w:val="00A0295B"/>
    <w:rsid w:val="00A02F31"/>
    <w:rsid w:val="00A10812"/>
    <w:rsid w:val="00A14BCD"/>
    <w:rsid w:val="00A3577D"/>
    <w:rsid w:val="00A35E09"/>
    <w:rsid w:val="00A400C8"/>
    <w:rsid w:val="00A402C2"/>
    <w:rsid w:val="00A45830"/>
    <w:rsid w:val="00A57858"/>
    <w:rsid w:val="00A62192"/>
    <w:rsid w:val="00A63C7F"/>
    <w:rsid w:val="00A644B0"/>
    <w:rsid w:val="00A65784"/>
    <w:rsid w:val="00A72935"/>
    <w:rsid w:val="00A8623F"/>
    <w:rsid w:val="00A86EA0"/>
    <w:rsid w:val="00A9516A"/>
    <w:rsid w:val="00A97204"/>
    <w:rsid w:val="00AB10A8"/>
    <w:rsid w:val="00AB273F"/>
    <w:rsid w:val="00AB5990"/>
    <w:rsid w:val="00AC03DB"/>
    <w:rsid w:val="00AC2B6A"/>
    <w:rsid w:val="00AC664E"/>
    <w:rsid w:val="00AC6772"/>
    <w:rsid w:val="00AE2A4B"/>
    <w:rsid w:val="00AE459B"/>
    <w:rsid w:val="00AF4ABE"/>
    <w:rsid w:val="00AF587B"/>
    <w:rsid w:val="00AF5A0D"/>
    <w:rsid w:val="00AF703C"/>
    <w:rsid w:val="00B0519B"/>
    <w:rsid w:val="00B16AAF"/>
    <w:rsid w:val="00B208A9"/>
    <w:rsid w:val="00B33AC5"/>
    <w:rsid w:val="00B345B5"/>
    <w:rsid w:val="00B47D0D"/>
    <w:rsid w:val="00B66B7E"/>
    <w:rsid w:val="00B67BB8"/>
    <w:rsid w:val="00B9026F"/>
    <w:rsid w:val="00B95B54"/>
    <w:rsid w:val="00BA4083"/>
    <w:rsid w:val="00BA705D"/>
    <w:rsid w:val="00BB47EE"/>
    <w:rsid w:val="00BB56A3"/>
    <w:rsid w:val="00BB5A1A"/>
    <w:rsid w:val="00BD58BA"/>
    <w:rsid w:val="00BE0177"/>
    <w:rsid w:val="00BF79C1"/>
    <w:rsid w:val="00C052DF"/>
    <w:rsid w:val="00C07F40"/>
    <w:rsid w:val="00C10B99"/>
    <w:rsid w:val="00C118CF"/>
    <w:rsid w:val="00C12E9A"/>
    <w:rsid w:val="00C218A5"/>
    <w:rsid w:val="00C23CB6"/>
    <w:rsid w:val="00C2485C"/>
    <w:rsid w:val="00C36879"/>
    <w:rsid w:val="00C47165"/>
    <w:rsid w:val="00C53083"/>
    <w:rsid w:val="00C62862"/>
    <w:rsid w:val="00C62BC4"/>
    <w:rsid w:val="00C646A2"/>
    <w:rsid w:val="00C739DC"/>
    <w:rsid w:val="00C854F9"/>
    <w:rsid w:val="00C859B8"/>
    <w:rsid w:val="00CA28E0"/>
    <w:rsid w:val="00CA65C4"/>
    <w:rsid w:val="00CB7491"/>
    <w:rsid w:val="00CD3D2F"/>
    <w:rsid w:val="00CD6329"/>
    <w:rsid w:val="00CE26AB"/>
    <w:rsid w:val="00CE7074"/>
    <w:rsid w:val="00CF6EF4"/>
    <w:rsid w:val="00D03A4A"/>
    <w:rsid w:val="00D10E9C"/>
    <w:rsid w:val="00D167FC"/>
    <w:rsid w:val="00D169F7"/>
    <w:rsid w:val="00D40265"/>
    <w:rsid w:val="00D411D1"/>
    <w:rsid w:val="00D47D85"/>
    <w:rsid w:val="00D55F8F"/>
    <w:rsid w:val="00D613AD"/>
    <w:rsid w:val="00D770C6"/>
    <w:rsid w:val="00D77483"/>
    <w:rsid w:val="00D85530"/>
    <w:rsid w:val="00DA5E35"/>
    <w:rsid w:val="00DB5935"/>
    <w:rsid w:val="00DC50D4"/>
    <w:rsid w:val="00DD2F27"/>
    <w:rsid w:val="00DD43E3"/>
    <w:rsid w:val="00E06683"/>
    <w:rsid w:val="00E10A39"/>
    <w:rsid w:val="00E33215"/>
    <w:rsid w:val="00E34447"/>
    <w:rsid w:val="00E37304"/>
    <w:rsid w:val="00E61871"/>
    <w:rsid w:val="00E6326A"/>
    <w:rsid w:val="00E63A4D"/>
    <w:rsid w:val="00E75E8F"/>
    <w:rsid w:val="00E76F54"/>
    <w:rsid w:val="00E8111B"/>
    <w:rsid w:val="00E817BC"/>
    <w:rsid w:val="00E84F66"/>
    <w:rsid w:val="00EA6F4F"/>
    <w:rsid w:val="00EC1A14"/>
    <w:rsid w:val="00EC7942"/>
    <w:rsid w:val="00ED0B63"/>
    <w:rsid w:val="00ED6206"/>
    <w:rsid w:val="00ED6F77"/>
    <w:rsid w:val="00EE12CD"/>
    <w:rsid w:val="00EE2132"/>
    <w:rsid w:val="00EF01ED"/>
    <w:rsid w:val="00F02429"/>
    <w:rsid w:val="00F04927"/>
    <w:rsid w:val="00F05ED7"/>
    <w:rsid w:val="00F2481D"/>
    <w:rsid w:val="00F304CD"/>
    <w:rsid w:val="00F3513C"/>
    <w:rsid w:val="00F361D5"/>
    <w:rsid w:val="00F36EDC"/>
    <w:rsid w:val="00F420AF"/>
    <w:rsid w:val="00F436EB"/>
    <w:rsid w:val="00F562EC"/>
    <w:rsid w:val="00F60262"/>
    <w:rsid w:val="00F6088C"/>
    <w:rsid w:val="00F65104"/>
    <w:rsid w:val="00F71873"/>
    <w:rsid w:val="00F81ADC"/>
    <w:rsid w:val="00FA6F71"/>
    <w:rsid w:val="00FB1E13"/>
    <w:rsid w:val="00FB6120"/>
    <w:rsid w:val="00FB6A0D"/>
    <w:rsid w:val="00FC3A1E"/>
    <w:rsid w:val="00FE3980"/>
    <w:rsid w:val="00FE653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3EB52A"/>
  <w15:chartTrackingRefBased/>
  <w15:docId w15:val="{83342F97-198E-4B21-BD22-3461E6E5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HeaderChar">
    <w:name w:val="Header Char"/>
    <w:link w:val="Header"/>
    <w:rsid w:val="00BF79C1"/>
  </w:style>
  <w:style w:type="character" w:styleId="CommentReference">
    <w:name w:val="annotation reference"/>
    <w:rsid w:val="001D4EB4"/>
    <w:rPr>
      <w:sz w:val="16"/>
      <w:szCs w:val="16"/>
    </w:rPr>
  </w:style>
  <w:style w:type="paragraph" w:styleId="CommentText">
    <w:name w:val="annotation text"/>
    <w:basedOn w:val="Normal"/>
    <w:link w:val="CommentTextChar"/>
    <w:rsid w:val="001D4EB4"/>
    <w:rPr>
      <w:sz w:val="20"/>
      <w:szCs w:val="20"/>
    </w:rPr>
  </w:style>
  <w:style w:type="character" w:customStyle="1" w:styleId="CommentTextChar">
    <w:name w:val="Comment Text Char"/>
    <w:basedOn w:val="DefaultParagraphFont"/>
    <w:link w:val="CommentText"/>
    <w:rsid w:val="001D4EB4"/>
  </w:style>
  <w:style w:type="paragraph" w:styleId="CommentSubject">
    <w:name w:val="annotation subject"/>
    <w:basedOn w:val="CommentText"/>
    <w:next w:val="CommentText"/>
    <w:link w:val="CommentSubjectChar"/>
    <w:rsid w:val="001D4EB4"/>
    <w:rPr>
      <w:b/>
      <w:bCs/>
    </w:rPr>
  </w:style>
  <w:style w:type="character" w:customStyle="1" w:styleId="CommentSubjectChar">
    <w:name w:val="Comment Subject Char"/>
    <w:link w:val="CommentSubject"/>
    <w:rsid w:val="001D4EB4"/>
    <w:rPr>
      <w:b/>
      <w:bCs/>
    </w:rPr>
  </w:style>
  <w:style w:type="paragraph" w:styleId="BalloonText">
    <w:name w:val="Balloon Text"/>
    <w:basedOn w:val="Normal"/>
    <w:link w:val="BalloonTextChar"/>
    <w:rsid w:val="001D4EB4"/>
    <w:rPr>
      <w:rFonts w:ascii="Segoe UI" w:hAnsi="Segoe UI" w:cs="Segoe UI"/>
      <w:sz w:val="18"/>
      <w:szCs w:val="18"/>
    </w:rPr>
  </w:style>
  <w:style w:type="character" w:customStyle="1" w:styleId="BalloonTextChar">
    <w:name w:val="Balloon Text Char"/>
    <w:link w:val="BalloonText"/>
    <w:rsid w:val="001D4EB4"/>
    <w:rPr>
      <w:rFonts w:ascii="Segoe UI" w:hAnsi="Segoe UI" w:cs="Segoe UI"/>
      <w:sz w:val="18"/>
      <w:szCs w:val="18"/>
    </w:rPr>
  </w:style>
  <w:style w:type="paragraph" w:styleId="Revision">
    <w:name w:val="Revision"/>
    <w:hidden/>
    <w:uiPriority w:val="99"/>
    <w:semiHidden/>
    <w:rsid w:val="001D6B1B"/>
    <w:rPr>
      <w:sz w:val="24"/>
      <w:szCs w:val="24"/>
    </w:rPr>
  </w:style>
  <w:style w:type="paragraph" w:styleId="ListParagraph">
    <w:name w:val="List Paragraph"/>
    <w:basedOn w:val="Normal"/>
    <w:uiPriority w:val="34"/>
    <w:qFormat/>
    <w:rsid w:val="00FE653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privacyact/index.html" TargetMode="External" /><Relationship Id="rId5" Type="http://schemas.openxmlformats.org/officeDocument/2006/relationships/hyperlink" Target="https://www.bls.gov/oes/2023/may/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2165</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3</cp:revision>
  <cp:lastPrinted>2009-07-20T16:27:00Z</cp:lastPrinted>
  <dcterms:created xsi:type="dcterms:W3CDTF">2026-04-23T12:51:00Z</dcterms:created>
  <dcterms:modified xsi:type="dcterms:W3CDTF">2026-04-23T12:53:00Z</dcterms:modified>
</cp:coreProperties>
</file>