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RPr="00655CAA" w:rsidP="001E17E2" w14:paraId="711E72F6" w14:textId="25202800">
      <w:pPr>
        <w:widowControl w:val="0"/>
        <w:ind w:firstLine="720"/>
        <w:jc w:val="center"/>
        <w:rPr>
          <w:rFonts w:ascii="Times New Roman" w:hAnsi="Times New Roman"/>
          <w:szCs w:val="22"/>
        </w:rPr>
      </w:pPr>
      <w:r>
        <w:rPr>
          <w:rFonts w:ascii="Times New Roman" w:hAnsi="Times New Roman"/>
          <w:szCs w:val="22"/>
        </w:rPr>
        <w:t xml:space="preserve"> </w:t>
      </w:r>
      <w:r w:rsidRPr="00655CAA" w:rsidR="001457E4">
        <w:rPr>
          <w:rFonts w:ascii="Times New Roman" w:hAnsi="Times New Roman"/>
          <w:szCs w:val="22"/>
        </w:rPr>
        <w:t>U.S. Small Business Administration</w:t>
      </w:r>
    </w:p>
    <w:p w:rsidR="00254DEF" w:rsidRPr="00655CAA" w:rsidP="00F92988" w14:paraId="3F8C7FD6" w14:textId="7AE75D36">
      <w:pPr>
        <w:widowControl w:val="0"/>
        <w:jc w:val="center"/>
        <w:rPr>
          <w:rFonts w:ascii="Times New Roman" w:hAnsi="Times New Roman"/>
          <w:szCs w:val="22"/>
        </w:rPr>
      </w:pPr>
      <w:r w:rsidRPr="00655CAA">
        <w:rPr>
          <w:rFonts w:ascii="Times New Roman" w:hAnsi="Times New Roman"/>
          <w:szCs w:val="22"/>
        </w:rPr>
        <w:t>SBA Form 2313, Customer Satisfaction Survey</w:t>
      </w:r>
    </w:p>
    <w:p w:rsidR="00254DEF" w:rsidRPr="00655CAA" w:rsidP="00F92988" w14:paraId="0C1112EE" w14:textId="68917E88">
      <w:pPr>
        <w:widowControl w:val="0"/>
        <w:jc w:val="center"/>
        <w:rPr>
          <w:rFonts w:ascii="Times New Roman" w:hAnsi="Times New Roman"/>
          <w:szCs w:val="22"/>
        </w:rPr>
      </w:pPr>
      <w:r w:rsidRPr="00655CAA">
        <w:rPr>
          <w:rFonts w:ascii="Times New Roman" w:hAnsi="Times New Roman"/>
          <w:szCs w:val="22"/>
        </w:rPr>
        <w:t>OMB Control Number</w:t>
      </w:r>
      <w:r w:rsidRPr="00655CAA" w:rsidR="00384540">
        <w:rPr>
          <w:rFonts w:ascii="Times New Roman" w:hAnsi="Times New Roman"/>
          <w:szCs w:val="22"/>
        </w:rPr>
        <w:t xml:space="preserve"> 3245-0370</w:t>
      </w:r>
    </w:p>
    <w:p w:rsidR="00254DEF" w:rsidRPr="00655CAA" w:rsidP="00F92988" w14:paraId="26001846" w14:textId="67730DC1">
      <w:pPr>
        <w:widowControl w:val="0"/>
        <w:jc w:val="center"/>
        <w:rPr>
          <w:rFonts w:ascii="Times New Roman" w:hAnsi="Times New Roman"/>
          <w:szCs w:val="22"/>
        </w:rPr>
      </w:pPr>
      <w:r w:rsidRPr="00655CAA">
        <w:rPr>
          <w:rFonts w:ascii="Times New Roman" w:hAnsi="Times New Roman"/>
          <w:szCs w:val="22"/>
        </w:rPr>
        <w:t>Justification – Part A Supporting Statement</w:t>
      </w:r>
    </w:p>
    <w:p w:rsidR="00254DEF" w:rsidRPr="00655CAA" w:rsidP="00F92988" w14:paraId="354D0985" w14:textId="4C1B8D08">
      <w:pPr>
        <w:widowControl w:val="0"/>
        <w:rPr>
          <w:rFonts w:ascii="Times New Roman" w:hAnsi="Times New Roman"/>
        </w:rPr>
      </w:pPr>
    </w:p>
    <w:p w:rsidR="00B20F59" w:rsidRPr="00655CAA" w:rsidP="00F92988" w14:paraId="57FE58A0" w14:textId="77777777">
      <w:pPr>
        <w:widowControl w:val="0"/>
        <w:rPr>
          <w:rFonts w:ascii="Times New Roman" w:hAnsi="Times New Roman"/>
        </w:rPr>
      </w:pPr>
    </w:p>
    <w:p w:rsidR="00B63F60" w:rsidRPr="00024C4C" w:rsidP="001E17E2" w14:paraId="0BF5F7F5" w14:textId="2BBE544A">
      <w:pPr>
        <w:widowControl w:val="0"/>
        <w:rPr>
          <w:rFonts w:ascii="Times New Roman" w:hAnsi="Times New Roman"/>
        </w:rPr>
      </w:pPr>
      <w:r w:rsidRPr="00655CAA">
        <w:rPr>
          <w:rFonts w:ascii="Times New Roman" w:hAnsi="Times New Roman"/>
          <w:u w:val="single"/>
        </w:rPr>
        <w:t>Overview of Information Collection</w:t>
      </w:r>
      <w:r w:rsidRPr="001E17E2">
        <w:rPr>
          <w:rFonts w:ascii="Times New Roman" w:hAnsi="Times New Roman"/>
        </w:rPr>
        <w:t xml:space="preserve">: </w:t>
      </w:r>
    </w:p>
    <w:p w:rsidR="00B20F59" w:rsidP="00F92988" w14:paraId="5A4044F2" w14:textId="612853AE">
      <w:pPr>
        <w:widowControl w:val="0"/>
        <w:rPr>
          <w:rFonts w:ascii="Times New Roman" w:hAnsi="Times New Roman"/>
        </w:rPr>
      </w:pPr>
    </w:p>
    <w:p w:rsidR="00884582" w:rsidRPr="001E17E2" w:rsidP="00884582" w14:paraId="3EAAECE9" w14:textId="7F860FC2">
      <w:pPr>
        <w:widowControl w:val="0"/>
        <w:tabs>
          <w:tab w:val="left" w:pos="820"/>
          <w:tab w:val="left" w:pos="821"/>
        </w:tabs>
        <w:overflowPunct/>
        <w:adjustRightInd/>
        <w:ind w:left="360" w:right="195"/>
        <w:textAlignment w:val="auto"/>
        <w:rPr>
          <w:rFonts w:ascii="Times New Roman" w:hAnsi="Times New Roman"/>
          <w:szCs w:val="24"/>
        </w:rPr>
      </w:pPr>
      <w:r w:rsidRPr="001E17E2">
        <w:rPr>
          <w:rFonts w:ascii="Times New Roman" w:hAnsi="Times New Roman"/>
          <w:szCs w:val="24"/>
        </w:rPr>
        <w:t xml:space="preserve">The purpose of this submission is to request </w:t>
      </w:r>
      <w:r w:rsidRPr="001E17E2" w:rsidR="00DB20B9">
        <w:rPr>
          <w:rFonts w:ascii="Times New Roman" w:hAnsi="Times New Roman"/>
          <w:szCs w:val="24"/>
        </w:rPr>
        <w:t>the renewal</w:t>
      </w:r>
      <w:r w:rsidRPr="001E17E2">
        <w:rPr>
          <w:rFonts w:ascii="Times New Roman" w:hAnsi="Times New Roman"/>
          <w:szCs w:val="24"/>
        </w:rPr>
        <w:t xml:space="preserve"> and </w:t>
      </w:r>
      <w:r w:rsidRPr="001E17E2" w:rsidR="00DB20B9">
        <w:rPr>
          <w:rFonts w:ascii="Times New Roman" w:hAnsi="Times New Roman"/>
          <w:szCs w:val="24"/>
        </w:rPr>
        <w:t>extension</w:t>
      </w:r>
      <w:r w:rsidRPr="001E17E2">
        <w:rPr>
          <w:rFonts w:ascii="Times New Roman" w:hAnsi="Times New Roman"/>
          <w:szCs w:val="24"/>
        </w:rPr>
        <w:t xml:space="preserve"> of an existing collection</w:t>
      </w:r>
      <w:r w:rsidR="002465FB">
        <w:rPr>
          <w:rFonts w:ascii="Times New Roman" w:hAnsi="Times New Roman"/>
          <w:szCs w:val="24"/>
        </w:rPr>
        <w:t xml:space="preserve"> without changes</w:t>
      </w:r>
      <w:r w:rsidRPr="001E17E2" w:rsidR="0038265B">
        <w:rPr>
          <w:rFonts w:ascii="Times New Roman" w:hAnsi="Times New Roman"/>
          <w:szCs w:val="24"/>
        </w:rPr>
        <w:t xml:space="preserve">. </w:t>
      </w:r>
      <w:r w:rsidRPr="001E17E2" w:rsidR="00847C77">
        <w:rPr>
          <w:rFonts w:ascii="Times New Roman" w:hAnsi="Times New Roman"/>
          <w:szCs w:val="24"/>
        </w:rPr>
        <w:t xml:space="preserve">The </w:t>
      </w:r>
      <w:r w:rsidRPr="001E17E2" w:rsidR="0038265B">
        <w:rPr>
          <w:rFonts w:ascii="Times New Roman" w:hAnsi="Times New Roman"/>
          <w:szCs w:val="24"/>
        </w:rPr>
        <w:t>SBA</w:t>
      </w:r>
      <w:r w:rsidRPr="001E17E2" w:rsidR="00847C77">
        <w:rPr>
          <w:rFonts w:ascii="Times New Roman" w:hAnsi="Times New Roman"/>
          <w:szCs w:val="24"/>
        </w:rPr>
        <w:t xml:space="preserve"> </w:t>
      </w:r>
      <w:r w:rsidRPr="001E17E2" w:rsidR="00E80B8A">
        <w:rPr>
          <w:rFonts w:ascii="Times New Roman" w:hAnsi="Times New Roman"/>
          <w:szCs w:val="24"/>
        </w:rPr>
        <w:t xml:space="preserve">administers the </w:t>
      </w:r>
      <w:r w:rsidRPr="001E17E2" w:rsidR="00327C1C">
        <w:rPr>
          <w:rFonts w:ascii="Times New Roman" w:hAnsi="Times New Roman"/>
          <w:szCs w:val="24"/>
        </w:rPr>
        <w:t>D</w:t>
      </w:r>
      <w:r w:rsidRPr="001E17E2" w:rsidR="00F1385E">
        <w:rPr>
          <w:rFonts w:ascii="Times New Roman" w:hAnsi="Times New Roman"/>
          <w:szCs w:val="24"/>
        </w:rPr>
        <w:t xml:space="preserve">isaster </w:t>
      </w:r>
      <w:r w:rsidRPr="001E17E2" w:rsidR="00327C1C">
        <w:rPr>
          <w:rFonts w:ascii="Times New Roman" w:hAnsi="Times New Roman"/>
          <w:szCs w:val="24"/>
        </w:rPr>
        <w:t>A</w:t>
      </w:r>
      <w:r w:rsidRPr="001E17E2" w:rsidR="00B507AE">
        <w:rPr>
          <w:rFonts w:ascii="Times New Roman" w:hAnsi="Times New Roman"/>
          <w:szCs w:val="24"/>
        </w:rPr>
        <w:t>ssistance</w:t>
      </w:r>
      <w:r w:rsidRPr="001E17E2" w:rsidR="00F1385E">
        <w:rPr>
          <w:rFonts w:ascii="Times New Roman" w:hAnsi="Times New Roman"/>
          <w:szCs w:val="24"/>
        </w:rPr>
        <w:t xml:space="preserve"> </w:t>
      </w:r>
      <w:r w:rsidRPr="001E17E2" w:rsidR="00355FBF">
        <w:rPr>
          <w:rFonts w:ascii="Times New Roman" w:hAnsi="Times New Roman"/>
          <w:szCs w:val="24"/>
        </w:rPr>
        <w:t>p</w:t>
      </w:r>
      <w:r w:rsidRPr="001E17E2" w:rsidR="00F1385E">
        <w:rPr>
          <w:rFonts w:ascii="Times New Roman" w:hAnsi="Times New Roman"/>
          <w:szCs w:val="24"/>
        </w:rPr>
        <w:t xml:space="preserve">rogram </w:t>
      </w:r>
      <w:r w:rsidRPr="001E17E2" w:rsidR="004E69B1">
        <w:rPr>
          <w:rFonts w:ascii="Times New Roman" w:hAnsi="Times New Roman"/>
          <w:szCs w:val="24"/>
        </w:rPr>
        <w:t>and</w:t>
      </w:r>
      <w:r w:rsidRPr="001E17E2" w:rsidR="008F60DE">
        <w:rPr>
          <w:rFonts w:ascii="Times New Roman" w:hAnsi="Times New Roman"/>
          <w:szCs w:val="24"/>
        </w:rPr>
        <w:t xml:space="preserve"> </w:t>
      </w:r>
      <w:r w:rsidRPr="001E17E2" w:rsidR="0038265B">
        <w:rPr>
          <w:rFonts w:ascii="Times New Roman" w:hAnsi="Times New Roman"/>
          <w:szCs w:val="24"/>
        </w:rPr>
        <w:t>provides customer service to individual and business loan applicants o</w:t>
      </w:r>
      <w:r w:rsidRPr="001E17E2" w:rsidR="00C01B00">
        <w:rPr>
          <w:rFonts w:ascii="Times New Roman" w:hAnsi="Times New Roman"/>
          <w:szCs w:val="24"/>
        </w:rPr>
        <w:t xml:space="preserve">ver the </w:t>
      </w:r>
      <w:r w:rsidRPr="001E17E2" w:rsidR="0038265B">
        <w:rPr>
          <w:rFonts w:ascii="Times New Roman" w:hAnsi="Times New Roman"/>
          <w:szCs w:val="24"/>
        </w:rPr>
        <w:t>phone</w:t>
      </w:r>
      <w:r w:rsidRPr="001E17E2" w:rsidR="00467185">
        <w:rPr>
          <w:rFonts w:ascii="Times New Roman" w:hAnsi="Times New Roman"/>
          <w:szCs w:val="24"/>
        </w:rPr>
        <w:t>,</w:t>
      </w:r>
      <w:r w:rsidRPr="001E17E2" w:rsidR="0038265B">
        <w:rPr>
          <w:rFonts w:ascii="Times New Roman" w:hAnsi="Times New Roman"/>
          <w:szCs w:val="24"/>
        </w:rPr>
        <w:t xml:space="preserve"> via email through its </w:t>
      </w:r>
      <w:r w:rsidRPr="001E17E2" w:rsidR="00355FBF">
        <w:rPr>
          <w:rFonts w:ascii="Times New Roman" w:hAnsi="Times New Roman"/>
          <w:szCs w:val="24"/>
        </w:rPr>
        <w:t>D</w:t>
      </w:r>
      <w:r w:rsidRPr="001E17E2" w:rsidR="0038265B">
        <w:rPr>
          <w:rFonts w:ascii="Times New Roman" w:hAnsi="Times New Roman"/>
          <w:szCs w:val="24"/>
        </w:rPr>
        <w:t xml:space="preserve">isaster </w:t>
      </w:r>
      <w:r w:rsidRPr="001E17E2" w:rsidR="00355FBF">
        <w:rPr>
          <w:rFonts w:ascii="Times New Roman" w:hAnsi="Times New Roman"/>
          <w:szCs w:val="24"/>
        </w:rPr>
        <w:t>A</w:t>
      </w:r>
      <w:r w:rsidRPr="001E17E2" w:rsidR="0038265B">
        <w:rPr>
          <w:rFonts w:ascii="Times New Roman" w:hAnsi="Times New Roman"/>
          <w:szCs w:val="24"/>
        </w:rPr>
        <w:t>ssistance Customer Service Center (CSC)</w:t>
      </w:r>
      <w:r w:rsidRPr="001E17E2" w:rsidR="00467185">
        <w:rPr>
          <w:rFonts w:ascii="Times New Roman" w:hAnsi="Times New Roman"/>
          <w:szCs w:val="24"/>
        </w:rPr>
        <w:t xml:space="preserve">, </w:t>
      </w:r>
      <w:r w:rsidRPr="001E17E2" w:rsidR="0038265B">
        <w:rPr>
          <w:rFonts w:ascii="Times New Roman" w:hAnsi="Times New Roman"/>
          <w:szCs w:val="24"/>
        </w:rPr>
        <w:t xml:space="preserve">and in-person through its Field Operations Centers (FOCs).  </w:t>
      </w:r>
      <w:r w:rsidRPr="001E17E2" w:rsidR="00761317">
        <w:rPr>
          <w:rFonts w:ascii="Times New Roman" w:hAnsi="Times New Roman"/>
          <w:szCs w:val="24"/>
        </w:rPr>
        <w:t xml:space="preserve">SBA is seeking renewal of </w:t>
      </w:r>
      <w:r w:rsidRPr="001E17E2" w:rsidR="000D6498">
        <w:rPr>
          <w:rFonts w:ascii="Times New Roman" w:hAnsi="Times New Roman"/>
          <w:szCs w:val="24"/>
        </w:rPr>
        <w:t>OMB</w:t>
      </w:r>
      <w:r w:rsidRPr="001E17E2" w:rsidR="00106F1D">
        <w:rPr>
          <w:rFonts w:ascii="Times New Roman" w:hAnsi="Times New Roman"/>
          <w:szCs w:val="24"/>
        </w:rPr>
        <w:t xml:space="preserve"> control No. 3245-</w:t>
      </w:r>
      <w:r w:rsidRPr="001E17E2" w:rsidR="009D530C">
        <w:rPr>
          <w:rFonts w:ascii="Times New Roman" w:hAnsi="Times New Roman"/>
          <w:szCs w:val="24"/>
        </w:rPr>
        <w:t>0370</w:t>
      </w:r>
      <w:r w:rsidRPr="001E17E2" w:rsidR="00AF7EC3">
        <w:rPr>
          <w:rFonts w:ascii="Times New Roman" w:hAnsi="Times New Roman"/>
          <w:szCs w:val="24"/>
        </w:rPr>
        <w:t>,</w:t>
      </w:r>
      <w:r w:rsidRPr="001E17E2" w:rsidR="009D530C">
        <w:rPr>
          <w:rFonts w:ascii="Times New Roman" w:hAnsi="Times New Roman"/>
          <w:szCs w:val="24"/>
        </w:rPr>
        <w:t xml:space="preserve"> an</w:t>
      </w:r>
      <w:r w:rsidRPr="001E17E2" w:rsidR="00761317">
        <w:rPr>
          <w:rFonts w:ascii="Times New Roman" w:hAnsi="Times New Roman"/>
          <w:szCs w:val="24"/>
        </w:rPr>
        <w:t xml:space="preserve"> approved survey to collect basic customer satisfaction data regarding service provided at the CSC and FOCs. </w:t>
      </w:r>
      <w:r w:rsidRPr="001E17E2" w:rsidR="00727104">
        <w:rPr>
          <w:rFonts w:ascii="Times New Roman" w:hAnsi="Times New Roman"/>
          <w:szCs w:val="24"/>
        </w:rPr>
        <w:t>The survey questions remain unchanged</w:t>
      </w:r>
      <w:r w:rsidRPr="001E17E2" w:rsidR="00616ACB">
        <w:rPr>
          <w:rFonts w:ascii="Times New Roman" w:hAnsi="Times New Roman"/>
          <w:szCs w:val="24"/>
        </w:rPr>
        <w:t xml:space="preserve">. </w:t>
      </w:r>
      <w:r w:rsidRPr="001E17E2" w:rsidR="009E6F7D">
        <w:rPr>
          <w:rFonts w:ascii="Times New Roman" w:hAnsi="Times New Roman"/>
          <w:szCs w:val="24"/>
        </w:rPr>
        <w:t xml:space="preserve"> The survey is brief, consisting of six questions, one of which requires a “Yes/No” response and the other five requiring a rating on a scale of 1 to 5.</w:t>
      </w:r>
      <w:r w:rsidRPr="001E17E2" w:rsidR="00FA386A">
        <w:rPr>
          <w:rFonts w:ascii="Times New Roman" w:hAnsi="Times New Roman"/>
          <w:szCs w:val="24"/>
        </w:rPr>
        <w:t xml:space="preserve">  </w:t>
      </w:r>
      <w:r w:rsidRPr="001E17E2">
        <w:rPr>
          <w:rFonts w:ascii="Times New Roman" w:hAnsi="Times New Roman"/>
          <w:szCs w:val="24"/>
        </w:rPr>
        <w:t xml:space="preserve">The survey is voluntary, and </w:t>
      </w:r>
      <w:r w:rsidRPr="001E17E2" w:rsidR="00B8174F">
        <w:rPr>
          <w:rFonts w:ascii="Times New Roman" w:hAnsi="Times New Roman"/>
          <w:szCs w:val="24"/>
        </w:rPr>
        <w:t>h</w:t>
      </w:r>
      <w:r w:rsidRPr="001E17E2">
        <w:rPr>
          <w:rFonts w:ascii="Times New Roman" w:hAnsi="Times New Roman"/>
          <w:szCs w:val="24"/>
        </w:rPr>
        <w:t xml:space="preserve">istorically, the survey takes less than 5 minutes per respondent to </w:t>
      </w:r>
      <w:r w:rsidRPr="001E17E2" w:rsidR="000E052A">
        <w:rPr>
          <w:rFonts w:ascii="Times New Roman" w:hAnsi="Times New Roman"/>
          <w:szCs w:val="24"/>
        </w:rPr>
        <w:t>complete</w:t>
      </w:r>
      <w:r w:rsidRPr="001E17E2">
        <w:rPr>
          <w:rFonts w:ascii="Times New Roman" w:hAnsi="Times New Roman"/>
          <w:szCs w:val="24"/>
        </w:rPr>
        <w:t>.</w:t>
      </w:r>
    </w:p>
    <w:p w:rsidR="00884582" w:rsidRPr="00024C4C" w:rsidP="00884582" w14:paraId="3E4F782B" w14:textId="77777777">
      <w:pPr>
        <w:widowControl w:val="0"/>
        <w:tabs>
          <w:tab w:val="left" w:pos="820"/>
          <w:tab w:val="left" w:pos="821"/>
        </w:tabs>
        <w:overflowPunct/>
        <w:adjustRightInd/>
        <w:ind w:left="360" w:right="195"/>
        <w:textAlignment w:val="auto"/>
        <w:rPr>
          <w:rFonts w:ascii="Times New Roman" w:hAnsi="Times New Roman"/>
          <w:b/>
          <w:bCs/>
          <w:szCs w:val="24"/>
        </w:rPr>
      </w:pPr>
    </w:p>
    <w:p w:rsidR="00915D3E" w:rsidRPr="00B86EA0" w:rsidP="00F92988" w14:paraId="631F22A9" w14:textId="3FB4703A">
      <w:pPr>
        <w:widowControl w:val="0"/>
        <w:rPr>
          <w:rFonts w:ascii="Times New Roman" w:hAnsi="Times New Roman"/>
          <w:szCs w:val="24"/>
        </w:rPr>
      </w:pPr>
    </w:p>
    <w:p w:rsidR="006225B7" w:rsidRPr="00B86EA0" w:rsidP="00291567" w14:paraId="15C4FA23" w14:textId="7B8B8E97">
      <w:pPr>
        <w:pStyle w:val="ListParagraph"/>
        <w:widowControl w:val="0"/>
        <w:numPr>
          <w:ilvl w:val="0"/>
          <w:numId w:val="20"/>
        </w:numPr>
        <w:tabs>
          <w:tab w:val="left" w:pos="360"/>
          <w:tab w:val="left" w:pos="630"/>
          <w:tab w:val="left" w:pos="720"/>
          <w:tab w:val="left" w:pos="1080"/>
        </w:tabs>
        <w:ind w:left="0"/>
        <w:rPr>
          <w:rFonts w:ascii="Times New Roman" w:hAnsi="Times New Roman"/>
          <w:szCs w:val="24"/>
          <w:u w:val="single"/>
        </w:rPr>
      </w:pPr>
      <w:r w:rsidRPr="00B86EA0">
        <w:rPr>
          <w:rFonts w:ascii="Times New Roman" w:hAnsi="Times New Roman"/>
          <w:szCs w:val="24"/>
          <w:u w:val="single"/>
        </w:rPr>
        <w:t>Need</w:t>
      </w:r>
      <w:r w:rsidRPr="00B86EA0" w:rsidR="00960321">
        <w:rPr>
          <w:rFonts w:ascii="Times New Roman" w:hAnsi="Times New Roman"/>
          <w:szCs w:val="24"/>
          <w:u w:val="single"/>
        </w:rPr>
        <w:t xml:space="preserve"> &amp; Method</w:t>
      </w:r>
      <w:r w:rsidRPr="00B86EA0">
        <w:rPr>
          <w:rFonts w:ascii="Times New Roman" w:hAnsi="Times New Roman"/>
          <w:szCs w:val="24"/>
          <w:u w:val="single"/>
        </w:rPr>
        <w:t xml:space="preserve"> for the Information Collection</w:t>
      </w:r>
      <w:r w:rsidRPr="001E17E2" w:rsidR="00FB7D5B">
        <w:rPr>
          <w:rFonts w:ascii="Times New Roman" w:hAnsi="Times New Roman"/>
          <w:szCs w:val="24"/>
        </w:rPr>
        <w:t xml:space="preserve">. </w:t>
      </w:r>
    </w:p>
    <w:p w:rsidR="00432209" w:rsidRPr="001E17E2" w:rsidP="00F92988" w14:paraId="35A1EBD0" w14:textId="1CF5A2C1">
      <w:pPr>
        <w:widowControl w:val="0"/>
        <w:tabs>
          <w:tab w:val="left" w:pos="360"/>
          <w:tab w:val="left" w:pos="630"/>
          <w:tab w:val="left" w:pos="720"/>
          <w:tab w:val="left" w:pos="1080"/>
        </w:tabs>
        <w:rPr>
          <w:rFonts w:ascii="Times New Roman" w:hAnsi="Times New Roman"/>
          <w:szCs w:val="24"/>
        </w:rPr>
      </w:pPr>
      <w:r w:rsidRPr="001E17E2">
        <w:rPr>
          <w:rFonts w:ascii="Times New Roman" w:hAnsi="Times New Roman"/>
          <w:szCs w:val="24"/>
        </w:rPr>
        <w:t xml:space="preserve">The Small Business Administration is authorized to make loans to survivors of declared disasters for the purpose of restoring their damaged property to, as near as possible, pre-disaster conditions.  SBA is also authorized to make loans to businesses that have suffered an economic loss </w:t>
      </w:r>
      <w:r w:rsidRPr="001E17E2">
        <w:rPr>
          <w:rFonts w:ascii="Times New Roman" w:hAnsi="Times New Roman"/>
          <w:szCs w:val="24"/>
        </w:rPr>
        <w:t>as a result of</w:t>
      </w:r>
      <w:r w:rsidRPr="001E17E2">
        <w:rPr>
          <w:rFonts w:ascii="Times New Roman" w:hAnsi="Times New Roman"/>
          <w:szCs w:val="24"/>
        </w:rPr>
        <w:t xml:space="preserve"> the disaster.  This authority is found in </w:t>
      </w:r>
      <w:r w:rsidRPr="001E17E2" w:rsidR="00F87885">
        <w:rPr>
          <w:rStyle w:val="normaltextrun"/>
        </w:rPr>
        <w:t>Section 7(b) of the Small Business Act (attached), 15 U.S.C. 636, as amended</w:t>
      </w:r>
      <w:r w:rsidRPr="001E17E2">
        <w:rPr>
          <w:rFonts w:ascii="Times New Roman" w:hAnsi="Times New Roman"/>
          <w:szCs w:val="24"/>
        </w:rPr>
        <w:t xml:space="preserve">.  </w:t>
      </w:r>
    </w:p>
    <w:p w:rsidR="000D70CD" w:rsidRPr="001E17E2" w:rsidP="00F92988" w14:paraId="337526A1" w14:textId="77777777">
      <w:pPr>
        <w:widowControl w:val="0"/>
        <w:tabs>
          <w:tab w:val="left" w:pos="360"/>
          <w:tab w:val="left" w:pos="630"/>
          <w:tab w:val="left" w:pos="720"/>
          <w:tab w:val="left" w:pos="1080"/>
        </w:tabs>
        <w:rPr>
          <w:rFonts w:ascii="Times New Roman" w:hAnsi="Times New Roman"/>
          <w:szCs w:val="24"/>
        </w:rPr>
      </w:pPr>
    </w:p>
    <w:p w:rsidR="00C970C0" w:rsidRPr="001E17E2" w:rsidP="00C970C0" w14:paraId="5199272C" w14:textId="566E6334">
      <w:pPr>
        <w:widowControl w:val="0"/>
        <w:tabs>
          <w:tab w:val="left" w:pos="820"/>
          <w:tab w:val="left" w:pos="821"/>
        </w:tabs>
        <w:overflowPunct/>
        <w:adjustRightInd/>
        <w:ind w:right="195"/>
        <w:textAlignment w:val="auto"/>
        <w:rPr>
          <w:rFonts w:ascii="Times New Roman" w:hAnsi="Times New Roman"/>
          <w:szCs w:val="24"/>
        </w:rPr>
      </w:pPr>
      <w:r w:rsidRPr="001E17E2">
        <w:rPr>
          <w:rFonts w:ascii="Times New Roman" w:hAnsi="Times New Roman"/>
          <w:szCs w:val="24"/>
        </w:rPr>
        <w:t xml:space="preserve">The </w:t>
      </w:r>
      <w:r w:rsidRPr="001E17E2" w:rsidR="003022DC">
        <w:rPr>
          <w:rFonts w:ascii="Times New Roman" w:hAnsi="Times New Roman"/>
          <w:szCs w:val="24"/>
        </w:rPr>
        <w:t>Disaster Assistance Customer Service Center (</w:t>
      </w:r>
      <w:r w:rsidRPr="001E17E2">
        <w:rPr>
          <w:rFonts w:ascii="Times New Roman" w:hAnsi="Times New Roman"/>
          <w:szCs w:val="24"/>
        </w:rPr>
        <w:t>CSC</w:t>
      </w:r>
      <w:r w:rsidRPr="001E17E2" w:rsidR="003022DC">
        <w:rPr>
          <w:rFonts w:ascii="Times New Roman" w:hAnsi="Times New Roman"/>
          <w:szCs w:val="24"/>
        </w:rPr>
        <w:t>)</w:t>
      </w:r>
      <w:r w:rsidRPr="001E17E2">
        <w:rPr>
          <w:rFonts w:ascii="Times New Roman" w:hAnsi="Times New Roman"/>
          <w:szCs w:val="24"/>
        </w:rPr>
        <w:t xml:space="preserve"> is the national contact center for SBA’s </w:t>
      </w:r>
      <w:r w:rsidRPr="001E17E2" w:rsidR="00E95CD9">
        <w:rPr>
          <w:rFonts w:ascii="Times New Roman" w:hAnsi="Times New Roman"/>
          <w:szCs w:val="24"/>
        </w:rPr>
        <w:t xml:space="preserve">Disaster </w:t>
      </w:r>
      <w:r w:rsidRPr="001E17E2" w:rsidR="00427A4D">
        <w:rPr>
          <w:rFonts w:ascii="Times New Roman" w:hAnsi="Times New Roman"/>
          <w:szCs w:val="24"/>
        </w:rPr>
        <w:t>Assistance Program.</w:t>
      </w:r>
      <w:r w:rsidRPr="001E17E2">
        <w:rPr>
          <w:rFonts w:ascii="Times New Roman" w:hAnsi="Times New Roman"/>
          <w:szCs w:val="24"/>
        </w:rPr>
        <w:t xml:space="preserve">  Operating from offices in Buffalo, </w:t>
      </w:r>
      <w:r w:rsidRPr="001E17E2" w:rsidR="00411DBB">
        <w:rPr>
          <w:rFonts w:ascii="Times New Roman" w:hAnsi="Times New Roman"/>
          <w:szCs w:val="24"/>
        </w:rPr>
        <w:t>NY</w:t>
      </w:r>
      <w:r w:rsidRPr="001E17E2">
        <w:rPr>
          <w:rFonts w:ascii="Times New Roman" w:hAnsi="Times New Roman"/>
          <w:szCs w:val="24"/>
        </w:rPr>
        <w:t xml:space="preserve">, and Citrus Heights, </w:t>
      </w:r>
      <w:r w:rsidRPr="001E17E2" w:rsidR="00411DBB">
        <w:rPr>
          <w:rFonts w:ascii="Times New Roman" w:hAnsi="Times New Roman"/>
          <w:szCs w:val="24"/>
        </w:rPr>
        <w:t>CA</w:t>
      </w:r>
      <w:r w:rsidRPr="001E17E2">
        <w:rPr>
          <w:rFonts w:ascii="Times New Roman" w:hAnsi="Times New Roman"/>
          <w:szCs w:val="24"/>
        </w:rPr>
        <w:t xml:space="preserve">, the CSC provides customer support to disaster survivors throughout the United States and U.S. Territories.  The CSC averaged </w:t>
      </w:r>
      <w:r w:rsidRPr="001E17E2" w:rsidR="007D4F60">
        <w:rPr>
          <w:rFonts w:ascii="Times New Roman" w:hAnsi="Times New Roman"/>
          <w:szCs w:val="24"/>
        </w:rPr>
        <w:t xml:space="preserve">approximately </w:t>
      </w:r>
      <w:r w:rsidRPr="001E17E2" w:rsidR="00502277">
        <w:rPr>
          <w:rFonts w:ascii="Times New Roman" w:hAnsi="Times New Roman"/>
          <w:szCs w:val="24"/>
        </w:rPr>
        <w:t>500,000 -7</w:t>
      </w:r>
      <w:r w:rsidRPr="001E17E2" w:rsidR="008D48FF">
        <w:rPr>
          <w:rFonts w:ascii="Times New Roman" w:hAnsi="Times New Roman"/>
          <w:szCs w:val="24"/>
        </w:rPr>
        <w:t>8</w:t>
      </w:r>
      <w:r w:rsidRPr="001E17E2" w:rsidR="00502277">
        <w:rPr>
          <w:rFonts w:ascii="Times New Roman" w:hAnsi="Times New Roman"/>
          <w:szCs w:val="24"/>
        </w:rPr>
        <w:t>0,000 (depending on disaster activity</w:t>
      </w:r>
      <w:r w:rsidR="002A6995">
        <w:rPr>
          <w:rFonts w:ascii="Times New Roman" w:hAnsi="Times New Roman"/>
          <w:szCs w:val="24"/>
        </w:rPr>
        <w:t xml:space="preserve"> calls</w:t>
      </w:r>
      <w:r w:rsidRPr="001E17E2" w:rsidR="00502277">
        <w:rPr>
          <w:rFonts w:ascii="Times New Roman" w:hAnsi="Times New Roman"/>
          <w:szCs w:val="24"/>
        </w:rPr>
        <w:t xml:space="preserve"> </w:t>
      </w:r>
      <w:r w:rsidRPr="001E17E2" w:rsidR="00FB706B">
        <w:rPr>
          <w:rFonts w:ascii="Times New Roman" w:hAnsi="Times New Roman"/>
          <w:szCs w:val="24"/>
        </w:rPr>
        <w:t xml:space="preserve">annually </w:t>
      </w:r>
      <w:r w:rsidRPr="001E17E2" w:rsidR="008E7441">
        <w:rPr>
          <w:rFonts w:ascii="Times New Roman" w:hAnsi="Times New Roman"/>
          <w:szCs w:val="24"/>
        </w:rPr>
        <w:t xml:space="preserve">during </w:t>
      </w:r>
      <w:r w:rsidRPr="001E17E2" w:rsidR="006F46DC">
        <w:rPr>
          <w:rFonts w:ascii="Times New Roman" w:hAnsi="Times New Roman"/>
          <w:szCs w:val="24"/>
        </w:rPr>
        <w:t>years</w:t>
      </w:r>
      <w:r w:rsidRPr="001E17E2" w:rsidR="006F46DC">
        <w:rPr>
          <w:rFonts w:ascii="Times New Roman" w:hAnsi="Times New Roman"/>
          <w:szCs w:val="24"/>
        </w:rPr>
        <w:t xml:space="preserve"> 202</w:t>
      </w:r>
      <w:r w:rsidRPr="001E17E2" w:rsidR="00FB706B">
        <w:rPr>
          <w:rFonts w:ascii="Times New Roman" w:hAnsi="Times New Roman"/>
          <w:szCs w:val="24"/>
        </w:rPr>
        <w:t>2</w:t>
      </w:r>
      <w:r w:rsidRPr="001E17E2" w:rsidR="006F46DC">
        <w:rPr>
          <w:rFonts w:ascii="Times New Roman" w:hAnsi="Times New Roman"/>
          <w:szCs w:val="24"/>
        </w:rPr>
        <w:t>-202</w:t>
      </w:r>
      <w:r w:rsidRPr="001E17E2" w:rsidR="00FB706B">
        <w:rPr>
          <w:rFonts w:ascii="Times New Roman" w:hAnsi="Times New Roman"/>
          <w:szCs w:val="24"/>
        </w:rPr>
        <w:t>4</w:t>
      </w:r>
      <w:r w:rsidRPr="001E17E2">
        <w:rPr>
          <w:rFonts w:ascii="Times New Roman" w:hAnsi="Times New Roman"/>
          <w:szCs w:val="24"/>
        </w:rPr>
        <w:t>. Typical call volume of 45,000</w:t>
      </w:r>
      <w:r w:rsidRPr="001E17E2" w:rsidR="00FB706B">
        <w:rPr>
          <w:rFonts w:ascii="Times New Roman" w:hAnsi="Times New Roman"/>
          <w:szCs w:val="24"/>
        </w:rPr>
        <w:t xml:space="preserve"> -65,000 ca</w:t>
      </w:r>
      <w:r w:rsidRPr="001E17E2">
        <w:rPr>
          <w:rFonts w:ascii="Times New Roman" w:hAnsi="Times New Roman"/>
          <w:szCs w:val="24"/>
        </w:rPr>
        <w:t xml:space="preserve">lls monthly. </w:t>
      </w:r>
      <w:r w:rsidRPr="001E17E2" w:rsidR="00632C33">
        <w:rPr>
          <w:rFonts w:ascii="Times New Roman" w:hAnsi="Times New Roman"/>
          <w:szCs w:val="24"/>
        </w:rPr>
        <w:t>Disaster Recovery Specialists (DRSs) at the CSC respond to a variety of SBA inquiries concerning the disaster loan program.  </w:t>
      </w:r>
      <w:r w:rsidRPr="001E17E2" w:rsidR="00D95066">
        <w:rPr>
          <w:rFonts w:ascii="Times New Roman" w:hAnsi="Times New Roman"/>
          <w:szCs w:val="24"/>
        </w:rPr>
        <w:t xml:space="preserve">OCA </w:t>
      </w:r>
      <w:r w:rsidRPr="001E17E2">
        <w:rPr>
          <w:rFonts w:ascii="Times New Roman" w:hAnsi="Times New Roman"/>
          <w:szCs w:val="24"/>
        </w:rPr>
        <w:t xml:space="preserve">also operates two Field Operations Centers – the FOC-East in Atlanta, </w:t>
      </w:r>
      <w:r w:rsidRPr="001E17E2" w:rsidR="0087498F">
        <w:rPr>
          <w:rFonts w:ascii="Times New Roman" w:hAnsi="Times New Roman"/>
          <w:szCs w:val="24"/>
        </w:rPr>
        <w:t xml:space="preserve">GA </w:t>
      </w:r>
      <w:r w:rsidRPr="001E17E2">
        <w:rPr>
          <w:rFonts w:ascii="Times New Roman" w:hAnsi="Times New Roman"/>
          <w:szCs w:val="24"/>
        </w:rPr>
        <w:t xml:space="preserve">and the FOC-West in Citrus Heights, </w:t>
      </w:r>
      <w:r w:rsidRPr="001E17E2" w:rsidR="0087498F">
        <w:rPr>
          <w:rFonts w:ascii="Times New Roman" w:hAnsi="Times New Roman"/>
          <w:szCs w:val="24"/>
        </w:rPr>
        <w:t>CA</w:t>
      </w:r>
      <w:r w:rsidRPr="001E17E2">
        <w:rPr>
          <w:rFonts w:ascii="Times New Roman" w:hAnsi="Times New Roman"/>
          <w:szCs w:val="24"/>
        </w:rPr>
        <w:t xml:space="preserve">.  The </w:t>
      </w:r>
      <w:r w:rsidRPr="001E17E2" w:rsidR="0063069D">
        <w:rPr>
          <w:rFonts w:ascii="Times New Roman" w:hAnsi="Times New Roman"/>
          <w:szCs w:val="24"/>
        </w:rPr>
        <w:t>Field Operations Centers (</w:t>
      </w:r>
      <w:r w:rsidRPr="001E17E2">
        <w:rPr>
          <w:rFonts w:ascii="Times New Roman" w:hAnsi="Times New Roman"/>
          <w:szCs w:val="24"/>
        </w:rPr>
        <w:t>FOCs</w:t>
      </w:r>
      <w:r w:rsidRPr="001E17E2" w:rsidR="0063069D">
        <w:rPr>
          <w:rFonts w:ascii="Times New Roman" w:hAnsi="Times New Roman"/>
          <w:szCs w:val="24"/>
        </w:rPr>
        <w:t>)</w:t>
      </w:r>
      <w:r w:rsidRPr="001E17E2">
        <w:rPr>
          <w:rFonts w:ascii="Times New Roman" w:hAnsi="Times New Roman"/>
          <w:szCs w:val="24"/>
        </w:rPr>
        <w:t xml:space="preserve"> deploy </w:t>
      </w:r>
      <w:r w:rsidRPr="001E17E2" w:rsidR="00A65AF9">
        <w:rPr>
          <w:rFonts w:ascii="Times New Roman" w:hAnsi="Times New Roman"/>
          <w:szCs w:val="24"/>
        </w:rPr>
        <w:t>Customer Service Representatives (</w:t>
      </w:r>
      <w:r w:rsidRPr="001E17E2">
        <w:rPr>
          <w:rFonts w:ascii="Times New Roman" w:hAnsi="Times New Roman"/>
          <w:szCs w:val="24"/>
        </w:rPr>
        <w:t>CSRs</w:t>
      </w:r>
      <w:r w:rsidRPr="001E17E2" w:rsidR="00A65AF9">
        <w:rPr>
          <w:rFonts w:ascii="Times New Roman" w:hAnsi="Times New Roman"/>
          <w:szCs w:val="24"/>
        </w:rPr>
        <w:t>)</w:t>
      </w:r>
      <w:r w:rsidRPr="001E17E2">
        <w:rPr>
          <w:rFonts w:ascii="Times New Roman" w:hAnsi="Times New Roman"/>
          <w:szCs w:val="24"/>
        </w:rPr>
        <w:t xml:space="preserve"> to staff temporary disaster recovery centers and SBA disaster loan outreach centers in disaster-affected locales.  During a typical year, the FOCs deploy hundreds of CSRs to the field to aid tens of thousands of disaster survivors.  </w:t>
      </w:r>
    </w:p>
    <w:p w:rsidR="00C970C0" w:rsidRPr="001E17E2" w:rsidP="00C970C0" w14:paraId="7B80B40C" w14:textId="77777777">
      <w:pPr>
        <w:widowControl w:val="0"/>
        <w:tabs>
          <w:tab w:val="left" w:pos="820"/>
          <w:tab w:val="left" w:pos="821"/>
        </w:tabs>
        <w:overflowPunct/>
        <w:adjustRightInd/>
        <w:ind w:right="195"/>
        <w:textAlignment w:val="auto"/>
        <w:rPr>
          <w:rFonts w:ascii="Times New Roman" w:hAnsi="Times New Roman"/>
          <w:szCs w:val="24"/>
        </w:rPr>
      </w:pPr>
    </w:p>
    <w:p w:rsidR="00C970C0" w:rsidRPr="001E17E2" w:rsidP="00C970C0" w14:paraId="6B48AFA5" w14:textId="608041D9">
      <w:pPr>
        <w:widowControl w:val="0"/>
        <w:tabs>
          <w:tab w:val="left" w:pos="820"/>
          <w:tab w:val="left" w:pos="821"/>
        </w:tabs>
        <w:overflowPunct/>
        <w:adjustRightInd/>
        <w:ind w:right="195"/>
        <w:textAlignment w:val="auto"/>
        <w:rPr>
          <w:rFonts w:ascii="Times New Roman" w:hAnsi="Times New Roman"/>
          <w:szCs w:val="24"/>
        </w:rPr>
      </w:pPr>
      <w:r w:rsidRPr="001E17E2">
        <w:rPr>
          <w:rFonts w:ascii="Times New Roman" w:hAnsi="Times New Roman"/>
          <w:szCs w:val="24"/>
        </w:rPr>
        <w:t xml:space="preserve">The CSC and FOCs use various ‘output’ metrics to assess effectiveness.  Key Performance Indicators (KPIs) for the call center, including wait times, abandonment rates, and average call handling times, are tracked and compared with industry benchmarks.  Similarly, the FOCs track productivity including customer contacts, applications accepted, and </w:t>
      </w:r>
      <w:r w:rsidRPr="001E17E2" w:rsidR="00F34D80">
        <w:rPr>
          <w:rFonts w:ascii="Times New Roman" w:hAnsi="Times New Roman"/>
          <w:szCs w:val="24"/>
        </w:rPr>
        <w:t>maintaining appointment schedules</w:t>
      </w:r>
      <w:r w:rsidRPr="001E17E2">
        <w:rPr>
          <w:rFonts w:ascii="Times New Roman" w:hAnsi="Times New Roman"/>
          <w:szCs w:val="24"/>
        </w:rPr>
        <w:t xml:space="preserve">.  While these output measures provide production information, they are not considered to be effective indicators of ‘customer satisfaction.’  A customer satisfaction </w:t>
      </w:r>
      <w:r w:rsidRPr="001E17E2">
        <w:rPr>
          <w:rFonts w:ascii="Times New Roman" w:hAnsi="Times New Roman"/>
          <w:szCs w:val="24"/>
        </w:rPr>
        <w:t>survey is more “outcome” oriented and a much better indicator of the overall effectiveness of the program.</w:t>
      </w:r>
      <w:r w:rsidRPr="001E17E2" w:rsidR="00B75473">
        <w:rPr>
          <w:rFonts w:ascii="Times New Roman" w:hAnsi="Times New Roman"/>
          <w:szCs w:val="24"/>
        </w:rPr>
        <w:t xml:space="preserve"> </w:t>
      </w:r>
    </w:p>
    <w:p w:rsidR="00C970C0" w:rsidRPr="001E17E2" w:rsidP="00C970C0" w14:paraId="5E874294" w14:textId="77777777">
      <w:pPr>
        <w:widowControl w:val="0"/>
        <w:tabs>
          <w:tab w:val="left" w:pos="820"/>
          <w:tab w:val="left" w:pos="821"/>
        </w:tabs>
        <w:overflowPunct/>
        <w:adjustRightInd/>
        <w:ind w:right="195"/>
        <w:textAlignment w:val="auto"/>
        <w:rPr>
          <w:rFonts w:ascii="Times New Roman" w:hAnsi="Times New Roman"/>
          <w:szCs w:val="24"/>
        </w:rPr>
      </w:pPr>
    </w:p>
    <w:p w:rsidR="00C666DD" w:rsidP="00BD11E7" w14:paraId="5FC2CE12" w14:textId="6150A1A1">
      <w:pPr>
        <w:widowControl w:val="0"/>
        <w:tabs>
          <w:tab w:val="left" w:pos="820"/>
          <w:tab w:val="left" w:pos="821"/>
        </w:tabs>
        <w:overflowPunct/>
        <w:adjustRightInd/>
        <w:ind w:right="195"/>
        <w:textAlignment w:val="auto"/>
        <w:rPr>
          <w:rFonts w:ascii="Times New Roman" w:hAnsi="Times New Roman"/>
          <w:szCs w:val="24"/>
        </w:rPr>
      </w:pPr>
      <w:r w:rsidRPr="001E17E2">
        <w:rPr>
          <w:rFonts w:ascii="Times New Roman" w:hAnsi="Times New Roman"/>
          <w:szCs w:val="24"/>
        </w:rPr>
        <w:t xml:space="preserve">Information </w:t>
      </w:r>
      <w:r w:rsidRPr="001E17E2" w:rsidR="001F21A6">
        <w:rPr>
          <w:rFonts w:ascii="Times New Roman" w:hAnsi="Times New Roman"/>
          <w:szCs w:val="24"/>
        </w:rPr>
        <w:t>is</w:t>
      </w:r>
      <w:r w:rsidRPr="001E17E2">
        <w:rPr>
          <w:rFonts w:ascii="Times New Roman" w:hAnsi="Times New Roman"/>
          <w:szCs w:val="24"/>
        </w:rPr>
        <w:t xml:space="preserve"> collected </w:t>
      </w:r>
      <w:r w:rsidRPr="001E17E2" w:rsidR="00154687">
        <w:rPr>
          <w:rFonts w:ascii="Times New Roman" w:hAnsi="Times New Roman"/>
          <w:szCs w:val="24"/>
        </w:rPr>
        <w:t>using</w:t>
      </w:r>
      <w:r w:rsidRPr="001E17E2" w:rsidR="001302D9">
        <w:rPr>
          <w:rFonts w:ascii="Times New Roman" w:hAnsi="Times New Roman"/>
          <w:szCs w:val="24"/>
        </w:rPr>
        <w:t xml:space="preserve"> an automated </w:t>
      </w:r>
      <w:r w:rsidRPr="001E17E2">
        <w:rPr>
          <w:rFonts w:ascii="Times New Roman" w:hAnsi="Times New Roman"/>
          <w:szCs w:val="24"/>
        </w:rPr>
        <w:t xml:space="preserve">phone system, </w:t>
      </w:r>
      <w:r w:rsidRPr="001E17E2" w:rsidR="00632421">
        <w:rPr>
          <w:rFonts w:ascii="Times New Roman" w:hAnsi="Times New Roman"/>
          <w:szCs w:val="24"/>
        </w:rPr>
        <w:t>email</w:t>
      </w:r>
      <w:r w:rsidRPr="001E17E2" w:rsidR="0014497A">
        <w:rPr>
          <w:rFonts w:ascii="Times New Roman" w:hAnsi="Times New Roman"/>
          <w:szCs w:val="24"/>
        </w:rPr>
        <w:t xml:space="preserve"> </w:t>
      </w:r>
      <w:r w:rsidRPr="001E17E2" w:rsidR="005B3091">
        <w:rPr>
          <w:rFonts w:ascii="Times New Roman" w:hAnsi="Times New Roman"/>
          <w:szCs w:val="24"/>
        </w:rPr>
        <w:t>via</w:t>
      </w:r>
      <w:r w:rsidRPr="001E17E2" w:rsidR="0014497A">
        <w:rPr>
          <w:rFonts w:ascii="Times New Roman" w:hAnsi="Times New Roman"/>
          <w:szCs w:val="24"/>
        </w:rPr>
        <w:t xml:space="preserve"> a web-based application</w:t>
      </w:r>
      <w:r w:rsidRPr="001E17E2" w:rsidR="00916362">
        <w:rPr>
          <w:rFonts w:ascii="Times New Roman" w:hAnsi="Times New Roman"/>
          <w:szCs w:val="24"/>
        </w:rPr>
        <w:t>, or</w:t>
      </w:r>
      <w:r w:rsidRPr="001E17E2">
        <w:rPr>
          <w:rFonts w:ascii="Times New Roman" w:hAnsi="Times New Roman"/>
          <w:szCs w:val="24"/>
        </w:rPr>
        <w:t xml:space="preserve"> </w:t>
      </w:r>
      <w:r w:rsidRPr="001E17E2" w:rsidR="00550709">
        <w:rPr>
          <w:rFonts w:ascii="Times New Roman" w:hAnsi="Times New Roman"/>
          <w:szCs w:val="24"/>
        </w:rPr>
        <w:t xml:space="preserve">if the survey is </w:t>
      </w:r>
      <w:r w:rsidRPr="001E17E2" w:rsidR="005B3091">
        <w:rPr>
          <w:rFonts w:ascii="Times New Roman" w:hAnsi="Times New Roman"/>
          <w:szCs w:val="24"/>
        </w:rPr>
        <w:t>completed</w:t>
      </w:r>
      <w:r w:rsidRPr="001E17E2" w:rsidR="00550709">
        <w:rPr>
          <w:rFonts w:ascii="Times New Roman" w:hAnsi="Times New Roman"/>
          <w:szCs w:val="24"/>
        </w:rPr>
        <w:t xml:space="preserve"> manually, </w:t>
      </w:r>
      <w:r w:rsidRPr="001E17E2">
        <w:rPr>
          <w:rFonts w:ascii="Times New Roman" w:hAnsi="Times New Roman"/>
          <w:szCs w:val="24"/>
        </w:rPr>
        <w:t>trained Quality Assurance staff</w:t>
      </w:r>
      <w:r w:rsidRPr="001E17E2" w:rsidR="008D171D">
        <w:rPr>
          <w:rFonts w:ascii="Times New Roman" w:hAnsi="Times New Roman"/>
          <w:szCs w:val="24"/>
        </w:rPr>
        <w:t xml:space="preserve">, who also oversee the </w:t>
      </w:r>
      <w:r w:rsidRPr="001E17E2" w:rsidR="009014BA">
        <w:rPr>
          <w:rFonts w:ascii="Times New Roman" w:hAnsi="Times New Roman"/>
          <w:szCs w:val="24"/>
        </w:rPr>
        <w:t>collection of information</w:t>
      </w:r>
      <w:r w:rsidRPr="001E17E2">
        <w:rPr>
          <w:rFonts w:ascii="Times New Roman" w:hAnsi="Times New Roman"/>
          <w:szCs w:val="24"/>
        </w:rPr>
        <w:t>.</w:t>
      </w:r>
      <w:r w:rsidRPr="001E17E2" w:rsidR="004E70BA">
        <w:rPr>
          <w:rFonts w:ascii="Times New Roman" w:hAnsi="Times New Roman"/>
          <w:szCs w:val="24"/>
        </w:rPr>
        <w:t xml:space="preserve"> </w:t>
      </w:r>
      <w:r w:rsidRPr="001E17E2" w:rsidR="00B534B4">
        <w:rPr>
          <w:rFonts w:ascii="Times New Roman" w:hAnsi="Times New Roman"/>
          <w:szCs w:val="24"/>
        </w:rPr>
        <w:t xml:space="preserve">Without a Customer Satisfaction Survey, </w:t>
      </w:r>
      <w:r w:rsidRPr="001E17E2" w:rsidR="009F5A3B">
        <w:rPr>
          <w:rFonts w:ascii="Times New Roman" w:hAnsi="Times New Roman"/>
          <w:szCs w:val="24"/>
        </w:rPr>
        <w:t xml:space="preserve">the SBA </w:t>
      </w:r>
      <w:r w:rsidRPr="001E17E2" w:rsidR="00BD5C39">
        <w:rPr>
          <w:rFonts w:ascii="Times New Roman" w:hAnsi="Times New Roman"/>
          <w:szCs w:val="24"/>
        </w:rPr>
        <w:t>would be unable to have a</w:t>
      </w:r>
      <w:r w:rsidRPr="001E17E2" w:rsidR="00B534B4">
        <w:rPr>
          <w:rFonts w:ascii="Times New Roman" w:hAnsi="Times New Roman"/>
          <w:szCs w:val="24"/>
        </w:rPr>
        <w:t xml:space="preserve"> </w:t>
      </w:r>
      <w:r w:rsidRPr="001E17E2" w:rsidR="00BD5C39">
        <w:rPr>
          <w:rFonts w:ascii="Times New Roman" w:hAnsi="Times New Roman"/>
          <w:szCs w:val="24"/>
        </w:rPr>
        <w:t>thorough understandin</w:t>
      </w:r>
      <w:r w:rsidRPr="001E17E2" w:rsidR="009746D7">
        <w:rPr>
          <w:rFonts w:ascii="Times New Roman" w:hAnsi="Times New Roman"/>
          <w:szCs w:val="24"/>
        </w:rPr>
        <w:t>g</w:t>
      </w:r>
      <w:r w:rsidRPr="001E17E2" w:rsidR="00BD5C39">
        <w:rPr>
          <w:rFonts w:ascii="Times New Roman" w:hAnsi="Times New Roman"/>
          <w:szCs w:val="24"/>
        </w:rPr>
        <w:t xml:space="preserve"> </w:t>
      </w:r>
      <w:r w:rsidRPr="001E17E2" w:rsidR="00B534B4">
        <w:rPr>
          <w:rFonts w:ascii="Times New Roman" w:hAnsi="Times New Roman"/>
          <w:szCs w:val="24"/>
        </w:rPr>
        <w:t>of the customer experience</w:t>
      </w:r>
      <w:r w:rsidRPr="001E17E2" w:rsidR="00310ACD">
        <w:rPr>
          <w:rFonts w:ascii="Times New Roman" w:hAnsi="Times New Roman"/>
          <w:szCs w:val="24"/>
        </w:rPr>
        <w:t xml:space="preserve"> under the disaster assistance program</w:t>
      </w:r>
      <w:r w:rsidRPr="001E17E2" w:rsidR="00B534B4">
        <w:rPr>
          <w:rFonts w:ascii="Times New Roman" w:hAnsi="Times New Roman"/>
          <w:szCs w:val="24"/>
        </w:rPr>
        <w:t xml:space="preserve">. </w:t>
      </w:r>
      <w:r w:rsidRPr="001E17E2" w:rsidR="00310ACD">
        <w:rPr>
          <w:rFonts w:ascii="Times New Roman" w:hAnsi="Times New Roman"/>
          <w:szCs w:val="24"/>
        </w:rPr>
        <w:t>The</w:t>
      </w:r>
      <w:r w:rsidRPr="001E17E2" w:rsidR="00B534B4">
        <w:rPr>
          <w:rFonts w:ascii="Times New Roman" w:hAnsi="Times New Roman"/>
          <w:szCs w:val="24"/>
        </w:rPr>
        <w:t xml:space="preserve"> </w:t>
      </w:r>
      <w:r w:rsidRPr="001E17E2" w:rsidR="009746D7">
        <w:rPr>
          <w:rFonts w:ascii="Times New Roman" w:hAnsi="Times New Roman"/>
          <w:szCs w:val="24"/>
        </w:rPr>
        <w:t>lack</w:t>
      </w:r>
      <w:r w:rsidRPr="001E17E2" w:rsidR="00B534B4">
        <w:rPr>
          <w:rFonts w:ascii="Times New Roman" w:hAnsi="Times New Roman"/>
          <w:szCs w:val="24"/>
        </w:rPr>
        <w:t xml:space="preserve"> of direct feedback </w:t>
      </w:r>
      <w:r w:rsidRPr="001E17E2" w:rsidR="009746D7">
        <w:rPr>
          <w:rFonts w:ascii="Times New Roman" w:hAnsi="Times New Roman"/>
          <w:szCs w:val="24"/>
        </w:rPr>
        <w:t>reduces</w:t>
      </w:r>
      <w:r w:rsidRPr="001E17E2" w:rsidR="00B534B4">
        <w:rPr>
          <w:rFonts w:ascii="Times New Roman" w:hAnsi="Times New Roman"/>
          <w:szCs w:val="24"/>
        </w:rPr>
        <w:t xml:space="preserve"> </w:t>
      </w:r>
      <w:r w:rsidRPr="001E17E2" w:rsidR="00310ACD">
        <w:rPr>
          <w:rFonts w:ascii="Times New Roman" w:hAnsi="Times New Roman"/>
          <w:szCs w:val="24"/>
        </w:rPr>
        <w:t>the</w:t>
      </w:r>
      <w:r w:rsidRPr="001E17E2" w:rsidR="00B534B4">
        <w:rPr>
          <w:rFonts w:ascii="Times New Roman" w:hAnsi="Times New Roman"/>
          <w:szCs w:val="24"/>
        </w:rPr>
        <w:t xml:space="preserve"> ability to identify pain points</w:t>
      </w:r>
      <w:r w:rsidRPr="001E17E2" w:rsidR="00310ACD">
        <w:rPr>
          <w:rFonts w:ascii="Times New Roman" w:hAnsi="Times New Roman"/>
          <w:szCs w:val="24"/>
        </w:rPr>
        <w:t xml:space="preserve"> </w:t>
      </w:r>
      <w:r w:rsidRPr="001E17E2" w:rsidR="00B534B4">
        <w:rPr>
          <w:rFonts w:ascii="Times New Roman" w:hAnsi="Times New Roman"/>
          <w:szCs w:val="24"/>
        </w:rPr>
        <w:t xml:space="preserve">and respond proactively to </w:t>
      </w:r>
      <w:r w:rsidRPr="001E17E2" w:rsidR="002438E4">
        <w:rPr>
          <w:rFonts w:ascii="Times New Roman" w:hAnsi="Times New Roman"/>
          <w:szCs w:val="24"/>
        </w:rPr>
        <w:t>changing</w:t>
      </w:r>
      <w:r w:rsidRPr="001E17E2" w:rsidR="00B534B4">
        <w:rPr>
          <w:rFonts w:ascii="Times New Roman" w:hAnsi="Times New Roman"/>
          <w:szCs w:val="24"/>
        </w:rPr>
        <w:t xml:space="preserve"> needs. </w:t>
      </w:r>
      <w:r w:rsidRPr="001E17E2" w:rsidR="002438E4">
        <w:rPr>
          <w:rFonts w:ascii="Times New Roman" w:hAnsi="Times New Roman"/>
          <w:szCs w:val="24"/>
        </w:rPr>
        <w:t>In addition</w:t>
      </w:r>
      <w:r w:rsidRPr="001E17E2" w:rsidR="00631F7F">
        <w:rPr>
          <w:rFonts w:ascii="Times New Roman" w:hAnsi="Times New Roman"/>
          <w:szCs w:val="24"/>
        </w:rPr>
        <w:t>, it</w:t>
      </w:r>
      <w:r w:rsidRPr="001E17E2" w:rsidR="00B534B4">
        <w:rPr>
          <w:rFonts w:ascii="Times New Roman" w:hAnsi="Times New Roman"/>
          <w:szCs w:val="24"/>
        </w:rPr>
        <w:t xml:space="preserve"> may also result in missed strategic insights that are </w:t>
      </w:r>
      <w:r w:rsidRPr="001E17E2" w:rsidR="002438E4">
        <w:rPr>
          <w:rFonts w:ascii="Times New Roman" w:hAnsi="Times New Roman"/>
          <w:szCs w:val="24"/>
        </w:rPr>
        <w:t>cruci</w:t>
      </w:r>
      <w:r w:rsidRPr="001E17E2" w:rsidR="008F6EFE">
        <w:rPr>
          <w:rFonts w:ascii="Times New Roman" w:hAnsi="Times New Roman"/>
          <w:szCs w:val="24"/>
        </w:rPr>
        <w:t>al</w:t>
      </w:r>
      <w:r w:rsidRPr="001E17E2" w:rsidR="00B534B4">
        <w:rPr>
          <w:rFonts w:ascii="Times New Roman" w:hAnsi="Times New Roman"/>
          <w:szCs w:val="24"/>
        </w:rPr>
        <w:t xml:space="preserve"> to long-term growth and service excellence</w:t>
      </w:r>
      <w:r w:rsidRPr="001E17E2" w:rsidR="00631F7F">
        <w:rPr>
          <w:rFonts w:ascii="Times New Roman" w:hAnsi="Times New Roman"/>
          <w:szCs w:val="24"/>
        </w:rPr>
        <w:t xml:space="preserve">. </w:t>
      </w:r>
    </w:p>
    <w:p w:rsidR="00D638BB" w:rsidP="00B534B4" w14:paraId="7A6B9FFA" w14:textId="77777777">
      <w:pPr>
        <w:widowControl w:val="0"/>
        <w:tabs>
          <w:tab w:val="left" w:pos="820"/>
          <w:tab w:val="left" w:pos="821"/>
        </w:tabs>
        <w:overflowPunct/>
        <w:adjustRightInd/>
        <w:ind w:right="195"/>
        <w:textAlignment w:val="auto"/>
        <w:rPr>
          <w:rFonts w:ascii="Times New Roman" w:hAnsi="Times New Roman"/>
          <w:szCs w:val="24"/>
        </w:rPr>
      </w:pPr>
    </w:p>
    <w:p w:rsidR="00D638BB" w:rsidP="001E17E2" w14:paraId="6D5D2516" w14:textId="77777777">
      <w:pPr>
        <w:widowControl w:val="0"/>
        <w:tabs>
          <w:tab w:val="left" w:pos="820"/>
          <w:tab w:val="left" w:pos="821"/>
        </w:tabs>
        <w:overflowPunct/>
        <w:adjustRightInd/>
        <w:ind w:right="195"/>
        <w:textAlignment w:val="auto"/>
        <w:rPr>
          <w:rFonts w:ascii="Times New Roman" w:hAnsi="Times New Roman"/>
          <w:szCs w:val="24"/>
        </w:rPr>
      </w:pPr>
    </w:p>
    <w:p w:rsidR="006225B7" w:rsidRPr="00715228" w:rsidP="001E17E2" w14:paraId="70BA0AFB" w14:textId="5D6EE60F">
      <w:pPr>
        <w:pStyle w:val="ListParagraph"/>
        <w:numPr>
          <w:ilvl w:val="0"/>
          <w:numId w:val="20"/>
        </w:numPr>
        <w:ind w:left="0"/>
        <w:rPr>
          <w:u w:val="single"/>
        </w:rPr>
      </w:pPr>
      <w:r w:rsidRPr="00715228">
        <w:rPr>
          <w:u w:val="single"/>
        </w:rPr>
        <w:t>Use of the Information</w:t>
      </w:r>
      <w:r w:rsidRPr="00D104AD" w:rsidR="00FB7D5B">
        <w:t>.</w:t>
      </w:r>
      <w:r w:rsidRPr="00D104AD" w:rsidR="00390F87">
        <w:t xml:space="preserve"> </w:t>
      </w:r>
    </w:p>
    <w:p w:rsidR="001B0915" w:rsidRPr="001E17E2" w:rsidP="001E17E2" w14:paraId="390CF712" w14:textId="153B2B25">
      <w:pPr>
        <w:rPr>
          <w:rFonts w:ascii="Times New Roman" w:hAnsi="Times New Roman"/>
          <w:szCs w:val="24"/>
        </w:rPr>
      </w:pPr>
      <w:r w:rsidRPr="001E17E2">
        <w:rPr>
          <w:rFonts w:ascii="Times New Roman" w:hAnsi="Times New Roman"/>
          <w:szCs w:val="24"/>
        </w:rPr>
        <w:t>The CSC may conduct its customer surveys through a variety of methods including automated telephone applications, email and/or live interviews with trained specialists. Regardless of method, the survey will ask a sample of callers a few brief questions for purposes of gauging customer satisfaction with the CSC and FOCs</w:t>
      </w:r>
      <w:r w:rsidRPr="001E17E2" w:rsidR="00615349">
        <w:rPr>
          <w:rFonts w:ascii="Times New Roman" w:hAnsi="Times New Roman"/>
          <w:szCs w:val="24"/>
        </w:rPr>
        <w:t>.</w:t>
      </w:r>
      <w:r w:rsidRPr="001E17E2">
        <w:rPr>
          <w:rFonts w:ascii="Times New Roman" w:hAnsi="Times New Roman"/>
          <w:szCs w:val="24"/>
        </w:rPr>
        <w:t xml:space="preserve"> The </w:t>
      </w:r>
      <w:r w:rsidRPr="001E17E2" w:rsidR="00400E28">
        <w:rPr>
          <w:rFonts w:ascii="Times New Roman" w:hAnsi="Times New Roman"/>
          <w:szCs w:val="24"/>
        </w:rPr>
        <w:t xml:space="preserve">survey </w:t>
      </w:r>
      <w:r w:rsidRPr="001E17E2">
        <w:rPr>
          <w:rFonts w:ascii="Times New Roman" w:hAnsi="Times New Roman"/>
          <w:szCs w:val="24"/>
        </w:rPr>
        <w:t xml:space="preserve">results are strictly used internally to evaluate performance and provide management with timely feedback regarding areas of concern.  Customer satisfaction surveys are commonly </w:t>
      </w:r>
      <w:r w:rsidRPr="001E17E2" w:rsidR="00747156">
        <w:rPr>
          <w:rFonts w:ascii="Times New Roman" w:hAnsi="Times New Roman"/>
          <w:szCs w:val="24"/>
        </w:rPr>
        <w:t>conducted</w:t>
      </w:r>
      <w:r w:rsidRPr="001E17E2">
        <w:rPr>
          <w:rFonts w:ascii="Times New Roman" w:hAnsi="Times New Roman"/>
          <w:szCs w:val="24"/>
        </w:rPr>
        <w:t xml:space="preserve"> by successful organizations in both the private and public sectors, and SBA’s interest in this data demonstrates its commitment to delivering quality customer service for the nation’s taxpayers. This information will not be utilized by other Federal agencies.</w:t>
      </w:r>
    </w:p>
    <w:p w:rsidR="00D479C8" w:rsidRPr="00B86EA0" w:rsidP="00F92988" w14:paraId="7AF63F38" w14:textId="61A4CD88">
      <w:pPr>
        <w:widowControl w:val="0"/>
        <w:tabs>
          <w:tab w:val="left" w:pos="360"/>
          <w:tab w:val="left" w:pos="630"/>
          <w:tab w:val="left" w:pos="720"/>
          <w:tab w:val="left" w:pos="1080"/>
        </w:tabs>
        <w:rPr>
          <w:rFonts w:ascii="Times New Roman" w:hAnsi="Times New Roman"/>
          <w:b/>
          <w:bCs/>
          <w:szCs w:val="24"/>
          <w:u w:val="single"/>
        </w:rPr>
      </w:pPr>
    </w:p>
    <w:p w:rsidR="00500D46" w:rsidRPr="00B86EA0" w:rsidP="00F92988" w14:paraId="0A6DC8DB" w14:textId="77777777">
      <w:pPr>
        <w:widowControl w:val="0"/>
        <w:tabs>
          <w:tab w:val="left" w:pos="360"/>
          <w:tab w:val="left" w:pos="630"/>
          <w:tab w:val="left" w:pos="720"/>
          <w:tab w:val="left" w:pos="1080"/>
        </w:tabs>
        <w:rPr>
          <w:rFonts w:ascii="Times New Roman" w:hAnsi="Times New Roman"/>
          <w:b/>
          <w:bCs/>
          <w:szCs w:val="24"/>
          <w:u w:val="single"/>
        </w:rPr>
      </w:pPr>
    </w:p>
    <w:p w:rsidR="00F359F8" w:rsidRPr="00DD0891" w:rsidP="00F92988" w14:paraId="22ABDC05" w14:textId="139BF35D">
      <w:pPr>
        <w:pStyle w:val="ListParagraph"/>
        <w:widowControl w:val="0"/>
        <w:numPr>
          <w:ilvl w:val="0"/>
          <w:numId w:val="20"/>
        </w:numPr>
        <w:tabs>
          <w:tab w:val="left" w:pos="360"/>
          <w:tab w:val="left" w:pos="720"/>
          <w:tab w:val="left" w:pos="1080"/>
        </w:tabs>
        <w:ind w:left="0"/>
        <w:rPr>
          <w:rFonts w:ascii="Times New Roman" w:hAnsi="Times New Roman"/>
          <w:bCs/>
          <w:szCs w:val="24"/>
        </w:rPr>
      </w:pPr>
      <w:r w:rsidRPr="00DD0891">
        <w:rPr>
          <w:rFonts w:ascii="Times New Roman" w:hAnsi="Times New Roman"/>
          <w:bCs/>
          <w:szCs w:val="24"/>
          <w:u w:val="single"/>
        </w:rPr>
        <w:t>Use of Information Technology</w:t>
      </w:r>
      <w:r w:rsidRPr="00D104AD" w:rsidR="00B460D3">
        <w:rPr>
          <w:rFonts w:ascii="Times New Roman" w:hAnsi="Times New Roman"/>
          <w:bCs/>
          <w:szCs w:val="24"/>
        </w:rPr>
        <w:t xml:space="preserve">. </w:t>
      </w:r>
    </w:p>
    <w:p w:rsidR="009423F6" w:rsidRPr="001E17E2" w:rsidP="009423F6" w14:paraId="0911A089" w14:textId="19A45855">
      <w:pPr>
        <w:widowControl w:val="0"/>
        <w:tabs>
          <w:tab w:val="left" w:pos="360"/>
          <w:tab w:val="left" w:pos="720"/>
          <w:tab w:val="left" w:pos="1080"/>
        </w:tabs>
        <w:rPr>
          <w:rFonts w:ascii="Times New Roman" w:hAnsi="Times New Roman"/>
          <w:bCs/>
          <w:szCs w:val="24"/>
        </w:rPr>
      </w:pPr>
      <w:r w:rsidRPr="001E17E2">
        <w:rPr>
          <w:rFonts w:ascii="Times New Roman" w:hAnsi="Times New Roman"/>
          <w:bCs/>
          <w:szCs w:val="24"/>
        </w:rPr>
        <w:t xml:space="preserve">The </w:t>
      </w:r>
      <w:r w:rsidRPr="001E17E2" w:rsidR="00931404">
        <w:rPr>
          <w:rFonts w:ascii="Times New Roman" w:hAnsi="Times New Roman"/>
          <w:bCs/>
          <w:szCs w:val="24"/>
        </w:rPr>
        <w:t>CSC</w:t>
      </w:r>
      <w:r w:rsidRPr="001E17E2">
        <w:rPr>
          <w:rFonts w:ascii="Times New Roman" w:hAnsi="Times New Roman"/>
          <w:bCs/>
          <w:szCs w:val="24"/>
        </w:rPr>
        <w:t xml:space="preserve"> may administer the survey telephonically using automated means</w:t>
      </w:r>
      <w:r w:rsidRPr="001E17E2" w:rsidR="002B0B09">
        <w:rPr>
          <w:rFonts w:ascii="Times New Roman" w:hAnsi="Times New Roman"/>
          <w:bCs/>
          <w:szCs w:val="24"/>
        </w:rPr>
        <w:t xml:space="preserve"> or</w:t>
      </w:r>
      <w:r w:rsidRPr="001E17E2">
        <w:rPr>
          <w:rFonts w:ascii="Times New Roman" w:hAnsi="Times New Roman"/>
          <w:bCs/>
          <w:szCs w:val="24"/>
        </w:rPr>
        <w:t xml:space="preserve"> through a web-based application (emailed invitation</w:t>
      </w:r>
      <w:r w:rsidRPr="001E17E2" w:rsidR="00DB3933">
        <w:rPr>
          <w:rFonts w:ascii="Times New Roman" w:hAnsi="Times New Roman"/>
          <w:bCs/>
          <w:szCs w:val="24"/>
        </w:rPr>
        <w:t xml:space="preserve">). </w:t>
      </w:r>
      <w:r w:rsidRPr="001E17E2">
        <w:rPr>
          <w:rFonts w:ascii="Times New Roman" w:hAnsi="Times New Roman"/>
          <w:bCs/>
          <w:szCs w:val="24"/>
        </w:rPr>
        <w:t xml:space="preserve">An automated approach allows for </w:t>
      </w:r>
      <w:r w:rsidRPr="001E17E2" w:rsidR="002B0B09">
        <w:rPr>
          <w:rFonts w:ascii="Times New Roman" w:hAnsi="Times New Roman"/>
          <w:bCs/>
          <w:szCs w:val="24"/>
        </w:rPr>
        <w:t>broader</w:t>
      </w:r>
      <w:r w:rsidRPr="001E17E2">
        <w:rPr>
          <w:rFonts w:ascii="Times New Roman" w:hAnsi="Times New Roman"/>
          <w:bCs/>
          <w:szCs w:val="24"/>
        </w:rPr>
        <w:t xml:space="preserve"> reach, as the survey can be offered to every caller.  At times, the </w:t>
      </w:r>
      <w:r w:rsidRPr="001E17E2" w:rsidR="00931404">
        <w:rPr>
          <w:rFonts w:ascii="Times New Roman" w:hAnsi="Times New Roman"/>
          <w:bCs/>
          <w:szCs w:val="24"/>
        </w:rPr>
        <w:t>CSC</w:t>
      </w:r>
      <w:r w:rsidRPr="001E17E2">
        <w:rPr>
          <w:rFonts w:ascii="Times New Roman" w:hAnsi="Times New Roman"/>
          <w:bCs/>
          <w:szCs w:val="24"/>
        </w:rPr>
        <w:t xml:space="preserve"> may elect to contact customers and conduct the survey “live” using active agents to conduct the interview. This</w:t>
      </w:r>
      <w:r w:rsidRPr="001E17E2" w:rsidR="00A971D2">
        <w:rPr>
          <w:rFonts w:ascii="Times New Roman" w:hAnsi="Times New Roman"/>
          <w:bCs/>
          <w:szCs w:val="24"/>
        </w:rPr>
        <w:t xml:space="preserve"> manual</w:t>
      </w:r>
      <w:r w:rsidRPr="001E17E2">
        <w:rPr>
          <w:rFonts w:ascii="Times New Roman" w:hAnsi="Times New Roman"/>
          <w:bCs/>
          <w:szCs w:val="24"/>
        </w:rPr>
        <w:t xml:space="preserve"> approach provides the ability for the survey specialist to address any customer service concerns raised by the respondent during the survey.  The results will be captured through the </w:t>
      </w:r>
      <w:r w:rsidRPr="001E17E2" w:rsidR="00931404">
        <w:rPr>
          <w:rFonts w:ascii="Times New Roman" w:hAnsi="Times New Roman"/>
          <w:bCs/>
          <w:szCs w:val="24"/>
        </w:rPr>
        <w:t>CSC</w:t>
      </w:r>
      <w:r w:rsidRPr="001E17E2">
        <w:rPr>
          <w:rFonts w:ascii="Times New Roman" w:hAnsi="Times New Roman"/>
          <w:bCs/>
          <w:szCs w:val="24"/>
        </w:rPr>
        <w:t xml:space="preserve">’s phone system and saved to a secure cloud-based database for analysis and reporting purposes. </w:t>
      </w:r>
      <w:r w:rsidR="002970C2">
        <w:rPr>
          <w:rFonts w:ascii="Times New Roman" w:hAnsi="Times New Roman"/>
          <w:bCs/>
          <w:szCs w:val="24"/>
        </w:rPr>
        <w:t>Approximately</w:t>
      </w:r>
      <w:r w:rsidR="004C4E9C">
        <w:rPr>
          <w:rFonts w:ascii="Times New Roman" w:hAnsi="Times New Roman"/>
          <w:bCs/>
          <w:szCs w:val="24"/>
        </w:rPr>
        <w:t xml:space="preserve"> 25% of responses will be collected electronically. </w:t>
      </w:r>
    </w:p>
    <w:p w:rsidR="009423F6" w:rsidRPr="00B86EA0" w:rsidP="00F92988" w14:paraId="1E644E04" w14:textId="77777777">
      <w:pPr>
        <w:widowControl w:val="0"/>
        <w:tabs>
          <w:tab w:val="left" w:pos="360"/>
          <w:tab w:val="left" w:pos="720"/>
          <w:tab w:val="left" w:pos="1080"/>
        </w:tabs>
        <w:rPr>
          <w:rFonts w:ascii="Times New Roman" w:hAnsi="Times New Roman"/>
          <w:bCs/>
          <w:szCs w:val="24"/>
        </w:rPr>
      </w:pPr>
    </w:p>
    <w:p w:rsidR="00B460D3" w:rsidRPr="00B86EA0" w:rsidP="00F92988" w14:paraId="0F87824D" w14:textId="77777777">
      <w:pPr>
        <w:widowControl w:val="0"/>
        <w:tabs>
          <w:tab w:val="left" w:pos="360"/>
          <w:tab w:val="left" w:pos="720"/>
          <w:tab w:val="left" w:pos="1080"/>
        </w:tabs>
        <w:rPr>
          <w:rFonts w:ascii="Times New Roman" w:hAnsi="Times New Roman"/>
          <w:bCs/>
          <w:szCs w:val="24"/>
        </w:rPr>
      </w:pPr>
    </w:p>
    <w:p w:rsidR="008F57CC" w:rsidRPr="00B86EA0" w:rsidP="001E17E2" w14:paraId="2F549CAB" w14:textId="32AB326E">
      <w:pPr>
        <w:pStyle w:val="NormalWeb"/>
        <w:widowControl w:val="0"/>
        <w:numPr>
          <w:ilvl w:val="0"/>
          <w:numId w:val="20"/>
        </w:numPr>
        <w:tabs>
          <w:tab w:val="left" w:pos="0"/>
          <w:tab w:val="left" w:pos="270"/>
          <w:tab w:val="left" w:pos="720"/>
          <w:tab w:val="left" w:pos="1080"/>
          <w:tab w:val="left" w:pos="1440"/>
        </w:tabs>
        <w:spacing w:before="0" w:beforeAutospacing="0" w:after="0" w:afterAutospacing="0"/>
        <w:ind w:hanging="720"/>
      </w:pPr>
      <w:r w:rsidRPr="00B86EA0">
        <w:rPr>
          <w:u w:val="single"/>
        </w:rPr>
        <w:t>Non-duplication</w:t>
      </w:r>
      <w:r w:rsidRPr="00D104AD" w:rsidR="00BE696E">
        <w:t xml:space="preserve">. </w:t>
      </w:r>
    </w:p>
    <w:p w:rsidR="00485DF0" w:rsidP="00485DF0" w14:paraId="2461AB12" w14:textId="512DF364">
      <w:pPr>
        <w:widowControl w:val="0"/>
        <w:tabs>
          <w:tab w:val="left" w:pos="820"/>
          <w:tab w:val="left" w:pos="821"/>
        </w:tabs>
        <w:overflowPunct/>
        <w:adjustRightInd/>
        <w:textAlignment w:val="auto"/>
        <w:rPr>
          <w:rFonts w:ascii="Times New Roman" w:hAnsi="Times New Roman"/>
          <w:bCs/>
          <w:szCs w:val="24"/>
        </w:rPr>
      </w:pPr>
      <w:r w:rsidRPr="001E17E2">
        <w:rPr>
          <w:rFonts w:ascii="Times New Roman" w:hAnsi="Times New Roman"/>
          <w:bCs/>
          <w:szCs w:val="24"/>
        </w:rPr>
        <w:t xml:space="preserve">SBA </w:t>
      </w:r>
      <w:r w:rsidRPr="001E17E2">
        <w:rPr>
          <w:rFonts w:ascii="Times New Roman" w:hAnsi="Times New Roman"/>
          <w:bCs/>
          <w:szCs w:val="24"/>
        </w:rPr>
        <w:t>believe</w:t>
      </w:r>
      <w:r w:rsidRPr="001E17E2">
        <w:rPr>
          <w:rFonts w:ascii="Times New Roman" w:hAnsi="Times New Roman"/>
          <w:bCs/>
          <w:szCs w:val="24"/>
        </w:rPr>
        <w:t>s</w:t>
      </w:r>
      <w:r w:rsidRPr="001E17E2">
        <w:rPr>
          <w:rFonts w:ascii="Times New Roman" w:hAnsi="Times New Roman"/>
          <w:bCs/>
          <w:szCs w:val="24"/>
        </w:rPr>
        <w:t xml:space="preserve"> an on-going survey is beneficial for providing the type of specific, targeted, timely and actionable feedback that will make a difference in the customer</w:t>
      </w:r>
      <w:r w:rsidR="003845A2">
        <w:rPr>
          <w:rFonts w:ascii="Times New Roman" w:hAnsi="Times New Roman"/>
          <w:bCs/>
          <w:szCs w:val="24"/>
        </w:rPr>
        <w:t>’s</w:t>
      </w:r>
      <w:r w:rsidRPr="001E17E2">
        <w:rPr>
          <w:rFonts w:ascii="Times New Roman" w:hAnsi="Times New Roman"/>
          <w:bCs/>
          <w:szCs w:val="24"/>
        </w:rPr>
        <w:t xml:space="preserve"> experience</w:t>
      </w:r>
      <w:r w:rsidRPr="001E17E2" w:rsidR="00FC31BF">
        <w:rPr>
          <w:rFonts w:ascii="Times New Roman" w:hAnsi="Times New Roman"/>
          <w:bCs/>
          <w:szCs w:val="24"/>
        </w:rPr>
        <w:t xml:space="preserve">. </w:t>
      </w:r>
      <w:r w:rsidRPr="001E17E2" w:rsidR="00FC31BF">
        <w:rPr>
          <w:rFonts w:ascii="Times New Roman" w:hAnsi="Times New Roman"/>
          <w:bCs/>
          <w:szCs w:val="24"/>
        </w:rPr>
        <w:t>In order to</w:t>
      </w:r>
      <w:r w:rsidRPr="001E17E2" w:rsidR="00FC31BF">
        <w:rPr>
          <w:rFonts w:ascii="Times New Roman" w:hAnsi="Times New Roman"/>
          <w:bCs/>
          <w:szCs w:val="24"/>
        </w:rPr>
        <w:t xml:space="preserve"> provide constructive feedback at the department level, an automated, streamlined survey</w:t>
      </w:r>
      <w:r w:rsidRPr="001E17E2" w:rsidR="007C400D">
        <w:rPr>
          <w:rFonts w:ascii="Times New Roman" w:hAnsi="Times New Roman"/>
          <w:bCs/>
          <w:szCs w:val="24"/>
        </w:rPr>
        <w:t xml:space="preserve"> process</w:t>
      </w:r>
      <w:r w:rsidRPr="001E17E2" w:rsidR="00FC31BF">
        <w:rPr>
          <w:rFonts w:ascii="Times New Roman" w:hAnsi="Times New Roman"/>
          <w:bCs/>
          <w:szCs w:val="24"/>
        </w:rPr>
        <w:t xml:space="preserve"> is necessary. </w:t>
      </w:r>
      <w:r w:rsidR="00427DAC">
        <w:rPr>
          <w:rFonts w:ascii="Times New Roman" w:hAnsi="Times New Roman"/>
          <w:bCs/>
          <w:szCs w:val="24"/>
        </w:rPr>
        <w:t xml:space="preserve">This survey is the only method for </w:t>
      </w:r>
      <w:r w:rsidR="00ED62DB">
        <w:rPr>
          <w:rFonts w:ascii="Times New Roman" w:hAnsi="Times New Roman"/>
          <w:bCs/>
          <w:szCs w:val="24"/>
        </w:rPr>
        <w:t xml:space="preserve">collecting </w:t>
      </w:r>
      <w:r w:rsidR="00D83C5F">
        <w:rPr>
          <w:rFonts w:ascii="Times New Roman" w:hAnsi="Times New Roman"/>
          <w:bCs/>
          <w:szCs w:val="24"/>
        </w:rPr>
        <w:t xml:space="preserve">customer </w:t>
      </w:r>
      <w:r w:rsidR="00ED62DB">
        <w:rPr>
          <w:rFonts w:ascii="Times New Roman" w:hAnsi="Times New Roman"/>
          <w:bCs/>
          <w:szCs w:val="24"/>
        </w:rPr>
        <w:t>satisfaction information</w:t>
      </w:r>
      <w:r w:rsidR="00D83C5F">
        <w:rPr>
          <w:rFonts w:ascii="Times New Roman" w:hAnsi="Times New Roman"/>
          <w:bCs/>
          <w:szCs w:val="24"/>
        </w:rPr>
        <w:t xml:space="preserve"> for the disaster lending program. </w:t>
      </w:r>
      <w:r w:rsidR="00ED62DB">
        <w:rPr>
          <w:rFonts w:ascii="Times New Roman" w:hAnsi="Times New Roman"/>
          <w:bCs/>
          <w:szCs w:val="24"/>
        </w:rPr>
        <w:t xml:space="preserve"> </w:t>
      </w:r>
    </w:p>
    <w:p w:rsidR="00013B47" w:rsidP="00485DF0" w14:paraId="3D9B40DB" w14:textId="77777777">
      <w:pPr>
        <w:widowControl w:val="0"/>
        <w:tabs>
          <w:tab w:val="left" w:pos="820"/>
          <w:tab w:val="left" w:pos="821"/>
        </w:tabs>
        <w:overflowPunct/>
        <w:adjustRightInd/>
        <w:textAlignment w:val="auto"/>
        <w:rPr>
          <w:rFonts w:ascii="Times New Roman" w:hAnsi="Times New Roman"/>
          <w:bCs/>
          <w:szCs w:val="24"/>
        </w:rPr>
      </w:pPr>
    </w:p>
    <w:p w:rsidR="00013B47" w:rsidP="00485DF0" w14:paraId="5CA43ACF" w14:textId="77777777">
      <w:pPr>
        <w:widowControl w:val="0"/>
        <w:tabs>
          <w:tab w:val="left" w:pos="820"/>
          <w:tab w:val="left" w:pos="821"/>
        </w:tabs>
        <w:overflowPunct/>
        <w:adjustRightInd/>
        <w:textAlignment w:val="auto"/>
        <w:rPr>
          <w:rFonts w:ascii="Times New Roman" w:hAnsi="Times New Roman"/>
          <w:bCs/>
          <w:szCs w:val="24"/>
        </w:rPr>
      </w:pPr>
    </w:p>
    <w:p w:rsidR="00D104AD" w:rsidP="0075563E" w14:paraId="52FA41F5" w14:textId="77777777">
      <w:pPr>
        <w:pStyle w:val="NormalWeb"/>
        <w:widowControl w:val="0"/>
        <w:numPr>
          <w:ilvl w:val="0"/>
          <w:numId w:val="20"/>
        </w:numPr>
        <w:tabs>
          <w:tab w:val="left" w:pos="360"/>
          <w:tab w:val="left" w:pos="720"/>
          <w:tab w:val="left" w:pos="1080"/>
          <w:tab w:val="left" w:pos="1440"/>
        </w:tabs>
        <w:spacing w:before="0" w:beforeAutospacing="0" w:after="0" w:afterAutospacing="0"/>
        <w:ind w:left="0"/>
      </w:pPr>
      <w:r w:rsidRPr="00D104AD">
        <w:rPr>
          <w:u w:val="single"/>
        </w:rPr>
        <w:t>Burden on Small Business</w:t>
      </w:r>
      <w:r w:rsidRPr="00D104AD" w:rsidR="00BE696E">
        <w:t xml:space="preserve">. </w:t>
      </w:r>
    </w:p>
    <w:p w:rsidR="00BE696E" w:rsidP="00D104AD" w14:paraId="4FE15CF8" w14:textId="65C132B6">
      <w:pPr>
        <w:pStyle w:val="NormalWeb"/>
        <w:widowControl w:val="0"/>
        <w:tabs>
          <w:tab w:val="left" w:pos="360"/>
          <w:tab w:val="left" w:pos="720"/>
          <w:tab w:val="left" w:pos="1080"/>
          <w:tab w:val="left" w:pos="1440"/>
        </w:tabs>
        <w:spacing w:before="0" w:beforeAutospacing="0" w:after="0" w:afterAutospacing="0"/>
      </w:pPr>
      <w:r w:rsidRPr="001E17E2">
        <w:t>This survey will not have a significant economic impact on small businesses or other small entities.</w:t>
      </w:r>
      <w:r w:rsidRPr="001E17E2" w:rsidR="00FA2366">
        <w:t xml:space="preserve"> To </w:t>
      </w:r>
      <w:r w:rsidRPr="001E17E2" w:rsidR="0043486D">
        <w:t xml:space="preserve">minimize the burden on small businesses, participation in the survey is </w:t>
      </w:r>
      <w:r w:rsidRPr="001E17E2" w:rsidR="00055870">
        <w:t>voluntary</w:t>
      </w:r>
      <w:r w:rsidRPr="001E17E2" w:rsidR="0007614B">
        <w:t xml:space="preserve">.  In </w:t>
      </w:r>
      <w:r w:rsidRPr="001E17E2" w:rsidR="0007614B">
        <w:t xml:space="preserve">addition, </w:t>
      </w:r>
      <w:r w:rsidRPr="001E17E2" w:rsidR="00641A58">
        <w:t>the</w:t>
      </w:r>
      <w:r w:rsidRPr="001E17E2" w:rsidR="00147AA9">
        <w:t xml:space="preserve"> </w:t>
      </w:r>
      <w:r w:rsidRPr="001E17E2" w:rsidR="00931404">
        <w:t>CSC</w:t>
      </w:r>
      <w:r w:rsidRPr="001E17E2" w:rsidR="00147AA9">
        <w:t xml:space="preserve"> may conduct its customer surveys through a variety of methods including automated telephone applications, email</w:t>
      </w:r>
      <w:r w:rsidRPr="001E17E2" w:rsidR="00055870">
        <w:t xml:space="preserve">, </w:t>
      </w:r>
      <w:r w:rsidRPr="001E17E2" w:rsidR="00147AA9">
        <w:t xml:space="preserve">and/or live interviews with trained specialists. Regardless of method, the survey will ask a sample of callers a few brief questions for purposes of gauging customer satisfaction with the </w:t>
      </w:r>
      <w:r w:rsidRPr="001E17E2" w:rsidR="00931404">
        <w:t>CSC</w:t>
      </w:r>
      <w:r w:rsidRPr="001E17E2" w:rsidR="00147AA9">
        <w:t xml:space="preserve"> and FOCs</w:t>
      </w:r>
      <w:r w:rsidRPr="001E17E2" w:rsidR="00E264CB">
        <w:t>.</w:t>
      </w:r>
      <w:r w:rsidR="00D151ED">
        <w:t xml:space="preserve"> </w:t>
      </w:r>
      <w:r w:rsidR="00A8738E">
        <w:t>Approximately</w:t>
      </w:r>
      <w:r w:rsidR="00D151ED">
        <w:t xml:space="preserve"> 35% </w:t>
      </w:r>
      <w:r w:rsidR="00007508">
        <w:t xml:space="preserve">(11,340) </w:t>
      </w:r>
      <w:r w:rsidR="00D151ED">
        <w:t xml:space="preserve">of respondents </w:t>
      </w:r>
      <w:r w:rsidR="00A8738E">
        <w:t>are small businesses.</w:t>
      </w:r>
    </w:p>
    <w:p w:rsidR="00D104AD" w:rsidRPr="00B86EA0" w:rsidP="00D104AD" w14:paraId="4562E65C" w14:textId="77777777">
      <w:pPr>
        <w:pStyle w:val="NormalWeb"/>
        <w:widowControl w:val="0"/>
        <w:tabs>
          <w:tab w:val="left" w:pos="360"/>
          <w:tab w:val="left" w:pos="720"/>
          <w:tab w:val="left" w:pos="1080"/>
          <w:tab w:val="left" w:pos="1440"/>
        </w:tabs>
        <w:spacing w:before="0" w:beforeAutospacing="0" w:after="0" w:afterAutospacing="0"/>
      </w:pPr>
    </w:p>
    <w:p w:rsidR="00BB5AB7" w:rsidRPr="00013B47" w:rsidP="001E17E2" w14:paraId="58FC65EE" w14:textId="48998056">
      <w:pPr>
        <w:pStyle w:val="ListParagraph"/>
        <w:widowControl w:val="0"/>
        <w:numPr>
          <w:ilvl w:val="0"/>
          <w:numId w:val="20"/>
        </w:numPr>
        <w:tabs>
          <w:tab w:val="left" w:pos="360"/>
          <w:tab w:val="left" w:pos="720"/>
          <w:tab w:val="left" w:pos="1080"/>
        </w:tabs>
        <w:ind w:left="0"/>
        <w:rPr>
          <w:rFonts w:ascii="Times New Roman" w:hAnsi="Times New Roman"/>
          <w:szCs w:val="24"/>
          <w:u w:val="single"/>
        </w:rPr>
      </w:pPr>
      <w:r w:rsidRPr="00013B47">
        <w:rPr>
          <w:rFonts w:ascii="Times New Roman" w:hAnsi="Times New Roman"/>
          <w:szCs w:val="24"/>
          <w:u w:val="single"/>
        </w:rPr>
        <w:t>Less Frequent Collection</w:t>
      </w:r>
      <w:r w:rsidRPr="00D104AD">
        <w:rPr>
          <w:rFonts w:ascii="Times New Roman" w:hAnsi="Times New Roman"/>
          <w:szCs w:val="24"/>
        </w:rPr>
        <w:t xml:space="preserve">. </w:t>
      </w:r>
    </w:p>
    <w:p w:rsidR="00AF0D2D" w:rsidP="00F92988" w14:paraId="10BADF22" w14:textId="01CBDEF3">
      <w:pPr>
        <w:widowControl w:val="0"/>
        <w:tabs>
          <w:tab w:val="left" w:pos="360"/>
          <w:tab w:val="left" w:pos="720"/>
          <w:tab w:val="left" w:pos="1080"/>
        </w:tabs>
        <w:rPr>
          <w:rFonts w:ascii="Times New Roman" w:hAnsi="Times New Roman"/>
          <w:szCs w:val="24"/>
        </w:rPr>
      </w:pPr>
      <w:r w:rsidRPr="001E17E2">
        <w:rPr>
          <w:rFonts w:ascii="Times New Roman" w:hAnsi="Times New Roman"/>
          <w:szCs w:val="24"/>
        </w:rPr>
        <w:t>Failure to conduct the survey—or conducting it with reduced frequency—significantly undermines the agency’s capacity to gather timely and reliable feedback from disaster survivors regarding their experiences with the disaster assistance program. This diminished insight hampers management’s ability to identify service gaps, make data-driven decisions, and implement improvements effectively. As a result, it poses a direct risk to the timely and efficient delivery of critical financial assistance, ultimately affecting the well-being and recovery outcomes of those impacted by disasters.</w:t>
      </w:r>
    </w:p>
    <w:p w:rsidR="00C666DD" w:rsidRPr="00EC3BF5" w:rsidP="00F92988" w14:paraId="47E42C54" w14:textId="77777777">
      <w:pPr>
        <w:widowControl w:val="0"/>
        <w:tabs>
          <w:tab w:val="left" w:pos="360"/>
          <w:tab w:val="left" w:pos="720"/>
          <w:tab w:val="left" w:pos="1080"/>
        </w:tabs>
        <w:rPr>
          <w:rFonts w:ascii="Times New Roman" w:hAnsi="Times New Roman"/>
          <w:szCs w:val="24"/>
          <w:u w:val="single"/>
        </w:rPr>
      </w:pPr>
    </w:p>
    <w:p w:rsidR="00BB5AB7" w:rsidRPr="00B86EA0" w:rsidP="00F92988" w14:paraId="188015B4" w14:textId="77777777">
      <w:pPr>
        <w:widowControl w:val="0"/>
        <w:tabs>
          <w:tab w:val="left" w:pos="360"/>
          <w:tab w:val="left" w:pos="720"/>
          <w:tab w:val="left" w:pos="1080"/>
        </w:tabs>
        <w:rPr>
          <w:rFonts w:ascii="Times New Roman" w:hAnsi="Times New Roman"/>
          <w:szCs w:val="24"/>
          <w:u w:val="single"/>
        </w:rPr>
      </w:pPr>
    </w:p>
    <w:p w:rsidR="00BB5AB7" w:rsidP="001E17E2" w14:paraId="7725A00B" w14:textId="237A0C71">
      <w:pPr>
        <w:pStyle w:val="NormalWeb"/>
        <w:widowControl w:val="0"/>
        <w:numPr>
          <w:ilvl w:val="0"/>
          <w:numId w:val="20"/>
        </w:numPr>
        <w:tabs>
          <w:tab w:val="left" w:pos="0"/>
          <w:tab w:val="left" w:pos="360"/>
          <w:tab w:val="left" w:pos="720"/>
          <w:tab w:val="left" w:pos="1080"/>
          <w:tab w:val="left" w:pos="1440"/>
        </w:tabs>
        <w:spacing w:before="0" w:beforeAutospacing="0" w:after="0" w:afterAutospacing="0"/>
        <w:ind w:hanging="720"/>
        <w:rPr>
          <w:b/>
          <w:bCs/>
        </w:rPr>
      </w:pPr>
      <w:r w:rsidRPr="00B86EA0">
        <w:rPr>
          <w:u w:val="single"/>
        </w:rPr>
        <w:t>Paperwork Reduction Act Guidelines</w:t>
      </w:r>
      <w:r w:rsidRPr="00D104AD">
        <w:t xml:space="preserve">. </w:t>
      </w:r>
    </w:p>
    <w:p w:rsidR="00C666DD" w:rsidP="001E17E2" w14:paraId="69D4E988" w14:textId="5759D6D3">
      <w:pPr>
        <w:pStyle w:val="NormalWeb"/>
        <w:widowControl w:val="0"/>
        <w:tabs>
          <w:tab w:val="left" w:pos="360"/>
          <w:tab w:val="left" w:pos="540"/>
          <w:tab w:val="left" w:pos="720"/>
          <w:tab w:val="left" w:pos="1080"/>
          <w:tab w:val="left" w:pos="1440"/>
        </w:tabs>
        <w:spacing w:before="0" w:beforeAutospacing="0" w:after="0" w:afterAutospacing="0"/>
      </w:pPr>
      <w:r w:rsidRPr="001E17E2">
        <w:t xml:space="preserve">No special circumstances exist. No confidential information is required that is not protected to the extent permitted by </w:t>
      </w:r>
      <w:r w:rsidRPr="001E17E2" w:rsidR="002F00CC">
        <w:t>law,</w:t>
      </w:r>
      <w:r w:rsidRPr="001E17E2">
        <w:t xml:space="preserve"> including the Privacy Act and Freedom of Information Act. </w:t>
      </w:r>
    </w:p>
    <w:p w:rsidR="00844FC4" w:rsidP="001E17E2" w14:paraId="7AC09D6C" w14:textId="77777777">
      <w:pPr>
        <w:pStyle w:val="NormalWeb"/>
        <w:widowControl w:val="0"/>
        <w:tabs>
          <w:tab w:val="left" w:pos="360"/>
          <w:tab w:val="left" w:pos="540"/>
          <w:tab w:val="left" w:pos="720"/>
          <w:tab w:val="left" w:pos="1080"/>
          <w:tab w:val="left" w:pos="1440"/>
        </w:tabs>
        <w:spacing w:before="0" w:beforeAutospacing="0" w:after="0" w:afterAutospacing="0"/>
      </w:pPr>
    </w:p>
    <w:p w:rsidR="00844FC4" w:rsidRPr="001E17E2" w:rsidP="00024C4C" w14:paraId="1C001DF9" w14:textId="77777777">
      <w:pPr>
        <w:pStyle w:val="NormalWeb"/>
        <w:widowControl w:val="0"/>
        <w:tabs>
          <w:tab w:val="left" w:pos="360"/>
          <w:tab w:val="left" w:pos="720"/>
          <w:tab w:val="left" w:pos="1080"/>
          <w:tab w:val="left" w:pos="1440"/>
        </w:tabs>
        <w:spacing w:before="0" w:beforeAutospacing="0" w:after="0" w:afterAutospacing="0"/>
        <w:ind w:left="360"/>
      </w:pPr>
    </w:p>
    <w:p w:rsidR="00B70B94" w:rsidRPr="00D104AD" w:rsidP="001E17E2" w14:paraId="3C6A8A7D" w14:textId="28243C52">
      <w:pPr>
        <w:pStyle w:val="NormalWeb"/>
        <w:widowControl w:val="0"/>
        <w:numPr>
          <w:ilvl w:val="0"/>
          <w:numId w:val="20"/>
        </w:numPr>
        <w:tabs>
          <w:tab w:val="left" w:pos="0"/>
          <w:tab w:val="left" w:pos="720"/>
          <w:tab w:val="left" w:pos="1080"/>
          <w:tab w:val="left" w:pos="1440"/>
        </w:tabs>
        <w:spacing w:before="0" w:beforeAutospacing="0" w:after="0" w:afterAutospacing="0"/>
        <w:ind w:left="0"/>
      </w:pPr>
      <w:r w:rsidRPr="00B86EA0">
        <w:rPr>
          <w:u w:val="single"/>
        </w:rPr>
        <w:t>Consultation and Public Comments</w:t>
      </w:r>
      <w:r w:rsidRPr="00D104AD" w:rsidR="008F1CB1">
        <w:t xml:space="preserve">.  </w:t>
      </w:r>
    </w:p>
    <w:p w:rsidR="00D104AD" w:rsidP="001E17E2" w14:paraId="62E99721" w14:textId="77777777">
      <w:pPr>
        <w:widowControl w:val="0"/>
        <w:tabs>
          <w:tab w:val="left" w:pos="90"/>
          <w:tab w:val="left" w:pos="820"/>
          <w:tab w:val="left" w:pos="821"/>
        </w:tabs>
        <w:overflowPunct/>
        <w:adjustRightInd/>
        <w:ind w:right="195"/>
        <w:textAlignment w:val="auto"/>
        <w:rPr>
          <w:rFonts w:ascii="Times New Roman" w:hAnsi="Times New Roman"/>
          <w:szCs w:val="24"/>
        </w:rPr>
      </w:pPr>
      <w:r w:rsidRPr="001E17E2">
        <w:rPr>
          <w:rFonts w:ascii="Times New Roman" w:hAnsi="Times New Roman"/>
          <w:szCs w:val="24"/>
        </w:rPr>
        <w:t xml:space="preserve">Comments were solicited in a Federal Register notice published on </w:t>
      </w:r>
      <w:r w:rsidRPr="001E17E2" w:rsidR="006E4342">
        <w:rPr>
          <w:rFonts w:ascii="Times New Roman" w:hAnsi="Times New Roman"/>
          <w:szCs w:val="24"/>
        </w:rPr>
        <w:t>June</w:t>
      </w:r>
      <w:r w:rsidRPr="001E17E2" w:rsidR="00BF7AB2">
        <w:rPr>
          <w:rFonts w:ascii="Times New Roman" w:hAnsi="Times New Roman"/>
          <w:szCs w:val="24"/>
        </w:rPr>
        <w:t xml:space="preserve"> 17,</w:t>
      </w:r>
      <w:r w:rsidRPr="001E17E2">
        <w:rPr>
          <w:rFonts w:ascii="Times New Roman" w:hAnsi="Times New Roman"/>
          <w:szCs w:val="24"/>
        </w:rPr>
        <w:t xml:space="preserve"> 202</w:t>
      </w:r>
      <w:r w:rsidRPr="001E17E2" w:rsidR="00325ABD">
        <w:rPr>
          <w:rFonts w:ascii="Times New Roman" w:hAnsi="Times New Roman"/>
          <w:szCs w:val="24"/>
        </w:rPr>
        <w:t>5</w:t>
      </w:r>
      <w:r w:rsidRPr="001E17E2">
        <w:rPr>
          <w:rFonts w:ascii="Times New Roman" w:hAnsi="Times New Roman"/>
          <w:szCs w:val="24"/>
        </w:rPr>
        <w:t xml:space="preserve">, at </w:t>
      </w:r>
    </w:p>
    <w:p w:rsidR="00B70B94" w:rsidRPr="001E17E2" w:rsidP="001E17E2" w14:paraId="254C253B" w14:textId="3657AA6D">
      <w:pPr>
        <w:widowControl w:val="0"/>
        <w:tabs>
          <w:tab w:val="left" w:pos="90"/>
          <w:tab w:val="left" w:pos="820"/>
          <w:tab w:val="left" w:pos="821"/>
        </w:tabs>
        <w:overflowPunct/>
        <w:adjustRightInd/>
        <w:ind w:right="195"/>
        <w:textAlignment w:val="auto"/>
        <w:rPr>
          <w:rFonts w:ascii="Times New Roman" w:hAnsi="Times New Roman"/>
          <w:color w:val="FF0000"/>
          <w:szCs w:val="24"/>
        </w:rPr>
      </w:pPr>
      <w:r w:rsidRPr="001E17E2">
        <w:rPr>
          <w:rFonts w:ascii="Times New Roman" w:hAnsi="Times New Roman"/>
          <w:szCs w:val="24"/>
        </w:rPr>
        <w:t xml:space="preserve">90 </w:t>
      </w:r>
      <w:r w:rsidRPr="001E17E2">
        <w:rPr>
          <w:rFonts w:ascii="Times New Roman" w:hAnsi="Times New Roman"/>
          <w:szCs w:val="24"/>
        </w:rPr>
        <w:t xml:space="preserve">FR </w:t>
      </w:r>
      <w:r w:rsidRPr="001E17E2">
        <w:rPr>
          <w:rFonts w:ascii="Times New Roman" w:hAnsi="Times New Roman"/>
          <w:szCs w:val="24"/>
        </w:rPr>
        <w:t>2573</w:t>
      </w:r>
      <w:r w:rsidRPr="001E17E2" w:rsidR="007A42A4">
        <w:rPr>
          <w:rFonts w:ascii="Times New Roman" w:hAnsi="Times New Roman"/>
          <w:szCs w:val="24"/>
        </w:rPr>
        <w:t xml:space="preserve">. </w:t>
      </w:r>
      <w:r w:rsidRPr="001E17E2">
        <w:rPr>
          <w:rFonts w:ascii="Times New Roman" w:hAnsi="Times New Roman"/>
          <w:szCs w:val="24"/>
        </w:rPr>
        <w:t xml:space="preserve">The comment period closed on </w:t>
      </w:r>
      <w:r w:rsidRPr="001E17E2" w:rsidR="00325ABD">
        <w:rPr>
          <w:rFonts w:ascii="Times New Roman" w:hAnsi="Times New Roman"/>
          <w:szCs w:val="24"/>
        </w:rPr>
        <w:t>August 18,</w:t>
      </w:r>
      <w:r w:rsidRPr="001E17E2">
        <w:rPr>
          <w:rFonts w:ascii="Times New Roman" w:hAnsi="Times New Roman"/>
          <w:szCs w:val="24"/>
        </w:rPr>
        <w:t xml:space="preserve"> </w:t>
      </w:r>
      <w:r w:rsidRPr="001E17E2" w:rsidR="00325ABD">
        <w:rPr>
          <w:rFonts w:ascii="Times New Roman" w:hAnsi="Times New Roman"/>
          <w:szCs w:val="24"/>
        </w:rPr>
        <w:t>2025</w:t>
      </w:r>
      <w:r w:rsidRPr="001E17E2">
        <w:rPr>
          <w:rFonts w:ascii="Times New Roman" w:hAnsi="Times New Roman"/>
          <w:szCs w:val="24"/>
        </w:rPr>
        <w:t xml:space="preserve">, and no comments were received. </w:t>
      </w:r>
    </w:p>
    <w:p w:rsidR="00B70B94" w:rsidRPr="00024C4C" w:rsidP="00B70B94" w14:paraId="3B221353" w14:textId="77777777">
      <w:pPr>
        <w:pStyle w:val="ListParagraph"/>
        <w:widowControl w:val="0"/>
        <w:tabs>
          <w:tab w:val="left" w:pos="360"/>
          <w:tab w:val="left" w:pos="720"/>
          <w:tab w:val="left" w:pos="820"/>
          <w:tab w:val="left" w:pos="821"/>
          <w:tab w:val="left" w:pos="1080"/>
          <w:tab w:val="left" w:pos="1440"/>
        </w:tabs>
        <w:overflowPunct/>
        <w:adjustRightInd/>
        <w:ind w:left="360" w:right="183"/>
        <w:contextualSpacing w:val="0"/>
        <w:textAlignment w:val="auto"/>
        <w:rPr>
          <w:rFonts w:ascii="Times New Roman" w:hAnsi="Times New Roman"/>
          <w:szCs w:val="24"/>
        </w:rPr>
      </w:pPr>
    </w:p>
    <w:p w:rsidR="005F28B2" w:rsidRPr="00B86EA0" w:rsidP="001E17E2" w14:paraId="6418D3B1" w14:textId="77777777">
      <w:pPr>
        <w:pStyle w:val="NormalWeb"/>
        <w:widowControl w:val="0"/>
        <w:tabs>
          <w:tab w:val="left" w:pos="0"/>
          <w:tab w:val="left" w:pos="720"/>
          <w:tab w:val="left" w:pos="1080"/>
          <w:tab w:val="left" w:pos="1440"/>
        </w:tabs>
        <w:spacing w:before="0" w:beforeAutospacing="0" w:after="0" w:afterAutospacing="0"/>
      </w:pPr>
    </w:p>
    <w:p w:rsidR="00B747BF" w:rsidRPr="00B86EA0" w:rsidP="001E17E2" w14:paraId="5B4C2E05" w14:textId="607E98D0">
      <w:pPr>
        <w:pStyle w:val="NormalWeb"/>
        <w:widowControl w:val="0"/>
        <w:numPr>
          <w:ilvl w:val="0"/>
          <w:numId w:val="20"/>
        </w:numPr>
        <w:tabs>
          <w:tab w:val="left" w:pos="360"/>
          <w:tab w:val="left" w:pos="720"/>
          <w:tab w:val="left" w:pos="1080"/>
          <w:tab w:val="left" w:pos="1440"/>
        </w:tabs>
        <w:spacing w:before="0" w:beforeAutospacing="0" w:after="0" w:afterAutospacing="0"/>
        <w:ind w:left="0"/>
      </w:pPr>
      <w:r w:rsidRPr="00B86EA0">
        <w:rPr>
          <w:u w:val="single"/>
        </w:rPr>
        <w:t>Gifts or Payment</w:t>
      </w:r>
      <w:r w:rsidRPr="00D104AD" w:rsidR="00DB6E44">
        <w:t xml:space="preserve">. </w:t>
      </w:r>
    </w:p>
    <w:p w:rsidR="006739CF" w:rsidRPr="001E17E2" w:rsidP="006739CF" w14:paraId="7EFD0A91" w14:textId="62F7A7F0">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1E17E2">
        <w:rPr>
          <w:rFonts w:ascii="Times New Roman" w:hAnsi="Times New Roman"/>
          <w:szCs w:val="24"/>
        </w:rPr>
        <w:t>There are no payments or gifts to respondents.</w:t>
      </w:r>
    </w:p>
    <w:p w:rsidR="006739CF" w:rsidRPr="00B86EA0" w:rsidP="00F92988" w14:paraId="161A034B" w14:textId="77777777">
      <w:pPr>
        <w:pStyle w:val="NormalWeb"/>
        <w:widowControl w:val="0"/>
        <w:tabs>
          <w:tab w:val="left" w:pos="360"/>
          <w:tab w:val="left" w:pos="720"/>
          <w:tab w:val="left" w:pos="1080"/>
          <w:tab w:val="left" w:pos="1440"/>
        </w:tabs>
        <w:spacing w:before="0" w:beforeAutospacing="0" w:after="0" w:afterAutospacing="0"/>
      </w:pPr>
    </w:p>
    <w:p w:rsidR="00DB6E44" w:rsidRPr="00B86EA0" w:rsidP="00F92988" w14:paraId="1813E4F5" w14:textId="77777777">
      <w:pPr>
        <w:pStyle w:val="NormalWeb"/>
        <w:widowControl w:val="0"/>
        <w:tabs>
          <w:tab w:val="left" w:pos="360"/>
          <w:tab w:val="left" w:pos="720"/>
          <w:tab w:val="left" w:pos="1080"/>
          <w:tab w:val="left" w:pos="1440"/>
        </w:tabs>
        <w:spacing w:before="0" w:beforeAutospacing="0" w:after="0" w:afterAutospacing="0"/>
      </w:pPr>
    </w:p>
    <w:p w:rsidR="007C263E" w:rsidRPr="00024C4C" w:rsidP="001E17E2" w14:paraId="1BEBFDE7" w14:textId="429C70DF">
      <w:pPr>
        <w:pStyle w:val="NormalWeb"/>
        <w:widowControl w:val="0"/>
        <w:numPr>
          <w:ilvl w:val="0"/>
          <w:numId w:val="20"/>
        </w:numPr>
        <w:tabs>
          <w:tab w:val="left" w:pos="360"/>
          <w:tab w:val="left" w:pos="720"/>
          <w:tab w:val="left" w:pos="1080"/>
          <w:tab w:val="left" w:pos="1440"/>
        </w:tabs>
        <w:spacing w:before="0" w:beforeAutospacing="0" w:after="0" w:afterAutospacing="0"/>
        <w:ind w:left="0"/>
      </w:pPr>
      <w:r w:rsidRPr="002D5A42">
        <w:rPr>
          <w:u w:val="single"/>
        </w:rPr>
        <w:t xml:space="preserve">Privacy &amp; </w:t>
      </w:r>
      <w:r w:rsidRPr="002D5A42" w:rsidR="00D3303B">
        <w:rPr>
          <w:u w:val="single"/>
        </w:rPr>
        <w:t>Confidentiality</w:t>
      </w:r>
      <w:r w:rsidRPr="00D104AD" w:rsidR="00F02924">
        <w:t xml:space="preserve">.  </w:t>
      </w:r>
    </w:p>
    <w:p w:rsidR="007C263E" w:rsidRPr="001E17E2" w:rsidP="001E17E2" w14:paraId="55C43932" w14:textId="41DAAAE4">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r w:rsidRPr="001E17E2">
        <w:rPr>
          <w:rFonts w:ascii="Times New Roman" w:hAnsi="Times New Roman"/>
          <w:szCs w:val="24"/>
        </w:rPr>
        <w:t xml:space="preserve">No assurance of confidentiality is provided.  The data captured through this survey will be maintained in a secure database accessible by a small number of authorized users.  Management reports are not specifically linked to any person or </w:t>
      </w:r>
      <w:r w:rsidRPr="001E17E2" w:rsidR="00D92CCB">
        <w:rPr>
          <w:rFonts w:ascii="Times New Roman" w:hAnsi="Times New Roman"/>
          <w:szCs w:val="24"/>
        </w:rPr>
        <w:t>entity but</w:t>
      </w:r>
      <w:r w:rsidRPr="001E17E2">
        <w:rPr>
          <w:rFonts w:ascii="Times New Roman" w:hAnsi="Times New Roman"/>
          <w:szCs w:val="24"/>
        </w:rPr>
        <w:t xml:space="preserve"> rather depict the aggregate results of surveys administered over a specified period.  The information provided is subject to disclosure under the Freedom of Information Act (5 U.S.C. §552). </w:t>
      </w:r>
      <w:r w:rsidRPr="001E17E2" w:rsidR="00E235DE">
        <w:rPr>
          <w:rFonts w:ascii="Times New Roman" w:hAnsi="Times New Roman"/>
          <w:szCs w:val="24"/>
        </w:rPr>
        <w:t xml:space="preserve">Respondents are not required to submit proprietary trade secrets, or other confidential information. </w:t>
      </w:r>
      <w:r w:rsidRPr="001E17E2">
        <w:rPr>
          <w:rFonts w:ascii="Times New Roman" w:hAnsi="Times New Roman"/>
          <w:szCs w:val="24"/>
        </w:rPr>
        <w:t>The Agency will not collect any personally identifiable information.</w:t>
      </w:r>
    </w:p>
    <w:p w:rsidR="00F02924" w:rsidRPr="00024C4C" w:rsidP="007C263E" w14:paraId="5B2F491D" w14:textId="77777777">
      <w:pPr>
        <w:pStyle w:val="ListParagraph"/>
        <w:widowControl w:val="0"/>
        <w:tabs>
          <w:tab w:val="left" w:pos="360"/>
          <w:tab w:val="left" w:pos="720"/>
          <w:tab w:val="left" w:pos="820"/>
          <w:tab w:val="left" w:pos="821"/>
          <w:tab w:val="left" w:pos="1080"/>
          <w:tab w:val="left" w:pos="1440"/>
        </w:tabs>
        <w:overflowPunct/>
        <w:adjustRightInd/>
        <w:ind w:left="360" w:right="183"/>
        <w:textAlignment w:val="auto"/>
        <w:rPr>
          <w:rFonts w:ascii="Times New Roman" w:hAnsi="Times New Roman"/>
          <w:szCs w:val="24"/>
        </w:rPr>
      </w:pPr>
    </w:p>
    <w:p w:rsidR="007C263E" w:rsidRPr="00024C4C" w:rsidP="00F92988" w14:paraId="4492FB6C" w14:textId="77777777">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szCs w:val="24"/>
        </w:rPr>
      </w:pPr>
    </w:p>
    <w:p w:rsidR="001B4976" w:rsidRPr="00D104AD" w:rsidP="001E17E2" w14:paraId="57FFE4D3" w14:textId="655B5C8A">
      <w:pPr>
        <w:pStyle w:val="NormalWeb"/>
        <w:widowControl w:val="0"/>
        <w:numPr>
          <w:ilvl w:val="0"/>
          <w:numId w:val="20"/>
        </w:numPr>
        <w:tabs>
          <w:tab w:val="left" w:pos="360"/>
          <w:tab w:val="left" w:pos="720"/>
          <w:tab w:val="left" w:pos="1080"/>
          <w:tab w:val="left" w:pos="1440"/>
        </w:tabs>
        <w:spacing w:before="0" w:beforeAutospacing="0" w:after="0" w:afterAutospacing="0"/>
        <w:ind w:left="0"/>
      </w:pPr>
      <w:r w:rsidRPr="00B86EA0">
        <w:rPr>
          <w:u w:val="single"/>
        </w:rPr>
        <w:t>Sensitive Questions</w:t>
      </w:r>
      <w:r w:rsidRPr="00D104AD" w:rsidR="00376161">
        <w:t xml:space="preserve">.  </w:t>
      </w:r>
    </w:p>
    <w:p w:rsidR="0016768C" w:rsidRPr="00C76C2D" w:rsidP="0016768C" w14:paraId="589363A0" w14:textId="4D104937">
      <w:pPr>
        <w:widowControl w:val="0"/>
        <w:tabs>
          <w:tab w:val="left" w:pos="820"/>
          <w:tab w:val="left" w:pos="821"/>
        </w:tabs>
        <w:overflowPunct/>
        <w:adjustRightInd/>
        <w:ind w:right="195"/>
        <w:textAlignment w:val="auto"/>
        <w:rPr>
          <w:rFonts w:ascii="Times New Roman" w:hAnsi="Times New Roman"/>
          <w:szCs w:val="24"/>
        </w:rPr>
      </w:pPr>
      <w:r w:rsidRPr="001E17E2">
        <w:rPr>
          <w:rFonts w:ascii="Times New Roman" w:hAnsi="Times New Roman"/>
          <w:szCs w:val="24"/>
        </w:rPr>
        <w:t>No sensitive questions are asked.</w:t>
      </w:r>
    </w:p>
    <w:p w:rsidR="0016768C" w:rsidRPr="00B86EA0" w:rsidP="00F92988" w14:paraId="209DAD82" w14:textId="2961CE90">
      <w:pPr>
        <w:pStyle w:val="NormalWeb"/>
        <w:widowControl w:val="0"/>
        <w:tabs>
          <w:tab w:val="left" w:pos="360"/>
          <w:tab w:val="left" w:pos="720"/>
          <w:tab w:val="left" w:pos="1080"/>
          <w:tab w:val="left" w:pos="1440"/>
        </w:tabs>
        <w:spacing w:before="0" w:beforeAutospacing="0" w:after="0" w:afterAutospacing="0"/>
      </w:pPr>
    </w:p>
    <w:p w:rsidR="00376161" w:rsidRPr="00D104AD"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CB0981" w:rsidRPr="00D104AD" w:rsidP="001E17E2" w14:paraId="587708E3" w14:textId="51643EC3">
      <w:pPr>
        <w:pStyle w:val="Default"/>
        <w:widowControl w:val="0"/>
        <w:numPr>
          <w:ilvl w:val="0"/>
          <w:numId w:val="20"/>
        </w:numPr>
        <w:tabs>
          <w:tab w:val="left" w:pos="270"/>
        </w:tabs>
        <w:ind w:left="0"/>
        <w:rPr>
          <w:rFonts w:ascii="Times New Roman" w:hAnsi="Times New Roman"/>
          <w:color w:val="auto"/>
        </w:rPr>
      </w:pPr>
      <w:r w:rsidRPr="00D104AD">
        <w:rPr>
          <w:rFonts w:ascii="Times New Roman" w:hAnsi="Times New Roman"/>
          <w:u w:val="single"/>
        </w:rPr>
        <w:t xml:space="preserve">Burden </w:t>
      </w:r>
      <w:r w:rsidRPr="00D104AD" w:rsidR="00E77C9D">
        <w:rPr>
          <w:rFonts w:ascii="Times New Roman" w:hAnsi="Times New Roman"/>
          <w:u w:val="single"/>
        </w:rPr>
        <w:t>Estimate</w:t>
      </w:r>
      <w:r w:rsidRPr="00D104AD" w:rsidR="005E436B">
        <w:rPr>
          <w:rFonts w:ascii="Times New Roman" w:hAnsi="Times New Roman"/>
        </w:rPr>
        <w:t xml:space="preserve">. </w:t>
      </w:r>
    </w:p>
    <w:p w:rsidR="003E1BBB" w:rsidRPr="001E17E2" w:rsidP="001E17E2" w14:paraId="76B1B742" w14:textId="55FD74F8">
      <w:pPr>
        <w:widowControl w:val="0"/>
        <w:tabs>
          <w:tab w:val="left" w:pos="820"/>
          <w:tab w:val="left" w:pos="821"/>
        </w:tabs>
        <w:overflowPunct/>
        <w:adjustRightInd/>
        <w:ind w:right="195"/>
        <w:textAlignment w:val="auto"/>
        <w:rPr>
          <w:rFonts w:ascii="Times New Roman" w:hAnsi="Times New Roman"/>
          <w:szCs w:val="24"/>
        </w:rPr>
      </w:pPr>
      <w:r w:rsidRPr="001E17E2">
        <w:rPr>
          <w:rFonts w:ascii="Times New Roman" w:hAnsi="Times New Roman"/>
          <w:szCs w:val="24"/>
        </w:rPr>
        <w:t xml:space="preserve">When using the automated process, customers </w:t>
      </w:r>
      <w:r w:rsidRPr="001E17E2" w:rsidR="00870A7C">
        <w:rPr>
          <w:rFonts w:ascii="Times New Roman" w:hAnsi="Times New Roman"/>
          <w:szCs w:val="24"/>
        </w:rPr>
        <w:t xml:space="preserve">have </w:t>
      </w:r>
      <w:r w:rsidRPr="001E17E2">
        <w:rPr>
          <w:rFonts w:ascii="Times New Roman" w:hAnsi="Times New Roman"/>
          <w:szCs w:val="24"/>
        </w:rPr>
        <w:t xml:space="preserve">the choice whether to participate in the </w:t>
      </w:r>
      <w:r w:rsidRPr="001E17E2">
        <w:rPr>
          <w:rFonts w:ascii="Times New Roman" w:hAnsi="Times New Roman"/>
          <w:szCs w:val="24"/>
        </w:rPr>
        <w:t xml:space="preserve">survey or not, and for these types of surveys, it is common for a relatively small percentage of customers to opt-in.  </w:t>
      </w:r>
    </w:p>
    <w:p w:rsidR="003E1BBB" w:rsidRPr="001E17E2" w:rsidP="003E1BBB" w14:paraId="6C1A9259" w14:textId="7ED1DA9B">
      <w:pPr>
        <w:widowControl w:val="0"/>
        <w:tabs>
          <w:tab w:val="left" w:pos="820"/>
          <w:tab w:val="left" w:pos="821"/>
        </w:tabs>
        <w:overflowPunct/>
        <w:adjustRightInd/>
        <w:ind w:left="360" w:right="195"/>
        <w:textAlignment w:val="auto"/>
        <w:rPr>
          <w:rFonts w:ascii="Times New Roman" w:hAnsi="Times New Roman"/>
          <w:szCs w:val="24"/>
        </w:rPr>
      </w:pPr>
      <w:r w:rsidRPr="001E17E2">
        <w:rPr>
          <w:rFonts w:ascii="Times New Roman" w:hAnsi="Times New Roman"/>
          <w:szCs w:val="24"/>
        </w:rPr>
        <w:t xml:space="preserve">   </w:t>
      </w:r>
    </w:p>
    <w:p w:rsidR="003E1BBB" w:rsidRPr="001E17E2" w:rsidP="001E17E2" w14:paraId="526D52BF" w14:textId="336C572C">
      <w:pPr>
        <w:widowControl w:val="0"/>
        <w:tabs>
          <w:tab w:val="left" w:pos="820"/>
          <w:tab w:val="left" w:pos="821"/>
        </w:tabs>
        <w:overflowPunct/>
        <w:adjustRightInd/>
        <w:ind w:right="195"/>
        <w:textAlignment w:val="auto"/>
        <w:rPr>
          <w:rFonts w:ascii="Times New Roman" w:hAnsi="Times New Roman"/>
          <w:szCs w:val="24"/>
        </w:rPr>
      </w:pPr>
      <w:r w:rsidRPr="001E17E2">
        <w:rPr>
          <w:rFonts w:ascii="Times New Roman" w:hAnsi="Times New Roman"/>
          <w:szCs w:val="24"/>
        </w:rPr>
        <w:t xml:space="preserve">The survey is brief, </w:t>
      </w:r>
      <w:r w:rsidRPr="001E17E2" w:rsidR="00EC3E0E">
        <w:rPr>
          <w:rFonts w:ascii="Times New Roman" w:hAnsi="Times New Roman"/>
          <w:szCs w:val="24"/>
        </w:rPr>
        <w:t xml:space="preserve">consisting </w:t>
      </w:r>
      <w:r w:rsidRPr="001E17E2">
        <w:rPr>
          <w:rFonts w:ascii="Times New Roman" w:hAnsi="Times New Roman"/>
          <w:szCs w:val="24"/>
        </w:rPr>
        <w:t xml:space="preserve">of </w:t>
      </w:r>
      <w:r w:rsidRPr="001E17E2" w:rsidR="00755E47">
        <w:rPr>
          <w:rFonts w:ascii="Times New Roman" w:hAnsi="Times New Roman"/>
          <w:szCs w:val="24"/>
        </w:rPr>
        <w:t xml:space="preserve">six </w:t>
      </w:r>
      <w:r w:rsidRPr="001E17E2">
        <w:rPr>
          <w:rFonts w:ascii="Times New Roman" w:hAnsi="Times New Roman"/>
          <w:szCs w:val="24"/>
        </w:rPr>
        <w:t>question</w:t>
      </w:r>
      <w:r w:rsidRPr="001E17E2" w:rsidR="00FC050F">
        <w:rPr>
          <w:rFonts w:ascii="Times New Roman" w:hAnsi="Times New Roman"/>
          <w:szCs w:val="24"/>
        </w:rPr>
        <w:t>s</w:t>
      </w:r>
      <w:r w:rsidRPr="001E17E2" w:rsidR="00755E47">
        <w:rPr>
          <w:rFonts w:ascii="Times New Roman" w:hAnsi="Times New Roman"/>
          <w:szCs w:val="24"/>
        </w:rPr>
        <w:t xml:space="preserve">, </w:t>
      </w:r>
      <w:r w:rsidRPr="001E17E2" w:rsidR="00FC050F">
        <w:rPr>
          <w:rFonts w:ascii="Times New Roman" w:hAnsi="Times New Roman"/>
          <w:szCs w:val="24"/>
        </w:rPr>
        <w:t xml:space="preserve">one </w:t>
      </w:r>
      <w:r w:rsidRPr="001E17E2" w:rsidR="00EC3E0E">
        <w:rPr>
          <w:rFonts w:ascii="Times New Roman" w:hAnsi="Times New Roman"/>
          <w:szCs w:val="24"/>
        </w:rPr>
        <w:t>of which requires a</w:t>
      </w:r>
      <w:r w:rsidRPr="001E17E2">
        <w:rPr>
          <w:rFonts w:ascii="Times New Roman" w:hAnsi="Times New Roman"/>
          <w:szCs w:val="24"/>
        </w:rPr>
        <w:t xml:space="preserve"> “Yes/No” response</w:t>
      </w:r>
      <w:r w:rsidRPr="001E17E2" w:rsidR="00FC050F">
        <w:rPr>
          <w:rFonts w:ascii="Times New Roman" w:hAnsi="Times New Roman"/>
          <w:szCs w:val="24"/>
        </w:rPr>
        <w:t xml:space="preserve"> and the </w:t>
      </w:r>
      <w:r w:rsidRPr="001E17E2" w:rsidR="00755E47">
        <w:rPr>
          <w:rFonts w:ascii="Times New Roman" w:hAnsi="Times New Roman"/>
          <w:szCs w:val="24"/>
        </w:rPr>
        <w:t>other</w:t>
      </w:r>
      <w:r w:rsidRPr="001E17E2" w:rsidR="00FC050F">
        <w:rPr>
          <w:rFonts w:ascii="Times New Roman" w:hAnsi="Times New Roman"/>
          <w:szCs w:val="24"/>
        </w:rPr>
        <w:t xml:space="preserve"> five </w:t>
      </w:r>
      <w:r w:rsidRPr="001E17E2" w:rsidR="00EC3E0E">
        <w:rPr>
          <w:rFonts w:ascii="Times New Roman" w:hAnsi="Times New Roman"/>
          <w:szCs w:val="24"/>
        </w:rPr>
        <w:t>requiring</w:t>
      </w:r>
      <w:r w:rsidRPr="001E17E2">
        <w:rPr>
          <w:rFonts w:ascii="Times New Roman" w:hAnsi="Times New Roman"/>
          <w:szCs w:val="24"/>
        </w:rPr>
        <w:t xml:space="preserve"> a rating on a </w:t>
      </w:r>
      <w:r w:rsidRPr="001E17E2" w:rsidR="00095452">
        <w:rPr>
          <w:rFonts w:ascii="Times New Roman" w:hAnsi="Times New Roman"/>
          <w:szCs w:val="24"/>
        </w:rPr>
        <w:t xml:space="preserve">scale of </w:t>
      </w:r>
      <w:r w:rsidRPr="001E17E2">
        <w:rPr>
          <w:rFonts w:ascii="Times New Roman" w:hAnsi="Times New Roman"/>
          <w:szCs w:val="24"/>
        </w:rPr>
        <w:t>1</w:t>
      </w:r>
      <w:r w:rsidRPr="001E17E2" w:rsidR="00631D5B">
        <w:rPr>
          <w:rFonts w:ascii="Times New Roman" w:hAnsi="Times New Roman"/>
          <w:szCs w:val="24"/>
        </w:rPr>
        <w:t xml:space="preserve"> to </w:t>
      </w:r>
      <w:r w:rsidRPr="001E17E2">
        <w:rPr>
          <w:rFonts w:ascii="Times New Roman" w:hAnsi="Times New Roman"/>
          <w:szCs w:val="24"/>
        </w:rPr>
        <w:t xml:space="preserve">5.  </w:t>
      </w:r>
      <w:bookmarkStart w:id="0" w:name="_Hlk201823608"/>
      <w:r w:rsidRPr="001E17E2">
        <w:rPr>
          <w:rFonts w:ascii="Times New Roman" w:hAnsi="Times New Roman"/>
          <w:szCs w:val="24"/>
        </w:rPr>
        <w:t xml:space="preserve">Historically, the survey takes less than 5 minutes per respondent to administer.  Based on recent activity levels for the </w:t>
      </w:r>
      <w:r w:rsidRPr="001E17E2" w:rsidR="00931404">
        <w:rPr>
          <w:rFonts w:ascii="Times New Roman" w:hAnsi="Times New Roman"/>
          <w:szCs w:val="24"/>
        </w:rPr>
        <w:t>CSC</w:t>
      </w:r>
      <w:r w:rsidRPr="001E17E2">
        <w:rPr>
          <w:rFonts w:ascii="Times New Roman" w:hAnsi="Times New Roman"/>
          <w:szCs w:val="24"/>
        </w:rPr>
        <w:t xml:space="preserve">, </w:t>
      </w:r>
      <w:r w:rsidRPr="001E17E2" w:rsidR="002335A5">
        <w:rPr>
          <w:rFonts w:ascii="Times New Roman" w:hAnsi="Times New Roman"/>
          <w:szCs w:val="24"/>
        </w:rPr>
        <w:t xml:space="preserve">SBA </w:t>
      </w:r>
      <w:r w:rsidRPr="001E17E2">
        <w:rPr>
          <w:rFonts w:ascii="Times New Roman" w:hAnsi="Times New Roman"/>
          <w:szCs w:val="24"/>
        </w:rPr>
        <w:t>expect</w:t>
      </w:r>
      <w:r w:rsidRPr="001E17E2" w:rsidR="002335A5">
        <w:rPr>
          <w:rFonts w:ascii="Times New Roman" w:hAnsi="Times New Roman"/>
          <w:szCs w:val="24"/>
        </w:rPr>
        <w:t>s</w:t>
      </w:r>
      <w:r w:rsidRPr="001E17E2">
        <w:rPr>
          <w:rFonts w:ascii="Times New Roman" w:hAnsi="Times New Roman"/>
          <w:szCs w:val="24"/>
        </w:rPr>
        <w:t xml:space="preserve"> to conduct between 100 – </w:t>
      </w:r>
      <w:r w:rsidRPr="001E17E2" w:rsidR="007F6DFC">
        <w:rPr>
          <w:rFonts w:ascii="Times New Roman" w:hAnsi="Times New Roman"/>
          <w:szCs w:val="24"/>
        </w:rPr>
        <w:t>2</w:t>
      </w:r>
      <w:r w:rsidRPr="001E17E2" w:rsidR="0053231C">
        <w:rPr>
          <w:rFonts w:ascii="Times New Roman" w:hAnsi="Times New Roman"/>
          <w:szCs w:val="24"/>
        </w:rPr>
        <w:t>,</w:t>
      </w:r>
      <w:r w:rsidRPr="001E17E2" w:rsidR="007F6DFC">
        <w:rPr>
          <w:rFonts w:ascii="Times New Roman" w:hAnsi="Times New Roman"/>
          <w:szCs w:val="24"/>
        </w:rPr>
        <w:t>50</w:t>
      </w:r>
      <w:r w:rsidRPr="001E17E2">
        <w:rPr>
          <w:rFonts w:ascii="Times New Roman" w:hAnsi="Times New Roman"/>
          <w:szCs w:val="24"/>
        </w:rPr>
        <w:t xml:space="preserve">0 surveys per month.  Based on customer visits to field locations, </w:t>
      </w:r>
      <w:r w:rsidRPr="001E17E2" w:rsidR="002335A5">
        <w:rPr>
          <w:rFonts w:ascii="Times New Roman" w:hAnsi="Times New Roman"/>
          <w:szCs w:val="24"/>
        </w:rPr>
        <w:t xml:space="preserve">SBA </w:t>
      </w:r>
      <w:r w:rsidRPr="001E17E2">
        <w:rPr>
          <w:rFonts w:ascii="Times New Roman" w:hAnsi="Times New Roman"/>
          <w:szCs w:val="24"/>
        </w:rPr>
        <w:t>estimate</w:t>
      </w:r>
      <w:r w:rsidRPr="001E17E2" w:rsidR="002335A5">
        <w:rPr>
          <w:rFonts w:ascii="Times New Roman" w:hAnsi="Times New Roman"/>
          <w:szCs w:val="24"/>
        </w:rPr>
        <w:t>s</w:t>
      </w:r>
      <w:r w:rsidRPr="001E17E2">
        <w:rPr>
          <w:rFonts w:ascii="Times New Roman" w:hAnsi="Times New Roman"/>
          <w:szCs w:val="24"/>
        </w:rPr>
        <w:t xml:space="preserve"> surveying approximately 100 field customers on behalf of the FOCs to achieve statistically significant results.  The survey is </w:t>
      </w:r>
      <w:r w:rsidRPr="001E17E2" w:rsidR="00E050B7">
        <w:rPr>
          <w:rFonts w:ascii="Times New Roman" w:hAnsi="Times New Roman"/>
          <w:szCs w:val="24"/>
        </w:rPr>
        <w:t>voluntary</w:t>
      </w:r>
      <w:r w:rsidRPr="001E17E2" w:rsidR="00E37ABD">
        <w:rPr>
          <w:rFonts w:ascii="Times New Roman" w:hAnsi="Times New Roman"/>
          <w:szCs w:val="24"/>
        </w:rPr>
        <w:t>,</w:t>
      </w:r>
      <w:r w:rsidRPr="001E17E2" w:rsidR="00E050B7">
        <w:rPr>
          <w:rFonts w:ascii="Times New Roman" w:hAnsi="Times New Roman"/>
          <w:szCs w:val="24"/>
        </w:rPr>
        <w:t xml:space="preserve"> </w:t>
      </w:r>
      <w:r w:rsidRPr="001E17E2">
        <w:rPr>
          <w:rFonts w:ascii="Times New Roman" w:hAnsi="Times New Roman"/>
          <w:szCs w:val="24"/>
        </w:rPr>
        <w:t xml:space="preserve">and the cost to the customer in terms of time is </w:t>
      </w:r>
      <w:r w:rsidRPr="001E17E2" w:rsidR="00142309">
        <w:rPr>
          <w:rFonts w:ascii="Times New Roman" w:hAnsi="Times New Roman"/>
          <w:szCs w:val="24"/>
        </w:rPr>
        <w:t>minimal</w:t>
      </w:r>
      <w:r w:rsidRPr="001E17E2">
        <w:rPr>
          <w:rFonts w:ascii="Times New Roman" w:hAnsi="Times New Roman"/>
          <w:szCs w:val="24"/>
        </w:rPr>
        <w:t>.</w:t>
      </w:r>
    </w:p>
    <w:p w:rsidR="003E1BBB" w:rsidRPr="001E17E2" w:rsidP="003E1BBB" w14:paraId="470C5150" w14:textId="77777777">
      <w:pPr>
        <w:widowControl w:val="0"/>
        <w:tabs>
          <w:tab w:val="left" w:pos="820"/>
          <w:tab w:val="left" w:pos="821"/>
        </w:tabs>
        <w:overflowPunct/>
        <w:adjustRightInd/>
        <w:ind w:left="360" w:right="195"/>
        <w:textAlignment w:val="auto"/>
        <w:rPr>
          <w:rFonts w:ascii="Times New Roman" w:hAnsi="Times New Roman"/>
          <w:szCs w:val="24"/>
        </w:rPr>
      </w:pPr>
    </w:p>
    <w:bookmarkEnd w:id="0"/>
    <w:p w:rsidR="003E1BBB" w:rsidRPr="001E17E2" w:rsidP="003E1BBB" w14:paraId="3E98416E" w14:textId="77777777">
      <w:pPr>
        <w:widowControl w:val="0"/>
        <w:tabs>
          <w:tab w:val="left" w:pos="820"/>
          <w:tab w:val="left" w:pos="821"/>
        </w:tabs>
        <w:overflowPunct/>
        <w:adjustRightInd/>
        <w:ind w:left="360" w:right="195"/>
        <w:textAlignment w:val="auto"/>
        <w:rPr>
          <w:rFonts w:ascii="Times New Roman" w:hAnsi="Times New Roman"/>
          <w:szCs w:val="24"/>
          <w:u w:val="single"/>
        </w:rPr>
      </w:pPr>
    </w:p>
    <w:p w:rsidR="003E1BBB" w:rsidRPr="001E17E2" w:rsidP="003E1BBB" w14:paraId="7212EADB" w14:textId="77777777">
      <w:pPr>
        <w:widowControl w:val="0"/>
        <w:tabs>
          <w:tab w:val="left" w:pos="820"/>
          <w:tab w:val="left" w:pos="821"/>
        </w:tabs>
        <w:overflowPunct/>
        <w:adjustRightInd/>
        <w:ind w:left="360" w:right="195"/>
        <w:textAlignment w:val="auto"/>
        <w:rPr>
          <w:rFonts w:ascii="Times New Roman" w:hAnsi="Times New Roman"/>
          <w:szCs w:val="24"/>
          <w:u w:val="single"/>
        </w:rPr>
      </w:pPr>
      <w:r w:rsidRPr="001E17E2">
        <w:rPr>
          <w:rFonts w:ascii="Times New Roman" w:hAnsi="Times New Roman"/>
          <w:szCs w:val="24"/>
          <w:u w:val="single"/>
        </w:rPr>
        <w:t>Customer Service Center Customer Survey - Manual</w:t>
      </w:r>
    </w:p>
    <w:p w:rsidR="003E1BBB" w:rsidRPr="001E17E2" w:rsidP="003E1BBB" w14:paraId="5AC8C1DA" w14:textId="77777777">
      <w:pPr>
        <w:widowControl w:val="0"/>
        <w:tabs>
          <w:tab w:val="left" w:pos="820"/>
          <w:tab w:val="left" w:pos="821"/>
        </w:tabs>
        <w:overflowPunct/>
        <w:adjustRightInd/>
        <w:ind w:left="360" w:right="195"/>
        <w:textAlignment w:val="auto"/>
        <w:rPr>
          <w:rFonts w:ascii="Times New Roman" w:hAnsi="Times New Roman"/>
          <w:szCs w:val="24"/>
        </w:rPr>
      </w:pPr>
      <w:r w:rsidRPr="001E17E2">
        <w:rPr>
          <w:rFonts w:ascii="Times New Roman" w:hAnsi="Times New Roman"/>
          <w:szCs w:val="24"/>
        </w:rPr>
        <w:t>Total Surveys = 100 surveys per month</w:t>
      </w:r>
    </w:p>
    <w:p w:rsidR="003E1BBB" w:rsidRPr="001E17E2" w:rsidP="003E1BBB" w14:paraId="62C1B06B" w14:textId="77777777">
      <w:pPr>
        <w:widowControl w:val="0"/>
        <w:tabs>
          <w:tab w:val="left" w:pos="820"/>
          <w:tab w:val="left" w:pos="821"/>
        </w:tabs>
        <w:overflowPunct/>
        <w:adjustRightInd/>
        <w:ind w:left="360" w:right="195"/>
        <w:textAlignment w:val="auto"/>
        <w:rPr>
          <w:rFonts w:ascii="Times New Roman" w:hAnsi="Times New Roman"/>
          <w:szCs w:val="24"/>
        </w:rPr>
      </w:pPr>
      <w:r w:rsidRPr="001E17E2">
        <w:rPr>
          <w:rFonts w:ascii="Times New Roman" w:hAnsi="Times New Roman"/>
          <w:szCs w:val="24"/>
        </w:rPr>
        <w:t>100 surveys/month x 12 months = 1,200 annual responses</w:t>
      </w:r>
    </w:p>
    <w:p w:rsidR="003E1BBB" w:rsidRPr="001E17E2" w:rsidP="003E1BBB" w14:paraId="3B99EC1D" w14:textId="77777777">
      <w:pPr>
        <w:widowControl w:val="0"/>
        <w:tabs>
          <w:tab w:val="left" w:pos="820"/>
          <w:tab w:val="left" w:pos="821"/>
        </w:tabs>
        <w:overflowPunct/>
        <w:adjustRightInd/>
        <w:ind w:left="360" w:right="195"/>
        <w:textAlignment w:val="auto"/>
        <w:rPr>
          <w:rFonts w:ascii="Times New Roman" w:hAnsi="Times New Roman"/>
          <w:szCs w:val="24"/>
        </w:rPr>
      </w:pPr>
      <w:r w:rsidRPr="001E17E2">
        <w:rPr>
          <w:rFonts w:ascii="Times New Roman" w:hAnsi="Times New Roman"/>
          <w:szCs w:val="24"/>
        </w:rPr>
        <w:t>1,200 x .083 (5 minutes) = 99.6 burden hours</w:t>
      </w:r>
    </w:p>
    <w:p w:rsidR="003E1BBB" w:rsidRPr="001E17E2" w:rsidP="003E1BBB" w14:paraId="1B03D5F3" w14:textId="77777777">
      <w:pPr>
        <w:widowControl w:val="0"/>
        <w:tabs>
          <w:tab w:val="left" w:pos="820"/>
          <w:tab w:val="left" w:pos="821"/>
        </w:tabs>
        <w:overflowPunct/>
        <w:adjustRightInd/>
        <w:ind w:left="360" w:right="195"/>
        <w:textAlignment w:val="auto"/>
        <w:rPr>
          <w:rFonts w:ascii="Times New Roman" w:hAnsi="Times New Roman"/>
          <w:szCs w:val="24"/>
        </w:rPr>
      </w:pPr>
    </w:p>
    <w:p w:rsidR="003E1BBB" w:rsidRPr="001E17E2" w:rsidP="003E1BBB" w14:paraId="7D3394B4" w14:textId="4E12960C">
      <w:pPr>
        <w:widowControl w:val="0"/>
        <w:tabs>
          <w:tab w:val="left" w:pos="820"/>
          <w:tab w:val="left" w:pos="821"/>
        </w:tabs>
        <w:overflowPunct/>
        <w:adjustRightInd/>
        <w:ind w:left="360" w:right="195"/>
        <w:textAlignment w:val="auto"/>
        <w:rPr>
          <w:rFonts w:ascii="Times New Roman" w:hAnsi="Times New Roman"/>
          <w:szCs w:val="24"/>
          <w:u w:val="single"/>
        </w:rPr>
      </w:pPr>
      <w:r w:rsidRPr="001E17E2">
        <w:rPr>
          <w:rFonts w:ascii="Times New Roman" w:hAnsi="Times New Roman"/>
          <w:szCs w:val="24"/>
          <w:u w:val="single"/>
        </w:rPr>
        <w:t xml:space="preserve">Customer Service Center Customer Survey </w:t>
      </w:r>
      <w:r w:rsidR="002B11EE">
        <w:rPr>
          <w:rFonts w:ascii="Times New Roman" w:hAnsi="Times New Roman"/>
          <w:szCs w:val="24"/>
          <w:u w:val="single"/>
        </w:rPr>
        <w:t>–</w:t>
      </w:r>
      <w:r w:rsidRPr="001E17E2">
        <w:rPr>
          <w:rFonts w:ascii="Times New Roman" w:hAnsi="Times New Roman"/>
          <w:szCs w:val="24"/>
          <w:u w:val="single"/>
        </w:rPr>
        <w:t xml:space="preserve"> Automated</w:t>
      </w:r>
      <w:r w:rsidR="002B11EE">
        <w:rPr>
          <w:rFonts w:ascii="Times New Roman" w:hAnsi="Times New Roman"/>
          <w:szCs w:val="24"/>
          <w:u w:val="single"/>
        </w:rPr>
        <w:t xml:space="preserve"> (proposed)</w:t>
      </w:r>
    </w:p>
    <w:p w:rsidR="003E1BBB" w:rsidRPr="001E17E2" w:rsidP="003E1BBB" w14:paraId="3EDCBDE5" w14:textId="2F3FB351">
      <w:pPr>
        <w:widowControl w:val="0"/>
        <w:tabs>
          <w:tab w:val="left" w:pos="820"/>
          <w:tab w:val="left" w:pos="821"/>
        </w:tabs>
        <w:overflowPunct/>
        <w:adjustRightInd/>
        <w:ind w:left="360" w:right="195"/>
        <w:textAlignment w:val="auto"/>
        <w:rPr>
          <w:rFonts w:ascii="Times New Roman" w:hAnsi="Times New Roman"/>
          <w:szCs w:val="24"/>
        </w:rPr>
      </w:pPr>
      <w:r w:rsidRPr="001E17E2">
        <w:rPr>
          <w:rFonts w:ascii="Times New Roman" w:hAnsi="Times New Roman"/>
          <w:szCs w:val="24"/>
        </w:rPr>
        <w:t xml:space="preserve">Total Surveys = </w:t>
      </w:r>
      <w:r w:rsidRPr="001E17E2" w:rsidR="00955F7D">
        <w:rPr>
          <w:rFonts w:ascii="Times New Roman" w:hAnsi="Times New Roman"/>
          <w:szCs w:val="24"/>
        </w:rPr>
        <w:t>2</w:t>
      </w:r>
      <w:r w:rsidRPr="001E17E2">
        <w:rPr>
          <w:rFonts w:ascii="Times New Roman" w:hAnsi="Times New Roman"/>
          <w:szCs w:val="24"/>
        </w:rPr>
        <w:t>,500 surveys per month</w:t>
      </w:r>
    </w:p>
    <w:p w:rsidR="003E1BBB" w:rsidRPr="001E17E2" w:rsidP="003E1BBB" w14:paraId="356DC173" w14:textId="54DB0246">
      <w:pPr>
        <w:widowControl w:val="0"/>
        <w:tabs>
          <w:tab w:val="left" w:pos="820"/>
          <w:tab w:val="left" w:pos="821"/>
        </w:tabs>
        <w:overflowPunct/>
        <w:adjustRightInd/>
        <w:ind w:left="360" w:right="195"/>
        <w:textAlignment w:val="auto"/>
        <w:rPr>
          <w:rFonts w:ascii="Times New Roman" w:hAnsi="Times New Roman"/>
          <w:szCs w:val="24"/>
        </w:rPr>
      </w:pPr>
      <w:r w:rsidRPr="001E17E2">
        <w:rPr>
          <w:rFonts w:ascii="Times New Roman" w:hAnsi="Times New Roman"/>
          <w:szCs w:val="24"/>
        </w:rPr>
        <w:t>2</w:t>
      </w:r>
      <w:r w:rsidRPr="001E17E2">
        <w:rPr>
          <w:rFonts w:ascii="Times New Roman" w:hAnsi="Times New Roman"/>
          <w:szCs w:val="24"/>
        </w:rPr>
        <w:t xml:space="preserve">,500 surveys/month x 12 months = </w:t>
      </w:r>
      <w:r w:rsidRPr="001E17E2" w:rsidR="00B16D6F">
        <w:rPr>
          <w:rFonts w:ascii="Times New Roman" w:hAnsi="Times New Roman"/>
          <w:szCs w:val="24"/>
        </w:rPr>
        <w:t>30</w:t>
      </w:r>
      <w:r w:rsidRPr="001E17E2">
        <w:rPr>
          <w:rFonts w:ascii="Times New Roman" w:hAnsi="Times New Roman"/>
          <w:szCs w:val="24"/>
        </w:rPr>
        <w:t>,000 annual responses</w:t>
      </w:r>
    </w:p>
    <w:p w:rsidR="003E1BBB" w:rsidRPr="001E17E2" w:rsidP="003E1BBB" w14:paraId="4EA328A6" w14:textId="372C9E46">
      <w:pPr>
        <w:widowControl w:val="0"/>
        <w:tabs>
          <w:tab w:val="left" w:pos="820"/>
          <w:tab w:val="left" w:pos="821"/>
        </w:tabs>
        <w:overflowPunct/>
        <w:adjustRightInd/>
        <w:ind w:left="360" w:right="195"/>
        <w:textAlignment w:val="auto"/>
        <w:rPr>
          <w:rFonts w:ascii="Times New Roman" w:hAnsi="Times New Roman"/>
          <w:szCs w:val="24"/>
        </w:rPr>
      </w:pPr>
      <w:r w:rsidRPr="001E17E2">
        <w:rPr>
          <w:rFonts w:ascii="Times New Roman" w:hAnsi="Times New Roman"/>
          <w:szCs w:val="24"/>
        </w:rPr>
        <w:t>30</w:t>
      </w:r>
      <w:r w:rsidRPr="001E17E2">
        <w:rPr>
          <w:rFonts w:ascii="Times New Roman" w:hAnsi="Times New Roman"/>
          <w:szCs w:val="24"/>
        </w:rPr>
        <w:t xml:space="preserve">,000 x .083 (5 minutes) = </w:t>
      </w:r>
      <w:r w:rsidRPr="001E17E2" w:rsidR="00F46822">
        <w:rPr>
          <w:rFonts w:ascii="Times New Roman" w:hAnsi="Times New Roman"/>
          <w:szCs w:val="24"/>
        </w:rPr>
        <w:t>2,490</w:t>
      </w:r>
      <w:r w:rsidRPr="001E17E2">
        <w:rPr>
          <w:rFonts w:ascii="Times New Roman" w:hAnsi="Times New Roman"/>
          <w:szCs w:val="24"/>
        </w:rPr>
        <w:t xml:space="preserve"> burden hours</w:t>
      </w:r>
    </w:p>
    <w:p w:rsidR="003E1BBB" w:rsidRPr="001E17E2" w:rsidP="003E1BBB" w14:paraId="645B5A45" w14:textId="77777777">
      <w:pPr>
        <w:widowControl w:val="0"/>
        <w:tabs>
          <w:tab w:val="left" w:pos="820"/>
          <w:tab w:val="left" w:pos="821"/>
        </w:tabs>
        <w:overflowPunct/>
        <w:adjustRightInd/>
        <w:ind w:left="360" w:right="195"/>
        <w:textAlignment w:val="auto"/>
        <w:rPr>
          <w:rFonts w:ascii="Times New Roman" w:hAnsi="Times New Roman"/>
          <w:szCs w:val="24"/>
        </w:rPr>
      </w:pPr>
    </w:p>
    <w:p w:rsidR="003E1BBB" w:rsidRPr="001E17E2" w:rsidP="003E1BBB" w14:paraId="1FA2ED79" w14:textId="77777777">
      <w:pPr>
        <w:widowControl w:val="0"/>
        <w:tabs>
          <w:tab w:val="left" w:pos="820"/>
          <w:tab w:val="left" w:pos="821"/>
        </w:tabs>
        <w:overflowPunct/>
        <w:adjustRightInd/>
        <w:ind w:left="360" w:right="195"/>
        <w:textAlignment w:val="auto"/>
        <w:rPr>
          <w:rFonts w:ascii="Times New Roman" w:hAnsi="Times New Roman"/>
          <w:szCs w:val="24"/>
          <w:u w:val="single"/>
        </w:rPr>
      </w:pPr>
      <w:r w:rsidRPr="001E17E2">
        <w:rPr>
          <w:rFonts w:ascii="Times New Roman" w:hAnsi="Times New Roman"/>
          <w:szCs w:val="24"/>
          <w:u w:val="single"/>
        </w:rPr>
        <w:t>Field Operations Customer Survey-Manual</w:t>
      </w:r>
    </w:p>
    <w:p w:rsidR="003E1BBB" w:rsidRPr="001E17E2" w:rsidP="003E1BBB" w14:paraId="487CFDB8" w14:textId="77777777">
      <w:pPr>
        <w:widowControl w:val="0"/>
        <w:tabs>
          <w:tab w:val="left" w:pos="820"/>
          <w:tab w:val="left" w:pos="821"/>
        </w:tabs>
        <w:overflowPunct/>
        <w:adjustRightInd/>
        <w:ind w:left="360" w:right="195"/>
        <w:textAlignment w:val="auto"/>
        <w:rPr>
          <w:rFonts w:ascii="Times New Roman" w:hAnsi="Times New Roman"/>
          <w:szCs w:val="24"/>
        </w:rPr>
      </w:pPr>
      <w:r w:rsidRPr="001E17E2">
        <w:rPr>
          <w:rFonts w:ascii="Times New Roman" w:hAnsi="Times New Roman"/>
          <w:szCs w:val="24"/>
        </w:rPr>
        <w:t>Total Surveys = 100 surveys per month</w:t>
      </w:r>
    </w:p>
    <w:p w:rsidR="003E1BBB" w:rsidRPr="001E17E2" w:rsidP="003E1BBB" w14:paraId="7E1E4F9C" w14:textId="77777777">
      <w:pPr>
        <w:widowControl w:val="0"/>
        <w:tabs>
          <w:tab w:val="left" w:pos="820"/>
          <w:tab w:val="left" w:pos="821"/>
        </w:tabs>
        <w:overflowPunct/>
        <w:adjustRightInd/>
        <w:ind w:left="360" w:right="195"/>
        <w:textAlignment w:val="auto"/>
        <w:rPr>
          <w:rFonts w:ascii="Times New Roman" w:hAnsi="Times New Roman"/>
          <w:szCs w:val="24"/>
        </w:rPr>
      </w:pPr>
      <w:r w:rsidRPr="001E17E2">
        <w:rPr>
          <w:rFonts w:ascii="Times New Roman" w:hAnsi="Times New Roman"/>
          <w:szCs w:val="24"/>
        </w:rPr>
        <w:t>100 surveys/month x 12 = 1,200 annual responses</w:t>
      </w:r>
    </w:p>
    <w:p w:rsidR="003E1BBB" w:rsidRPr="001E17E2" w:rsidP="003E1BBB" w14:paraId="6BE116B8" w14:textId="77777777">
      <w:pPr>
        <w:widowControl w:val="0"/>
        <w:tabs>
          <w:tab w:val="left" w:pos="820"/>
          <w:tab w:val="left" w:pos="821"/>
        </w:tabs>
        <w:overflowPunct/>
        <w:adjustRightInd/>
        <w:ind w:left="360" w:right="195"/>
        <w:textAlignment w:val="auto"/>
        <w:rPr>
          <w:rFonts w:ascii="Times New Roman" w:hAnsi="Times New Roman"/>
          <w:szCs w:val="24"/>
        </w:rPr>
      </w:pPr>
      <w:r w:rsidRPr="001E17E2">
        <w:rPr>
          <w:rFonts w:ascii="Times New Roman" w:hAnsi="Times New Roman"/>
          <w:szCs w:val="24"/>
        </w:rPr>
        <w:t>1,200 x .083 (5 minutes) = 99.6 burden hours</w:t>
      </w:r>
    </w:p>
    <w:p w:rsidR="003E1BBB" w:rsidRPr="001E17E2" w:rsidP="003E1BBB" w14:paraId="35318535" w14:textId="77777777">
      <w:pPr>
        <w:widowControl w:val="0"/>
        <w:tabs>
          <w:tab w:val="left" w:pos="820"/>
          <w:tab w:val="left" w:pos="821"/>
        </w:tabs>
        <w:overflowPunct/>
        <w:adjustRightInd/>
        <w:ind w:left="360" w:right="195"/>
        <w:textAlignment w:val="auto"/>
        <w:rPr>
          <w:rFonts w:ascii="Times New Roman" w:hAnsi="Times New Roman"/>
          <w:szCs w:val="24"/>
        </w:rPr>
      </w:pPr>
    </w:p>
    <w:p w:rsidR="003E1BBB" w:rsidRPr="001E17E2" w:rsidP="003E1BBB" w14:paraId="47D01F8A" w14:textId="3A131F41">
      <w:pPr>
        <w:widowControl w:val="0"/>
        <w:tabs>
          <w:tab w:val="left" w:pos="820"/>
          <w:tab w:val="left" w:pos="821"/>
        </w:tabs>
        <w:overflowPunct/>
        <w:adjustRightInd/>
        <w:ind w:left="360" w:right="195"/>
        <w:textAlignment w:val="auto"/>
        <w:rPr>
          <w:rFonts w:ascii="Times New Roman" w:hAnsi="Times New Roman"/>
          <w:szCs w:val="24"/>
        </w:rPr>
      </w:pPr>
      <w:r w:rsidRPr="001E17E2">
        <w:rPr>
          <w:rFonts w:ascii="Times New Roman" w:hAnsi="Times New Roman"/>
          <w:szCs w:val="24"/>
        </w:rPr>
        <w:t xml:space="preserve">Total number of surveys:   </w:t>
      </w:r>
      <w:r w:rsidRPr="001E17E2" w:rsidR="00DC319F">
        <w:rPr>
          <w:rFonts w:ascii="Times New Roman" w:hAnsi="Times New Roman"/>
          <w:szCs w:val="24"/>
        </w:rPr>
        <w:t>32,400</w:t>
      </w:r>
      <w:r w:rsidRPr="001E17E2">
        <w:rPr>
          <w:rFonts w:ascii="Times New Roman" w:hAnsi="Times New Roman"/>
          <w:szCs w:val="24"/>
        </w:rPr>
        <w:t xml:space="preserve"> respondents</w:t>
      </w:r>
    </w:p>
    <w:p w:rsidR="003E1BBB" w:rsidRPr="001E17E2" w:rsidP="003E1BBB" w14:paraId="1656D072" w14:textId="77777777">
      <w:pPr>
        <w:widowControl w:val="0"/>
        <w:tabs>
          <w:tab w:val="left" w:pos="820"/>
          <w:tab w:val="left" w:pos="821"/>
        </w:tabs>
        <w:overflowPunct/>
        <w:adjustRightInd/>
        <w:ind w:left="360" w:right="195"/>
        <w:textAlignment w:val="auto"/>
        <w:rPr>
          <w:rFonts w:ascii="Times New Roman" w:hAnsi="Times New Roman"/>
          <w:szCs w:val="24"/>
        </w:rPr>
      </w:pPr>
    </w:p>
    <w:p w:rsidR="003E1BBB" w:rsidRPr="001E17E2" w:rsidP="003E1BBB" w14:paraId="1B875AB1" w14:textId="6FEDDAFA">
      <w:pPr>
        <w:widowControl w:val="0"/>
        <w:tabs>
          <w:tab w:val="left" w:pos="820"/>
          <w:tab w:val="left" w:pos="821"/>
        </w:tabs>
        <w:overflowPunct/>
        <w:adjustRightInd/>
        <w:ind w:left="360" w:right="195"/>
        <w:textAlignment w:val="auto"/>
        <w:rPr>
          <w:rFonts w:ascii="Times New Roman" w:hAnsi="Times New Roman"/>
          <w:szCs w:val="24"/>
        </w:rPr>
      </w:pPr>
      <w:r w:rsidRPr="001E17E2">
        <w:rPr>
          <w:rFonts w:ascii="Times New Roman" w:hAnsi="Times New Roman"/>
          <w:szCs w:val="24"/>
        </w:rPr>
        <w:t xml:space="preserve">Total burden hours:  </w:t>
      </w:r>
      <w:r w:rsidRPr="001E17E2" w:rsidR="00726239">
        <w:rPr>
          <w:rFonts w:ascii="Times New Roman" w:hAnsi="Times New Roman"/>
          <w:szCs w:val="24"/>
        </w:rPr>
        <w:t xml:space="preserve">2,689.2 </w:t>
      </w:r>
      <w:r w:rsidRPr="001E17E2" w:rsidR="00AE24C2">
        <w:rPr>
          <w:rFonts w:ascii="Times New Roman" w:hAnsi="Times New Roman"/>
          <w:szCs w:val="24"/>
        </w:rPr>
        <w:t>(manual and automated)</w:t>
      </w:r>
      <w:r w:rsidRPr="001E17E2">
        <w:rPr>
          <w:rFonts w:ascii="Times New Roman" w:hAnsi="Times New Roman"/>
          <w:szCs w:val="24"/>
        </w:rPr>
        <w:t xml:space="preserve"> </w:t>
      </w:r>
    </w:p>
    <w:p w:rsidR="003E1BBB" w:rsidRPr="001E17E2" w:rsidP="003E1BBB" w14:paraId="32AEF166" w14:textId="77777777">
      <w:pPr>
        <w:pStyle w:val="NormalWeb"/>
        <w:widowControl w:val="0"/>
        <w:tabs>
          <w:tab w:val="left" w:pos="360"/>
          <w:tab w:val="left" w:pos="720"/>
          <w:tab w:val="left" w:pos="1080"/>
          <w:tab w:val="left" w:pos="1440"/>
        </w:tabs>
        <w:spacing w:before="0" w:beforeAutospacing="0" w:after="0" w:afterAutospacing="0"/>
        <w:ind w:left="360"/>
        <w:rPr>
          <w:u w:val="single"/>
        </w:rPr>
      </w:pPr>
    </w:p>
    <w:p w:rsidR="00F74667" w:rsidRPr="001E17E2" w:rsidP="00F74667" w14:paraId="0CB9ACEB" w14:textId="77777777">
      <w:pPr>
        <w:widowControl w:val="0"/>
        <w:ind w:left="360"/>
        <w:rPr>
          <w:rFonts w:ascii="Times New Roman" w:hAnsi="Times New Roman"/>
          <w:i/>
          <w:iCs/>
          <w:szCs w:val="24"/>
        </w:rPr>
      </w:pPr>
    </w:p>
    <w:p w:rsidR="00E93FDA" w:rsidRPr="001E17E2" w:rsidP="001E17E2" w14:paraId="1074EE0E" w14:textId="37BB9247">
      <w:pPr>
        <w:rPr>
          <w:rFonts w:ascii="Times New Roman" w:hAnsi="Times New Roman"/>
          <w:szCs w:val="24"/>
        </w:rPr>
      </w:pPr>
      <w:r w:rsidRPr="001E17E2">
        <w:rPr>
          <w:rFonts w:ascii="Times New Roman" w:hAnsi="Times New Roman"/>
          <w:szCs w:val="24"/>
        </w:rPr>
        <w:t>The estimated cost to respondents for the hour burden of information collection is calculated at a salary equivalent to a GS-</w:t>
      </w:r>
      <w:r w:rsidRPr="001E17E2" w:rsidR="009E350B">
        <w:rPr>
          <w:rFonts w:ascii="Times New Roman" w:hAnsi="Times New Roman"/>
          <w:szCs w:val="24"/>
        </w:rPr>
        <w:t>11</w:t>
      </w:r>
      <w:r w:rsidRPr="001E17E2">
        <w:rPr>
          <w:rFonts w:ascii="Times New Roman" w:hAnsi="Times New Roman"/>
          <w:szCs w:val="24"/>
        </w:rPr>
        <w:t>, Step 1 Federal employee’s annual salary of $</w:t>
      </w:r>
      <w:r w:rsidRPr="001E17E2" w:rsidR="00CF1459">
        <w:rPr>
          <w:rFonts w:ascii="Times New Roman" w:hAnsi="Times New Roman"/>
          <w:szCs w:val="24"/>
        </w:rPr>
        <w:t>63,163</w:t>
      </w:r>
      <w:r w:rsidRPr="001E17E2">
        <w:rPr>
          <w:rFonts w:ascii="Times New Roman" w:hAnsi="Times New Roman"/>
          <w:szCs w:val="24"/>
        </w:rPr>
        <w:t xml:space="preserve"> or $</w:t>
      </w:r>
      <w:r w:rsidRPr="001E17E2" w:rsidR="006A051C">
        <w:rPr>
          <w:rFonts w:ascii="Times New Roman" w:hAnsi="Times New Roman"/>
          <w:szCs w:val="24"/>
        </w:rPr>
        <w:t>30.26/</w:t>
      </w:r>
      <w:r w:rsidRPr="001E17E2">
        <w:rPr>
          <w:rFonts w:ascii="Times New Roman" w:hAnsi="Times New Roman"/>
          <w:szCs w:val="24"/>
        </w:rPr>
        <w:t>hour (rounded to the nearest whole number) based on the 202</w:t>
      </w:r>
      <w:r w:rsidRPr="001E17E2" w:rsidR="006A051C">
        <w:rPr>
          <w:rFonts w:ascii="Times New Roman" w:hAnsi="Times New Roman"/>
          <w:szCs w:val="24"/>
        </w:rPr>
        <w:t>5</w:t>
      </w:r>
      <w:r w:rsidRPr="001E17E2">
        <w:rPr>
          <w:rFonts w:ascii="Times New Roman" w:hAnsi="Times New Roman"/>
          <w:szCs w:val="24"/>
        </w:rPr>
        <w:t xml:space="preserve"> General Schedule (Base). The GS-09 pay grade is utilized in preparing this estimate as it is equivalent to the expertise normally required to complete this form. </w:t>
      </w:r>
    </w:p>
    <w:p w:rsidR="00E93FDA" w:rsidRPr="001E17E2" w:rsidP="00E93FDA" w14:paraId="70DD5451" w14:textId="77777777">
      <w:pPr>
        <w:ind w:left="360"/>
        <w:rPr>
          <w:rFonts w:ascii="Times New Roman" w:hAnsi="Times New Roman"/>
          <w:szCs w:val="24"/>
        </w:rPr>
      </w:pPr>
      <w:r w:rsidRPr="001E17E2">
        <w:rPr>
          <w:rFonts w:ascii="Times New Roman" w:hAnsi="Times New Roman"/>
          <w:szCs w:val="24"/>
        </w:rPr>
        <w:t> </w:t>
      </w:r>
    </w:p>
    <w:p w:rsidR="00A61778" w:rsidRPr="00D104AD" w:rsidP="001E17E2" w14:paraId="7479319D" w14:textId="77777777">
      <w:pPr>
        <w:rPr>
          <w:rFonts w:ascii="Times New Roman" w:hAnsi="Times New Roman"/>
          <w:szCs w:val="24"/>
        </w:rPr>
      </w:pPr>
      <w:r w:rsidRPr="00D104AD">
        <w:rPr>
          <w:rFonts w:ascii="Times New Roman" w:hAnsi="Times New Roman"/>
          <w:szCs w:val="24"/>
        </w:rPr>
        <w:t>The annual cost is calculated below: </w:t>
      </w:r>
    </w:p>
    <w:p w:rsidR="00A61778" w:rsidRPr="00D104AD" w:rsidP="00A61778" w14:paraId="68714C71" w14:textId="77777777">
      <w:pPr>
        <w:ind w:left="360"/>
        <w:rPr>
          <w:rFonts w:ascii="Times New Roman" w:hAnsi="Times New Roman"/>
          <w:szCs w:val="24"/>
        </w:rPr>
      </w:pPr>
      <w:r w:rsidRPr="00D104AD">
        <w:rPr>
          <w:rFonts w:ascii="Times New Roman" w:hAnsi="Times New Roman"/>
          <w:szCs w:val="24"/>
        </w:rPr>
        <w:t> </w:t>
      </w:r>
    </w:p>
    <w:p w:rsidR="00A10900" w:rsidRPr="00D104AD" w:rsidP="001E17E2" w14:paraId="702DAD51" w14:textId="07A17630">
      <w:pPr>
        <w:rPr>
          <w:rFonts w:ascii="Times New Roman" w:hAnsi="Times New Roman"/>
          <w:szCs w:val="24"/>
        </w:rPr>
      </w:pPr>
      <w:r w:rsidRPr="00D104AD">
        <w:rPr>
          <w:rFonts w:ascii="Times New Roman" w:hAnsi="Times New Roman"/>
          <w:szCs w:val="24"/>
        </w:rPr>
        <w:t>.</w:t>
      </w:r>
      <w:r w:rsidRPr="00D104AD" w:rsidR="00B05422">
        <w:rPr>
          <w:rFonts w:ascii="Times New Roman" w:hAnsi="Times New Roman"/>
          <w:szCs w:val="24"/>
        </w:rPr>
        <w:t>083</w:t>
      </w:r>
      <w:r w:rsidRPr="00D104AD" w:rsidR="00A61778">
        <w:rPr>
          <w:rFonts w:ascii="Times New Roman" w:hAnsi="Times New Roman"/>
          <w:szCs w:val="24"/>
        </w:rPr>
        <w:t xml:space="preserve"> hours x $</w:t>
      </w:r>
      <w:r w:rsidRPr="00D104AD" w:rsidR="005D5FEE">
        <w:rPr>
          <w:rFonts w:ascii="Times New Roman" w:hAnsi="Times New Roman"/>
          <w:szCs w:val="24"/>
        </w:rPr>
        <w:t>30.</w:t>
      </w:r>
      <w:r w:rsidRPr="00D104AD" w:rsidR="00D25B35">
        <w:rPr>
          <w:rFonts w:ascii="Times New Roman" w:hAnsi="Times New Roman"/>
          <w:szCs w:val="24"/>
        </w:rPr>
        <w:t>26</w:t>
      </w:r>
      <w:r w:rsidRPr="00D104AD" w:rsidR="00A61778">
        <w:rPr>
          <w:rFonts w:ascii="Times New Roman" w:hAnsi="Times New Roman"/>
          <w:szCs w:val="24"/>
        </w:rPr>
        <w:t xml:space="preserve"> per hour = $</w:t>
      </w:r>
      <w:r w:rsidRPr="00D104AD" w:rsidR="00F6095F">
        <w:rPr>
          <w:rFonts w:ascii="Times New Roman" w:hAnsi="Times New Roman"/>
          <w:szCs w:val="24"/>
        </w:rPr>
        <w:t>2.52</w:t>
      </w:r>
      <w:r w:rsidRPr="00D104AD" w:rsidR="00A61778">
        <w:rPr>
          <w:rFonts w:ascii="Times New Roman" w:hAnsi="Times New Roman"/>
          <w:szCs w:val="24"/>
        </w:rPr>
        <w:t xml:space="preserve"> cost</w:t>
      </w:r>
      <w:r w:rsidRPr="00D104AD" w:rsidR="00EE5AEB">
        <w:rPr>
          <w:rFonts w:ascii="Times New Roman" w:hAnsi="Times New Roman"/>
          <w:szCs w:val="24"/>
        </w:rPr>
        <w:t xml:space="preserve"> per response</w:t>
      </w:r>
    </w:p>
    <w:p w:rsidR="00A61778" w:rsidRPr="00D104AD" w:rsidP="001E17E2" w14:paraId="5D8E875B" w14:textId="22279A8C">
      <w:pPr>
        <w:rPr>
          <w:rFonts w:ascii="Times New Roman" w:hAnsi="Times New Roman"/>
          <w:szCs w:val="24"/>
        </w:rPr>
      </w:pPr>
      <w:r w:rsidRPr="00D104AD">
        <w:rPr>
          <w:rFonts w:ascii="Times New Roman" w:hAnsi="Times New Roman"/>
          <w:szCs w:val="24"/>
        </w:rPr>
        <w:t xml:space="preserve"> </w:t>
      </w:r>
      <w:r w:rsidRPr="00D104AD" w:rsidR="00A10900">
        <w:rPr>
          <w:rFonts w:ascii="Times New Roman" w:hAnsi="Times New Roman"/>
          <w:szCs w:val="24"/>
        </w:rPr>
        <w:t>$</w:t>
      </w:r>
      <w:r w:rsidRPr="00D104AD">
        <w:rPr>
          <w:rFonts w:ascii="Times New Roman" w:hAnsi="Times New Roman"/>
          <w:szCs w:val="24"/>
        </w:rPr>
        <w:t>2.52</w:t>
      </w:r>
      <w:r w:rsidRPr="00D104AD" w:rsidR="00A10900">
        <w:rPr>
          <w:rFonts w:ascii="Times New Roman" w:hAnsi="Times New Roman"/>
          <w:szCs w:val="24"/>
        </w:rPr>
        <w:t xml:space="preserve"> cost per response x 32,400 respondents = $</w:t>
      </w:r>
      <w:r w:rsidRPr="00D104AD" w:rsidR="004A35FC">
        <w:rPr>
          <w:rFonts w:ascii="Times New Roman" w:hAnsi="Times New Roman"/>
          <w:szCs w:val="24"/>
        </w:rPr>
        <w:t>81,648</w:t>
      </w:r>
      <w:r w:rsidRPr="00D104AD" w:rsidR="00A10900">
        <w:rPr>
          <w:rFonts w:ascii="Times New Roman" w:hAnsi="Times New Roman"/>
          <w:szCs w:val="24"/>
        </w:rPr>
        <w:t xml:space="preserve"> annual IC Cost burden</w:t>
      </w:r>
    </w:p>
    <w:p w:rsidR="003E1BBB" w:rsidP="00024C4C" w14:paraId="60579CEB" w14:textId="5E522819">
      <w:pPr>
        <w:ind w:left="360"/>
        <w:rPr>
          <w:rFonts w:ascii="Times New Roman" w:hAnsi="Times New Roman"/>
          <w:szCs w:val="24"/>
          <w:highlight w:val="yellow"/>
        </w:rPr>
      </w:pPr>
    </w:p>
    <w:p w:rsidR="00BE1453" w:rsidP="00024C4C" w14:paraId="40A96BA8" w14:textId="77777777">
      <w:pPr>
        <w:ind w:left="360"/>
        <w:rPr>
          <w:rFonts w:ascii="Times New Roman" w:hAnsi="Times New Roman"/>
          <w:szCs w:val="24"/>
          <w:highlight w:val="yellow"/>
        </w:rPr>
      </w:pPr>
    </w:p>
    <w:p w:rsidR="00BE1453" w:rsidRPr="000504C3" w:rsidP="00024C4C" w14:paraId="4981FDB8" w14:textId="77777777">
      <w:pPr>
        <w:ind w:left="360"/>
        <w:rPr>
          <w:rFonts w:ascii="Times New Roman" w:hAnsi="Times New Roman"/>
          <w:szCs w:val="24"/>
          <w:highlight w:val="yellow"/>
        </w:rPr>
      </w:pPr>
    </w:p>
    <w:p w:rsidR="003E1BBB" w:rsidRPr="00B86EA0" w:rsidP="003E1BBB" w14:paraId="46F31677" w14:textId="77777777">
      <w:pPr>
        <w:pStyle w:val="Default"/>
        <w:widowControl w:val="0"/>
        <w:ind w:left="360"/>
        <w:rPr>
          <w:rFonts w:ascii="Times New Roman" w:hAnsi="Times New Roman"/>
          <w:color w:val="auto"/>
        </w:rPr>
      </w:pPr>
    </w:p>
    <w:p w:rsidR="00132F24" w:rsidRPr="00B86EA0" w:rsidP="003E1BBB" w14:paraId="5DB528F2" w14:textId="0E3B7D49">
      <w:pPr>
        <w:pStyle w:val="Default"/>
        <w:widowControl w:val="0"/>
        <w:ind w:left="360"/>
        <w:rPr>
          <w:rFonts w:ascii="Times New Roman" w:hAnsi="Times New Roman"/>
          <w:color w:val="auto"/>
        </w:rPr>
      </w:pPr>
      <w:r w:rsidRPr="00B86EA0">
        <w:rPr>
          <w:rFonts w:ascii="Times New Roman" w:hAnsi="Times New Roman"/>
          <w:color w:val="auto"/>
        </w:rPr>
        <w:t xml:space="preserve">Manual </w:t>
      </w:r>
      <w:r w:rsidR="00F542DA">
        <w:rPr>
          <w:rFonts w:ascii="Times New Roman" w:hAnsi="Times New Roman"/>
          <w:color w:val="auto"/>
        </w:rPr>
        <w:t xml:space="preserve">and Automated </w:t>
      </w:r>
      <w:r w:rsidRPr="00B86EA0">
        <w:rPr>
          <w:rFonts w:ascii="Times New Roman" w:hAnsi="Times New Roman"/>
          <w:color w:val="auto"/>
        </w:rPr>
        <w:t>Method</w:t>
      </w:r>
      <w:r w:rsidR="00F542DA">
        <w:rPr>
          <w:rFonts w:ascii="Times New Roman" w:hAnsi="Times New Roman"/>
          <w:color w:val="auto"/>
        </w:rPr>
        <w:t>s</w:t>
      </w:r>
      <w:r w:rsidRPr="00B86EA0">
        <w:rPr>
          <w:rFonts w:ascii="Times New Roman" w:hAnsi="Times New Roman"/>
          <w:color w:val="auto"/>
        </w:rPr>
        <w:t xml:space="preserve"> – CSC and FOC</w:t>
      </w:r>
    </w:p>
    <w:tbl>
      <w:tblPr>
        <w:tblW w:w="5000" w:type="pct"/>
        <w:tblCellSpacing w:w="22" w:type="dxa"/>
        <w:tblCellMar>
          <w:left w:w="0" w:type="dxa"/>
          <w:right w:w="0" w:type="dxa"/>
        </w:tblCellMar>
        <w:tblLook w:val="04A0"/>
      </w:tblPr>
      <w:tblGrid>
        <w:gridCol w:w="9205"/>
        <w:gridCol w:w="155"/>
      </w:tblGrid>
      <w:tr w14:paraId="348262C3" w14:textId="77777777" w:rsidTr="00BE1453">
        <w:tblPrEx>
          <w:tblW w:w="5000" w:type="pct"/>
          <w:tblCellSpacing w:w="22" w:type="dxa"/>
          <w:tblCellMar>
            <w:left w:w="0" w:type="dxa"/>
            <w:right w:w="0" w:type="dxa"/>
          </w:tblCellMar>
          <w:tblLook w:val="04A0"/>
        </w:tblPrEx>
        <w:trPr>
          <w:tblCellSpacing w:w="22" w:type="dxa"/>
        </w:trPr>
        <w:tc>
          <w:tcPr>
            <w:tcW w:w="4953" w:type="pct"/>
            <w:gridSpan w:val="2"/>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4"/>
              <w:gridCol w:w="1336"/>
              <w:gridCol w:w="1336"/>
              <w:gridCol w:w="1336"/>
              <w:gridCol w:w="977"/>
              <w:gridCol w:w="1111"/>
            </w:tblGrid>
            <w:tr w14:paraId="007E05CC" w14:textId="77777777" w:rsidTr="00BC47D6">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3F424691" w14:textId="655295BC">
                  <w:pPr>
                    <w:widowControl w:val="0"/>
                    <w:rPr>
                      <w:b/>
                      <w:bCs/>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9A0822" w14:textId="2C473F30">
                  <w:pPr>
                    <w:widowControl w:val="0"/>
                    <w:rPr>
                      <w:b/>
                      <w:bCs/>
                      <w:szCs w:val="22"/>
                    </w:rPr>
                  </w:pPr>
                  <w:r w:rsidRPr="00915869">
                    <w:rPr>
                      <w:b/>
                      <w:bCs/>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36E9EC" w14:textId="444FF1E0">
                  <w:pPr>
                    <w:widowControl w:val="0"/>
                    <w:rPr>
                      <w:b/>
                      <w:bCs/>
                      <w:szCs w:val="22"/>
                    </w:rPr>
                  </w:pPr>
                  <w:r w:rsidRPr="00915869">
                    <w:rPr>
                      <w:b/>
                      <w:bCs/>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1B90064" w14:textId="49FEE542">
                  <w:pPr>
                    <w:widowControl w:val="0"/>
                    <w:rPr>
                      <w:b/>
                      <w:bCs/>
                      <w:szCs w:val="22"/>
                    </w:rPr>
                  </w:pPr>
                  <w:r w:rsidRPr="00915869">
                    <w:rPr>
                      <w:b/>
                      <w:bCs/>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0150C756" w14:textId="52ADE85F">
                  <w:pPr>
                    <w:widowControl w:val="0"/>
                    <w:rPr>
                      <w:b/>
                      <w:bCs/>
                      <w:szCs w:val="22"/>
                    </w:rPr>
                  </w:pPr>
                  <w:r w:rsidRPr="00915869">
                    <w:rPr>
                      <w:b/>
                      <w:bCs/>
                      <w:szCs w:val="22"/>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2FBDAE7" w14:textId="74B864B7">
                  <w:pPr>
                    <w:widowControl w:val="0"/>
                    <w:rPr>
                      <w:b/>
                      <w:bCs/>
                      <w:szCs w:val="22"/>
                    </w:rPr>
                  </w:pPr>
                  <w:r w:rsidRPr="00915869">
                    <w:rPr>
                      <w:b/>
                      <w:bCs/>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3098D49" w14:textId="60FCC95F">
                  <w:pPr>
                    <w:widowControl w:val="0"/>
                    <w:rPr>
                      <w:b/>
                      <w:bCs/>
                      <w:szCs w:val="22"/>
                    </w:rPr>
                  </w:pPr>
                  <w:r w:rsidRPr="00915869">
                    <w:rPr>
                      <w:b/>
                      <w:bCs/>
                      <w:szCs w:val="22"/>
                    </w:rPr>
                    <w:t>Previously Approved</w:t>
                  </w:r>
                </w:p>
              </w:tc>
            </w:tr>
            <w:tr w14:paraId="6750197D"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915869" w:rsidP="00757BF5" w14:paraId="7DB11DDA" w14:textId="5CC63C51">
                  <w:pPr>
                    <w:widowControl w:val="0"/>
                    <w:rPr>
                      <w:szCs w:val="22"/>
                    </w:rPr>
                  </w:pPr>
                  <w:r w:rsidRPr="00915869">
                    <w:rPr>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1353BE" w:rsidP="00757BF5" w14:paraId="0ED31DA0" w14:textId="772B8332">
                  <w:pPr>
                    <w:widowControl w:val="0"/>
                    <w:rPr>
                      <w:szCs w:val="22"/>
                    </w:rPr>
                  </w:pPr>
                  <w:r w:rsidRPr="00024C4C">
                    <w:rPr>
                      <w:szCs w:val="22"/>
                    </w:rPr>
                    <w:t>32,400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915869" w:rsidP="00757BF5" w14:paraId="542431A8" w14:textId="7EB739F1">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915869" w:rsidP="00757BF5" w14:paraId="0B91CC28" w14:textId="5636DE37">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915869" w:rsidP="00757BF5" w14:paraId="7351D100" w14:textId="51F77BC2">
                  <w:pPr>
                    <w:widowControl w:val="0"/>
                    <w:rPr>
                      <w:szCs w:val="22"/>
                    </w:rPr>
                  </w:pPr>
                  <w:r>
                    <w:rPr>
                      <w:szCs w:val="22"/>
                    </w:rPr>
                    <w:t>12,000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915869" w:rsidP="00757BF5" w14:paraId="24CBEF3A" w14:textId="6B8CCCAE">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690972" w:rsidP="00757BF5" w14:paraId="3EA55239" w14:textId="5B550D93">
                  <w:pPr>
                    <w:widowControl w:val="0"/>
                    <w:rPr>
                      <w:szCs w:val="22"/>
                    </w:rPr>
                  </w:pPr>
                  <w:r>
                    <w:rPr>
                      <w:szCs w:val="22"/>
                    </w:rPr>
                    <w:t>20,400</w:t>
                  </w:r>
                </w:p>
              </w:tc>
            </w:tr>
            <w:tr w14:paraId="7371ED47"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915869" w:rsidP="00757BF5" w14:paraId="06EEC6E0" w14:textId="3C04E477">
                  <w:pPr>
                    <w:widowControl w:val="0"/>
                    <w:rPr>
                      <w:szCs w:val="22"/>
                    </w:rPr>
                  </w:pPr>
                  <w:r w:rsidRPr="00915869">
                    <w:rPr>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1353BE" w:rsidP="00757BF5" w14:paraId="11503986" w14:textId="68F69658">
                  <w:pPr>
                    <w:widowControl w:val="0"/>
                    <w:rPr>
                      <w:szCs w:val="22"/>
                    </w:rPr>
                  </w:pPr>
                  <w:r w:rsidRPr="00024C4C">
                    <w:rPr>
                      <w:szCs w:val="22"/>
                    </w:rPr>
                    <w:t>2689.2</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915869" w:rsidP="00757BF5" w14:paraId="4DBB7B5B" w14:textId="7631AA3C">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915869" w:rsidP="00757BF5" w14:paraId="2C783C4F" w14:textId="6A5CAE9D">
                  <w:pPr>
                    <w:widowControl w:val="0"/>
                    <w:rPr>
                      <w:szCs w:val="22"/>
                    </w:rPr>
                  </w:pPr>
                  <w:r>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915869" w:rsidP="00757BF5" w14:paraId="1BAE6BE8" w14:textId="09071DC4">
                  <w:pPr>
                    <w:widowControl w:val="0"/>
                    <w:rPr>
                      <w:szCs w:val="22"/>
                    </w:rPr>
                  </w:pPr>
                  <w:r>
                    <w:rPr>
                      <w:szCs w:val="22"/>
                    </w:rPr>
                    <w:t>1,089.2</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915869" w:rsidP="00757BF5" w14:paraId="0D6E6885" w14:textId="229A361D">
                  <w:pPr>
                    <w:widowControl w:val="0"/>
                    <w:rPr>
                      <w:szCs w:val="22"/>
                    </w:rPr>
                  </w:pPr>
                  <w:r>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690972" w:rsidP="00757BF5" w14:paraId="5FAC637F" w14:textId="56F294EB">
                  <w:pPr>
                    <w:widowControl w:val="0"/>
                    <w:rPr>
                      <w:szCs w:val="22"/>
                    </w:rPr>
                  </w:pPr>
                  <w:r w:rsidRPr="00690972">
                    <w:rPr>
                      <w:szCs w:val="22"/>
                    </w:rPr>
                    <w:t>1600</w:t>
                  </w:r>
                </w:p>
              </w:tc>
            </w:tr>
            <w:tr w14:paraId="5A736FEC"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1353BE" w:rsidP="00757BF5" w14:paraId="74A8BD71" w14:textId="22BD786F">
                  <w:pPr>
                    <w:widowControl w:val="0"/>
                    <w:rPr>
                      <w:szCs w:val="22"/>
                    </w:rPr>
                  </w:pPr>
                  <w:r w:rsidRPr="001353BE">
                    <w:rPr>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615936" w:rsidP="00757BF5" w14:paraId="0878939C" w14:textId="3347EB3D">
                  <w:pPr>
                    <w:widowControl w:val="0"/>
                    <w:rPr>
                      <w:szCs w:val="22"/>
                    </w:rPr>
                  </w:pPr>
                  <w:r>
                    <w:rPr>
                      <w:szCs w:val="22"/>
                    </w:rPr>
                    <w:t>$</w:t>
                  </w:r>
                  <w:r w:rsidR="004A35FC">
                    <w:rPr>
                      <w:szCs w:val="22"/>
                    </w:rPr>
                    <w:t>81,648</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615936" w:rsidP="00757BF5" w14:paraId="14C38F62" w14:textId="5DE7263A">
                  <w:pPr>
                    <w:widowControl w:val="0"/>
                    <w:rPr>
                      <w:szCs w:val="22"/>
                    </w:rPr>
                  </w:pPr>
                  <w:r w:rsidRPr="001E17E2">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615936" w:rsidP="00757BF5" w14:paraId="2D604F8F" w14:textId="07B26593">
                  <w:pPr>
                    <w:widowControl w:val="0"/>
                    <w:rPr>
                      <w:szCs w:val="22"/>
                    </w:rPr>
                  </w:pPr>
                  <w:r w:rsidRPr="001E17E2">
                    <w:rPr>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615936" w:rsidP="00757BF5" w14:paraId="62D8FA30" w14:textId="69186444">
                  <w:pPr>
                    <w:widowControl w:val="0"/>
                    <w:rPr>
                      <w:szCs w:val="22"/>
                    </w:rPr>
                  </w:pPr>
                  <w:r>
                    <w:rPr>
                      <w:szCs w:val="22"/>
                    </w:rPr>
                    <w:t>$</w:t>
                  </w:r>
                  <w:r w:rsidR="004A35FC">
                    <w:rPr>
                      <w:szCs w:val="22"/>
                    </w:rPr>
                    <w:t>81,648</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615936" w:rsidP="00757BF5" w14:paraId="3902EA17" w14:textId="3BD34856">
                  <w:pPr>
                    <w:widowControl w:val="0"/>
                    <w:rPr>
                      <w:szCs w:val="22"/>
                    </w:rPr>
                  </w:pPr>
                  <w:r w:rsidRPr="001E17E2">
                    <w:rPr>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57BF5" w:rsidRPr="00615936" w:rsidP="00757BF5" w14:paraId="3FDB485A" w14:textId="05C142DE">
                  <w:pPr>
                    <w:widowControl w:val="0"/>
                    <w:rPr>
                      <w:szCs w:val="22"/>
                    </w:rPr>
                  </w:pPr>
                  <w:r>
                    <w:rPr>
                      <w:szCs w:val="22"/>
                    </w:rPr>
                    <w:t>$</w:t>
                  </w:r>
                  <w:r w:rsidRPr="001E17E2" w:rsidR="00D4077B">
                    <w:rPr>
                      <w:szCs w:val="22"/>
                    </w:rPr>
                    <w:t>0</w:t>
                  </w:r>
                  <w:r w:rsidRPr="001E17E2" w:rsidR="004163A1">
                    <w:rPr>
                      <w:szCs w:val="22"/>
                    </w:rPr>
                    <w:t xml:space="preserve"> </w:t>
                  </w:r>
                </w:p>
              </w:tc>
            </w:tr>
          </w:tbl>
          <w:p w:rsidR="00CB0981" w:rsidRPr="00915869" w:rsidP="00F92988" w14:paraId="199998AA" w14:textId="77777777">
            <w:pPr>
              <w:widowControl w:val="0"/>
              <w:rPr>
                <w:szCs w:val="22"/>
              </w:rPr>
            </w:pPr>
          </w:p>
        </w:tc>
      </w:tr>
      <w:tr w14:paraId="08E97CA9" w14:textId="77777777" w:rsidTr="00BE1453">
        <w:tblPrEx>
          <w:tblW w:w="5000" w:type="pct"/>
          <w:tblCellSpacing w:w="22" w:type="dxa"/>
          <w:tblCellMar>
            <w:left w:w="0" w:type="dxa"/>
            <w:right w:w="0" w:type="dxa"/>
          </w:tblCellMar>
          <w:tblLook w:val="04A0"/>
        </w:tblPrEx>
        <w:trPr>
          <w:tblCellSpacing w:w="22" w:type="dxa"/>
        </w:trPr>
        <w:tc>
          <w:tcPr>
            <w:tcW w:w="4953" w:type="pct"/>
            <w:gridSpan w:val="2"/>
            <w:tcMar>
              <w:top w:w="15" w:type="dxa"/>
              <w:left w:w="15" w:type="dxa"/>
              <w:bottom w:w="15" w:type="dxa"/>
              <w:right w:w="15" w:type="dxa"/>
            </w:tcMar>
            <w:vAlign w:val="bottom"/>
          </w:tcPr>
          <w:p w:rsidR="00050ACE" w:rsidP="00F92988" w14:paraId="0CE5D8FD" w14:textId="77777777">
            <w:pPr>
              <w:widowControl w:val="0"/>
              <w:rPr>
                <w:b/>
                <w:bCs/>
                <w:szCs w:val="22"/>
              </w:rPr>
            </w:pPr>
          </w:p>
          <w:p w:rsidR="00050ACE" w:rsidRPr="00915869" w:rsidP="00024C4C" w14:paraId="27DDF414" w14:textId="77777777">
            <w:pPr>
              <w:pStyle w:val="NormalWeb"/>
              <w:widowControl w:val="0"/>
              <w:tabs>
                <w:tab w:val="left" w:pos="360"/>
                <w:tab w:val="left" w:pos="720"/>
                <w:tab w:val="left" w:pos="1080"/>
                <w:tab w:val="left" w:pos="1440"/>
              </w:tabs>
              <w:spacing w:before="0" w:beforeAutospacing="0" w:after="0" w:afterAutospacing="0"/>
              <w:rPr>
                <w:b/>
                <w:bCs/>
                <w:szCs w:val="22"/>
              </w:rPr>
            </w:pPr>
          </w:p>
        </w:tc>
      </w:tr>
      <w:tr w14:paraId="485BCDD9" w14:textId="77777777" w:rsidTr="00BE1453">
        <w:tblPrEx>
          <w:tblW w:w="5000" w:type="pct"/>
          <w:tblCellSpacing w:w="22" w:type="dxa"/>
          <w:tblCellMar>
            <w:left w:w="0" w:type="dxa"/>
            <w:right w:w="0" w:type="dxa"/>
          </w:tblCellMar>
          <w:tblLook w:val="04A0"/>
        </w:tblPrEx>
        <w:trPr>
          <w:tblCellSpacing w:w="22" w:type="dxa"/>
        </w:trPr>
        <w:tc>
          <w:tcPr>
            <w:tcW w:w="4953" w:type="pct"/>
            <w:gridSpan w:val="2"/>
            <w:tcMar>
              <w:top w:w="15" w:type="dxa"/>
              <w:left w:w="15" w:type="dxa"/>
              <w:bottom w:w="15" w:type="dxa"/>
              <w:right w:w="15" w:type="dxa"/>
            </w:tcMar>
            <w:vAlign w:val="bottom"/>
          </w:tcPr>
          <w:p w:rsidR="00BE1453" w:rsidP="00F92988" w14:paraId="11536BD0" w14:textId="77777777">
            <w:pPr>
              <w:widowControl w:val="0"/>
              <w:rPr>
                <w:b/>
                <w:bCs/>
                <w:szCs w:val="22"/>
              </w:rPr>
            </w:pPr>
          </w:p>
        </w:tc>
      </w:tr>
      <w:tr w14:paraId="4425DE0B" w14:textId="77777777" w:rsidTr="00BE1453">
        <w:tblPrEx>
          <w:tblW w:w="5000" w:type="pct"/>
          <w:tblCellSpacing w:w="22" w:type="dxa"/>
          <w:tblCellMar>
            <w:left w:w="0" w:type="dxa"/>
            <w:right w:w="0" w:type="dxa"/>
          </w:tblCellMar>
          <w:tblLook w:val="04A0"/>
        </w:tblPrEx>
        <w:trPr>
          <w:gridAfter w:val="1"/>
          <w:wAfter w:w="25" w:type="dxa"/>
          <w:tblCellSpacing w:w="22" w:type="dxa"/>
        </w:trPr>
        <w:tc>
          <w:tcPr>
            <w:tcW w:w="4905" w:type="pct"/>
            <w:tcMar>
              <w:top w:w="15" w:type="dxa"/>
              <w:left w:w="15" w:type="dxa"/>
              <w:bottom w:w="15" w:type="dxa"/>
              <w:right w:w="15" w:type="dxa"/>
            </w:tcMar>
            <w:vAlign w:val="center"/>
            <w:hideMark/>
          </w:tcPr>
          <w:p w:rsidR="00CB0981" w:rsidRPr="00915869" w:rsidP="00F92988" w14:paraId="62C8C793" w14:textId="77777777">
            <w:pPr>
              <w:widowControl w:val="0"/>
              <w:rPr>
                <w:szCs w:val="22"/>
              </w:rPr>
            </w:pPr>
            <w:r w:rsidRPr="00915869">
              <w:rPr>
                <w:szCs w:val="22"/>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00683A0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B9D48B7" w14:textId="77777777">
                  <w:pPr>
                    <w:widowControl w:val="0"/>
                    <w:jc w:val="center"/>
                    <w:rPr>
                      <w:b/>
                      <w:bCs/>
                      <w:szCs w:val="22"/>
                    </w:rPr>
                  </w:pPr>
                  <w:r w:rsidRPr="00915869">
                    <w:rPr>
                      <w:b/>
                      <w:bCs/>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BFB670D" w14:textId="77777777">
                  <w:pPr>
                    <w:widowControl w:val="0"/>
                    <w:jc w:val="center"/>
                    <w:rPr>
                      <w:b/>
                      <w:bCs/>
                      <w:szCs w:val="22"/>
                    </w:rPr>
                  </w:pPr>
                  <w:r w:rsidRPr="00915869">
                    <w:rPr>
                      <w:b/>
                      <w:bCs/>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26AD3E02" w14:textId="77777777">
                  <w:pPr>
                    <w:widowControl w:val="0"/>
                    <w:jc w:val="center"/>
                    <w:rPr>
                      <w:b/>
                      <w:bCs/>
                      <w:szCs w:val="22"/>
                    </w:rPr>
                  </w:pPr>
                  <w:r w:rsidRPr="00915869">
                    <w:rPr>
                      <w:b/>
                      <w:bCs/>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5F3095F0" w14:textId="77777777">
                  <w:pPr>
                    <w:widowControl w:val="0"/>
                    <w:jc w:val="center"/>
                    <w:rPr>
                      <w:b/>
                      <w:bCs/>
                      <w:szCs w:val="22"/>
                    </w:rPr>
                  </w:pPr>
                  <w:r w:rsidRPr="00915869">
                    <w:rPr>
                      <w:b/>
                      <w:bCs/>
                      <w:szCs w:val="22"/>
                    </w:rPr>
                    <w:t xml:space="preserve">Cost Per Response </w:t>
                  </w:r>
                </w:p>
              </w:tc>
            </w:tr>
            <w:tr w14:paraId="065BCFFA"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26CA8" w:rsidRPr="00915869" w:rsidP="00726CA8" w14:paraId="00912CBF" w14:textId="77777777">
                  <w:pPr>
                    <w:widowControl w:val="0"/>
                    <w:rPr>
                      <w:szCs w:val="22"/>
                    </w:rPr>
                  </w:pPr>
                  <w:r w:rsidRPr="00915869">
                    <w:rPr>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26CA8" w:rsidRPr="00915869" w:rsidP="00726CA8" w14:paraId="5C6E4532" w14:textId="06F0969E">
                  <w:pPr>
                    <w:widowControl w:val="0"/>
                    <w:rPr>
                      <w:szCs w:val="22"/>
                    </w:rPr>
                  </w:pPr>
                  <w:r>
                    <w:t>5 minutes</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26CA8" w:rsidRPr="00915869" w:rsidP="00726CA8" w14:paraId="0D6176A5" w14:textId="56CEDC1A">
                  <w:pPr>
                    <w:widowControl w:val="0"/>
                    <w:rPr>
                      <w:szCs w:val="22"/>
                    </w:rPr>
                  </w:pPr>
                  <w:r>
                    <w:t>.083 Hours</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26CA8" w:rsidRPr="00915869" w:rsidP="00726CA8" w14:paraId="6F1150F6" w14:textId="7683E4F2">
                  <w:pPr>
                    <w:widowControl w:val="0"/>
                    <w:rPr>
                      <w:szCs w:val="22"/>
                    </w:rPr>
                  </w:pPr>
                  <w:r>
                    <w:t>$</w:t>
                  </w:r>
                  <w:r w:rsidR="00F00511">
                    <w:t>2.52</w:t>
                  </w:r>
                </w:p>
              </w:tc>
            </w:tr>
            <w:tr w14:paraId="1860E121"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26CA8" w:rsidRPr="00915869" w:rsidP="00726CA8" w14:paraId="0B465ECC" w14:textId="77777777">
                  <w:pPr>
                    <w:widowControl w:val="0"/>
                    <w:rPr>
                      <w:szCs w:val="22"/>
                    </w:rPr>
                  </w:pPr>
                  <w:r w:rsidRPr="00915869">
                    <w:rPr>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26CA8" w:rsidRPr="00915869" w:rsidP="00726CA8" w14:paraId="25AF7BB2" w14:textId="71BF9CCB">
                  <w:pPr>
                    <w:widowControl w:val="0"/>
                    <w:rPr>
                      <w:szCs w:val="22"/>
                    </w:rPr>
                  </w:pPr>
                  <w:r>
                    <w:t>N/A</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26CA8" w:rsidRPr="00915869" w:rsidP="00726CA8" w14:paraId="58292F5C" w14:textId="5EEEFE79">
                  <w:pPr>
                    <w:widowControl w:val="0"/>
                    <w:rPr>
                      <w:szCs w:val="22"/>
                    </w:rPr>
                  </w:pPr>
                  <w:r>
                    <w:t>N/A</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26CA8" w:rsidRPr="00915869" w:rsidP="00726CA8" w14:paraId="3F0AB224" w14:textId="11A54300">
                  <w:pPr>
                    <w:widowControl w:val="0"/>
                    <w:rPr>
                      <w:szCs w:val="22"/>
                    </w:rPr>
                  </w:pPr>
                  <w:r>
                    <w:t>N/A</w:t>
                  </w:r>
                </w:p>
              </w:tc>
            </w:tr>
            <w:tr w14:paraId="2B4EFC4C"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26CA8" w:rsidRPr="00915869" w:rsidP="00726CA8" w14:paraId="57A95E7E" w14:textId="77777777">
                  <w:pPr>
                    <w:widowControl w:val="0"/>
                    <w:rPr>
                      <w:szCs w:val="22"/>
                    </w:rPr>
                  </w:pPr>
                  <w:r w:rsidRPr="00915869">
                    <w:rPr>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26CA8" w:rsidRPr="00915869" w:rsidP="00726CA8" w14:paraId="179AE7C2" w14:textId="0C07FEB7">
                  <w:pPr>
                    <w:widowControl w:val="0"/>
                    <w:rPr>
                      <w:szCs w:val="22"/>
                    </w:rPr>
                  </w:pPr>
                  <w:r>
                    <w:t>N/A</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26CA8" w:rsidRPr="00915869" w:rsidP="00726CA8" w14:paraId="2CB9CB1B" w14:textId="29C3704C">
                  <w:pPr>
                    <w:widowControl w:val="0"/>
                    <w:rPr>
                      <w:szCs w:val="22"/>
                    </w:rPr>
                  </w:pPr>
                  <w:r>
                    <w:t>N/A</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26CA8" w:rsidRPr="00915869" w:rsidP="00726CA8" w14:paraId="6EB1852D" w14:textId="49B7E7D4">
                  <w:pPr>
                    <w:widowControl w:val="0"/>
                    <w:rPr>
                      <w:szCs w:val="22"/>
                    </w:rPr>
                  </w:pPr>
                  <w:r>
                    <w:t>N/A</w:t>
                  </w:r>
                </w:p>
              </w:tc>
            </w:tr>
            <w:tr w14:paraId="42676A53"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26CA8" w:rsidRPr="00915869" w:rsidP="00726CA8" w14:paraId="1031A749" w14:textId="77777777">
                  <w:pPr>
                    <w:widowControl w:val="0"/>
                    <w:rPr>
                      <w:szCs w:val="22"/>
                    </w:rPr>
                  </w:pPr>
                  <w:r w:rsidRPr="00915869">
                    <w:rPr>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26CA8" w:rsidRPr="00915869" w:rsidP="00726CA8" w14:paraId="5BEB4D6C" w14:textId="29FA4CA4">
                  <w:pPr>
                    <w:widowControl w:val="0"/>
                    <w:rPr>
                      <w:szCs w:val="22"/>
                    </w:rPr>
                  </w:pPr>
                  <w:r>
                    <w:rPr>
                      <w:b/>
                      <w:bCs/>
                    </w:rPr>
                    <w:t>5 minutes</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26CA8" w:rsidRPr="00915869" w:rsidP="00726CA8" w14:paraId="6D060106" w14:textId="025B0766">
                  <w:pPr>
                    <w:widowControl w:val="0"/>
                    <w:rPr>
                      <w:szCs w:val="22"/>
                    </w:rPr>
                  </w:pPr>
                  <w:r>
                    <w:rPr>
                      <w:b/>
                      <w:bCs/>
                    </w:rPr>
                    <w:t>.083 Hours</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726CA8" w:rsidRPr="00915869" w:rsidP="00726CA8" w14:paraId="1A622663" w14:textId="3CF2FC3E">
                  <w:pPr>
                    <w:widowControl w:val="0"/>
                    <w:jc w:val="right"/>
                    <w:rPr>
                      <w:szCs w:val="22"/>
                    </w:rPr>
                  </w:pPr>
                  <w:r>
                    <w:rPr>
                      <w:b/>
                      <w:bCs/>
                    </w:rPr>
                    <w:t>$</w:t>
                  </w:r>
                  <w:r w:rsidR="00F00511">
                    <w:rPr>
                      <w:b/>
                      <w:bCs/>
                    </w:rPr>
                    <w:t>2.52</w:t>
                  </w:r>
                </w:p>
              </w:tc>
            </w:tr>
          </w:tbl>
          <w:p w:rsidR="00CB0981" w:rsidRPr="00915869" w:rsidP="00F92988" w14:paraId="1466BB23" w14:textId="77777777">
            <w:pPr>
              <w:widowControl w:val="0"/>
              <w:rPr>
                <w:szCs w:val="22"/>
              </w:rPr>
            </w:pPr>
          </w:p>
        </w:tc>
      </w:tr>
      <w:tr w14:paraId="593A7842" w14:textId="77777777" w:rsidTr="00BE1453">
        <w:tblPrEx>
          <w:tblW w:w="5000" w:type="pct"/>
          <w:tblCellSpacing w:w="22" w:type="dxa"/>
          <w:tblCellMar>
            <w:left w:w="0" w:type="dxa"/>
            <w:right w:w="0" w:type="dxa"/>
          </w:tblCellMar>
          <w:tblLook w:val="04A0"/>
        </w:tblPrEx>
        <w:trPr>
          <w:tblCellSpacing w:w="22" w:type="dxa"/>
        </w:trPr>
        <w:tc>
          <w:tcPr>
            <w:tcW w:w="4953" w:type="pct"/>
            <w:gridSpan w:val="2"/>
            <w:tcMar>
              <w:top w:w="15" w:type="dxa"/>
              <w:left w:w="15" w:type="dxa"/>
              <w:bottom w:w="15" w:type="dxa"/>
              <w:right w:w="15" w:type="dxa"/>
            </w:tcMar>
            <w:vAlign w:val="center"/>
            <w:hideMark/>
          </w:tcPr>
          <w:p w:rsidR="00CB0981" w:rsidP="00F92988" w14:paraId="7BC42BE7" w14:textId="77777777">
            <w:pPr>
              <w:widowControl w:val="0"/>
              <w:rPr>
                <w:szCs w:val="22"/>
              </w:rPr>
            </w:pPr>
          </w:p>
          <w:p w:rsidR="00BE1453" w:rsidP="00F92988" w14:paraId="16A72D19" w14:textId="77777777">
            <w:pPr>
              <w:widowControl w:val="0"/>
              <w:rPr>
                <w:szCs w:val="22"/>
              </w:rPr>
            </w:pPr>
          </w:p>
          <w:p w:rsidR="00BE1453" w:rsidP="00F92988" w14:paraId="2CD5D858" w14:textId="77777777">
            <w:pPr>
              <w:widowControl w:val="0"/>
              <w:rPr>
                <w:szCs w:val="22"/>
              </w:rPr>
            </w:pPr>
          </w:p>
          <w:p w:rsidR="00BE1453" w:rsidP="00F92988" w14:paraId="08AFA96A" w14:textId="77777777">
            <w:pPr>
              <w:widowControl w:val="0"/>
              <w:rPr>
                <w:szCs w:val="22"/>
              </w:rPr>
            </w:pPr>
          </w:p>
          <w:p w:rsidR="00BE1453" w:rsidP="00F92988" w14:paraId="4E09C8B3" w14:textId="77777777">
            <w:pPr>
              <w:widowControl w:val="0"/>
              <w:rPr>
                <w:szCs w:val="22"/>
              </w:rPr>
            </w:pPr>
          </w:p>
          <w:p w:rsidR="00BE1453" w:rsidRPr="00915869" w:rsidP="00F92988" w14:paraId="6015F201" w14:textId="77777777">
            <w:pPr>
              <w:widowControl w:val="0"/>
              <w:rPr>
                <w:szCs w:val="22"/>
              </w:rPr>
            </w:pPr>
          </w:p>
          <w:p w:rsidR="00CB0981" w:rsidRPr="00915869" w:rsidP="00F92988" w14:paraId="2FD529F1" w14:textId="77777777">
            <w:pPr>
              <w:widowControl w:val="0"/>
              <w:rPr>
                <w:szCs w:val="22"/>
              </w:rPr>
            </w:pPr>
            <w:r w:rsidRPr="00915869">
              <w:rPr>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FB6C11E" w14:textId="77777777">
                  <w:pPr>
                    <w:widowControl w:val="0"/>
                    <w:jc w:val="center"/>
                    <w:rPr>
                      <w:b/>
                      <w:bCs/>
                      <w:szCs w:val="22"/>
                    </w:rPr>
                  </w:pPr>
                  <w:r w:rsidRPr="00915869">
                    <w:rPr>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11B6913" w14:textId="77777777">
                  <w:pPr>
                    <w:widowControl w:val="0"/>
                    <w:jc w:val="center"/>
                    <w:rPr>
                      <w:b/>
                      <w:bCs/>
                      <w:szCs w:val="22"/>
                    </w:rPr>
                  </w:pPr>
                  <w:r w:rsidRPr="00915869">
                    <w:rPr>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P="00F92988" w14:paraId="052B5986" w14:textId="77777777">
                  <w:pPr>
                    <w:widowControl w:val="0"/>
                    <w:jc w:val="center"/>
                    <w:rPr>
                      <w:b/>
                      <w:bCs/>
                      <w:szCs w:val="22"/>
                    </w:rPr>
                  </w:pPr>
                  <w:r w:rsidRPr="00915869">
                    <w:rPr>
                      <w:b/>
                      <w:bCs/>
                      <w:szCs w:val="22"/>
                    </w:rPr>
                    <w:t>Annual Cost Burden</w:t>
                  </w:r>
                </w:p>
                <w:p w:rsidR="00CB0981" w:rsidRPr="00915869" w:rsidP="00F92988" w14:paraId="539ADB30" w14:textId="6B161D14">
                  <w:pPr>
                    <w:widowControl w:val="0"/>
                    <w:jc w:val="center"/>
                    <w:rPr>
                      <w:b/>
                      <w:bCs/>
                      <w:szCs w:val="22"/>
                    </w:rPr>
                  </w:pPr>
                  <w:r w:rsidRPr="00915869">
                    <w:rPr>
                      <w:b/>
                      <w:bCs/>
                      <w:szCs w:val="22"/>
                    </w:rPr>
                    <w:t xml:space="preserve">(Dollars) </w:t>
                  </w:r>
                </w:p>
              </w:tc>
            </w:tr>
            <w:tr w14:paraId="4BEFA77D"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D73AD" w:rsidRPr="00915869" w:rsidP="000D73AD" w14:paraId="49183E06" w14:textId="77777777">
                  <w:pPr>
                    <w:widowControl w:val="0"/>
                    <w:rPr>
                      <w:szCs w:val="22"/>
                    </w:rPr>
                  </w:pPr>
                  <w:r w:rsidRPr="00915869">
                    <w:rPr>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D73AD" w:rsidRPr="00915869" w:rsidP="000D73AD" w14:paraId="42104BB7" w14:textId="50C3B8C1">
                  <w:pPr>
                    <w:widowControl w:val="0"/>
                    <w:rPr>
                      <w:szCs w:val="22"/>
                    </w:rPr>
                  </w:pPr>
                  <w:r>
                    <w:t>2689.2</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D73AD" w:rsidRPr="00915869" w:rsidP="000D73AD" w14:paraId="063575AA" w14:textId="7F93A2F8">
                  <w:pPr>
                    <w:widowControl w:val="0"/>
                    <w:jc w:val="right"/>
                    <w:rPr>
                      <w:szCs w:val="22"/>
                    </w:rPr>
                  </w:pPr>
                  <w:r>
                    <w:t>$</w:t>
                  </w:r>
                  <w:r w:rsidR="00750DD5">
                    <w:t>81,648</w:t>
                  </w:r>
                </w:p>
              </w:tc>
            </w:tr>
            <w:tr w14:paraId="3F0FFA79"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D73AD" w:rsidRPr="00915869" w:rsidP="000D73AD" w14:paraId="43F9511C" w14:textId="77777777">
                  <w:pPr>
                    <w:widowControl w:val="0"/>
                    <w:rPr>
                      <w:szCs w:val="22"/>
                    </w:rPr>
                  </w:pPr>
                  <w:r w:rsidRPr="00915869">
                    <w:rPr>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D73AD" w:rsidRPr="00915869" w:rsidP="000D73AD" w14:paraId="4EA96BD3" w14:textId="3C9EE9FC">
                  <w:pPr>
                    <w:widowControl w:val="0"/>
                    <w:rPr>
                      <w:szCs w:val="22"/>
                    </w:rPr>
                  </w:pPr>
                  <w:r>
                    <w:t>N/A</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D73AD" w:rsidRPr="00915869" w:rsidP="000D73AD" w14:paraId="549A5086" w14:textId="6F74A44A">
                  <w:pPr>
                    <w:widowControl w:val="0"/>
                    <w:jc w:val="right"/>
                    <w:rPr>
                      <w:szCs w:val="22"/>
                    </w:rPr>
                  </w:pPr>
                  <w:r>
                    <w:t>N/A</w:t>
                  </w:r>
                </w:p>
              </w:tc>
            </w:tr>
            <w:tr w14:paraId="30FD2E5B"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D73AD" w:rsidRPr="00915869" w:rsidP="000D73AD" w14:paraId="6308CCF8" w14:textId="77777777">
                  <w:pPr>
                    <w:widowControl w:val="0"/>
                    <w:rPr>
                      <w:szCs w:val="22"/>
                    </w:rPr>
                  </w:pPr>
                  <w:r w:rsidRPr="00915869">
                    <w:rPr>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D73AD" w:rsidRPr="00915869" w:rsidP="000D73AD" w14:paraId="63AC3E34" w14:textId="17FA59C5">
                  <w:pPr>
                    <w:widowControl w:val="0"/>
                    <w:rPr>
                      <w:szCs w:val="22"/>
                    </w:rPr>
                  </w:pPr>
                  <w:r>
                    <w:t>N/A</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D73AD" w:rsidRPr="00915869" w:rsidP="000D73AD" w14:paraId="61DB313F" w14:textId="68CFAD42">
                  <w:pPr>
                    <w:widowControl w:val="0"/>
                    <w:jc w:val="right"/>
                    <w:rPr>
                      <w:szCs w:val="22"/>
                    </w:rPr>
                  </w:pPr>
                  <w:r>
                    <w:t>N/A</w:t>
                  </w:r>
                </w:p>
              </w:tc>
            </w:tr>
            <w:tr w14:paraId="098174DC"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D73AD" w:rsidRPr="00915869" w:rsidP="000D73AD" w14:paraId="7BE8252F" w14:textId="77777777">
                  <w:pPr>
                    <w:widowControl w:val="0"/>
                    <w:rPr>
                      <w:szCs w:val="22"/>
                    </w:rPr>
                  </w:pPr>
                  <w:r w:rsidRPr="00915869">
                    <w:rPr>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D73AD" w:rsidRPr="00915869" w:rsidP="000D73AD" w14:paraId="13E76AE5" w14:textId="5DE002A5">
                  <w:pPr>
                    <w:widowControl w:val="0"/>
                    <w:rPr>
                      <w:szCs w:val="22"/>
                    </w:rPr>
                  </w:pPr>
                  <w:r>
                    <w:rPr>
                      <w:b/>
                      <w:bCs/>
                    </w:rPr>
                    <w:t>2689.2</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0D73AD" w:rsidRPr="00915869" w:rsidP="00024C4C" w14:paraId="2FFC9F8B" w14:textId="75D26C33">
                  <w:pPr>
                    <w:widowControl w:val="0"/>
                    <w:jc w:val="right"/>
                    <w:rPr>
                      <w:szCs w:val="22"/>
                    </w:rPr>
                  </w:pPr>
                  <w:r>
                    <w:rPr>
                      <w:b/>
                      <w:bCs/>
                    </w:rPr>
                    <w:t>$</w:t>
                  </w:r>
                  <w:r w:rsidR="00750DD5">
                    <w:rPr>
                      <w:b/>
                      <w:bCs/>
                    </w:rPr>
                    <w:t>81,648</w:t>
                  </w:r>
                </w:p>
              </w:tc>
            </w:tr>
          </w:tbl>
          <w:p w:rsidR="00CB0981" w:rsidRPr="00915869" w:rsidP="00F92988" w14:paraId="466CDBD6" w14:textId="77777777">
            <w:pPr>
              <w:widowControl w:val="0"/>
              <w:rPr>
                <w:szCs w:val="22"/>
              </w:rPr>
            </w:pPr>
          </w:p>
        </w:tc>
      </w:tr>
    </w:tbl>
    <w:p w:rsidR="00854472" w:rsidP="00F92988"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00D8649D" w:rsidP="00F92988" w14:paraId="18FDE7EA" w14:textId="77777777">
      <w:pPr>
        <w:pStyle w:val="NormalWeb"/>
        <w:widowControl w:val="0"/>
        <w:tabs>
          <w:tab w:val="left" w:pos="360"/>
          <w:tab w:val="left" w:pos="720"/>
          <w:tab w:val="left" w:pos="1080"/>
          <w:tab w:val="left" w:pos="1440"/>
        </w:tabs>
        <w:spacing w:before="0" w:beforeAutospacing="0" w:after="0" w:afterAutospacing="0"/>
        <w:rPr>
          <w:u w:val="single"/>
        </w:rPr>
      </w:pPr>
    </w:p>
    <w:p w:rsidR="001B128C" w:rsidP="00BE1453" w14:paraId="2190D637" w14:textId="6B4A0744">
      <w:pPr>
        <w:pStyle w:val="ListParagraph"/>
        <w:widowControl w:val="0"/>
        <w:numPr>
          <w:ilvl w:val="0"/>
          <w:numId w:val="20"/>
        </w:numPr>
        <w:tabs>
          <w:tab w:val="left" w:pos="180"/>
          <w:tab w:val="left" w:pos="720"/>
          <w:tab w:val="left" w:pos="1080"/>
        </w:tabs>
        <w:ind w:hanging="630"/>
      </w:pPr>
      <w:r w:rsidRPr="00F6097F">
        <w:rPr>
          <w:rFonts w:ascii="Times New Roman" w:hAnsi="Times New Roman"/>
          <w:szCs w:val="24"/>
          <w:u w:val="single"/>
        </w:rPr>
        <w:t>Estimated nonrecurring costs</w:t>
      </w:r>
      <w:r w:rsidRPr="00F6097F">
        <w:rPr>
          <w:rFonts w:ascii="Times New Roman" w:hAnsi="Times New Roman"/>
          <w:szCs w:val="24"/>
        </w:rPr>
        <w:t xml:space="preserve">. </w:t>
      </w:r>
    </w:p>
    <w:p w:rsidR="00BE1453" w:rsidP="001B128C" w14:paraId="608FC4E6" w14:textId="77777777">
      <w:pPr>
        <w:widowControl w:val="0"/>
        <w:tabs>
          <w:tab w:val="left" w:pos="820"/>
          <w:tab w:val="left" w:pos="821"/>
        </w:tabs>
        <w:overflowPunct/>
        <w:adjustRightInd/>
        <w:ind w:right="195"/>
        <w:textAlignment w:val="auto"/>
        <w:rPr>
          <w:rFonts w:ascii="Times New Roman" w:hAnsi="Times New Roman"/>
        </w:rPr>
      </w:pPr>
    </w:p>
    <w:p w:rsidR="001B128C" w:rsidRPr="001E17E2" w:rsidP="001B128C" w14:paraId="30479401" w14:textId="004E8D4F">
      <w:pPr>
        <w:widowControl w:val="0"/>
        <w:tabs>
          <w:tab w:val="left" w:pos="820"/>
          <w:tab w:val="left" w:pos="821"/>
        </w:tabs>
        <w:overflowPunct/>
        <w:adjustRightInd/>
        <w:ind w:right="195"/>
        <w:textAlignment w:val="auto"/>
        <w:rPr>
          <w:rFonts w:ascii="Times New Roman" w:hAnsi="Times New Roman"/>
        </w:rPr>
      </w:pPr>
      <w:r w:rsidRPr="001E17E2">
        <w:rPr>
          <w:rFonts w:ascii="Times New Roman" w:hAnsi="Times New Roman"/>
        </w:rPr>
        <w:t>There are no additional costs beyond that identified in Item 12 above.</w:t>
      </w:r>
    </w:p>
    <w:p w:rsidR="001B128C" w:rsidP="001B128C" w14:paraId="4AF4E6D0" w14:textId="77777777">
      <w:pPr>
        <w:pStyle w:val="ListParagraph"/>
        <w:widowControl w:val="0"/>
        <w:tabs>
          <w:tab w:val="left" w:pos="820"/>
          <w:tab w:val="left" w:pos="821"/>
        </w:tabs>
        <w:overflowPunct/>
        <w:adjustRightInd/>
        <w:ind w:left="360" w:right="195"/>
        <w:contextualSpacing w:val="0"/>
        <w:textAlignment w:val="auto"/>
      </w:pPr>
    </w:p>
    <w:p w:rsidR="009277BA" w:rsidRPr="009277BA" w:rsidP="00F92988" w14:paraId="1E2B50AA" w14:textId="77777777">
      <w:pPr>
        <w:widowControl w:val="0"/>
        <w:tabs>
          <w:tab w:val="left" w:pos="360"/>
          <w:tab w:val="left" w:pos="720"/>
          <w:tab w:val="left" w:pos="1080"/>
        </w:tabs>
        <w:rPr>
          <w:rFonts w:ascii="Times New Roman" w:hAnsi="Times New Roman"/>
          <w:szCs w:val="24"/>
        </w:rPr>
      </w:pPr>
    </w:p>
    <w:p w:rsidR="006D3366" w:rsidRPr="00A17319" w:rsidP="001E17E2" w14:paraId="001732B4" w14:textId="6C0C8FDC">
      <w:pPr>
        <w:pStyle w:val="ListParagraph"/>
        <w:widowControl w:val="0"/>
        <w:numPr>
          <w:ilvl w:val="0"/>
          <w:numId w:val="20"/>
        </w:numPr>
        <w:tabs>
          <w:tab w:val="left" w:pos="360"/>
          <w:tab w:val="left" w:pos="720"/>
          <w:tab w:val="left" w:pos="1080"/>
        </w:tabs>
        <w:ind w:left="0"/>
        <w:rPr>
          <w:rFonts w:ascii="Times New Roman" w:hAnsi="Times New Roman"/>
          <w:szCs w:val="24"/>
        </w:rPr>
      </w:pPr>
      <w:r w:rsidRPr="00A17319">
        <w:rPr>
          <w:rFonts w:ascii="Times New Roman" w:hAnsi="Times New Roman"/>
          <w:szCs w:val="24"/>
          <w:u w:val="single"/>
        </w:rPr>
        <w:t>Estimated cost to the Government</w:t>
      </w:r>
      <w:r w:rsidRPr="00A17319">
        <w:rPr>
          <w:rFonts w:ascii="Times New Roman" w:hAnsi="Times New Roman"/>
          <w:szCs w:val="24"/>
        </w:rPr>
        <w:t xml:space="preserve">. </w:t>
      </w:r>
    </w:p>
    <w:p w:rsidR="00A17319" w:rsidP="007D1628" w14:paraId="24AB8F9E" w14:textId="77777777">
      <w:pPr>
        <w:widowControl w:val="0"/>
        <w:tabs>
          <w:tab w:val="left" w:pos="360"/>
          <w:tab w:val="left" w:pos="720"/>
          <w:tab w:val="left" w:pos="1080"/>
        </w:tabs>
        <w:rPr>
          <w:rFonts w:ascii="Times New Roman" w:hAnsi="Times New Roman"/>
          <w:szCs w:val="24"/>
        </w:rPr>
      </w:pPr>
    </w:p>
    <w:p w:rsidR="007D1628" w:rsidRPr="001E17E2" w:rsidP="007D1628" w14:paraId="37731782" w14:textId="487DFEFA">
      <w:pPr>
        <w:widowControl w:val="0"/>
        <w:tabs>
          <w:tab w:val="left" w:pos="360"/>
          <w:tab w:val="left" w:pos="720"/>
          <w:tab w:val="left" w:pos="1080"/>
        </w:tabs>
        <w:rPr>
          <w:rFonts w:ascii="Times New Roman" w:hAnsi="Times New Roman"/>
          <w:szCs w:val="24"/>
        </w:rPr>
      </w:pPr>
      <w:r w:rsidRPr="001E17E2">
        <w:rPr>
          <w:rFonts w:ascii="Times New Roman" w:hAnsi="Times New Roman"/>
          <w:szCs w:val="24"/>
        </w:rPr>
        <w:t xml:space="preserve">The functionality necessary to administer a fully automated survey is included as a standard feature of the </w:t>
      </w:r>
      <w:r w:rsidRPr="001E17E2" w:rsidR="00931404">
        <w:rPr>
          <w:rFonts w:ascii="Times New Roman" w:hAnsi="Times New Roman"/>
          <w:szCs w:val="24"/>
        </w:rPr>
        <w:t>CSC</w:t>
      </w:r>
      <w:r w:rsidRPr="001E17E2">
        <w:rPr>
          <w:rFonts w:ascii="Times New Roman" w:hAnsi="Times New Roman"/>
          <w:szCs w:val="24"/>
        </w:rPr>
        <w:t xml:space="preserve">’s phone system.  Implementation of the survey through total automation </w:t>
      </w:r>
      <w:r w:rsidRPr="001E17E2" w:rsidR="005B7179">
        <w:rPr>
          <w:rFonts w:ascii="Times New Roman" w:hAnsi="Times New Roman"/>
          <w:szCs w:val="24"/>
        </w:rPr>
        <w:t>results in</w:t>
      </w:r>
      <w:r w:rsidRPr="001E17E2">
        <w:rPr>
          <w:rFonts w:ascii="Times New Roman" w:hAnsi="Times New Roman"/>
          <w:szCs w:val="24"/>
        </w:rPr>
        <w:t xml:space="preserve"> negligible additional costs to the Agency.</w:t>
      </w:r>
    </w:p>
    <w:p w:rsidR="007D1628" w:rsidRPr="001E17E2" w:rsidP="007D1628" w14:paraId="5559A473" w14:textId="77777777">
      <w:pPr>
        <w:widowControl w:val="0"/>
        <w:tabs>
          <w:tab w:val="left" w:pos="360"/>
          <w:tab w:val="left" w:pos="720"/>
          <w:tab w:val="left" w:pos="1080"/>
        </w:tabs>
        <w:rPr>
          <w:rFonts w:ascii="Times New Roman" w:hAnsi="Times New Roman"/>
          <w:szCs w:val="24"/>
        </w:rPr>
      </w:pPr>
    </w:p>
    <w:p w:rsidR="007D1628" w:rsidRPr="001E17E2" w:rsidP="007D1628" w14:paraId="6B06C1E4" w14:textId="6DB5D535">
      <w:pPr>
        <w:widowControl w:val="0"/>
        <w:tabs>
          <w:tab w:val="left" w:pos="360"/>
          <w:tab w:val="left" w:pos="720"/>
          <w:tab w:val="left" w:pos="1080"/>
        </w:tabs>
        <w:rPr>
          <w:rFonts w:ascii="Times New Roman" w:hAnsi="Times New Roman"/>
          <w:szCs w:val="24"/>
        </w:rPr>
      </w:pPr>
      <w:r w:rsidRPr="001E17E2">
        <w:rPr>
          <w:rFonts w:ascii="Times New Roman" w:hAnsi="Times New Roman"/>
          <w:szCs w:val="24"/>
        </w:rPr>
        <w:t xml:space="preserve">When using a manual outbound dialer approach using live agents, based on actual experience, </w:t>
      </w:r>
      <w:r w:rsidRPr="001E17E2" w:rsidR="003803C7">
        <w:rPr>
          <w:rFonts w:ascii="Times New Roman" w:hAnsi="Times New Roman"/>
          <w:szCs w:val="24"/>
        </w:rPr>
        <w:t xml:space="preserve">SBA </w:t>
      </w:r>
      <w:r w:rsidRPr="001E17E2">
        <w:rPr>
          <w:rFonts w:ascii="Times New Roman" w:hAnsi="Times New Roman"/>
          <w:szCs w:val="24"/>
        </w:rPr>
        <w:t>estimate</w:t>
      </w:r>
      <w:r w:rsidRPr="001E17E2" w:rsidR="003803C7">
        <w:rPr>
          <w:rFonts w:ascii="Times New Roman" w:hAnsi="Times New Roman"/>
          <w:szCs w:val="24"/>
        </w:rPr>
        <w:t>s</w:t>
      </w:r>
      <w:r w:rsidRPr="001E17E2">
        <w:rPr>
          <w:rFonts w:ascii="Times New Roman" w:hAnsi="Times New Roman"/>
          <w:szCs w:val="24"/>
        </w:rPr>
        <w:t xml:space="preserve"> it takes approximately 10 minutes (including unsuccessful attempts) to obtain a successful survey.  Agency burden hours are calculated below:</w:t>
      </w:r>
    </w:p>
    <w:p w:rsidR="007D1628" w:rsidRPr="001E17E2" w:rsidP="007D1628" w14:paraId="7D493A2A" w14:textId="77777777">
      <w:pPr>
        <w:widowControl w:val="0"/>
        <w:tabs>
          <w:tab w:val="left" w:pos="360"/>
          <w:tab w:val="left" w:pos="720"/>
          <w:tab w:val="left" w:pos="1080"/>
        </w:tabs>
        <w:rPr>
          <w:rFonts w:ascii="Times New Roman" w:hAnsi="Times New Roman"/>
          <w:szCs w:val="24"/>
        </w:rPr>
      </w:pPr>
    </w:p>
    <w:p w:rsidR="007D1628" w:rsidRPr="001E17E2" w:rsidP="007D1628" w14:paraId="7D4964A6" w14:textId="77777777">
      <w:pPr>
        <w:widowControl w:val="0"/>
        <w:tabs>
          <w:tab w:val="left" w:pos="360"/>
          <w:tab w:val="left" w:pos="720"/>
          <w:tab w:val="left" w:pos="1080"/>
        </w:tabs>
        <w:rPr>
          <w:rFonts w:ascii="Times New Roman" w:hAnsi="Times New Roman"/>
          <w:szCs w:val="24"/>
          <w:u w:val="single"/>
        </w:rPr>
      </w:pPr>
      <w:r w:rsidRPr="001E17E2">
        <w:rPr>
          <w:rFonts w:ascii="Times New Roman" w:hAnsi="Times New Roman"/>
          <w:szCs w:val="24"/>
          <w:u w:val="single"/>
        </w:rPr>
        <w:t>Customer Service Center Customer Survey – Manual (QA Outbound)</w:t>
      </w:r>
    </w:p>
    <w:p w:rsidR="007D1628" w:rsidRPr="001E17E2" w:rsidP="007D1628" w14:paraId="03A73D34" w14:textId="73C14E7B">
      <w:pPr>
        <w:widowControl w:val="0"/>
        <w:tabs>
          <w:tab w:val="left" w:pos="360"/>
          <w:tab w:val="left" w:pos="720"/>
          <w:tab w:val="left" w:pos="1080"/>
        </w:tabs>
        <w:rPr>
          <w:rFonts w:ascii="Times New Roman" w:hAnsi="Times New Roman"/>
          <w:szCs w:val="24"/>
        </w:rPr>
      </w:pPr>
      <w:r w:rsidRPr="001E17E2">
        <w:rPr>
          <w:rFonts w:ascii="Times New Roman" w:hAnsi="Times New Roman"/>
          <w:szCs w:val="24"/>
        </w:rPr>
        <w:t>1,200 (</w:t>
      </w:r>
      <w:r w:rsidRPr="001E17E2" w:rsidR="00931404">
        <w:rPr>
          <w:rFonts w:ascii="Times New Roman" w:hAnsi="Times New Roman"/>
          <w:szCs w:val="24"/>
        </w:rPr>
        <w:t>CSC</w:t>
      </w:r>
      <w:r w:rsidRPr="001E17E2">
        <w:rPr>
          <w:rFonts w:ascii="Times New Roman" w:hAnsi="Times New Roman"/>
          <w:szCs w:val="24"/>
        </w:rPr>
        <w:t>) + 1,200 (FOC) surveys x .167 hours (10 minutes) per survey = 400 Agency burden hours</w:t>
      </w:r>
    </w:p>
    <w:p w:rsidR="007D1628" w:rsidRPr="001E17E2" w:rsidP="007D1628" w14:paraId="41E3A1F9" w14:textId="77777777">
      <w:pPr>
        <w:widowControl w:val="0"/>
        <w:tabs>
          <w:tab w:val="left" w:pos="360"/>
          <w:tab w:val="left" w:pos="720"/>
          <w:tab w:val="left" w:pos="1080"/>
        </w:tabs>
        <w:rPr>
          <w:rFonts w:ascii="Times New Roman" w:hAnsi="Times New Roman"/>
          <w:szCs w:val="24"/>
        </w:rPr>
      </w:pPr>
    </w:p>
    <w:p w:rsidR="00340BB9" w:rsidRPr="001E17E2" w:rsidP="00340BB9" w14:paraId="1E1EF5DE" w14:textId="77777777">
      <w:pPr>
        <w:widowControl w:val="0"/>
        <w:tabs>
          <w:tab w:val="left" w:pos="360"/>
          <w:tab w:val="left" w:pos="720"/>
          <w:tab w:val="left" w:pos="1080"/>
        </w:tabs>
        <w:rPr>
          <w:rFonts w:ascii="Times New Roman" w:hAnsi="Times New Roman"/>
        </w:rPr>
      </w:pPr>
      <w:r w:rsidRPr="001E17E2">
        <w:rPr>
          <w:rFonts w:ascii="Times New Roman" w:hAnsi="Times New Roman"/>
        </w:rPr>
        <w:t>The annual cost estimate for the Agency is based on the salary of a GS-11, Step 1, ($37.05 per hour for the Buffalo locality), which is representative of an employee performing these surveys. The cost is calculated as follows:</w:t>
      </w:r>
    </w:p>
    <w:p w:rsidR="00340BB9" w:rsidRPr="001E17E2" w:rsidP="00340BB9" w14:paraId="24CB1214" w14:textId="77777777">
      <w:pPr>
        <w:widowControl w:val="0"/>
        <w:tabs>
          <w:tab w:val="left" w:pos="360"/>
          <w:tab w:val="left" w:pos="720"/>
          <w:tab w:val="left" w:pos="1080"/>
        </w:tabs>
        <w:rPr>
          <w:rFonts w:ascii="Times New Roman" w:hAnsi="Times New Roman"/>
        </w:rPr>
      </w:pPr>
    </w:p>
    <w:p w:rsidR="00340BB9" w:rsidRPr="001E17E2" w:rsidP="00340BB9" w14:paraId="1D81473C" w14:textId="77777777">
      <w:pPr>
        <w:widowControl w:val="0"/>
        <w:tabs>
          <w:tab w:val="left" w:pos="360"/>
          <w:tab w:val="left" w:pos="720"/>
          <w:tab w:val="left" w:pos="1080"/>
        </w:tabs>
        <w:rPr>
          <w:rFonts w:ascii="Times New Roman" w:hAnsi="Times New Roman"/>
        </w:rPr>
      </w:pPr>
      <w:r w:rsidRPr="001E17E2">
        <w:rPr>
          <w:rFonts w:ascii="Times New Roman" w:hAnsi="Times New Roman"/>
        </w:rPr>
        <w:t>400 hours x $37.05 per hour = $14,820 Annual cost to the Government</w:t>
      </w:r>
    </w:p>
    <w:p w:rsidR="00340BB9" w:rsidRPr="001E17E2" w:rsidP="00340BB9" w14:paraId="03968498" w14:textId="77777777">
      <w:pPr>
        <w:widowControl w:val="0"/>
        <w:tabs>
          <w:tab w:val="left" w:pos="360"/>
          <w:tab w:val="left" w:pos="720"/>
          <w:tab w:val="left" w:pos="1080"/>
        </w:tabs>
        <w:rPr>
          <w:rFonts w:ascii="Times New Roman" w:hAnsi="Times New Roman"/>
        </w:rPr>
      </w:pPr>
    </w:p>
    <w:p w:rsidR="00340BB9" w:rsidRPr="001E17E2" w:rsidP="00340BB9" w14:paraId="40696CBF" w14:textId="77777777">
      <w:pPr>
        <w:widowControl w:val="0"/>
        <w:tabs>
          <w:tab w:val="left" w:pos="360"/>
          <w:tab w:val="left" w:pos="720"/>
          <w:tab w:val="left" w:pos="1080"/>
        </w:tabs>
        <w:rPr>
          <w:rFonts w:ascii="Times New Roman" w:hAnsi="Times New Roman"/>
          <w:u w:val="single"/>
        </w:rPr>
      </w:pPr>
      <w:r w:rsidRPr="001E17E2">
        <w:rPr>
          <w:rFonts w:ascii="Times New Roman" w:hAnsi="Times New Roman"/>
          <w:u w:val="single"/>
        </w:rPr>
        <w:t>Customer Service Center Customer Survey – (Automated)</w:t>
      </w:r>
    </w:p>
    <w:p w:rsidR="00340BB9" w:rsidRPr="001E17E2" w:rsidP="00340BB9" w14:paraId="277DB7B3" w14:textId="59ECCB2E">
      <w:pPr>
        <w:widowControl w:val="0"/>
        <w:tabs>
          <w:tab w:val="left" w:pos="360"/>
          <w:tab w:val="left" w:pos="720"/>
          <w:tab w:val="left" w:pos="1080"/>
        </w:tabs>
        <w:rPr>
          <w:rFonts w:ascii="Times New Roman" w:hAnsi="Times New Roman"/>
        </w:rPr>
      </w:pPr>
      <w:r w:rsidRPr="001E17E2">
        <w:rPr>
          <w:rFonts w:ascii="Times New Roman" w:hAnsi="Times New Roman"/>
        </w:rPr>
        <w:t>Due to the robust features of our phone system at the CSC, and the implementation of a fully automated process, there would be no incremental cost to the agency for the survey.</w:t>
      </w:r>
    </w:p>
    <w:p w:rsidR="00600997" w:rsidP="007D1628" w14:paraId="102D9A95" w14:textId="77777777">
      <w:pPr>
        <w:widowControl w:val="0"/>
        <w:tabs>
          <w:tab w:val="left" w:pos="360"/>
          <w:tab w:val="left" w:pos="720"/>
          <w:tab w:val="left" w:pos="1080"/>
        </w:tabs>
        <w:rPr>
          <w:rFonts w:ascii="Times New Roman" w:hAnsi="Times New Roman"/>
          <w:b/>
          <w:bCs/>
          <w:szCs w:val="24"/>
        </w:rPr>
      </w:pPr>
    </w:p>
    <w:p w:rsidR="00600997" w:rsidRPr="007D1628" w:rsidP="007D1628" w14:paraId="6FF9EEDF" w14:textId="77777777">
      <w:pPr>
        <w:widowControl w:val="0"/>
        <w:tabs>
          <w:tab w:val="left" w:pos="360"/>
          <w:tab w:val="left" w:pos="720"/>
          <w:tab w:val="left" w:pos="1080"/>
        </w:tabs>
        <w:rPr>
          <w:rFonts w:ascii="Times New Roman" w:hAnsi="Times New Roman"/>
          <w:b/>
          <w:bCs/>
          <w:szCs w:val="24"/>
        </w:rPr>
      </w:pPr>
    </w:p>
    <w:p w:rsidR="00366678" w:rsidRPr="00366678" w:rsidP="17F67C34" w14:paraId="142F779A" w14:textId="3B72998E">
      <w:pPr>
        <w:pStyle w:val="ListParagraph"/>
        <w:widowControl w:val="0"/>
        <w:numPr>
          <w:ilvl w:val="0"/>
          <w:numId w:val="20"/>
        </w:numPr>
        <w:tabs>
          <w:tab w:val="left" w:pos="360"/>
          <w:tab w:val="left" w:pos="720"/>
          <w:tab w:val="left" w:pos="1080"/>
        </w:tabs>
        <w:ind w:left="0"/>
        <w:rPr>
          <w:rFonts w:ascii="Times New Roman" w:hAnsi="Times New Roman"/>
        </w:rPr>
      </w:pPr>
      <w:r w:rsidRPr="17F67C34">
        <w:rPr>
          <w:rFonts w:ascii="Times New Roman" w:hAnsi="Times New Roman"/>
          <w:u w:val="single"/>
        </w:rPr>
        <w:t>Reasons for changes</w:t>
      </w:r>
      <w:r w:rsidRPr="17F67C34" w:rsidR="00F56608">
        <w:rPr>
          <w:rFonts w:ascii="Times New Roman" w:hAnsi="Times New Roman"/>
        </w:rPr>
        <w:t>.</w:t>
      </w:r>
      <w:r w:rsidRPr="17F67C34" w:rsidR="006D3366">
        <w:rPr>
          <w:rFonts w:ascii="Times New Roman" w:hAnsi="Times New Roman"/>
        </w:rPr>
        <w:t xml:space="preserve">  </w:t>
      </w:r>
    </w:p>
    <w:p w:rsidR="00D1396E" w:rsidRPr="001E17E2" w:rsidP="17F67C34" w14:paraId="21DCC45F" w14:textId="6CA71097">
      <w:pPr>
        <w:widowControl w:val="0"/>
        <w:rPr>
          <w:rFonts w:ascii="Times New Roman" w:hAnsi="Times New Roman"/>
        </w:rPr>
      </w:pPr>
      <w:bookmarkStart w:id="1" w:name="_Hlk203378172"/>
      <w:r w:rsidRPr="17F67C34">
        <w:rPr>
          <w:rFonts w:ascii="Times New Roman" w:hAnsi="Times New Roman"/>
        </w:rPr>
        <w:t>The Customer Service Cente</w:t>
      </w:r>
      <w:r w:rsidRPr="17F67C34" w:rsidR="00AF5A42">
        <w:rPr>
          <w:rFonts w:ascii="Times New Roman" w:hAnsi="Times New Roman"/>
        </w:rPr>
        <w:t xml:space="preserve">r (CSC) utilizes a </w:t>
      </w:r>
      <w:r w:rsidRPr="17F67C34">
        <w:rPr>
          <w:rFonts w:ascii="Times New Roman" w:hAnsi="Times New Roman"/>
        </w:rPr>
        <w:t xml:space="preserve">dynamic </w:t>
      </w:r>
      <w:r w:rsidRPr="17F67C34" w:rsidR="00AF5A42">
        <w:rPr>
          <w:rFonts w:ascii="Times New Roman" w:hAnsi="Times New Roman"/>
        </w:rPr>
        <w:t>telep</w:t>
      </w:r>
      <w:r w:rsidRPr="17F67C34">
        <w:rPr>
          <w:rFonts w:ascii="Times New Roman" w:hAnsi="Times New Roman"/>
        </w:rPr>
        <w:t xml:space="preserve">hone system </w:t>
      </w:r>
      <w:r w:rsidRPr="17F67C34" w:rsidR="00AF5A42">
        <w:rPr>
          <w:rFonts w:ascii="Times New Roman" w:hAnsi="Times New Roman"/>
        </w:rPr>
        <w:t xml:space="preserve">that seamlessly integrates automated features. This enables the SBA to extend the opportunity to participate in the survey to all incoming callers. As a result, participation rates </w:t>
      </w:r>
      <w:r w:rsidRPr="17F67C34" w:rsidR="00611B73">
        <w:rPr>
          <w:rFonts w:ascii="Times New Roman" w:hAnsi="Times New Roman"/>
        </w:rPr>
        <w:t xml:space="preserve">are expected to </w:t>
      </w:r>
      <w:r w:rsidRPr="17F67C34" w:rsidR="00AF5A42">
        <w:rPr>
          <w:rFonts w:ascii="Times New Roman" w:hAnsi="Times New Roman"/>
        </w:rPr>
        <w:t xml:space="preserve">increase. In addition, during periods of </w:t>
      </w:r>
      <w:r w:rsidRPr="17F67C34" w:rsidR="00104735">
        <w:rPr>
          <w:rFonts w:ascii="Times New Roman" w:hAnsi="Times New Roman"/>
        </w:rPr>
        <w:t xml:space="preserve">heightened </w:t>
      </w:r>
      <w:r w:rsidRPr="17F67C34" w:rsidR="00AF5A42">
        <w:rPr>
          <w:rFonts w:ascii="Times New Roman" w:hAnsi="Times New Roman"/>
        </w:rPr>
        <w:t xml:space="preserve">disaster activity, call volume tends to rise significantly. Correspondingly, the number of individuals completing the survey </w:t>
      </w:r>
      <w:r w:rsidRPr="17F67C34" w:rsidR="00AB4BC9">
        <w:rPr>
          <w:rFonts w:ascii="Times New Roman" w:hAnsi="Times New Roman"/>
        </w:rPr>
        <w:t xml:space="preserve">will also </w:t>
      </w:r>
      <w:r w:rsidRPr="17F67C34" w:rsidR="00AF5A42">
        <w:rPr>
          <w:rFonts w:ascii="Times New Roman" w:hAnsi="Times New Roman"/>
        </w:rPr>
        <w:t xml:space="preserve">increase.  </w:t>
      </w:r>
      <w:r w:rsidRPr="17F67C34" w:rsidR="29A73E67">
        <w:rPr>
          <w:rFonts w:ascii="Times New Roman" w:hAnsi="Times New Roman"/>
        </w:rPr>
        <w:t>Finally, the</w:t>
      </w:r>
      <w:r w:rsidRPr="17F67C34">
        <w:rPr>
          <w:rFonts w:ascii="Times New Roman" w:hAnsi="Times New Roman"/>
        </w:rPr>
        <w:t xml:space="preserve"> </w:t>
      </w:r>
      <w:r w:rsidRPr="17F67C34" w:rsidR="00E43863">
        <w:rPr>
          <w:rFonts w:ascii="Times New Roman" w:hAnsi="Times New Roman"/>
        </w:rPr>
        <w:t>Annual Cost Burden</w:t>
      </w:r>
      <w:r w:rsidRPr="17F67C34" w:rsidR="00407880">
        <w:rPr>
          <w:rFonts w:ascii="Times New Roman" w:hAnsi="Times New Roman"/>
        </w:rPr>
        <w:t xml:space="preserve"> </w:t>
      </w:r>
      <w:r w:rsidRPr="17F67C34" w:rsidR="00884FB8">
        <w:rPr>
          <w:rFonts w:ascii="Times New Roman" w:hAnsi="Times New Roman"/>
        </w:rPr>
        <w:t xml:space="preserve">has been </w:t>
      </w:r>
      <w:r w:rsidRPr="17F67C34" w:rsidR="00C34C93">
        <w:rPr>
          <w:rFonts w:ascii="Times New Roman" w:hAnsi="Times New Roman"/>
        </w:rPr>
        <w:t>updated for</w:t>
      </w:r>
      <w:r w:rsidRPr="17F67C34" w:rsidR="000B2C5E">
        <w:rPr>
          <w:rFonts w:ascii="Times New Roman" w:hAnsi="Times New Roman"/>
        </w:rPr>
        <w:t xml:space="preserve"> this submission</w:t>
      </w:r>
      <w:r w:rsidRPr="17F67C34" w:rsidR="00765447">
        <w:rPr>
          <w:rFonts w:ascii="Times New Roman" w:hAnsi="Times New Roman"/>
        </w:rPr>
        <w:t xml:space="preserve">. </w:t>
      </w:r>
      <w:bookmarkEnd w:id="1"/>
    </w:p>
    <w:p w:rsidR="00883C60" w:rsidRPr="00883C60" w:rsidP="17F67C34" w14:paraId="69C80471" w14:textId="77777777">
      <w:pPr>
        <w:pStyle w:val="ListParagraph"/>
        <w:widowControl w:val="0"/>
        <w:rPr>
          <w:rFonts w:ascii="Times New Roman" w:hAnsi="Times New Roman"/>
          <w:b/>
          <w:bCs/>
        </w:rPr>
      </w:pPr>
    </w:p>
    <w:p w:rsidR="00355D28" w:rsidRPr="00775027" w:rsidP="00355D28" w14:paraId="032D53E3" w14:textId="77777777">
      <w:pPr>
        <w:pStyle w:val="ListParagraph"/>
        <w:tabs>
          <w:tab w:val="left" w:pos="360"/>
          <w:tab w:val="left" w:pos="720"/>
          <w:tab w:val="left" w:pos="1080"/>
        </w:tabs>
        <w:ind w:left="0"/>
        <w:rPr>
          <w:rFonts w:ascii="Times New Roman" w:hAnsi="Times New Roman"/>
          <w:szCs w:val="24"/>
        </w:rPr>
      </w:pPr>
    </w:p>
    <w:p w:rsidR="006D3366" w:rsidRPr="00A17319" w:rsidP="17F67C34" w14:paraId="08EF9C9B" w14:textId="7159959E">
      <w:pPr>
        <w:pStyle w:val="ListParagraph"/>
        <w:widowControl w:val="0"/>
        <w:numPr>
          <w:ilvl w:val="0"/>
          <w:numId w:val="20"/>
        </w:numPr>
        <w:tabs>
          <w:tab w:val="left" w:pos="360"/>
          <w:tab w:val="left" w:pos="720"/>
          <w:tab w:val="left" w:pos="1080"/>
        </w:tabs>
        <w:ind w:left="0"/>
        <w:rPr>
          <w:rFonts w:ascii="Times New Roman" w:hAnsi="Times New Roman"/>
          <w:b/>
          <w:bCs/>
        </w:rPr>
      </w:pPr>
      <w:r w:rsidRPr="17F67C34">
        <w:rPr>
          <w:rFonts w:ascii="Times New Roman" w:hAnsi="Times New Roman"/>
          <w:u w:val="single"/>
        </w:rPr>
        <w:t>Publicizing Results</w:t>
      </w:r>
      <w:r w:rsidRPr="00D104AD">
        <w:rPr>
          <w:rFonts w:ascii="Times New Roman" w:hAnsi="Times New Roman"/>
        </w:rPr>
        <w:t xml:space="preserve">. </w:t>
      </w:r>
    </w:p>
    <w:p w:rsidR="0029573D" w:rsidRPr="001E17E2" w:rsidP="0029573D" w14:paraId="6AEFABE0" w14:textId="1CA8CEFE">
      <w:pPr>
        <w:widowControl w:val="0"/>
        <w:tabs>
          <w:tab w:val="left" w:pos="360"/>
          <w:tab w:val="left" w:pos="720"/>
          <w:tab w:val="left" w:pos="1080"/>
        </w:tabs>
        <w:rPr>
          <w:rFonts w:ascii="Times New Roman" w:hAnsi="Times New Roman"/>
          <w:szCs w:val="24"/>
        </w:rPr>
      </w:pPr>
      <w:r w:rsidRPr="001E17E2">
        <w:rPr>
          <w:rFonts w:ascii="Times New Roman" w:hAnsi="Times New Roman"/>
          <w:szCs w:val="24"/>
        </w:rPr>
        <w:t>No publication is anticipated.</w:t>
      </w:r>
    </w:p>
    <w:p w:rsidR="0029573D" w:rsidP="00F92988" w14:paraId="31281D10" w14:textId="77777777">
      <w:pPr>
        <w:widowControl w:val="0"/>
        <w:tabs>
          <w:tab w:val="left" w:pos="360"/>
          <w:tab w:val="left" w:pos="720"/>
          <w:tab w:val="left" w:pos="1080"/>
        </w:tabs>
        <w:rPr>
          <w:rFonts w:ascii="Times New Roman" w:hAnsi="Times New Roman"/>
          <w:szCs w:val="24"/>
        </w:rPr>
      </w:pPr>
    </w:p>
    <w:p w:rsidR="006D3366" w:rsidRPr="006D3366" w:rsidP="00F92988" w14:paraId="567730AE" w14:textId="77777777">
      <w:pPr>
        <w:widowControl w:val="0"/>
        <w:tabs>
          <w:tab w:val="left" w:pos="360"/>
          <w:tab w:val="left" w:pos="720"/>
          <w:tab w:val="left" w:pos="1080"/>
        </w:tabs>
        <w:rPr>
          <w:rFonts w:ascii="Times New Roman" w:hAnsi="Times New Roman"/>
          <w:szCs w:val="24"/>
        </w:rPr>
      </w:pPr>
    </w:p>
    <w:p w:rsidR="00AF35E3" w:rsidRPr="00A17319" w:rsidP="001E17E2" w14:paraId="1388C285" w14:textId="1F40D478">
      <w:pPr>
        <w:pStyle w:val="ListParagraph"/>
        <w:widowControl w:val="0"/>
        <w:numPr>
          <w:ilvl w:val="0"/>
          <w:numId w:val="20"/>
        </w:numPr>
        <w:tabs>
          <w:tab w:val="left" w:pos="360"/>
          <w:tab w:val="left" w:pos="720"/>
          <w:tab w:val="left" w:pos="1080"/>
        </w:tabs>
        <w:ind w:left="0"/>
        <w:rPr>
          <w:rFonts w:ascii="Times New Roman" w:hAnsi="Times New Roman"/>
          <w:szCs w:val="24"/>
        </w:rPr>
      </w:pPr>
      <w:r w:rsidRPr="00A17319">
        <w:rPr>
          <w:rFonts w:ascii="Times New Roman" w:hAnsi="Times New Roman"/>
          <w:szCs w:val="24"/>
          <w:u w:val="single"/>
        </w:rPr>
        <w:t xml:space="preserve">OMB </w:t>
      </w:r>
      <w:r w:rsidRPr="00A17319" w:rsidR="00683F7A">
        <w:rPr>
          <w:rFonts w:ascii="Times New Roman" w:hAnsi="Times New Roman"/>
          <w:szCs w:val="24"/>
          <w:u w:val="single"/>
        </w:rPr>
        <w:t xml:space="preserve">Not to </w:t>
      </w:r>
      <w:r w:rsidRPr="00A17319">
        <w:rPr>
          <w:rFonts w:ascii="Times New Roman" w:hAnsi="Times New Roman"/>
          <w:szCs w:val="24"/>
          <w:u w:val="single"/>
        </w:rPr>
        <w:t>Display</w:t>
      </w:r>
      <w:r w:rsidRPr="00A17319" w:rsidR="00683F7A">
        <w:rPr>
          <w:rFonts w:ascii="Times New Roman" w:hAnsi="Times New Roman"/>
          <w:szCs w:val="24"/>
          <w:u w:val="single"/>
        </w:rPr>
        <w:t xml:space="preserve"> Approval</w:t>
      </w:r>
      <w:r w:rsidRPr="00D104AD" w:rsidR="00F56608">
        <w:rPr>
          <w:rFonts w:ascii="Times New Roman" w:hAnsi="Times New Roman"/>
          <w:szCs w:val="24"/>
        </w:rPr>
        <w:t>.</w:t>
      </w:r>
      <w:r w:rsidRPr="00D104AD" w:rsidR="007205C9">
        <w:rPr>
          <w:rFonts w:ascii="Times New Roman" w:hAnsi="Times New Roman"/>
          <w:szCs w:val="24"/>
        </w:rPr>
        <w:t xml:space="preserve"> </w:t>
      </w:r>
    </w:p>
    <w:p w:rsidR="001D77F6" w:rsidP="001D77F6" w14:paraId="6261EB00" w14:textId="2BD3FC96">
      <w:pPr>
        <w:widowControl w:val="0"/>
        <w:tabs>
          <w:tab w:val="left" w:pos="360"/>
          <w:tab w:val="left" w:pos="720"/>
          <w:tab w:val="left" w:pos="1080"/>
        </w:tabs>
        <w:rPr>
          <w:rFonts w:ascii="Times New Roman" w:hAnsi="Times New Roman"/>
          <w:szCs w:val="24"/>
        </w:rPr>
      </w:pPr>
      <w:r w:rsidRPr="001E17E2">
        <w:rPr>
          <w:rFonts w:ascii="Times New Roman" w:hAnsi="Times New Roman"/>
          <w:szCs w:val="24"/>
        </w:rPr>
        <w:t>SBA will display the OMB expiration date.</w:t>
      </w:r>
    </w:p>
    <w:p w:rsidR="0090384B" w:rsidRPr="001E17E2" w:rsidP="001D77F6" w14:paraId="2CA4182A" w14:textId="77777777">
      <w:pPr>
        <w:widowControl w:val="0"/>
        <w:tabs>
          <w:tab w:val="left" w:pos="360"/>
          <w:tab w:val="left" w:pos="720"/>
          <w:tab w:val="left" w:pos="1080"/>
        </w:tabs>
        <w:rPr>
          <w:rFonts w:ascii="Times New Roman" w:hAnsi="Times New Roman"/>
          <w:szCs w:val="24"/>
        </w:rPr>
      </w:pPr>
    </w:p>
    <w:p w:rsidR="00AF35E3" w:rsidRPr="00AF35E3" w:rsidP="00F92988" w14:paraId="477DA76F" w14:textId="77777777">
      <w:pPr>
        <w:widowControl w:val="0"/>
        <w:tabs>
          <w:tab w:val="left" w:pos="360"/>
          <w:tab w:val="left" w:pos="720"/>
          <w:tab w:val="left" w:pos="1080"/>
        </w:tabs>
        <w:rPr>
          <w:rFonts w:ascii="Times New Roman" w:hAnsi="Times New Roman"/>
          <w:szCs w:val="24"/>
        </w:rPr>
      </w:pPr>
    </w:p>
    <w:p w:rsidR="00E7756D" w:rsidRPr="00A17319" w:rsidP="001E17E2" w14:paraId="648DF7E5" w14:textId="06EB6C87">
      <w:pPr>
        <w:pStyle w:val="ListParagraph"/>
        <w:widowControl w:val="0"/>
        <w:numPr>
          <w:ilvl w:val="0"/>
          <w:numId w:val="20"/>
        </w:numPr>
        <w:tabs>
          <w:tab w:val="left" w:pos="360"/>
          <w:tab w:val="left" w:pos="720"/>
          <w:tab w:val="left" w:pos="1080"/>
        </w:tabs>
        <w:ind w:left="0"/>
        <w:rPr>
          <w:rFonts w:ascii="Times New Roman" w:hAnsi="Times New Roman"/>
          <w:szCs w:val="24"/>
        </w:rPr>
      </w:pPr>
      <w:r w:rsidRPr="00A17319">
        <w:rPr>
          <w:rFonts w:ascii="Times New Roman" w:hAnsi="Times New Roman"/>
          <w:szCs w:val="24"/>
        </w:rPr>
        <w:t xml:space="preserve"> </w:t>
      </w:r>
      <w:r w:rsidRPr="00A17319" w:rsidR="00683F7A">
        <w:rPr>
          <w:rFonts w:ascii="Times New Roman" w:hAnsi="Times New Roman"/>
          <w:szCs w:val="24"/>
          <w:u w:val="single"/>
        </w:rPr>
        <w:t>Exceptions to "Certification for Paperwork Reduction Submissions</w:t>
      </w:r>
      <w:r w:rsidRPr="00D104AD" w:rsidR="00D104AD">
        <w:rPr>
          <w:rFonts w:ascii="Times New Roman" w:hAnsi="Times New Roman"/>
          <w:szCs w:val="24"/>
        </w:rPr>
        <w:t>.</w:t>
      </w:r>
    </w:p>
    <w:p w:rsidR="00696277" w:rsidRPr="001E17E2" w:rsidP="00696277" w14:paraId="47983909" w14:textId="32829DB5">
      <w:pPr>
        <w:widowControl w:val="0"/>
        <w:tabs>
          <w:tab w:val="left" w:pos="360"/>
          <w:tab w:val="left" w:pos="720"/>
          <w:tab w:val="left" w:pos="1080"/>
        </w:tabs>
        <w:rPr>
          <w:rFonts w:ascii="Times New Roman" w:hAnsi="Times New Roman"/>
          <w:szCs w:val="24"/>
        </w:rPr>
      </w:pPr>
      <w:r w:rsidRPr="001E17E2">
        <w:rPr>
          <w:rFonts w:ascii="Times New Roman" w:hAnsi="Times New Roman"/>
          <w:szCs w:val="24"/>
        </w:rPr>
        <w:t>There are no exceptions to the certification statement.</w:t>
      </w:r>
    </w:p>
    <w:p w:rsidR="00696277" w:rsidP="00E7756D" w14:paraId="04AEF922" w14:textId="77777777">
      <w:pPr>
        <w:widowControl w:val="0"/>
        <w:tabs>
          <w:tab w:val="left" w:pos="360"/>
          <w:tab w:val="left" w:pos="720"/>
          <w:tab w:val="left" w:pos="1080"/>
        </w:tabs>
        <w:rPr>
          <w:rFonts w:ascii="Times New Roman" w:hAnsi="Times New Roman"/>
          <w:szCs w:val="24"/>
        </w:rPr>
      </w:pPr>
    </w:p>
    <w:p w:rsidR="00E7756D" w:rsidRPr="00E7756D" w:rsidP="00E7756D" w14:paraId="192AB200" w14:textId="77777777">
      <w:pPr>
        <w:widowControl w:val="0"/>
        <w:tabs>
          <w:tab w:val="left" w:pos="360"/>
          <w:tab w:val="left" w:pos="720"/>
          <w:tab w:val="left" w:pos="1080"/>
        </w:tabs>
        <w:rPr>
          <w:rFonts w:ascii="Times New Roman" w:hAnsi="Times New Roman"/>
          <w:szCs w:val="24"/>
        </w:rPr>
      </w:pPr>
    </w:p>
    <w:p w:rsidR="002C3CE5" w:rsidP="00F6097F" w14:paraId="1C5F2E24" w14:textId="4C6AF402">
      <w:pPr>
        <w:pStyle w:val="ListParagraph"/>
        <w:widowControl w:val="0"/>
        <w:numPr>
          <w:ilvl w:val="0"/>
          <w:numId w:val="20"/>
        </w:numPr>
        <w:tabs>
          <w:tab w:val="left" w:pos="360"/>
          <w:tab w:val="left" w:pos="720"/>
          <w:tab w:val="left" w:pos="1080"/>
        </w:tabs>
        <w:ind w:left="0"/>
        <w:rPr>
          <w:rFonts w:ascii="Times New Roman" w:hAnsi="Times New Roman"/>
          <w:szCs w:val="24"/>
        </w:rPr>
      </w:pPr>
      <w:r w:rsidRPr="00A02657">
        <w:rPr>
          <w:rFonts w:ascii="Times New Roman" w:hAnsi="Times New Roman"/>
          <w:szCs w:val="24"/>
          <w:u w:val="single"/>
        </w:rPr>
        <w:t>Surveys, Censuses, and Other Collections that Employ Statistical Methods</w:t>
      </w:r>
      <w:r w:rsidRPr="00D104AD">
        <w:rPr>
          <w:rFonts w:ascii="Times New Roman" w:hAnsi="Times New Roman"/>
          <w:szCs w:val="24"/>
        </w:rPr>
        <w:t>.</w:t>
      </w:r>
      <w:r w:rsidRPr="00A02657">
        <w:rPr>
          <w:rFonts w:ascii="Times New Roman" w:hAnsi="Times New Roman"/>
          <w:szCs w:val="24"/>
        </w:rPr>
        <w:t xml:space="preserve">  </w:t>
      </w:r>
    </w:p>
    <w:p w:rsidR="003B388F" w:rsidP="001E17E2" w14:paraId="47604E2C" w14:textId="6A05395E">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See Part B Supporting Statement</w:t>
      </w:r>
    </w:p>
    <w:p w:rsidR="00704917" w:rsidP="00704917" w14:paraId="00B18DF9" w14:textId="77777777">
      <w:pPr>
        <w:pStyle w:val="ListParagraph"/>
        <w:widowControl w:val="0"/>
        <w:tabs>
          <w:tab w:val="left" w:pos="360"/>
          <w:tab w:val="left" w:pos="720"/>
          <w:tab w:val="left" w:pos="1080"/>
        </w:tabs>
        <w:ind w:left="0"/>
        <w:rPr>
          <w:rFonts w:ascii="Times New Roman" w:hAnsi="Times New Roman"/>
          <w:szCs w:val="24"/>
          <w:u w:val="single"/>
        </w:rPr>
      </w:pPr>
    </w:p>
    <w:p w:rsidR="001D5679" w:rsidP="17F67C34" w14:paraId="30B4398F" w14:textId="0484BFCB">
      <w:pPr>
        <w:widowControl w:val="0"/>
        <w:tabs>
          <w:tab w:val="left" w:pos="360"/>
          <w:tab w:val="left" w:pos="720"/>
          <w:tab w:val="left" w:pos="1080"/>
        </w:tabs>
        <w:rPr>
          <w:rFonts w:ascii="Times New Roman" w:hAnsi="Times New Roman"/>
        </w:rPr>
      </w:pPr>
    </w:p>
    <w:p w:rsidR="00D104AD" w14:paraId="1C32C3CD" w14:textId="6EF05D14">
      <w:pPr>
        <w:overflowPunct/>
        <w:autoSpaceDE/>
        <w:autoSpaceDN/>
        <w:adjustRightInd/>
        <w:textAlignment w:val="auto"/>
        <w:rPr>
          <w:rFonts w:ascii="Times New Roman" w:hAnsi="Times New Roman"/>
          <w:b/>
          <w:bCs/>
        </w:rPr>
      </w:pPr>
      <w:r>
        <w:rPr>
          <w:rFonts w:ascii="Times New Roman" w:hAnsi="Times New Roman"/>
          <w:b/>
          <w:bCs/>
        </w:rPr>
        <w:br w:type="page"/>
      </w:r>
    </w:p>
    <w:p w:rsidR="00530DEE" w:rsidRPr="00655CAA" w:rsidP="00530DEE" w14:paraId="40145999" w14:textId="6D233405">
      <w:pPr>
        <w:widowControl w:val="0"/>
        <w:jc w:val="center"/>
        <w:rPr>
          <w:rFonts w:ascii="Times New Roman" w:hAnsi="Times New Roman"/>
          <w:szCs w:val="22"/>
        </w:rPr>
      </w:pPr>
      <w:r w:rsidRPr="00655CAA">
        <w:rPr>
          <w:rFonts w:ascii="Times New Roman" w:hAnsi="Times New Roman"/>
          <w:szCs w:val="22"/>
        </w:rPr>
        <w:t>U.S. Small Business Administration</w:t>
      </w:r>
    </w:p>
    <w:p w:rsidR="00530DEE" w:rsidRPr="00655CAA" w:rsidP="00530DEE" w14:paraId="67BE0AF6" w14:textId="77777777">
      <w:pPr>
        <w:widowControl w:val="0"/>
        <w:jc w:val="center"/>
        <w:rPr>
          <w:rFonts w:ascii="Times New Roman" w:hAnsi="Times New Roman"/>
          <w:szCs w:val="22"/>
        </w:rPr>
      </w:pPr>
      <w:r w:rsidRPr="00655CAA">
        <w:rPr>
          <w:rFonts w:ascii="Times New Roman" w:hAnsi="Times New Roman"/>
          <w:szCs w:val="22"/>
        </w:rPr>
        <w:t>SBA Form 2313, Customer Satisfaction Survey</w:t>
      </w:r>
    </w:p>
    <w:p w:rsidR="00530DEE" w:rsidRPr="00655CAA" w:rsidP="00530DEE" w14:paraId="00B76B0B" w14:textId="77777777">
      <w:pPr>
        <w:widowControl w:val="0"/>
        <w:jc w:val="center"/>
        <w:rPr>
          <w:rFonts w:ascii="Times New Roman" w:hAnsi="Times New Roman"/>
          <w:szCs w:val="22"/>
        </w:rPr>
      </w:pPr>
      <w:r w:rsidRPr="00655CAA">
        <w:rPr>
          <w:rFonts w:ascii="Times New Roman" w:hAnsi="Times New Roman"/>
          <w:szCs w:val="22"/>
        </w:rPr>
        <w:t>OMB Control Number 3245-0370</w:t>
      </w:r>
    </w:p>
    <w:p w:rsidR="00530DEE" w:rsidRPr="00655CAA" w:rsidP="00530DEE" w14:paraId="17923926" w14:textId="41E8442B">
      <w:pPr>
        <w:widowControl w:val="0"/>
        <w:jc w:val="center"/>
        <w:rPr>
          <w:rFonts w:ascii="Times New Roman" w:hAnsi="Times New Roman"/>
          <w:szCs w:val="22"/>
        </w:rPr>
      </w:pPr>
      <w:r>
        <w:rPr>
          <w:rFonts w:ascii="Times New Roman" w:hAnsi="Times New Roman"/>
          <w:szCs w:val="22"/>
        </w:rPr>
        <w:t>Statistical Methods</w:t>
      </w:r>
      <w:r w:rsidRPr="00655CAA">
        <w:rPr>
          <w:rFonts w:ascii="Times New Roman" w:hAnsi="Times New Roman"/>
          <w:szCs w:val="22"/>
        </w:rPr>
        <w:t xml:space="preserve"> – Part </w:t>
      </w:r>
      <w:r>
        <w:rPr>
          <w:rFonts w:ascii="Times New Roman" w:hAnsi="Times New Roman"/>
          <w:szCs w:val="22"/>
        </w:rPr>
        <w:t>B</w:t>
      </w:r>
      <w:r w:rsidRPr="00655CAA">
        <w:rPr>
          <w:rFonts w:ascii="Times New Roman" w:hAnsi="Times New Roman"/>
          <w:szCs w:val="22"/>
        </w:rPr>
        <w:t xml:space="preserve"> Supporting Statement</w:t>
      </w:r>
    </w:p>
    <w:p w:rsidR="13DFF392" w:rsidP="13DFF392" w14:paraId="667F59B4" w14:textId="3204BB29">
      <w:pPr>
        <w:widowControl w:val="0"/>
        <w:tabs>
          <w:tab w:val="left" w:pos="360"/>
          <w:tab w:val="left" w:pos="720"/>
          <w:tab w:val="left" w:pos="1080"/>
        </w:tabs>
        <w:rPr>
          <w:rFonts w:ascii="Times New Roman" w:hAnsi="Times New Roman"/>
          <w:b/>
          <w:bCs/>
        </w:rPr>
      </w:pPr>
    </w:p>
    <w:p w:rsidR="13DFF392" w:rsidP="13DFF392" w14:paraId="344EDBFA" w14:textId="6A840116">
      <w:pPr>
        <w:widowControl w:val="0"/>
        <w:tabs>
          <w:tab w:val="left" w:pos="360"/>
          <w:tab w:val="left" w:pos="720"/>
          <w:tab w:val="left" w:pos="1080"/>
        </w:tabs>
        <w:rPr>
          <w:rFonts w:ascii="Times New Roman" w:hAnsi="Times New Roman"/>
          <w:b/>
          <w:bCs/>
        </w:rPr>
      </w:pPr>
    </w:p>
    <w:p w:rsidR="007A000F" w:rsidP="00024C4C" w14:paraId="7C7E5D02" w14:textId="77777777">
      <w:pPr>
        <w:widowControl w:val="0"/>
        <w:tabs>
          <w:tab w:val="left" w:pos="360"/>
          <w:tab w:val="left" w:pos="720"/>
          <w:tab w:val="left" w:pos="1080"/>
        </w:tabs>
        <w:rPr>
          <w:rFonts w:ascii="Times New Roman" w:hAnsi="Times New Roman"/>
          <w:color w:val="000000" w:themeColor="text1"/>
          <w:szCs w:val="24"/>
        </w:rPr>
      </w:pPr>
    </w:p>
    <w:p w:rsidR="5937CA44" w:rsidP="00024C4C" w14:paraId="0C610A03" w14:textId="1284675F">
      <w:pPr>
        <w:widowControl w:val="0"/>
        <w:tabs>
          <w:tab w:val="left" w:pos="360"/>
          <w:tab w:val="left" w:pos="720"/>
          <w:tab w:val="left" w:pos="1080"/>
        </w:tabs>
        <w:rPr>
          <w:rFonts w:ascii="Times New Roman" w:hAnsi="Times New Roman"/>
          <w:color w:val="000000" w:themeColor="text1"/>
          <w:szCs w:val="24"/>
        </w:rPr>
      </w:pPr>
      <w:r w:rsidRPr="13DFF392">
        <w:rPr>
          <w:rFonts w:ascii="Times New Roman" w:hAnsi="Times New Roman"/>
          <w:color w:val="000000" w:themeColor="text1"/>
          <w:szCs w:val="24"/>
        </w:rPr>
        <w:t xml:space="preserve">B. Collections of Information Employing Statistical Methods. </w:t>
      </w:r>
    </w:p>
    <w:p w:rsidR="13DFF392" w:rsidP="00024C4C" w14:paraId="6491C44B" w14:textId="0D5F6A53">
      <w:pPr>
        <w:widowControl w:val="0"/>
        <w:tabs>
          <w:tab w:val="left" w:pos="360"/>
          <w:tab w:val="left" w:pos="720"/>
          <w:tab w:val="left" w:pos="1080"/>
        </w:tabs>
        <w:rPr>
          <w:rFonts w:ascii="Times New Roman" w:hAnsi="Times New Roman"/>
          <w:color w:val="000000" w:themeColor="text1"/>
          <w:szCs w:val="24"/>
        </w:rPr>
      </w:pPr>
    </w:p>
    <w:p w:rsidR="5937CA44" w:rsidP="00024C4C" w14:paraId="00D6D55C" w14:textId="1E1008BB">
      <w:pPr>
        <w:pStyle w:val="ListParagraph"/>
        <w:widowControl w:val="0"/>
        <w:numPr>
          <w:ilvl w:val="0"/>
          <w:numId w:val="1"/>
        </w:numPr>
        <w:ind w:left="540" w:hanging="540"/>
        <w:rPr>
          <w:rFonts w:ascii="Times New Roman" w:hAnsi="Times New Roman"/>
          <w:color w:val="000000" w:themeColor="text1"/>
          <w:szCs w:val="24"/>
        </w:rPr>
      </w:pPr>
      <w:r w:rsidRPr="13DFF392">
        <w:rPr>
          <w:rFonts w:ascii="Times New Roman" w:hAnsi="Times New Roman"/>
          <w:i/>
          <w:iCs/>
          <w:color w:val="000000" w:themeColor="text1"/>
          <w:szCs w:val="24"/>
        </w:rPr>
        <w:t xml:space="preserve">Describe (including a numerical estimate) the potential respondent universe and any sampling or other respondent selection method to be used.  Indicate expected response rates for the </w:t>
      </w:r>
      <w:r w:rsidRPr="13DFF392">
        <w:rPr>
          <w:rFonts w:ascii="Times New Roman" w:hAnsi="Times New Roman"/>
          <w:i/>
          <w:iCs/>
          <w:color w:val="000000" w:themeColor="text1"/>
          <w:szCs w:val="24"/>
        </w:rPr>
        <w:t>collection as a whole</w:t>
      </w:r>
      <w:r w:rsidRPr="13DFF392">
        <w:rPr>
          <w:rFonts w:ascii="Times New Roman" w:hAnsi="Times New Roman"/>
          <w:i/>
          <w:iCs/>
          <w:color w:val="000000" w:themeColor="text1"/>
          <w:szCs w:val="24"/>
        </w:rPr>
        <w:t>.  If the collection had been conducted previously, include the actual response rate achieved during the last collection.</w:t>
      </w:r>
    </w:p>
    <w:p w:rsidR="13DFF392" w:rsidP="00024C4C" w14:paraId="16EA31BA" w14:textId="136734CE">
      <w:pPr>
        <w:widowControl w:val="0"/>
        <w:tabs>
          <w:tab w:val="left" w:pos="360"/>
          <w:tab w:val="left" w:pos="720"/>
          <w:tab w:val="left" w:pos="1080"/>
        </w:tabs>
        <w:rPr>
          <w:rFonts w:ascii="Times New Roman" w:hAnsi="Times New Roman"/>
          <w:color w:val="000000" w:themeColor="text1"/>
          <w:szCs w:val="24"/>
        </w:rPr>
      </w:pPr>
    </w:p>
    <w:p w:rsidR="5937CA44" w:rsidP="00024C4C" w14:paraId="5C686ABF" w14:textId="78A6D0A9">
      <w:pPr>
        <w:widowControl w:val="0"/>
        <w:tabs>
          <w:tab w:val="left" w:pos="360"/>
          <w:tab w:val="left" w:pos="720"/>
          <w:tab w:val="left" w:pos="1080"/>
        </w:tabs>
        <w:rPr>
          <w:rFonts w:ascii="Times New Roman" w:hAnsi="Times New Roman"/>
          <w:color w:val="000000" w:themeColor="text1"/>
          <w:szCs w:val="24"/>
        </w:rPr>
      </w:pPr>
      <w:r>
        <w:rPr>
          <w:rFonts w:ascii="Times New Roman" w:hAnsi="Times New Roman"/>
          <w:color w:val="000000" w:themeColor="text1"/>
          <w:szCs w:val="24"/>
        </w:rPr>
        <w:t>B</w:t>
      </w:r>
      <w:r w:rsidRPr="13DFF392">
        <w:rPr>
          <w:rFonts w:ascii="Times New Roman" w:hAnsi="Times New Roman"/>
          <w:color w:val="000000" w:themeColor="text1"/>
          <w:szCs w:val="24"/>
        </w:rPr>
        <w:t xml:space="preserve">ased on a normal year, with typical disaster activity, it would be reasonable to expect the CSC to </w:t>
      </w:r>
      <w:r w:rsidRPr="13DFF392" w:rsidR="00AF5A42">
        <w:rPr>
          <w:rFonts w:ascii="Times New Roman" w:hAnsi="Times New Roman"/>
          <w:color w:val="000000" w:themeColor="text1"/>
          <w:szCs w:val="24"/>
        </w:rPr>
        <w:t>provide</w:t>
      </w:r>
      <w:r w:rsidR="00AF5A42">
        <w:rPr>
          <w:rFonts w:ascii="Times New Roman" w:hAnsi="Times New Roman"/>
          <w:color w:val="000000" w:themeColor="text1"/>
          <w:szCs w:val="24"/>
        </w:rPr>
        <w:t xml:space="preserve"> service to</w:t>
      </w:r>
      <w:r w:rsidRPr="13DFF392">
        <w:rPr>
          <w:rFonts w:ascii="Times New Roman" w:hAnsi="Times New Roman"/>
          <w:color w:val="000000" w:themeColor="text1"/>
          <w:szCs w:val="24"/>
        </w:rPr>
        <w:t xml:space="preserve"> 500,000 or more callers per year for whom this survey would apply.  Under an “opt-in” approach, where the caller is asked if they would be willing to participate in a post-call survey, a 5% penetration rate </w:t>
      </w:r>
      <w:r w:rsidR="00AF5A42">
        <w:rPr>
          <w:rFonts w:ascii="Times New Roman" w:hAnsi="Times New Roman"/>
          <w:color w:val="000000" w:themeColor="text1"/>
          <w:szCs w:val="24"/>
        </w:rPr>
        <w:t>is</w:t>
      </w:r>
      <w:r w:rsidRPr="13DFF392">
        <w:rPr>
          <w:rFonts w:ascii="Times New Roman" w:hAnsi="Times New Roman"/>
          <w:color w:val="000000" w:themeColor="text1"/>
          <w:szCs w:val="24"/>
        </w:rPr>
        <w:t xml:space="preserve"> </w:t>
      </w:r>
      <w:r w:rsidRPr="13DFF392">
        <w:rPr>
          <w:rFonts w:ascii="Times New Roman" w:hAnsi="Times New Roman"/>
          <w:color w:val="000000" w:themeColor="text1"/>
          <w:szCs w:val="24"/>
        </w:rPr>
        <w:t>expected</w:t>
      </w:r>
      <w:r w:rsidRPr="13DFF392">
        <w:rPr>
          <w:rFonts w:ascii="Times New Roman" w:hAnsi="Times New Roman"/>
          <w:color w:val="000000" w:themeColor="text1"/>
          <w:szCs w:val="24"/>
        </w:rPr>
        <w:t xml:space="preserve"> which result</w:t>
      </w:r>
      <w:r w:rsidR="00AF5A42">
        <w:rPr>
          <w:rFonts w:ascii="Times New Roman" w:hAnsi="Times New Roman"/>
          <w:color w:val="000000" w:themeColor="text1"/>
          <w:szCs w:val="24"/>
        </w:rPr>
        <w:t>s</w:t>
      </w:r>
      <w:r w:rsidRPr="13DFF392">
        <w:rPr>
          <w:rFonts w:ascii="Times New Roman" w:hAnsi="Times New Roman"/>
          <w:color w:val="000000" w:themeColor="text1"/>
          <w:szCs w:val="24"/>
        </w:rPr>
        <w:t xml:space="preserve"> in 1,500 survey respondents monthly. Automated (electronic) phone surveys will be completed using a text-</w:t>
      </w:r>
      <w:r w:rsidRPr="13DFF392">
        <w:rPr>
          <w:rFonts w:ascii="Times New Roman" w:hAnsi="Times New Roman"/>
          <w:color w:val="000000" w:themeColor="text1"/>
          <w:szCs w:val="24"/>
        </w:rPr>
        <w:t>to speech</w:t>
      </w:r>
      <w:r w:rsidRPr="13DFF392">
        <w:rPr>
          <w:rFonts w:ascii="Times New Roman" w:hAnsi="Times New Roman"/>
          <w:color w:val="000000" w:themeColor="text1"/>
          <w:szCs w:val="24"/>
        </w:rPr>
        <w:t xml:space="preserve"> feature within the phone system.   Participants will respond to questions posed by the Interactive Voice Response (IVR) system within the CSC’s phone system using their telephone keypad. An emailed invitation with a link to a web-based survey allows participants the option to complete the survey at their convenience and could yield slightly higher participation rates.</w:t>
      </w:r>
    </w:p>
    <w:p w:rsidR="5937CA44" w:rsidP="00024C4C" w14:paraId="346CBD33" w14:textId="12F31D5A">
      <w:pPr>
        <w:widowControl w:val="0"/>
        <w:tabs>
          <w:tab w:val="left" w:pos="360"/>
          <w:tab w:val="left" w:pos="720"/>
          <w:tab w:val="left" w:pos="1080"/>
        </w:tabs>
        <w:rPr>
          <w:rFonts w:ascii="Times New Roman" w:hAnsi="Times New Roman"/>
          <w:color w:val="000000" w:themeColor="text1"/>
          <w:szCs w:val="24"/>
        </w:rPr>
      </w:pPr>
      <w:r w:rsidRPr="13DFF392">
        <w:rPr>
          <w:rFonts w:ascii="Times New Roman" w:hAnsi="Times New Roman"/>
          <w:color w:val="000000" w:themeColor="text1"/>
          <w:szCs w:val="24"/>
        </w:rPr>
        <w:t xml:space="preserve">  </w:t>
      </w:r>
    </w:p>
    <w:p w:rsidR="5937CA44" w:rsidP="00024C4C" w14:paraId="36C67ECA" w14:textId="151D1546">
      <w:pPr>
        <w:widowControl w:val="0"/>
        <w:tabs>
          <w:tab w:val="left" w:pos="360"/>
          <w:tab w:val="left" w:pos="720"/>
          <w:tab w:val="left" w:pos="1080"/>
        </w:tabs>
        <w:rPr>
          <w:rFonts w:ascii="Times New Roman" w:hAnsi="Times New Roman"/>
          <w:color w:val="000000" w:themeColor="text1"/>
          <w:szCs w:val="24"/>
        </w:rPr>
      </w:pPr>
      <w:r w:rsidRPr="13DFF392">
        <w:rPr>
          <w:rFonts w:ascii="Times New Roman" w:hAnsi="Times New Roman"/>
          <w:color w:val="000000" w:themeColor="text1"/>
          <w:szCs w:val="24"/>
        </w:rPr>
        <w:t xml:space="preserve">If a manual outbound campaign is used, the goal would be to achieve a statistically significant sample of callers (90% confidence interval, 10% margin of error) which would require approximately 100 successful surveys per month.  The outbound approach will be administered by a live agent and historically has a successful contact rate of approximately 45%.  Therefore, approximately 225 call attempts are required to achieve 100 successful surveys using a manual outbound method.  </w:t>
      </w:r>
    </w:p>
    <w:p w:rsidR="13DFF392" w:rsidP="00024C4C" w14:paraId="0567B2C1" w14:textId="3CDBA46B">
      <w:pPr>
        <w:widowControl w:val="0"/>
        <w:tabs>
          <w:tab w:val="left" w:pos="360"/>
          <w:tab w:val="left" w:pos="720"/>
          <w:tab w:val="left" w:pos="1080"/>
        </w:tabs>
        <w:rPr>
          <w:rFonts w:ascii="Times New Roman" w:hAnsi="Times New Roman"/>
          <w:color w:val="000000" w:themeColor="text1"/>
          <w:szCs w:val="24"/>
        </w:rPr>
      </w:pPr>
    </w:p>
    <w:p w:rsidR="5937CA44" w:rsidP="00024C4C" w14:paraId="4A0D87BD" w14:textId="22A2B211">
      <w:pPr>
        <w:pStyle w:val="ListParagraph"/>
        <w:widowControl w:val="0"/>
        <w:numPr>
          <w:ilvl w:val="0"/>
          <w:numId w:val="1"/>
        </w:numPr>
        <w:ind w:left="540" w:hanging="540"/>
        <w:rPr>
          <w:rFonts w:ascii="Times New Roman" w:hAnsi="Times New Roman"/>
          <w:color w:val="000000" w:themeColor="text1"/>
          <w:szCs w:val="24"/>
        </w:rPr>
      </w:pPr>
      <w:r w:rsidRPr="13DFF392">
        <w:rPr>
          <w:rFonts w:ascii="Times New Roman" w:hAnsi="Times New Roman"/>
          <w:i/>
          <w:iCs/>
          <w:color w:val="000000" w:themeColor="text1"/>
          <w:szCs w:val="24"/>
        </w:rPr>
        <w:t>Describe the procedures for the collection of information.</w:t>
      </w:r>
    </w:p>
    <w:p w:rsidR="13DFF392" w:rsidP="00024C4C" w14:paraId="57B21A13" w14:textId="6E88F0B2">
      <w:pPr>
        <w:widowControl w:val="0"/>
        <w:tabs>
          <w:tab w:val="left" w:pos="360"/>
          <w:tab w:val="left" w:pos="720"/>
          <w:tab w:val="left" w:pos="1080"/>
        </w:tabs>
        <w:rPr>
          <w:rFonts w:ascii="Times New Roman" w:hAnsi="Times New Roman"/>
          <w:color w:val="000000" w:themeColor="text1"/>
          <w:szCs w:val="24"/>
        </w:rPr>
      </w:pPr>
    </w:p>
    <w:p w:rsidR="5937CA44" w:rsidP="00024C4C" w14:paraId="2168B87E" w14:textId="3A83BAFC">
      <w:pPr>
        <w:widowControl w:val="0"/>
        <w:tabs>
          <w:tab w:val="left" w:pos="360"/>
          <w:tab w:val="left" w:pos="720"/>
          <w:tab w:val="left" w:pos="1080"/>
        </w:tabs>
        <w:rPr>
          <w:rFonts w:ascii="Times New Roman" w:hAnsi="Times New Roman"/>
          <w:color w:val="000000" w:themeColor="text1"/>
          <w:szCs w:val="24"/>
        </w:rPr>
      </w:pPr>
      <w:r w:rsidRPr="13DFF392">
        <w:rPr>
          <w:rFonts w:ascii="Times New Roman" w:hAnsi="Times New Roman"/>
          <w:color w:val="000000" w:themeColor="text1"/>
          <w:szCs w:val="24"/>
        </w:rPr>
        <w:t xml:space="preserve">For automated surveys (telephone or web based), data will be captured and saved to a secure database. Regardless of the automation deployed, all callers to the CSC will be offered the opportunity to participate in the survey. </w:t>
      </w:r>
      <w:r w:rsidR="003803C7">
        <w:rPr>
          <w:rFonts w:ascii="Times New Roman" w:hAnsi="Times New Roman"/>
          <w:color w:val="000000" w:themeColor="text1"/>
          <w:szCs w:val="24"/>
        </w:rPr>
        <w:t>SBA</w:t>
      </w:r>
      <w:r w:rsidRPr="13DFF392">
        <w:rPr>
          <w:rFonts w:ascii="Times New Roman" w:hAnsi="Times New Roman"/>
          <w:color w:val="000000" w:themeColor="text1"/>
          <w:szCs w:val="24"/>
        </w:rPr>
        <w:t xml:space="preserve"> anticipate</w:t>
      </w:r>
      <w:r w:rsidR="003803C7">
        <w:rPr>
          <w:rFonts w:ascii="Times New Roman" w:hAnsi="Times New Roman"/>
          <w:color w:val="000000" w:themeColor="text1"/>
          <w:szCs w:val="24"/>
        </w:rPr>
        <w:t>s</w:t>
      </w:r>
      <w:r w:rsidRPr="13DFF392">
        <w:rPr>
          <w:rFonts w:ascii="Times New Roman" w:hAnsi="Times New Roman"/>
          <w:color w:val="000000" w:themeColor="text1"/>
          <w:szCs w:val="24"/>
        </w:rPr>
        <w:t xml:space="preserve"> a participation rate of 5%.</w:t>
      </w:r>
    </w:p>
    <w:p w:rsidR="13DFF392" w:rsidP="00024C4C" w14:paraId="7B16A626" w14:textId="1AFABAA5">
      <w:pPr>
        <w:widowControl w:val="0"/>
        <w:tabs>
          <w:tab w:val="left" w:pos="360"/>
          <w:tab w:val="left" w:pos="720"/>
          <w:tab w:val="left" w:pos="1080"/>
        </w:tabs>
        <w:rPr>
          <w:rFonts w:ascii="Times New Roman" w:hAnsi="Times New Roman"/>
          <w:color w:val="000000" w:themeColor="text1"/>
          <w:szCs w:val="24"/>
        </w:rPr>
      </w:pPr>
    </w:p>
    <w:p w:rsidR="5937CA44" w:rsidP="00024C4C" w14:paraId="1047EC1A" w14:textId="6AA930CF">
      <w:pPr>
        <w:widowControl w:val="0"/>
        <w:rPr>
          <w:rFonts w:ascii="Times New Roman" w:hAnsi="Times New Roman"/>
          <w:color w:val="000000" w:themeColor="text1"/>
          <w:szCs w:val="24"/>
        </w:rPr>
      </w:pPr>
      <w:r w:rsidRPr="13DFF392">
        <w:rPr>
          <w:rFonts w:ascii="Times New Roman" w:hAnsi="Times New Roman"/>
          <w:color w:val="000000" w:themeColor="text1"/>
          <w:szCs w:val="24"/>
        </w:rPr>
        <w:t>When the manual method is used, the Quality Assurance staff will be responsible for conducting the survey using a scripted format to ensure uniformity in explaining the purpose of the survey, as well as the questioning, recording of results, and survey closure. The list of survey subjects will be taken from a random sample of callers to the CSC within the previous 72 hours.  A 90% confidence level with a 10% margin of error is deemed acceptable for this purpose.  While this survey is designed to measure customer satisfaction on an on-going basis, safeguards have been implemented to ensure the same customer is not surveyed more than once during a twelve-month period by filtering all phone numbers called over the previous year from the list provided to the survey administrator.</w:t>
      </w:r>
    </w:p>
    <w:p w:rsidR="5937CA44" w:rsidP="00024C4C" w14:paraId="68E46500" w14:textId="75BDB486">
      <w:pPr>
        <w:widowControl w:val="0"/>
        <w:tabs>
          <w:tab w:val="left" w:pos="360"/>
          <w:tab w:val="left" w:pos="720"/>
          <w:tab w:val="left" w:pos="1080"/>
        </w:tabs>
        <w:rPr>
          <w:rFonts w:ascii="Times New Roman" w:hAnsi="Times New Roman"/>
          <w:color w:val="000000" w:themeColor="text1"/>
          <w:szCs w:val="24"/>
        </w:rPr>
      </w:pPr>
      <w:r w:rsidRPr="13DFF392">
        <w:rPr>
          <w:rFonts w:ascii="Times New Roman" w:hAnsi="Times New Roman"/>
          <w:color w:val="000000" w:themeColor="text1"/>
          <w:szCs w:val="24"/>
        </w:rPr>
        <w:t>There are no plans to stratify the population of callers to the CSC for purposes of this survey.  The results of this survey are intended to be used internally to measure the effectiveness of service at the CSC and identify any potential areas for improvement.</w:t>
      </w:r>
    </w:p>
    <w:p w:rsidR="13DFF392" w:rsidP="00024C4C" w14:paraId="1A4882EF" w14:textId="012C1DD9">
      <w:pPr>
        <w:widowControl w:val="0"/>
        <w:tabs>
          <w:tab w:val="left" w:pos="360"/>
          <w:tab w:val="left" w:pos="720"/>
          <w:tab w:val="left" w:pos="1080"/>
        </w:tabs>
        <w:rPr>
          <w:rFonts w:ascii="Times New Roman" w:hAnsi="Times New Roman"/>
          <w:color w:val="000000" w:themeColor="text1"/>
          <w:szCs w:val="24"/>
        </w:rPr>
      </w:pPr>
    </w:p>
    <w:p w:rsidR="5937CA44" w:rsidP="00024C4C" w14:paraId="7C064263" w14:textId="7243755D">
      <w:pPr>
        <w:pStyle w:val="ListParagraph"/>
        <w:widowControl w:val="0"/>
        <w:numPr>
          <w:ilvl w:val="0"/>
          <w:numId w:val="1"/>
        </w:numPr>
        <w:tabs>
          <w:tab w:val="left" w:pos="360"/>
          <w:tab w:val="left" w:pos="1080"/>
        </w:tabs>
        <w:ind w:left="540" w:hanging="540"/>
        <w:rPr>
          <w:rFonts w:ascii="Times New Roman" w:hAnsi="Times New Roman"/>
          <w:color w:val="000000" w:themeColor="text1"/>
          <w:szCs w:val="24"/>
        </w:rPr>
      </w:pPr>
      <w:r w:rsidRPr="13DFF392">
        <w:rPr>
          <w:rFonts w:ascii="Times New Roman" w:hAnsi="Times New Roman"/>
          <w:i/>
          <w:iCs/>
          <w:color w:val="000000" w:themeColor="text1"/>
          <w:szCs w:val="24"/>
        </w:rPr>
        <w:t>Describe methods to maximize response rates and to deal with issues of non-response.</w:t>
      </w:r>
    </w:p>
    <w:p w:rsidR="13DFF392" w:rsidP="00024C4C" w14:paraId="6508393A" w14:textId="556AEC0F">
      <w:pPr>
        <w:widowControl w:val="0"/>
        <w:tabs>
          <w:tab w:val="left" w:pos="360"/>
          <w:tab w:val="left" w:pos="720"/>
          <w:tab w:val="left" w:pos="1080"/>
        </w:tabs>
        <w:rPr>
          <w:rFonts w:ascii="Times New Roman" w:hAnsi="Times New Roman"/>
          <w:color w:val="000000" w:themeColor="text1"/>
          <w:szCs w:val="24"/>
        </w:rPr>
      </w:pPr>
    </w:p>
    <w:p w:rsidR="5937CA44" w:rsidP="00024C4C" w14:paraId="5A2B385E" w14:textId="4714B008">
      <w:pPr>
        <w:widowControl w:val="0"/>
        <w:tabs>
          <w:tab w:val="left" w:pos="360"/>
          <w:tab w:val="left" w:pos="720"/>
          <w:tab w:val="left" w:pos="1080"/>
        </w:tabs>
        <w:rPr>
          <w:rFonts w:ascii="Times New Roman" w:hAnsi="Times New Roman"/>
          <w:color w:val="000000" w:themeColor="text1"/>
          <w:szCs w:val="24"/>
        </w:rPr>
      </w:pPr>
      <w:r w:rsidRPr="13DFF392">
        <w:rPr>
          <w:rFonts w:ascii="Times New Roman" w:hAnsi="Times New Roman"/>
          <w:color w:val="000000" w:themeColor="text1"/>
          <w:szCs w:val="24"/>
        </w:rPr>
        <w:t xml:space="preserve">Under the automated method, every caller </w:t>
      </w:r>
      <w:r w:rsidR="00BF65E1">
        <w:rPr>
          <w:rFonts w:ascii="Times New Roman" w:hAnsi="Times New Roman"/>
          <w:color w:val="000000" w:themeColor="text1"/>
          <w:szCs w:val="24"/>
        </w:rPr>
        <w:t>is</w:t>
      </w:r>
      <w:r w:rsidRPr="13DFF392">
        <w:rPr>
          <w:rFonts w:ascii="Times New Roman" w:hAnsi="Times New Roman"/>
          <w:color w:val="000000" w:themeColor="text1"/>
          <w:szCs w:val="24"/>
        </w:rPr>
        <w:t xml:space="preserve"> advised of the survey and invited to participate.  </w:t>
      </w:r>
      <w:r w:rsidRPr="13DFF392" w:rsidR="00BF65E1">
        <w:rPr>
          <w:rFonts w:ascii="Times New Roman" w:hAnsi="Times New Roman"/>
          <w:color w:val="000000" w:themeColor="text1"/>
          <w:szCs w:val="24"/>
        </w:rPr>
        <w:t>The caller’s</w:t>
      </w:r>
      <w:r w:rsidRPr="13DFF392">
        <w:rPr>
          <w:rFonts w:ascii="Times New Roman" w:hAnsi="Times New Roman"/>
          <w:color w:val="000000" w:themeColor="text1"/>
          <w:szCs w:val="24"/>
        </w:rPr>
        <w:t xml:space="preserve"> opting-in will be transferred to the survey immediately following the call or provided an </w:t>
      </w:r>
      <w:r w:rsidRPr="13DFF392" w:rsidR="00BF65E1">
        <w:rPr>
          <w:rFonts w:ascii="Times New Roman" w:hAnsi="Times New Roman"/>
          <w:color w:val="000000" w:themeColor="text1"/>
          <w:szCs w:val="24"/>
        </w:rPr>
        <w:t>email</w:t>
      </w:r>
      <w:r w:rsidRPr="13DFF392">
        <w:rPr>
          <w:rFonts w:ascii="Times New Roman" w:hAnsi="Times New Roman"/>
          <w:color w:val="000000" w:themeColor="text1"/>
          <w:szCs w:val="24"/>
        </w:rPr>
        <w:t xml:space="preserve"> link for the web-based survey method.   When a manual outbound campaign is used, prospective survey participants will be contacted at their residence (or the contact number provided on the application) during reasonable hours being mindful of time zone differences.  Care will be taken not to contact individuals at their place of employment when an outbound approach is used. Business customers will be contacted at the number provided for their business during customary business hours (8:00 am – 5:00 pm).  To ensure completion of the requisite number of surveys, a random sample of customer contacts from the preceding 72 hours will be extracted from the CSC phone database.  To ensure completion of the surveys conducted on behalf of the Field Operations Centers (FOCs), a list of customers who visited field locations will be provided to the survey administrators by the FOCs.</w:t>
      </w:r>
    </w:p>
    <w:p w:rsidR="13DFF392" w:rsidP="00024C4C" w14:paraId="0BB575E8" w14:textId="3F13ECE4">
      <w:pPr>
        <w:widowControl w:val="0"/>
        <w:tabs>
          <w:tab w:val="left" w:pos="360"/>
          <w:tab w:val="left" w:pos="720"/>
          <w:tab w:val="left" w:pos="1080"/>
        </w:tabs>
        <w:rPr>
          <w:rFonts w:ascii="Times New Roman" w:hAnsi="Times New Roman"/>
          <w:color w:val="000000" w:themeColor="text1"/>
          <w:szCs w:val="24"/>
        </w:rPr>
      </w:pPr>
    </w:p>
    <w:p w:rsidR="5937CA44" w:rsidP="00024C4C" w14:paraId="32ECFC2A" w14:textId="5E90C9B3">
      <w:pPr>
        <w:pStyle w:val="ListParagraph"/>
        <w:widowControl w:val="0"/>
        <w:numPr>
          <w:ilvl w:val="0"/>
          <w:numId w:val="1"/>
        </w:numPr>
        <w:ind w:left="540" w:hanging="540"/>
        <w:rPr>
          <w:rFonts w:ascii="Times New Roman" w:hAnsi="Times New Roman"/>
          <w:color w:val="000000" w:themeColor="text1"/>
          <w:szCs w:val="24"/>
        </w:rPr>
      </w:pPr>
      <w:r w:rsidRPr="13DFF392">
        <w:rPr>
          <w:rFonts w:ascii="Times New Roman" w:hAnsi="Times New Roman"/>
          <w:i/>
          <w:iCs/>
          <w:color w:val="000000" w:themeColor="text1"/>
          <w:szCs w:val="24"/>
        </w:rPr>
        <w:t>Describe any tests of procedures or methods to be undertaken.</w:t>
      </w:r>
    </w:p>
    <w:p w:rsidR="13DFF392" w:rsidP="00024C4C" w14:paraId="3166F79A" w14:textId="2A4DDF8E">
      <w:pPr>
        <w:widowControl w:val="0"/>
        <w:tabs>
          <w:tab w:val="left" w:pos="360"/>
          <w:tab w:val="left" w:pos="720"/>
          <w:tab w:val="left" w:pos="1080"/>
        </w:tabs>
        <w:rPr>
          <w:rFonts w:ascii="Times New Roman" w:hAnsi="Times New Roman"/>
          <w:color w:val="000000" w:themeColor="text1"/>
          <w:szCs w:val="24"/>
        </w:rPr>
      </w:pPr>
    </w:p>
    <w:p w:rsidR="5937CA44" w:rsidP="00024C4C" w14:paraId="57DCA890" w14:textId="6E1497CC">
      <w:pPr>
        <w:widowControl w:val="0"/>
        <w:tabs>
          <w:tab w:val="left" w:pos="360"/>
          <w:tab w:val="left" w:pos="720"/>
          <w:tab w:val="left" w:pos="1080"/>
        </w:tabs>
        <w:rPr>
          <w:rFonts w:ascii="Times New Roman" w:hAnsi="Times New Roman"/>
          <w:color w:val="000000" w:themeColor="text1"/>
          <w:szCs w:val="24"/>
        </w:rPr>
      </w:pPr>
      <w:r w:rsidRPr="13DFF392">
        <w:rPr>
          <w:rFonts w:ascii="Times New Roman" w:hAnsi="Times New Roman"/>
          <w:color w:val="000000" w:themeColor="text1"/>
          <w:szCs w:val="24"/>
        </w:rPr>
        <w:t>The employees conducting the survey are trained in the proper procedure for administering the questions and are required to rehearse the survey with training personnel prior to conducting actual surveys.  This training will ensure a standardized survey process and improve the reliability of the data obtained by the Government employees conducting the survey.</w:t>
      </w:r>
    </w:p>
    <w:p w:rsidR="13DFF392" w:rsidP="00024C4C" w14:paraId="5EF14B2F" w14:textId="3E293A48">
      <w:pPr>
        <w:widowControl w:val="0"/>
        <w:tabs>
          <w:tab w:val="left" w:pos="360"/>
          <w:tab w:val="left" w:pos="720"/>
          <w:tab w:val="left" w:pos="1080"/>
        </w:tabs>
        <w:rPr>
          <w:rFonts w:ascii="Times New Roman" w:hAnsi="Times New Roman"/>
          <w:color w:val="000000" w:themeColor="text1"/>
          <w:szCs w:val="24"/>
        </w:rPr>
      </w:pPr>
    </w:p>
    <w:p w:rsidR="5937CA44" w:rsidP="00024C4C" w14:paraId="54AFB162" w14:textId="0B632527">
      <w:pPr>
        <w:pStyle w:val="ListParagraph"/>
        <w:widowControl w:val="0"/>
        <w:numPr>
          <w:ilvl w:val="0"/>
          <w:numId w:val="1"/>
        </w:numPr>
        <w:ind w:left="540" w:hanging="540"/>
        <w:rPr>
          <w:rFonts w:ascii="Times New Roman" w:hAnsi="Times New Roman"/>
          <w:color w:val="000000" w:themeColor="text1"/>
          <w:szCs w:val="24"/>
        </w:rPr>
      </w:pPr>
      <w:r w:rsidRPr="13DFF392">
        <w:rPr>
          <w:rFonts w:ascii="Times New Roman" w:hAnsi="Times New Roman"/>
          <w:i/>
          <w:iCs/>
          <w:color w:val="000000" w:themeColor="text1"/>
          <w:szCs w:val="24"/>
        </w:rPr>
        <w:t xml:space="preserve">Provide the name and telephone number of individuals consulted on statistical aspects of the design and the name of the agency unit, contractor(s), grantee(s), or other person(s) who will </w:t>
      </w:r>
      <w:r w:rsidRPr="13DFF392">
        <w:rPr>
          <w:rFonts w:ascii="Times New Roman" w:hAnsi="Times New Roman"/>
          <w:i/>
          <w:iCs/>
          <w:color w:val="000000" w:themeColor="text1"/>
          <w:szCs w:val="24"/>
        </w:rPr>
        <w:t>actually collect</w:t>
      </w:r>
      <w:r w:rsidRPr="13DFF392">
        <w:rPr>
          <w:rFonts w:ascii="Times New Roman" w:hAnsi="Times New Roman"/>
          <w:i/>
          <w:iCs/>
          <w:color w:val="000000" w:themeColor="text1"/>
          <w:szCs w:val="24"/>
        </w:rPr>
        <w:t xml:space="preserve"> and/or analyze the information for the agency.</w:t>
      </w:r>
    </w:p>
    <w:p w:rsidR="13DFF392" w:rsidP="00024C4C" w14:paraId="029A860F" w14:textId="2EF4C788">
      <w:pPr>
        <w:widowControl w:val="0"/>
        <w:tabs>
          <w:tab w:val="left" w:pos="360"/>
          <w:tab w:val="left" w:pos="720"/>
          <w:tab w:val="left" w:pos="1080"/>
        </w:tabs>
        <w:rPr>
          <w:rFonts w:ascii="Times New Roman" w:hAnsi="Times New Roman"/>
          <w:color w:val="000000" w:themeColor="text1"/>
          <w:szCs w:val="24"/>
        </w:rPr>
      </w:pPr>
    </w:p>
    <w:p w:rsidR="5937CA44" w:rsidP="00024C4C" w14:paraId="771B92E5" w14:textId="7C849F97">
      <w:pPr>
        <w:widowControl w:val="0"/>
        <w:tabs>
          <w:tab w:val="left" w:pos="360"/>
          <w:tab w:val="left" w:pos="720"/>
          <w:tab w:val="left" w:pos="1080"/>
        </w:tabs>
        <w:rPr>
          <w:rFonts w:ascii="Times New Roman" w:hAnsi="Times New Roman"/>
          <w:color w:val="000000" w:themeColor="text1"/>
          <w:szCs w:val="24"/>
        </w:rPr>
      </w:pPr>
      <w:r w:rsidRPr="13DFF392">
        <w:rPr>
          <w:rFonts w:ascii="Times New Roman" w:hAnsi="Times New Roman"/>
          <w:color w:val="000000" w:themeColor="text1"/>
          <w:szCs w:val="24"/>
        </w:rPr>
        <w:t xml:space="preserve">No individuals were consulted on the statistical design of this survey.  Paul Wustrack, Customer Service Supervisor, and his staff will be responsible for collecting and summarizing the survey data on behalf of Center Director, Lori Storch. The telephone number for the Customer Service Center is </w:t>
      </w:r>
      <w:r w:rsidR="00D104AD">
        <w:rPr>
          <w:rFonts w:ascii="Times New Roman" w:hAnsi="Times New Roman"/>
          <w:color w:val="000000" w:themeColor="text1"/>
          <w:szCs w:val="24"/>
        </w:rPr>
        <w:t>(</w:t>
      </w:r>
      <w:r w:rsidRPr="13DFF392">
        <w:rPr>
          <w:rFonts w:ascii="Times New Roman" w:hAnsi="Times New Roman"/>
          <w:color w:val="000000" w:themeColor="text1"/>
          <w:szCs w:val="24"/>
        </w:rPr>
        <w:t>716</w:t>
      </w:r>
      <w:r w:rsidR="00D104AD">
        <w:rPr>
          <w:rFonts w:ascii="Times New Roman" w:hAnsi="Times New Roman"/>
          <w:color w:val="000000" w:themeColor="text1"/>
          <w:szCs w:val="24"/>
        </w:rPr>
        <w:t xml:space="preserve">) </w:t>
      </w:r>
      <w:r w:rsidRPr="13DFF392">
        <w:rPr>
          <w:rFonts w:ascii="Times New Roman" w:hAnsi="Times New Roman"/>
          <w:color w:val="000000" w:themeColor="text1"/>
          <w:szCs w:val="24"/>
        </w:rPr>
        <w:t>843-4100.</w:t>
      </w:r>
    </w:p>
    <w:p w:rsidR="13DFF392" w:rsidP="13DFF392" w14:paraId="29C6051F" w14:textId="2EA8E5A9">
      <w:pPr>
        <w:widowControl w:val="0"/>
        <w:tabs>
          <w:tab w:val="left" w:pos="360"/>
          <w:tab w:val="left" w:pos="720"/>
          <w:tab w:val="left" w:pos="1080"/>
        </w:tabs>
        <w:rPr>
          <w:rFonts w:ascii="Times New Roman" w:hAnsi="Times New Roman"/>
          <w:b/>
          <w:bCs/>
        </w:rPr>
      </w:pPr>
    </w:p>
    <w:p w:rsidR="13DFF392" w:rsidP="13DFF392" w14:paraId="68BA5CF7" w14:textId="2C73D8AB">
      <w:pPr>
        <w:widowControl w:val="0"/>
        <w:tabs>
          <w:tab w:val="left" w:pos="360"/>
          <w:tab w:val="left" w:pos="720"/>
          <w:tab w:val="left" w:pos="1080"/>
        </w:tabs>
        <w:rPr>
          <w:rFonts w:ascii="Times New Roman" w:hAnsi="Times New Roman"/>
          <w:b/>
          <w:bCs/>
        </w:rPr>
      </w:pPr>
    </w:p>
    <w:p w:rsidR="13DFF392" w:rsidP="13DFF392" w14:paraId="0C9209AF" w14:textId="74034A6A">
      <w:pPr>
        <w:widowControl w:val="0"/>
        <w:tabs>
          <w:tab w:val="left" w:pos="360"/>
          <w:tab w:val="left" w:pos="720"/>
          <w:tab w:val="left" w:pos="1080"/>
        </w:tabs>
        <w:rPr>
          <w:rFonts w:ascii="Times New Roman" w:hAnsi="Times New Roman"/>
          <w:b/>
          <w:bCs/>
        </w:rPr>
      </w:pPr>
    </w:p>
    <w:p w:rsidR="13DFF392" w:rsidP="13DFF392" w14:paraId="71CE6AB9" w14:textId="380C2E1F">
      <w:pPr>
        <w:widowControl w:val="0"/>
        <w:tabs>
          <w:tab w:val="left" w:pos="360"/>
          <w:tab w:val="left" w:pos="720"/>
          <w:tab w:val="left" w:pos="1080"/>
        </w:tabs>
        <w:rPr>
          <w:rFonts w:ascii="Times New Roman" w:hAnsi="Times New Roman"/>
          <w:b/>
          <w:bCs/>
        </w:rPr>
      </w:pPr>
    </w:p>
    <w:p w:rsidR="13DFF392" w:rsidP="13DFF392" w14:paraId="122ADD6F" w14:textId="4F3F0504">
      <w:pPr>
        <w:widowControl w:val="0"/>
        <w:tabs>
          <w:tab w:val="left" w:pos="360"/>
          <w:tab w:val="left" w:pos="720"/>
          <w:tab w:val="left" w:pos="1080"/>
        </w:tabs>
        <w:rPr>
          <w:rFonts w:ascii="Times New Roman" w:hAnsi="Times New Roman"/>
          <w:b/>
          <w:bCs/>
        </w:rPr>
      </w:pPr>
    </w:p>
    <w:p w:rsidR="13DFF392" w:rsidP="13DFF392" w14:paraId="5C604786" w14:textId="26CAFF44">
      <w:pPr>
        <w:widowControl w:val="0"/>
        <w:tabs>
          <w:tab w:val="left" w:pos="360"/>
          <w:tab w:val="left" w:pos="720"/>
          <w:tab w:val="left" w:pos="1080"/>
        </w:tabs>
        <w:rPr>
          <w:rFonts w:ascii="Times New Roman" w:hAnsi="Times New Roman"/>
          <w:b/>
          <w:bCs/>
        </w:rPr>
      </w:pPr>
    </w:p>
    <w:p w:rsidR="13DFF392" w:rsidP="13DFF392" w14:paraId="670F9C32" w14:textId="19DD2012">
      <w:pPr>
        <w:widowControl w:val="0"/>
        <w:tabs>
          <w:tab w:val="left" w:pos="360"/>
          <w:tab w:val="left" w:pos="720"/>
          <w:tab w:val="left" w:pos="1080"/>
        </w:tabs>
        <w:rPr>
          <w:rFonts w:ascii="Times New Roman" w:hAnsi="Times New Roman"/>
          <w:b/>
          <w:bCs/>
        </w:rPr>
      </w:pPr>
    </w:p>
    <w:p w:rsidR="001D5679" w:rsidRPr="001D5679" w:rsidP="001D5679" w14:paraId="03F7FB11" w14:textId="77777777">
      <w:pPr>
        <w:widowControl w:val="0"/>
        <w:tabs>
          <w:tab w:val="left" w:pos="360"/>
          <w:tab w:val="left" w:pos="720"/>
          <w:tab w:val="left" w:pos="1080"/>
        </w:tabs>
        <w:rPr>
          <w:rFonts w:ascii="Times New Roman" w:hAnsi="Times New Roman"/>
          <w:szCs w:val="24"/>
        </w:rPr>
      </w:pP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434D8B"/>
    <w:multiLevelType w:val="hybridMultilevel"/>
    <w:tmpl w:val="FFFFFFFF"/>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F220AFD"/>
    <w:multiLevelType w:val="hybridMultilevel"/>
    <w:tmpl w:val="A306C596"/>
    <w:lvl w:ilvl="0">
      <w:start w:val="1"/>
      <w:numFmt w:val="decimal"/>
      <w:lvlText w:val="%1."/>
      <w:lvlJc w:val="left"/>
      <w:pPr>
        <w:ind w:left="360" w:hanging="360"/>
      </w:pPr>
      <w:rPr>
        <w:rFonts w:hint="default"/>
        <w:b w:val="0"/>
        <w:bCs w:val="0"/>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B93F60"/>
    <w:multiLevelType w:val="hybridMultilevel"/>
    <w:tmpl w:val="2482E6F2"/>
    <w:lvl w:ilvl="0">
      <w:start w:val="12"/>
      <w:numFmt w:val="decimal"/>
      <w:lvlText w:val="%1."/>
      <w:lvlJc w:val="left"/>
      <w:pPr>
        <w:ind w:left="36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32237857">
    <w:abstractNumId w:val="13"/>
  </w:num>
  <w:num w:numId="2" w16cid:durableId="227807030">
    <w:abstractNumId w:val="20"/>
  </w:num>
  <w:num w:numId="3" w16cid:durableId="178546291">
    <w:abstractNumId w:val="9"/>
  </w:num>
  <w:num w:numId="4" w16cid:durableId="269508958">
    <w:abstractNumId w:val="14"/>
  </w:num>
  <w:num w:numId="5" w16cid:durableId="1324116013">
    <w:abstractNumId w:val="1"/>
  </w:num>
  <w:num w:numId="6" w16cid:durableId="1734889335">
    <w:abstractNumId w:val="26"/>
  </w:num>
  <w:num w:numId="7" w16cid:durableId="1417746293">
    <w:abstractNumId w:val="31"/>
  </w:num>
  <w:num w:numId="8" w16cid:durableId="1736194921">
    <w:abstractNumId w:val="24"/>
  </w:num>
  <w:num w:numId="9" w16cid:durableId="894197190">
    <w:abstractNumId w:val="19"/>
  </w:num>
  <w:num w:numId="10" w16cid:durableId="1260723204">
    <w:abstractNumId w:val="0"/>
  </w:num>
  <w:num w:numId="11" w16cid:durableId="1905411664">
    <w:abstractNumId w:val="12"/>
  </w:num>
  <w:num w:numId="12" w16cid:durableId="377168930">
    <w:abstractNumId w:val="10"/>
  </w:num>
  <w:num w:numId="13" w16cid:durableId="721904905">
    <w:abstractNumId w:val="21"/>
  </w:num>
  <w:num w:numId="14" w16cid:durableId="1076052455">
    <w:abstractNumId w:val="7"/>
  </w:num>
  <w:num w:numId="15" w16cid:durableId="332730420">
    <w:abstractNumId w:val="15"/>
  </w:num>
  <w:num w:numId="16" w16cid:durableId="1473324420">
    <w:abstractNumId w:val="4"/>
  </w:num>
  <w:num w:numId="17" w16cid:durableId="1023167287">
    <w:abstractNumId w:val="29"/>
  </w:num>
  <w:num w:numId="18" w16cid:durableId="1155608580">
    <w:abstractNumId w:val="17"/>
  </w:num>
  <w:num w:numId="19" w16cid:durableId="525487989">
    <w:abstractNumId w:val="30"/>
  </w:num>
  <w:num w:numId="20" w16cid:durableId="990254161">
    <w:abstractNumId w:val="23"/>
  </w:num>
  <w:num w:numId="21" w16cid:durableId="1967811785">
    <w:abstractNumId w:val="8"/>
  </w:num>
  <w:num w:numId="22" w16cid:durableId="1946188629">
    <w:abstractNumId w:val="28"/>
  </w:num>
  <w:num w:numId="23" w16cid:durableId="480118517">
    <w:abstractNumId w:val="2"/>
  </w:num>
  <w:num w:numId="24" w16cid:durableId="1742872744">
    <w:abstractNumId w:val="16"/>
  </w:num>
  <w:num w:numId="25" w16cid:durableId="1982032674">
    <w:abstractNumId w:val="3"/>
  </w:num>
  <w:num w:numId="26" w16cid:durableId="830415858">
    <w:abstractNumId w:val="25"/>
  </w:num>
  <w:num w:numId="27" w16cid:durableId="1979072087">
    <w:abstractNumId w:val="6"/>
  </w:num>
  <w:num w:numId="28" w16cid:durableId="746686">
    <w:abstractNumId w:val="18"/>
  </w:num>
  <w:num w:numId="29" w16cid:durableId="1514683693">
    <w:abstractNumId w:val="5"/>
  </w:num>
  <w:num w:numId="30" w16cid:durableId="1856070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1595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95715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78788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518"/>
    <w:rsid w:val="00007508"/>
    <w:rsid w:val="00013172"/>
    <w:rsid w:val="00013B47"/>
    <w:rsid w:val="000140C3"/>
    <w:rsid w:val="000149AE"/>
    <w:rsid w:val="00016E21"/>
    <w:rsid w:val="00023965"/>
    <w:rsid w:val="0002498E"/>
    <w:rsid w:val="00024C4C"/>
    <w:rsid w:val="00026F3E"/>
    <w:rsid w:val="00030744"/>
    <w:rsid w:val="00030AC1"/>
    <w:rsid w:val="0003126D"/>
    <w:rsid w:val="0003220D"/>
    <w:rsid w:val="000339E5"/>
    <w:rsid w:val="0003501C"/>
    <w:rsid w:val="00036235"/>
    <w:rsid w:val="00042FAC"/>
    <w:rsid w:val="00044524"/>
    <w:rsid w:val="0004462F"/>
    <w:rsid w:val="000462C2"/>
    <w:rsid w:val="00046E87"/>
    <w:rsid w:val="000504C3"/>
    <w:rsid w:val="00050816"/>
    <w:rsid w:val="00050ACE"/>
    <w:rsid w:val="00053D0A"/>
    <w:rsid w:val="00055870"/>
    <w:rsid w:val="0005754E"/>
    <w:rsid w:val="00060019"/>
    <w:rsid w:val="00060C91"/>
    <w:rsid w:val="00061894"/>
    <w:rsid w:val="000625F2"/>
    <w:rsid w:val="00063D04"/>
    <w:rsid w:val="00065E77"/>
    <w:rsid w:val="000678B0"/>
    <w:rsid w:val="0007581A"/>
    <w:rsid w:val="0007614B"/>
    <w:rsid w:val="00081C3A"/>
    <w:rsid w:val="00084787"/>
    <w:rsid w:val="000851CA"/>
    <w:rsid w:val="0008675F"/>
    <w:rsid w:val="00090BD1"/>
    <w:rsid w:val="00091301"/>
    <w:rsid w:val="00092540"/>
    <w:rsid w:val="0009268D"/>
    <w:rsid w:val="0009357D"/>
    <w:rsid w:val="00093C96"/>
    <w:rsid w:val="00095452"/>
    <w:rsid w:val="000971FC"/>
    <w:rsid w:val="00097374"/>
    <w:rsid w:val="00097623"/>
    <w:rsid w:val="000A075E"/>
    <w:rsid w:val="000A41B8"/>
    <w:rsid w:val="000A491F"/>
    <w:rsid w:val="000A5E65"/>
    <w:rsid w:val="000A7BE4"/>
    <w:rsid w:val="000B0028"/>
    <w:rsid w:val="000B09B0"/>
    <w:rsid w:val="000B2C5E"/>
    <w:rsid w:val="000B3903"/>
    <w:rsid w:val="000B7F24"/>
    <w:rsid w:val="000C020F"/>
    <w:rsid w:val="000C351A"/>
    <w:rsid w:val="000C5E8A"/>
    <w:rsid w:val="000C60C1"/>
    <w:rsid w:val="000C6C83"/>
    <w:rsid w:val="000C7D41"/>
    <w:rsid w:val="000D3375"/>
    <w:rsid w:val="000D4929"/>
    <w:rsid w:val="000D4A96"/>
    <w:rsid w:val="000D6498"/>
    <w:rsid w:val="000D70CD"/>
    <w:rsid w:val="000D73AD"/>
    <w:rsid w:val="000E052A"/>
    <w:rsid w:val="000E0C51"/>
    <w:rsid w:val="000E2068"/>
    <w:rsid w:val="000E2992"/>
    <w:rsid w:val="000E2F3F"/>
    <w:rsid w:val="000E5530"/>
    <w:rsid w:val="000F0C87"/>
    <w:rsid w:val="000F1640"/>
    <w:rsid w:val="000F468D"/>
    <w:rsid w:val="000F47D8"/>
    <w:rsid w:val="000F55C5"/>
    <w:rsid w:val="000F6ED9"/>
    <w:rsid w:val="00103A0C"/>
    <w:rsid w:val="00103C07"/>
    <w:rsid w:val="0010447D"/>
    <w:rsid w:val="00104735"/>
    <w:rsid w:val="00105208"/>
    <w:rsid w:val="001053FE"/>
    <w:rsid w:val="001054D8"/>
    <w:rsid w:val="00106C11"/>
    <w:rsid w:val="00106F1D"/>
    <w:rsid w:val="001072DD"/>
    <w:rsid w:val="00107633"/>
    <w:rsid w:val="001116E7"/>
    <w:rsid w:val="00113ADB"/>
    <w:rsid w:val="00115443"/>
    <w:rsid w:val="00120ADD"/>
    <w:rsid w:val="001220CE"/>
    <w:rsid w:val="001250B1"/>
    <w:rsid w:val="001255A5"/>
    <w:rsid w:val="00125A99"/>
    <w:rsid w:val="00127394"/>
    <w:rsid w:val="001302D9"/>
    <w:rsid w:val="0013256A"/>
    <w:rsid w:val="00132829"/>
    <w:rsid w:val="00132F24"/>
    <w:rsid w:val="001334C0"/>
    <w:rsid w:val="00134C04"/>
    <w:rsid w:val="001350CE"/>
    <w:rsid w:val="00135232"/>
    <w:rsid w:val="001353BE"/>
    <w:rsid w:val="001355FE"/>
    <w:rsid w:val="00140B65"/>
    <w:rsid w:val="00142309"/>
    <w:rsid w:val="001426A8"/>
    <w:rsid w:val="0014497A"/>
    <w:rsid w:val="001457E4"/>
    <w:rsid w:val="00145817"/>
    <w:rsid w:val="00147AA9"/>
    <w:rsid w:val="00151AEA"/>
    <w:rsid w:val="00151BC8"/>
    <w:rsid w:val="00151F5F"/>
    <w:rsid w:val="001520A7"/>
    <w:rsid w:val="00153C22"/>
    <w:rsid w:val="001542C1"/>
    <w:rsid w:val="00154687"/>
    <w:rsid w:val="00155837"/>
    <w:rsid w:val="0016369C"/>
    <w:rsid w:val="001657BC"/>
    <w:rsid w:val="00166E84"/>
    <w:rsid w:val="0016768C"/>
    <w:rsid w:val="001677EB"/>
    <w:rsid w:val="00171CAF"/>
    <w:rsid w:val="0017455B"/>
    <w:rsid w:val="001860AE"/>
    <w:rsid w:val="0018679A"/>
    <w:rsid w:val="0018686D"/>
    <w:rsid w:val="001874E2"/>
    <w:rsid w:val="00187A1A"/>
    <w:rsid w:val="00194F35"/>
    <w:rsid w:val="00196DA7"/>
    <w:rsid w:val="0019725C"/>
    <w:rsid w:val="001A0487"/>
    <w:rsid w:val="001A213E"/>
    <w:rsid w:val="001A28EA"/>
    <w:rsid w:val="001A5343"/>
    <w:rsid w:val="001A7320"/>
    <w:rsid w:val="001B03E7"/>
    <w:rsid w:val="001B0915"/>
    <w:rsid w:val="001B128C"/>
    <w:rsid w:val="001B3193"/>
    <w:rsid w:val="001B4976"/>
    <w:rsid w:val="001B5D2C"/>
    <w:rsid w:val="001C5AC3"/>
    <w:rsid w:val="001C7875"/>
    <w:rsid w:val="001D3DA8"/>
    <w:rsid w:val="001D5679"/>
    <w:rsid w:val="001D6EB1"/>
    <w:rsid w:val="001D77F6"/>
    <w:rsid w:val="001D7A5E"/>
    <w:rsid w:val="001E17E2"/>
    <w:rsid w:val="001E3368"/>
    <w:rsid w:val="001E3E67"/>
    <w:rsid w:val="001E46AE"/>
    <w:rsid w:val="001F1F35"/>
    <w:rsid w:val="001F21A6"/>
    <w:rsid w:val="001F4540"/>
    <w:rsid w:val="001F4BB1"/>
    <w:rsid w:val="001F5174"/>
    <w:rsid w:val="00204A18"/>
    <w:rsid w:val="00206121"/>
    <w:rsid w:val="00206D73"/>
    <w:rsid w:val="002105EC"/>
    <w:rsid w:val="00211744"/>
    <w:rsid w:val="00211C5C"/>
    <w:rsid w:val="002127DB"/>
    <w:rsid w:val="0021433F"/>
    <w:rsid w:val="00214D56"/>
    <w:rsid w:val="00220C6C"/>
    <w:rsid w:val="00221E97"/>
    <w:rsid w:val="0022212E"/>
    <w:rsid w:val="002230BA"/>
    <w:rsid w:val="0022453B"/>
    <w:rsid w:val="00226AD3"/>
    <w:rsid w:val="00226E24"/>
    <w:rsid w:val="002319A5"/>
    <w:rsid w:val="002335A5"/>
    <w:rsid w:val="00235CEA"/>
    <w:rsid w:val="0023721A"/>
    <w:rsid w:val="002438E4"/>
    <w:rsid w:val="00244F01"/>
    <w:rsid w:val="002465FB"/>
    <w:rsid w:val="0025004D"/>
    <w:rsid w:val="00252081"/>
    <w:rsid w:val="00254DEF"/>
    <w:rsid w:val="0025713B"/>
    <w:rsid w:val="002623BD"/>
    <w:rsid w:val="00270D13"/>
    <w:rsid w:val="00271D33"/>
    <w:rsid w:val="0027430E"/>
    <w:rsid w:val="0027684F"/>
    <w:rsid w:val="00277B24"/>
    <w:rsid w:val="00280620"/>
    <w:rsid w:val="002806F4"/>
    <w:rsid w:val="00280DC7"/>
    <w:rsid w:val="00283D3F"/>
    <w:rsid w:val="00283E87"/>
    <w:rsid w:val="00284099"/>
    <w:rsid w:val="002843E0"/>
    <w:rsid w:val="00285C53"/>
    <w:rsid w:val="00287A26"/>
    <w:rsid w:val="00291567"/>
    <w:rsid w:val="00292FF0"/>
    <w:rsid w:val="00294A57"/>
    <w:rsid w:val="0029573D"/>
    <w:rsid w:val="002970C2"/>
    <w:rsid w:val="002975C4"/>
    <w:rsid w:val="002A1F4F"/>
    <w:rsid w:val="002A2D37"/>
    <w:rsid w:val="002A3308"/>
    <w:rsid w:val="002A4151"/>
    <w:rsid w:val="002A6787"/>
    <w:rsid w:val="002A6995"/>
    <w:rsid w:val="002B0B09"/>
    <w:rsid w:val="002B11EE"/>
    <w:rsid w:val="002B46A3"/>
    <w:rsid w:val="002B6BA9"/>
    <w:rsid w:val="002C3626"/>
    <w:rsid w:val="002C3C07"/>
    <w:rsid w:val="002C3CE5"/>
    <w:rsid w:val="002C7FF3"/>
    <w:rsid w:val="002D1020"/>
    <w:rsid w:val="002D3EA2"/>
    <w:rsid w:val="002D5A42"/>
    <w:rsid w:val="002D5D7F"/>
    <w:rsid w:val="002D650A"/>
    <w:rsid w:val="002D7409"/>
    <w:rsid w:val="002F00CC"/>
    <w:rsid w:val="002F14E6"/>
    <w:rsid w:val="002F2C1F"/>
    <w:rsid w:val="002F3296"/>
    <w:rsid w:val="002F4244"/>
    <w:rsid w:val="002F58A0"/>
    <w:rsid w:val="002F65C0"/>
    <w:rsid w:val="002F6F84"/>
    <w:rsid w:val="002F71C1"/>
    <w:rsid w:val="00300446"/>
    <w:rsid w:val="00301237"/>
    <w:rsid w:val="00302147"/>
    <w:rsid w:val="003022DC"/>
    <w:rsid w:val="003027CB"/>
    <w:rsid w:val="00310973"/>
    <w:rsid w:val="00310ACD"/>
    <w:rsid w:val="00310DDE"/>
    <w:rsid w:val="0031482D"/>
    <w:rsid w:val="00321071"/>
    <w:rsid w:val="00321966"/>
    <w:rsid w:val="003235DA"/>
    <w:rsid w:val="003249C8"/>
    <w:rsid w:val="00324B3C"/>
    <w:rsid w:val="00325ABD"/>
    <w:rsid w:val="00327C1C"/>
    <w:rsid w:val="00330205"/>
    <w:rsid w:val="003326C3"/>
    <w:rsid w:val="00334CB5"/>
    <w:rsid w:val="00335B06"/>
    <w:rsid w:val="00335E86"/>
    <w:rsid w:val="00337D27"/>
    <w:rsid w:val="00340BB9"/>
    <w:rsid w:val="003410F2"/>
    <w:rsid w:val="00343589"/>
    <w:rsid w:val="00355D28"/>
    <w:rsid w:val="00355FBF"/>
    <w:rsid w:val="00361CBE"/>
    <w:rsid w:val="00361DCC"/>
    <w:rsid w:val="003622F2"/>
    <w:rsid w:val="0036501D"/>
    <w:rsid w:val="00366678"/>
    <w:rsid w:val="00366EE4"/>
    <w:rsid w:val="0036703A"/>
    <w:rsid w:val="00367F88"/>
    <w:rsid w:val="003700E2"/>
    <w:rsid w:val="0037038A"/>
    <w:rsid w:val="00370492"/>
    <w:rsid w:val="003730AE"/>
    <w:rsid w:val="00376161"/>
    <w:rsid w:val="003803C7"/>
    <w:rsid w:val="00380B8B"/>
    <w:rsid w:val="003810DC"/>
    <w:rsid w:val="0038144F"/>
    <w:rsid w:val="0038171A"/>
    <w:rsid w:val="0038265B"/>
    <w:rsid w:val="00382CAF"/>
    <w:rsid w:val="0038345C"/>
    <w:rsid w:val="00384540"/>
    <w:rsid w:val="003845A2"/>
    <w:rsid w:val="00390F87"/>
    <w:rsid w:val="003915B2"/>
    <w:rsid w:val="00391EE2"/>
    <w:rsid w:val="003937BC"/>
    <w:rsid w:val="0039389E"/>
    <w:rsid w:val="00396ACF"/>
    <w:rsid w:val="003977E8"/>
    <w:rsid w:val="003A0D2B"/>
    <w:rsid w:val="003A0E06"/>
    <w:rsid w:val="003A73AE"/>
    <w:rsid w:val="003B082E"/>
    <w:rsid w:val="003B0E85"/>
    <w:rsid w:val="003B388F"/>
    <w:rsid w:val="003B3CFA"/>
    <w:rsid w:val="003B6563"/>
    <w:rsid w:val="003B67A6"/>
    <w:rsid w:val="003B7585"/>
    <w:rsid w:val="003C1BED"/>
    <w:rsid w:val="003D56AC"/>
    <w:rsid w:val="003D57B0"/>
    <w:rsid w:val="003D7CD7"/>
    <w:rsid w:val="003E0518"/>
    <w:rsid w:val="003E1BBB"/>
    <w:rsid w:val="003E64D2"/>
    <w:rsid w:val="003F7277"/>
    <w:rsid w:val="00400E28"/>
    <w:rsid w:val="00401BD8"/>
    <w:rsid w:val="00405A95"/>
    <w:rsid w:val="00407880"/>
    <w:rsid w:val="00411939"/>
    <w:rsid w:val="00411DBB"/>
    <w:rsid w:val="004120DB"/>
    <w:rsid w:val="004163A1"/>
    <w:rsid w:val="004165AA"/>
    <w:rsid w:val="00417CA0"/>
    <w:rsid w:val="00420004"/>
    <w:rsid w:val="004212DC"/>
    <w:rsid w:val="00422DA1"/>
    <w:rsid w:val="00424068"/>
    <w:rsid w:val="00427A4D"/>
    <w:rsid w:val="00427DAC"/>
    <w:rsid w:val="00432209"/>
    <w:rsid w:val="00432B3C"/>
    <w:rsid w:val="0043486D"/>
    <w:rsid w:val="00436A3E"/>
    <w:rsid w:val="00436E5C"/>
    <w:rsid w:val="004371AF"/>
    <w:rsid w:val="00440401"/>
    <w:rsid w:val="00442CC0"/>
    <w:rsid w:val="00443187"/>
    <w:rsid w:val="00444DEA"/>
    <w:rsid w:val="004457DA"/>
    <w:rsid w:val="004531D2"/>
    <w:rsid w:val="0045417A"/>
    <w:rsid w:val="0045707D"/>
    <w:rsid w:val="00466371"/>
    <w:rsid w:val="00467185"/>
    <w:rsid w:val="00467A7A"/>
    <w:rsid w:val="00474C91"/>
    <w:rsid w:val="004761FB"/>
    <w:rsid w:val="00480669"/>
    <w:rsid w:val="00482B73"/>
    <w:rsid w:val="00482BF8"/>
    <w:rsid w:val="004841CD"/>
    <w:rsid w:val="004856A6"/>
    <w:rsid w:val="00485DF0"/>
    <w:rsid w:val="00496B38"/>
    <w:rsid w:val="00497C2F"/>
    <w:rsid w:val="004A35FC"/>
    <w:rsid w:val="004A42A6"/>
    <w:rsid w:val="004A465F"/>
    <w:rsid w:val="004A7CA5"/>
    <w:rsid w:val="004B094C"/>
    <w:rsid w:val="004B3AF6"/>
    <w:rsid w:val="004C0139"/>
    <w:rsid w:val="004C0BFC"/>
    <w:rsid w:val="004C2E87"/>
    <w:rsid w:val="004C3756"/>
    <w:rsid w:val="004C4E9C"/>
    <w:rsid w:val="004C593E"/>
    <w:rsid w:val="004D025D"/>
    <w:rsid w:val="004D713B"/>
    <w:rsid w:val="004E3083"/>
    <w:rsid w:val="004E5A3D"/>
    <w:rsid w:val="004E5E82"/>
    <w:rsid w:val="004E69B1"/>
    <w:rsid w:val="004E70BA"/>
    <w:rsid w:val="004F1C4C"/>
    <w:rsid w:val="004F26A1"/>
    <w:rsid w:val="004F51B8"/>
    <w:rsid w:val="00500D46"/>
    <w:rsid w:val="005017C6"/>
    <w:rsid w:val="00502277"/>
    <w:rsid w:val="00502350"/>
    <w:rsid w:val="00503B9A"/>
    <w:rsid w:val="00503CED"/>
    <w:rsid w:val="00503D66"/>
    <w:rsid w:val="00505E03"/>
    <w:rsid w:val="005063E3"/>
    <w:rsid w:val="00506DC7"/>
    <w:rsid w:val="00507AD2"/>
    <w:rsid w:val="00510B5A"/>
    <w:rsid w:val="00510E83"/>
    <w:rsid w:val="005132A2"/>
    <w:rsid w:val="00513C2B"/>
    <w:rsid w:val="00513C95"/>
    <w:rsid w:val="00514A88"/>
    <w:rsid w:val="005177C0"/>
    <w:rsid w:val="005179D8"/>
    <w:rsid w:val="00520EBC"/>
    <w:rsid w:val="00524ABC"/>
    <w:rsid w:val="005271A4"/>
    <w:rsid w:val="0052751D"/>
    <w:rsid w:val="0053064C"/>
    <w:rsid w:val="0053084B"/>
    <w:rsid w:val="0053089F"/>
    <w:rsid w:val="00530DEE"/>
    <w:rsid w:val="00531B7C"/>
    <w:rsid w:val="0053231C"/>
    <w:rsid w:val="00532889"/>
    <w:rsid w:val="00543E47"/>
    <w:rsid w:val="00550709"/>
    <w:rsid w:val="005510AC"/>
    <w:rsid w:val="00552665"/>
    <w:rsid w:val="00553D83"/>
    <w:rsid w:val="00555E16"/>
    <w:rsid w:val="00556064"/>
    <w:rsid w:val="005571CD"/>
    <w:rsid w:val="00557BFF"/>
    <w:rsid w:val="0057112B"/>
    <w:rsid w:val="00576DBC"/>
    <w:rsid w:val="0058055E"/>
    <w:rsid w:val="00581D52"/>
    <w:rsid w:val="00582FF2"/>
    <w:rsid w:val="00584E82"/>
    <w:rsid w:val="005879B5"/>
    <w:rsid w:val="00590F0B"/>
    <w:rsid w:val="00591A47"/>
    <w:rsid w:val="00591B56"/>
    <w:rsid w:val="00591B88"/>
    <w:rsid w:val="00592CC8"/>
    <w:rsid w:val="005939D1"/>
    <w:rsid w:val="005A7224"/>
    <w:rsid w:val="005A74BD"/>
    <w:rsid w:val="005B0276"/>
    <w:rsid w:val="005B3091"/>
    <w:rsid w:val="005B352A"/>
    <w:rsid w:val="005B35C0"/>
    <w:rsid w:val="005B38E9"/>
    <w:rsid w:val="005B4333"/>
    <w:rsid w:val="005B4B80"/>
    <w:rsid w:val="005B5B26"/>
    <w:rsid w:val="005B7179"/>
    <w:rsid w:val="005B7667"/>
    <w:rsid w:val="005C0503"/>
    <w:rsid w:val="005C480E"/>
    <w:rsid w:val="005C6EC9"/>
    <w:rsid w:val="005D0B5E"/>
    <w:rsid w:val="005D2459"/>
    <w:rsid w:val="005D2AB9"/>
    <w:rsid w:val="005D2F31"/>
    <w:rsid w:val="005D4B01"/>
    <w:rsid w:val="005D5FEE"/>
    <w:rsid w:val="005D705D"/>
    <w:rsid w:val="005D7326"/>
    <w:rsid w:val="005D7B41"/>
    <w:rsid w:val="005D7D3B"/>
    <w:rsid w:val="005E1E94"/>
    <w:rsid w:val="005E436B"/>
    <w:rsid w:val="005E477A"/>
    <w:rsid w:val="005E65F7"/>
    <w:rsid w:val="005E702B"/>
    <w:rsid w:val="005F0981"/>
    <w:rsid w:val="005F28B2"/>
    <w:rsid w:val="00600997"/>
    <w:rsid w:val="006045EE"/>
    <w:rsid w:val="00606059"/>
    <w:rsid w:val="006066DE"/>
    <w:rsid w:val="00606E0D"/>
    <w:rsid w:val="00610950"/>
    <w:rsid w:val="00611B73"/>
    <w:rsid w:val="00613491"/>
    <w:rsid w:val="00615349"/>
    <w:rsid w:val="00615936"/>
    <w:rsid w:val="00616ACB"/>
    <w:rsid w:val="00616B3E"/>
    <w:rsid w:val="00621C17"/>
    <w:rsid w:val="006225B7"/>
    <w:rsid w:val="0063069D"/>
    <w:rsid w:val="00630750"/>
    <w:rsid w:val="00631D5B"/>
    <w:rsid w:val="00631F7F"/>
    <w:rsid w:val="00632421"/>
    <w:rsid w:val="00632C33"/>
    <w:rsid w:val="00636474"/>
    <w:rsid w:val="00637A46"/>
    <w:rsid w:val="00640C71"/>
    <w:rsid w:val="00641A58"/>
    <w:rsid w:val="006505E8"/>
    <w:rsid w:val="0065157C"/>
    <w:rsid w:val="00655CAA"/>
    <w:rsid w:val="00661F4C"/>
    <w:rsid w:val="006624E7"/>
    <w:rsid w:val="00663CD8"/>
    <w:rsid w:val="006652C4"/>
    <w:rsid w:val="00665349"/>
    <w:rsid w:val="00672D99"/>
    <w:rsid w:val="006739CF"/>
    <w:rsid w:val="00673CE0"/>
    <w:rsid w:val="00680B21"/>
    <w:rsid w:val="00680B8E"/>
    <w:rsid w:val="00681D3E"/>
    <w:rsid w:val="006828C2"/>
    <w:rsid w:val="00683A02"/>
    <w:rsid w:val="00683F7A"/>
    <w:rsid w:val="00684187"/>
    <w:rsid w:val="00690972"/>
    <w:rsid w:val="00691EBA"/>
    <w:rsid w:val="00692D47"/>
    <w:rsid w:val="00693FCC"/>
    <w:rsid w:val="00696277"/>
    <w:rsid w:val="006A051C"/>
    <w:rsid w:val="006A5BDB"/>
    <w:rsid w:val="006C102B"/>
    <w:rsid w:val="006C1630"/>
    <w:rsid w:val="006C2946"/>
    <w:rsid w:val="006C60E3"/>
    <w:rsid w:val="006D2D21"/>
    <w:rsid w:val="006D3366"/>
    <w:rsid w:val="006D5C48"/>
    <w:rsid w:val="006E15CA"/>
    <w:rsid w:val="006E3DA6"/>
    <w:rsid w:val="006E4342"/>
    <w:rsid w:val="006E467E"/>
    <w:rsid w:val="006E5B97"/>
    <w:rsid w:val="006E7D1F"/>
    <w:rsid w:val="006F073C"/>
    <w:rsid w:val="006F2F07"/>
    <w:rsid w:val="006F46DC"/>
    <w:rsid w:val="006F67C8"/>
    <w:rsid w:val="006F6A21"/>
    <w:rsid w:val="006F6B2E"/>
    <w:rsid w:val="006F7500"/>
    <w:rsid w:val="00700A54"/>
    <w:rsid w:val="00704917"/>
    <w:rsid w:val="007102AF"/>
    <w:rsid w:val="00713924"/>
    <w:rsid w:val="00715050"/>
    <w:rsid w:val="00715228"/>
    <w:rsid w:val="0071552E"/>
    <w:rsid w:val="0071578D"/>
    <w:rsid w:val="00716B3B"/>
    <w:rsid w:val="00720548"/>
    <w:rsid w:val="007205C9"/>
    <w:rsid w:val="007211E7"/>
    <w:rsid w:val="00723403"/>
    <w:rsid w:val="00726239"/>
    <w:rsid w:val="00726CA8"/>
    <w:rsid w:val="00727104"/>
    <w:rsid w:val="00730C41"/>
    <w:rsid w:val="007316DC"/>
    <w:rsid w:val="0073249E"/>
    <w:rsid w:val="00734B4B"/>
    <w:rsid w:val="0073532F"/>
    <w:rsid w:val="007354CE"/>
    <w:rsid w:val="007371AC"/>
    <w:rsid w:val="007426BC"/>
    <w:rsid w:val="007459D5"/>
    <w:rsid w:val="00746CC2"/>
    <w:rsid w:val="00746D63"/>
    <w:rsid w:val="00747156"/>
    <w:rsid w:val="00750DD5"/>
    <w:rsid w:val="00754148"/>
    <w:rsid w:val="0075563E"/>
    <w:rsid w:val="00755E47"/>
    <w:rsid w:val="00757BF5"/>
    <w:rsid w:val="007605C9"/>
    <w:rsid w:val="00760837"/>
    <w:rsid w:val="00760B66"/>
    <w:rsid w:val="00761317"/>
    <w:rsid w:val="0076336D"/>
    <w:rsid w:val="007637D8"/>
    <w:rsid w:val="00763B21"/>
    <w:rsid w:val="00765447"/>
    <w:rsid w:val="00772342"/>
    <w:rsid w:val="00775027"/>
    <w:rsid w:val="007757BD"/>
    <w:rsid w:val="00777A0A"/>
    <w:rsid w:val="00780707"/>
    <w:rsid w:val="00783EFD"/>
    <w:rsid w:val="007854D1"/>
    <w:rsid w:val="007859FD"/>
    <w:rsid w:val="00785ED8"/>
    <w:rsid w:val="00790021"/>
    <w:rsid w:val="00793D27"/>
    <w:rsid w:val="007A000F"/>
    <w:rsid w:val="007A0803"/>
    <w:rsid w:val="007A21FE"/>
    <w:rsid w:val="007A2E67"/>
    <w:rsid w:val="007A3FD2"/>
    <w:rsid w:val="007A42A4"/>
    <w:rsid w:val="007A4AFE"/>
    <w:rsid w:val="007A595B"/>
    <w:rsid w:val="007A6C07"/>
    <w:rsid w:val="007A7294"/>
    <w:rsid w:val="007A76E9"/>
    <w:rsid w:val="007A7A54"/>
    <w:rsid w:val="007A7FBD"/>
    <w:rsid w:val="007B1629"/>
    <w:rsid w:val="007B5B42"/>
    <w:rsid w:val="007B7E52"/>
    <w:rsid w:val="007C1471"/>
    <w:rsid w:val="007C263E"/>
    <w:rsid w:val="007C3F61"/>
    <w:rsid w:val="007C400D"/>
    <w:rsid w:val="007C7E2E"/>
    <w:rsid w:val="007D0B7D"/>
    <w:rsid w:val="007D1628"/>
    <w:rsid w:val="007D4F60"/>
    <w:rsid w:val="007E01E4"/>
    <w:rsid w:val="007E2520"/>
    <w:rsid w:val="007E3564"/>
    <w:rsid w:val="007E49C5"/>
    <w:rsid w:val="007E560E"/>
    <w:rsid w:val="007E7EAE"/>
    <w:rsid w:val="007F09C2"/>
    <w:rsid w:val="007F10E7"/>
    <w:rsid w:val="007F1A02"/>
    <w:rsid w:val="007F2236"/>
    <w:rsid w:val="007F4B93"/>
    <w:rsid w:val="007F58DB"/>
    <w:rsid w:val="007F6DFC"/>
    <w:rsid w:val="0080145E"/>
    <w:rsid w:val="0080293B"/>
    <w:rsid w:val="00804AC8"/>
    <w:rsid w:val="00814982"/>
    <w:rsid w:val="008159DA"/>
    <w:rsid w:val="0082543F"/>
    <w:rsid w:val="00832902"/>
    <w:rsid w:val="00833F52"/>
    <w:rsid w:val="00840E47"/>
    <w:rsid w:val="0084136B"/>
    <w:rsid w:val="00842061"/>
    <w:rsid w:val="00842DC8"/>
    <w:rsid w:val="00844FC4"/>
    <w:rsid w:val="00847C77"/>
    <w:rsid w:val="00850518"/>
    <w:rsid w:val="00851DDD"/>
    <w:rsid w:val="00854472"/>
    <w:rsid w:val="0085449C"/>
    <w:rsid w:val="00855E0B"/>
    <w:rsid w:val="00856834"/>
    <w:rsid w:val="0085782E"/>
    <w:rsid w:val="0086120E"/>
    <w:rsid w:val="00862EA5"/>
    <w:rsid w:val="00870A7C"/>
    <w:rsid w:val="00871D1C"/>
    <w:rsid w:val="00873ACC"/>
    <w:rsid w:val="00874016"/>
    <w:rsid w:val="0087498F"/>
    <w:rsid w:val="00883C60"/>
    <w:rsid w:val="00884582"/>
    <w:rsid w:val="00884FB8"/>
    <w:rsid w:val="0088617D"/>
    <w:rsid w:val="00886A73"/>
    <w:rsid w:val="00887030"/>
    <w:rsid w:val="008873DA"/>
    <w:rsid w:val="00895C6B"/>
    <w:rsid w:val="00895DA1"/>
    <w:rsid w:val="008966F3"/>
    <w:rsid w:val="008A1C7F"/>
    <w:rsid w:val="008A1F4C"/>
    <w:rsid w:val="008B01E2"/>
    <w:rsid w:val="008B06F0"/>
    <w:rsid w:val="008B52EE"/>
    <w:rsid w:val="008B54B0"/>
    <w:rsid w:val="008B5F1F"/>
    <w:rsid w:val="008B61E0"/>
    <w:rsid w:val="008B6B78"/>
    <w:rsid w:val="008B71E6"/>
    <w:rsid w:val="008C4487"/>
    <w:rsid w:val="008C4C50"/>
    <w:rsid w:val="008C71F4"/>
    <w:rsid w:val="008D043B"/>
    <w:rsid w:val="008D171D"/>
    <w:rsid w:val="008D1FBF"/>
    <w:rsid w:val="008D48FF"/>
    <w:rsid w:val="008D5990"/>
    <w:rsid w:val="008E0786"/>
    <w:rsid w:val="008E2159"/>
    <w:rsid w:val="008E263E"/>
    <w:rsid w:val="008E7441"/>
    <w:rsid w:val="008E7A5E"/>
    <w:rsid w:val="008F1CB1"/>
    <w:rsid w:val="008F2CFC"/>
    <w:rsid w:val="008F37AF"/>
    <w:rsid w:val="008F4F5F"/>
    <w:rsid w:val="008F57CC"/>
    <w:rsid w:val="008F60DE"/>
    <w:rsid w:val="008F6EFE"/>
    <w:rsid w:val="009014BA"/>
    <w:rsid w:val="00902FE0"/>
    <w:rsid w:val="0090384B"/>
    <w:rsid w:val="00905BDB"/>
    <w:rsid w:val="0090629C"/>
    <w:rsid w:val="00906A95"/>
    <w:rsid w:val="00906E71"/>
    <w:rsid w:val="009149F4"/>
    <w:rsid w:val="00915869"/>
    <w:rsid w:val="00915D3E"/>
    <w:rsid w:val="00916362"/>
    <w:rsid w:val="009227B0"/>
    <w:rsid w:val="00922CA7"/>
    <w:rsid w:val="00923687"/>
    <w:rsid w:val="00924774"/>
    <w:rsid w:val="009277BA"/>
    <w:rsid w:val="00931404"/>
    <w:rsid w:val="00936BBB"/>
    <w:rsid w:val="009423F6"/>
    <w:rsid w:val="00944404"/>
    <w:rsid w:val="00947820"/>
    <w:rsid w:val="00947B60"/>
    <w:rsid w:val="00952ECE"/>
    <w:rsid w:val="00955F7D"/>
    <w:rsid w:val="00956B29"/>
    <w:rsid w:val="00960321"/>
    <w:rsid w:val="00961571"/>
    <w:rsid w:val="009632A5"/>
    <w:rsid w:val="009634B0"/>
    <w:rsid w:val="00964080"/>
    <w:rsid w:val="009643BA"/>
    <w:rsid w:val="00966FBE"/>
    <w:rsid w:val="00971EE7"/>
    <w:rsid w:val="00972780"/>
    <w:rsid w:val="009734D5"/>
    <w:rsid w:val="009746D7"/>
    <w:rsid w:val="0098049A"/>
    <w:rsid w:val="0098286F"/>
    <w:rsid w:val="00984B90"/>
    <w:rsid w:val="0099028E"/>
    <w:rsid w:val="009914E0"/>
    <w:rsid w:val="00992915"/>
    <w:rsid w:val="00993A71"/>
    <w:rsid w:val="00997939"/>
    <w:rsid w:val="009A30B9"/>
    <w:rsid w:val="009A4418"/>
    <w:rsid w:val="009A7A61"/>
    <w:rsid w:val="009B355C"/>
    <w:rsid w:val="009B4F6D"/>
    <w:rsid w:val="009B67FC"/>
    <w:rsid w:val="009C0002"/>
    <w:rsid w:val="009C0672"/>
    <w:rsid w:val="009C140A"/>
    <w:rsid w:val="009C4E2F"/>
    <w:rsid w:val="009C52FF"/>
    <w:rsid w:val="009C683B"/>
    <w:rsid w:val="009C7EE6"/>
    <w:rsid w:val="009D0CEA"/>
    <w:rsid w:val="009D1194"/>
    <w:rsid w:val="009D530C"/>
    <w:rsid w:val="009D6D60"/>
    <w:rsid w:val="009E350B"/>
    <w:rsid w:val="009E6F7D"/>
    <w:rsid w:val="009E746E"/>
    <w:rsid w:val="009F0481"/>
    <w:rsid w:val="009F111F"/>
    <w:rsid w:val="009F2928"/>
    <w:rsid w:val="009F3865"/>
    <w:rsid w:val="009F47DA"/>
    <w:rsid w:val="009F5A3B"/>
    <w:rsid w:val="009F5DCE"/>
    <w:rsid w:val="00A006F2"/>
    <w:rsid w:val="00A01B2A"/>
    <w:rsid w:val="00A02657"/>
    <w:rsid w:val="00A059FD"/>
    <w:rsid w:val="00A10900"/>
    <w:rsid w:val="00A10ED1"/>
    <w:rsid w:val="00A12D0B"/>
    <w:rsid w:val="00A136A9"/>
    <w:rsid w:val="00A146AB"/>
    <w:rsid w:val="00A1481F"/>
    <w:rsid w:val="00A157D1"/>
    <w:rsid w:val="00A16B64"/>
    <w:rsid w:val="00A17319"/>
    <w:rsid w:val="00A22035"/>
    <w:rsid w:val="00A2402D"/>
    <w:rsid w:val="00A25543"/>
    <w:rsid w:val="00A3022D"/>
    <w:rsid w:val="00A326A0"/>
    <w:rsid w:val="00A40B87"/>
    <w:rsid w:val="00A445F8"/>
    <w:rsid w:val="00A44858"/>
    <w:rsid w:val="00A50EA7"/>
    <w:rsid w:val="00A51FF4"/>
    <w:rsid w:val="00A54F08"/>
    <w:rsid w:val="00A56558"/>
    <w:rsid w:val="00A61778"/>
    <w:rsid w:val="00A64E67"/>
    <w:rsid w:val="00A65AF9"/>
    <w:rsid w:val="00A65FB8"/>
    <w:rsid w:val="00A70D8C"/>
    <w:rsid w:val="00A71034"/>
    <w:rsid w:val="00A72BEE"/>
    <w:rsid w:val="00A7690A"/>
    <w:rsid w:val="00A77674"/>
    <w:rsid w:val="00A81AEA"/>
    <w:rsid w:val="00A81D89"/>
    <w:rsid w:val="00A8738E"/>
    <w:rsid w:val="00A971D2"/>
    <w:rsid w:val="00A9765C"/>
    <w:rsid w:val="00AA3C9E"/>
    <w:rsid w:val="00AA496B"/>
    <w:rsid w:val="00AA4F87"/>
    <w:rsid w:val="00AB093F"/>
    <w:rsid w:val="00AB457C"/>
    <w:rsid w:val="00AB4777"/>
    <w:rsid w:val="00AB4BC9"/>
    <w:rsid w:val="00AC35FF"/>
    <w:rsid w:val="00AD394C"/>
    <w:rsid w:val="00AD68BF"/>
    <w:rsid w:val="00AD78A9"/>
    <w:rsid w:val="00AE1895"/>
    <w:rsid w:val="00AE24C2"/>
    <w:rsid w:val="00AE4A12"/>
    <w:rsid w:val="00AE4C7F"/>
    <w:rsid w:val="00AF0D2D"/>
    <w:rsid w:val="00AF35E3"/>
    <w:rsid w:val="00AF5A42"/>
    <w:rsid w:val="00AF67DE"/>
    <w:rsid w:val="00AF6A43"/>
    <w:rsid w:val="00AF7EC3"/>
    <w:rsid w:val="00B00F95"/>
    <w:rsid w:val="00B027E4"/>
    <w:rsid w:val="00B05422"/>
    <w:rsid w:val="00B10E69"/>
    <w:rsid w:val="00B12552"/>
    <w:rsid w:val="00B12715"/>
    <w:rsid w:val="00B136C8"/>
    <w:rsid w:val="00B16D6F"/>
    <w:rsid w:val="00B16F6D"/>
    <w:rsid w:val="00B20EE7"/>
    <w:rsid w:val="00B20F59"/>
    <w:rsid w:val="00B220B6"/>
    <w:rsid w:val="00B248D6"/>
    <w:rsid w:val="00B2722A"/>
    <w:rsid w:val="00B30452"/>
    <w:rsid w:val="00B31F69"/>
    <w:rsid w:val="00B32538"/>
    <w:rsid w:val="00B42B74"/>
    <w:rsid w:val="00B440C0"/>
    <w:rsid w:val="00B460D3"/>
    <w:rsid w:val="00B47AC5"/>
    <w:rsid w:val="00B507AE"/>
    <w:rsid w:val="00B52F62"/>
    <w:rsid w:val="00B534B4"/>
    <w:rsid w:val="00B53D0A"/>
    <w:rsid w:val="00B54D13"/>
    <w:rsid w:val="00B55A6E"/>
    <w:rsid w:val="00B577A0"/>
    <w:rsid w:val="00B611AD"/>
    <w:rsid w:val="00B612F4"/>
    <w:rsid w:val="00B63F60"/>
    <w:rsid w:val="00B66948"/>
    <w:rsid w:val="00B66FE9"/>
    <w:rsid w:val="00B704A5"/>
    <w:rsid w:val="00B70B94"/>
    <w:rsid w:val="00B7390C"/>
    <w:rsid w:val="00B74378"/>
    <w:rsid w:val="00B747BF"/>
    <w:rsid w:val="00B75473"/>
    <w:rsid w:val="00B75FBC"/>
    <w:rsid w:val="00B76572"/>
    <w:rsid w:val="00B80AA6"/>
    <w:rsid w:val="00B8174F"/>
    <w:rsid w:val="00B81856"/>
    <w:rsid w:val="00B844AC"/>
    <w:rsid w:val="00B85BC5"/>
    <w:rsid w:val="00B86EA0"/>
    <w:rsid w:val="00B87726"/>
    <w:rsid w:val="00B87B7E"/>
    <w:rsid w:val="00B90BB3"/>
    <w:rsid w:val="00B9160E"/>
    <w:rsid w:val="00B951FC"/>
    <w:rsid w:val="00B96394"/>
    <w:rsid w:val="00B96C15"/>
    <w:rsid w:val="00B97310"/>
    <w:rsid w:val="00BA077C"/>
    <w:rsid w:val="00BA2538"/>
    <w:rsid w:val="00BA3037"/>
    <w:rsid w:val="00BA5530"/>
    <w:rsid w:val="00BA62C2"/>
    <w:rsid w:val="00BB5AB7"/>
    <w:rsid w:val="00BB7313"/>
    <w:rsid w:val="00BC4451"/>
    <w:rsid w:val="00BC47D6"/>
    <w:rsid w:val="00BC7077"/>
    <w:rsid w:val="00BC7DE0"/>
    <w:rsid w:val="00BD11E7"/>
    <w:rsid w:val="00BD19EE"/>
    <w:rsid w:val="00BD37B8"/>
    <w:rsid w:val="00BD525D"/>
    <w:rsid w:val="00BD5C39"/>
    <w:rsid w:val="00BD6FD9"/>
    <w:rsid w:val="00BE000E"/>
    <w:rsid w:val="00BE075A"/>
    <w:rsid w:val="00BE1453"/>
    <w:rsid w:val="00BE1B96"/>
    <w:rsid w:val="00BE5649"/>
    <w:rsid w:val="00BE696E"/>
    <w:rsid w:val="00BE73C7"/>
    <w:rsid w:val="00BF088B"/>
    <w:rsid w:val="00BF2D2E"/>
    <w:rsid w:val="00BF4167"/>
    <w:rsid w:val="00BF449D"/>
    <w:rsid w:val="00BF5355"/>
    <w:rsid w:val="00BF5EC9"/>
    <w:rsid w:val="00BF65E1"/>
    <w:rsid w:val="00BF7AB2"/>
    <w:rsid w:val="00C01B00"/>
    <w:rsid w:val="00C04391"/>
    <w:rsid w:val="00C046F9"/>
    <w:rsid w:val="00C0782A"/>
    <w:rsid w:val="00C1151F"/>
    <w:rsid w:val="00C14965"/>
    <w:rsid w:val="00C14F7D"/>
    <w:rsid w:val="00C164E7"/>
    <w:rsid w:val="00C165AD"/>
    <w:rsid w:val="00C16756"/>
    <w:rsid w:val="00C16B77"/>
    <w:rsid w:val="00C1719C"/>
    <w:rsid w:val="00C22A24"/>
    <w:rsid w:val="00C25996"/>
    <w:rsid w:val="00C3314C"/>
    <w:rsid w:val="00C344CC"/>
    <w:rsid w:val="00C34C93"/>
    <w:rsid w:val="00C4082C"/>
    <w:rsid w:val="00C40D4A"/>
    <w:rsid w:val="00C411C5"/>
    <w:rsid w:val="00C413D0"/>
    <w:rsid w:val="00C425FB"/>
    <w:rsid w:val="00C43C67"/>
    <w:rsid w:val="00C4532D"/>
    <w:rsid w:val="00C52A5F"/>
    <w:rsid w:val="00C53637"/>
    <w:rsid w:val="00C541F0"/>
    <w:rsid w:val="00C57D92"/>
    <w:rsid w:val="00C60CD5"/>
    <w:rsid w:val="00C666DD"/>
    <w:rsid w:val="00C66FFD"/>
    <w:rsid w:val="00C73294"/>
    <w:rsid w:val="00C76C2D"/>
    <w:rsid w:val="00C81EF3"/>
    <w:rsid w:val="00C8284A"/>
    <w:rsid w:val="00C84FE6"/>
    <w:rsid w:val="00C858D7"/>
    <w:rsid w:val="00C861F3"/>
    <w:rsid w:val="00C91CF6"/>
    <w:rsid w:val="00C95E19"/>
    <w:rsid w:val="00C96F37"/>
    <w:rsid w:val="00C970C0"/>
    <w:rsid w:val="00CA06FC"/>
    <w:rsid w:val="00CA27B5"/>
    <w:rsid w:val="00CA2879"/>
    <w:rsid w:val="00CA39E9"/>
    <w:rsid w:val="00CA4531"/>
    <w:rsid w:val="00CA5FA3"/>
    <w:rsid w:val="00CB07D9"/>
    <w:rsid w:val="00CB0981"/>
    <w:rsid w:val="00CB46F1"/>
    <w:rsid w:val="00CB560D"/>
    <w:rsid w:val="00CC35A6"/>
    <w:rsid w:val="00CC59BC"/>
    <w:rsid w:val="00CC716E"/>
    <w:rsid w:val="00CC7BE2"/>
    <w:rsid w:val="00CD0019"/>
    <w:rsid w:val="00CD3FC9"/>
    <w:rsid w:val="00CE4C81"/>
    <w:rsid w:val="00CE611D"/>
    <w:rsid w:val="00CE649B"/>
    <w:rsid w:val="00CF1459"/>
    <w:rsid w:val="00CF2C1A"/>
    <w:rsid w:val="00D03C40"/>
    <w:rsid w:val="00D04FB8"/>
    <w:rsid w:val="00D104AD"/>
    <w:rsid w:val="00D115B2"/>
    <w:rsid w:val="00D1396E"/>
    <w:rsid w:val="00D151ED"/>
    <w:rsid w:val="00D15FA5"/>
    <w:rsid w:val="00D21623"/>
    <w:rsid w:val="00D2232F"/>
    <w:rsid w:val="00D22639"/>
    <w:rsid w:val="00D22A96"/>
    <w:rsid w:val="00D23595"/>
    <w:rsid w:val="00D23A01"/>
    <w:rsid w:val="00D249F1"/>
    <w:rsid w:val="00D25B35"/>
    <w:rsid w:val="00D25DD9"/>
    <w:rsid w:val="00D278DC"/>
    <w:rsid w:val="00D32410"/>
    <w:rsid w:val="00D3303B"/>
    <w:rsid w:val="00D34672"/>
    <w:rsid w:val="00D34D42"/>
    <w:rsid w:val="00D36AB7"/>
    <w:rsid w:val="00D36FEE"/>
    <w:rsid w:val="00D37F82"/>
    <w:rsid w:val="00D4077B"/>
    <w:rsid w:val="00D419B7"/>
    <w:rsid w:val="00D43AA1"/>
    <w:rsid w:val="00D46578"/>
    <w:rsid w:val="00D47002"/>
    <w:rsid w:val="00D479C8"/>
    <w:rsid w:val="00D500EF"/>
    <w:rsid w:val="00D5107E"/>
    <w:rsid w:val="00D54DC8"/>
    <w:rsid w:val="00D557F1"/>
    <w:rsid w:val="00D57D3A"/>
    <w:rsid w:val="00D638BB"/>
    <w:rsid w:val="00D64982"/>
    <w:rsid w:val="00D653EF"/>
    <w:rsid w:val="00D65A12"/>
    <w:rsid w:val="00D65D15"/>
    <w:rsid w:val="00D65DA2"/>
    <w:rsid w:val="00D66699"/>
    <w:rsid w:val="00D67003"/>
    <w:rsid w:val="00D67EAB"/>
    <w:rsid w:val="00D70F69"/>
    <w:rsid w:val="00D71FF2"/>
    <w:rsid w:val="00D75552"/>
    <w:rsid w:val="00D81B16"/>
    <w:rsid w:val="00D83C5F"/>
    <w:rsid w:val="00D83FA8"/>
    <w:rsid w:val="00D8649D"/>
    <w:rsid w:val="00D878FB"/>
    <w:rsid w:val="00D92CCB"/>
    <w:rsid w:val="00D95066"/>
    <w:rsid w:val="00DA126C"/>
    <w:rsid w:val="00DA6A36"/>
    <w:rsid w:val="00DA7760"/>
    <w:rsid w:val="00DB20B9"/>
    <w:rsid w:val="00DB3933"/>
    <w:rsid w:val="00DB41DC"/>
    <w:rsid w:val="00DB47AA"/>
    <w:rsid w:val="00DB5D89"/>
    <w:rsid w:val="00DB6E44"/>
    <w:rsid w:val="00DB70EF"/>
    <w:rsid w:val="00DC0F26"/>
    <w:rsid w:val="00DC16B4"/>
    <w:rsid w:val="00DC319F"/>
    <w:rsid w:val="00DC3892"/>
    <w:rsid w:val="00DD030E"/>
    <w:rsid w:val="00DD0891"/>
    <w:rsid w:val="00DD1192"/>
    <w:rsid w:val="00DD25D7"/>
    <w:rsid w:val="00DD367A"/>
    <w:rsid w:val="00DD5060"/>
    <w:rsid w:val="00DD6CEA"/>
    <w:rsid w:val="00DE2EFA"/>
    <w:rsid w:val="00DE78BB"/>
    <w:rsid w:val="00DF291A"/>
    <w:rsid w:val="00DF6EA9"/>
    <w:rsid w:val="00DF7938"/>
    <w:rsid w:val="00E04349"/>
    <w:rsid w:val="00E050B7"/>
    <w:rsid w:val="00E05927"/>
    <w:rsid w:val="00E0603A"/>
    <w:rsid w:val="00E0727F"/>
    <w:rsid w:val="00E1520F"/>
    <w:rsid w:val="00E16253"/>
    <w:rsid w:val="00E173B9"/>
    <w:rsid w:val="00E211CF"/>
    <w:rsid w:val="00E22479"/>
    <w:rsid w:val="00E235DE"/>
    <w:rsid w:val="00E2477E"/>
    <w:rsid w:val="00E2573D"/>
    <w:rsid w:val="00E264CB"/>
    <w:rsid w:val="00E27749"/>
    <w:rsid w:val="00E27D1B"/>
    <w:rsid w:val="00E30233"/>
    <w:rsid w:val="00E311F3"/>
    <w:rsid w:val="00E32820"/>
    <w:rsid w:val="00E35CAC"/>
    <w:rsid w:val="00E35EA4"/>
    <w:rsid w:val="00E36282"/>
    <w:rsid w:val="00E37ABD"/>
    <w:rsid w:val="00E415C5"/>
    <w:rsid w:val="00E41AF6"/>
    <w:rsid w:val="00E42A53"/>
    <w:rsid w:val="00E43863"/>
    <w:rsid w:val="00E45964"/>
    <w:rsid w:val="00E46A9F"/>
    <w:rsid w:val="00E46ECE"/>
    <w:rsid w:val="00E51AC3"/>
    <w:rsid w:val="00E54AFD"/>
    <w:rsid w:val="00E57403"/>
    <w:rsid w:val="00E605A4"/>
    <w:rsid w:val="00E60A59"/>
    <w:rsid w:val="00E61098"/>
    <w:rsid w:val="00E642BB"/>
    <w:rsid w:val="00E65AB4"/>
    <w:rsid w:val="00E67AE9"/>
    <w:rsid w:val="00E70A33"/>
    <w:rsid w:val="00E71EDB"/>
    <w:rsid w:val="00E73C9E"/>
    <w:rsid w:val="00E756B7"/>
    <w:rsid w:val="00E7756D"/>
    <w:rsid w:val="00E776F1"/>
    <w:rsid w:val="00E77C9D"/>
    <w:rsid w:val="00E80B8A"/>
    <w:rsid w:val="00E84A2F"/>
    <w:rsid w:val="00E85DF8"/>
    <w:rsid w:val="00E9165D"/>
    <w:rsid w:val="00E93E1D"/>
    <w:rsid w:val="00E93FDA"/>
    <w:rsid w:val="00E9438C"/>
    <w:rsid w:val="00E95CD9"/>
    <w:rsid w:val="00E96660"/>
    <w:rsid w:val="00EA07EC"/>
    <w:rsid w:val="00EB0703"/>
    <w:rsid w:val="00EB2E61"/>
    <w:rsid w:val="00EC26EB"/>
    <w:rsid w:val="00EC2CE5"/>
    <w:rsid w:val="00EC3BF5"/>
    <w:rsid w:val="00EC3E0E"/>
    <w:rsid w:val="00EC448C"/>
    <w:rsid w:val="00EC5036"/>
    <w:rsid w:val="00EC52CB"/>
    <w:rsid w:val="00EC6070"/>
    <w:rsid w:val="00EC7291"/>
    <w:rsid w:val="00ED2834"/>
    <w:rsid w:val="00ED298D"/>
    <w:rsid w:val="00ED62DB"/>
    <w:rsid w:val="00EE38A0"/>
    <w:rsid w:val="00EE38B5"/>
    <w:rsid w:val="00EE490C"/>
    <w:rsid w:val="00EE4CE8"/>
    <w:rsid w:val="00EE5AEB"/>
    <w:rsid w:val="00EE6C34"/>
    <w:rsid w:val="00EF5BD5"/>
    <w:rsid w:val="00F00511"/>
    <w:rsid w:val="00F00D3E"/>
    <w:rsid w:val="00F02924"/>
    <w:rsid w:val="00F03A28"/>
    <w:rsid w:val="00F0437E"/>
    <w:rsid w:val="00F045A4"/>
    <w:rsid w:val="00F05A25"/>
    <w:rsid w:val="00F07B96"/>
    <w:rsid w:val="00F11369"/>
    <w:rsid w:val="00F125CE"/>
    <w:rsid w:val="00F12F45"/>
    <w:rsid w:val="00F1385E"/>
    <w:rsid w:val="00F14342"/>
    <w:rsid w:val="00F143E8"/>
    <w:rsid w:val="00F14E7A"/>
    <w:rsid w:val="00F15F70"/>
    <w:rsid w:val="00F16967"/>
    <w:rsid w:val="00F24554"/>
    <w:rsid w:val="00F2456E"/>
    <w:rsid w:val="00F26199"/>
    <w:rsid w:val="00F27C12"/>
    <w:rsid w:val="00F31048"/>
    <w:rsid w:val="00F315A2"/>
    <w:rsid w:val="00F328BE"/>
    <w:rsid w:val="00F34D80"/>
    <w:rsid w:val="00F35397"/>
    <w:rsid w:val="00F359F8"/>
    <w:rsid w:val="00F35E15"/>
    <w:rsid w:val="00F40485"/>
    <w:rsid w:val="00F4285C"/>
    <w:rsid w:val="00F43B17"/>
    <w:rsid w:val="00F440BA"/>
    <w:rsid w:val="00F45C98"/>
    <w:rsid w:val="00F461F2"/>
    <w:rsid w:val="00F46822"/>
    <w:rsid w:val="00F47206"/>
    <w:rsid w:val="00F542DA"/>
    <w:rsid w:val="00F56608"/>
    <w:rsid w:val="00F567E6"/>
    <w:rsid w:val="00F57EF1"/>
    <w:rsid w:val="00F605B7"/>
    <w:rsid w:val="00F6095F"/>
    <w:rsid w:val="00F6097F"/>
    <w:rsid w:val="00F63C1E"/>
    <w:rsid w:val="00F63DCD"/>
    <w:rsid w:val="00F65A9B"/>
    <w:rsid w:val="00F70641"/>
    <w:rsid w:val="00F74667"/>
    <w:rsid w:val="00F75152"/>
    <w:rsid w:val="00F766EA"/>
    <w:rsid w:val="00F86152"/>
    <w:rsid w:val="00F87073"/>
    <w:rsid w:val="00F87885"/>
    <w:rsid w:val="00F92988"/>
    <w:rsid w:val="00F95AB4"/>
    <w:rsid w:val="00F969CF"/>
    <w:rsid w:val="00FA133D"/>
    <w:rsid w:val="00FA229C"/>
    <w:rsid w:val="00FA2366"/>
    <w:rsid w:val="00FA386A"/>
    <w:rsid w:val="00FA38ED"/>
    <w:rsid w:val="00FA3E9C"/>
    <w:rsid w:val="00FA3EB8"/>
    <w:rsid w:val="00FA43D5"/>
    <w:rsid w:val="00FA43ED"/>
    <w:rsid w:val="00FA4975"/>
    <w:rsid w:val="00FA5848"/>
    <w:rsid w:val="00FA6515"/>
    <w:rsid w:val="00FA6821"/>
    <w:rsid w:val="00FA79AB"/>
    <w:rsid w:val="00FB205B"/>
    <w:rsid w:val="00FB2AE9"/>
    <w:rsid w:val="00FB4255"/>
    <w:rsid w:val="00FB4C75"/>
    <w:rsid w:val="00FB50C4"/>
    <w:rsid w:val="00FB591B"/>
    <w:rsid w:val="00FB5A10"/>
    <w:rsid w:val="00FB6B06"/>
    <w:rsid w:val="00FB706B"/>
    <w:rsid w:val="00FB73F8"/>
    <w:rsid w:val="00FB7D5B"/>
    <w:rsid w:val="00FC050F"/>
    <w:rsid w:val="00FC2A7B"/>
    <w:rsid w:val="00FC31BF"/>
    <w:rsid w:val="00FC479B"/>
    <w:rsid w:val="00FC6330"/>
    <w:rsid w:val="00FC654E"/>
    <w:rsid w:val="00FD2BB1"/>
    <w:rsid w:val="00FD3291"/>
    <w:rsid w:val="00FD37C4"/>
    <w:rsid w:val="00FD5692"/>
    <w:rsid w:val="00FE15B9"/>
    <w:rsid w:val="00FE316B"/>
    <w:rsid w:val="00FF087E"/>
    <w:rsid w:val="00FF2221"/>
    <w:rsid w:val="00FF4440"/>
    <w:rsid w:val="00FF5671"/>
    <w:rsid w:val="00FF6B8E"/>
    <w:rsid w:val="13DFF392"/>
    <w:rsid w:val="17F67C34"/>
    <w:rsid w:val="29A73E67"/>
    <w:rsid w:val="3B973BC5"/>
    <w:rsid w:val="42551E3F"/>
    <w:rsid w:val="54D5747E"/>
    <w:rsid w:val="55F04D6C"/>
    <w:rsid w:val="5937CA44"/>
    <w:rsid w:val="5B4B596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15:docId w15:val="{53F0D126-57C8-4356-8DF9-43F8C15A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styleId="Revision">
    <w:name w:val="Revision"/>
    <w:hidden/>
    <w:uiPriority w:val="99"/>
    <w:semiHidden/>
    <w:rsid w:val="00FF087E"/>
    <w:rPr>
      <w:rFonts w:ascii="Tms Rmn" w:hAnsi="Tms Rmn"/>
      <w:sz w:val="24"/>
    </w:rPr>
  </w:style>
  <w:style w:type="paragraph" w:styleId="PlainText">
    <w:name w:val="Plain Text"/>
    <w:basedOn w:val="Normal"/>
    <w:link w:val="PlainTextChar"/>
    <w:semiHidden/>
    <w:unhideWhenUsed/>
    <w:rsid w:val="00B534B4"/>
    <w:rPr>
      <w:rFonts w:ascii="Consolas" w:hAnsi="Consolas"/>
      <w:sz w:val="21"/>
      <w:szCs w:val="21"/>
    </w:rPr>
  </w:style>
  <w:style w:type="character" w:customStyle="1" w:styleId="PlainTextChar">
    <w:name w:val="Plain Text Char"/>
    <w:basedOn w:val="DefaultParagraphFont"/>
    <w:link w:val="PlainText"/>
    <w:semiHidden/>
    <w:rsid w:val="00B534B4"/>
    <w:rPr>
      <w:rFonts w:ascii="Consolas" w:hAnsi="Consolas"/>
      <w:sz w:val="21"/>
      <w:szCs w:val="21"/>
    </w:rPr>
  </w:style>
  <w:style w:type="character" w:styleId="UnresolvedMention">
    <w:name w:val="Unresolved Mention"/>
    <w:basedOn w:val="DefaultParagraphFont"/>
    <w:uiPriority w:val="99"/>
    <w:semiHidden/>
    <w:unhideWhenUsed/>
    <w:rsid w:val="009A7A61"/>
    <w:rPr>
      <w:color w:val="605E5C"/>
      <w:shd w:val="clear" w:color="auto" w:fill="E1DFDD"/>
    </w:rPr>
  </w:style>
  <w:style w:type="character" w:customStyle="1" w:styleId="normaltextrun">
    <w:name w:val="normaltextrun"/>
    <w:basedOn w:val="DefaultParagraphFont"/>
    <w:rsid w:val="00F87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0ad5b1-1f64-4090-85ee-9fd12db0cc21">
      <Terms xmlns="http://schemas.microsoft.com/office/infopath/2007/PartnerControls"/>
    </lcf76f155ced4ddcb4097134ff3c332f>
    <TaxCatchAll xmlns="b2f1c812-67b0-4a6a-9c51-309935dacdc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F753E460762A44A79445FE0D4FA1F5" ma:contentTypeVersion="13" ma:contentTypeDescription="Create a new document." ma:contentTypeScope="" ma:versionID="97b334de7adb2c4eb58d20bc854493e4">
  <xsd:schema xmlns:xsd="http://www.w3.org/2001/XMLSchema" xmlns:xs="http://www.w3.org/2001/XMLSchema" xmlns:p="http://schemas.microsoft.com/office/2006/metadata/properties" xmlns:ns2="8d0ad5b1-1f64-4090-85ee-9fd12db0cc21" xmlns:ns3="b2f1c812-67b0-4a6a-9c51-309935dacdc6" targetNamespace="http://schemas.microsoft.com/office/2006/metadata/properties" ma:root="true" ma:fieldsID="ff565d0d31b3fe62cdf58809b6655bb5" ns2:_="" ns3:_="">
    <xsd:import namespace="8d0ad5b1-1f64-4090-85ee-9fd12db0cc21"/>
    <xsd:import namespace="b2f1c812-67b0-4a6a-9c51-309935da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d5b1-1f64-4090-85ee-9fd12db0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f1c812-67b0-4a6a-9c51-309935da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da014e-59b0-4a41-8646-03306d4454f8}" ma:internalName="TaxCatchAll" ma:showField="CatchAllData" ma:web="b2f1c812-67b0-4a6a-9c51-309935dac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A30AC-DABC-4012-83F9-1EAB63722A2C}">
  <ds:schemaRefs>
    <ds:schemaRef ds:uri="http://schemas.microsoft.com/office/2006/metadata/properties"/>
    <ds:schemaRef ds:uri="http://schemas.microsoft.com/office/infopath/2007/PartnerControls"/>
    <ds:schemaRef ds:uri="8d0ad5b1-1f64-4090-85ee-9fd12db0cc21"/>
    <ds:schemaRef ds:uri="b2f1c812-67b0-4a6a-9c51-309935dacdc6"/>
  </ds:schemaRefs>
</ds:datastoreItem>
</file>

<file path=customXml/itemProps2.xml><?xml version="1.0" encoding="utf-8"?>
<ds:datastoreItem xmlns:ds="http://schemas.openxmlformats.org/officeDocument/2006/customXml" ds:itemID="{3F091C3B-E2D0-41FD-B2E8-941FEE6F8FDB}">
  <ds:schemaRefs>
    <ds:schemaRef ds:uri="http://schemas.openxmlformats.org/officeDocument/2006/bibliography"/>
  </ds:schemaRefs>
</ds:datastoreItem>
</file>

<file path=customXml/itemProps3.xml><?xml version="1.0" encoding="utf-8"?>
<ds:datastoreItem xmlns:ds="http://schemas.openxmlformats.org/officeDocument/2006/customXml" ds:itemID="{143B6173-EE83-4A6C-92FC-83ABE998F487}">
  <ds:schemaRefs>
    <ds:schemaRef ds:uri="http://schemas.microsoft.com/sharepoint/v3/contenttype/forms"/>
  </ds:schemaRefs>
</ds:datastoreItem>
</file>

<file path=customXml/itemProps4.xml><?xml version="1.0" encoding="utf-8"?>
<ds:datastoreItem xmlns:ds="http://schemas.openxmlformats.org/officeDocument/2006/customXml" ds:itemID="{E6C4BFC1-255E-4E12-9115-6E08BDFBE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d5b1-1f64-4090-85ee-9fd12db0cc21"/>
    <ds:schemaRef ds:uri="b2f1c812-67b0-4a6a-9c51-309935da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8</TotalTime>
  <Pages>9</Pages>
  <Words>2862</Words>
  <Characters>15997</Characters>
  <Application>Microsoft Office Word</Application>
  <DocSecurity>0</DocSecurity>
  <Lines>133</Lines>
  <Paragraphs>37</Paragraphs>
  <ScaleCrop>false</ScaleCrop>
  <Company>SBA.GOV</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Frias, Mary S.</dc:creator>
  <cp:lastModifiedBy>Frias, Mary S.</cp:lastModifiedBy>
  <cp:revision>2</cp:revision>
  <dcterms:created xsi:type="dcterms:W3CDTF">2025-08-26T20:24:00Z</dcterms:created>
  <dcterms:modified xsi:type="dcterms:W3CDTF">2025-08-26T20:24:00Z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0x010100B4F753E460762A44A79445FE0D4FA1F5</vt:lpwstr>
  </property>
  <property fmtid="{D5CDD505-2E9C-101B-9397-08002B2CF9AE}" pid="4" name="MediaServiceImageTags">
    <vt:lpwstr/>
  </property>
  <property fmtid="{D5CDD505-2E9C-101B-9397-08002B2CF9AE}" pid="5" name="Order">
    <vt:r8>26500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