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D5" w:rsidRPr="00521884" w:rsidP="00C16694" w14:paraId="39AEA095" w14:textId="3367421B">
      <w:pPr>
        <w:pStyle w:val="Heading1"/>
        <w:spacing w:before="60" w:line="240" w:lineRule="auto"/>
        <w:ind w:left="0" w:right="630"/>
        <w:jc w:val="right"/>
        <w:rPr>
          <w:b w:val="0"/>
          <w:bCs w:val="0"/>
          <w:sz w:val="24"/>
          <w:szCs w:val="24"/>
        </w:rPr>
      </w:pPr>
      <w:r w:rsidRPr="00521884">
        <w:rPr>
          <w:b w:val="0"/>
          <w:bCs w:val="0"/>
          <w:sz w:val="24"/>
          <w:szCs w:val="24"/>
        </w:rPr>
        <w:t>OMB Control Number:</w:t>
      </w:r>
      <w:r w:rsidRPr="00521884" w:rsidR="00521884">
        <w:rPr>
          <w:b w:val="0"/>
          <w:bCs w:val="0"/>
          <w:sz w:val="24"/>
          <w:szCs w:val="24"/>
        </w:rPr>
        <w:t xml:space="preserve"> </w:t>
      </w:r>
      <w:r w:rsidR="00DF50F6">
        <w:rPr>
          <w:b w:val="0"/>
          <w:bCs w:val="0"/>
          <w:sz w:val="24"/>
          <w:szCs w:val="24"/>
        </w:rPr>
        <w:t xml:space="preserve"> </w:t>
      </w:r>
      <w:r w:rsidRPr="00EF2701" w:rsidR="00521884">
        <w:rPr>
          <w:b w:val="0"/>
          <w:bCs w:val="0"/>
          <w:sz w:val="24"/>
          <w:szCs w:val="24"/>
        </w:rPr>
        <w:t>0503-0028</w:t>
      </w:r>
      <w:r>
        <w:rPr>
          <w:b w:val="0"/>
          <w:bCs w:val="0"/>
          <w:sz w:val="24"/>
          <w:szCs w:val="24"/>
        </w:rPr>
        <w:t>.</w:t>
      </w:r>
    </w:p>
    <w:p w:rsidR="00D74397" w:rsidRPr="00521884" w:rsidP="00C16694" w14:paraId="7B535010" w14:textId="0BD3C4A6">
      <w:pPr>
        <w:pStyle w:val="Heading1"/>
        <w:spacing w:before="60" w:line="240" w:lineRule="auto"/>
        <w:ind w:left="5260" w:right="630" w:firstLine="500"/>
        <w:jc w:val="right"/>
        <w:rPr>
          <w:b w:val="0"/>
          <w:bCs w:val="0"/>
          <w:sz w:val="24"/>
          <w:szCs w:val="24"/>
        </w:rPr>
      </w:pPr>
      <w:r w:rsidRPr="00521884">
        <w:rPr>
          <w:b w:val="0"/>
          <w:bCs w:val="0"/>
          <w:sz w:val="24"/>
          <w:szCs w:val="24"/>
        </w:rPr>
        <w:t>Exp. Date:</w:t>
      </w:r>
      <w:r w:rsidRPr="00521884" w:rsidR="00521884">
        <w:rPr>
          <w:b w:val="0"/>
          <w:bCs w:val="0"/>
          <w:sz w:val="24"/>
          <w:szCs w:val="24"/>
        </w:rPr>
        <w:t xml:space="preserve"> </w:t>
      </w:r>
      <w:r w:rsidR="00DF50F6">
        <w:rPr>
          <w:b w:val="0"/>
          <w:bCs w:val="0"/>
          <w:sz w:val="24"/>
          <w:szCs w:val="24"/>
        </w:rPr>
        <w:t xml:space="preserve"> </w:t>
      </w:r>
      <w:r>
        <w:rPr>
          <w:b w:val="0"/>
          <w:bCs w:val="0"/>
          <w:sz w:val="24"/>
          <w:szCs w:val="24"/>
        </w:rPr>
        <w:t>October 2027.</w:t>
      </w:r>
    </w:p>
    <w:p w:rsidR="00F002D5" w:rsidP="00B954CD" w14:paraId="46337125" w14:textId="77777777">
      <w:pPr>
        <w:pStyle w:val="Heading1"/>
        <w:spacing w:before="60" w:line="240" w:lineRule="auto"/>
        <w:ind w:left="0" w:right="630"/>
        <w:jc w:val="center"/>
      </w:pPr>
    </w:p>
    <w:p w:rsidR="00AF0577" w:rsidRPr="00213E0A" w:rsidP="004B1650" w14:paraId="3E8871AE" w14:textId="1B5FD396">
      <w:pPr>
        <w:pStyle w:val="Heading2"/>
        <w:spacing w:line="274" w:lineRule="exact"/>
        <w:ind w:left="0"/>
      </w:pPr>
      <w:r w:rsidRPr="00213E0A">
        <w:t>Request for Approval under the “Generic Clearance</w:t>
      </w:r>
      <w:r w:rsidRPr="00213E0A" w:rsidR="000945DA">
        <w:t xml:space="preserve"> for the Collection of </w:t>
      </w:r>
      <w:r w:rsidRPr="00213E0A" w:rsidR="00BE0FFB">
        <w:t>Solution for Funding Opportunity Announcement</w:t>
      </w:r>
      <w:r w:rsidRPr="00213E0A" w:rsidR="001119CD">
        <w:t>”</w:t>
      </w:r>
    </w:p>
    <w:p w:rsidR="00AF0577" w:rsidP="00B954CD" w14:paraId="137E06DE" w14:textId="77777777">
      <w:pPr>
        <w:pStyle w:val="Heading2"/>
        <w:spacing w:line="274" w:lineRule="exact"/>
        <w:ind w:left="0"/>
        <w:jc w:val="center"/>
      </w:pPr>
    </w:p>
    <w:p w:rsidR="00084C84" w:rsidRPr="00FB0255" w:rsidP="00B25183" w14:paraId="64DA2047" w14:textId="0D9D0B85">
      <w:pPr>
        <w:pStyle w:val="Heading2"/>
        <w:spacing w:line="274" w:lineRule="exact"/>
        <w:ind w:left="0"/>
        <w:rPr>
          <w:b w:val="0"/>
          <w:bCs w:val="0"/>
        </w:rPr>
      </w:pPr>
      <w:r>
        <w:t>T</w:t>
      </w:r>
      <w:r w:rsidR="00CF2BCA">
        <w:t>ITLE</w:t>
      </w:r>
      <w:r w:rsidRPr="00FB0255" w:rsidR="00F86161">
        <w:rPr>
          <w:b w:val="0"/>
          <w:bCs w:val="0"/>
        </w:rPr>
        <w:t>:</w:t>
      </w:r>
      <w:r w:rsidRPr="00FB0255" w:rsidR="00EE5F0B">
        <w:rPr>
          <w:b w:val="0"/>
          <w:bCs w:val="0"/>
        </w:rPr>
        <w:t xml:space="preserve"> </w:t>
      </w:r>
      <w:r w:rsidRPr="00FB0255" w:rsidR="00FB0255">
        <w:rPr>
          <w:b w:val="0"/>
          <w:bCs w:val="0"/>
        </w:rPr>
        <w:t xml:space="preserve"> </w:t>
      </w:r>
      <w:r w:rsidR="00F7064D">
        <w:rPr>
          <w:b w:val="0"/>
          <w:bCs w:val="0"/>
        </w:rPr>
        <w:t>Supplemental Disaster Relief Program (SDRP) Stage 1</w:t>
      </w:r>
      <w:r w:rsidR="00FB0255">
        <w:rPr>
          <w:b w:val="0"/>
          <w:bCs w:val="0"/>
        </w:rPr>
        <w:t>.</w:t>
      </w:r>
    </w:p>
    <w:p w:rsidR="009E0990" w:rsidP="00B25183" w14:paraId="1F153563" w14:textId="77777777">
      <w:pPr>
        <w:pStyle w:val="Heading2"/>
        <w:spacing w:line="274" w:lineRule="exact"/>
        <w:ind w:left="0"/>
      </w:pPr>
    </w:p>
    <w:p w:rsidR="00E94754" w:rsidP="00FB0255" w14:paraId="0AC2B00B" w14:textId="3938E4FC">
      <w:pPr>
        <w:pStyle w:val="Heading2"/>
        <w:spacing w:before="90"/>
        <w:ind w:left="0"/>
        <w:rPr>
          <w:b w:val="0"/>
          <w:bCs w:val="0"/>
        </w:rPr>
      </w:pPr>
      <w:r>
        <w:t>USDA Agency:</w:t>
      </w:r>
      <w:r w:rsidR="00FB0255">
        <w:t xml:space="preserve">  </w:t>
      </w:r>
      <w:r w:rsidRPr="00FB0255" w:rsidR="51FC7DF1">
        <w:rPr>
          <w:b w:val="0"/>
          <w:bCs w:val="0"/>
        </w:rPr>
        <w:t>F</w:t>
      </w:r>
      <w:r w:rsidR="00FB0255">
        <w:rPr>
          <w:b w:val="0"/>
          <w:bCs w:val="0"/>
        </w:rPr>
        <w:t>arm Service Agency (F</w:t>
      </w:r>
      <w:r w:rsidRPr="00FB0255" w:rsidR="51FC7DF1">
        <w:rPr>
          <w:b w:val="0"/>
          <w:bCs w:val="0"/>
        </w:rPr>
        <w:t>SA</w:t>
      </w:r>
      <w:r w:rsidR="00FB0255">
        <w:rPr>
          <w:b w:val="0"/>
          <w:bCs w:val="0"/>
        </w:rPr>
        <w:t>).</w:t>
      </w:r>
    </w:p>
    <w:p w:rsidR="00FB0255" w:rsidP="00FB0255" w14:paraId="2D13ED02" w14:textId="77777777">
      <w:pPr>
        <w:pStyle w:val="Heading2"/>
        <w:spacing w:before="90"/>
        <w:ind w:left="0"/>
      </w:pPr>
    </w:p>
    <w:p w:rsidR="00050352" w:rsidP="00050352" w14:paraId="69E85DED" w14:textId="77777777">
      <w:pPr>
        <w:rPr>
          <w:sz w:val="24"/>
        </w:rPr>
      </w:pPr>
      <w:r>
        <w:rPr>
          <w:b/>
          <w:sz w:val="24"/>
        </w:rPr>
        <w:t xml:space="preserve">Alignment with Information Collection Package: </w:t>
      </w:r>
      <w:r>
        <w:rPr>
          <w:sz w:val="24"/>
        </w:rPr>
        <w:t>(Check one)</w:t>
      </w:r>
    </w:p>
    <w:p w:rsidR="00050352" w:rsidP="00050352" w14:paraId="12683553" w14:textId="77777777">
      <w:pPr>
        <w:pStyle w:val="BodyText"/>
        <w:tabs>
          <w:tab w:val="left" w:pos="5259"/>
        </w:tabs>
        <w:spacing w:before="185"/>
        <w:ind w:left="220" w:right="1591"/>
      </w:pPr>
      <w:r>
        <w:t>[  ] One-Time Pilot Program.</w:t>
      </w:r>
    </w:p>
    <w:p w:rsidR="00050352" w:rsidP="00050352" w14:paraId="42D27E07" w14:textId="799B4FC4">
      <w:pPr>
        <w:pStyle w:val="BodyText"/>
        <w:tabs>
          <w:tab w:val="left" w:pos="5259"/>
        </w:tabs>
        <w:spacing w:before="185"/>
        <w:ind w:left="220" w:right="1591"/>
      </w:pPr>
      <w:r>
        <w:t>[</w:t>
      </w:r>
      <w:r w:rsidR="00130FBE">
        <w:t>X</w:t>
      </w:r>
      <w:r>
        <w:t>] One-Time Funding Announcement of New Program.</w:t>
      </w:r>
    </w:p>
    <w:p w:rsidR="00050352" w:rsidP="00050352" w14:paraId="2039BA52" w14:textId="77777777">
      <w:pPr>
        <w:pStyle w:val="BodyText"/>
        <w:tabs>
          <w:tab w:val="left" w:pos="5259"/>
          <w:tab w:val="left" w:pos="9579"/>
        </w:tabs>
        <w:ind w:left="220"/>
      </w:pPr>
    </w:p>
    <w:p w:rsidR="0059508B" w:rsidRPr="004C590B" w:rsidP="0059508B" w14:paraId="5DA82F7B" w14:textId="2F423B28">
      <w:pPr>
        <w:pStyle w:val="Heading2"/>
        <w:ind w:left="0"/>
        <w:rPr>
          <w:b w:val="0"/>
          <w:bCs w:val="0"/>
          <w:i/>
          <w:iCs/>
        </w:rPr>
      </w:pPr>
      <w:r>
        <w:t>Purpose</w:t>
      </w:r>
      <w:r w:rsidR="00CF2BCA">
        <w:t>:</w:t>
      </w:r>
      <w:r w:rsidR="00DB1EE5">
        <w:t xml:space="preserve"> </w:t>
      </w:r>
      <w:r w:rsidRPr="004C590B" w:rsidR="00E32046">
        <w:rPr>
          <w:b w:val="0"/>
          <w:bCs w:val="0"/>
          <w:i/>
          <w:iCs/>
        </w:rPr>
        <w:t>(</w:t>
      </w:r>
      <w:r w:rsidRPr="004C590B" w:rsidR="00EB4974">
        <w:rPr>
          <w:b w:val="0"/>
          <w:bCs w:val="0"/>
          <w:i/>
          <w:iCs/>
        </w:rPr>
        <w:t>Brief</w:t>
      </w:r>
      <w:r w:rsidR="00EB4974">
        <w:rPr>
          <w:b w:val="0"/>
          <w:bCs w:val="0"/>
          <w:i/>
          <w:iCs/>
        </w:rPr>
        <w:t xml:space="preserve">ly </w:t>
      </w:r>
      <w:r w:rsidRPr="004C590B" w:rsidR="00E32046">
        <w:rPr>
          <w:b w:val="0"/>
          <w:bCs w:val="0"/>
          <w:i/>
          <w:iCs/>
        </w:rPr>
        <w:t xml:space="preserve">describe the program. Explain the information to be collected to clearly describe to OMB the requirements </w:t>
      </w:r>
      <w:r w:rsidR="007C4F6F">
        <w:rPr>
          <w:b w:val="0"/>
          <w:bCs w:val="0"/>
          <w:i/>
          <w:iCs/>
        </w:rPr>
        <w:t xml:space="preserve">and burden </w:t>
      </w:r>
      <w:r w:rsidRPr="004C590B" w:rsidR="00E32046">
        <w:rPr>
          <w:b w:val="0"/>
          <w:bCs w:val="0"/>
          <w:i/>
          <w:iCs/>
        </w:rPr>
        <w:t xml:space="preserve">on the respondents.  For </w:t>
      </w:r>
      <w:r w:rsidR="00EB4974">
        <w:rPr>
          <w:b w:val="0"/>
          <w:bCs w:val="0"/>
          <w:i/>
          <w:iCs/>
        </w:rPr>
        <w:t>e</w:t>
      </w:r>
      <w:r w:rsidRPr="004C590B" w:rsidR="00EB4974">
        <w:rPr>
          <w:b w:val="0"/>
          <w:bCs w:val="0"/>
          <w:i/>
          <w:iCs/>
        </w:rPr>
        <w:t>xample</w:t>
      </w:r>
      <w:r w:rsidRPr="004C590B" w:rsidR="00E32046">
        <w:rPr>
          <w:b w:val="0"/>
          <w:bCs w:val="0"/>
          <w:i/>
          <w:iCs/>
        </w:rPr>
        <w:t xml:space="preserve">, if the table below shows 150 burden hours for project summary, </w:t>
      </w:r>
      <w:r w:rsidR="00EB4974">
        <w:rPr>
          <w:b w:val="0"/>
          <w:bCs w:val="0"/>
          <w:i/>
          <w:iCs/>
        </w:rPr>
        <w:t xml:space="preserve">provide additional detail </w:t>
      </w:r>
      <w:r w:rsidR="007C4F6F">
        <w:rPr>
          <w:b w:val="0"/>
          <w:bCs w:val="0"/>
          <w:i/>
          <w:iCs/>
        </w:rPr>
        <w:t>elaborating on</w:t>
      </w:r>
      <w:r w:rsidRPr="004C590B" w:rsidR="00EB4974">
        <w:rPr>
          <w:b w:val="0"/>
          <w:bCs w:val="0"/>
          <w:i/>
          <w:iCs/>
        </w:rPr>
        <w:t xml:space="preserve"> </w:t>
      </w:r>
      <w:r w:rsidRPr="004C590B" w:rsidR="00E32046">
        <w:rPr>
          <w:b w:val="0"/>
          <w:bCs w:val="0"/>
          <w:i/>
          <w:iCs/>
        </w:rPr>
        <w:t>what the respondent</w:t>
      </w:r>
      <w:r w:rsidR="00EB4974">
        <w:rPr>
          <w:b w:val="0"/>
          <w:bCs w:val="0"/>
          <w:i/>
          <w:iCs/>
        </w:rPr>
        <w:t>s</w:t>
      </w:r>
      <w:r w:rsidRPr="004C590B" w:rsidR="00E32046">
        <w:rPr>
          <w:b w:val="0"/>
          <w:bCs w:val="0"/>
          <w:i/>
          <w:iCs/>
        </w:rPr>
        <w:t xml:space="preserve"> are required to provide</w:t>
      </w:r>
      <w:r w:rsidR="00DF50F6">
        <w:rPr>
          <w:b w:val="0"/>
          <w:bCs w:val="0"/>
          <w:i/>
          <w:iCs/>
        </w:rPr>
        <w:t xml:space="preserve"> </w:t>
      </w:r>
      <w:r w:rsidR="007C4F6F">
        <w:rPr>
          <w:b w:val="0"/>
          <w:bCs w:val="0"/>
          <w:i/>
          <w:iCs/>
        </w:rPr>
        <w:t>to meet that requirement</w:t>
      </w:r>
      <w:r w:rsidRPr="004C590B" w:rsidR="004C590B">
        <w:rPr>
          <w:b w:val="0"/>
          <w:bCs w:val="0"/>
          <w:i/>
          <w:iCs/>
        </w:rPr>
        <w:t>.)</w:t>
      </w:r>
    </w:p>
    <w:p w:rsidR="00EE5F0B" w:rsidP="00EE5F0B" w14:paraId="699CCF36" w14:textId="77777777">
      <w:pPr>
        <w:pStyle w:val="BodyText"/>
        <w:jc w:val="both"/>
      </w:pPr>
    </w:p>
    <w:p w:rsidR="00E002CA" w:rsidP="003B669D" w14:paraId="218387DC" w14:textId="6DC4CBAB">
      <w:pPr>
        <w:pStyle w:val="BodyText"/>
        <w:rPr>
          <w:color w:val="000000" w:themeColor="text1"/>
        </w:rPr>
      </w:pPr>
      <w:r>
        <w:t xml:space="preserve">SDRP </w:t>
      </w:r>
      <w:r w:rsidR="00B27654">
        <w:t xml:space="preserve">Stage 1 </w:t>
      </w:r>
      <w:r w:rsidR="00FC7040">
        <w:t xml:space="preserve">will </w:t>
      </w:r>
      <w:r>
        <w:t>provide assistance to producers for losses to crops, trees, bushes, and vines due to wildfires, hurricanes, floods, derechos, excessive heat, tornadoes, winter storms, freeze (including a polar vortex), smoke exposure, excessive moisture, qualifying drought, and related conditions occurring in calendar years 2023 and 2024</w:t>
      </w:r>
      <w:r w:rsidR="00206C1A">
        <w:t>, as authorized by Division B of Title I of the American Relief Act, 2025 (“the Act”; Pub. L. 118-158)</w:t>
      </w:r>
      <w:r>
        <w:t xml:space="preserve">.  </w:t>
      </w:r>
      <w:r w:rsidR="00E16246">
        <w:t>SDRP will be administered in two stages</w:t>
      </w:r>
      <w:r w:rsidR="00713B88">
        <w:t xml:space="preserve">, referred to as Stage 1 and Stage 2, which will be announced in separate final rules.  </w:t>
      </w:r>
      <w:r w:rsidR="0096644A">
        <w:t xml:space="preserve">This request is for </w:t>
      </w:r>
      <w:r w:rsidR="00206C1A">
        <w:t>SDRP Stage 1</w:t>
      </w:r>
      <w:r w:rsidR="0096644A">
        <w:t>, which</w:t>
      </w:r>
      <w:r w:rsidR="00206C1A">
        <w:t xml:space="preserve"> will </w:t>
      </w:r>
      <w:r w:rsidR="003A407E">
        <w:t xml:space="preserve">cover losses for which data is </w:t>
      </w:r>
      <w:r>
        <w:t>already on file with USDA from previously issued Federal crop insurance indemnities and Noninsured Crop Disaster Assistance Program (NAP) payments.</w:t>
      </w:r>
      <w:r w:rsidR="001C150C">
        <w:t xml:space="preserve">  </w:t>
      </w:r>
      <w:r w:rsidR="00194687">
        <w:t>SDRP</w:t>
      </w:r>
      <w:r w:rsidRPr="003D1135" w:rsidR="00194687">
        <w:t xml:space="preserve"> will </w:t>
      </w:r>
      <w:r w:rsidR="00194687">
        <w:t xml:space="preserve">use approximately $16.09 billion of the authorized $30.78 billion in funding </w:t>
      </w:r>
      <w:r w:rsidR="003A407E">
        <w:t>under the Act.</w:t>
      </w:r>
      <w:r w:rsidR="00BE2928">
        <w:t xml:space="preserve">  </w:t>
      </w:r>
      <w:r w:rsidRPr="6EB7B5F6">
        <w:rPr>
          <w:color w:val="000000" w:themeColor="text1"/>
        </w:rPr>
        <w:t>If funding remains available after issuing assistance to producers</w:t>
      </w:r>
      <w:r w:rsidR="00BE2928">
        <w:rPr>
          <w:color w:val="000000" w:themeColor="text1"/>
        </w:rPr>
        <w:t xml:space="preserve"> through Stage 2, which will cover unindemnified losses, </w:t>
      </w:r>
      <w:r w:rsidRPr="6EB7B5F6">
        <w:rPr>
          <w:color w:val="000000" w:themeColor="text1"/>
        </w:rPr>
        <w:t xml:space="preserve">FSA may make additional payments to </w:t>
      </w:r>
      <w:r w:rsidR="00BE2928">
        <w:rPr>
          <w:color w:val="000000" w:themeColor="text1"/>
        </w:rPr>
        <w:t>Stage 1</w:t>
      </w:r>
      <w:r w:rsidRPr="6EB7B5F6">
        <w:rPr>
          <w:color w:val="000000" w:themeColor="text1"/>
        </w:rPr>
        <w:t xml:space="preserve"> participants.</w:t>
      </w:r>
    </w:p>
    <w:p w:rsidR="00E002CA" w:rsidP="003B669D" w14:paraId="45CD9670" w14:textId="77777777">
      <w:pPr>
        <w:pStyle w:val="BodyText"/>
      </w:pPr>
    </w:p>
    <w:p w:rsidR="00742B68" w:rsidP="00D334A3" w14:paraId="4634FC88" w14:textId="2A002D87">
      <w:pPr>
        <w:pStyle w:val="BodyText"/>
      </w:pPr>
      <w:r>
        <w:t xml:space="preserve">FSA and </w:t>
      </w:r>
      <w:r w:rsidR="00A075C6">
        <w:t>USDA’s Risk Management Agency (</w:t>
      </w:r>
      <w:r>
        <w:t>RMA</w:t>
      </w:r>
      <w:r w:rsidR="00A075C6">
        <w:t>)</w:t>
      </w:r>
      <w:r>
        <w:t xml:space="preserve"> will identify the producers who received </w:t>
      </w:r>
      <w:r w:rsidR="00B175DC">
        <w:t xml:space="preserve">NAP payments and crop insurance </w:t>
      </w:r>
      <w:r>
        <w:t>indemnities</w:t>
      </w:r>
      <w:r w:rsidR="00B175DC">
        <w:t xml:space="preserve"> under eligible policy types,</w:t>
      </w:r>
      <w:r>
        <w:t xml:space="preserve"> and FSA will generate an FSA-526, Supplemental Disaster Relief Program (SDRP) Stage 1 Application, with </w:t>
      </w:r>
      <w:r w:rsidR="007857BA">
        <w:t>the</w:t>
      </w:r>
      <w:r w:rsidR="005D6B7B">
        <w:t xml:space="preserve"> crop and unit information</w:t>
      </w:r>
      <w:r>
        <w:t xml:space="preserve"> pre-filled </w:t>
      </w:r>
      <w:r w:rsidR="005D6B7B">
        <w:t>using</w:t>
      </w:r>
      <w:r>
        <w:t xml:space="preserve"> information already on file with USDA.  </w:t>
      </w:r>
      <w:r w:rsidR="008C464C">
        <w:t xml:space="preserve">Producers will submit </w:t>
      </w:r>
      <w:r w:rsidR="00185B4E">
        <w:t xml:space="preserve">one </w:t>
      </w:r>
      <w:r w:rsidR="00E64E90">
        <w:t>FSA-526</w:t>
      </w:r>
      <w:r w:rsidR="008C464C">
        <w:t xml:space="preserve"> for each </w:t>
      </w:r>
      <w:r w:rsidR="00E64E90">
        <w:t>crop</w:t>
      </w:r>
      <w:r w:rsidR="008C464C">
        <w:t xml:space="preserve"> year</w:t>
      </w:r>
      <w:r w:rsidR="00185B4E">
        <w:t xml:space="preserve"> </w:t>
      </w:r>
      <w:r w:rsidR="009909DC">
        <w:t>for which they had</w:t>
      </w:r>
      <w:r w:rsidR="0000228C">
        <w:t xml:space="preserve"> an</w:t>
      </w:r>
      <w:r w:rsidR="009909DC">
        <w:t xml:space="preserve"> eligible loss</w:t>
      </w:r>
      <w:r w:rsidR="003343B2">
        <w:t xml:space="preserve">.  </w:t>
      </w:r>
      <w:r w:rsidR="00C16EE7">
        <w:t>The eligible crop years are</w:t>
      </w:r>
      <w:r w:rsidR="003343B2">
        <w:t xml:space="preserve"> </w:t>
      </w:r>
      <w:r w:rsidR="009909DC">
        <w:t>2023, 2024, and 2025</w:t>
      </w:r>
      <w:r w:rsidR="008C464C">
        <w:t>.</w:t>
      </w:r>
      <w:r>
        <w:rPr>
          <w:rStyle w:val="FootnoteReference"/>
        </w:rPr>
        <w:footnoteReference w:id="3"/>
      </w:r>
      <w:r w:rsidR="008C464C">
        <w:t xml:space="preserve">  </w:t>
      </w:r>
    </w:p>
    <w:p w:rsidR="00742B68" w:rsidP="00D334A3" w14:paraId="263491B3" w14:textId="77777777">
      <w:pPr>
        <w:pStyle w:val="BodyText"/>
      </w:pPr>
    </w:p>
    <w:p w:rsidR="00D334A3" w:rsidP="00D334A3" w14:paraId="6614A207" w14:textId="17E58F5F">
      <w:pPr>
        <w:pStyle w:val="BodyText"/>
      </w:pPr>
      <w:r>
        <w:t>FSA will mail copies of pre-filled applications to producers</w:t>
      </w:r>
      <w:r w:rsidR="00F34618">
        <w:t xml:space="preserve"> with a letter providing information about </w:t>
      </w:r>
      <w:r w:rsidR="008A2205">
        <w:t>the program and how to apply</w:t>
      </w:r>
      <w:r>
        <w:t xml:space="preserve">.  Producers may also electronically obtain pre-filled applications by contacting their FSA county office.  Producers may submit applications to their FSA county office in person or by mail, email, facsimile, or other methods announced by FSA.  </w:t>
      </w:r>
      <w:r w:rsidR="00E1692A">
        <w:t>FSA</w:t>
      </w:r>
      <w:r w:rsidR="00525CA6">
        <w:t xml:space="preserve"> </w:t>
      </w:r>
      <w:r w:rsidR="00281055">
        <w:t xml:space="preserve">will </w:t>
      </w:r>
      <w:r w:rsidR="00525CA6">
        <w:t>also</w:t>
      </w:r>
      <w:r w:rsidR="00E1692A">
        <w:t xml:space="preserve"> </w:t>
      </w:r>
      <w:r w:rsidR="00FE43B7">
        <w:t xml:space="preserve">allow </w:t>
      </w:r>
      <w:r w:rsidR="00E1692A">
        <w:t xml:space="preserve">producers with a Level 2 E-authentication account </w:t>
      </w:r>
      <w:r w:rsidR="003E305D">
        <w:t xml:space="preserve">to submit their applications </w:t>
      </w:r>
      <w:r w:rsidR="00FE43B7">
        <w:t>online</w:t>
      </w:r>
      <w:r w:rsidR="00525CA6">
        <w:t xml:space="preserve">.  </w:t>
      </w:r>
      <w:r w:rsidR="000F7852">
        <w:t xml:space="preserve">Producers must submit their </w:t>
      </w:r>
      <w:r>
        <w:t xml:space="preserve">complete application </w:t>
      </w:r>
      <w:r w:rsidR="000F7852">
        <w:t>to their</w:t>
      </w:r>
      <w:r>
        <w:t xml:space="preserve"> </w:t>
      </w:r>
      <w:r w:rsidR="00DF395B">
        <w:t xml:space="preserve">FSA </w:t>
      </w:r>
      <w:r>
        <w:t>county office by the deadline announced by FSA.</w:t>
      </w:r>
    </w:p>
    <w:p w:rsidR="00924541" w:rsidP="00D334A3" w14:paraId="03AD0CE3" w14:textId="77777777">
      <w:pPr>
        <w:pStyle w:val="BodyText"/>
      </w:pPr>
    </w:p>
    <w:p w:rsidR="003165E5" w:rsidP="003165E5" w14:paraId="4058B451" w14:textId="14B65732">
      <w:pPr>
        <w:pStyle w:val="BodyText"/>
      </w:pPr>
      <w:r>
        <w:t xml:space="preserve">To </w:t>
      </w:r>
      <w:r w:rsidR="00580F11">
        <w:t>complete FSA-526</w:t>
      </w:r>
      <w:r>
        <w:t xml:space="preserve">, the producer must </w:t>
      </w:r>
      <w:r w:rsidR="00580F11">
        <w:t>enter</w:t>
      </w:r>
      <w:r>
        <w:t xml:space="preserve"> the qualifying disaster event that caused, in whole or in part, the crop, tree, or vine loss listed on the application form.  </w:t>
      </w:r>
      <w:r>
        <w:t>All producers must</w:t>
      </w:r>
      <w:r w:rsidR="00742B68">
        <w:t xml:space="preserve"> also</w:t>
      </w:r>
      <w:r>
        <w:t xml:space="preserve"> certify on FSA-526 that they will meet the</w:t>
      </w:r>
      <w:r w:rsidR="0046178B">
        <w:t xml:space="preserve"> statutory</w:t>
      </w:r>
      <w:r>
        <w:t xml:space="preserve"> requirement to purchase Federal crop insurance or NAP coverage for the next 2 available crop years.</w:t>
      </w:r>
    </w:p>
    <w:p w:rsidR="003165E5" w:rsidP="00D334A3" w14:paraId="2ECCA41A" w14:textId="77777777">
      <w:pPr>
        <w:pStyle w:val="BodyText"/>
      </w:pPr>
    </w:p>
    <w:p w:rsidR="002C6548" w:rsidP="00D334A3" w14:paraId="42CC53FC" w14:textId="40CE89B4">
      <w:pPr>
        <w:pStyle w:val="BodyText"/>
      </w:pPr>
      <w:r>
        <w:t>Producers who received crop insurance indemnities under Whole-Farm Revenue Protection policies</w:t>
      </w:r>
      <w:r w:rsidR="00015AF5">
        <w:t xml:space="preserve"> </w:t>
      </w:r>
      <w:r>
        <w:t>must also certify the percentage of their expected revenue from specialty and high value crops for the purpose of administration of the</w:t>
      </w:r>
      <w:r w:rsidR="00015AF5">
        <w:t xml:space="preserve"> separate</w:t>
      </w:r>
      <w:r>
        <w:t xml:space="preserve"> payment limitations</w:t>
      </w:r>
      <w:r w:rsidR="00015AF5">
        <w:t xml:space="preserve"> for specialty and high value crops combined and for all other crops</w:t>
      </w:r>
      <w:r>
        <w:t xml:space="preserve">.  In addition to this certification, they must also provide documentation to support their certification by the application deadline. </w:t>
      </w:r>
    </w:p>
    <w:p w:rsidR="007B06F1" w:rsidP="00D334A3" w14:paraId="0E8D9C50" w14:textId="77777777">
      <w:pPr>
        <w:pStyle w:val="BodyText"/>
      </w:pPr>
    </w:p>
    <w:p w:rsidR="00D334A3" w:rsidP="00D334A3" w14:paraId="6738DAE8" w14:textId="036215E0">
      <w:pPr>
        <w:pStyle w:val="BodyText"/>
      </w:pPr>
      <w:r>
        <w:t xml:space="preserve">For producers who had Federal crop insurance, the application will list the primary policy holder and </w:t>
      </w:r>
      <w:r w:rsidR="00257074">
        <w:t>any</w:t>
      </w:r>
      <w:r>
        <w:t xml:space="preserve"> producers with a</w:t>
      </w:r>
      <w:r w:rsidR="00827411">
        <w:t xml:space="preserve"> substantial beneficial interest (</w:t>
      </w:r>
      <w:r>
        <w:t>SBI</w:t>
      </w:r>
      <w:r w:rsidR="00827411">
        <w:t>)</w:t>
      </w:r>
      <w:r>
        <w:t xml:space="preserve"> who have a record established with FSA.  If one or more producers with an SBI had a share in a crop, the primary policy holder must update the application to show the share in the crop for each of those producers in addition to the primary policy holder.  If the producer(s) are determined to be eligible, payments will be issued to the primary policy holder and to any eligible producers with an SBI based on their ownership share of the crop.</w:t>
      </w:r>
    </w:p>
    <w:p w:rsidR="002C6548" w:rsidP="00D334A3" w14:paraId="392A212A" w14:textId="77777777">
      <w:pPr>
        <w:pStyle w:val="BodyText"/>
      </w:pPr>
    </w:p>
    <w:p w:rsidR="00D334A3" w:rsidP="00D334A3" w14:paraId="0B32F6DD" w14:textId="210A6574">
      <w:pPr>
        <w:pStyle w:val="BodyText"/>
      </w:pPr>
      <w:r>
        <w:t>Producers</w:t>
      </w:r>
      <w:r>
        <w:t xml:space="preserve"> must also have the following forms on file with FSA within the deadline announced by FSA:</w:t>
      </w:r>
    </w:p>
    <w:p w:rsidR="0046178B" w:rsidP="0046178B" w14:paraId="57CB2E2B" w14:textId="6BB9950C">
      <w:pPr>
        <w:pStyle w:val="BodyText"/>
        <w:numPr>
          <w:ilvl w:val="0"/>
          <w:numId w:val="7"/>
        </w:numPr>
      </w:pPr>
      <w:r>
        <w:t>AD-1026, Highly Erodible Land Conservation (HELC) and Wetland Conservation (WC) Certification, for the producer and applicable affiliates as provided in 7 CFR part 12</w:t>
      </w:r>
      <w:r w:rsidR="00E66E28">
        <w:t xml:space="preserve"> (</w:t>
      </w:r>
      <w:r w:rsidR="005156E6">
        <w:t xml:space="preserve">not included in </w:t>
      </w:r>
      <w:r w:rsidR="00E46138">
        <w:t xml:space="preserve">estimated </w:t>
      </w:r>
      <w:r w:rsidR="0062411B">
        <w:t>burden hour</w:t>
      </w:r>
      <w:r w:rsidR="005156E6">
        <w:t xml:space="preserve">s for this collection because </w:t>
      </w:r>
      <w:r w:rsidR="003A7B41">
        <w:t xml:space="preserve">administration of HELC and WC provisions are </w:t>
      </w:r>
      <w:r w:rsidRPr="00BA643B" w:rsidR="00BA643B">
        <w:t>exempt from PRA</w:t>
      </w:r>
      <w:r w:rsidR="00BA643B">
        <w:t>;</w:t>
      </w:r>
      <w:r w:rsidRPr="00BA643B" w:rsidR="00BA643B">
        <w:t xml:space="preserve"> 16 U.S.C. 3846)</w:t>
      </w:r>
      <w:r>
        <w:t>;</w:t>
      </w:r>
    </w:p>
    <w:p w:rsidR="0046178B" w:rsidP="0046178B" w14:paraId="7F0E0160" w14:textId="77777777">
      <w:pPr>
        <w:pStyle w:val="BodyText"/>
        <w:numPr>
          <w:ilvl w:val="0"/>
          <w:numId w:val="7"/>
        </w:numPr>
      </w:pPr>
      <w:r>
        <w:t>CCC-901, Member Information for Legal Entities, if applicable;</w:t>
      </w:r>
    </w:p>
    <w:p w:rsidR="002672C9" w:rsidP="001E1599" w14:paraId="22E055C4" w14:textId="0EF2CE38">
      <w:pPr>
        <w:pStyle w:val="BodyText"/>
        <w:numPr>
          <w:ilvl w:val="0"/>
          <w:numId w:val="7"/>
        </w:numPr>
      </w:pPr>
      <w:r>
        <w:t>CCC-902</w:t>
      </w:r>
      <w:r>
        <w:t>E</w:t>
      </w:r>
      <w:r>
        <w:t xml:space="preserve">, Farm Operating Plan for </w:t>
      </w:r>
      <w:r w:rsidR="00D001C8">
        <w:t>an</w:t>
      </w:r>
      <w:r>
        <w:t xml:space="preserve"> </w:t>
      </w:r>
      <w:r w:rsidR="00D001C8">
        <w:t>E</w:t>
      </w:r>
      <w:r>
        <w:t>ntity</w:t>
      </w:r>
      <w:r>
        <w:t>, if applicable</w:t>
      </w:r>
      <w:r>
        <w:t>;</w:t>
      </w:r>
      <w:r w:rsidR="0046178B">
        <w:t xml:space="preserve"> </w:t>
      </w:r>
    </w:p>
    <w:p w:rsidR="00C87059" w:rsidP="001E1599" w14:paraId="09642034" w14:textId="439A873B">
      <w:pPr>
        <w:pStyle w:val="BodyText"/>
        <w:numPr>
          <w:ilvl w:val="0"/>
          <w:numId w:val="7"/>
        </w:numPr>
      </w:pPr>
      <w:r>
        <w:t xml:space="preserve">CCC-902I, Farm Operating Plan for an </w:t>
      </w:r>
      <w:r w:rsidR="00D001C8">
        <w:t>I</w:t>
      </w:r>
      <w:r>
        <w:t>ndividual</w:t>
      </w:r>
      <w:r w:rsidR="00D001C8">
        <w:t>,</w:t>
      </w:r>
      <w:r>
        <w:t xml:space="preserve"> if applicable; </w:t>
      </w:r>
      <w:r>
        <w:t>and</w:t>
      </w:r>
    </w:p>
    <w:p w:rsidR="00D334A3" w:rsidP="0046178B" w14:paraId="676E7D09" w14:textId="29066293">
      <w:pPr>
        <w:pStyle w:val="BodyText"/>
        <w:numPr>
          <w:ilvl w:val="0"/>
          <w:numId w:val="7"/>
        </w:numPr>
      </w:pPr>
      <w:r>
        <w:t>FSA-510, Request for an Exception to the $125,000 Payment Limitation for Certain Programs, for the applicant and members of entities requesting the increased payment limitation</w:t>
      </w:r>
      <w:r>
        <w:t>.</w:t>
      </w:r>
    </w:p>
    <w:p w:rsidR="00C87059" w:rsidP="00D334A3" w14:paraId="3E996D01" w14:textId="77777777">
      <w:pPr>
        <w:pStyle w:val="BodyText"/>
      </w:pPr>
    </w:p>
    <w:p w:rsidR="00D334A3" w:rsidP="00D334A3" w14:paraId="14BFA2C8" w14:textId="248EFF90">
      <w:pPr>
        <w:pStyle w:val="BodyText"/>
      </w:pPr>
      <w:r>
        <w:t xml:space="preserve">Most producers will already have </w:t>
      </w:r>
      <w:r w:rsidR="0046178B">
        <w:t>CCC-901, CCC-902, and AD-1026</w:t>
      </w:r>
      <w:r>
        <w:t xml:space="preserve"> on file with FSA due to participation in other FSA programs.</w:t>
      </w:r>
      <w:r w:rsidR="00E42120">
        <w:t xml:space="preserve">  Some producers </w:t>
      </w:r>
      <w:r w:rsidR="00E40782">
        <w:t xml:space="preserve">will </w:t>
      </w:r>
      <w:r w:rsidR="00F73E52">
        <w:t>also</w:t>
      </w:r>
      <w:r w:rsidR="00E42120">
        <w:t xml:space="preserve"> have previously file</w:t>
      </w:r>
      <w:r w:rsidR="00F73E52">
        <w:t>d</w:t>
      </w:r>
      <w:r w:rsidR="00E42120">
        <w:t xml:space="preserve"> FSA-510 through participation in the Emergency Livestock Relief Program (ELRP) 202</w:t>
      </w:r>
      <w:r w:rsidR="00F73E52">
        <w:t>3 and 2024.</w:t>
      </w:r>
    </w:p>
    <w:p w:rsidR="005B3153" w:rsidP="00D334A3" w14:paraId="0012BF47" w14:textId="77777777">
      <w:pPr>
        <w:pStyle w:val="BodyText"/>
      </w:pPr>
    </w:p>
    <w:p w:rsidR="00277F5C" w:rsidP="00D334A3" w14:paraId="22DB7871" w14:textId="7310E1ED">
      <w:pPr>
        <w:pStyle w:val="BodyText"/>
      </w:pPr>
      <w:r>
        <w:t>To ensure that producers who receive SDRP Stage 1 payments comply with the statutory requirement to purchase crop insurance or NAP coverage for the next two available crop years</w:t>
      </w:r>
      <w:r w:rsidR="005B3153">
        <w:t xml:space="preserve">, FSA </w:t>
      </w:r>
      <w:r w:rsidR="00E605F6">
        <w:t xml:space="preserve">and RMA </w:t>
      </w:r>
      <w:r w:rsidR="005B3153">
        <w:t xml:space="preserve">will review </w:t>
      </w:r>
      <w:r w:rsidR="00E605F6">
        <w:t>crop insurance and NAP</w:t>
      </w:r>
      <w:r w:rsidR="00AB14F0">
        <w:t xml:space="preserve"> participation</w:t>
      </w:r>
      <w:r w:rsidR="00E605F6">
        <w:t xml:space="preserve"> </w:t>
      </w:r>
      <w:r w:rsidR="005B3153">
        <w:t>data</w:t>
      </w:r>
      <w:r w:rsidR="00AB14F0">
        <w:t xml:space="preserve"> for those years</w:t>
      </w:r>
      <w:r w:rsidR="00E6649C">
        <w:t xml:space="preserve">.  </w:t>
      </w:r>
      <w:r w:rsidR="003426AB">
        <w:t xml:space="preserve">If the data </w:t>
      </w:r>
      <w:r w:rsidR="000C3D01">
        <w:t>indicates</w:t>
      </w:r>
      <w:r w:rsidR="003426AB">
        <w:t xml:space="preserve"> that the producer </w:t>
      </w:r>
      <w:r w:rsidR="00AB14F0">
        <w:t>met the requirement</w:t>
      </w:r>
      <w:r w:rsidR="003426AB">
        <w:t xml:space="preserve">, </w:t>
      </w:r>
      <w:r w:rsidR="00176628">
        <w:t xml:space="preserve">FSA will issue a letter notifying producers that </w:t>
      </w:r>
      <w:r w:rsidR="00027AFD">
        <w:t xml:space="preserve">they have been determined </w:t>
      </w:r>
      <w:r w:rsidR="003A7D25">
        <w:t xml:space="preserve">compliant </w:t>
      </w:r>
      <w:r w:rsidR="00027AFD">
        <w:t xml:space="preserve">and no </w:t>
      </w:r>
      <w:r w:rsidR="001A35A4">
        <w:t xml:space="preserve">further </w:t>
      </w:r>
      <w:r w:rsidR="00027AFD">
        <w:t>action is needed</w:t>
      </w:r>
      <w:r w:rsidR="00B76F5A">
        <w:t xml:space="preserve">.  </w:t>
      </w:r>
    </w:p>
    <w:p w:rsidR="00277F5C" w:rsidP="00D334A3" w14:paraId="63AAEB1E" w14:textId="77777777">
      <w:pPr>
        <w:pStyle w:val="BodyText"/>
      </w:pPr>
    </w:p>
    <w:p w:rsidR="005B3153" w:rsidP="00D334A3" w14:paraId="243E199C" w14:textId="3682CD14">
      <w:pPr>
        <w:pStyle w:val="BodyText"/>
      </w:pPr>
      <w:r>
        <w:t xml:space="preserve">If </w:t>
      </w:r>
      <w:r w:rsidR="00277F5C">
        <w:t xml:space="preserve">the available data do not </w:t>
      </w:r>
      <w:r w:rsidR="002367BA">
        <w:t>indicate</w:t>
      </w:r>
      <w:r>
        <w:t xml:space="preserve"> that the producer obtained crop insurance of NAP coverage </w:t>
      </w:r>
      <w:r w:rsidR="00AB14F0">
        <w:t>for the required crop years</w:t>
      </w:r>
      <w:r>
        <w:t xml:space="preserve">, </w:t>
      </w:r>
      <w:r w:rsidR="00406ABF">
        <w:t xml:space="preserve">FSA will </w:t>
      </w:r>
      <w:r w:rsidR="002367BA">
        <w:t xml:space="preserve">send a letter to the </w:t>
      </w:r>
      <w:r w:rsidR="00406ABF">
        <w:t xml:space="preserve">producer </w:t>
      </w:r>
      <w:r w:rsidR="002367BA">
        <w:t xml:space="preserve">notifying them that FSA was unable to verify that they </w:t>
      </w:r>
      <w:r w:rsidR="00407AFE">
        <w:t>obtained crop insurance or NAP</w:t>
      </w:r>
      <w:r w:rsidR="002367BA">
        <w:t xml:space="preserve"> </w:t>
      </w:r>
      <w:r w:rsidR="003F02CA">
        <w:t xml:space="preserve">coverage </w:t>
      </w:r>
      <w:r w:rsidR="002367BA">
        <w:t xml:space="preserve">and providing an opportunity to submit documentation </w:t>
      </w:r>
      <w:r w:rsidR="00407AFE">
        <w:t>if they believe they did meet</w:t>
      </w:r>
      <w:r w:rsidR="00406ABF">
        <w:t xml:space="preserve"> the requirement</w:t>
      </w:r>
      <w:r w:rsidR="00CC2675">
        <w:t>.</w:t>
      </w:r>
      <w:r w:rsidR="00027AFD">
        <w:t xml:space="preserve">  P</w:t>
      </w:r>
      <w:r w:rsidR="001A35A4">
        <w:t xml:space="preserve">roducers who submit documentation </w:t>
      </w:r>
      <w:r w:rsidR="003A7D25">
        <w:t xml:space="preserve">that establishes their </w:t>
      </w:r>
      <w:r w:rsidR="00141A1C">
        <w:t>compliance</w:t>
      </w:r>
      <w:r w:rsidR="003A7D25">
        <w:t xml:space="preserve"> will receive a letter notifying the producer that FSA has determined they were compliant.  Producers who do not respond or </w:t>
      </w:r>
      <w:r w:rsidR="00C651F2">
        <w:t>who provide a response that</w:t>
      </w:r>
      <w:r w:rsidR="003A7D25">
        <w:t xml:space="preserve"> does not establish that they met the requirement will be issued a letter notifying them of their ineligibility to retain the </w:t>
      </w:r>
      <w:r w:rsidR="00141A1C">
        <w:t xml:space="preserve">SDRP </w:t>
      </w:r>
      <w:r w:rsidR="003A7D25">
        <w:t>payment.</w:t>
      </w:r>
    </w:p>
    <w:p w:rsidR="00090EF3" w:rsidP="00D334A3" w14:paraId="542432B5" w14:textId="77777777">
      <w:pPr>
        <w:pStyle w:val="BodyText"/>
      </w:pPr>
    </w:p>
    <w:p w:rsidR="00090EF3" w:rsidP="00D334A3" w14:paraId="52CFE79A" w14:textId="20FB538D">
      <w:pPr>
        <w:pStyle w:val="BodyText"/>
      </w:pPr>
      <w:r>
        <w:t>Burden hours</w:t>
      </w:r>
      <w:r>
        <w:t xml:space="preserve"> will vary</w:t>
      </w:r>
      <w:r w:rsidR="00C93CDB">
        <w:t>,</w:t>
      </w:r>
      <w:r w:rsidR="00733945">
        <w:t xml:space="preserve"> depending on </w:t>
      </w:r>
      <w:r w:rsidR="00C93CDB">
        <w:t xml:space="preserve">factors such as </w:t>
      </w:r>
      <w:r w:rsidR="00733945">
        <w:t xml:space="preserve">whether </w:t>
      </w:r>
      <w:r w:rsidR="00C93CDB">
        <w:t>the</w:t>
      </w:r>
      <w:r w:rsidR="00733945">
        <w:t xml:space="preserve"> producer is applying for </w:t>
      </w:r>
      <w:r w:rsidR="00C93CDB">
        <w:t>multiple crop years</w:t>
      </w:r>
      <w:r w:rsidR="002E5613">
        <w:t xml:space="preserve">, </w:t>
      </w:r>
      <w:r w:rsidR="00C93CDB">
        <w:t>has previously filed the required eligibility forms</w:t>
      </w:r>
      <w:r w:rsidR="002E5613">
        <w:t xml:space="preserve">, </w:t>
      </w:r>
      <w:r w:rsidR="000D040E">
        <w:t xml:space="preserve">and/or is required to submit documentation of </w:t>
      </w:r>
      <w:r w:rsidR="006C2447">
        <w:t xml:space="preserve">their </w:t>
      </w:r>
      <w:r w:rsidR="000D040E">
        <w:t>compliance with the requirement to purchase crop insurance</w:t>
      </w:r>
      <w:r w:rsidR="009269E2">
        <w:t xml:space="preserve">.  </w:t>
      </w:r>
      <w:r w:rsidR="00FF1B17">
        <w:t>A</w:t>
      </w:r>
      <w:r w:rsidR="009269E2">
        <w:t xml:space="preserve">pproximately </w:t>
      </w:r>
      <w:r w:rsidR="006C2447">
        <w:t>50</w:t>
      </w:r>
      <w:r w:rsidR="00FF1B17">
        <w:t xml:space="preserve"> </w:t>
      </w:r>
      <w:r w:rsidR="00FF1B17">
        <w:t xml:space="preserve">percent of applicants will have the lowest application times of under </w:t>
      </w:r>
      <w:r>
        <w:t>30</w:t>
      </w:r>
      <w:r w:rsidR="00FF1B17">
        <w:t xml:space="preserve"> minutes</w:t>
      </w:r>
      <w:r w:rsidR="00115275">
        <w:t xml:space="preserve">.  Approximately </w:t>
      </w:r>
      <w:r w:rsidR="006C2447">
        <w:t>2</w:t>
      </w:r>
      <w:r w:rsidR="000B7831">
        <w:t>8</w:t>
      </w:r>
      <w:r w:rsidR="00115275">
        <w:t xml:space="preserve"> percent of applicants will have an</w:t>
      </w:r>
      <w:r w:rsidR="00FF1B17">
        <w:t xml:space="preserve"> application time </w:t>
      </w:r>
      <w:r w:rsidR="00115275">
        <w:t xml:space="preserve">of between </w:t>
      </w:r>
      <w:r w:rsidR="006C2447">
        <w:t>30</w:t>
      </w:r>
      <w:r w:rsidR="00115275">
        <w:t xml:space="preserve"> </w:t>
      </w:r>
      <w:r w:rsidR="000B7831">
        <w:t xml:space="preserve">minutes </w:t>
      </w:r>
      <w:r w:rsidR="00115275">
        <w:t xml:space="preserve">and </w:t>
      </w:r>
      <w:r w:rsidR="000B7831">
        <w:t>1 hour</w:t>
      </w:r>
      <w:r w:rsidR="00115275">
        <w:t xml:space="preserve">.  Approximately </w:t>
      </w:r>
      <w:r w:rsidR="000B7831">
        <w:t>22</w:t>
      </w:r>
      <w:r w:rsidR="00115275">
        <w:t xml:space="preserve"> percent of applica</w:t>
      </w:r>
      <w:r w:rsidR="00733945">
        <w:t xml:space="preserve">nts will have an application time of over </w:t>
      </w:r>
      <w:r w:rsidR="000B7831">
        <w:t>1 hour</w:t>
      </w:r>
      <w:r w:rsidR="00733945">
        <w:t>.</w:t>
      </w:r>
    </w:p>
    <w:p w:rsidR="009E0990" w:rsidP="009E00F3" w14:paraId="61E1F356" w14:textId="77777777">
      <w:pPr>
        <w:pStyle w:val="Heading2"/>
        <w:rPr>
          <w:b w:val="0"/>
        </w:rPr>
      </w:pPr>
    </w:p>
    <w:p w:rsidR="00DB1EE5" w:rsidP="0059508B" w14:paraId="34412055" w14:textId="2FC5A502">
      <w:pPr>
        <w:widowControl/>
        <w:autoSpaceDE/>
        <w:autoSpaceDN/>
        <w:rPr>
          <w:b/>
          <w:bCs/>
        </w:rPr>
      </w:pPr>
      <w:r w:rsidRPr="00A35666">
        <w:rPr>
          <w:b/>
          <w:bCs/>
          <w:sz w:val="24"/>
          <w:szCs w:val="24"/>
        </w:rPr>
        <w:t>Announcement Dates</w:t>
      </w:r>
      <w:r w:rsidRPr="00A35666" w:rsidR="00F86161">
        <w:rPr>
          <w:b/>
          <w:bCs/>
          <w:sz w:val="24"/>
          <w:szCs w:val="24"/>
        </w:rPr>
        <w:t xml:space="preserve">:  </w:t>
      </w:r>
      <w:r w:rsidRPr="00C13D46" w:rsidR="00C13D46">
        <w:rPr>
          <w:sz w:val="24"/>
          <w:szCs w:val="24"/>
        </w:rPr>
        <w:t xml:space="preserve">FSA </w:t>
      </w:r>
      <w:r w:rsidR="00C13D46">
        <w:rPr>
          <w:sz w:val="24"/>
          <w:szCs w:val="24"/>
        </w:rPr>
        <w:t>intends to</w:t>
      </w:r>
      <w:r w:rsidRPr="00C13D46" w:rsidR="00C13D46">
        <w:rPr>
          <w:sz w:val="24"/>
          <w:szCs w:val="24"/>
        </w:rPr>
        <w:t xml:space="preserve"> </w:t>
      </w:r>
      <w:r w:rsidR="005D4754">
        <w:rPr>
          <w:sz w:val="24"/>
          <w:szCs w:val="24"/>
        </w:rPr>
        <w:t>begin</w:t>
      </w:r>
      <w:r w:rsidRPr="00C13D46" w:rsidR="00C13D46">
        <w:rPr>
          <w:sz w:val="24"/>
          <w:szCs w:val="24"/>
        </w:rPr>
        <w:t xml:space="preserve"> </w:t>
      </w:r>
      <w:r w:rsidR="00A815A8">
        <w:rPr>
          <w:sz w:val="24"/>
          <w:szCs w:val="24"/>
        </w:rPr>
        <w:t>issu</w:t>
      </w:r>
      <w:r w:rsidR="005D4754">
        <w:rPr>
          <w:sz w:val="24"/>
          <w:szCs w:val="24"/>
        </w:rPr>
        <w:t>ing</w:t>
      </w:r>
      <w:r w:rsidRPr="00C13D46" w:rsidR="00C13D46">
        <w:rPr>
          <w:sz w:val="24"/>
          <w:szCs w:val="24"/>
        </w:rPr>
        <w:t xml:space="preserve"> </w:t>
      </w:r>
      <w:r w:rsidR="00F666A2">
        <w:rPr>
          <w:sz w:val="24"/>
          <w:szCs w:val="24"/>
        </w:rPr>
        <w:t>SDRP Stage 1</w:t>
      </w:r>
      <w:r w:rsidR="00B954CD">
        <w:rPr>
          <w:sz w:val="24"/>
          <w:szCs w:val="24"/>
        </w:rPr>
        <w:t xml:space="preserve"> </w:t>
      </w:r>
      <w:r w:rsidR="00A815A8">
        <w:rPr>
          <w:sz w:val="24"/>
          <w:szCs w:val="24"/>
        </w:rPr>
        <w:t>payments</w:t>
      </w:r>
      <w:r w:rsidRPr="00C13D46" w:rsidR="00C13D46">
        <w:rPr>
          <w:sz w:val="24"/>
          <w:szCs w:val="24"/>
        </w:rPr>
        <w:t xml:space="preserve"> </w:t>
      </w:r>
      <w:r w:rsidR="00B954CD">
        <w:rPr>
          <w:sz w:val="24"/>
          <w:szCs w:val="24"/>
        </w:rPr>
        <w:t xml:space="preserve">on the </w:t>
      </w:r>
      <w:r w:rsidRPr="00E16246" w:rsidR="00B954CD">
        <w:rPr>
          <w:i/>
          <w:iCs/>
          <w:sz w:val="24"/>
          <w:szCs w:val="24"/>
        </w:rPr>
        <w:t xml:space="preserve">Federal Register </w:t>
      </w:r>
      <w:r w:rsidR="00B954CD">
        <w:rPr>
          <w:sz w:val="24"/>
          <w:szCs w:val="24"/>
        </w:rPr>
        <w:t>publication date</w:t>
      </w:r>
      <w:r w:rsidR="00B24A7B">
        <w:rPr>
          <w:sz w:val="24"/>
          <w:szCs w:val="24"/>
        </w:rPr>
        <w:t xml:space="preserve"> (target publication </w:t>
      </w:r>
      <w:r w:rsidR="00F73E52">
        <w:rPr>
          <w:sz w:val="24"/>
          <w:szCs w:val="24"/>
        </w:rPr>
        <w:t xml:space="preserve">is </w:t>
      </w:r>
      <w:r w:rsidRPr="00F73E52" w:rsidR="00F666A2">
        <w:rPr>
          <w:sz w:val="24"/>
          <w:szCs w:val="24"/>
        </w:rPr>
        <w:t>July 7</w:t>
      </w:r>
      <w:r w:rsidRPr="00F73E52" w:rsidR="00B24A7B">
        <w:rPr>
          <w:sz w:val="24"/>
          <w:szCs w:val="24"/>
        </w:rPr>
        <w:t>, 2025)</w:t>
      </w:r>
      <w:r w:rsidR="009F2B9D">
        <w:rPr>
          <w:sz w:val="24"/>
          <w:szCs w:val="24"/>
        </w:rPr>
        <w:t xml:space="preserve">.  The specific dates will be dependent on the publication date of the </w:t>
      </w:r>
      <w:r w:rsidR="00F67AEF">
        <w:rPr>
          <w:sz w:val="24"/>
          <w:szCs w:val="24"/>
        </w:rPr>
        <w:t>final rule</w:t>
      </w:r>
      <w:r w:rsidR="008B71F4">
        <w:rPr>
          <w:sz w:val="24"/>
          <w:szCs w:val="24"/>
        </w:rPr>
        <w:t>.</w:t>
      </w:r>
    </w:p>
    <w:p w:rsidR="00050352" w:rsidP="0001586A" w14:paraId="37413325" w14:textId="77777777">
      <w:pPr>
        <w:rPr>
          <w:b/>
          <w:sz w:val="24"/>
        </w:rPr>
      </w:pPr>
    </w:p>
    <w:p w:rsidR="00084C84" w:rsidP="0001586A" w14:paraId="5B53D474" w14:textId="77777777">
      <w:pPr>
        <w:rPr>
          <w:sz w:val="24"/>
        </w:rPr>
      </w:pPr>
      <w:r>
        <w:rPr>
          <w:b/>
          <w:sz w:val="24"/>
        </w:rPr>
        <w:t>Type of Collection</w:t>
      </w:r>
      <w:r w:rsidR="00CF2BCA">
        <w:rPr>
          <w:b/>
          <w:sz w:val="24"/>
        </w:rPr>
        <w:t xml:space="preserve">: </w:t>
      </w:r>
      <w:r w:rsidR="00CF2BCA">
        <w:rPr>
          <w:sz w:val="24"/>
        </w:rPr>
        <w:t>(Check one)</w:t>
      </w:r>
    </w:p>
    <w:p w:rsidR="007F0A41" w14:paraId="3A0A40F4" w14:textId="77777777">
      <w:pPr>
        <w:pStyle w:val="BodyText"/>
        <w:tabs>
          <w:tab w:val="left" w:pos="5259"/>
        </w:tabs>
        <w:spacing w:before="185"/>
        <w:ind w:left="220" w:right="1591"/>
      </w:pPr>
      <w:bookmarkStart w:id="0" w:name="_Hlk104469719"/>
      <w:r>
        <w:t>[</w:t>
      </w:r>
      <w:r w:rsidR="001119CD">
        <w:t xml:space="preserve"> </w:t>
      </w:r>
      <w:r w:rsidR="00810283">
        <w:t xml:space="preserve"> </w:t>
      </w:r>
      <w:r>
        <w:t>] Grant.</w:t>
      </w:r>
    </w:p>
    <w:bookmarkEnd w:id="0"/>
    <w:p w:rsidR="007F0A41" w14:paraId="366AB02D" w14:textId="77777777">
      <w:pPr>
        <w:pStyle w:val="BodyText"/>
        <w:tabs>
          <w:tab w:val="left" w:pos="5259"/>
        </w:tabs>
        <w:spacing w:before="185"/>
        <w:ind w:left="220" w:right="1591"/>
      </w:pPr>
      <w:r>
        <w:t>[</w:t>
      </w:r>
      <w:r w:rsidR="0059508B">
        <w:t xml:space="preserve">  </w:t>
      </w:r>
      <w:r>
        <w:t>] Cooperative agreement</w:t>
      </w:r>
      <w:r w:rsidR="00F86161">
        <w:t>.</w:t>
      </w:r>
    </w:p>
    <w:p w:rsidR="007F0A41" w14:paraId="35F57887" w14:textId="77777777">
      <w:pPr>
        <w:pStyle w:val="BodyText"/>
        <w:tabs>
          <w:tab w:val="left" w:pos="5259"/>
          <w:tab w:val="left" w:pos="9579"/>
        </w:tabs>
        <w:ind w:left="220"/>
      </w:pPr>
    </w:p>
    <w:p w:rsidR="00084C84" w:rsidRPr="00FB0255" w14:paraId="251DA624" w14:textId="4B20E863">
      <w:pPr>
        <w:pStyle w:val="BodyText"/>
        <w:tabs>
          <w:tab w:val="left" w:pos="5259"/>
          <w:tab w:val="left" w:pos="9579"/>
        </w:tabs>
        <w:ind w:left="220"/>
      </w:pPr>
      <w:r>
        <w:t>[</w:t>
      </w:r>
      <w:r w:rsidR="004735FC">
        <w:t>X</w:t>
      </w:r>
      <w:r w:rsidR="00CF2BCA">
        <w:t>] Other:</w:t>
      </w:r>
      <w:r>
        <w:t xml:space="preserve"> </w:t>
      </w:r>
      <w:r w:rsidR="00FB0255">
        <w:t xml:space="preserve"> </w:t>
      </w:r>
      <w:r w:rsidR="00F67AEF">
        <w:t>Final rule</w:t>
      </w:r>
      <w:r w:rsidR="00FB0255">
        <w:t>.</w:t>
      </w:r>
    </w:p>
    <w:p w:rsidR="00084C84" w14:paraId="7D7B7769" w14:textId="77777777">
      <w:pPr>
        <w:pStyle w:val="BodyText"/>
        <w:spacing w:before="2"/>
        <w:rPr>
          <w:sz w:val="16"/>
        </w:rPr>
      </w:pPr>
    </w:p>
    <w:p w:rsidR="00EB4974" w:rsidRPr="00A35666" w14:paraId="04A0EA2A" w14:textId="77777777">
      <w:pPr>
        <w:pStyle w:val="Heading2"/>
        <w:spacing w:before="90"/>
        <w:rPr>
          <w:b w:val="0"/>
          <w:bCs w:val="0"/>
        </w:rPr>
      </w:pPr>
      <w:r>
        <w:t>How will information collected be submitted to the agency?</w:t>
      </w:r>
      <w:r>
        <w:br/>
      </w:r>
      <w:r w:rsidRPr="00A35666" w:rsidR="00DF50F6">
        <w:rPr>
          <w:b w:val="0"/>
          <w:bCs w:val="0"/>
        </w:rPr>
        <w:t>[  ]</w:t>
      </w:r>
      <w:r w:rsidRPr="00A35666">
        <w:rPr>
          <w:b w:val="0"/>
          <w:bCs w:val="0"/>
        </w:rPr>
        <w:t xml:space="preserve"> Grants.gov</w:t>
      </w:r>
    </w:p>
    <w:p w:rsidR="00EB4974" w:rsidRPr="00A35666" w:rsidP="0BC3A3FC" w14:paraId="2C43F9D7" w14:textId="5CB9FDA9">
      <w:pPr>
        <w:pStyle w:val="Heading2"/>
        <w:spacing w:before="90"/>
        <w:rPr>
          <w:b w:val="0"/>
          <w:bCs w:val="0"/>
          <w:u w:val="single"/>
        </w:rPr>
      </w:pPr>
      <w:r>
        <w:rPr>
          <w:b w:val="0"/>
          <w:bCs w:val="0"/>
        </w:rPr>
        <w:t>[</w:t>
      </w:r>
      <w:r w:rsidR="004C0108">
        <w:rPr>
          <w:b w:val="0"/>
          <w:bCs w:val="0"/>
        </w:rPr>
        <w:t>X</w:t>
      </w:r>
      <w:r>
        <w:rPr>
          <w:b w:val="0"/>
          <w:bCs w:val="0"/>
        </w:rPr>
        <w:t xml:space="preserve">] </w:t>
      </w:r>
      <w:r w:rsidR="00AC4BD8">
        <w:rPr>
          <w:b w:val="0"/>
          <w:bCs w:val="0"/>
        </w:rPr>
        <w:t xml:space="preserve"> </w:t>
      </w:r>
      <w:r>
        <w:rPr>
          <w:b w:val="0"/>
          <w:bCs w:val="0"/>
        </w:rPr>
        <w:t>Other:</w:t>
      </w:r>
      <w:r w:rsidR="00F07541">
        <w:rPr>
          <w:b w:val="0"/>
          <w:bCs w:val="0"/>
        </w:rPr>
        <w:t xml:space="preserve">  </w:t>
      </w:r>
      <w:r w:rsidR="00F40E21">
        <w:rPr>
          <w:b w:val="0"/>
          <w:bCs w:val="0"/>
        </w:rPr>
        <w:t>Applicants will submit FSA-526 and other require</w:t>
      </w:r>
      <w:r w:rsidR="00DF395B">
        <w:rPr>
          <w:b w:val="0"/>
          <w:bCs w:val="0"/>
        </w:rPr>
        <w:t>d</w:t>
      </w:r>
      <w:r w:rsidR="00F40E21">
        <w:rPr>
          <w:b w:val="0"/>
          <w:bCs w:val="0"/>
        </w:rPr>
        <w:t xml:space="preserve"> forms to their FSA county office </w:t>
      </w:r>
      <w:r w:rsidR="00DF395B">
        <w:rPr>
          <w:b w:val="0"/>
          <w:bCs w:val="0"/>
        </w:rPr>
        <w:t>i</w:t>
      </w:r>
      <w:r w:rsidRPr="00DF395B" w:rsidR="00DF395B">
        <w:rPr>
          <w:b w:val="0"/>
          <w:bCs w:val="0"/>
        </w:rPr>
        <w:t xml:space="preserve">n person or by mail, email, facsimile, or other methods announced by FSA.  FSA also intends to provide a method to submit applications online for producers with a Level 2 E-authentication account </w:t>
      </w:r>
      <w:r w:rsidR="008260DF">
        <w:rPr>
          <w:b w:val="0"/>
          <w:bCs w:val="0"/>
        </w:rPr>
        <w:t>or Login.gov account</w:t>
      </w:r>
      <w:r w:rsidRPr="00DF395B" w:rsidR="00DF395B">
        <w:rPr>
          <w:b w:val="0"/>
          <w:bCs w:val="0"/>
        </w:rPr>
        <w:t>.</w:t>
      </w:r>
    </w:p>
    <w:p w:rsidR="00EB4974" w:rsidRPr="00A35666" w14:paraId="46D489DE" w14:textId="77777777">
      <w:pPr>
        <w:pStyle w:val="Heading2"/>
        <w:spacing w:before="90"/>
        <w:rPr>
          <w:b w:val="0"/>
          <w:bCs w:val="0"/>
        </w:rPr>
      </w:pPr>
    </w:p>
    <w:p w:rsidR="00EB4974" w14:paraId="62B9DE8A" w14:textId="66074D05">
      <w:pPr>
        <w:pStyle w:val="Heading2"/>
        <w:spacing w:before="90"/>
      </w:pPr>
      <w:r>
        <w:t>Does the agency need to collect information</w:t>
      </w:r>
      <w:r w:rsidR="00B079F8">
        <w:t>, such as progress reports,</w:t>
      </w:r>
      <w:r>
        <w:t xml:space="preserve"> beyond the expiration of this generic ICR </w:t>
      </w:r>
      <w:r w:rsidR="00B079F8">
        <w:t>(</w:t>
      </w:r>
      <w:r w:rsidR="0226E1DE">
        <w:t>October 2027</w:t>
      </w:r>
      <w:r>
        <w:t>)? If so, will the agency be submitting a regular ICR package?</w:t>
      </w:r>
    </w:p>
    <w:p w:rsidR="00AB1407" w:rsidP="00AB1407" w14:paraId="0F9B4C9F" w14:textId="060ACF99">
      <w:pPr>
        <w:pStyle w:val="BodyText"/>
        <w:spacing w:before="183"/>
        <w:ind w:left="216"/>
      </w:pPr>
      <w:r>
        <w:t xml:space="preserve">[ </w:t>
      </w:r>
      <w:r w:rsidR="00162E4E">
        <w:t>X</w:t>
      </w:r>
      <w:r>
        <w:t xml:space="preserve">] </w:t>
      </w:r>
      <w:r w:rsidR="00AC4BD8">
        <w:t xml:space="preserve"> </w:t>
      </w:r>
      <w:r>
        <w:t>Yes</w:t>
      </w:r>
      <w:r>
        <w:t xml:space="preserve">.  </w:t>
      </w:r>
      <w:r>
        <w:t>[</w:t>
      </w:r>
      <w:r w:rsidR="00162E4E">
        <w:t xml:space="preserve"> </w:t>
      </w:r>
      <w:r>
        <w:t>]</w:t>
      </w:r>
      <w:r>
        <w:t xml:space="preserve"> </w:t>
      </w:r>
      <w:r w:rsidR="00AC4BD8">
        <w:t xml:space="preserve"> </w:t>
      </w:r>
      <w:r>
        <w:t>No.</w:t>
      </w:r>
    </w:p>
    <w:p w:rsidR="00162E4E" w:rsidP="00AB1407" w14:paraId="05B14429" w14:textId="4A0AC412">
      <w:pPr>
        <w:pStyle w:val="BodyText"/>
        <w:spacing w:before="183"/>
        <w:ind w:left="216"/>
      </w:pPr>
      <w:r>
        <w:t xml:space="preserve">The application period will end prior to the expiration of this generic ICR; however, FSA will need to continue </w:t>
      </w:r>
      <w:r w:rsidR="00494872">
        <w:t xml:space="preserve">conducting </w:t>
      </w:r>
      <w:r>
        <w:t xml:space="preserve">compliance activities after the expiration date.  </w:t>
      </w:r>
      <w:r>
        <w:t>FSA will submit a regular ICR package to cover</w:t>
      </w:r>
      <w:r w:rsidR="00EF1D6B">
        <w:t xml:space="preserve"> th</w:t>
      </w:r>
      <w:r w:rsidR="00494872">
        <w:t>ose</w:t>
      </w:r>
      <w:r>
        <w:t xml:space="preserve"> co</w:t>
      </w:r>
      <w:r w:rsidR="00A874E9">
        <w:t xml:space="preserve">mpliance activities that continue beyond </w:t>
      </w:r>
      <w:r w:rsidR="00494872">
        <w:t>October 2027</w:t>
      </w:r>
      <w:r w:rsidR="00A874E9">
        <w:t>.</w:t>
      </w:r>
    </w:p>
    <w:p w:rsidR="00E94754" w14:paraId="7FE2A7A8" w14:textId="77777777">
      <w:pPr>
        <w:pStyle w:val="Heading2"/>
        <w:spacing w:before="90"/>
      </w:pPr>
      <w:r>
        <w:t xml:space="preserve">Announcement: </w:t>
      </w:r>
    </w:p>
    <w:p w:rsidR="00E94754" w:rsidRPr="00E94754" w14:paraId="3546CC65" w14:textId="77777777">
      <w:pPr>
        <w:pStyle w:val="Heading2"/>
        <w:spacing w:before="90"/>
        <w:rPr>
          <w:b w:val="0"/>
          <w:bCs w:val="0"/>
        </w:rPr>
      </w:pPr>
      <w:bookmarkStart w:id="1" w:name="_Hlk122599816"/>
      <w:r w:rsidRPr="00E94754">
        <w:rPr>
          <w:b w:val="0"/>
          <w:bCs w:val="0"/>
        </w:rPr>
        <w:t>[</w:t>
      </w:r>
      <w:r w:rsidR="0059508B">
        <w:rPr>
          <w:b w:val="0"/>
          <w:bCs w:val="0"/>
        </w:rPr>
        <w:t xml:space="preserve">  </w:t>
      </w:r>
      <w:r w:rsidRPr="00E94754">
        <w:rPr>
          <w:b w:val="0"/>
          <w:bCs w:val="0"/>
        </w:rPr>
        <w:t xml:space="preserve">]  </w:t>
      </w:r>
      <w:r w:rsidR="00F86161">
        <w:rPr>
          <w:b w:val="0"/>
          <w:bCs w:val="0"/>
        </w:rPr>
        <w:t xml:space="preserve">Notice of </w:t>
      </w:r>
      <w:r w:rsidRPr="00E94754">
        <w:rPr>
          <w:b w:val="0"/>
          <w:bCs w:val="0"/>
        </w:rPr>
        <w:t>Funding of Opportunity</w:t>
      </w:r>
      <w:r w:rsidR="00CE54D7">
        <w:rPr>
          <w:b w:val="0"/>
          <w:bCs w:val="0"/>
        </w:rPr>
        <w:t xml:space="preserve"> (NOFO)</w:t>
      </w:r>
    </w:p>
    <w:bookmarkEnd w:id="1"/>
    <w:p w:rsidR="00E94754" w14:paraId="781C1BF9" w14:textId="77777777">
      <w:pPr>
        <w:pStyle w:val="Heading2"/>
        <w:spacing w:before="90"/>
        <w:rPr>
          <w:b w:val="0"/>
          <w:bCs w:val="0"/>
        </w:rPr>
      </w:pPr>
      <w:r w:rsidRPr="00E94754">
        <w:rPr>
          <w:b w:val="0"/>
          <w:bCs w:val="0"/>
        </w:rPr>
        <w:t>[</w:t>
      </w:r>
      <w:r w:rsidR="0059508B">
        <w:rPr>
          <w:b w:val="0"/>
          <w:bCs w:val="0"/>
        </w:rPr>
        <w:t xml:space="preserve">  </w:t>
      </w:r>
      <w:r w:rsidRPr="00E94754">
        <w:rPr>
          <w:b w:val="0"/>
          <w:bCs w:val="0"/>
        </w:rPr>
        <w:t>]  Grants.gov</w:t>
      </w:r>
      <w:r w:rsidR="003013AD">
        <w:rPr>
          <w:b w:val="0"/>
          <w:bCs w:val="0"/>
        </w:rPr>
        <w:t xml:space="preserve"> Announcement</w:t>
      </w:r>
    </w:p>
    <w:p w:rsidR="00521884" w14:paraId="696A2520" w14:textId="77777777">
      <w:pPr>
        <w:pStyle w:val="Heading2"/>
        <w:spacing w:before="90"/>
        <w:rPr>
          <w:b w:val="0"/>
          <w:bCs w:val="0"/>
        </w:rPr>
      </w:pPr>
      <w:r>
        <w:rPr>
          <w:b w:val="0"/>
          <w:bCs w:val="0"/>
        </w:rPr>
        <w:t>[  ]  Funding Opportunity Announcement (FOA)</w:t>
      </w:r>
    </w:p>
    <w:p w:rsidR="00521884" w14:paraId="281F3EA1" w14:textId="77777777">
      <w:pPr>
        <w:pStyle w:val="Heading2"/>
        <w:spacing w:before="90"/>
        <w:rPr>
          <w:b w:val="0"/>
          <w:bCs w:val="0"/>
        </w:rPr>
      </w:pPr>
      <w:r>
        <w:rPr>
          <w:b w:val="0"/>
          <w:bCs w:val="0"/>
        </w:rPr>
        <w:t>[  ]  Request for Application (RFA)</w:t>
      </w:r>
    </w:p>
    <w:p w:rsidR="00521884" w:rsidRPr="00E94754" w:rsidP="00521884" w14:paraId="51B25F95" w14:textId="09EE5369">
      <w:pPr>
        <w:pStyle w:val="Heading2"/>
        <w:spacing w:before="90"/>
        <w:rPr>
          <w:b w:val="0"/>
          <w:bCs w:val="0"/>
        </w:rPr>
      </w:pPr>
      <w:r w:rsidRPr="00E94754">
        <w:rPr>
          <w:b w:val="0"/>
          <w:bCs w:val="0"/>
        </w:rPr>
        <w:t>[</w:t>
      </w:r>
      <w:r w:rsidR="008B51DF">
        <w:rPr>
          <w:b w:val="0"/>
          <w:bCs w:val="0"/>
        </w:rPr>
        <w:t xml:space="preserve">  </w:t>
      </w:r>
      <w:r w:rsidRPr="00E94754">
        <w:rPr>
          <w:b w:val="0"/>
          <w:bCs w:val="0"/>
        </w:rPr>
        <w:t xml:space="preserve">]  </w:t>
      </w:r>
      <w:r>
        <w:rPr>
          <w:b w:val="0"/>
          <w:bCs w:val="0"/>
        </w:rPr>
        <w:t xml:space="preserve">Notice of </w:t>
      </w:r>
      <w:r w:rsidRPr="00E94754">
        <w:rPr>
          <w:b w:val="0"/>
          <w:bCs w:val="0"/>
        </w:rPr>
        <w:t xml:space="preserve">Funding of </w:t>
      </w:r>
      <w:r>
        <w:rPr>
          <w:b w:val="0"/>
          <w:bCs w:val="0"/>
        </w:rPr>
        <w:t>Announcement (NOFA) (Announced in the Federal Register)</w:t>
      </w:r>
    </w:p>
    <w:p w:rsidR="00521884" w14:paraId="4309C0B4" w14:textId="77777777">
      <w:pPr>
        <w:pStyle w:val="Heading2"/>
        <w:spacing w:before="90"/>
        <w:rPr>
          <w:b w:val="0"/>
          <w:bCs w:val="0"/>
        </w:rPr>
      </w:pPr>
      <w:r>
        <w:rPr>
          <w:b w:val="0"/>
          <w:bCs w:val="0"/>
        </w:rPr>
        <w:t>[  ]  Notice of Solicitation of Application (NOSA)</w:t>
      </w:r>
    </w:p>
    <w:p w:rsidR="003013AD" w14:paraId="6832909B" w14:textId="77777777">
      <w:pPr>
        <w:pStyle w:val="Heading2"/>
        <w:spacing w:before="90"/>
        <w:rPr>
          <w:b w:val="0"/>
          <w:bCs w:val="0"/>
        </w:rPr>
      </w:pPr>
      <w:r>
        <w:rPr>
          <w:b w:val="0"/>
          <w:bCs w:val="0"/>
        </w:rPr>
        <w:t>[  ]  Notice of Awards</w:t>
      </w:r>
    </w:p>
    <w:p w:rsidR="00E94754" w:rsidRPr="00E94754" w14:paraId="76E274A1" w14:textId="57D8D927">
      <w:pPr>
        <w:pStyle w:val="Heading2"/>
        <w:spacing w:before="90"/>
        <w:rPr>
          <w:b w:val="0"/>
          <w:bCs w:val="0"/>
        </w:rPr>
      </w:pPr>
      <w:r>
        <w:rPr>
          <w:b w:val="0"/>
          <w:bCs w:val="0"/>
        </w:rPr>
        <w:t>[</w:t>
      </w:r>
      <w:r w:rsidR="008B51DF">
        <w:rPr>
          <w:b w:val="0"/>
          <w:bCs w:val="0"/>
        </w:rPr>
        <w:t>X</w:t>
      </w:r>
      <w:r>
        <w:rPr>
          <w:b w:val="0"/>
          <w:bCs w:val="0"/>
        </w:rPr>
        <w:t>] Other</w:t>
      </w:r>
      <w:r w:rsidR="003013AD">
        <w:rPr>
          <w:b w:val="0"/>
          <w:bCs w:val="0"/>
        </w:rPr>
        <w:t xml:space="preserve"> Funding Announcement Types</w:t>
      </w:r>
      <w:r w:rsidR="00302974">
        <w:rPr>
          <w:b w:val="0"/>
          <w:bCs w:val="0"/>
        </w:rPr>
        <w:t xml:space="preserve">:  </w:t>
      </w:r>
      <w:r w:rsidRPr="00BF17E9" w:rsidR="00BF17E9">
        <w:rPr>
          <w:b w:val="0"/>
          <w:bCs w:val="0"/>
          <w:u w:val="single"/>
        </w:rPr>
        <w:t xml:space="preserve">  </w:t>
      </w:r>
      <w:r w:rsidR="009775CE">
        <w:rPr>
          <w:b w:val="0"/>
          <w:bCs w:val="0"/>
          <w:u w:val="single"/>
        </w:rPr>
        <w:t xml:space="preserve">     </w:t>
      </w:r>
      <w:r w:rsidRPr="00BF17E9" w:rsidR="00BF17E9">
        <w:rPr>
          <w:b w:val="0"/>
          <w:bCs w:val="0"/>
          <w:u w:val="single"/>
        </w:rPr>
        <w:t xml:space="preserve"> </w:t>
      </w:r>
      <w:r w:rsidRPr="001169CC" w:rsidR="008B51DF">
        <w:rPr>
          <w:b w:val="0"/>
          <w:bCs w:val="0"/>
          <w:u w:val="single"/>
        </w:rPr>
        <w:t>Final rule</w:t>
      </w:r>
      <w:r w:rsidR="00BF17E9">
        <w:rPr>
          <w:b w:val="0"/>
          <w:bCs w:val="0"/>
          <w:u w:val="single"/>
        </w:rPr>
        <w:t xml:space="preserve">          </w:t>
      </w:r>
    </w:p>
    <w:p w:rsidR="00AB1407" w:rsidP="00AB1407" w14:paraId="68A13B06" w14:textId="77777777">
      <w:pPr>
        <w:pStyle w:val="Heading2"/>
        <w:spacing w:before="90"/>
      </w:pPr>
    </w:p>
    <w:p w:rsidR="00AB1407" w:rsidRPr="00A35666" w:rsidP="00090AEC" w14:paraId="0C623CCF" w14:textId="77777777">
      <w:pPr>
        <w:pStyle w:val="Heading2"/>
        <w:spacing w:before="90"/>
      </w:pPr>
      <w:r>
        <w:t>Is the agency asking any questions of a sensitive nature?</w:t>
      </w:r>
      <w:r w:rsidR="00DF50F6">
        <w:t xml:space="preserve"> </w:t>
      </w:r>
      <w:r>
        <w:t xml:space="preserve"> </w:t>
      </w:r>
      <w:r w:rsidRPr="00090AEC" w:rsidR="00090AEC">
        <w:rPr>
          <w:b w:val="0"/>
          <w:bCs w:val="0"/>
        </w:rPr>
        <w:t xml:space="preserve">If yes, provide additional justification for any questions of a sensitive nature, such as sexual behavior and attitudes, religious beliefs, and other matters that are commonly considered private. </w:t>
      </w:r>
      <w:r w:rsidR="00DF50F6">
        <w:rPr>
          <w:b w:val="0"/>
          <w:bCs w:val="0"/>
        </w:rPr>
        <w:t xml:space="preserve"> I</w:t>
      </w:r>
      <w:r w:rsidRPr="00090AEC" w:rsidR="00090AEC">
        <w:rPr>
          <w:b w:val="0"/>
          <w:bCs w:val="0"/>
        </w:rPr>
        <w:t xml:space="preserve">nclude the reasons </w:t>
      </w:r>
      <w:r w:rsidR="00DF50F6">
        <w:rPr>
          <w:b w:val="0"/>
          <w:bCs w:val="0"/>
        </w:rPr>
        <w:t xml:space="preserve">justifying </w:t>
      </w:r>
      <w:r w:rsidRPr="00090AEC" w:rsidR="00090AEC">
        <w:rPr>
          <w:b w:val="0"/>
          <w:bCs w:val="0"/>
        </w:rPr>
        <w:t>why the agency considers the questions necessary, the specific uses to be made of the information, the explanation to be given to persons from whom the information is requested, and any steps to be taken to obtain their consent</w:t>
      </w:r>
      <w:r w:rsidR="00090AEC">
        <w:rPr>
          <w:b w:val="0"/>
          <w:bCs w:val="0"/>
        </w:rPr>
        <w:t>.</w:t>
      </w:r>
    </w:p>
    <w:p w:rsidR="00090AEC" w:rsidP="00090AEC" w14:paraId="2FC38CB2" w14:textId="6C9156DA">
      <w:pPr>
        <w:pStyle w:val="BodyText"/>
        <w:spacing w:before="183"/>
        <w:ind w:left="216"/>
      </w:pPr>
      <w:r>
        <w:t>[  ] Yes.  [</w:t>
      </w:r>
      <w:r w:rsidR="003F27C1">
        <w:t>X</w:t>
      </w:r>
      <w:r>
        <w:t>] No.</w:t>
      </w:r>
    </w:p>
    <w:p w:rsidR="00090AEC" w:rsidP="00090AEC" w14:paraId="7BF944AE" w14:textId="77777777">
      <w:pPr>
        <w:pStyle w:val="BodyText"/>
        <w:spacing w:before="183"/>
        <w:ind w:left="216"/>
      </w:pPr>
      <w:r>
        <w:t>If yes, additional info:</w:t>
      </w:r>
    </w:p>
    <w:p w:rsidR="0BC3A3FC" w:rsidP="0BC3A3FC" w14:paraId="6A3216B7" w14:textId="25DD8244">
      <w:pPr>
        <w:pStyle w:val="Heading2"/>
        <w:spacing w:before="90"/>
        <w:rPr>
          <w:b w:val="0"/>
          <w:bCs w:val="0"/>
        </w:rPr>
      </w:pPr>
    </w:p>
    <w:p w:rsidR="00084C84" w14:paraId="05F8B960" w14:textId="77777777">
      <w:pPr>
        <w:pStyle w:val="Heading2"/>
        <w:spacing w:before="90"/>
      </w:pPr>
      <w:r>
        <w:t>Certification</w:t>
      </w:r>
      <w:r w:rsidR="00CF2BCA">
        <w:t>:</w:t>
      </w:r>
    </w:p>
    <w:p w:rsidR="00084C84" w14:paraId="31EC39AB" w14:textId="77777777">
      <w:pPr>
        <w:pStyle w:val="BodyText"/>
        <w:spacing w:before="183"/>
        <w:ind w:left="220"/>
      </w:pPr>
      <w:r>
        <w:t>I certify th</w:t>
      </w:r>
      <w:r w:rsidR="00E94754">
        <w:t xml:space="preserve">is grant or cooperative agreement </w:t>
      </w:r>
      <w:r>
        <w:t>to be true:</w:t>
      </w:r>
    </w:p>
    <w:p w:rsidR="00E94754" w:rsidP="00116353" w14:paraId="4E6D2BE3" w14:textId="33E1F847">
      <w:pPr>
        <w:pStyle w:val="BodyText"/>
        <w:spacing w:before="183"/>
        <w:ind w:left="216"/>
      </w:pPr>
      <w:r>
        <w:t>[</w:t>
      </w:r>
      <w:r w:rsidR="00F07541">
        <w:t>X</w:t>
      </w:r>
      <w:r>
        <w:t>] Yes</w:t>
      </w:r>
      <w:r w:rsidR="00116353">
        <w:t xml:space="preserve">.  </w:t>
      </w:r>
      <w:r>
        <w:t>[</w:t>
      </w:r>
      <w:r w:rsidR="00116353">
        <w:t xml:space="preserve"> </w:t>
      </w:r>
      <w:r>
        <w:t xml:space="preserve"> ] No.</w:t>
      </w:r>
    </w:p>
    <w:p w:rsidR="00084C84" w14:paraId="4D398A57" w14:textId="77777777">
      <w:pPr>
        <w:pStyle w:val="BodyText"/>
      </w:pPr>
    </w:p>
    <w:p w:rsidR="00084C84" w:rsidP="00366225" w14:paraId="337D1482" w14:textId="77777777">
      <w:pPr>
        <w:pStyle w:val="Heading2"/>
        <w:keepNext/>
        <w:ind w:left="216"/>
        <w:rPr>
          <w:b w:val="0"/>
        </w:rPr>
      </w:pPr>
      <w:r>
        <w:t>Burden Hours, Formats, and Reporting</w:t>
      </w:r>
    </w:p>
    <w:tbl>
      <w:tblPr>
        <w:tblW w:w="10980" w:type="dxa"/>
        <w:tblInd w:w="-455" w:type="dxa"/>
        <w:tblCellMar>
          <w:top w:w="15" w:type="dxa"/>
          <w:bottom w:w="15" w:type="dxa"/>
        </w:tblCellMar>
        <w:tblLook w:val="04A0"/>
      </w:tblPr>
      <w:tblGrid>
        <w:gridCol w:w="3060"/>
        <w:gridCol w:w="1106"/>
        <w:gridCol w:w="1269"/>
        <w:gridCol w:w="1405"/>
        <w:gridCol w:w="1260"/>
        <w:gridCol w:w="1170"/>
        <w:gridCol w:w="1710"/>
      </w:tblGrid>
      <w:tr w14:paraId="03C14D66"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tcPr>
          <w:p w:rsidR="00604189" w:rsidRPr="00872AD2" w:rsidP="005D72D0" w14:paraId="60887E17" w14:textId="77777777">
            <w:pPr>
              <w:widowControl/>
              <w:autoSpaceDE/>
              <w:autoSpaceDN/>
              <w:rPr>
                <w:sz w:val="20"/>
                <w:szCs w:val="20"/>
              </w:rPr>
            </w:pPr>
            <w:r w:rsidRPr="00872AD2">
              <w:rPr>
                <w:sz w:val="20"/>
                <w:szCs w:val="20"/>
              </w:rPr>
              <w:t>Brief description of information being collected (project summary, NOA, etc.)</w:t>
            </w:r>
          </w:p>
        </w:tc>
        <w:tc>
          <w:tcPr>
            <w:tcW w:w="1106" w:type="dxa"/>
            <w:tcBorders>
              <w:top w:val="single" w:sz="4" w:space="0" w:color="auto"/>
              <w:left w:val="single" w:sz="4" w:space="0" w:color="auto"/>
              <w:bottom w:val="single" w:sz="4" w:space="0" w:color="auto"/>
              <w:right w:val="single" w:sz="4" w:space="0" w:color="auto"/>
            </w:tcBorders>
          </w:tcPr>
          <w:p w:rsidR="00604189" w:rsidRPr="00872AD2" w:rsidP="005D72D0" w14:paraId="6F5A2167" w14:textId="77777777">
            <w:pPr>
              <w:widowControl/>
              <w:autoSpaceDE/>
              <w:autoSpaceDN/>
              <w:rPr>
                <w:sz w:val="20"/>
                <w:szCs w:val="20"/>
              </w:rPr>
            </w:pPr>
            <w:r w:rsidRPr="00872AD2">
              <w:rPr>
                <w:sz w:val="20"/>
                <w:szCs w:val="20"/>
              </w:rPr>
              <w:t>Forms number</w:t>
            </w:r>
          </w:p>
        </w:tc>
        <w:tc>
          <w:tcPr>
            <w:tcW w:w="1269" w:type="dxa"/>
            <w:tcBorders>
              <w:top w:val="single" w:sz="4" w:space="0" w:color="auto"/>
              <w:left w:val="single" w:sz="4" w:space="0" w:color="auto"/>
              <w:bottom w:val="single" w:sz="4" w:space="0" w:color="auto"/>
              <w:right w:val="single" w:sz="4" w:space="0" w:color="auto"/>
            </w:tcBorders>
            <w:noWrap/>
          </w:tcPr>
          <w:p w:rsidR="00604189" w:rsidRPr="00872AD2" w:rsidP="005D72D0" w14:paraId="6FC05F95" w14:textId="77777777">
            <w:pPr>
              <w:widowControl/>
              <w:autoSpaceDE/>
              <w:autoSpaceDN/>
              <w:jc w:val="right"/>
              <w:rPr>
                <w:sz w:val="20"/>
                <w:szCs w:val="20"/>
              </w:rPr>
            </w:pPr>
            <w:r w:rsidRPr="00872AD2">
              <w:rPr>
                <w:sz w:val="20"/>
                <w:szCs w:val="20"/>
              </w:rPr>
              <w:t>Number of Respondents</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4189" w:rsidRPr="00872AD2" w:rsidP="005D72D0" w14:paraId="421FB803" w14:textId="77777777">
            <w:pPr>
              <w:widowControl/>
              <w:autoSpaceDE/>
              <w:autoSpaceDN/>
              <w:jc w:val="right"/>
              <w:rPr>
                <w:sz w:val="20"/>
                <w:szCs w:val="20"/>
              </w:rPr>
            </w:pPr>
            <w:r w:rsidRPr="00872AD2">
              <w:rPr>
                <w:sz w:val="20"/>
                <w:szCs w:val="20"/>
              </w:rPr>
              <w:t>Number of Responses per respondent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4189" w:rsidRPr="00872AD2" w:rsidP="005D72D0" w14:paraId="55E31FAF" w14:textId="77777777">
            <w:pPr>
              <w:widowControl/>
              <w:autoSpaceDE/>
              <w:autoSpaceDN/>
              <w:jc w:val="right"/>
              <w:rPr>
                <w:sz w:val="20"/>
                <w:szCs w:val="20"/>
              </w:rPr>
            </w:pPr>
            <w:r w:rsidRPr="00872AD2">
              <w:rPr>
                <w:sz w:val="20"/>
                <w:szCs w:val="20"/>
              </w:rPr>
              <w:t>Total Annual Responses</w:t>
            </w:r>
          </w:p>
        </w:tc>
        <w:tc>
          <w:tcPr>
            <w:tcW w:w="1170" w:type="dxa"/>
            <w:tcBorders>
              <w:top w:val="single" w:sz="4" w:space="0" w:color="auto"/>
              <w:left w:val="single" w:sz="4" w:space="0" w:color="auto"/>
              <w:bottom w:val="single" w:sz="4" w:space="0" w:color="auto"/>
              <w:right w:val="single" w:sz="4" w:space="0" w:color="auto"/>
            </w:tcBorders>
          </w:tcPr>
          <w:p w:rsidR="00604189" w:rsidRPr="00872AD2" w:rsidP="005D72D0" w14:paraId="3BCDC0C4" w14:textId="262E9D97">
            <w:pPr>
              <w:widowControl/>
              <w:autoSpaceDE/>
              <w:autoSpaceDN/>
              <w:jc w:val="right"/>
              <w:rPr>
                <w:sz w:val="20"/>
                <w:szCs w:val="20"/>
              </w:rPr>
            </w:pPr>
            <w:r w:rsidRPr="00872AD2">
              <w:rPr>
                <w:sz w:val="20"/>
                <w:szCs w:val="20"/>
              </w:rPr>
              <w:t>Time per Response</w:t>
            </w:r>
            <w:r w:rsidRPr="00872AD2" w:rsidR="00B13891">
              <w:rPr>
                <w:sz w:val="20"/>
                <w:szCs w:val="20"/>
              </w:rPr>
              <w:t xml:space="preserve"> (hours)</w:t>
            </w:r>
          </w:p>
        </w:tc>
        <w:tc>
          <w:tcPr>
            <w:tcW w:w="1710" w:type="dxa"/>
            <w:tcBorders>
              <w:top w:val="single" w:sz="4" w:space="0" w:color="auto"/>
              <w:left w:val="single" w:sz="4" w:space="0" w:color="auto"/>
              <w:bottom w:val="single" w:sz="4" w:space="0" w:color="auto"/>
              <w:right w:val="single" w:sz="4" w:space="0" w:color="auto"/>
            </w:tcBorders>
            <w:noWrap/>
          </w:tcPr>
          <w:p w:rsidR="00604189" w:rsidRPr="00872AD2" w:rsidP="00D8246F" w14:paraId="05435931" w14:textId="2ECE4F87">
            <w:pPr>
              <w:widowControl/>
              <w:autoSpaceDE/>
              <w:autoSpaceDN/>
              <w:ind w:right="50"/>
              <w:jc w:val="right"/>
              <w:rPr>
                <w:sz w:val="20"/>
                <w:szCs w:val="20"/>
              </w:rPr>
            </w:pPr>
            <w:r w:rsidRPr="00872AD2">
              <w:rPr>
                <w:sz w:val="20"/>
                <w:szCs w:val="20"/>
              </w:rPr>
              <w:t>Burden hours per responses</w:t>
            </w:r>
          </w:p>
        </w:tc>
      </w:tr>
      <w:tr w14:paraId="4853EBB4" w14:textId="77777777" w:rsidTr="00BC21B7">
        <w:tblPrEx>
          <w:tblW w:w="10980" w:type="dxa"/>
          <w:tblInd w:w="-455" w:type="dxa"/>
          <w:tblCellMar>
            <w:top w:w="15" w:type="dxa"/>
            <w:bottom w:w="15" w:type="dxa"/>
          </w:tblCellMar>
          <w:tblLook w:val="04A0"/>
        </w:tblPrEx>
        <w:trPr>
          <w:trHeight w:val="255"/>
        </w:trPr>
        <w:tc>
          <w:tcPr>
            <w:tcW w:w="1098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24E" w:rsidRPr="00C9724E" w:rsidP="00C9724E" w14:paraId="608ACFD4" w14:textId="52AB5878">
            <w:pPr>
              <w:widowControl/>
              <w:autoSpaceDE/>
              <w:autoSpaceDN/>
              <w:rPr>
                <w:b/>
                <w:bCs/>
                <w:sz w:val="20"/>
                <w:szCs w:val="20"/>
              </w:rPr>
            </w:pPr>
            <w:r w:rsidRPr="00C9724E">
              <w:rPr>
                <w:b/>
                <w:bCs/>
                <w:sz w:val="20"/>
                <w:szCs w:val="20"/>
              </w:rPr>
              <w:t xml:space="preserve">Application </w:t>
            </w:r>
            <w:r w:rsidR="003600F4">
              <w:rPr>
                <w:b/>
                <w:bCs/>
                <w:sz w:val="20"/>
                <w:szCs w:val="20"/>
              </w:rPr>
              <w:t>Process</w:t>
            </w:r>
          </w:p>
        </w:tc>
      </w:tr>
      <w:tr w14:paraId="5B8A7081"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8D33DA" w:rsidRPr="00872AD2" w:rsidP="008D33DA" w14:paraId="1F4C1F5E" w14:textId="6DB1407F">
            <w:pPr>
              <w:widowControl/>
              <w:autoSpaceDE/>
              <w:autoSpaceDN/>
              <w:rPr>
                <w:sz w:val="20"/>
                <w:szCs w:val="20"/>
              </w:rPr>
            </w:pPr>
            <w:r>
              <w:rPr>
                <w:sz w:val="20"/>
                <w:szCs w:val="20"/>
              </w:rPr>
              <w:t>Letter (mailed with application)</w:t>
            </w:r>
          </w:p>
        </w:tc>
        <w:tc>
          <w:tcPr>
            <w:tcW w:w="1106" w:type="dxa"/>
            <w:tcBorders>
              <w:top w:val="single" w:sz="4" w:space="0" w:color="auto"/>
              <w:left w:val="single" w:sz="4" w:space="0" w:color="auto"/>
              <w:bottom w:val="single" w:sz="4" w:space="0" w:color="auto"/>
              <w:right w:val="single" w:sz="4" w:space="0" w:color="auto"/>
            </w:tcBorders>
            <w:vAlign w:val="center"/>
          </w:tcPr>
          <w:p w:rsidR="008D33DA" w:rsidRPr="00872AD2" w:rsidP="008D33DA" w14:paraId="465C2234" w14:textId="7F7718FA">
            <w:pPr>
              <w:widowControl/>
              <w:autoSpaceDE/>
              <w:autoSpaceDN/>
              <w:rPr>
                <w:sz w:val="20"/>
                <w:szCs w:val="20"/>
              </w:rPr>
            </w:pPr>
            <w:r>
              <w:rPr>
                <w:sz w:val="20"/>
                <w:szCs w:val="20"/>
              </w:rPr>
              <w:t>N/A</w:t>
            </w:r>
          </w:p>
        </w:tc>
        <w:tc>
          <w:tcPr>
            <w:tcW w:w="1269" w:type="dxa"/>
            <w:tcBorders>
              <w:top w:val="single" w:sz="4" w:space="0" w:color="auto"/>
              <w:left w:val="single" w:sz="4" w:space="0" w:color="auto"/>
              <w:bottom w:val="single" w:sz="4" w:space="0" w:color="auto"/>
              <w:right w:val="single" w:sz="4" w:space="0" w:color="auto"/>
            </w:tcBorders>
            <w:noWrap/>
          </w:tcPr>
          <w:p w:rsidR="008D33DA" w:rsidP="008D33DA" w14:paraId="5799028D" w14:textId="0C8A9114">
            <w:pPr>
              <w:widowControl/>
              <w:autoSpaceDE/>
              <w:autoSpaceDN/>
              <w:jc w:val="right"/>
              <w:rPr>
                <w:sz w:val="20"/>
                <w:szCs w:val="20"/>
              </w:rPr>
            </w:pPr>
            <w:r w:rsidRPr="00380898">
              <w:t>284,200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33DA" w:rsidP="008D33DA" w14:paraId="2403B703" w14:textId="1C29EAC8">
            <w:pPr>
              <w:widowControl/>
              <w:autoSpaceDE/>
              <w:autoSpaceDN/>
              <w:jc w:val="right"/>
              <w:rPr>
                <w:sz w:val="20"/>
                <w:szCs w:val="20"/>
              </w:rPr>
            </w:pPr>
            <w:r w:rsidRPr="00380898">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8D33DA" w:rsidP="008D33DA" w14:paraId="3D90B51F" w14:textId="0F20AD89">
            <w:pPr>
              <w:widowControl/>
              <w:autoSpaceDE/>
              <w:autoSpaceDN/>
              <w:jc w:val="right"/>
              <w:rPr>
                <w:sz w:val="20"/>
                <w:szCs w:val="20"/>
              </w:rPr>
            </w:pPr>
            <w:r w:rsidRPr="00380898">
              <w:t>284,200</w:t>
            </w:r>
          </w:p>
        </w:tc>
        <w:tc>
          <w:tcPr>
            <w:tcW w:w="1170" w:type="dxa"/>
            <w:tcBorders>
              <w:top w:val="single" w:sz="4" w:space="0" w:color="auto"/>
              <w:left w:val="single" w:sz="4" w:space="0" w:color="auto"/>
              <w:bottom w:val="single" w:sz="4" w:space="0" w:color="auto"/>
              <w:right w:val="single" w:sz="4" w:space="0" w:color="auto"/>
            </w:tcBorders>
          </w:tcPr>
          <w:p w:rsidR="008D33DA" w:rsidRPr="00872AD2" w:rsidP="008D33DA" w14:paraId="73814797" w14:textId="73AE210E">
            <w:pPr>
              <w:widowControl/>
              <w:autoSpaceDE/>
              <w:autoSpaceDN/>
              <w:jc w:val="right"/>
              <w:rPr>
                <w:sz w:val="20"/>
                <w:szCs w:val="20"/>
              </w:rPr>
            </w:pPr>
            <w:r w:rsidRPr="00380898">
              <w:t>0.08</w:t>
            </w:r>
          </w:p>
        </w:tc>
        <w:tc>
          <w:tcPr>
            <w:tcW w:w="1710" w:type="dxa"/>
            <w:tcBorders>
              <w:top w:val="single" w:sz="4" w:space="0" w:color="auto"/>
              <w:left w:val="single" w:sz="4" w:space="0" w:color="auto"/>
              <w:bottom w:val="single" w:sz="4" w:space="0" w:color="auto"/>
              <w:right w:val="single" w:sz="4" w:space="0" w:color="auto"/>
            </w:tcBorders>
            <w:noWrap/>
          </w:tcPr>
          <w:p w:rsidR="008D33DA" w:rsidP="008D33DA" w14:paraId="41A46A2F" w14:textId="7A371071">
            <w:pPr>
              <w:widowControl/>
              <w:autoSpaceDE/>
              <w:autoSpaceDN/>
              <w:jc w:val="right"/>
              <w:rPr>
                <w:sz w:val="20"/>
                <w:szCs w:val="20"/>
              </w:rPr>
            </w:pPr>
            <w:r w:rsidRPr="00380898">
              <w:t xml:space="preserve"> 22,736 </w:t>
            </w:r>
          </w:p>
        </w:tc>
      </w:tr>
      <w:tr w14:paraId="433566FD"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16148F95" w14:textId="6B980239">
            <w:pPr>
              <w:widowControl/>
              <w:autoSpaceDE/>
              <w:autoSpaceDN/>
              <w:rPr>
                <w:sz w:val="20"/>
                <w:szCs w:val="20"/>
              </w:rPr>
            </w:pPr>
            <w:r w:rsidRPr="00872AD2">
              <w:rPr>
                <w:sz w:val="20"/>
                <w:szCs w:val="20"/>
              </w:rPr>
              <w:t>Supplemental Disaster Relief Program (SDRP) Application</w:t>
            </w:r>
          </w:p>
        </w:tc>
        <w:tc>
          <w:tcPr>
            <w:tcW w:w="1106"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2DD50EB0" w14:textId="0502B301">
            <w:pPr>
              <w:widowControl/>
              <w:autoSpaceDE/>
              <w:autoSpaceDN/>
              <w:rPr>
                <w:sz w:val="20"/>
                <w:szCs w:val="20"/>
              </w:rPr>
            </w:pPr>
            <w:r w:rsidRPr="00872AD2">
              <w:rPr>
                <w:sz w:val="20"/>
                <w:szCs w:val="20"/>
              </w:rPr>
              <w:t>FSA-526</w:t>
            </w:r>
          </w:p>
        </w:tc>
        <w:tc>
          <w:tcPr>
            <w:tcW w:w="1269" w:type="dxa"/>
            <w:tcBorders>
              <w:top w:val="single" w:sz="4" w:space="0" w:color="auto"/>
              <w:left w:val="single" w:sz="4" w:space="0" w:color="auto"/>
              <w:bottom w:val="single" w:sz="4" w:space="0" w:color="auto"/>
              <w:right w:val="single" w:sz="4" w:space="0" w:color="auto"/>
            </w:tcBorders>
            <w:noWrap/>
          </w:tcPr>
          <w:p w:rsidR="00481FCF" w:rsidRPr="00872AD2" w:rsidP="00481FCF" w14:paraId="61A13B52" w14:textId="5D5915F3">
            <w:pPr>
              <w:widowControl/>
              <w:autoSpaceDE/>
              <w:autoSpaceDN/>
              <w:jc w:val="right"/>
              <w:rPr>
                <w:sz w:val="20"/>
                <w:szCs w:val="20"/>
              </w:rPr>
            </w:pPr>
            <w:r w:rsidRPr="00FD5FDB">
              <w:t>284,200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016D9A46" w14:textId="3DABFAC5">
            <w:pPr>
              <w:widowControl/>
              <w:autoSpaceDE/>
              <w:autoSpaceDN/>
              <w:jc w:val="right"/>
              <w:rPr>
                <w:sz w:val="20"/>
                <w:szCs w:val="20"/>
              </w:rPr>
            </w:pPr>
            <w:r w:rsidRPr="00FD5FDB">
              <w:t>1.4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64C42EF8" w14:textId="09C03C33">
            <w:pPr>
              <w:widowControl/>
              <w:autoSpaceDE/>
              <w:autoSpaceDN/>
              <w:jc w:val="right"/>
              <w:rPr>
                <w:sz w:val="20"/>
                <w:szCs w:val="20"/>
              </w:rPr>
            </w:pPr>
            <w:r w:rsidRPr="00FD5FDB">
              <w:t>397,880</w:t>
            </w:r>
          </w:p>
        </w:tc>
        <w:tc>
          <w:tcPr>
            <w:tcW w:w="1170" w:type="dxa"/>
            <w:tcBorders>
              <w:top w:val="single" w:sz="4" w:space="0" w:color="auto"/>
              <w:left w:val="single" w:sz="4" w:space="0" w:color="auto"/>
              <w:bottom w:val="single" w:sz="4" w:space="0" w:color="auto"/>
              <w:right w:val="single" w:sz="4" w:space="0" w:color="auto"/>
            </w:tcBorders>
          </w:tcPr>
          <w:p w:rsidR="00481FCF" w:rsidRPr="00872AD2" w:rsidP="00481FCF" w14:paraId="554ABB22" w14:textId="2ED221D5">
            <w:pPr>
              <w:widowControl/>
              <w:autoSpaceDE/>
              <w:autoSpaceDN/>
              <w:jc w:val="right"/>
              <w:rPr>
                <w:sz w:val="20"/>
                <w:szCs w:val="20"/>
              </w:rPr>
            </w:pPr>
            <w:r w:rsidRPr="00FD5FDB">
              <w:t>0.25</w:t>
            </w:r>
          </w:p>
        </w:tc>
        <w:tc>
          <w:tcPr>
            <w:tcW w:w="1710" w:type="dxa"/>
            <w:tcBorders>
              <w:top w:val="single" w:sz="4" w:space="0" w:color="auto"/>
              <w:left w:val="single" w:sz="4" w:space="0" w:color="auto"/>
              <w:bottom w:val="single" w:sz="4" w:space="0" w:color="auto"/>
              <w:right w:val="single" w:sz="4" w:space="0" w:color="auto"/>
            </w:tcBorders>
            <w:noWrap/>
          </w:tcPr>
          <w:p w:rsidR="00481FCF" w:rsidRPr="00872AD2" w:rsidP="00481FCF" w14:paraId="2EF9E0E4" w14:textId="4E68AFC9">
            <w:pPr>
              <w:widowControl/>
              <w:autoSpaceDE/>
              <w:autoSpaceDN/>
              <w:jc w:val="right"/>
              <w:rPr>
                <w:sz w:val="20"/>
                <w:szCs w:val="20"/>
              </w:rPr>
            </w:pPr>
            <w:r w:rsidRPr="00FD5FDB">
              <w:t xml:space="preserve"> 99,470 </w:t>
            </w:r>
          </w:p>
        </w:tc>
      </w:tr>
      <w:tr w14:paraId="31A3D68C"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03231771" w14:textId="7907DABF">
            <w:pPr>
              <w:widowControl/>
              <w:autoSpaceDE/>
              <w:autoSpaceDN/>
              <w:rPr>
                <w:sz w:val="20"/>
                <w:szCs w:val="20"/>
              </w:rPr>
            </w:pPr>
            <w:r w:rsidRPr="00872AD2">
              <w:rPr>
                <w:sz w:val="20"/>
                <w:szCs w:val="20"/>
              </w:rPr>
              <w:t>Member Information for an Entity</w:t>
            </w:r>
          </w:p>
        </w:tc>
        <w:tc>
          <w:tcPr>
            <w:tcW w:w="1106"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7446E911" w14:textId="1D2A9CCE">
            <w:pPr>
              <w:widowControl/>
              <w:autoSpaceDE/>
              <w:autoSpaceDN/>
              <w:rPr>
                <w:sz w:val="20"/>
                <w:szCs w:val="20"/>
              </w:rPr>
            </w:pPr>
            <w:r w:rsidRPr="00872AD2">
              <w:rPr>
                <w:sz w:val="20"/>
                <w:szCs w:val="20"/>
              </w:rPr>
              <w:t>CCC-901</w:t>
            </w:r>
          </w:p>
        </w:tc>
        <w:tc>
          <w:tcPr>
            <w:tcW w:w="1269" w:type="dxa"/>
            <w:tcBorders>
              <w:top w:val="single" w:sz="4" w:space="0" w:color="auto"/>
              <w:left w:val="single" w:sz="4" w:space="0" w:color="auto"/>
              <w:bottom w:val="single" w:sz="4" w:space="0" w:color="auto"/>
              <w:right w:val="single" w:sz="4" w:space="0" w:color="auto"/>
            </w:tcBorders>
            <w:noWrap/>
          </w:tcPr>
          <w:p w:rsidR="00481FCF" w:rsidRPr="00872AD2" w:rsidP="00481FCF" w14:paraId="5F683906" w14:textId="212C8FD5">
            <w:pPr>
              <w:widowControl/>
              <w:autoSpaceDE/>
              <w:autoSpaceDN/>
              <w:jc w:val="right"/>
              <w:rPr>
                <w:sz w:val="20"/>
                <w:szCs w:val="20"/>
              </w:rPr>
            </w:pPr>
            <w:r w:rsidRPr="00FD5FDB">
              <w:t>2,842</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3C6071B9" w14:textId="4596A1BD">
            <w:pPr>
              <w:widowControl/>
              <w:autoSpaceDE/>
              <w:autoSpaceDN/>
              <w:jc w:val="right"/>
              <w:rPr>
                <w:sz w:val="20"/>
                <w:szCs w:val="20"/>
              </w:rPr>
            </w:pPr>
            <w:r w:rsidRPr="00FD5FDB">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5AF7982D" w14:textId="3EC7B4D0">
            <w:pPr>
              <w:widowControl/>
              <w:autoSpaceDE/>
              <w:autoSpaceDN/>
              <w:jc w:val="right"/>
              <w:rPr>
                <w:sz w:val="20"/>
                <w:szCs w:val="20"/>
              </w:rPr>
            </w:pPr>
            <w:r w:rsidRPr="00FD5FDB">
              <w:t>2,842</w:t>
            </w:r>
          </w:p>
        </w:tc>
        <w:tc>
          <w:tcPr>
            <w:tcW w:w="1170" w:type="dxa"/>
            <w:tcBorders>
              <w:top w:val="single" w:sz="4" w:space="0" w:color="auto"/>
              <w:left w:val="single" w:sz="4" w:space="0" w:color="auto"/>
              <w:bottom w:val="single" w:sz="4" w:space="0" w:color="auto"/>
              <w:right w:val="single" w:sz="4" w:space="0" w:color="auto"/>
            </w:tcBorders>
          </w:tcPr>
          <w:p w:rsidR="00481FCF" w:rsidRPr="00872AD2" w:rsidP="00481FCF" w14:paraId="6795EB9C" w14:textId="0E7071A6">
            <w:pPr>
              <w:widowControl/>
              <w:autoSpaceDE/>
              <w:autoSpaceDN/>
              <w:jc w:val="right"/>
              <w:rPr>
                <w:sz w:val="20"/>
                <w:szCs w:val="20"/>
              </w:rPr>
            </w:pPr>
            <w:r w:rsidRPr="00FD5FDB">
              <w:t>0.5</w:t>
            </w:r>
          </w:p>
        </w:tc>
        <w:tc>
          <w:tcPr>
            <w:tcW w:w="1710" w:type="dxa"/>
            <w:tcBorders>
              <w:top w:val="single" w:sz="4" w:space="0" w:color="auto"/>
              <w:left w:val="single" w:sz="4" w:space="0" w:color="auto"/>
              <w:bottom w:val="single" w:sz="4" w:space="0" w:color="auto"/>
              <w:right w:val="single" w:sz="4" w:space="0" w:color="auto"/>
            </w:tcBorders>
            <w:noWrap/>
          </w:tcPr>
          <w:p w:rsidR="00481FCF" w:rsidRPr="00872AD2" w:rsidP="00481FCF" w14:paraId="7D7CA3C6" w14:textId="0F6738EB">
            <w:pPr>
              <w:widowControl/>
              <w:autoSpaceDE/>
              <w:autoSpaceDN/>
              <w:jc w:val="right"/>
              <w:rPr>
                <w:sz w:val="20"/>
                <w:szCs w:val="20"/>
              </w:rPr>
            </w:pPr>
            <w:r w:rsidRPr="00FD5FDB">
              <w:t xml:space="preserve"> 1,421 </w:t>
            </w:r>
          </w:p>
        </w:tc>
      </w:tr>
      <w:tr w14:paraId="63C373C5"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3F184365" w14:textId="152F3871">
            <w:pPr>
              <w:widowControl/>
              <w:autoSpaceDE/>
              <w:autoSpaceDN/>
              <w:rPr>
                <w:sz w:val="20"/>
                <w:szCs w:val="20"/>
              </w:rPr>
            </w:pPr>
            <w:r w:rsidRPr="00872AD2">
              <w:rPr>
                <w:sz w:val="20"/>
                <w:szCs w:val="20"/>
              </w:rPr>
              <w:t>Farm Operating Plan for an Entity</w:t>
            </w:r>
          </w:p>
        </w:tc>
        <w:tc>
          <w:tcPr>
            <w:tcW w:w="1106"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20DE551B" w14:textId="12C96D2D">
            <w:pPr>
              <w:widowControl/>
              <w:autoSpaceDE/>
              <w:autoSpaceDN/>
              <w:rPr>
                <w:sz w:val="20"/>
                <w:szCs w:val="20"/>
              </w:rPr>
            </w:pPr>
            <w:r w:rsidRPr="00872AD2">
              <w:rPr>
                <w:sz w:val="20"/>
                <w:szCs w:val="20"/>
              </w:rPr>
              <w:t>CCC-902E</w:t>
            </w:r>
          </w:p>
        </w:tc>
        <w:tc>
          <w:tcPr>
            <w:tcW w:w="1269" w:type="dxa"/>
            <w:tcBorders>
              <w:top w:val="single" w:sz="4" w:space="0" w:color="auto"/>
              <w:left w:val="single" w:sz="4" w:space="0" w:color="auto"/>
              <w:bottom w:val="single" w:sz="4" w:space="0" w:color="auto"/>
              <w:right w:val="single" w:sz="4" w:space="0" w:color="auto"/>
            </w:tcBorders>
            <w:noWrap/>
          </w:tcPr>
          <w:p w:rsidR="00481FCF" w:rsidRPr="00872AD2" w:rsidP="00481FCF" w14:paraId="0C73B75E" w14:textId="05FF5762">
            <w:pPr>
              <w:widowControl/>
              <w:autoSpaceDE/>
              <w:autoSpaceDN/>
              <w:jc w:val="right"/>
              <w:rPr>
                <w:sz w:val="20"/>
                <w:szCs w:val="20"/>
              </w:rPr>
            </w:pPr>
            <w:r w:rsidRPr="00FD5FDB">
              <w:t>14,210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4E4E3A5C" w14:textId="2FC7ED12">
            <w:pPr>
              <w:widowControl/>
              <w:autoSpaceDE/>
              <w:autoSpaceDN/>
              <w:jc w:val="right"/>
              <w:rPr>
                <w:sz w:val="20"/>
                <w:szCs w:val="20"/>
              </w:rPr>
            </w:pPr>
            <w:r w:rsidRPr="00FD5FDB">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2A21B184" w14:textId="23DE944C">
            <w:pPr>
              <w:widowControl/>
              <w:autoSpaceDE/>
              <w:autoSpaceDN/>
              <w:jc w:val="right"/>
              <w:rPr>
                <w:sz w:val="20"/>
                <w:szCs w:val="20"/>
              </w:rPr>
            </w:pPr>
            <w:r w:rsidRPr="00FD5FDB">
              <w:t>14,210</w:t>
            </w:r>
          </w:p>
        </w:tc>
        <w:tc>
          <w:tcPr>
            <w:tcW w:w="1170" w:type="dxa"/>
            <w:tcBorders>
              <w:top w:val="single" w:sz="4" w:space="0" w:color="auto"/>
              <w:left w:val="single" w:sz="4" w:space="0" w:color="auto"/>
              <w:bottom w:val="single" w:sz="4" w:space="0" w:color="auto"/>
              <w:right w:val="single" w:sz="4" w:space="0" w:color="auto"/>
            </w:tcBorders>
          </w:tcPr>
          <w:p w:rsidR="00481FCF" w:rsidRPr="00872AD2" w:rsidP="00481FCF" w14:paraId="69A3E37A" w14:textId="2CEBE966">
            <w:pPr>
              <w:widowControl/>
              <w:autoSpaceDE/>
              <w:autoSpaceDN/>
              <w:jc w:val="right"/>
              <w:rPr>
                <w:sz w:val="20"/>
                <w:szCs w:val="20"/>
              </w:rPr>
            </w:pPr>
            <w:r w:rsidRPr="00FD5FDB">
              <w:t>0.5</w:t>
            </w:r>
          </w:p>
        </w:tc>
        <w:tc>
          <w:tcPr>
            <w:tcW w:w="1710" w:type="dxa"/>
            <w:tcBorders>
              <w:top w:val="single" w:sz="4" w:space="0" w:color="auto"/>
              <w:left w:val="single" w:sz="4" w:space="0" w:color="auto"/>
              <w:bottom w:val="single" w:sz="4" w:space="0" w:color="auto"/>
              <w:right w:val="single" w:sz="4" w:space="0" w:color="auto"/>
            </w:tcBorders>
            <w:noWrap/>
          </w:tcPr>
          <w:p w:rsidR="00481FCF" w:rsidRPr="00872AD2" w:rsidP="00481FCF" w14:paraId="4F5AA6F2" w14:textId="0B0389C3">
            <w:pPr>
              <w:widowControl/>
              <w:autoSpaceDE/>
              <w:autoSpaceDN/>
              <w:jc w:val="right"/>
              <w:rPr>
                <w:sz w:val="20"/>
                <w:szCs w:val="20"/>
              </w:rPr>
            </w:pPr>
            <w:r w:rsidRPr="00FD5FDB">
              <w:t xml:space="preserve"> 7,105 </w:t>
            </w:r>
          </w:p>
        </w:tc>
      </w:tr>
      <w:tr w14:paraId="059DA3F5"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47EBFB32" w14:textId="2BD99E74">
            <w:pPr>
              <w:widowControl/>
              <w:autoSpaceDE/>
              <w:autoSpaceDN/>
              <w:rPr>
                <w:sz w:val="20"/>
                <w:szCs w:val="20"/>
              </w:rPr>
            </w:pPr>
            <w:r w:rsidRPr="00872AD2">
              <w:rPr>
                <w:sz w:val="20"/>
                <w:szCs w:val="20"/>
              </w:rPr>
              <w:t>Farm Operating Plan for an Individual</w:t>
            </w:r>
          </w:p>
        </w:tc>
        <w:tc>
          <w:tcPr>
            <w:tcW w:w="1106" w:type="dxa"/>
            <w:tcBorders>
              <w:top w:val="single" w:sz="4" w:space="0" w:color="auto"/>
              <w:left w:val="single" w:sz="4" w:space="0" w:color="auto"/>
              <w:bottom w:val="single" w:sz="4" w:space="0" w:color="auto"/>
              <w:right w:val="single" w:sz="4" w:space="0" w:color="auto"/>
            </w:tcBorders>
            <w:vAlign w:val="center"/>
          </w:tcPr>
          <w:p w:rsidR="00481FCF" w:rsidRPr="00872AD2" w:rsidP="00481FCF" w14:paraId="43108D26" w14:textId="7BE3E8F6">
            <w:pPr>
              <w:widowControl/>
              <w:autoSpaceDE/>
              <w:autoSpaceDN/>
              <w:rPr>
                <w:sz w:val="20"/>
                <w:szCs w:val="20"/>
              </w:rPr>
            </w:pPr>
            <w:r w:rsidRPr="00872AD2">
              <w:rPr>
                <w:sz w:val="20"/>
                <w:szCs w:val="20"/>
              </w:rPr>
              <w:t>CCC-902I</w:t>
            </w:r>
          </w:p>
        </w:tc>
        <w:tc>
          <w:tcPr>
            <w:tcW w:w="1269" w:type="dxa"/>
            <w:tcBorders>
              <w:top w:val="single" w:sz="4" w:space="0" w:color="auto"/>
              <w:left w:val="single" w:sz="4" w:space="0" w:color="auto"/>
              <w:bottom w:val="single" w:sz="4" w:space="0" w:color="auto"/>
              <w:right w:val="single" w:sz="4" w:space="0" w:color="auto"/>
            </w:tcBorders>
            <w:noWrap/>
          </w:tcPr>
          <w:p w:rsidR="00481FCF" w:rsidRPr="00872AD2" w:rsidP="00481FCF" w14:paraId="6D03B86E" w14:textId="21C8B524">
            <w:pPr>
              <w:widowControl/>
              <w:autoSpaceDE/>
              <w:autoSpaceDN/>
              <w:jc w:val="right"/>
              <w:rPr>
                <w:sz w:val="20"/>
                <w:szCs w:val="20"/>
              </w:rPr>
            </w:pPr>
            <w:r w:rsidRPr="00FD5FDB">
              <w:t>14,210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42C734B2" w14:textId="2BD9DB81">
            <w:pPr>
              <w:widowControl/>
              <w:autoSpaceDE/>
              <w:autoSpaceDN/>
              <w:jc w:val="right"/>
              <w:rPr>
                <w:sz w:val="20"/>
                <w:szCs w:val="20"/>
              </w:rPr>
            </w:pPr>
            <w:r w:rsidRPr="00FD5FDB">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6F3D5752" w14:textId="5FC6AAE5">
            <w:pPr>
              <w:widowControl/>
              <w:autoSpaceDE/>
              <w:autoSpaceDN/>
              <w:jc w:val="right"/>
              <w:rPr>
                <w:sz w:val="20"/>
                <w:szCs w:val="20"/>
              </w:rPr>
            </w:pPr>
            <w:r w:rsidRPr="00FD5FDB">
              <w:t>14,210</w:t>
            </w:r>
          </w:p>
        </w:tc>
        <w:tc>
          <w:tcPr>
            <w:tcW w:w="1170" w:type="dxa"/>
            <w:tcBorders>
              <w:top w:val="single" w:sz="4" w:space="0" w:color="auto"/>
              <w:left w:val="single" w:sz="4" w:space="0" w:color="auto"/>
              <w:bottom w:val="single" w:sz="4" w:space="0" w:color="auto"/>
              <w:right w:val="single" w:sz="4" w:space="0" w:color="auto"/>
            </w:tcBorders>
          </w:tcPr>
          <w:p w:rsidR="00481FCF" w:rsidRPr="00872AD2" w:rsidP="00481FCF" w14:paraId="1F4BC9A5" w14:textId="6396F485">
            <w:pPr>
              <w:widowControl/>
              <w:autoSpaceDE/>
              <w:autoSpaceDN/>
              <w:jc w:val="right"/>
              <w:rPr>
                <w:sz w:val="20"/>
                <w:szCs w:val="20"/>
              </w:rPr>
            </w:pPr>
            <w:r w:rsidRPr="00FD5FDB">
              <w:t>0.5</w:t>
            </w:r>
          </w:p>
        </w:tc>
        <w:tc>
          <w:tcPr>
            <w:tcW w:w="1710" w:type="dxa"/>
            <w:tcBorders>
              <w:top w:val="single" w:sz="4" w:space="0" w:color="auto"/>
              <w:left w:val="single" w:sz="4" w:space="0" w:color="auto"/>
              <w:bottom w:val="single" w:sz="4" w:space="0" w:color="auto"/>
              <w:right w:val="single" w:sz="4" w:space="0" w:color="auto"/>
            </w:tcBorders>
            <w:noWrap/>
          </w:tcPr>
          <w:p w:rsidR="00481FCF" w:rsidRPr="006803B2" w:rsidP="00481FCF" w14:paraId="3983854D" w14:textId="38B57109">
            <w:pPr>
              <w:widowControl/>
              <w:autoSpaceDE/>
              <w:autoSpaceDN/>
              <w:jc w:val="right"/>
              <w:rPr>
                <w:sz w:val="20"/>
                <w:szCs w:val="20"/>
              </w:rPr>
            </w:pPr>
            <w:r w:rsidRPr="00FD5FDB">
              <w:t xml:space="preserve"> 7,105 </w:t>
            </w:r>
          </w:p>
        </w:tc>
      </w:tr>
      <w:tr w14:paraId="62DB2D7F"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hideMark/>
          </w:tcPr>
          <w:p w:rsidR="00481FCF" w:rsidRPr="00872AD2" w:rsidP="00481FCF" w14:paraId="29C2F60E" w14:textId="3601C694">
            <w:pPr>
              <w:widowControl/>
              <w:autoSpaceDE/>
              <w:autoSpaceDN/>
              <w:rPr>
                <w:sz w:val="20"/>
                <w:szCs w:val="20"/>
              </w:rPr>
            </w:pPr>
            <w:r w:rsidRPr="00872AD2">
              <w:rPr>
                <w:sz w:val="20"/>
                <w:szCs w:val="20"/>
              </w:rPr>
              <w:t xml:space="preserve">Request for an Exception to the $125,000 Payment Limitation for Certain Programs </w:t>
            </w:r>
          </w:p>
        </w:tc>
        <w:tc>
          <w:tcPr>
            <w:tcW w:w="1106" w:type="dxa"/>
            <w:tcBorders>
              <w:top w:val="single" w:sz="4" w:space="0" w:color="auto"/>
              <w:left w:val="single" w:sz="4" w:space="0" w:color="auto"/>
              <w:bottom w:val="single" w:sz="4" w:space="0" w:color="auto"/>
              <w:right w:val="single" w:sz="4" w:space="0" w:color="auto"/>
            </w:tcBorders>
            <w:vAlign w:val="center"/>
            <w:hideMark/>
          </w:tcPr>
          <w:p w:rsidR="00481FCF" w:rsidRPr="00872AD2" w:rsidP="00481FCF" w14:paraId="3766532C" w14:textId="4D32879B">
            <w:pPr>
              <w:widowControl/>
              <w:autoSpaceDE/>
              <w:autoSpaceDN/>
              <w:rPr>
                <w:sz w:val="20"/>
                <w:szCs w:val="20"/>
                <w:highlight w:val="yellow"/>
              </w:rPr>
            </w:pPr>
            <w:r w:rsidRPr="00872AD2">
              <w:rPr>
                <w:sz w:val="20"/>
                <w:szCs w:val="20"/>
              </w:rPr>
              <w:t>FSA-510</w:t>
            </w:r>
          </w:p>
        </w:tc>
        <w:tc>
          <w:tcPr>
            <w:tcW w:w="1269" w:type="dxa"/>
            <w:tcBorders>
              <w:top w:val="single" w:sz="4" w:space="0" w:color="auto"/>
              <w:left w:val="single" w:sz="4" w:space="0" w:color="auto"/>
              <w:bottom w:val="single" w:sz="4" w:space="0" w:color="auto"/>
              <w:right w:val="single" w:sz="4" w:space="0" w:color="auto"/>
            </w:tcBorders>
            <w:noWrap/>
          </w:tcPr>
          <w:p w:rsidR="00481FCF" w:rsidRPr="00872AD2" w:rsidP="00481FCF" w14:paraId="6B91A1E3" w14:textId="23BE2B21">
            <w:pPr>
              <w:widowControl/>
              <w:autoSpaceDE/>
              <w:autoSpaceDN/>
              <w:jc w:val="right"/>
              <w:rPr>
                <w:sz w:val="20"/>
                <w:szCs w:val="20"/>
              </w:rPr>
            </w:pPr>
            <w:r w:rsidRPr="00FD5FDB">
              <w:t>11,368</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4CFC78AD" w14:textId="5189680E">
            <w:pPr>
              <w:widowControl/>
              <w:autoSpaceDE/>
              <w:autoSpaceDN/>
              <w:jc w:val="right"/>
              <w:rPr>
                <w:sz w:val="20"/>
                <w:szCs w:val="20"/>
              </w:rPr>
            </w:pPr>
            <w:r w:rsidRPr="00FD5FDB">
              <w:t>1.4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81FCF" w:rsidRPr="00872AD2" w:rsidP="00481FCF" w14:paraId="0CAE5E64" w14:textId="1F69BD7A">
            <w:pPr>
              <w:widowControl/>
              <w:autoSpaceDE/>
              <w:autoSpaceDN/>
              <w:jc w:val="right"/>
              <w:rPr>
                <w:sz w:val="20"/>
                <w:szCs w:val="20"/>
              </w:rPr>
            </w:pPr>
            <w:r w:rsidRPr="00FD5FDB">
              <w:t>15,915</w:t>
            </w:r>
          </w:p>
        </w:tc>
        <w:tc>
          <w:tcPr>
            <w:tcW w:w="1170" w:type="dxa"/>
            <w:tcBorders>
              <w:top w:val="single" w:sz="4" w:space="0" w:color="auto"/>
              <w:left w:val="single" w:sz="4" w:space="0" w:color="auto"/>
              <w:bottom w:val="single" w:sz="4" w:space="0" w:color="auto"/>
              <w:right w:val="single" w:sz="4" w:space="0" w:color="auto"/>
            </w:tcBorders>
          </w:tcPr>
          <w:p w:rsidR="00481FCF" w:rsidRPr="00872AD2" w:rsidP="00481FCF" w14:paraId="56750BB5" w14:textId="3696A360">
            <w:pPr>
              <w:widowControl/>
              <w:autoSpaceDE/>
              <w:autoSpaceDN/>
              <w:jc w:val="right"/>
              <w:rPr>
                <w:sz w:val="20"/>
                <w:szCs w:val="20"/>
              </w:rPr>
            </w:pPr>
            <w:r w:rsidRPr="00FD5FDB">
              <w:t>0.08</w:t>
            </w:r>
          </w:p>
        </w:tc>
        <w:tc>
          <w:tcPr>
            <w:tcW w:w="1710" w:type="dxa"/>
            <w:tcBorders>
              <w:top w:val="single" w:sz="4" w:space="0" w:color="auto"/>
              <w:left w:val="single" w:sz="4" w:space="0" w:color="auto"/>
              <w:bottom w:val="single" w:sz="4" w:space="0" w:color="auto"/>
              <w:right w:val="single" w:sz="4" w:space="0" w:color="auto"/>
            </w:tcBorders>
            <w:noWrap/>
          </w:tcPr>
          <w:p w:rsidR="00481FCF" w:rsidRPr="006803B2" w:rsidP="00481FCF" w14:paraId="1867D821" w14:textId="3D57DFBC">
            <w:pPr>
              <w:widowControl/>
              <w:autoSpaceDE/>
              <w:autoSpaceDN/>
              <w:jc w:val="right"/>
              <w:rPr>
                <w:sz w:val="20"/>
                <w:szCs w:val="20"/>
              </w:rPr>
            </w:pPr>
            <w:r w:rsidRPr="00FD5FDB">
              <w:t xml:space="preserve"> 1,273 </w:t>
            </w:r>
          </w:p>
        </w:tc>
      </w:tr>
      <w:tr w14:paraId="5CA11C7C"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D735B0" w:rsidRPr="00C9724E" w:rsidP="00D735B0" w14:paraId="42986D44" w14:textId="28A42E2D">
            <w:pPr>
              <w:widowControl/>
              <w:autoSpaceDE/>
              <w:autoSpaceDN/>
              <w:jc w:val="right"/>
              <w:rPr>
                <w:b/>
                <w:bCs/>
                <w:sz w:val="20"/>
                <w:szCs w:val="20"/>
              </w:rPr>
            </w:pPr>
            <w:r w:rsidRPr="00C9724E">
              <w:rPr>
                <w:b/>
                <w:bCs/>
                <w:sz w:val="20"/>
                <w:szCs w:val="20"/>
              </w:rPr>
              <w:t>SUBTOTAL</w:t>
            </w:r>
          </w:p>
        </w:tc>
        <w:tc>
          <w:tcPr>
            <w:tcW w:w="110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D735B0" w:rsidRPr="00872AD2" w:rsidP="00D735B0" w14:paraId="6CA4A02B" w14:textId="77777777">
            <w:pPr>
              <w:widowControl/>
              <w:autoSpaceDE/>
              <w:autoSpaceDN/>
              <w:rPr>
                <w:sz w:val="20"/>
                <w:szCs w:val="20"/>
              </w:rPr>
            </w:pPr>
          </w:p>
        </w:tc>
        <w:tc>
          <w:tcPr>
            <w:tcW w:w="1269" w:type="dxa"/>
            <w:tcBorders>
              <w:top w:val="single" w:sz="4" w:space="0" w:color="auto"/>
              <w:left w:val="single" w:sz="4" w:space="0" w:color="auto"/>
              <w:bottom w:val="single" w:sz="4" w:space="0" w:color="auto"/>
              <w:right w:val="single" w:sz="4" w:space="0" w:color="auto"/>
            </w:tcBorders>
            <w:noWrap/>
            <w:vAlign w:val="center"/>
          </w:tcPr>
          <w:p w:rsidR="00D735B0" w:rsidP="00D735B0" w14:paraId="02A182FE" w14:textId="5B308FBD">
            <w:pPr>
              <w:widowControl/>
              <w:autoSpaceDE/>
              <w:autoSpaceDN/>
              <w:jc w:val="right"/>
              <w:rPr>
                <w:sz w:val="20"/>
                <w:szCs w:val="20"/>
              </w:rPr>
            </w:pPr>
            <w:r>
              <w:rPr>
                <w:color w:val="000000"/>
                <w:sz w:val="20"/>
                <w:szCs w:val="20"/>
              </w:rPr>
              <w:t>284,200</w:t>
            </w:r>
          </w:p>
        </w:tc>
        <w:tc>
          <w:tcPr>
            <w:tcW w:w="140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735B0" w:rsidP="00D735B0" w14:paraId="092AF702" w14:textId="710726EA">
            <w:pPr>
              <w:widowControl/>
              <w:autoSpaceDE/>
              <w:autoSpaceDN/>
              <w:jc w:val="right"/>
              <w:rPr>
                <w:sz w:val="20"/>
                <w:szCs w:val="20"/>
              </w:rPr>
            </w:pPr>
            <w:r>
              <w:rPr>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735B0" w:rsidP="00D735B0" w14:paraId="5052CC10" w14:textId="7C68BB9F">
            <w:pPr>
              <w:widowControl/>
              <w:autoSpaceDE/>
              <w:autoSpaceDN/>
              <w:jc w:val="right"/>
              <w:rPr>
                <w:sz w:val="20"/>
                <w:szCs w:val="20"/>
              </w:rPr>
            </w:pPr>
            <w:r>
              <w:rPr>
                <w:color w:val="000000"/>
                <w:sz w:val="20"/>
                <w:szCs w:val="20"/>
              </w:rPr>
              <w:t>729,257</w:t>
            </w:r>
          </w:p>
        </w:tc>
        <w:tc>
          <w:tcPr>
            <w:tcW w:w="1170" w:type="dxa"/>
            <w:tcBorders>
              <w:top w:val="single" w:sz="4" w:space="0" w:color="auto"/>
              <w:left w:val="single" w:sz="4" w:space="0" w:color="auto"/>
              <w:bottom w:val="single" w:sz="4" w:space="0" w:color="auto"/>
              <w:right w:val="single" w:sz="4" w:space="0" w:color="auto"/>
            </w:tcBorders>
            <w:vAlign w:val="center"/>
          </w:tcPr>
          <w:p w:rsidR="00D735B0" w:rsidP="00D735B0" w14:paraId="136B6576" w14:textId="58F2BD0B">
            <w:pPr>
              <w:widowControl/>
              <w:autoSpaceDE/>
              <w:autoSpaceDN/>
              <w:jc w:val="right"/>
              <w:rPr>
                <w:sz w:val="20"/>
                <w:szCs w:val="20"/>
              </w:rPr>
            </w:pPr>
            <w:r>
              <w:rPr>
                <w:color w:val="000000"/>
                <w:sz w:val="20"/>
                <w:szCs w:val="20"/>
              </w:rPr>
              <w:t> </w:t>
            </w:r>
          </w:p>
        </w:tc>
        <w:tc>
          <w:tcPr>
            <w:tcW w:w="1710" w:type="dxa"/>
            <w:tcBorders>
              <w:top w:val="single" w:sz="4" w:space="0" w:color="auto"/>
              <w:left w:val="single" w:sz="4" w:space="0" w:color="auto"/>
              <w:bottom w:val="single" w:sz="4" w:space="0" w:color="auto"/>
              <w:right w:val="single" w:sz="4" w:space="0" w:color="auto"/>
            </w:tcBorders>
            <w:noWrap/>
            <w:vAlign w:val="center"/>
          </w:tcPr>
          <w:p w:rsidR="00D735B0" w:rsidRPr="006803B2" w:rsidP="00D735B0" w14:paraId="1A201A64" w14:textId="27EE4E72">
            <w:pPr>
              <w:widowControl/>
              <w:autoSpaceDE/>
              <w:autoSpaceDN/>
              <w:jc w:val="right"/>
              <w:rPr>
                <w:sz w:val="20"/>
                <w:szCs w:val="20"/>
              </w:rPr>
            </w:pPr>
            <w:r>
              <w:rPr>
                <w:color w:val="000000"/>
                <w:sz w:val="20"/>
                <w:szCs w:val="20"/>
              </w:rPr>
              <w:t>139,110</w:t>
            </w:r>
          </w:p>
        </w:tc>
      </w:tr>
      <w:tr w14:paraId="05A21817" w14:textId="77777777" w:rsidTr="00BC21B7">
        <w:tblPrEx>
          <w:tblW w:w="10980" w:type="dxa"/>
          <w:tblInd w:w="-455" w:type="dxa"/>
          <w:tblCellMar>
            <w:top w:w="15" w:type="dxa"/>
            <w:bottom w:w="15" w:type="dxa"/>
          </w:tblCellMar>
          <w:tblLook w:val="04A0"/>
        </w:tblPrEx>
        <w:trPr>
          <w:trHeight w:val="255"/>
        </w:trPr>
        <w:tc>
          <w:tcPr>
            <w:tcW w:w="1098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24E" w:rsidRPr="006803B2" w:rsidP="00C9724E" w14:paraId="390811DD" w14:textId="45F65F2F">
            <w:pPr>
              <w:widowControl/>
              <w:autoSpaceDE/>
              <w:autoSpaceDN/>
              <w:rPr>
                <w:sz w:val="20"/>
                <w:szCs w:val="20"/>
              </w:rPr>
            </w:pPr>
            <w:r w:rsidRPr="00C9724E">
              <w:rPr>
                <w:b/>
                <w:bCs/>
                <w:sz w:val="20"/>
                <w:szCs w:val="20"/>
              </w:rPr>
              <w:t xml:space="preserve">Compliance </w:t>
            </w:r>
            <w:r w:rsidR="003600F4">
              <w:rPr>
                <w:b/>
                <w:bCs/>
                <w:sz w:val="20"/>
                <w:szCs w:val="20"/>
              </w:rPr>
              <w:t>Process</w:t>
            </w:r>
          </w:p>
        </w:tc>
      </w:tr>
      <w:tr w14:paraId="5F6230F8"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0D7C6D" w:rsidRPr="00872AD2" w:rsidP="000D7C6D" w14:paraId="08107298" w14:textId="0B26865A">
            <w:pPr>
              <w:widowControl/>
              <w:autoSpaceDE/>
              <w:autoSpaceDN/>
              <w:rPr>
                <w:sz w:val="20"/>
                <w:szCs w:val="20"/>
              </w:rPr>
            </w:pPr>
            <w:r>
              <w:rPr>
                <w:sz w:val="20"/>
                <w:szCs w:val="20"/>
              </w:rPr>
              <w:t>Initial Notification Letter – Compliant</w:t>
            </w:r>
          </w:p>
        </w:tc>
        <w:tc>
          <w:tcPr>
            <w:tcW w:w="1106"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7A08E48B" w14:textId="2B0BE37D">
            <w:pPr>
              <w:widowControl/>
              <w:autoSpaceDE/>
              <w:autoSpaceDN/>
              <w:rPr>
                <w:sz w:val="20"/>
                <w:szCs w:val="20"/>
              </w:rPr>
            </w:pPr>
            <w:r w:rsidRPr="00682BD1">
              <w:rPr>
                <w:sz w:val="20"/>
                <w:szCs w:val="20"/>
              </w:rPr>
              <w:t>N/A</w:t>
            </w:r>
          </w:p>
        </w:tc>
        <w:tc>
          <w:tcPr>
            <w:tcW w:w="1269"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42349298" w14:textId="4152417E">
            <w:pPr>
              <w:widowControl/>
              <w:autoSpaceDE/>
              <w:autoSpaceDN/>
              <w:jc w:val="right"/>
              <w:rPr>
                <w:sz w:val="20"/>
                <w:szCs w:val="20"/>
              </w:rPr>
            </w:pPr>
            <w:r>
              <w:rPr>
                <w:color w:val="000000"/>
                <w:sz w:val="20"/>
                <w:szCs w:val="20"/>
              </w:rPr>
              <w:t>227,360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75E8B2D9" w14:textId="2BE8A8C3">
            <w:pPr>
              <w:widowControl/>
              <w:autoSpaceDE/>
              <w:autoSpaceDN/>
              <w:jc w:val="right"/>
              <w:rPr>
                <w:sz w:val="20"/>
                <w:szCs w:val="20"/>
              </w:rPr>
            </w:pPr>
            <w:r>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7B2222AB" w14:textId="4DA158F4">
            <w:pPr>
              <w:widowControl/>
              <w:autoSpaceDE/>
              <w:autoSpaceDN/>
              <w:jc w:val="right"/>
              <w:rPr>
                <w:sz w:val="20"/>
                <w:szCs w:val="20"/>
              </w:rPr>
            </w:pPr>
            <w:r>
              <w:rPr>
                <w:color w:val="000000"/>
                <w:sz w:val="20"/>
                <w:szCs w:val="20"/>
              </w:rPr>
              <w:t>227,360</w:t>
            </w:r>
          </w:p>
        </w:tc>
        <w:tc>
          <w:tcPr>
            <w:tcW w:w="1170"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6798F36E" w14:textId="09C5ADC2">
            <w:pPr>
              <w:widowControl/>
              <w:autoSpaceDE/>
              <w:autoSpaceDN/>
              <w:jc w:val="right"/>
              <w:rPr>
                <w:sz w:val="20"/>
                <w:szCs w:val="20"/>
              </w:rPr>
            </w:pPr>
            <w:r>
              <w:rPr>
                <w:color w:val="000000"/>
                <w:sz w:val="20"/>
                <w:szCs w:val="20"/>
              </w:rPr>
              <w:t>0.08</w:t>
            </w:r>
          </w:p>
        </w:tc>
        <w:tc>
          <w:tcPr>
            <w:tcW w:w="1710"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71BF9FCB" w14:textId="5D1F4196">
            <w:pPr>
              <w:widowControl/>
              <w:autoSpaceDE/>
              <w:autoSpaceDN/>
              <w:jc w:val="right"/>
              <w:rPr>
                <w:sz w:val="20"/>
                <w:szCs w:val="20"/>
              </w:rPr>
            </w:pPr>
            <w:r>
              <w:rPr>
                <w:color w:val="000000"/>
                <w:sz w:val="20"/>
                <w:szCs w:val="20"/>
              </w:rPr>
              <w:t>18,189</w:t>
            </w:r>
          </w:p>
        </w:tc>
      </w:tr>
      <w:tr w14:paraId="5E428B1F"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0D7C6D" w:rsidRPr="00872AD2" w:rsidP="000D7C6D" w14:paraId="35386679" w14:textId="1BE94C6B">
            <w:pPr>
              <w:widowControl/>
              <w:autoSpaceDE/>
              <w:autoSpaceDN/>
              <w:rPr>
                <w:sz w:val="20"/>
                <w:szCs w:val="20"/>
              </w:rPr>
            </w:pPr>
            <w:r>
              <w:rPr>
                <w:sz w:val="20"/>
                <w:szCs w:val="20"/>
              </w:rPr>
              <w:t>Initial Notification Letter – May Request Review</w:t>
            </w:r>
          </w:p>
        </w:tc>
        <w:tc>
          <w:tcPr>
            <w:tcW w:w="1106"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4FBFF185" w14:textId="55E16027">
            <w:pPr>
              <w:widowControl/>
              <w:autoSpaceDE/>
              <w:autoSpaceDN/>
              <w:rPr>
                <w:sz w:val="20"/>
                <w:szCs w:val="20"/>
              </w:rPr>
            </w:pPr>
            <w:r w:rsidRPr="00682BD1">
              <w:rPr>
                <w:sz w:val="20"/>
                <w:szCs w:val="20"/>
              </w:rPr>
              <w:t>N/A</w:t>
            </w:r>
          </w:p>
        </w:tc>
        <w:tc>
          <w:tcPr>
            <w:tcW w:w="1269"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11A152B0" w14:textId="674400A6">
            <w:pPr>
              <w:widowControl/>
              <w:autoSpaceDE/>
              <w:autoSpaceDN/>
              <w:jc w:val="right"/>
              <w:rPr>
                <w:sz w:val="20"/>
                <w:szCs w:val="20"/>
              </w:rPr>
            </w:pPr>
            <w:r>
              <w:rPr>
                <w:color w:val="000000"/>
                <w:sz w:val="20"/>
                <w:szCs w:val="20"/>
              </w:rPr>
              <w:t>56,840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74EDD578" w14:textId="5D7B846F">
            <w:pPr>
              <w:widowControl/>
              <w:autoSpaceDE/>
              <w:autoSpaceDN/>
              <w:jc w:val="right"/>
              <w:rPr>
                <w:sz w:val="20"/>
                <w:szCs w:val="20"/>
              </w:rPr>
            </w:pPr>
            <w:r>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63234AE3" w14:textId="6AB9293C">
            <w:pPr>
              <w:widowControl/>
              <w:autoSpaceDE/>
              <w:autoSpaceDN/>
              <w:jc w:val="right"/>
              <w:rPr>
                <w:sz w:val="20"/>
                <w:szCs w:val="20"/>
              </w:rPr>
            </w:pPr>
            <w:r>
              <w:rPr>
                <w:color w:val="000000"/>
                <w:sz w:val="20"/>
                <w:szCs w:val="20"/>
              </w:rPr>
              <w:t>56,840</w:t>
            </w:r>
          </w:p>
        </w:tc>
        <w:tc>
          <w:tcPr>
            <w:tcW w:w="1170"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5BFCCEB0" w14:textId="4798B462">
            <w:pPr>
              <w:widowControl/>
              <w:autoSpaceDE/>
              <w:autoSpaceDN/>
              <w:jc w:val="right"/>
              <w:rPr>
                <w:sz w:val="20"/>
                <w:szCs w:val="20"/>
              </w:rPr>
            </w:pPr>
            <w:r>
              <w:rPr>
                <w:color w:val="000000"/>
                <w:sz w:val="20"/>
                <w:szCs w:val="20"/>
              </w:rPr>
              <w:t>0.08</w:t>
            </w:r>
          </w:p>
        </w:tc>
        <w:tc>
          <w:tcPr>
            <w:tcW w:w="1710"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0C92292E" w14:textId="4BF2C611">
            <w:pPr>
              <w:widowControl/>
              <w:autoSpaceDE/>
              <w:autoSpaceDN/>
              <w:jc w:val="right"/>
              <w:rPr>
                <w:sz w:val="20"/>
                <w:szCs w:val="20"/>
              </w:rPr>
            </w:pPr>
            <w:r>
              <w:rPr>
                <w:color w:val="000000"/>
                <w:sz w:val="20"/>
                <w:szCs w:val="20"/>
              </w:rPr>
              <w:t>4,547</w:t>
            </w:r>
          </w:p>
        </w:tc>
      </w:tr>
      <w:tr w14:paraId="7CF1003E"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0D7C6D" w:rsidP="000D7C6D" w14:paraId="1532BD20" w14:textId="25697343">
            <w:pPr>
              <w:widowControl/>
              <w:autoSpaceDE/>
              <w:autoSpaceDN/>
              <w:rPr>
                <w:sz w:val="20"/>
                <w:szCs w:val="20"/>
              </w:rPr>
            </w:pPr>
            <w:r>
              <w:rPr>
                <w:sz w:val="20"/>
                <w:szCs w:val="20"/>
              </w:rPr>
              <w:t>Time to gather information and respond to FSA</w:t>
            </w:r>
          </w:p>
        </w:tc>
        <w:tc>
          <w:tcPr>
            <w:tcW w:w="1106"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568E2EB2" w14:textId="38EF40AA">
            <w:pPr>
              <w:widowControl/>
              <w:autoSpaceDE/>
              <w:autoSpaceDN/>
              <w:rPr>
                <w:sz w:val="20"/>
                <w:szCs w:val="20"/>
              </w:rPr>
            </w:pPr>
            <w:r w:rsidRPr="00682BD1">
              <w:rPr>
                <w:sz w:val="20"/>
                <w:szCs w:val="20"/>
              </w:rPr>
              <w:t>N/A</w:t>
            </w:r>
          </w:p>
        </w:tc>
        <w:tc>
          <w:tcPr>
            <w:tcW w:w="1269"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27A233BD" w14:textId="4EA0C5A1">
            <w:pPr>
              <w:widowControl/>
              <w:autoSpaceDE/>
              <w:autoSpaceDN/>
              <w:jc w:val="right"/>
              <w:rPr>
                <w:sz w:val="20"/>
                <w:szCs w:val="20"/>
              </w:rPr>
            </w:pPr>
            <w:r>
              <w:rPr>
                <w:color w:val="000000"/>
                <w:sz w:val="20"/>
                <w:szCs w:val="20"/>
              </w:rPr>
              <w:t>34,104</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14A7A1AB" w14:textId="5B787C65">
            <w:pPr>
              <w:widowControl/>
              <w:autoSpaceDE/>
              <w:autoSpaceDN/>
              <w:jc w:val="right"/>
              <w:rPr>
                <w:sz w:val="20"/>
                <w:szCs w:val="20"/>
              </w:rPr>
            </w:pPr>
            <w:r>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7DF1E5F3" w14:textId="685432FC">
            <w:pPr>
              <w:widowControl/>
              <w:autoSpaceDE/>
              <w:autoSpaceDN/>
              <w:jc w:val="right"/>
              <w:rPr>
                <w:sz w:val="20"/>
                <w:szCs w:val="20"/>
              </w:rPr>
            </w:pPr>
            <w:r>
              <w:rPr>
                <w:color w:val="000000"/>
                <w:sz w:val="20"/>
                <w:szCs w:val="20"/>
              </w:rPr>
              <w:t>34,104</w:t>
            </w:r>
          </w:p>
        </w:tc>
        <w:tc>
          <w:tcPr>
            <w:tcW w:w="1170"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440F8A65" w14:textId="64C5C51D">
            <w:pPr>
              <w:widowControl/>
              <w:autoSpaceDE/>
              <w:autoSpaceDN/>
              <w:jc w:val="right"/>
              <w:rPr>
                <w:sz w:val="20"/>
                <w:szCs w:val="20"/>
              </w:rPr>
            </w:pPr>
            <w:r>
              <w:rPr>
                <w:color w:val="000000"/>
                <w:sz w:val="20"/>
                <w:szCs w:val="20"/>
              </w:rPr>
              <w:t>0.5</w:t>
            </w:r>
          </w:p>
        </w:tc>
        <w:tc>
          <w:tcPr>
            <w:tcW w:w="1710"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233D2CEB" w14:textId="1B81CB60">
            <w:pPr>
              <w:widowControl/>
              <w:autoSpaceDE/>
              <w:autoSpaceDN/>
              <w:jc w:val="right"/>
              <w:rPr>
                <w:sz w:val="20"/>
                <w:szCs w:val="20"/>
              </w:rPr>
            </w:pPr>
            <w:r>
              <w:rPr>
                <w:color w:val="000000"/>
                <w:sz w:val="20"/>
                <w:szCs w:val="20"/>
              </w:rPr>
              <w:t>17,052</w:t>
            </w:r>
          </w:p>
        </w:tc>
      </w:tr>
      <w:tr w14:paraId="0B21CF99"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0D7C6D" w:rsidP="000D7C6D" w14:paraId="2816E0EB" w14:textId="60E4A25D">
            <w:pPr>
              <w:widowControl/>
              <w:autoSpaceDE/>
              <w:autoSpaceDN/>
              <w:rPr>
                <w:sz w:val="20"/>
                <w:szCs w:val="20"/>
              </w:rPr>
            </w:pPr>
            <w:r>
              <w:rPr>
                <w:sz w:val="20"/>
                <w:szCs w:val="20"/>
              </w:rPr>
              <w:t>Second Notification Letter – Compliant</w:t>
            </w:r>
          </w:p>
        </w:tc>
        <w:tc>
          <w:tcPr>
            <w:tcW w:w="1106"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10BF5E55" w14:textId="708830B1">
            <w:pPr>
              <w:widowControl/>
              <w:autoSpaceDE/>
              <w:autoSpaceDN/>
              <w:rPr>
                <w:sz w:val="20"/>
                <w:szCs w:val="20"/>
              </w:rPr>
            </w:pPr>
            <w:r w:rsidRPr="00682BD1">
              <w:rPr>
                <w:sz w:val="20"/>
                <w:szCs w:val="20"/>
              </w:rPr>
              <w:t>N/A</w:t>
            </w:r>
          </w:p>
        </w:tc>
        <w:tc>
          <w:tcPr>
            <w:tcW w:w="1269"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189296E2" w14:textId="5AA087FF">
            <w:pPr>
              <w:widowControl/>
              <w:autoSpaceDE/>
              <w:autoSpaceDN/>
              <w:jc w:val="right"/>
              <w:rPr>
                <w:sz w:val="20"/>
                <w:szCs w:val="20"/>
              </w:rPr>
            </w:pPr>
            <w:r>
              <w:rPr>
                <w:color w:val="000000"/>
                <w:sz w:val="20"/>
                <w:szCs w:val="20"/>
              </w:rPr>
              <w:t>28,420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4AB311D3" w14:textId="74FA91EA">
            <w:pPr>
              <w:widowControl/>
              <w:autoSpaceDE/>
              <w:autoSpaceDN/>
              <w:jc w:val="right"/>
              <w:rPr>
                <w:sz w:val="20"/>
                <w:szCs w:val="20"/>
              </w:rPr>
            </w:pPr>
            <w:r>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52BFAE8F" w14:textId="1F6776FF">
            <w:pPr>
              <w:widowControl/>
              <w:autoSpaceDE/>
              <w:autoSpaceDN/>
              <w:jc w:val="right"/>
              <w:rPr>
                <w:sz w:val="20"/>
                <w:szCs w:val="20"/>
              </w:rPr>
            </w:pPr>
            <w:r>
              <w:rPr>
                <w:color w:val="000000"/>
                <w:sz w:val="20"/>
                <w:szCs w:val="20"/>
              </w:rPr>
              <w:t>28,420</w:t>
            </w:r>
          </w:p>
        </w:tc>
        <w:tc>
          <w:tcPr>
            <w:tcW w:w="1170"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1E9874CD" w14:textId="1F74F468">
            <w:pPr>
              <w:widowControl/>
              <w:autoSpaceDE/>
              <w:autoSpaceDN/>
              <w:jc w:val="right"/>
              <w:rPr>
                <w:sz w:val="20"/>
                <w:szCs w:val="20"/>
              </w:rPr>
            </w:pPr>
            <w:r>
              <w:rPr>
                <w:color w:val="000000"/>
                <w:sz w:val="20"/>
                <w:szCs w:val="20"/>
              </w:rPr>
              <w:t>0.08</w:t>
            </w:r>
          </w:p>
        </w:tc>
        <w:tc>
          <w:tcPr>
            <w:tcW w:w="1710"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59C58F93" w14:textId="42D978B8">
            <w:pPr>
              <w:widowControl/>
              <w:autoSpaceDE/>
              <w:autoSpaceDN/>
              <w:jc w:val="right"/>
              <w:rPr>
                <w:sz w:val="20"/>
                <w:szCs w:val="20"/>
              </w:rPr>
            </w:pPr>
            <w:r>
              <w:rPr>
                <w:color w:val="000000"/>
                <w:sz w:val="20"/>
                <w:szCs w:val="20"/>
              </w:rPr>
              <w:t>2,274</w:t>
            </w:r>
          </w:p>
        </w:tc>
      </w:tr>
      <w:tr w14:paraId="2E5777CE"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0D7C6D" w:rsidP="000D7C6D" w14:paraId="26AB1731" w14:textId="775DA47D">
            <w:pPr>
              <w:widowControl/>
              <w:autoSpaceDE/>
              <w:autoSpaceDN/>
              <w:rPr>
                <w:sz w:val="20"/>
                <w:szCs w:val="20"/>
              </w:rPr>
            </w:pPr>
            <w:r>
              <w:rPr>
                <w:sz w:val="20"/>
                <w:szCs w:val="20"/>
              </w:rPr>
              <w:t>Second Notification Letter – Noncompliant</w:t>
            </w:r>
          </w:p>
        </w:tc>
        <w:tc>
          <w:tcPr>
            <w:tcW w:w="1106"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0CA5678E" w14:textId="54EB7AB5">
            <w:pPr>
              <w:widowControl/>
              <w:autoSpaceDE/>
              <w:autoSpaceDN/>
              <w:rPr>
                <w:sz w:val="20"/>
                <w:szCs w:val="20"/>
              </w:rPr>
            </w:pPr>
            <w:r w:rsidRPr="00682BD1">
              <w:rPr>
                <w:sz w:val="20"/>
                <w:szCs w:val="20"/>
              </w:rPr>
              <w:t>N/A</w:t>
            </w:r>
          </w:p>
        </w:tc>
        <w:tc>
          <w:tcPr>
            <w:tcW w:w="1269"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40826144" w14:textId="0C521272">
            <w:pPr>
              <w:widowControl/>
              <w:autoSpaceDE/>
              <w:autoSpaceDN/>
              <w:jc w:val="right"/>
              <w:rPr>
                <w:sz w:val="20"/>
                <w:szCs w:val="20"/>
              </w:rPr>
            </w:pPr>
            <w:r>
              <w:rPr>
                <w:color w:val="000000"/>
                <w:sz w:val="20"/>
                <w:szCs w:val="20"/>
              </w:rPr>
              <w:t>28,420</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64DA4DC2" w14:textId="14730F18">
            <w:pPr>
              <w:widowControl/>
              <w:autoSpaceDE/>
              <w:autoSpaceDN/>
              <w:jc w:val="right"/>
              <w:rPr>
                <w:sz w:val="20"/>
                <w:szCs w:val="20"/>
              </w:rPr>
            </w:pPr>
            <w:r>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7C6D" w:rsidRPr="00682BD1" w:rsidP="000D7C6D" w14:paraId="25E60670" w14:textId="0FD3AEC2">
            <w:pPr>
              <w:widowControl/>
              <w:autoSpaceDE/>
              <w:autoSpaceDN/>
              <w:jc w:val="right"/>
              <w:rPr>
                <w:sz w:val="20"/>
                <w:szCs w:val="20"/>
              </w:rPr>
            </w:pPr>
            <w:r>
              <w:rPr>
                <w:color w:val="000000"/>
                <w:sz w:val="20"/>
                <w:szCs w:val="20"/>
              </w:rPr>
              <w:t>28,420</w:t>
            </w:r>
          </w:p>
        </w:tc>
        <w:tc>
          <w:tcPr>
            <w:tcW w:w="1170" w:type="dxa"/>
            <w:tcBorders>
              <w:top w:val="single" w:sz="4" w:space="0" w:color="auto"/>
              <w:left w:val="single" w:sz="4" w:space="0" w:color="auto"/>
              <w:bottom w:val="single" w:sz="4" w:space="0" w:color="auto"/>
              <w:right w:val="single" w:sz="4" w:space="0" w:color="auto"/>
            </w:tcBorders>
            <w:vAlign w:val="center"/>
          </w:tcPr>
          <w:p w:rsidR="000D7C6D" w:rsidRPr="00682BD1" w:rsidP="000D7C6D" w14:paraId="0491ACF1" w14:textId="6F5E3C77">
            <w:pPr>
              <w:widowControl/>
              <w:autoSpaceDE/>
              <w:autoSpaceDN/>
              <w:jc w:val="right"/>
              <w:rPr>
                <w:sz w:val="20"/>
                <w:szCs w:val="20"/>
              </w:rPr>
            </w:pPr>
            <w:r>
              <w:rPr>
                <w:color w:val="000000"/>
                <w:sz w:val="20"/>
                <w:szCs w:val="20"/>
              </w:rPr>
              <w:t>0.08</w:t>
            </w:r>
          </w:p>
        </w:tc>
        <w:tc>
          <w:tcPr>
            <w:tcW w:w="1710" w:type="dxa"/>
            <w:tcBorders>
              <w:top w:val="single" w:sz="4" w:space="0" w:color="auto"/>
              <w:left w:val="single" w:sz="4" w:space="0" w:color="auto"/>
              <w:bottom w:val="single" w:sz="4" w:space="0" w:color="auto"/>
              <w:right w:val="single" w:sz="4" w:space="0" w:color="auto"/>
            </w:tcBorders>
            <w:noWrap/>
            <w:vAlign w:val="center"/>
          </w:tcPr>
          <w:p w:rsidR="000D7C6D" w:rsidRPr="00682BD1" w:rsidP="000D7C6D" w14:paraId="63A43A25" w14:textId="4EFBBF4C">
            <w:pPr>
              <w:widowControl/>
              <w:autoSpaceDE/>
              <w:autoSpaceDN/>
              <w:jc w:val="right"/>
              <w:rPr>
                <w:sz w:val="20"/>
                <w:szCs w:val="20"/>
              </w:rPr>
            </w:pPr>
            <w:r>
              <w:rPr>
                <w:color w:val="000000"/>
                <w:sz w:val="20"/>
                <w:szCs w:val="20"/>
              </w:rPr>
              <w:t>2,274</w:t>
            </w:r>
          </w:p>
        </w:tc>
      </w:tr>
      <w:tr w14:paraId="704E556B" w14:textId="77777777" w:rsidTr="00BC21B7">
        <w:tblPrEx>
          <w:tblW w:w="10980" w:type="dxa"/>
          <w:tblInd w:w="-455"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center"/>
          </w:tcPr>
          <w:p w:rsidR="00D735B0" w:rsidRPr="006650C1" w:rsidP="00D735B0" w14:paraId="5CAAA215" w14:textId="43ED618D">
            <w:pPr>
              <w:widowControl/>
              <w:autoSpaceDE/>
              <w:autoSpaceDN/>
              <w:jc w:val="right"/>
              <w:rPr>
                <w:b/>
                <w:bCs/>
                <w:sz w:val="20"/>
                <w:szCs w:val="20"/>
              </w:rPr>
            </w:pPr>
            <w:r w:rsidRPr="006650C1">
              <w:rPr>
                <w:b/>
                <w:bCs/>
                <w:sz w:val="20"/>
                <w:szCs w:val="20"/>
              </w:rPr>
              <w:t>SUBTOTAL</w:t>
            </w:r>
          </w:p>
        </w:tc>
        <w:tc>
          <w:tcPr>
            <w:tcW w:w="110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D735B0" w:rsidRPr="00682BD1" w:rsidP="00D735B0" w14:paraId="1918F8A4" w14:textId="4845761E">
            <w:pPr>
              <w:widowControl/>
              <w:autoSpaceDE/>
              <w:autoSpaceDN/>
              <w:rPr>
                <w:sz w:val="20"/>
                <w:szCs w:val="20"/>
              </w:rPr>
            </w:pPr>
            <w:r>
              <w:rPr>
                <w:color w:val="000000"/>
                <w:sz w:val="20"/>
                <w:szCs w:val="20"/>
              </w:rPr>
              <w:t> </w:t>
            </w:r>
          </w:p>
        </w:tc>
        <w:tc>
          <w:tcPr>
            <w:tcW w:w="1269" w:type="dxa"/>
            <w:tcBorders>
              <w:top w:val="single" w:sz="4" w:space="0" w:color="auto"/>
              <w:left w:val="single" w:sz="4" w:space="0" w:color="auto"/>
              <w:bottom w:val="single" w:sz="4" w:space="0" w:color="auto"/>
              <w:right w:val="single" w:sz="4" w:space="0" w:color="auto"/>
            </w:tcBorders>
            <w:noWrap/>
            <w:vAlign w:val="center"/>
          </w:tcPr>
          <w:p w:rsidR="00D735B0" w:rsidRPr="00682BD1" w:rsidP="00D735B0" w14:paraId="6E076C77" w14:textId="322BC71A">
            <w:pPr>
              <w:widowControl/>
              <w:autoSpaceDE/>
              <w:autoSpaceDN/>
              <w:jc w:val="right"/>
              <w:rPr>
                <w:sz w:val="20"/>
                <w:szCs w:val="20"/>
              </w:rPr>
            </w:pPr>
            <w:r w:rsidRPr="00380898">
              <w:t>284,200</w:t>
            </w:r>
          </w:p>
        </w:tc>
        <w:tc>
          <w:tcPr>
            <w:tcW w:w="140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D735B0" w:rsidRPr="00682BD1" w:rsidP="00D735B0" w14:paraId="2DD8F69C" w14:textId="4832A409">
            <w:pPr>
              <w:widowControl/>
              <w:autoSpaceDE/>
              <w:autoSpaceDN/>
              <w:jc w:val="right"/>
              <w:rPr>
                <w:sz w:val="20"/>
                <w:szCs w:val="20"/>
              </w:rPr>
            </w:pPr>
            <w:r>
              <w:rPr>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735B0" w:rsidRPr="00682BD1" w:rsidP="00D735B0" w14:paraId="77798F5E" w14:textId="59CBD0D9">
            <w:pPr>
              <w:widowControl/>
              <w:autoSpaceDE/>
              <w:autoSpaceDN/>
              <w:jc w:val="right"/>
              <w:rPr>
                <w:sz w:val="20"/>
                <w:szCs w:val="20"/>
              </w:rPr>
            </w:pPr>
            <w:r>
              <w:rPr>
                <w:color w:val="000000"/>
                <w:sz w:val="20"/>
                <w:szCs w:val="20"/>
              </w:rPr>
              <w:t>375,144</w:t>
            </w:r>
          </w:p>
        </w:tc>
        <w:tc>
          <w:tcPr>
            <w:tcW w:w="1170" w:type="dxa"/>
            <w:tcBorders>
              <w:top w:val="single" w:sz="4" w:space="0" w:color="auto"/>
              <w:left w:val="single" w:sz="4" w:space="0" w:color="auto"/>
              <w:bottom w:val="single" w:sz="4" w:space="0" w:color="auto"/>
              <w:right w:val="single" w:sz="4" w:space="0" w:color="auto"/>
            </w:tcBorders>
            <w:vAlign w:val="center"/>
          </w:tcPr>
          <w:p w:rsidR="00D735B0" w:rsidRPr="00682BD1" w:rsidP="00D735B0" w14:paraId="0D7DFB0B" w14:textId="7B17FE07">
            <w:pPr>
              <w:widowControl/>
              <w:autoSpaceDE/>
              <w:autoSpaceDN/>
              <w:jc w:val="right"/>
              <w:rPr>
                <w:sz w:val="20"/>
                <w:szCs w:val="20"/>
              </w:rPr>
            </w:pPr>
            <w:r>
              <w:rPr>
                <w:color w:val="000000"/>
                <w:sz w:val="20"/>
                <w:szCs w:val="20"/>
              </w:rPr>
              <w:t> </w:t>
            </w:r>
          </w:p>
        </w:tc>
        <w:tc>
          <w:tcPr>
            <w:tcW w:w="1710" w:type="dxa"/>
            <w:tcBorders>
              <w:top w:val="single" w:sz="4" w:space="0" w:color="auto"/>
              <w:left w:val="single" w:sz="4" w:space="0" w:color="auto"/>
              <w:bottom w:val="single" w:sz="4" w:space="0" w:color="auto"/>
              <w:right w:val="single" w:sz="4" w:space="0" w:color="auto"/>
            </w:tcBorders>
            <w:noWrap/>
            <w:vAlign w:val="center"/>
          </w:tcPr>
          <w:p w:rsidR="00D735B0" w:rsidRPr="00682BD1" w:rsidP="00D735B0" w14:paraId="35148C12" w14:textId="638AB994">
            <w:pPr>
              <w:widowControl/>
              <w:autoSpaceDE/>
              <w:autoSpaceDN/>
              <w:jc w:val="right"/>
              <w:rPr>
                <w:sz w:val="20"/>
                <w:szCs w:val="20"/>
              </w:rPr>
            </w:pPr>
            <w:r>
              <w:rPr>
                <w:color w:val="000000"/>
                <w:sz w:val="20"/>
                <w:szCs w:val="20"/>
              </w:rPr>
              <w:t>44,335</w:t>
            </w:r>
          </w:p>
        </w:tc>
      </w:tr>
      <w:tr w14:paraId="35147652" w14:textId="77777777" w:rsidTr="00BC21B7">
        <w:tblPrEx>
          <w:tblW w:w="10980" w:type="dxa"/>
          <w:tblInd w:w="-455" w:type="dxa"/>
          <w:tblCellMar>
            <w:top w:w="15" w:type="dxa"/>
            <w:bottom w:w="15" w:type="dxa"/>
          </w:tblCellMar>
          <w:tblLook w:val="04A0"/>
        </w:tblPrEx>
        <w:trPr>
          <w:trHeight w:val="390"/>
        </w:trPr>
        <w:tc>
          <w:tcPr>
            <w:tcW w:w="3060" w:type="dxa"/>
            <w:tcBorders>
              <w:top w:val="single" w:sz="4" w:space="0" w:color="auto"/>
              <w:left w:val="single" w:sz="4" w:space="0" w:color="auto"/>
              <w:bottom w:val="single" w:sz="8" w:space="0" w:color="auto"/>
              <w:right w:val="nil"/>
            </w:tcBorders>
            <w:noWrap/>
            <w:vAlign w:val="center"/>
            <w:hideMark/>
          </w:tcPr>
          <w:p w:rsidR="00D735B0" w:rsidRPr="00872AD2" w:rsidP="00D735B0" w14:paraId="6ECB95F7" w14:textId="77777777">
            <w:pPr>
              <w:widowControl/>
              <w:autoSpaceDE/>
              <w:autoSpaceDN/>
              <w:jc w:val="right"/>
              <w:rPr>
                <w:b/>
                <w:bCs/>
                <w:sz w:val="20"/>
                <w:szCs w:val="20"/>
              </w:rPr>
            </w:pPr>
            <w:r w:rsidRPr="00872AD2">
              <w:rPr>
                <w:b/>
                <w:bCs/>
                <w:sz w:val="20"/>
                <w:szCs w:val="20"/>
              </w:rPr>
              <w:t>TOTAL</w:t>
            </w:r>
          </w:p>
        </w:tc>
        <w:tc>
          <w:tcPr>
            <w:tcW w:w="110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735B0" w:rsidRPr="00682BD1" w:rsidP="00D735B0" w14:paraId="13451AF8" w14:textId="5BFE5E65">
            <w:pPr>
              <w:widowControl/>
              <w:autoSpaceDE/>
              <w:autoSpaceDN/>
              <w:jc w:val="right"/>
              <w:rPr>
                <w:b/>
                <w:bCs/>
                <w:sz w:val="20"/>
                <w:szCs w:val="20"/>
              </w:rPr>
            </w:pPr>
            <w:r>
              <w:rPr>
                <w:rFonts w:ascii="Calibri" w:hAnsi="Calibri" w:cs="Calibri"/>
                <w:color w:val="000000"/>
              </w:rPr>
              <w:t> </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D735B0" w:rsidRPr="00682BD1" w:rsidP="00D735B0" w14:paraId="5D2867D8" w14:textId="6F2EF13B">
            <w:pPr>
              <w:widowControl/>
              <w:autoSpaceDE/>
              <w:autoSpaceDN/>
              <w:jc w:val="right"/>
              <w:rPr>
                <w:sz w:val="20"/>
                <w:szCs w:val="20"/>
              </w:rPr>
            </w:pPr>
            <w:r>
              <w:rPr>
                <w:b/>
                <w:bCs/>
                <w:color w:val="000000"/>
                <w:sz w:val="20"/>
                <w:szCs w:val="20"/>
              </w:rPr>
              <w:t>284,200</w:t>
            </w:r>
          </w:p>
        </w:tc>
        <w:tc>
          <w:tcPr>
            <w:tcW w:w="140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D735B0" w:rsidRPr="00682BD1" w:rsidP="00D735B0" w14:paraId="7224BBCE" w14:textId="48AFCE13">
            <w:pPr>
              <w:widowControl/>
              <w:autoSpaceDE/>
              <w:autoSpaceDN/>
              <w:rPr>
                <w:sz w:val="20"/>
                <w:szCs w:val="20"/>
              </w:rPr>
            </w:pPr>
            <w:r>
              <w:rPr>
                <w:rFonts w:ascii="Calibri" w:hAnsi="Calibri" w:cs="Calibri"/>
                <w:b/>
                <w:bCs/>
                <w:color w:val="000000"/>
              </w:rPr>
              <w:t> </w:t>
            </w:r>
          </w:p>
        </w:tc>
        <w:tc>
          <w:tcPr>
            <w:tcW w:w="1260" w:type="dxa"/>
            <w:tcBorders>
              <w:top w:val="single" w:sz="4" w:space="0" w:color="auto"/>
              <w:left w:val="single" w:sz="4" w:space="0" w:color="auto"/>
              <w:bottom w:val="single" w:sz="4" w:space="0" w:color="auto"/>
              <w:right w:val="single" w:sz="4" w:space="0" w:color="auto"/>
            </w:tcBorders>
            <w:noWrap/>
            <w:vAlign w:val="center"/>
          </w:tcPr>
          <w:p w:rsidR="00D735B0" w:rsidRPr="00682BD1" w:rsidP="00D735B0" w14:paraId="0645D516" w14:textId="76E95EA3">
            <w:pPr>
              <w:widowControl/>
              <w:autoSpaceDE/>
              <w:autoSpaceDN/>
              <w:jc w:val="right"/>
              <w:rPr>
                <w:sz w:val="20"/>
                <w:szCs w:val="20"/>
              </w:rPr>
            </w:pPr>
            <w:r>
              <w:rPr>
                <w:b/>
                <w:bCs/>
                <w:color w:val="000000"/>
                <w:sz w:val="20"/>
                <w:szCs w:val="20"/>
              </w:rPr>
              <w:t>1,104,401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35B0" w:rsidRPr="00682BD1" w:rsidP="00D735B0" w14:paraId="37995555" w14:textId="0EFA690C">
            <w:pPr>
              <w:widowControl/>
              <w:autoSpaceDE/>
              <w:autoSpaceDN/>
              <w:jc w:val="right"/>
              <w:rPr>
                <w:sz w:val="20"/>
                <w:szCs w:val="20"/>
              </w:rPr>
            </w:pPr>
            <w:r>
              <w:rPr>
                <w:b/>
                <w:bCs/>
                <w:color w:val="000000"/>
                <w:sz w:val="20"/>
                <w:szCs w:val="20"/>
              </w:rPr>
              <w:t> </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735B0" w:rsidRPr="00682BD1" w:rsidP="00D735B0" w14:paraId="400C5B39" w14:textId="71E09D4E">
            <w:pPr>
              <w:widowControl/>
              <w:autoSpaceDE/>
              <w:autoSpaceDN/>
              <w:jc w:val="right"/>
              <w:rPr>
                <w:sz w:val="20"/>
                <w:szCs w:val="20"/>
              </w:rPr>
            </w:pPr>
            <w:r>
              <w:rPr>
                <w:b/>
                <w:bCs/>
                <w:color w:val="000000"/>
                <w:sz w:val="20"/>
                <w:szCs w:val="20"/>
              </w:rPr>
              <w:t>183,445</w:t>
            </w:r>
          </w:p>
        </w:tc>
      </w:tr>
    </w:tbl>
    <w:p w:rsidR="00084C84" w14:paraId="6D0BEEBE" w14:textId="77777777">
      <w:pPr>
        <w:pStyle w:val="BodyText"/>
      </w:pPr>
    </w:p>
    <w:sectPr>
      <w:footerReference w:type="default" r:id="rId9"/>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075F0107"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84C84" w14:paraId="030268FA"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1C36" w14:paraId="0CA89ADE" w14:textId="77777777">
      <w:r>
        <w:separator/>
      </w:r>
    </w:p>
  </w:footnote>
  <w:footnote w:type="continuationSeparator" w:id="1">
    <w:p w:rsidR="00421C36" w14:paraId="1E17BA41" w14:textId="77777777">
      <w:r>
        <w:continuationSeparator/>
      </w:r>
    </w:p>
  </w:footnote>
  <w:footnote w:type="continuationNotice" w:id="2">
    <w:p w:rsidR="00421C36" w14:paraId="36880622" w14:textId="77777777"/>
  </w:footnote>
  <w:footnote w:id="3">
    <w:p w:rsidR="003343B2" w:rsidP="00AB3302" w14:paraId="478F6D9A" w14:textId="5FF0FA3C">
      <w:pPr>
        <w:pStyle w:val="FootnoteText"/>
      </w:pPr>
      <w:r>
        <w:rPr>
          <w:rStyle w:val="FootnoteReference"/>
        </w:rPr>
        <w:footnoteRef/>
      </w:r>
      <w:r w:rsidR="001736E6">
        <w:t>The 2025 crop year is included because a qualifying disaster event occurring in the 2024 calendar year may cause a loss of a crop during the 2025 crop year, based on how “crop year” is defined in the applicable crop insurance policy or NAP provisions</w:t>
      </w:r>
      <w:r w:rsidR="00C16EE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3EE21C62"/>
    <w:multiLevelType w:val="hybridMultilevel"/>
    <w:tmpl w:val="1D34D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6">
    <w:nsid w:val="754C3A0D"/>
    <w:multiLevelType w:val="hybridMultilevel"/>
    <w:tmpl w:val="8F924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58068566">
    <w:abstractNumId w:val="1"/>
  </w:num>
  <w:num w:numId="2" w16cid:durableId="908417782">
    <w:abstractNumId w:val="0"/>
  </w:num>
  <w:num w:numId="3" w16cid:durableId="1247307658">
    <w:abstractNumId w:val="5"/>
  </w:num>
  <w:num w:numId="4" w16cid:durableId="573468805">
    <w:abstractNumId w:val="3"/>
  </w:num>
  <w:num w:numId="5" w16cid:durableId="267933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8718076">
    <w:abstractNumId w:val="4"/>
  </w:num>
  <w:num w:numId="7" w16cid:durableId="803889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0228C"/>
    <w:rsid w:val="00004790"/>
    <w:rsid w:val="0001586A"/>
    <w:rsid w:val="00015AF5"/>
    <w:rsid w:val="000176A2"/>
    <w:rsid w:val="00027AFD"/>
    <w:rsid w:val="00031EB3"/>
    <w:rsid w:val="000426D0"/>
    <w:rsid w:val="000427D4"/>
    <w:rsid w:val="00050352"/>
    <w:rsid w:val="00050923"/>
    <w:rsid w:val="000537EC"/>
    <w:rsid w:val="00064B51"/>
    <w:rsid w:val="000844C4"/>
    <w:rsid w:val="00084C84"/>
    <w:rsid w:val="00090AEC"/>
    <w:rsid w:val="00090EF3"/>
    <w:rsid w:val="00092227"/>
    <w:rsid w:val="0009301D"/>
    <w:rsid w:val="000945DA"/>
    <w:rsid w:val="00096FD2"/>
    <w:rsid w:val="000B3366"/>
    <w:rsid w:val="000B7831"/>
    <w:rsid w:val="000C2DE3"/>
    <w:rsid w:val="000C3D01"/>
    <w:rsid w:val="000C4F39"/>
    <w:rsid w:val="000D040E"/>
    <w:rsid w:val="000D7B57"/>
    <w:rsid w:val="000D7C6D"/>
    <w:rsid w:val="000E1CB4"/>
    <w:rsid w:val="000E2846"/>
    <w:rsid w:val="000E63AB"/>
    <w:rsid w:val="000F0788"/>
    <w:rsid w:val="000F4C85"/>
    <w:rsid w:val="000F6612"/>
    <w:rsid w:val="000F7852"/>
    <w:rsid w:val="001017B6"/>
    <w:rsid w:val="001032E3"/>
    <w:rsid w:val="001119CD"/>
    <w:rsid w:val="00112EC1"/>
    <w:rsid w:val="00115275"/>
    <w:rsid w:val="00116353"/>
    <w:rsid w:val="001169CC"/>
    <w:rsid w:val="00130FBE"/>
    <w:rsid w:val="001337F6"/>
    <w:rsid w:val="00133EA0"/>
    <w:rsid w:val="0013676E"/>
    <w:rsid w:val="00141A1C"/>
    <w:rsid w:val="001612CB"/>
    <w:rsid w:val="00161E07"/>
    <w:rsid w:val="00162E2B"/>
    <w:rsid w:val="00162E4E"/>
    <w:rsid w:val="0016395B"/>
    <w:rsid w:val="00164595"/>
    <w:rsid w:val="00167CE6"/>
    <w:rsid w:val="001736E6"/>
    <w:rsid w:val="00176628"/>
    <w:rsid w:val="00185B4E"/>
    <w:rsid w:val="00194687"/>
    <w:rsid w:val="0019624B"/>
    <w:rsid w:val="00196A77"/>
    <w:rsid w:val="00197E8D"/>
    <w:rsid w:val="001A0C92"/>
    <w:rsid w:val="001A35A4"/>
    <w:rsid w:val="001A6646"/>
    <w:rsid w:val="001B0ACE"/>
    <w:rsid w:val="001B2DBA"/>
    <w:rsid w:val="001B5CC9"/>
    <w:rsid w:val="001C150C"/>
    <w:rsid w:val="001C23FD"/>
    <w:rsid w:val="001E1599"/>
    <w:rsid w:val="001E2969"/>
    <w:rsid w:val="001E47D7"/>
    <w:rsid w:val="00206C1A"/>
    <w:rsid w:val="002128AC"/>
    <w:rsid w:val="00213E0A"/>
    <w:rsid w:val="002171D8"/>
    <w:rsid w:val="00232855"/>
    <w:rsid w:val="002367BA"/>
    <w:rsid w:val="00241DF7"/>
    <w:rsid w:val="002426FB"/>
    <w:rsid w:val="00257074"/>
    <w:rsid w:val="002576BA"/>
    <w:rsid w:val="00262A74"/>
    <w:rsid w:val="00263C54"/>
    <w:rsid w:val="002672C9"/>
    <w:rsid w:val="00277F5C"/>
    <w:rsid w:val="00281055"/>
    <w:rsid w:val="00283485"/>
    <w:rsid w:val="00285E19"/>
    <w:rsid w:val="00291777"/>
    <w:rsid w:val="00295277"/>
    <w:rsid w:val="002A1AB2"/>
    <w:rsid w:val="002B61CF"/>
    <w:rsid w:val="002C1BC1"/>
    <w:rsid w:val="002C5F83"/>
    <w:rsid w:val="002C6548"/>
    <w:rsid w:val="002D0C8F"/>
    <w:rsid w:val="002D2453"/>
    <w:rsid w:val="002D30D4"/>
    <w:rsid w:val="002E0E26"/>
    <w:rsid w:val="002E5613"/>
    <w:rsid w:val="002E6830"/>
    <w:rsid w:val="002F194E"/>
    <w:rsid w:val="002F2FE8"/>
    <w:rsid w:val="0030113C"/>
    <w:rsid w:val="003013AD"/>
    <w:rsid w:val="00302974"/>
    <w:rsid w:val="00310099"/>
    <w:rsid w:val="003165E5"/>
    <w:rsid w:val="00316684"/>
    <w:rsid w:val="00321E2D"/>
    <w:rsid w:val="003238A7"/>
    <w:rsid w:val="0032567E"/>
    <w:rsid w:val="003343B2"/>
    <w:rsid w:val="00340483"/>
    <w:rsid w:val="003426AB"/>
    <w:rsid w:val="003472A6"/>
    <w:rsid w:val="00350D62"/>
    <w:rsid w:val="00353F5F"/>
    <w:rsid w:val="003600F4"/>
    <w:rsid w:val="003612B5"/>
    <w:rsid w:val="00366225"/>
    <w:rsid w:val="00367816"/>
    <w:rsid w:val="003720E4"/>
    <w:rsid w:val="00380898"/>
    <w:rsid w:val="00391AF3"/>
    <w:rsid w:val="00395B61"/>
    <w:rsid w:val="003A407E"/>
    <w:rsid w:val="003A7884"/>
    <w:rsid w:val="003A7B41"/>
    <w:rsid w:val="003A7D25"/>
    <w:rsid w:val="003B4CBC"/>
    <w:rsid w:val="003B669D"/>
    <w:rsid w:val="003D1135"/>
    <w:rsid w:val="003E07D8"/>
    <w:rsid w:val="003E305D"/>
    <w:rsid w:val="003F02CA"/>
    <w:rsid w:val="003F065F"/>
    <w:rsid w:val="003F1A6E"/>
    <w:rsid w:val="003F27C1"/>
    <w:rsid w:val="003F35FB"/>
    <w:rsid w:val="00406ABF"/>
    <w:rsid w:val="00407AFE"/>
    <w:rsid w:val="00421C36"/>
    <w:rsid w:val="00430878"/>
    <w:rsid w:val="00430920"/>
    <w:rsid w:val="00435BEC"/>
    <w:rsid w:val="004371CB"/>
    <w:rsid w:val="004565BC"/>
    <w:rsid w:val="0046178B"/>
    <w:rsid w:val="004735FC"/>
    <w:rsid w:val="0047788A"/>
    <w:rsid w:val="00481FCF"/>
    <w:rsid w:val="00483276"/>
    <w:rsid w:val="004837A8"/>
    <w:rsid w:val="00487CFB"/>
    <w:rsid w:val="00494872"/>
    <w:rsid w:val="0049743A"/>
    <w:rsid w:val="004B0FA5"/>
    <w:rsid w:val="004B1650"/>
    <w:rsid w:val="004B3E42"/>
    <w:rsid w:val="004B46C7"/>
    <w:rsid w:val="004B71C2"/>
    <w:rsid w:val="004C0108"/>
    <w:rsid w:val="004C4337"/>
    <w:rsid w:val="004C590B"/>
    <w:rsid w:val="004D4F73"/>
    <w:rsid w:val="004E6D1E"/>
    <w:rsid w:val="004F15C4"/>
    <w:rsid w:val="004F3173"/>
    <w:rsid w:val="005156E6"/>
    <w:rsid w:val="005160F3"/>
    <w:rsid w:val="00521884"/>
    <w:rsid w:val="0052488A"/>
    <w:rsid w:val="00525CA6"/>
    <w:rsid w:val="00532FBE"/>
    <w:rsid w:val="00533276"/>
    <w:rsid w:val="0054771F"/>
    <w:rsid w:val="00555B88"/>
    <w:rsid w:val="005624C8"/>
    <w:rsid w:val="00580F11"/>
    <w:rsid w:val="00591D84"/>
    <w:rsid w:val="0059508B"/>
    <w:rsid w:val="005A15BA"/>
    <w:rsid w:val="005A1B0E"/>
    <w:rsid w:val="005A244A"/>
    <w:rsid w:val="005B1FBA"/>
    <w:rsid w:val="005B3153"/>
    <w:rsid w:val="005B432E"/>
    <w:rsid w:val="005C0B81"/>
    <w:rsid w:val="005C3D7A"/>
    <w:rsid w:val="005C58F5"/>
    <w:rsid w:val="005D4754"/>
    <w:rsid w:val="005D4787"/>
    <w:rsid w:val="005D6B7B"/>
    <w:rsid w:val="005D72D0"/>
    <w:rsid w:val="005E2845"/>
    <w:rsid w:val="005E6FE2"/>
    <w:rsid w:val="005F34C1"/>
    <w:rsid w:val="0060224C"/>
    <w:rsid w:val="00604189"/>
    <w:rsid w:val="00605C21"/>
    <w:rsid w:val="00611044"/>
    <w:rsid w:val="00611B00"/>
    <w:rsid w:val="00613DB4"/>
    <w:rsid w:val="00622212"/>
    <w:rsid w:val="0062411B"/>
    <w:rsid w:val="00626158"/>
    <w:rsid w:val="0066362F"/>
    <w:rsid w:val="006650C1"/>
    <w:rsid w:val="00666509"/>
    <w:rsid w:val="00666EAA"/>
    <w:rsid w:val="006803B2"/>
    <w:rsid w:val="0068098C"/>
    <w:rsid w:val="00682BD1"/>
    <w:rsid w:val="006923B7"/>
    <w:rsid w:val="006A0E23"/>
    <w:rsid w:val="006A4974"/>
    <w:rsid w:val="006A57FB"/>
    <w:rsid w:val="006B12B0"/>
    <w:rsid w:val="006B7C6C"/>
    <w:rsid w:val="006C2447"/>
    <w:rsid w:val="006D4317"/>
    <w:rsid w:val="006E1989"/>
    <w:rsid w:val="006F58C5"/>
    <w:rsid w:val="006F5971"/>
    <w:rsid w:val="006F7AD6"/>
    <w:rsid w:val="007000D2"/>
    <w:rsid w:val="007103C6"/>
    <w:rsid w:val="00710B6C"/>
    <w:rsid w:val="00712D69"/>
    <w:rsid w:val="00713B88"/>
    <w:rsid w:val="00725517"/>
    <w:rsid w:val="0072583F"/>
    <w:rsid w:val="00733945"/>
    <w:rsid w:val="00737611"/>
    <w:rsid w:val="00742B68"/>
    <w:rsid w:val="00751BD3"/>
    <w:rsid w:val="00756FE2"/>
    <w:rsid w:val="00757D51"/>
    <w:rsid w:val="00760162"/>
    <w:rsid w:val="00761CDE"/>
    <w:rsid w:val="00761F2A"/>
    <w:rsid w:val="0076775A"/>
    <w:rsid w:val="00781ECD"/>
    <w:rsid w:val="007857BA"/>
    <w:rsid w:val="007945BE"/>
    <w:rsid w:val="007A17A1"/>
    <w:rsid w:val="007A42B3"/>
    <w:rsid w:val="007B06F1"/>
    <w:rsid w:val="007B5925"/>
    <w:rsid w:val="007C1CC6"/>
    <w:rsid w:val="007C4F6F"/>
    <w:rsid w:val="007E5DE3"/>
    <w:rsid w:val="007F0A41"/>
    <w:rsid w:val="00800A1A"/>
    <w:rsid w:val="0080181F"/>
    <w:rsid w:val="00801E0E"/>
    <w:rsid w:val="0080500B"/>
    <w:rsid w:val="00805856"/>
    <w:rsid w:val="00810283"/>
    <w:rsid w:val="00810580"/>
    <w:rsid w:val="0081188D"/>
    <w:rsid w:val="008227B1"/>
    <w:rsid w:val="008260DF"/>
    <w:rsid w:val="00827411"/>
    <w:rsid w:val="00837A54"/>
    <w:rsid w:val="00845EA0"/>
    <w:rsid w:val="00855718"/>
    <w:rsid w:val="00861251"/>
    <w:rsid w:val="00863CA6"/>
    <w:rsid w:val="00871B12"/>
    <w:rsid w:val="00872AD2"/>
    <w:rsid w:val="00877814"/>
    <w:rsid w:val="00883A5F"/>
    <w:rsid w:val="0088747B"/>
    <w:rsid w:val="0089490A"/>
    <w:rsid w:val="008A2203"/>
    <w:rsid w:val="008A2205"/>
    <w:rsid w:val="008A3CE8"/>
    <w:rsid w:val="008A4C4A"/>
    <w:rsid w:val="008A5B9D"/>
    <w:rsid w:val="008B007F"/>
    <w:rsid w:val="008B5087"/>
    <w:rsid w:val="008B51DF"/>
    <w:rsid w:val="008B7133"/>
    <w:rsid w:val="008B71F4"/>
    <w:rsid w:val="008C0173"/>
    <w:rsid w:val="008C0460"/>
    <w:rsid w:val="008C0604"/>
    <w:rsid w:val="008C07A5"/>
    <w:rsid w:val="008C0972"/>
    <w:rsid w:val="008C2605"/>
    <w:rsid w:val="008C3E44"/>
    <w:rsid w:val="008C464C"/>
    <w:rsid w:val="008C4BB6"/>
    <w:rsid w:val="008D0D71"/>
    <w:rsid w:val="008D33DA"/>
    <w:rsid w:val="008E5133"/>
    <w:rsid w:val="0091010B"/>
    <w:rsid w:val="00924541"/>
    <w:rsid w:val="009269E2"/>
    <w:rsid w:val="009308A8"/>
    <w:rsid w:val="0093424D"/>
    <w:rsid w:val="00937A53"/>
    <w:rsid w:val="00940045"/>
    <w:rsid w:val="009507A1"/>
    <w:rsid w:val="00952723"/>
    <w:rsid w:val="009558D7"/>
    <w:rsid w:val="009610F5"/>
    <w:rsid w:val="00963228"/>
    <w:rsid w:val="0096644A"/>
    <w:rsid w:val="009775CE"/>
    <w:rsid w:val="00981345"/>
    <w:rsid w:val="009840E2"/>
    <w:rsid w:val="00985172"/>
    <w:rsid w:val="0098598A"/>
    <w:rsid w:val="00986CAF"/>
    <w:rsid w:val="009909DC"/>
    <w:rsid w:val="009A2221"/>
    <w:rsid w:val="009A331F"/>
    <w:rsid w:val="009A3C37"/>
    <w:rsid w:val="009B3838"/>
    <w:rsid w:val="009B5417"/>
    <w:rsid w:val="009C2156"/>
    <w:rsid w:val="009C3472"/>
    <w:rsid w:val="009D082E"/>
    <w:rsid w:val="009E00F3"/>
    <w:rsid w:val="009E0990"/>
    <w:rsid w:val="009E4364"/>
    <w:rsid w:val="009E4C43"/>
    <w:rsid w:val="009F2B9D"/>
    <w:rsid w:val="009F3A25"/>
    <w:rsid w:val="009F5E7B"/>
    <w:rsid w:val="009F6632"/>
    <w:rsid w:val="009F725F"/>
    <w:rsid w:val="00A071D1"/>
    <w:rsid w:val="00A075C6"/>
    <w:rsid w:val="00A16781"/>
    <w:rsid w:val="00A1794D"/>
    <w:rsid w:val="00A232A6"/>
    <w:rsid w:val="00A35666"/>
    <w:rsid w:val="00A51426"/>
    <w:rsid w:val="00A57326"/>
    <w:rsid w:val="00A608E8"/>
    <w:rsid w:val="00A74E33"/>
    <w:rsid w:val="00A815A8"/>
    <w:rsid w:val="00A832AA"/>
    <w:rsid w:val="00A874E9"/>
    <w:rsid w:val="00A87D6C"/>
    <w:rsid w:val="00A92BCB"/>
    <w:rsid w:val="00A969E1"/>
    <w:rsid w:val="00AA0CA7"/>
    <w:rsid w:val="00AA0F52"/>
    <w:rsid w:val="00AA6D11"/>
    <w:rsid w:val="00AB0566"/>
    <w:rsid w:val="00AB1407"/>
    <w:rsid w:val="00AB14F0"/>
    <w:rsid w:val="00AB19DB"/>
    <w:rsid w:val="00AB3302"/>
    <w:rsid w:val="00AC2A58"/>
    <w:rsid w:val="00AC40C3"/>
    <w:rsid w:val="00AC4B4A"/>
    <w:rsid w:val="00AC4BD8"/>
    <w:rsid w:val="00AE0D28"/>
    <w:rsid w:val="00AE4A5E"/>
    <w:rsid w:val="00AF0577"/>
    <w:rsid w:val="00B0300C"/>
    <w:rsid w:val="00B07303"/>
    <w:rsid w:val="00B079F8"/>
    <w:rsid w:val="00B10200"/>
    <w:rsid w:val="00B13891"/>
    <w:rsid w:val="00B14D42"/>
    <w:rsid w:val="00B175DC"/>
    <w:rsid w:val="00B204C2"/>
    <w:rsid w:val="00B24A7B"/>
    <w:rsid w:val="00B25183"/>
    <w:rsid w:val="00B27654"/>
    <w:rsid w:val="00B36E16"/>
    <w:rsid w:val="00B4036D"/>
    <w:rsid w:val="00B41DEF"/>
    <w:rsid w:val="00B45427"/>
    <w:rsid w:val="00B54688"/>
    <w:rsid w:val="00B54D7C"/>
    <w:rsid w:val="00B6081E"/>
    <w:rsid w:val="00B72CE2"/>
    <w:rsid w:val="00B769DD"/>
    <w:rsid w:val="00B76F5A"/>
    <w:rsid w:val="00B94077"/>
    <w:rsid w:val="00B9432B"/>
    <w:rsid w:val="00B954CD"/>
    <w:rsid w:val="00B97A99"/>
    <w:rsid w:val="00BA643B"/>
    <w:rsid w:val="00BB1129"/>
    <w:rsid w:val="00BC21B7"/>
    <w:rsid w:val="00BC6C90"/>
    <w:rsid w:val="00BD0D20"/>
    <w:rsid w:val="00BD66C7"/>
    <w:rsid w:val="00BE0FFB"/>
    <w:rsid w:val="00BE2928"/>
    <w:rsid w:val="00BE729F"/>
    <w:rsid w:val="00BF0745"/>
    <w:rsid w:val="00BF17E9"/>
    <w:rsid w:val="00BF5C7D"/>
    <w:rsid w:val="00BF7F03"/>
    <w:rsid w:val="00C015FD"/>
    <w:rsid w:val="00C029F9"/>
    <w:rsid w:val="00C057E0"/>
    <w:rsid w:val="00C069EA"/>
    <w:rsid w:val="00C10646"/>
    <w:rsid w:val="00C13D46"/>
    <w:rsid w:val="00C16694"/>
    <w:rsid w:val="00C16EE7"/>
    <w:rsid w:val="00C20B03"/>
    <w:rsid w:val="00C3277D"/>
    <w:rsid w:val="00C45DDC"/>
    <w:rsid w:val="00C45E77"/>
    <w:rsid w:val="00C46663"/>
    <w:rsid w:val="00C651F2"/>
    <w:rsid w:val="00C663BD"/>
    <w:rsid w:val="00C72ACE"/>
    <w:rsid w:val="00C816B0"/>
    <w:rsid w:val="00C83581"/>
    <w:rsid w:val="00C87059"/>
    <w:rsid w:val="00C937E6"/>
    <w:rsid w:val="00C93CDB"/>
    <w:rsid w:val="00C95135"/>
    <w:rsid w:val="00C951DE"/>
    <w:rsid w:val="00C9724E"/>
    <w:rsid w:val="00C97302"/>
    <w:rsid w:val="00CA65C8"/>
    <w:rsid w:val="00CB0543"/>
    <w:rsid w:val="00CB5692"/>
    <w:rsid w:val="00CB5B80"/>
    <w:rsid w:val="00CC0284"/>
    <w:rsid w:val="00CC2675"/>
    <w:rsid w:val="00CC4EE0"/>
    <w:rsid w:val="00CE1FEC"/>
    <w:rsid w:val="00CE54D7"/>
    <w:rsid w:val="00CF05DA"/>
    <w:rsid w:val="00CF2BCA"/>
    <w:rsid w:val="00D001C8"/>
    <w:rsid w:val="00D11EEE"/>
    <w:rsid w:val="00D149EF"/>
    <w:rsid w:val="00D173C6"/>
    <w:rsid w:val="00D26EB6"/>
    <w:rsid w:val="00D26F3D"/>
    <w:rsid w:val="00D334A3"/>
    <w:rsid w:val="00D33716"/>
    <w:rsid w:val="00D34087"/>
    <w:rsid w:val="00D5030C"/>
    <w:rsid w:val="00D51F83"/>
    <w:rsid w:val="00D55ED1"/>
    <w:rsid w:val="00D64915"/>
    <w:rsid w:val="00D735B0"/>
    <w:rsid w:val="00D74397"/>
    <w:rsid w:val="00D7742E"/>
    <w:rsid w:val="00D8246F"/>
    <w:rsid w:val="00D84FD3"/>
    <w:rsid w:val="00D90052"/>
    <w:rsid w:val="00DA358C"/>
    <w:rsid w:val="00DB1626"/>
    <w:rsid w:val="00DB1EE5"/>
    <w:rsid w:val="00DB7A25"/>
    <w:rsid w:val="00DC163F"/>
    <w:rsid w:val="00DC3B95"/>
    <w:rsid w:val="00DC71F4"/>
    <w:rsid w:val="00DE6431"/>
    <w:rsid w:val="00DF395B"/>
    <w:rsid w:val="00DF50F6"/>
    <w:rsid w:val="00DF5756"/>
    <w:rsid w:val="00DF759C"/>
    <w:rsid w:val="00E002CA"/>
    <w:rsid w:val="00E0362B"/>
    <w:rsid w:val="00E12D4A"/>
    <w:rsid w:val="00E12FED"/>
    <w:rsid w:val="00E16246"/>
    <w:rsid w:val="00E1692A"/>
    <w:rsid w:val="00E2306E"/>
    <w:rsid w:val="00E254C1"/>
    <w:rsid w:val="00E279BA"/>
    <w:rsid w:val="00E32046"/>
    <w:rsid w:val="00E364E1"/>
    <w:rsid w:val="00E40782"/>
    <w:rsid w:val="00E42120"/>
    <w:rsid w:val="00E4336B"/>
    <w:rsid w:val="00E43E57"/>
    <w:rsid w:val="00E46138"/>
    <w:rsid w:val="00E5070C"/>
    <w:rsid w:val="00E567E6"/>
    <w:rsid w:val="00E605F6"/>
    <w:rsid w:val="00E64E90"/>
    <w:rsid w:val="00E6649C"/>
    <w:rsid w:val="00E6665C"/>
    <w:rsid w:val="00E66E28"/>
    <w:rsid w:val="00E7435F"/>
    <w:rsid w:val="00E74E65"/>
    <w:rsid w:val="00E752C8"/>
    <w:rsid w:val="00E85903"/>
    <w:rsid w:val="00E86837"/>
    <w:rsid w:val="00E90D4E"/>
    <w:rsid w:val="00E92139"/>
    <w:rsid w:val="00E94754"/>
    <w:rsid w:val="00E960C3"/>
    <w:rsid w:val="00EA426D"/>
    <w:rsid w:val="00EA444A"/>
    <w:rsid w:val="00EA54A0"/>
    <w:rsid w:val="00EA5D4A"/>
    <w:rsid w:val="00EB06DD"/>
    <w:rsid w:val="00EB2B6E"/>
    <w:rsid w:val="00EB4974"/>
    <w:rsid w:val="00EB514B"/>
    <w:rsid w:val="00EC176C"/>
    <w:rsid w:val="00EC7E1E"/>
    <w:rsid w:val="00ED363F"/>
    <w:rsid w:val="00ED3E95"/>
    <w:rsid w:val="00ED488E"/>
    <w:rsid w:val="00EE5F0B"/>
    <w:rsid w:val="00EE662D"/>
    <w:rsid w:val="00EF1D6B"/>
    <w:rsid w:val="00EF2701"/>
    <w:rsid w:val="00EF44A2"/>
    <w:rsid w:val="00F002D5"/>
    <w:rsid w:val="00F05D68"/>
    <w:rsid w:val="00F07541"/>
    <w:rsid w:val="00F07B9F"/>
    <w:rsid w:val="00F13DB7"/>
    <w:rsid w:val="00F14CA6"/>
    <w:rsid w:val="00F2653A"/>
    <w:rsid w:val="00F310C0"/>
    <w:rsid w:val="00F34618"/>
    <w:rsid w:val="00F40E21"/>
    <w:rsid w:val="00F53FBF"/>
    <w:rsid w:val="00F60275"/>
    <w:rsid w:val="00F666A2"/>
    <w:rsid w:val="00F67AEF"/>
    <w:rsid w:val="00F67FE8"/>
    <w:rsid w:val="00F7064D"/>
    <w:rsid w:val="00F73E52"/>
    <w:rsid w:val="00F81114"/>
    <w:rsid w:val="00F84F1A"/>
    <w:rsid w:val="00F86161"/>
    <w:rsid w:val="00F91009"/>
    <w:rsid w:val="00F95F67"/>
    <w:rsid w:val="00F977BD"/>
    <w:rsid w:val="00FA2E69"/>
    <w:rsid w:val="00FB0255"/>
    <w:rsid w:val="00FB0733"/>
    <w:rsid w:val="00FC3B36"/>
    <w:rsid w:val="00FC4C5C"/>
    <w:rsid w:val="00FC6518"/>
    <w:rsid w:val="00FC7040"/>
    <w:rsid w:val="00FD4243"/>
    <w:rsid w:val="00FD5FDB"/>
    <w:rsid w:val="00FD7CBB"/>
    <w:rsid w:val="00FE2071"/>
    <w:rsid w:val="00FE43B7"/>
    <w:rsid w:val="00FE7E05"/>
    <w:rsid w:val="00FF1B17"/>
    <w:rsid w:val="00FF4862"/>
    <w:rsid w:val="015661A0"/>
    <w:rsid w:val="0226E1DE"/>
    <w:rsid w:val="02C4EC3F"/>
    <w:rsid w:val="0357DDE3"/>
    <w:rsid w:val="0483A794"/>
    <w:rsid w:val="05BF6DFF"/>
    <w:rsid w:val="088CB9EC"/>
    <w:rsid w:val="098E1186"/>
    <w:rsid w:val="0BC3A3FC"/>
    <w:rsid w:val="0D991427"/>
    <w:rsid w:val="0F0855B3"/>
    <w:rsid w:val="109AD741"/>
    <w:rsid w:val="12BFF5FA"/>
    <w:rsid w:val="1320C76C"/>
    <w:rsid w:val="13FD505B"/>
    <w:rsid w:val="1483CE39"/>
    <w:rsid w:val="178C6234"/>
    <w:rsid w:val="1854A390"/>
    <w:rsid w:val="1890B1E1"/>
    <w:rsid w:val="1B0A1A52"/>
    <w:rsid w:val="1BFFE47D"/>
    <w:rsid w:val="1C99F067"/>
    <w:rsid w:val="1D9E19FD"/>
    <w:rsid w:val="1E2DA16C"/>
    <w:rsid w:val="215E8D85"/>
    <w:rsid w:val="216BCA4D"/>
    <w:rsid w:val="2223973C"/>
    <w:rsid w:val="244A1F2A"/>
    <w:rsid w:val="26568205"/>
    <w:rsid w:val="26C3B9C1"/>
    <w:rsid w:val="2A764626"/>
    <w:rsid w:val="2ABCBB8A"/>
    <w:rsid w:val="30F5B605"/>
    <w:rsid w:val="34FF87DC"/>
    <w:rsid w:val="3D687B62"/>
    <w:rsid w:val="3D9F5219"/>
    <w:rsid w:val="3DE6A6C8"/>
    <w:rsid w:val="3E3DA2CB"/>
    <w:rsid w:val="4114CEDD"/>
    <w:rsid w:val="41C50B7E"/>
    <w:rsid w:val="429C3D73"/>
    <w:rsid w:val="42BB659A"/>
    <w:rsid w:val="43E4E793"/>
    <w:rsid w:val="462D4D1A"/>
    <w:rsid w:val="46E3A289"/>
    <w:rsid w:val="48EE20E8"/>
    <w:rsid w:val="4AC8A38E"/>
    <w:rsid w:val="4ADDB55C"/>
    <w:rsid w:val="4CB1F891"/>
    <w:rsid w:val="4D0E0941"/>
    <w:rsid w:val="4F467EDF"/>
    <w:rsid w:val="5036C336"/>
    <w:rsid w:val="51FC7DF1"/>
    <w:rsid w:val="53733D62"/>
    <w:rsid w:val="54C2768D"/>
    <w:rsid w:val="560B69FD"/>
    <w:rsid w:val="56786060"/>
    <w:rsid w:val="5832AC49"/>
    <w:rsid w:val="596B655D"/>
    <w:rsid w:val="5D90B2CC"/>
    <w:rsid w:val="5DAC5B4C"/>
    <w:rsid w:val="5EA073EA"/>
    <w:rsid w:val="5EB3C6D7"/>
    <w:rsid w:val="5F3282F0"/>
    <w:rsid w:val="6298A955"/>
    <w:rsid w:val="64382702"/>
    <w:rsid w:val="652F91BC"/>
    <w:rsid w:val="65AC110A"/>
    <w:rsid w:val="66490327"/>
    <w:rsid w:val="671B2258"/>
    <w:rsid w:val="6850FF79"/>
    <w:rsid w:val="6EB7B5F6"/>
    <w:rsid w:val="702D32CA"/>
    <w:rsid w:val="71E43E70"/>
    <w:rsid w:val="726182D5"/>
    <w:rsid w:val="75165A24"/>
    <w:rsid w:val="76BAE7FF"/>
    <w:rsid w:val="7810F061"/>
    <w:rsid w:val="78285372"/>
    <w:rsid w:val="79D85AC8"/>
    <w:rsid w:val="7A099AE0"/>
    <w:rsid w:val="7AEBA981"/>
    <w:rsid w:val="7B5FF434"/>
    <w:rsid w:val="7B71F859"/>
    <w:rsid w:val="7B77831D"/>
    <w:rsid w:val="7B9BDB1F"/>
    <w:rsid w:val="7DEC7462"/>
    <w:rsid w:val="7F4C6058"/>
    <w:rsid w:val="7F98BD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B777EE"/>
  <w15:docId w15:val="{A66E9048-FAD5-4524-8E2C-DFB880A5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unhideWhenUsed/>
    <w:rsid w:val="00F977BD"/>
    <w:rPr>
      <w:sz w:val="20"/>
      <w:szCs w:val="20"/>
    </w:rPr>
  </w:style>
  <w:style w:type="character" w:customStyle="1" w:styleId="CommentTextChar">
    <w:name w:val="Comment Text Char"/>
    <w:basedOn w:val="DefaultParagraphFont"/>
    <w:link w:val="CommentText"/>
    <w:uiPriority w:val="99"/>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 w:type="paragraph" w:styleId="Header">
    <w:name w:val="header"/>
    <w:basedOn w:val="Normal"/>
    <w:link w:val="HeaderChar"/>
    <w:uiPriority w:val="99"/>
    <w:semiHidden/>
    <w:unhideWhenUsed/>
    <w:rsid w:val="0009301D"/>
    <w:pPr>
      <w:tabs>
        <w:tab w:val="center" w:pos="4680"/>
        <w:tab w:val="right" w:pos="9360"/>
      </w:tabs>
    </w:pPr>
  </w:style>
  <w:style w:type="character" w:customStyle="1" w:styleId="HeaderChar">
    <w:name w:val="Header Char"/>
    <w:basedOn w:val="DefaultParagraphFont"/>
    <w:link w:val="Header"/>
    <w:uiPriority w:val="99"/>
    <w:semiHidden/>
    <w:rsid w:val="0009301D"/>
    <w:rPr>
      <w:rFonts w:ascii="Times New Roman" w:eastAsia="Times New Roman" w:hAnsi="Times New Roman" w:cs="Times New Roman"/>
    </w:rPr>
  </w:style>
  <w:style w:type="paragraph" w:styleId="Footer">
    <w:name w:val="footer"/>
    <w:basedOn w:val="Normal"/>
    <w:link w:val="FooterChar"/>
    <w:uiPriority w:val="99"/>
    <w:semiHidden/>
    <w:unhideWhenUsed/>
    <w:rsid w:val="0009301D"/>
    <w:pPr>
      <w:tabs>
        <w:tab w:val="center" w:pos="4680"/>
        <w:tab w:val="right" w:pos="9360"/>
      </w:tabs>
    </w:pPr>
  </w:style>
  <w:style w:type="character" w:customStyle="1" w:styleId="FooterChar">
    <w:name w:val="Footer Char"/>
    <w:basedOn w:val="DefaultParagraphFont"/>
    <w:link w:val="Footer"/>
    <w:uiPriority w:val="99"/>
    <w:semiHidden/>
    <w:rsid w:val="0009301D"/>
    <w:rPr>
      <w:rFonts w:ascii="Times New Roman" w:eastAsia="Times New Roman" w:hAnsi="Times New Roman" w:cs="Times New Roman"/>
    </w:rPr>
  </w:style>
  <w:style w:type="character" w:customStyle="1" w:styleId="normaltextrun">
    <w:name w:val="normaltextrun"/>
    <w:basedOn w:val="DefaultParagraphFont"/>
    <w:rsid w:val="00781ECD"/>
  </w:style>
  <w:style w:type="character" w:customStyle="1" w:styleId="eop">
    <w:name w:val="eop"/>
    <w:basedOn w:val="DefaultParagraphFont"/>
    <w:rsid w:val="00781ECD"/>
  </w:style>
  <w:style w:type="character" w:styleId="FootnoteReference">
    <w:name w:val="footnote reference"/>
    <w:basedOn w:val="DefaultParagraphFont"/>
    <w:uiPriority w:val="99"/>
    <w:unhideWhenUsed/>
    <w:rsid w:val="00DF5756"/>
    <w:rPr>
      <w:vertAlign w:val="superscript"/>
    </w:rPr>
  </w:style>
  <w:style w:type="paragraph" w:styleId="FootnoteText">
    <w:name w:val="footnote text"/>
    <w:basedOn w:val="Normal"/>
    <w:link w:val="FootnoteTextChar"/>
    <w:uiPriority w:val="99"/>
    <w:unhideWhenUsed/>
    <w:rsid w:val="00DF5756"/>
    <w:pPr>
      <w:widowControl/>
      <w:autoSpaceDE/>
      <w:autoSpaceDN/>
    </w:pPr>
    <w:rPr>
      <w:rFonts w:eastAsiaTheme="minorHAnsi" w:cstheme="minorBidi"/>
      <w:sz w:val="20"/>
      <w:szCs w:val="20"/>
    </w:rPr>
  </w:style>
  <w:style w:type="character" w:customStyle="1" w:styleId="FootnoteTextChar">
    <w:name w:val="Footnote Text Char"/>
    <w:basedOn w:val="DefaultParagraphFont"/>
    <w:link w:val="FootnoteText"/>
    <w:uiPriority w:val="99"/>
    <w:rsid w:val="00DF5756"/>
    <w:rPr>
      <w:rFonts w:ascii="Times New Roman" w:hAnsi="Times New Roman"/>
      <w:sz w:val="20"/>
      <w:szCs w:val="20"/>
    </w:rPr>
  </w:style>
  <w:style w:type="paragraph" w:styleId="Revision">
    <w:name w:val="Revision"/>
    <w:hidden/>
    <w:uiPriority w:val="99"/>
    <w:semiHidden/>
    <w:rsid w:val="000F6612"/>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3343B2"/>
    <w:rPr>
      <w:sz w:val="20"/>
      <w:szCs w:val="20"/>
    </w:rPr>
  </w:style>
  <w:style w:type="character" w:customStyle="1" w:styleId="EndnoteTextChar">
    <w:name w:val="Endnote Text Char"/>
    <w:basedOn w:val="DefaultParagraphFont"/>
    <w:link w:val="EndnoteText"/>
    <w:uiPriority w:val="99"/>
    <w:semiHidden/>
    <w:rsid w:val="003343B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4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B1993AC01644D9CF816D55445206B" ma:contentTypeVersion="4" ma:contentTypeDescription="Create a new document." ma:contentTypeScope="" ma:versionID="83ba0f31dc7407f67a008911b97e3fe5">
  <xsd:schema xmlns:xsd="http://www.w3.org/2001/XMLSchema" xmlns:xs="http://www.w3.org/2001/XMLSchema" xmlns:p="http://schemas.microsoft.com/office/2006/metadata/properties" xmlns:ns2="5cfb3bd5-fff8-4812-9eee-228f33ee6e83" targetNamespace="http://schemas.microsoft.com/office/2006/metadata/properties" ma:root="true" ma:fieldsID="fcd941987e8dba5bdad6a2d63af16439" ns2:_="">
    <xsd:import namespace="5cfb3bd5-fff8-4812-9eee-228f33ee6e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b3bd5-fff8-4812-9eee-228f33ee6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DC0DE-8F6A-4C89-ADE4-EBB037EE0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b3bd5-fff8-4812-9eee-228f33ee6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3.xml><?xml version="1.0" encoding="utf-8"?>
<ds:datastoreItem xmlns:ds="http://schemas.openxmlformats.org/officeDocument/2006/customXml" ds:itemID="{DC2EA8EB-93DD-47B5-ADBB-5D24FFA82EEB}">
  <ds:schemaRefs>
    <ds:schemaRef ds:uri="http://schemas.openxmlformats.org/officeDocument/2006/bibliography"/>
  </ds:schemaRefs>
</ds:datastoreItem>
</file>

<file path=customXml/itemProps4.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Ragland-Greene, Rachelle - OCIO-OCIO, DC</cp:lastModifiedBy>
  <cp:revision>2</cp:revision>
  <dcterms:created xsi:type="dcterms:W3CDTF">2025-06-23T13:55:00Z</dcterms:created>
  <dcterms:modified xsi:type="dcterms:W3CDTF">2025-06-23T13:55:00Z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0x010100B03B1993AC01644D9CF816D55445206B</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ies>
</file>