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140C" w14:paraId="34A7E5E0" w14:textId="77777777">
      <w:pPr>
        <w:jc w:val="both"/>
        <w:rPr>
          <w:sz w:val="24"/>
        </w:rPr>
      </w:pPr>
    </w:p>
    <w:p w:rsidR="00C42357" w:rsidRPr="00F87404" w:rsidP="00C42357" w14:paraId="282A8E94" w14:textId="77777777">
      <w:pPr>
        <w:jc w:val="center"/>
        <w:rPr>
          <w:b/>
          <w:bCs/>
          <w:sz w:val="24"/>
          <w:szCs w:val="24"/>
        </w:rPr>
      </w:pPr>
      <w:r w:rsidRPr="00F87404">
        <w:rPr>
          <w:b/>
          <w:sz w:val="24"/>
          <w:szCs w:val="24"/>
          <w:lang w:val="en-CA"/>
        </w:rPr>
        <w:fldChar w:fldCharType="begin"/>
      </w:r>
      <w:r w:rsidRPr="00F87404">
        <w:rPr>
          <w:b/>
          <w:sz w:val="24"/>
          <w:szCs w:val="24"/>
          <w:lang w:val="en-CA"/>
        </w:rPr>
        <w:instrText xml:space="preserve"> SEQ CHAPTER \h \r 1</w:instrText>
      </w:r>
      <w:r w:rsidRPr="00F87404">
        <w:rPr>
          <w:b/>
          <w:sz w:val="24"/>
          <w:szCs w:val="24"/>
          <w:lang w:val="en-CA"/>
        </w:rPr>
        <w:fldChar w:fldCharType="separate"/>
      </w:r>
      <w:r w:rsidRPr="00F87404">
        <w:rPr>
          <w:b/>
          <w:sz w:val="24"/>
          <w:szCs w:val="24"/>
          <w:lang w:val="en-CA"/>
        </w:rPr>
        <w:fldChar w:fldCharType="end"/>
      </w:r>
      <w:r w:rsidRPr="00F87404" w:rsidR="00F87404">
        <w:rPr>
          <w:b/>
          <w:sz w:val="24"/>
          <w:szCs w:val="24"/>
          <w:lang w:val="en-CA"/>
        </w:rPr>
        <w:t xml:space="preserve">National Institute of Food and </w:t>
      </w:r>
      <w:r w:rsidRPr="00F87404" w:rsidR="00063B70">
        <w:rPr>
          <w:b/>
          <w:sz w:val="24"/>
          <w:szCs w:val="24"/>
          <w:lang w:val="en-CA"/>
        </w:rPr>
        <w:t>Agriculture</w:t>
      </w:r>
    </w:p>
    <w:p w:rsidR="00C42357" w:rsidP="00C42357" w14:paraId="03AC9332" w14:textId="77777777">
      <w:pPr>
        <w:jc w:val="center"/>
        <w:rPr>
          <w:sz w:val="24"/>
          <w:szCs w:val="24"/>
        </w:rPr>
      </w:pPr>
      <w:smartTag w:uri="urn:schemas-microsoft-com:office:smarttags" w:element="place">
        <w:smartTag w:uri="urn:schemas-microsoft-com:office:smarttags" w:element="country-region">
          <w:r>
            <w:rPr>
              <w:b/>
              <w:bCs/>
              <w:sz w:val="24"/>
              <w:szCs w:val="24"/>
            </w:rPr>
            <w:t>U.S.</w:t>
          </w:r>
        </w:smartTag>
      </w:smartTag>
      <w:r>
        <w:rPr>
          <w:b/>
          <w:bCs/>
          <w:sz w:val="24"/>
          <w:szCs w:val="24"/>
        </w:rPr>
        <w:t xml:space="preserve"> Department of Agriculture</w:t>
      </w:r>
    </w:p>
    <w:p w:rsidR="00397E3D" w:rsidP="00C42357" w14:paraId="0E9786F6" w14:textId="77777777">
      <w:pPr>
        <w:jc w:val="center"/>
        <w:rPr>
          <w:b/>
          <w:bCs/>
          <w:sz w:val="24"/>
          <w:szCs w:val="24"/>
        </w:rPr>
      </w:pPr>
      <w:r>
        <w:rPr>
          <w:b/>
          <w:bCs/>
          <w:sz w:val="24"/>
          <w:szCs w:val="24"/>
        </w:rPr>
        <w:t xml:space="preserve">OMB </w:t>
      </w:r>
      <w:r w:rsidR="00B4637D">
        <w:rPr>
          <w:b/>
          <w:bCs/>
          <w:sz w:val="24"/>
          <w:szCs w:val="24"/>
        </w:rPr>
        <w:t xml:space="preserve">No. </w:t>
      </w:r>
      <w:r>
        <w:rPr>
          <w:b/>
          <w:bCs/>
          <w:sz w:val="24"/>
          <w:szCs w:val="24"/>
        </w:rPr>
        <w:t>0524-0041</w:t>
      </w:r>
    </w:p>
    <w:p w:rsidR="00B4637D" w:rsidP="00C42357" w14:paraId="66213BC5" w14:textId="77777777">
      <w:pPr>
        <w:jc w:val="center"/>
        <w:rPr>
          <w:b/>
          <w:bCs/>
          <w:sz w:val="24"/>
          <w:szCs w:val="24"/>
        </w:rPr>
      </w:pPr>
      <w:r>
        <w:rPr>
          <w:b/>
          <w:bCs/>
          <w:sz w:val="24"/>
          <w:szCs w:val="24"/>
        </w:rPr>
        <w:t>NIFA Proposal Review Process</w:t>
      </w:r>
    </w:p>
    <w:p w:rsidR="00C42357" w:rsidP="00C42357" w14:paraId="23FEDB72" w14:textId="77777777">
      <w:pPr>
        <w:rPr>
          <w:sz w:val="24"/>
          <w:szCs w:val="24"/>
        </w:rPr>
      </w:pPr>
    </w:p>
    <w:p w:rsidR="00C42357" w:rsidP="00C42357" w14:paraId="033566F4" w14:textId="4EAA71A8">
      <w:pPr>
        <w:tabs>
          <w:tab w:val="left" w:pos="720"/>
          <w:tab w:val="left" w:pos="1440"/>
        </w:tabs>
        <w:ind w:left="1440" w:hanging="1440"/>
        <w:rPr>
          <w:sz w:val="24"/>
          <w:szCs w:val="24"/>
        </w:rPr>
      </w:pPr>
      <w:r>
        <w:rPr>
          <w:sz w:val="24"/>
          <w:szCs w:val="24"/>
        </w:rPr>
        <w:t>SUBJECT:</w:t>
      </w:r>
      <w:r>
        <w:rPr>
          <w:sz w:val="24"/>
          <w:szCs w:val="24"/>
        </w:rPr>
        <w:tab/>
      </w:r>
      <w:r w:rsidRPr="00A86E71" w:rsidR="00E22FC7">
        <w:rPr>
          <w:sz w:val="24"/>
          <w:szCs w:val="24"/>
        </w:rPr>
        <w:t xml:space="preserve">Supporting Statement for Paperwork Reduction Act Submission </w:t>
      </w:r>
      <w:r w:rsidR="00E22FC7">
        <w:rPr>
          <w:sz w:val="24"/>
          <w:szCs w:val="24"/>
        </w:rPr>
        <w:t xml:space="preserve">to Renew a Currently Approved Information Collection </w:t>
      </w:r>
      <w:r w:rsidR="00B576B5">
        <w:rPr>
          <w:sz w:val="24"/>
          <w:szCs w:val="24"/>
        </w:rPr>
        <w:t xml:space="preserve">for the </w:t>
      </w:r>
      <w:r w:rsidR="00397E3D">
        <w:rPr>
          <w:sz w:val="24"/>
          <w:szCs w:val="24"/>
        </w:rPr>
        <w:t xml:space="preserve">NIFA </w:t>
      </w:r>
      <w:r w:rsidR="00B576B5">
        <w:rPr>
          <w:sz w:val="24"/>
          <w:szCs w:val="24"/>
        </w:rPr>
        <w:t xml:space="preserve">Proposal Review Process </w:t>
      </w:r>
    </w:p>
    <w:p w:rsidR="00C42357" w:rsidP="00C42357" w14:paraId="32BB5D82" w14:textId="77777777">
      <w:pPr>
        <w:rPr>
          <w:sz w:val="24"/>
          <w:szCs w:val="24"/>
        </w:rPr>
      </w:pPr>
    </w:p>
    <w:p w:rsidR="00C42357" w:rsidP="00C42357" w14:paraId="58FF06EA" w14:textId="77777777">
      <w:pPr>
        <w:pStyle w:val="QuickA"/>
        <w:tabs>
          <w:tab w:val="left" w:pos="720"/>
        </w:tabs>
        <w:ind w:left="720" w:hanging="720"/>
      </w:pPr>
      <w:r>
        <w:t>A.</w:t>
      </w:r>
      <w:r>
        <w:tab/>
      </w:r>
      <w:r>
        <w:rPr>
          <w:u w:val="single"/>
        </w:rPr>
        <w:t>JUSTIFICATION</w:t>
      </w:r>
    </w:p>
    <w:p w:rsidR="00C42357" w:rsidP="00C42357" w14:paraId="4AB922D0" w14:textId="77777777">
      <w:pPr>
        <w:rPr>
          <w:sz w:val="24"/>
          <w:szCs w:val="24"/>
        </w:rPr>
      </w:pPr>
    </w:p>
    <w:p w:rsidR="00C42357" w:rsidRPr="00176D91" w:rsidP="00CF46F4" w14:paraId="3B795D4E" w14:textId="14ABFAF9">
      <w:pPr>
        <w:pStyle w:val="Quick1"/>
        <w:numPr>
          <w:ilvl w:val="0"/>
          <w:numId w:val="29"/>
        </w:numPr>
        <w:ind w:hanging="720"/>
      </w:pPr>
      <w:r w:rsidRPr="00176D91">
        <w:t xml:space="preserve">CIRCUMSTANCES </w:t>
      </w:r>
      <w:r w:rsidRPr="00176D91" w:rsidR="008203F9">
        <w:t>THAT MAKE THE COLLECTION OF INFORMATION NECESSARY.</w:t>
      </w:r>
    </w:p>
    <w:p w:rsidR="003817F4" w:rsidP="00152FF6" w14:paraId="39FD47B6" w14:textId="77777777">
      <w:pPr>
        <w:rPr>
          <w:sz w:val="24"/>
          <w:szCs w:val="24"/>
        </w:rPr>
      </w:pPr>
    </w:p>
    <w:p w:rsidR="00136F09" w:rsidP="00136F09" w14:paraId="44B4EACE" w14:textId="2E34B79D">
      <w:pPr>
        <w:ind w:left="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sz w:val="24"/>
          <w:szCs w:val="24"/>
        </w:rPr>
        <w:t xml:space="preserve">The United States Department of Agriculture (USDA), </w:t>
      </w:r>
      <w:r w:rsidR="002A1D12">
        <w:rPr>
          <w:sz w:val="24"/>
          <w:szCs w:val="24"/>
        </w:rPr>
        <w:t>National Institute of Food and Agriculture</w:t>
      </w:r>
      <w:r>
        <w:rPr>
          <w:sz w:val="24"/>
          <w:szCs w:val="24"/>
        </w:rPr>
        <w:t xml:space="preserve"> (</w:t>
      </w:r>
      <w:r w:rsidR="002A1D12">
        <w:rPr>
          <w:sz w:val="24"/>
          <w:szCs w:val="24"/>
        </w:rPr>
        <w:t>NIFA</w:t>
      </w:r>
      <w:r>
        <w:rPr>
          <w:sz w:val="24"/>
          <w:szCs w:val="24"/>
        </w:rPr>
        <w:t>) administers competitive, peer-reviewed research, education, and extension programs</w:t>
      </w:r>
      <w:r w:rsidR="00A54D93">
        <w:rPr>
          <w:sz w:val="24"/>
          <w:szCs w:val="24"/>
        </w:rPr>
        <w:t xml:space="preserve">. </w:t>
      </w:r>
      <w:r w:rsidR="004254CA">
        <w:rPr>
          <w:sz w:val="24"/>
          <w:szCs w:val="24"/>
        </w:rPr>
        <w:t xml:space="preserve"> </w:t>
      </w:r>
      <w:r w:rsidR="00A54D93">
        <w:rPr>
          <w:sz w:val="24"/>
          <w:szCs w:val="24"/>
        </w:rPr>
        <w:t xml:space="preserve">The reviews are undertaken to ensure that projects supported by </w:t>
      </w:r>
      <w:r w:rsidR="002A1D12">
        <w:rPr>
          <w:sz w:val="24"/>
          <w:szCs w:val="24"/>
        </w:rPr>
        <w:t xml:space="preserve">NIFA </w:t>
      </w:r>
      <w:r w:rsidR="00A54D93">
        <w:rPr>
          <w:sz w:val="24"/>
          <w:szCs w:val="24"/>
        </w:rPr>
        <w:t>are</w:t>
      </w:r>
      <w:r>
        <w:rPr>
          <w:sz w:val="24"/>
          <w:szCs w:val="24"/>
        </w:rPr>
        <w:t xml:space="preserve"> of a high-</w:t>
      </w:r>
      <w:r w:rsidR="00A54D93">
        <w:rPr>
          <w:sz w:val="24"/>
          <w:szCs w:val="24"/>
        </w:rPr>
        <w:t>quality and are consistent with the goals and requirements of the funding program.</w:t>
      </w:r>
      <w:r>
        <w:rPr>
          <w:sz w:val="24"/>
          <w:szCs w:val="24"/>
        </w:rPr>
        <w:t xml:space="preserve">  These programs are authorized pursuant to the authorities contained in the National Agricultural Research, Extension, and Teaching Policy Act of 1977, as amended (7 U.S.C. 3101</w:t>
      </w:r>
      <w:r w:rsidR="00A00F04">
        <w:rPr>
          <w:sz w:val="24"/>
          <w:szCs w:val="24"/>
        </w:rPr>
        <w:t xml:space="preserve"> et. seq.</w:t>
      </w:r>
      <w:r>
        <w:rPr>
          <w:sz w:val="24"/>
          <w:szCs w:val="24"/>
        </w:rPr>
        <w:t>), the Smith-Lever Act</w:t>
      </w:r>
      <w:r w:rsidR="00A00F04">
        <w:rPr>
          <w:sz w:val="24"/>
          <w:szCs w:val="24"/>
        </w:rPr>
        <w:t xml:space="preserve"> (7 U.S.C. 341 et.</w:t>
      </w:r>
      <w:r w:rsidR="00E07F16">
        <w:rPr>
          <w:sz w:val="24"/>
          <w:szCs w:val="24"/>
        </w:rPr>
        <w:t xml:space="preserve"> </w:t>
      </w:r>
      <w:r w:rsidR="00A00F04">
        <w:rPr>
          <w:sz w:val="24"/>
          <w:szCs w:val="24"/>
        </w:rPr>
        <w:t>seq.)</w:t>
      </w:r>
      <w:r>
        <w:rPr>
          <w:sz w:val="24"/>
          <w:szCs w:val="24"/>
        </w:rPr>
        <w:t>, and other legislative authorities.</w:t>
      </w:r>
    </w:p>
    <w:p w:rsidR="00136F09" w:rsidP="00136F09" w14:paraId="6BA0CAEF" w14:textId="77777777">
      <w:pPr>
        <w:ind w:left="720"/>
        <w:rPr>
          <w:sz w:val="24"/>
          <w:szCs w:val="24"/>
        </w:rPr>
      </w:pPr>
    </w:p>
    <w:p w:rsidR="00A06EB7" w:rsidP="00192C82" w14:paraId="229B9A0F" w14:textId="1BB0EF99">
      <w:pPr>
        <w:ind w:left="720"/>
        <w:rPr>
          <w:sz w:val="24"/>
          <w:szCs w:val="24"/>
        </w:rPr>
      </w:pPr>
      <w:r>
        <w:rPr>
          <w:sz w:val="24"/>
          <w:szCs w:val="24"/>
        </w:rPr>
        <w:t>This information c</w:t>
      </w:r>
      <w:r w:rsidR="003817F4">
        <w:rPr>
          <w:sz w:val="24"/>
          <w:szCs w:val="24"/>
        </w:rPr>
        <w:t xml:space="preserve">ollection is </w:t>
      </w:r>
      <w:r w:rsidRPr="003817F4" w:rsidR="003817F4">
        <w:rPr>
          <w:sz w:val="24"/>
          <w:szCs w:val="24"/>
        </w:rPr>
        <w:t xml:space="preserve">authorized under </w:t>
      </w:r>
      <w:r w:rsidR="00C955D2">
        <w:rPr>
          <w:sz w:val="24"/>
          <w:szCs w:val="24"/>
        </w:rPr>
        <w:t>7 CFR 34</w:t>
      </w:r>
      <w:r w:rsidR="00EE4318">
        <w:rPr>
          <w:sz w:val="24"/>
          <w:szCs w:val="24"/>
        </w:rPr>
        <w:t>03</w:t>
      </w:r>
      <w:r w:rsidR="00C955D2">
        <w:rPr>
          <w:sz w:val="24"/>
          <w:szCs w:val="24"/>
        </w:rPr>
        <w:t xml:space="preserve">.10 specifically for the Small Business Innovation Research program </w:t>
      </w:r>
      <w:r w:rsidR="00E71AF7">
        <w:rPr>
          <w:sz w:val="24"/>
          <w:szCs w:val="24"/>
        </w:rPr>
        <w:t>(15 U.S.C. 638</w:t>
      </w:r>
      <w:r w:rsidR="00D72835">
        <w:rPr>
          <w:sz w:val="24"/>
          <w:szCs w:val="24"/>
        </w:rPr>
        <w:t xml:space="preserve">) </w:t>
      </w:r>
      <w:r w:rsidR="00C955D2">
        <w:rPr>
          <w:sz w:val="24"/>
          <w:szCs w:val="24"/>
        </w:rPr>
        <w:t xml:space="preserve">and </w:t>
      </w:r>
      <w:r w:rsidR="007A7E5B">
        <w:rPr>
          <w:sz w:val="24"/>
          <w:szCs w:val="24"/>
        </w:rPr>
        <w:t>7 CFR 3430</w:t>
      </w:r>
      <w:r w:rsidR="005752FB">
        <w:rPr>
          <w:sz w:val="24"/>
          <w:szCs w:val="24"/>
        </w:rPr>
        <w:t xml:space="preserve"> </w:t>
      </w:r>
      <w:r>
        <w:rPr>
          <w:sz w:val="24"/>
          <w:szCs w:val="24"/>
        </w:rPr>
        <w:t xml:space="preserve">which </w:t>
      </w:r>
      <w:r w:rsidRPr="003817F4" w:rsidR="003817F4">
        <w:rPr>
          <w:sz w:val="24"/>
          <w:szCs w:val="24"/>
        </w:rPr>
        <w:t>govern</w:t>
      </w:r>
      <w:r w:rsidR="007A7E5B">
        <w:rPr>
          <w:sz w:val="24"/>
          <w:szCs w:val="24"/>
        </w:rPr>
        <w:t>s</w:t>
      </w:r>
      <w:r w:rsidRPr="003817F4" w:rsidR="003817F4">
        <w:rPr>
          <w:sz w:val="24"/>
          <w:szCs w:val="24"/>
        </w:rPr>
        <w:t xml:space="preserve"> competition in the awarding of discretionary grants and cooperative agreements</w:t>
      </w:r>
      <w:r>
        <w:rPr>
          <w:sz w:val="24"/>
          <w:szCs w:val="24"/>
        </w:rPr>
        <w:t xml:space="preserve"> for NIFA</w:t>
      </w:r>
      <w:r w:rsidRPr="003817F4" w:rsidR="003817F4">
        <w:rPr>
          <w:sz w:val="24"/>
          <w:szCs w:val="24"/>
        </w:rPr>
        <w:t>.</w:t>
      </w:r>
      <w:r w:rsidR="003817F4">
        <w:rPr>
          <w:sz w:val="24"/>
          <w:szCs w:val="24"/>
        </w:rPr>
        <w:t xml:space="preserve"> </w:t>
      </w:r>
      <w:r w:rsidR="00C955D2">
        <w:rPr>
          <w:sz w:val="24"/>
          <w:szCs w:val="24"/>
        </w:rPr>
        <w:t>7 CFR 3430</w:t>
      </w:r>
      <w:r w:rsidR="00EE4318">
        <w:rPr>
          <w:sz w:val="24"/>
          <w:szCs w:val="24"/>
        </w:rPr>
        <w:t>.33</w:t>
      </w:r>
      <w:r w:rsidR="007A7E5B">
        <w:rPr>
          <w:sz w:val="24"/>
          <w:szCs w:val="24"/>
        </w:rPr>
        <w:t xml:space="preserve"> specifies the criteria that are to be used to select reviewers including their relevant training and experience, the variety of specialization and expertise, their location and organization</w:t>
      </w:r>
      <w:r w:rsidR="004254CA">
        <w:rPr>
          <w:sz w:val="24"/>
          <w:szCs w:val="24"/>
        </w:rPr>
        <w:t xml:space="preserve"> type</w:t>
      </w:r>
      <w:r w:rsidR="007A7E5B">
        <w:rPr>
          <w:sz w:val="24"/>
          <w:szCs w:val="24"/>
        </w:rPr>
        <w:t xml:space="preserve">.  </w:t>
      </w:r>
      <w:r w:rsidR="009A4548">
        <w:rPr>
          <w:sz w:val="24"/>
          <w:szCs w:val="24"/>
        </w:rPr>
        <w:t>R</w:t>
      </w:r>
      <w:r w:rsidRPr="003817F4" w:rsidR="003817F4">
        <w:rPr>
          <w:sz w:val="24"/>
          <w:szCs w:val="24"/>
        </w:rPr>
        <w:t xml:space="preserve">eviewers </w:t>
      </w:r>
      <w:r w:rsidR="003817F4">
        <w:rPr>
          <w:sz w:val="24"/>
          <w:szCs w:val="24"/>
        </w:rPr>
        <w:t>are to</w:t>
      </w:r>
      <w:r w:rsidRPr="003817F4" w:rsidR="003817F4">
        <w:rPr>
          <w:sz w:val="24"/>
          <w:szCs w:val="24"/>
        </w:rPr>
        <w:t xml:space="preserve"> make written comments, as appropriate, </w:t>
      </w:r>
      <w:r w:rsidR="006A0AFF">
        <w:rPr>
          <w:sz w:val="24"/>
          <w:szCs w:val="24"/>
        </w:rPr>
        <w:t>for</w:t>
      </w:r>
      <w:r w:rsidRPr="003817F4" w:rsidR="006A0AFF">
        <w:rPr>
          <w:sz w:val="24"/>
          <w:szCs w:val="24"/>
        </w:rPr>
        <w:t xml:space="preserve"> </w:t>
      </w:r>
      <w:r w:rsidRPr="003817F4" w:rsidR="003817F4">
        <w:rPr>
          <w:sz w:val="24"/>
          <w:szCs w:val="24"/>
        </w:rPr>
        <w:t>each application</w:t>
      </w:r>
      <w:r w:rsidR="003817F4">
        <w:rPr>
          <w:sz w:val="24"/>
          <w:szCs w:val="24"/>
        </w:rPr>
        <w:t>.</w:t>
      </w:r>
      <w:r w:rsidR="009A4548">
        <w:rPr>
          <w:sz w:val="24"/>
          <w:szCs w:val="24"/>
        </w:rPr>
        <w:t xml:space="preserve">  </w:t>
      </w:r>
      <w:r w:rsidR="007A7E5B">
        <w:rPr>
          <w:sz w:val="24"/>
          <w:szCs w:val="24"/>
        </w:rPr>
        <w:t>It also specifies that confidentiality of the reviewers</w:t>
      </w:r>
      <w:r w:rsidR="009A4548">
        <w:rPr>
          <w:sz w:val="24"/>
          <w:szCs w:val="24"/>
        </w:rPr>
        <w:t xml:space="preserve"> and applicants</w:t>
      </w:r>
      <w:r w:rsidR="007A7E5B">
        <w:rPr>
          <w:sz w:val="24"/>
          <w:szCs w:val="24"/>
        </w:rPr>
        <w:t xml:space="preserve"> is maintained, and conflicts of interest evaluated with care to remove any actual or perceived conflicts, and that reviewers provide this assurance through the </w:t>
      </w:r>
      <w:r w:rsidR="00C955D2">
        <w:rPr>
          <w:rFonts w:cs="Arial"/>
          <w:sz w:val="24"/>
          <w:szCs w:val="24"/>
        </w:rPr>
        <w:t>NIFA Peer Review System (PRS).  PRS is a web-based system which allows reviewers and potential reviewers to update personal information, provide assurances for confidentiality, and to complete and submit reviews electronically to NIFA.</w:t>
      </w:r>
      <w:r w:rsidR="004254CA">
        <w:rPr>
          <w:rFonts w:cs="Arial"/>
          <w:sz w:val="24"/>
          <w:szCs w:val="24"/>
        </w:rPr>
        <w:t xml:space="preserve">  Electronic reviews are included in the application</w:t>
      </w:r>
      <w:r>
        <w:rPr>
          <w:rFonts w:cs="Arial"/>
          <w:sz w:val="24"/>
          <w:szCs w:val="24"/>
        </w:rPr>
        <w:t xml:space="preserve"> electronic record maintained at</w:t>
      </w:r>
      <w:r w:rsidR="004254CA">
        <w:rPr>
          <w:rFonts w:cs="Arial"/>
          <w:sz w:val="24"/>
          <w:szCs w:val="24"/>
        </w:rPr>
        <w:t xml:space="preserve"> NIFA.</w:t>
      </w:r>
    </w:p>
    <w:p w:rsidR="00D96F29" w:rsidP="00187A5E" w14:paraId="5D769A30" w14:textId="77777777">
      <w:pPr>
        <w:ind w:left="720"/>
        <w:rPr>
          <w:sz w:val="24"/>
          <w:szCs w:val="24"/>
        </w:rPr>
      </w:pPr>
    </w:p>
    <w:p w:rsidR="00D96F29" w:rsidRPr="006344C3" w:rsidP="00D96F29" w14:paraId="4EBD36CA" w14:textId="1FB71066">
      <w:pPr>
        <w:ind w:left="720"/>
        <w:rPr>
          <w:sz w:val="24"/>
          <w:szCs w:val="24"/>
        </w:rPr>
      </w:pPr>
      <w:r w:rsidRPr="006344C3">
        <w:rPr>
          <w:sz w:val="24"/>
          <w:szCs w:val="24"/>
        </w:rPr>
        <w:t xml:space="preserve">NIFA has updated its </w:t>
      </w:r>
      <w:r w:rsidR="0088190F">
        <w:rPr>
          <w:sz w:val="24"/>
          <w:szCs w:val="24"/>
        </w:rPr>
        <w:t>Reviewer</w:t>
      </w:r>
      <w:r w:rsidRPr="006344C3">
        <w:rPr>
          <w:sz w:val="24"/>
          <w:szCs w:val="24"/>
        </w:rPr>
        <w:t xml:space="preserve"> Questionnaire to improve the quality, consistency, and utility of the information collected from applicants. These revisions are designed to better align volunteer capabilities and interests with program needs, while streamlining internal processes. Key changes include:</w:t>
      </w:r>
    </w:p>
    <w:p w:rsidR="00D96F29" w:rsidRPr="006344C3" w:rsidP="00D96F29" w14:paraId="4BEBBCB2" w14:textId="77777777">
      <w:pPr>
        <w:numPr>
          <w:ilvl w:val="0"/>
          <w:numId w:val="32"/>
        </w:numPr>
        <w:rPr>
          <w:sz w:val="24"/>
          <w:szCs w:val="24"/>
        </w:rPr>
      </w:pPr>
      <w:r w:rsidRPr="006344C3">
        <w:rPr>
          <w:b/>
          <w:bCs/>
          <w:sz w:val="24"/>
          <w:szCs w:val="24"/>
        </w:rPr>
        <w:t>Expanded Required Fields</w:t>
      </w:r>
      <w:r w:rsidRPr="006344C3">
        <w:rPr>
          <w:sz w:val="24"/>
          <w:szCs w:val="24"/>
        </w:rPr>
        <w:t>: Questions related to volunteer skills, experience, and availability (Questions 3, 4, and 5) are now mandatory, ensuring more complete and standardized data collection.</w:t>
      </w:r>
    </w:p>
    <w:p w:rsidR="001D067E" w:rsidP="00D96F29" w14:paraId="48871F68" w14:textId="77777777">
      <w:pPr>
        <w:numPr>
          <w:ilvl w:val="0"/>
          <w:numId w:val="32"/>
        </w:numPr>
        <w:rPr>
          <w:sz w:val="24"/>
          <w:szCs w:val="24"/>
        </w:rPr>
      </w:pPr>
      <w:r w:rsidRPr="006344C3">
        <w:rPr>
          <w:b/>
          <w:bCs/>
          <w:sz w:val="24"/>
          <w:szCs w:val="24"/>
        </w:rPr>
        <w:t>New Role Interest Option</w:t>
      </w:r>
      <w:r w:rsidRPr="006344C3">
        <w:rPr>
          <w:sz w:val="24"/>
          <w:szCs w:val="24"/>
        </w:rPr>
        <w:t xml:space="preserve">: A new question has been added to identify applicants interested in serving as a </w:t>
      </w:r>
      <w:r w:rsidRPr="006344C3">
        <w:rPr>
          <w:i/>
          <w:iCs/>
          <w:sz w:val="24"/>
          <w:szCs w:val="24"/>
        </w:rPr>
        <w:t>Panel Chair</w:t>
      </w:r>
      <w:r w:rsidRPr="006344C3">
        <w:rPr>
          <w:sz w:val="24"/>
          <w:szCs w:val="24"/>
        </w:rPr>
        <w:t>, enabling more effective recruitment of volunteers for leadership roles.</w:t>
      </w:r>
      <w:r w:rsidRPr="006344C3" w:rsidR="006323EE">
        <w:rPr>
          <w:sz w:val="24"/>
          <w:szCs w:val="24"/>
        </w:rPr>
        <w:t xml:space="preserve"> </w:t>
      </w:r>
    </w:p>
    <w:p w:rsidR="00D96F29" w:rsidRPr="006344C3" w:rsidP="0045499C" w14:paraId="2DB2E649" w14:textId="19B4CF73">
      <w:pPr>
        <w:numPr>
          <w:ilvl w:val="1"/>
          <w:numId w:val="32"/>
        </w:numPr>
        <w:rPr>
          <w:sz w:val="24"/>
          <w:szCs w:val="24"/>
        </w:rPr>
      </w:pPr>
      <w:r w:rsidRPr="006344C3">
        <w:rPr>
          <w:sz w:val="24"/>
          <w:szCs w:val="24"/>
        </w:rPr>
        <w:t>A Panel Chair handles the recruitment of panelists, the assignment of applications, and assists in leading an impartial panel management process.</w:t>
      </w:r>
    </w:p>
    <w:p w:rsidR="00D96F29" w:rsidRPr="006344C3" w:rsidP="00D96F29" w14:paraId="43394E65" w14:textId="52C5BC4F">
      <w:pPr>
        <w:numPr>
          <w:ilvl w:val="0"/>
          <w:numId w:val="32"/>
        </w:numPr>
        <w:rPr>
          <w:sz w:val="24"/>
          <w:szCs w:val="24"/>
        </w:rPr>
      </w:pPr>
      <w:r w:rsidRPr="006344C3">
        <w:rPr>
          <w:b/>
          <w:bCs/>
          <w:sz w:val="24"/>
          <w:szCs w:val="24"/>
        </w:rPr>
        <w:t>CV Integration</w:t>
      </w:r>
      <w:r w:rsidRPr="006344C3">
        <w:rPr>
          <w:sz w:val="24"/>
          <w:szCs w:val="24"/>
        </w:rPr>
        <w:t xml:space="preserve">: Applicants are now asked to provide information from their curriculum vitae (CV), which is automatically transferred into the </w:t>
      </w:r>
      <w:r w:rsidRPr="006344C3" w:rsidR="00167EE7">
        <w:rPr>
          <w:sz w:val="24"/>
          <w:szCs w:val="24"/>
        </w:rPr>
        <w:t xml:space="preserve">Grants Management Reporting </w:t>
      </w:r>
      <w:r w:rsidRPr="006344C3" w:rsidR="00F21653">
        <w:rPr>
          <w:sz w:val="24"/>
          <w:szCs w:val="24"/>
        </w:rPr>
        <w:t>Application (</w:t>
      </w:r>
      <w:r w:rsidRPr="006344C3">
        <w:rPr>
          <w:sz w:val="24"/>
          <w:szCs w:val="24"/>
        </w:rPr>
        <w:t>GMRA</w:t>
      </w:r>
      <w:r w:rsidRPr="006344C3" w:rsidR="00F21653">
        <w:rPr>
          <w:sz w:val="24"/>
          <w:szCs w:val="24"/>
        </w:rPr>
        <w:t>)</w:t>
      </w:r>
      <w:r w:rsidRPr="006344C3" w:rsidR="00C7074A">
        <w:rPr>
          <w:sz w:val="24"/>
          <w:szCs w:val="24"/>
        </w:rPr>
        <w:t>,</w:t>
      </w:r>
      <w:r w:rsidRPr="006344C3">
        <w:rPr>
          <w:sz w:val="24"/>
          <w:szCs w:val="24"/>
        </w:rPr>
        <w:t xml:space="preserve"> </w:t>
      </w:r>
      <w:r w:rsidRPr="006344C3" w:rsidR="001E7417">
        <w:rPr>
          <w:sz w:val="24"/>
          <w:szCs w:val="24"/>
        </w:rPr>
        <w:t xml:space="preserve">NIFA’s internal </w:t>
      </w:r>
      <w:r w:rsidRPr="006344C3" w:rsidR="0035554E">
        <w:rPr>
          <w:sz w:val="24"/>
          <w:szCs w:val="24"/>
        </w:rPr>
        <w:t>database</w:t>
      </w:r>
      <w:r w:rsidRPr="006344C3">
        <w:rPr>
          <w:sz w:val="24"/>
          <w:szCs w:val="24"/>
        </w:rPr>
        <w:t>. This enhancement supports more efficient reviewer selection and program planning.</w:t>
      </w:r>
    </w:p>
    <w:p w:rsidR="00D96F29" w:rsidRPr="006344C3" w:rsidP="00D96F29" w14:paraId="0881444C" w14:textId="088D555D">
      <w:pPr>
        <w:numPr>
          <w:ilvl w:val="0"/>
          <w:numId w:val="32"/>
        </w:numPr>
        <w:rPr>
          <w:sz w:val="24"/>
          <w:szCs w:val="24"/>
        </w:rPr>
      </w:pPr>
      <w:r w:rsidRPr="006344C3">
        <w:rPr>
          <w:b/>
          <w:bCs/>
          <w:sz w:val="24"/>
          <w:szCs w:val="24"/>
        </w:rPr>
        <w:t>Updated Demographic</w:t>
      </w:r>
      <w:r w:rsidRPr="006344C3">
        <w:rPr>
          <w:b/>
          <w:bCs/>
          <w:sz w:val="24"/>
          <w:szCs w:val="24"/>
        </w:rPr>
        <w:t xml:space="preserve"> Fields</w:t>
      </w:r>
      <w:r w:rsidRPr="006344C3">
        <w:rPr>
          <w:sz w:val="24"/>
          <w:szCs w:val="24"/>
        </w:rPr>
        <w:t xml:space="preserve">: </w:t>
      </w:r>
      <w:r w:rsidRPr="006344C3" w:rsidR="005C489E">
        <w:rPr>
          <w:sz w:val="24"/>
          <w:szCs w:val="24"/>
        </w:rPr>
        <w:t xml:space="preserve">The </w:t>
      </w:r>
      <w:r w:rsidRPr="006344C3" w:rsidR="00E923F3">
        <w:rPr>
          <w:sz w:val="24"/>
          <w:szCs w:val="24"/>
        </w:rPr>
        <w:t>race</w:t>
      </w:r>
      <w:r w:rsidRPr="006344C3" w:rsidR="00D92AC0">
        <w:rPr>
          <w:sz w:val="24"/>
          <w:szCs w:val="24"/>
        </w:rPr>
        <w:t xml:space="preserve"> and/or ethn</w:t>
      </w:r>
      <w:r w:rsidRPr="006344C3" w:rsidR="005B2F3E">
        <w:rPr>
          <w:sz w:val="24"/>
          <w:szCs w:val="24"/>
        </w:rPr>
        <w:t>icity</w:t>
      </w:r>
      <w:r w:rsidRPr="006344C3">
        <w:rPr>
          <w:sz w:val="24"/>
          <w:szCs w:val="24"/>
        </w:rPr>
        <w:t xml:space="preserve"> </w:t>
      </w:r>
      <w:r w:rsidRPr="006344C3">
        <w:rPr>
          <w:sz w:val="24"/>
          <w:szCs w:val="24"/>
        </w:rPr>
        <w:t xml:space="preserve">fields have been </w:t>
      </w:r>
      <w:r w:rsidRPr="006344C3" w:rsidR="005C489E">
        <w:rPr>
          <w:sz w:val="24"/>
          <w:szCs w:val="24"/>
        </w:rPr>
        <w:t>updated</w:t>
      </w:r>
      <w:r w:rsidRPr="006344C3">
        <w:rPr>
          <w:sz w:val="24"/>
          <w:szCs w:val="24"/>
        </w:rPr>
        <w:t xml:space="preserve"> to capture </w:t>
      </w:r>
      <w:r w:rsidRPr="006344C3" w:rsidR="007B48D5">
        <w:rPr>
          <w:sz w:val="24"/>
          <w:szCs w:val="24"/>
        </w:rPr>
        <w:t>guidance</w:t>
      </w:r>
      <w:r w:rsidRPr="006344C3" w:rsidR="005C489E">
        <w:rPr>
          <w:sz w:val="24"/>
          <w:szCs w:val="24"/>
        </w:rPr>
        <w:t xml:space="preserve"> </w:t>
      </w:r>
      <w:r w:rsidRPr="006344C3" w:rsidR="007B48D5">
        <w:rPr>
          <w:sz w:val="24"/>
          <w:szCs w:val="24"/>
        </w:rPr>
        <w:t>provided by OMB</w:t>
      </w:r>
      <w:r w:rsidRPr="006344C3">
        <w:rPr>
          <w:sz w:val="24"/>
          <w:szCs w:val="24"/>
        </w:rPr>
        <w:t xml:space="preserve">, </w:t>
      </w:r>
      <w:r w:rsidRPr="006344C3" w:rsidR="005C6B10">
        <w:rPr>
          <w:sz w:val="24"/>
          <w:szCs w:val="24"/>
        </w:rPr>
        <w:t>offering</w:t>
      </w:r>
      <w:r w:rsidRPr="006344C3">
        <w:rPr>
          <w:sz w:val="24"/>
          <w:szCs w:val="24"/>
        </w:rPr>
        <w:t xml:space="preserve"> a more comprehensive profile of each applicant.</w:t>
      </w:r>
    </w:p>
    <w:p w:rsidR="00D96F29" w:rsidRPr="006344C3" w:rsidP="00D96F29" w14:paraId="6225D5A6" w14:textId="77777777">
      <w:pPr>
        <w:numPr>
          <w:ilvl w:val="0"/>
          <w:numId w:val="32"/>
        </w:numPr>
        <w:rPr>
          <w:sz w:val="24"/>
          <w:szCs w:val="24"/>
        </w:rPr>
      </w:pPr>
      <w:r w:rsidRPr="006344C3">
        <w:rPr>
          <w:b/>
          <w:bCs/>
          <w:sz w:val="24"/>
          <w:szCs w:val="24"/>
        </w:rPr>
        <w:t>Improved Layout and Clarity</w:t>
      </w:r>
      <w:r w:rsidRPr="006344C3">
        <w:rPr>
          <w:sz w:val="24"/>
          <w:szCs w:val="24"/>
        </w:rPr>
        <w:t>: The form has been restructured to enhance usability and ensure that volunteer preferences, qualifications, and availability are clearly communicated.</w:t>
      </w:r>
    </w:p>
    <w:p w:rsidR="00D96F29" w:rsidRPr="006344C3" w:rsidP="00D96F29" w14:paraId="60822A6D" w14:textId="77777777">
      <w:pPr>
        <w:ind w:left="720"/>
        <w:rPr>
          <w:sz w:val="24"/>
          <w:szCs w:val="24"/>
        </w:rPr>
      </w:pPr>
      <w:r w:rsidRPr="006344C3">
        <w:rPr>
          <w:sz w:val="24"/>
          <w:szCs w:val="24"/>
        </w:rPr>
        <w:t>These updates reflect a commitment to improving operational efficiency and ensuring that volunteer placements are well-matched to program needs.</w:t>
      </w:r>
    </w:p>
    <w:p w:rsidR="00D96F29" w:rsidP="00D96F29" w14:paraId="7CA291BA" w14:textId="77777777">
      <w:pPr>
        <w:ind w:left="720"/>
        <w:rPr>
          <w:sz w:val="24"/>
          <w:szCs w:val="24"/>
        </w:rPr>
      </w:pPr>
    </w:p>
    <w:p w:rsidR="00ED5D09" w:rsidRPr="00F405A0" w:rsidP="00ED5D09" w14:paraId="7E4AD6B2" w14:textId="1AF12210">
      <w:pPr>
        <w:ind w:left="720"/>
        <w:rPr>
          <w:sz w:val="24"/>
          <w:szCs w:val="24"/>
        </w:rPr>
      </w:pPr>
      <w:r w:rsidRPr="006344C3">
        <w:rPr>
          <w:sz w:val="24"/>
          <w:szCs w:val="24"/>
        </w:rPr>
        <w:t xml:space="preserve">In addition, </w:t>
      </w:r>
      <w:r w:rsidRPr="00F405A0">
        <w:rPr>
          <w:sz w:val="24"/>
          <w:szCs w:val="24"/>
        </w:rPr>
        <w:t xml:space="preserve">to improve efficiency and clarity in the peer review process, NIFA has replaced the </w:t>
      </w:r>
      <w:r w:rsidRPr="00F405A0">
        <w:rPr>
          <w:bCs/>
          <w:sz w:val="24"/>
          <w:szCs w:val="24"/>
        </w:rPr>
        <w:t>Conflict-of-Interest and Confidentiality Certification Form</w:t>
      </w:r>
      <w:r w:rsidRPr="00F405A0">
        <w:rPr>
          <w:sz w:val="24"/>
          <w:szCs w:val="24"/>
        </w:rPr>
        <w:t xml:space="preserve"> with a new, consolidated </w:t>
      </w:r>
      <w:r w:rsidRPr="00F405A0">
        <w:rPr>
          <w:bCs/>
          <w:sz w:val="24"/>
          <w:szCs w:val="24"/>
        </w:rPr>
        <w:t xml:space="preserve">Peer Reviewer </w:t>
      </w:r>
      <w:r w:rsidRPr="00F405A0" w:rsidR="00403AA6">
        <w:rPr>
          <w:bCs/>
          <w:sz w:val="24"/>
          <w:szCs w:val="24"/>
        </w:rPr>
        <w:t>Agreement</w:t>
      </w:r>
      <w:r w:rsidRPr="00F405A0" w:rsidR="00403AA6">
        <w:rPr>
          <w:sz w:val="24"/>
          <w:szCs w:val="24"/>
        </w:rPr>
        <w:t>.</w:t>
      </w:r>
    </w:p>
    <w:p w:rsidR="00ED5D09" w:rsidRPr="006344C3" w:rsidP="00ED5D09" w14:paraId="181B55E4" w14:textId="6D8F4A45">
      <w:pPr>
        <w:ind w:left="720"/>
        <w:rPr>
          <w:sz w:val="24"/>
          <w:szCs w:val="24"/>
        </w:rPr>
      </w:pPr>
      <w:r w:rsidRPr="006344C3">
        <w:rPr>
          <w:sz w:val="24"/>
          <w:szCs w:val="24"/>
        </w:rPr>
        <w:t xml:space="preserve">Key </w:t>
      </w:r>
      <w:r w:rsidR="00EE3B53">
        <w:rPr>
          <w:sz w:val="24"/>
          <w:szCs w:val="24"/>
        </w:rPr>
        <w:t>changes</w:t>
      </w:r>
      <w:r w:rsidRPr="006344C3">
        <w:rPr>
          <w:sz w:val="24"/>
          <w:szCs w:val="24"/>
        </w:rPr>
        <w:t xml:space="preserve"> include:</w:t>
      </w:r>
    </w:p>
    <w:p w:rsidR="00ED5D09" w:rsidRPr="006344C3" w:rsidP="00ED5D09" w14:paraId="6BBABC9B" w14:textId="77777777">
      <w:pPr>
        <w:numPr>
          <w:ilvl w:val="0"/>
          <w:numId w:val="33"/>
        </w:numPr>
        <w:rPr>
          <w:sz w:val="24"/>
          <w:szCs w:val="24"/>
        </w:rPr>
      </w:pPr>
      <w:r w:rsidRPr="006344C3">
        <w:rPr>
          <w:b/>
          <w:bCs/>
          <w:sz w:val="24"/>
          <w:szCs w:val="24"/>
        </w:rPr>
        <w:t>Consolidation of Responsibilities</w:t>
      </w:r>
      <w:r w:rsidRPr="006344C3">
        <w:rPr>
          <w:sz w:val="24"/>
          <w:szCs w:val="24"/>
        </w:rPr>
        <w:t>: The Peer Reviewer Agreement combines conflict-of-interest disclosures, confidentiality commitments, and reviewer duties into a single document, reducing administrative burden and improving clarity.</w:t>
      </w:r>
    </w:p>
    <w:p w:rsidR="00ED5D09" w:rsidRPr="006344C3" w:rsidP="00ED5D09" w14:paraId="75E269A9" w14:textId="77777777">
      <w:pPr>
        <w:numPr>
          <w:ilvl w:val="0"/>
          <w:numId w:val="33"/>
        </w:numPr>
        <w:rPr>
          <w:sz w:val="24"/>
          <w:szCs w:val="24"/>
        </w:rPr>
      </w:pPr>
      <w:r w:rsidRPr="006344C3">
        <w:rPr>
          <w:b/>
          <w:bCs/>
          <w:sz w:val="24"/>
          <w:szCs w:val="24"/>
        </w:rPr>
        <w:t>Expanded Role Definition</w:t>
      </w:r>
      <w:r w:rsidRPr="006344C3">
        <w:rPr>
          <w:sz w:val="24"/>
          <w:szCs w:val="24"/>
        </w:rPr>
        <w:t>: The agreement outlines specific expectations for panelists, including participation in training, timely submission of reviews, engagement in panel discussions, and completion of panel summaries.</w:t>
      </w:r>
    </w:p>
    <w:p w:rsidR="00ED5D09" w:rsidRPr="006344C3" w:rsidP="00ED5D09" w14:paraId="09FC7335" w14:textId="77777777">
      <w:pPr>
        <w:numPr>
          <w:ilvl w:val="0"/>
          <w:numId w:val="33"/>
        </w:numPr>
        <w:rPr>
          <w:sz w:val="24"/>
          <w:szCs w:val="24"/>
        </w:rPr>
      </w:pPr>
      <w:r w:rsidRPr="006344C3">
        <w:rPr>
          <w:b/>
          <w:bCs/>
          <w:sz w:val="24"/>
          <w:szCs w:val="24"/>
        </w:rPr>
        <w:t>Refined Confidentiality Language</w:t>
      </w:r>
      <w:r w:rsidRPr="006344C3">
        <w:rPr>
          <w:sz w:val="24"/>
          <w:szCs w:val="24"/>
        </w:rPr>
        <w:t>: Confidentiality provisions have been updated to emphasize the protection of sensitive materials and reviewer identities, with clearer guidance on reporting breaches.</w:t>
      </w:r>
    </w:p>
    <w:p w:rsidR="00ED5D09" w:rsidP="00ED5D09" w14:paraId="34DC60A4" w14:textId="77777777">
      <w:pPr>
        <w:numPr>
          <w:ilvl w:val="0"/>
          <w:numId w:val="33"/>
        </w:numPr>
        <w:rPr>
          <w:sz w:val="24"/>
          <w:szCs w:val="24"/>
        </w:rPr>
      </w:pPr>
      <w:r w:rsidRPr="006344C3">
        <w:rPr>
          <w:b/>
          <w:bCs/>
          <w:sz w:val="24"/>
          <w:szCs w:val="24"/>
        </w:rPr>
        <w:t>Ethics and Honorarium Guidance</w:t>
      </w:r>
      <w:r w:rsidRPr="006344C3">
        <w:rPr>
          <w:sz w:val="24"/>
          <w:szCs w:val="24"/>
        </w:rPr>
        <w:t>: The agreement incorporates federal ethics guidelines and provides structured options for accepting or declining honorarium, ensuring transparency and compliance.</w:t>
      </w:r>
    </w:p>
    <w:p w:rsidR="00F405A0" w:rsidRPr="006344C3" w:rsidP="00F405A0" w14:paraId="4D3E564D" w14:textId="77777777">
      <w:pPr>
        <w:ind w:left="1080"/>
        <w:rPr>
          <w:sz w:val="24"/>
          <w:szCs w:val="24"/>
        </w:rPr>
      </w:pPr>
    </w:p>
    <w:p w:rsidR="00EC4C73" w:rsidP="00555BB3" w14:paraId="1A6549E7" w14:textId="1940B66E">
      <w:pPr>
        <w:ind w:left="720"/>
        <w:rPr>
          <w:sz w:val="24"/>
          <w:szCs w:val="24"/>
        </w:rPr>
      </w:pPr>
      <w:r w:rsidRPr="006344C3">
        <w:rPr>
          <w:sz w:val="24"/>
          <w:szCs w:val="24"/>
        </w:rPr>
        <w:t>This replacement ensures reviewers are fully informed of their obligations and supports a consistent, legally sound framework for managing peer review activities.</w:t>
      </w:r>
    </w:p>
    <w:p w:rsidR="00555BB3" w:rsidP="00555BB3" w14:paraId="2F83B06A" w14:textId="77777777">
      <w:pPr>
        <w:ind w:left="720"/>
        <w:rPr>
          <w:sz w:val="24"/>
          <w:szCs w:val="24"/>
        </w:rPr>
      </w:pPr>
    </w:p>
    <w:p w:rsidR="00EC4C73" w:rsidP="00251829" w14:paraId="3AD0DA11" w14:textId="77777777">
      <w:pPr>
        <w:ind w:left="720"/>
        <w:rPr>
          <w:sz w:val="24"/>
          <w:szCs w:val="24"/>
        </w:rPr>
      </w:pPr>
      <w:r>
        <w:rPr>
          <w:sz w:val="24"/>
          <w:szCs w:val="24"/>
        </w:rPr>
        <w:t xml:space="preserve">NIFA </w:t>
      </w:r>
      <w:r>
        <w:rPr>
          <w:sz w:val="24"/>
          <w:szCs w:val="24"/>
        </w:rPr>
        <w:t xml:space="preserve">receives research, education, and extension </w:t>
      </w:r>
      <w:r w:rsidR="00D20E68">
        <w:rPr>
          <w:sz w:val="24"/>
          <w:szCs w:val="24"/>
        </w:rPr>
        <w:t xml:space="preserve">grant </w:t>
      </w:r>
      <w:r w:rsidR="0065616C">
        <w:rPr>
          <w:sz w:val="24"/>
          <w:szCs w:val="24"/>
        </w:rPr>
        <w:t>application</w:t>
      </w:r>
      <w:r>
        <w:rPr>
          <w:sz w:val="24"/>
          <w:szCs w:val="24"/>
        </w:rPr>
        <w:t xml:space="preserve">s </w:t>
      </w:r>
      <w:r w:rsidR="00D20E68">
        <w:rPr>
          <w:sz w:val="24"/>
          <w:szCs w:val="24"/>
        </w:rPr>
        <w:t>each</w:t>
      </w:r>
      <w:r>
        <w:rPr>
          <w:sz w:val="24"/>
          <w:szCs w:val="24"/>
        </w:rPr>
        <w:t xml:space="preserve"> ye</w:t>
      </w:r>
      <w:r w:rsidR="00DA1928">
        <w:rPr>
          <w:sz w:val="24"/>
          <w:szCs w:val="24"/>
        </w:rPr>
        <w:t xml:space="preserve">ar, of which approximately a </w:t>
      </w:r>
      <w:r w:rsidR="00A6592C">
        <w:rPr>
          <w:sz w:val="24"/>
          <w:szCs w:val="24"/>
        </w:rPr>
        <w:t>quarter are</w:t>
      </w:r>
      <w:r>
        <w:rPr>
          <w:sz w:val="24"/>
          <w:szCs w:val="24"/>
        </w:rPr>
        <w:t xml:space="preserve"> awarded.  The majority</w:t>
      </w:r>
      <w:r w:rsidR="005B2A02">
        <w:rPr>
          <w:sz w:val="24"/>
          <w:szCs w:val="24"/>
        </w:rPr>
        <w:t xml:space="preserve"> </w:t>
      </w:r>
      <w:r>
        <w:rPr>
          <w:sz w:val="24"/>
          <w:szCs w:val="24"/>
        </w:rPr>
        <w:t xml:space="preserve">of these </w:t>
      </w:r>
      <w:r w:rsidR="0065616C">
        <w:rPr>
          <w:sz w:val="24"/>
          <w:szCs w:val="24"/>
        </w:rPr>
        <w:t>application</w:t>
      </w:r>
      <w:r>
        <w:rPr>
          <w:sz w:val="24"/>
          <w:szCs w:val="24"/>
        </w:rPr>
        <w:t xml:space="preserve">s are subjected to a rigorous peer-review involving technical experts (scientists, educators, farmers, engineers, extension specialists) located world-wide.  Given the highly technical nature of many of these </w:t>
      </w:r>
      <w:r w:rsidR="0065616C">
        <w:rPr>
          <w:sz w:val="24"/>
          <w:szCs w:val="24"/>
        </w:rPr>
        <w:t>application</w:t>
      </w:r>
      <w:r>
        <w:rPr>
          <w:sz w:val="24"/>
          <w:szCs w:val="24"/>
        </w:rPr>
        <w:t xml:space="preserve">s, the quality of the peer-review greatly depends on the appropriate matching of the subject matter of the </w:t>
      </w:r>
      <w:r w:rsidR="0065616C">
        <w:rPr>
          <w:sz w:val="24"/>
          <w:szCs w:val="24"/>
        </w:rPr>
        <w:t>application</w:t>
      </w:r>
      <w:r>
        <w:rPr>
          <w:sz w:val="24"/>
          <w:szCs w:val="24"/>
        </w:rPr>
        <w:t xml:space="preserve"> with the technical expertise of the potential reviewer.  </w:t>
      </w:r>
      <w:r>
        <w:rPr>
          <w:sz w:val="24"/>
          <w:szCs w:val="24"/>
        </w:rPr>
        <w:t xml:space="preserve">NIFA </w:t>
      </w:r>
      <w:r w:rsidR="00136F09">
        <w:rPr>
          <w:sz w:val="24"/>
          <w:szCs w:val="24"/>
        </w:rPr>
        <w:t xml:space="preserve">maintains a database of </w:t>
      </w:r>
      <w:r w:rsidR="00FD23B3">
        <w:rPr>
          <w:sz w:val="24"/>
          <w:szCs w:val="24"/>
        </w:rPr>
        <w:t>potential</w:t>
      </w:r>
      <w:r w:rsidR="00136F09">
        <w:rPr>
          <w:sz w:val="24"/>
          <w:szCs w:val="24"/>
        </w:rPr>
        <w:t xml:space="preserve"> reviewers</w:t>
      </w:r>
      <w:r w:rsidR="00B26D02">
        <w:rPr>
          <w:sz w:val="24"/>
          <w:szCs w:val="24"/>
        </w:rPr>
        <w:t xml:space="preserve">. </w:t>
      </w:r>
      <w:r w:rsidR="007413A4">
        <w:rPr>
          <w:sz w:val="24"/>
          <w:szCs w:val="24"/>
        </w:rPr>
        <w:t xml:space="preserve">Information in the database is used to match applications with the most appropriate (potential) </w:t>
      </w:r>
      <w:r w:rsidR="007413A4">
        <w:rPr>
          <w:sz w:val="24"/>
          <w:szCs w:val="24"/>
        </w:rPr>
        <w:t xml:space="preserve">reviewers. </w:t>
      </w:r>
      <w:r w:rsidR="00716615">
        <w:rPr>
          <w:sz w:val="24"/>
          <w:szCs w:val="24"/>
        </w:rPr>
        <w:t xml:space="preserve">Therefore, the accuracy </w:t>
      </w:r>
      <w:r w:rsidR="005B7D08">
        <w:rPr>
          <w:sz w:val="24"/>
          <w:szCs w:val="24"/>
        </w:rPr>
        <w:t xml:space="preserve">and completeness </w:t>
      </w:r>
      <w:r w:rsidR="00716615">
        <w:rPr>
          <w:sz w:val="24"/>
          <w:szCs w:val="24"/>
        </w:rPr>
        <w:t xml:space="preserve">of the database content is integral to the success of the </w:t>
      </w:r>
      <w:r>
        <w:rPr>
          <w:sz w:val="24"/>
          <w:szCs w:val="24"/>
        </w:rPr>
        <w:t xml:space="preserve">NIFA </w:t>
      </w:r>
      <w:r w:rsidR="00716615">
        <w:rPr>
          <w:sz w:val="24"/>
          <w:szCs w:val="24"/>
        </w:rPr>
        <w:t>peer review process.</w:t>
      </w:r>
    </w:p>
    <w:p w:rsidR="00E225C2" w:rsidP="00251829" w14:paraId="794A8C06" w14:textId="77777777">
      <w:pPr>
        <w:ind w:left="720"/>
        <w:rPr>
          <w:sz w:val="24"/>
          <w:szCs w:val="24"/>
        </w:rPr>
      </w:pPr>
    </w:p>
    <w:p w:rsidR="00E225C2" w:rsidP="00251829" w14:paraId="3BEAB7D1" w14:textId="376462E6">
      <w:pPr>
        <w:ind w:left="720"/>
        <w:rPr>
          <w:sz w:val="24"/>
          <w:szCs w:val="24"/>
        </w:rPr>
      </w:pPr>
      <w:r>
        <w:rPr>
          <w:sz w:val="24"/>
          <w:szCs w:val="24"/>
        </w:rPr>
        <w:t xml:space="preserve">If this information is not collected, it would be difficult for a review panel and </w:t>
      </w:r>
      <w:r w:rsidR="002A1D12">
        <w:rPr>
          <w:sz w:val="24"/>
          <w:szCs w:val="24"/>
        </w:rPr>
        <w:t xml:space="preserve">NIFA </w:t>
      </w:r>
      <w:r>
        <w:rPr>
          <w:sz w:val="24"/>
          <w:szCs w:val="24"/>
        </w:rPr>
        <w:t xml:space="preserve">staff to determine which projects warrant </w:t>
      </w:r>
      <w:r w:rsidR="00601AA5">
        <w:rPr>
          <w:sz w:val="24"/>
          <w:szCs w:val="24"/>
        </w:rPr>
        <w:t>funding or</w:t>
      </w:r>
      <w:r>
        <w:rPr>
          <w:sz w:val="24"/>
          <w:szCs w:val="24"/>
        </w:rPr>
        <w:t xml:space="preserve"> identify appropriate qualified reviewers. In addition, Federal grants staff and auditors could not assess the quality or</w:t>
      </w:r>
      <w:r w:rsidR="00EA2698">
        <w:rPr>
          <w:sz w:val="24"/>
          <w:szCs w:val="24"/>
        </w:rPr>
        <w:t xml:space="preserve"> </w:t>
      </w:r>
      <w:r>
        <w:rPr>
          <w:sz w:val="24"/>
          <w:szCs w:val="24"/>
        </w:rPr>
        <w:t>integrity of the review, and the writer of the application would not benefit from any feedback on why the application was funded or not.</w:t>
      </w:r>
      <w:r w:rsidR="005B7D08">
        <w:rPr>
          <w:sz w:val="24"/>
          <w:szCs w:val="24"/>
        </w:rPr>
        <w:t xml:space="preserve">  </w:t>
      </w:r>
      <w:r w:rsidR="00FB531D">
        <w:rPr>
          <w:sz w:val="24"/>
          <w:szCs w:val="24"/>
        </w:rPr>
        <w:t>Th</w:t>
      </w:r>
      <w:r w:rsidR="00D001DB">
        <w:rPr>
          <w:sz w:val="24"/>
          <w:szCs w:val="24"/>
        </w:rPr>
        <w:t>e proposed updates</w:t>
      </w:r>
      <w:r w:rsidR="00FB531D">
        <w:rPr>
          <w:sz w:val="24"/>
          <w:szCs w:val="24"/>
        </w:rPr>
        <w:t xml:space="preserve"> w</w:t>
      </w:r>
      <w:r w:rsidR="00D001DB">
        <w:rPr>
          <w:sz w:val="24"/>
          <w:szCs w:val="24"/>
        </w:rPr>
        <w:t>ill</w:t>
      </w:r>
      <w:r w:rsidR="00FB531D">
        <w:rPr>
          <w:sz w:val="24"/>
          <w:szCs w:val="24"/>
        </w:rPr>
        <w:t xml:space="preserve"> help increase the integrity of our</w:t>
      </w:r>
      <w:r w:rsidR="00E81C08">
        <w:rPr>
          <w:sz w:val="24"/>
          <w:szCs w:val="24"/>
        </w:rPr>
        <w:t xml:space="preserve"> </w:t>
      </w:r>
      <w:r w:rsidR="00FB531D">
        <w:rPr>
          <w:sz w:val="24"/>
          <w:szCs w:val="24"/>
        </w:rPr>
        <w:t xml:space="preserve">electronic records by </w:t>
      </w:r>
      <w:r w:rsidRPr="009D70D4" w:rsidR="00BD49B0">
        <w:rPr>
          <w:sz w:val="24"/>
          <w:szCs w:val="24"/>
        </w:rPr>
        <w:t>improv</w:t>
      </w:r>
      <w:r w:rsidR="00E81C08">
        <w:rPr>
          <w:sz w:val="24"/>
          <w:szCs w:val="24"/>
        </w:rPr>
        <w:t>ing</w:t>
      </w:r>
      <w:r w:rsidRPr="009D70D4" w:rsidR="00BD49B0">
        <w:rPr>
          <w:sz w:val="24"/>
          <w:szCs w:val="24"/>
        </w:rPr>
        <w:t xml:space="preserve"> the quality, consistency, and utility of the information collected from applicants</w:t>
      </w:r>
      <w:r w:rsidR="0045499C">
        <w:rPr>
          <w:sz w:val="24"/>
          <w:szCs w:val="24"/>
        </w:rPr>
        <w:t>.</w:t>
      </w:r>
    </w:p>
    <w:p w:rsidR="00CF46F4" w:rsidRPr="00CF46F4" w:rsidP="00CF46F4" w14:paraId="31B48E46" w14:textId="3067A164">
      <w:pPr>
        <w:rPr>
          <w:sz w:val="24"/>
          <w:szCs w:val="24"/>
        </w:rPr>
      </w:pPr>
      <w:r>
        <w:rPr>
          <w:sz w:val="24"/>
          <w:szCs w:val="24"/>
        </w:rPr>
        <w:tab/>
      </w:r>
      <w:r>
        <w:rPr>
          <w:sz w:val="24"/>
          <w:szCs w:val="24"/>
        </w:rPr>
        <w:tab/>
      </w:r>
    </w:p>
    <w:p w:rsidR="00F14AC2" w:rsidRPr="00176D91" w:rsidP="00CF46F4" w14:paraId="6704F2FA" w14:textId="26FE8EE0">
      <w:pPr>
        <w:pStyle w:val="Quick1"/>
        <w:numPr>
          <w:ilvl w:val="0"/>
          <w:numId w:val="29"/>
        </w:numPr>
        <w:tabs>
          <w:tab w:val="left" w:pos="720"/>
        </w:tabs>
      </w:pPr>
      <w:r w:rsidRPr="00176D91">
        <w:t xml:space="preserve">PURPOSE </w:t>
      </w:r>
      <w:r w:rsidRPr="00176D91" w:rsidR="005A4C3F">
        <w:t>AND USE OF INFORMATION.</w:t>
      </w:r>
    </w:p>
    <w:p w:rsidR="00CF46F4" w:rsidP="0045499C" w14:paraId="32DA58EC" w14:textId="77777777">
      <w:pPr>
        <w:pStyle w:val="Quick1"/>
        <w:tabs>
          <w:tab w:val="left" w:pos="720"/>
        </w:tabs>
        <w:ind w:left="0"/>
      </w:pPr>
    </w:p>
    <w:p w:rsidR="00F14AC2" w:rsidP="005A4C3F" w14:paraId="0C747016" w14:textId="4F82CECE">
      <w:pPr>
        <w:ind w:left="720"/>
        <w:rPr>
          <w:rFonts w:cs="Arial"/>
          <w:sz w:val="24"/>
          <w:szCs w:val="24"/>
        </w:rPr>
      </w:pPr>
      <w:r>
        <w:rPr>
          <w:rFonts w:cs="Arial"/>
          <w:sz w:val="24"/>
          <w:szCs w:val="24"/>
        </w:rPr>
        <w:t xml:space="preserve">The </w:t>
      </w:r>
      <w:r w:rsidR="002A1D12">
        <w:rPr>
          <w:rFonts w:cs="Arial"/>
          <w:sz w:val="24"/>
          <w:szCs w:val="24"/>
        </w:rPr>
        <w:t xml:space="preserve">NIFA </w:t>
      </w:r>
      <w:r>
        <w:rPr>
          <w:rFonts w:cs="Arial"/>
          <w:sz w:val="24"/>
          <w:szCs w:val="24"/>
        </w:rPr>
        <w:t xml:space="preserve">Application Review Process is accomplished through the use of the </w:t>
      </w:r>
      <w:r w:rsidR="002A1D12">
        <w:rPr>
          <w:rFonts w:cs="Arial"/>
          <w:sz w:val="24"/>
          <w:szCs w:val="24"/>
        </w:rPr>
        <w:t xml:space="preserve">NIFA </w:t>
      </w:r>
      <w:r>
        <w:rPr>
          <w:rFonts w:cs="Arial"/>
          <w:sz w:val="24"/>
          <w:szCs w:val="24"/>
        </w:rPr>
        <w:t>Peer Review System (PRS)</w:t>
      </w:r>
      <w:r w:rsidR="00FE6AD9">
        <w:rPr>
          <w:rFonts w:cs="Arial"/>
          <w:sz w:val="24"/>
          <w:szCs w:val="24"/>
        </w:rPr>
        <w:t xml:space="preserve">.  </w:t>
      </w:r>
      <w:r w:rsidR="00C00C59">
        <w:rPr>
          <w:rFonts w:cs="Arial"/>
          <w:sz w:val="24"/>
          <w:szCs w:val="24"/>
        </w:rPr>
        <w:t>This web</w:t>
      </w:r>
      <w:r>
        <w:rPr>
          <w:rFonts w:cs="Arial"/>
          <w:sz w:val="24"/>
          <w:szCs w:val="24"/>
        </w:rPr>
        <w:t xml:space="preserve">-based system allows reviewers </w:t>
      </w:r>
      <w:r w:rsidR="001B63A0">
        <w:rPr>
          <w:rFonts w:cs="Arial"/>
          <w:sz w:val="24"/>
          <w:szCs w:val="24"/>
        </w:rPr>
        <w:t>and potential</w:t>
      </w:r>
      <w:r>
        <w:rPr>
          <w:rFonts w:cs="Arial"/>
          <w:sz w:val="24"/>
          <w:szCs w:val="24"/>
        </w:rPr>
        <w:t xml:space="preserve"> reviewers to update personal information</w:t>
      </w:r>
      <w:r w:rsidR="006D410B">
        <w:rPr>
          <w:rFonts w:cs="Arial"/>
          <w:sz w:val="24"/>
          <w:szCs w:val="24"/>
        </w:rPr>
        <w:t>, provide assurances for confidentiality,</w:t>
      </w:r>
      <w:r>
        <w:rPr>
          <w:rFonts w:cs="Arial"/>
          <w:sz w:val="24"/>
          <w:szCs w:val="24"/>
        </w:rPr>
        <w:t xml:space="preserve"> and complete and submit reviews electronically to </w:t>
      </w:r>
      <w:r w:rsidR="00476929">
        <w:rPr>
          <w:rFonts w:cs="Arial"/>
          <w:sz w:val="24"/>
          <w:szCs w:val="24"/>
        </w:rPr>
        <w:t>NIFA</w:t>
      </w:r>
      <w:r>
        <w:rPr>
          <w:rFonts w:cs="Arial"/>
          <w:sz w:val="24"/>
          <w:szCs w:val="24"/>
        </w:rPr>
        <w:t>.</w:t>
      </w:r>
    </w:p>
    <w:p w:rsidR="004F1C21" w:rsidP="00F14AC2" w14:paraId="69FCB6A9" w14:textId="77777777">
      <w:pPr>
        <w:ind w:left="720"/>
        <w:rPr>
          <w:rFonts w:cs="Arial"/>
          <w:sz w:val="24"/>
          <w:szCs w:val="24"/>
        </w:rPr>
      </w:pPr>
    </w:p>
    <w:p w:rsidR="004F1C21" w:rsidP="00F14AC2" w14:paraId="1EF853DA" w14:textId="5E86D25D">
      <w:pPr>
        <w:ind w:left="720"/>
        <w:rPr>
          <w:rFonts w:cs="Arial"/>
          <w:sz w:val="24"/>
          <w:szCs w:val="24"/>
        </w:rPr>
      </w:pPr>
      <w:r>
        <w:rPr>
          <w:rFonts w:cs="Arial"/>
          <w:sz w:val="24"/>
          <w:szCs w:val="24"/>
        </w:rPr>
        <w:t xml:space="preserve">Information about potential panel and ad </w:t>
      </w:r>
      <w:r w:rsidR="001B63A0">
        <w:rPr>
          <w:rFonts w:cs="Arial"/>
          <w:sz w:val="24"/>
          <w:szCs w:val="24"/>
        </w:rPr>
        <w:t>hoc reviewers</w:t>
      </w:r>
      <w:r>
        <w:rPr>
          <w:rFonts w:cs="Arial"/>
          <w:sz w:val="24"/>
          <w:szCs w:val="24"/>
        </w:rPr>
        <w:t xml:space="preserve"> is collected via </w:t>
      </w:r>
      <w:r w:rsidR="007362B5">
        <w:rPr>
          <w:rFonts w:cs="Arial"/>
          <w:sz w:val="24"/>
          <w:szCs w:val="24"/>
        </w:rPr>
        <w:t>NIFA PRS</w:t>
      </w:r>
      <w:r>
        <w:rPr>
          <w:rFonts w:cs="Arial"/>
          <w:sz w:val="24"/>
          <w:szCs w:val="24"/>
        </w:rPr>
        <w:t xml:space="preserve">.  </w:t>
      </w:r>
      <w:r w:rsidR="009B6423">
        <w:rPr>
          <w:rFonts w:cs="Arial"/>
          <w:sz w:val="24"/>
          <w:szCs w:val="24"/>
        </w:rPr>
        <w:t>Individual</w:t>
      </w:r>
      <w:r w:rsidR="007362B5">
        <w:rPr>
          <w:rFonts w:cs="Arial"/>
          <w:sz w:val="24"/>
          <w:szCs w:val="24"/>
        </w:rPr>
        <w:t>s</w:t>
      </w:r>
      <w:r w:rsidR="009B6423">
        <w:rPr>
          <w:rFonts w:cs="Arial"/>
          <w:sz w:val="24"/>
          <w:szCs w:val="24"/>
        </w:rPr>
        <w:t xml:space="preserve"> volunteering to be considered as a panelist can complete the Volunteer Survey on the PRS home screen, and access this home screen from the </w:t>
      </w:r>
      <w:hyperlink r:id="rId8" w:history="1">
        <w:r w:rsidRPr="004C0676" w:rsidR="009B6423">
          <w:rPr>
            <w:rStyle w:val="Hyperlink"/>
            <w:rFonts w:cs="Arial"/>
            <w:sz w:val="24"/>
            <w:szCs w:val="24"/>
          </w:rPr>
          <w:t>NIFA Website – Panelist Information</w:t>
        </w:r>
      </w:hyperlink>
      <w:r w:rsidR="009B6423">
        <w:rPr>
          <w:rFonts w:cs="Arial"/>
          <w:sz w:val="24"/>
          <w:szCs w:val="24"/>
        </w:rPr>
        <w:t xml:space="preserve"> page.</w:t>
      </w:r>
      <w:r>
        <w:rPr>
          <w:rFonts w:cs="Arial"/>
          <w:sz w:val="24"/>
          <w:szCs w:val="24"/>
        </w:rPr>
        <w:t xml:space="preserve">  </w:t>
      </w:r>
      <w:r w:rsidR="007362B5">
        <w:rPr>
          <w:rFonts w:cs="Arial"/>
          <w:sz w:val="24"/>
          <w:szCs w:val="24"/>
        </w:rPr>
        <w:t xml:space="preserve">Furthermore, outreach efforts via avenues such as e-mail messages from NIFA staff prompt individuals to sign up as new reviewers in the NIFA PRS system. </w:t>
      </w:r>
      <w:r w:rsidR="004C0676">
        <w:rPr>
          <w:rFonts w:cs="Arial"/>
          <w:sz w:val="24"/>
          <w:szCs w:val="24"/>
        </w:rPr>
        <w:t>Even if</w:t>
      </w:r>
      <w:r>
        <w:rPr>
          <w:rFonts w:cs="Arial"/>
          <w:sz w:val="24"/>
          <w:szCs w:val="24"/>
        </w:rPr>
        <w:t xml:space="preserve"> a reviewer</w:t>
      </w:r>
      <w:r w:rsidR="004C0676">
        <w:rPr>
          <w:rFonts w:cs="Arial"/>
          <w:sz w:val="24"/>
          <w:szCs w:val="24"/>
        </w:rPr>
        <w:t xml:space="preserve"> previously served on a panel for NIFA,</w:t>
      </w:r>
      <w:r>
        <w:rPr>
          <w:rFonts w:cs="Arial"/>
          <w:sz w:val="24"/>
          <w:szCs w:val="24"/>
        </w:rPr>
        <w:t xml:space="preserve"> </w:t>
      </w:r>
      <w:r w:rsidR="00725697">
        <w:rPr>
          <w:rFonts w:cs="Arial"/>
          <w:sz w:val="24"/>
          <w:szCs w:val="24"/>
        </w:rPr>
        <w:t>the PRS</w:t>
      </w:r>
      <w:r w:rsidR="004C0676">
        <w:rPr>
          <w:rFonts w:cs="Arial"/>
          <w:sz w:val="24"/>
          <w:szCs w:val="24"/>
        </w:rPr>
        <w:t xml:space="preserve"> will</w:t>
      </w:r>
      <w:r>
        <w:rPr>
          <w:rFonts w:cs="Arial"/>
          <w:sz w:val="24"/>
          <w:szCs w:val="24"/>
        </w:rPr>
        <w:t xml:space="preserve"> </w:t>
      </w:r>
      <w:r w:rsidR="00725697">
        <w:rPr>
          <w:rFonts w:cs="Arial"/>
          <w:sz w:val="24"/>
          <w:szCs w:val="24"/>
        </w:rPr>
        <w:t>prompt</w:t>
      </w:r>
      <w:r>
        <w:rPr>
          <w:rFonts w:cs="Arial"/>
          <w:sz w:val="24"/>
          <w:szCs w:val="24"/>
        </w:rPr>
        <w:t xml:space="preserve"> for the potential reviewer to update </w:t>
      </w:r>
      <w:r w:rsidR="004C0676">
        <w:rPr>
          <w:rFonts w:cs="Arial"/>
          <w:sz w:val="24"/>
          <w:szCs w:val="24"/>
        </w:rPr>
        <w:t xml:space="preserve">their </w:t>
      </w:r>
      <w:r>
        <w:rPr>
          <w:rFonts w:cs="Arial"/>
          <w:sz w:val="24"/>
          <w:szCs w:val="24"/>
        </w:rPr>
        <w:t xml:space="preserve">information.  Completing this </w:t>
      </w:r>
      <w:r w:rsidR="00725697">
        <w:rPr>
          <w:rFonts w:cs="Arial"/>
          <w:sz w:val="24"/>
          <w:szCs w:val="24"/>
        </w:rPr>
        <w:t>volunteer survey</w:t>
      </w:r>
      <w:r>
        <w:rPr>
          <w:rFonts w:cs="Arial"/>
          <w:sz w:val="24"/>
          <w:szCs w:val="24"/>
        </w:rPr>
        <w:t xml:space="preserve"> does not commit the respondent to review applications for </w:t>
      </w:r>
      <w:r w:rsidR="00B51B9B">
        <w:rPr>
          <w:rFonts w:cs="Arial"/>
          <w:sz w:val="24"/>
          <w:szCs w:val="24"/>
        </w:rPr>
        <w:t>NIFA</w:t>
      </w:r>
      <w:r>
        <w:rPr>
          <w:rFonts w:cs="Arial"/>
          <w:sz w:val="24"/>
          <w:szCs w:val="24"/>
        </w:rPr>
        <w:t>.</w:t>
      </w:r>
    </w:p>
    <w:p w:rsidR="00F14AC2" w:rsidP="00F14AC2" w14:paraId="37B59F99" w14:textId="77777777">
      <w:pPr>
        <w:ind w:left="720"/>
        <w:rPr>
          <w:rFonts w:cs="Arial"/>
          <w:sz w:val="24"/>
          <w:szCs w:val="24"/>
        </w:rPr>
      </w:pPr>
      <w:r>
        <w:rPr>
          <w:rFonts w:cs="Arial"/>
          <w:sz w:val="24"/>
          <w:szCs w:val="24"/>
        </w:rPr>
        <w:t xml:space="preserve"> </w:t>
      </w:r>
    </w:p>
    <w:p w:rsidR="004F1C21" w:rsidP="00F14AC2" w14:paraId="4DB87C69" w14:textId="600FCCE1">
      <w:pPr>
        <w:ind w:left="720"/>
        <w:rPr>
          <w:rFonts w:cs="Arial"/>
          <w:sz w:val="24"/>
          <w:szCs w:val="24"/>
        </w:rPr>
      </w:pPr>
      <w:r>
        <w:rPr>
          <w:rFonts w:cs="Arial"/>
          <w:sz w:val="24"/>
          <w:szCs w:val="24"/>
        </w:rPr>
        <w:t>Information in the database system</w:t>
      </w:r>
      <w:r w:rsidR="00455EA8">
        <w:rPr>
          <w:rFonts w:cs="Arial"/>
          <w:sz w:val="24"/>
          <w:szCs w:val="24"/>
        </w:rPr>
        <w:t xml:space="preserve"> (PRS)</w:t>
      </w:r>
      <w:r>
        <w:rPr>
          <w:rFonts w:cs="Arial"/>
          <w:sz w:val="24"/>
          <w:szCs w:val="24"/>
        </w:rPr>
        <w:t xml:space="preserve"> is used to match applications with the most appropriate (potential) reviewers.  The purpose of this information</w:t>
      </w:r>
      <w:r w:rsidR="0083318B">
        <w:rPr>
          <w:rFonts w:cs="Arial"/>
          <w:sz w:val="24"/>
          <w:szCs w:val="24"/>
        </w:rPr>
        <w:t xml:space="preserve"> is to obtain</w:t>
      </w:r>
      <w:r w:rsidR="00455EA8">
        <w:rPr>
          <w:rFonts w:cs="Arial"/>
          <w:sz w:val="24"/>
          <w:szCs w:val="24"/>
        </w:rPr>
        <w:t xml:space="preserve"> and maintain</w:t>
      </w:r>
      <w:r w:rsidR="0083318B">
        <w:rPr>
          <w:rFonts w:cs="Arial"/>
          <w:sz w:val="24"/>
          <w:szCs w:val="24"/>
        </w:rPr>
        <w:t xml:space="preserve"> current </w:t>
      </w:r>
      <w:r w:rsidR="00BC17DC">
        <w:rPr>
          <w:rFonts w:cs="Arial"/>
          <w:sz w:val="24"/>
          <w:szCs w:val="24"/>
        </w:rPr>
        <w:t xml:space="preserve">potential </w:t>
      </w:r>
      <w:r w:rsidR="0083318B">
        <w:rPr>
          <w:rFonts w:cs="Arial"/>
          <w:sz w:val="24"/>
          <w:szCs w:val="24"/>
        </w:rPr>
        <w:t xml:space="preserve">reviewer expertise, contact information, </w:t>
      </w:r>
      <w:r>
        <w:rPr>
          <w:rFonts w:cs="Arial"/>
          <w:sz w:val="24"/>
          <w:szCs w:val="24"/>
        </w:rPr>
        <w:t>willingness to rev</w:t>
      </w:r>
      <w:r w:rsidR="0083318B">
        <w:rPr>
          <w:rFonts w:cs="Arial"/>
          <w:sz w:val="24"/>
          <w:szCs w:val="24"/>
        </w:rPr>
        <w:t>iew,</w:t>
      </w:r>
      <w:r w:rsidR="00555BB3">
        <w:rPr>
          <w:rFonts w:cs="Arial"/>
          <w:sz w:val="24"/>
          <w:szCs w:val="24"/>
        </w:rPr>
        <w:t xml:space="preserve"> </w:t>
      </w:r>
      <w:r w:rsidR="008468AC">
        <w:rPr>
          <w:rFonts w:cs="Arial"/>
          <w:sz w:val="24"/>
          <w:szCs w:val="24"/>
        </w:rPr>
        <w:t>conflicts,</w:t>
      </w:r>
      <w:r w:rsidR="00BC17DC">
        <w:rPr>
          <w:rFonts w:cs="Arial"/>
          <w:sz w:val="24"/>
          <w:szCs w:val="24"/>
        </w:rPr>
        <w:t xml:space="preserve"> location</w:t>
      </w:r>
      <w:r w:rsidR="00E71DA2">
        <w:rPr>
          <w:rFonts w:cs="Arial"/>
          <w:sz w:val="24"/>
          <w:szCs w:val="24"/>
        </w:rPr>
        <w:t>, etc</w:t>
      </w:r>
      <w:r w:rsidR="00BC17DC">
        <w:rPr>
          <w:rFonts w:cs="Arial"/>
          <w:sz w:val="24"/>
          <w:szCs w:val="24"/>
        </w:rPr>
        <w:t>.</w:t>
      </w:r>
      <w:r w:rsidR="006D410B">
        <w:rPr>
          <w:rFonts w:cs="Arial"/>
          <w:sz w:val="24"/>
          <w:szCs w:val="24"/>
        </w:rPr>
        <w:t xml:space="preserve"> </w:t>
      </w:r>
      <w:r>
        <w:rPr>
          <w:rFonts w:cs="Arial"/>
          <w:sz w:val="24"/>
          <w:szCs w:val="24"/>
        </w:rPr>
        <w:t>This in turn ensures th</w:t>
      </w:r>
      <w:r w:rsidR="006D410B">
        <w:rPr>
          <w:rFonts w:cs="Arial"/>
          <w:sz w:val="24"/>
          <w:szCs w:val="24"/>
        </w:rPr>
        <w:t>at the</w:t>
      </w:r>
      <w:r>
        <w:rPr>
          <w:rFonts w:cs="Arial"/>
          <w:sz w:val="24"/>
          <w:szCs w:val="24"/>
        </w:rPr>
        <w:t xml:space="preserve"> best possible reviewers </w:t>
      </w:r>
      <w:r w:rsidR="001B63A0">
        <w:rPr>
          <w:rFonts w:cs="Arial"/>
          <w:sz w:val="24"/>
          <w:szCs w:val="24"/>
        </w:rPr>
        <w:t>are</w:t>
      </w:r>
      <w:r>
        <w:rPr>
          <w:rFonts w:cs="Arial"/>
          <w:sz w:val="24"/>
          <w:szCs w:val="24"/>
        </w:rPr>
        <w:t xml:space="preserve"> assigned to review applications submitted to </w:t>
      </w:r>
      <w:r w:rsidR="00B51B9B">
        <w:rPr>
          <w:rFonts w:cs="Arial"/>
          <w:sz w:val="24"/>
          <w:szCs w:val="24"/>
        </w:rPr>
        <w:t>NIFA</w:t>
      </w:r>
      <w:r>
        <w:rPr>
          <w:rFonts w:cs="Arial"/>
          <w:sz w:val="24"/>
          <w:szCs w:val="24"/>
        </w:rPr>
        <w:t xml:space="preserve">. </w:t>
      </w:r>
      <w:r w:rsidR="002A1D12">
        <w:rPr>
          <w:rFonts w:cs="Arial"/>
          <w:sz w:val="24"/>
          <w:szCs w:val="24"/>
        </w:rPr>
        <w:t xml:space="preserve">NIFA </w:t>
      </w:r>
      <w:r>
        <w:rPr>
          <w:rFonts w:cs="Arial"/>
          <w:sz w:val="24"/>
          <w:szCs w:val="24"/>
        </w:rPr>
        <w:t>program</w:t>
      </w:r>
      <w:r w:rsidR="00455EA8">
        <w:rPr>
          <w:rFonts w:cs="Arial"/>
          <w:sz w:val="24"/>
          <w:szCs w:val="24"/>
        </w:rPr>
        <w:t xml:space="preserve"> staff</w:t>
      </w:r>
      <w:r>
        <w:rPr>
          <w:rFonts w:cs="Arial"/>
          <w:sz w:val="24"/>
          <w:szCs w:val="24"/>
        </w:rPr>
        <w:t xml:space="preserve"> can search the expertise information in this database when seeking reviewers for applications.  The program </w:t>
      </w:r>
      <w:r w:rsidR="00455EA8">
        <w:rPr>
          <w:rFonts w:cs="Arial"/>
          <w:sz w:val="24"/>
          <w:szCs w:val="24"/>
        </w:rPr>
        <w:t>staff</w:t>
      </w:r>
      <w:r>
        <w:rPr>
          <w:rFonts w:cs="Arial"/>
          <w:sz w:val="24"/>
          <w:szCs w:val="24"/>
        </w:rPr>
        <w:t xml:space="preserve"> will not only look for specific technical expertise appropriate to an application, but institutional information in assessing conflict-of-interest</w:t>
      </w:r>
      <w:r w:rsidR="006D410B">
        <w:rPr>
          <w:rFonts w:cs="Arial"/>
          <w:sz w:val="24"/>
          <w:szCs w:val="24"/>
        </w:rPr>
        <w:t>, geographic location, organization type,</w:t>
      </w:r>
      <w:r>
        <w:rPr>
          <w:rFonts w:cs="Arial"/>
          <w:sz w:val="24"/>
          <w:szCs w:val="24"/>
        </w:rPr>
        <w:t xml:space="preserve"> </w:t>
      </w:r>
      <w:r w:rsidR="0002161F">
        <w:rPr>
          <w:rFonts w:cs="Arial"/>
          <w:sz w:val="24"/>
          <w:szCs w:val="24"/>
        </w:rPr>
        <w:t xml:space="preserve">demographics information, </w:t>
      </w:r>
      <w:r>
        <w:rPr>
          <w:rFonts w:cs="Arial"/>
          <w:sz w:val="24"/>
          <w:szCs w:val="24"/>
        </w:rPr>
        <w:t xml:space="preserve">and expressed willingness of the potential reviewer to review at that time.  Once appropriate reviewers have been selected by </w:t>
      </w:r>
      <w:r w:rsidR="002A1D12">
        <w:rPr>
          <w:rFonts w:cs="Arial"/>
          <w:sz w:val="24"/>
          <w:szCs w:val="24"/>
        </w:rPr>
        <w:t xml:space="preserve">NIFA </w:t>
      </w:r>
      <w:r>
        <w:rPr>
          <w:rFonts w:cs="Arial"/>
          <w:sz w:val="24"/>
          <w:szCs w:val="24"/>
        </w:rPr>
        <w:t>and the reviewer agrees to perform a review, the application</w:t>
      </w:r>
      <w:r w:rsidR="0083318B">
        <w:rPr>
          <w:rFonts w:cs="Arial"/>
          <w:sz w:val="24"/>
          <w:szCs w:val="24"/>
        </w:rPr>
        <w:t xml:space="preserve"> and associated materials are then made available to </w:t>
      </w:r>
      <w:r w:rsidR="004C0676">
        <w:rPr>
          <w:rFonts w:cs="Arial"/>
          <w:sz w:val="24"/>
          <w:szCs w:val="24"/>
        </w:rPr>
        <w:t>them</w:t>
      </w:r>
      <w:r w:rsidR="00836D44">
        <w:rPr>
          <w:rFonts w:cs="Arial"/>
          <w:sz w:val="24"/>
          <w:szCs w:val="24"/>
        </w:rPr>
        <w:t xml:space="preserve"> </w:t>
      </w:r>
      <w:r w:rsidR="006D410B">
        <w:rPr>
          <w:rFonts w:cs="Arial"/>
          <w:sz w:val="24"/>
          <w:szCs w:val="24"/>
        </w:rPr>
        <w:t>through PRS</w:t>
      </w:r>
      <w:r w:rsidR="0083318B">
        <w:rPr>
          <w:rFonts w:cs="Arial"/>
          <w:sz w:val="24"/>
          <w:szCs w:val="24"/>
        </w:rPr>
        <w:t xml:space="preserve">.  With respect to the application, a reviewer must assure </w:t>
      </w:r>
      <w:r w:rsidR="004C0676">
        <w:rPr>
          <w:rFonts w:cs="Arial"/>
          <w:sz w:val="24"/>
          <w:szCs w:val="24"/>
        </w:rPr>
        <w:t>they</w:t>
      </w:r>
      <w:r w:rsidR="0083318B">
        <w:rPr>
          <w:rFonts w:cs="Arial"/>
          <w:sz w:val="24"/>
          <w:szCs w:val="24"/>
        </w:rPr>
        <w:t xml:space="preserve">: (1) will comply with the </w:t>
      </w:r>
      <w:r w:rsidR="002A1D12">
        <w:rPr>
          <w:rFonts w:cs="Arial"/>
          <w:sz w:val="24"/>
          <w:szCs w:val="24"/>
        </w:rPr>
        <w:t xml:space="preserve">NIFA </w:t>
      </w:r>
      <w:r w:rsidR="0083318B">
        <w:rPr>
          <w:rFonts w:cs="Arial"/>
          <w:sz w:val="24"/>
          <w:szCs w:val="24"/>
        </w:rPr>
        <w:t>Confidentiality Guidelines and (2) do not have a conflict of interest</w:t>
      </w:r>
      <w:r w:rsidR="006D410B">
        <w:rPr>
          <w:rFonts w:cs="Arial"/>
          <w:sz w:val="24"/>
          <w:szCs w:val="24"/>
        </w:rPr>
        <w:t xml:space="preserve"> prior to viewing an application</w:t>
      </w:r>
      <w:r w:rsidR="0083318B">
        <w:rPr>
          <w:rFonts w:cs="Arial"/>
          <w:sz w:val="24"/>
          <w:szCs w:val="24"/>
        </w:rPr>
        <w:t>.</w:t>
      </w:r>
      <w:r w:rsidR="00FA25E4">
        <w:rPr>
          <w:rFonts w:cs="Arial"/>
          <w:sz w:val="24"/>
          <w:szCs w:val="24"/>
        </w:rPr>
        <w:t xml:space="preserve"> Furthermore, </w:t>
      </w:r>
      <w:r w:rsidR="00FA25E4">
        <w:rPr>
          <w:sz w:val="24"/>
          <w:szCs w:val="24"/>
        </w:rPr>
        <w:t>NIFA EEO/CR staff will continuously monitor from an EEO/CR perspective how reviewers are selected, and ensure compliant methods for reviewers to self-report their demographics are being followed.</w:t>
      </w:r>
    </w:p>
    <w:p w:rsidR="001B63A0" w:rsidP="00F14AC2" w14:paraId="39899B17" w14:textId="77777777">
      <w:pPr>
        <w:ind w:left="720"/>
        <w:rPr>
          <w:rFonts w:cs="Arial"/>
          <w:sz w:val="24"/>
          <w:szCs w:val="24"/>
        </w:rPr>
      </w:pPr>
    </w:p>
    <w:p w:rsidR="001B63A0" w:rsidP="00A507F8" w14:paraId="6F0F9E1D" w14:textId="699B030D">
      <w:pPr>
        <w:ind w:left="720"/>
        <w:rPr>
          <w:rFonts w:cs="Arial"/>
          <w:sz w:val="24"/>
          <w:szCs w:val="24"/>
        </w:rPr>
      </w:pPr>
      <w:r>
        <w:rPr>
          <w:rFonts w:cs="Arial"/>
          <w:sz w:val="24"/>
          <w:szCs w:val="24"/>
        </w:rPr>
        <w:t xml:space="preserve">Upon completion of a review, the reviewer completes </w:t>
      </w:r>
      <w:r w:rsidR="00BC17DC">
        <w:rPr>
          <w:rFonts w:cs="Arial"/>
          <w:sz w:val="24"/>
          <w:szCs w:val="24"/>
        </w:rPr>
        <w:t>a Reviewer</w:t>
      </w:r>
      <w:r>
        <w:rPr>
          <w:rFonts w:cs="Arial"/>
          <w:sz w:val="24"/>
          <w:szCs w:val="24"/>
        </w:rPr>
        <w:t xml:space="preserve"> </w:t>
      </w:r>
      <w:r w:rsidR="00BC17DC">
        <w:rPr>
          <w:rFonts w:cs="Arial"/>
          <w:sz w:val="24"/>
          <w:szCs w:val="24"/>
        </w:rPr>
        <w:t>W</w:t>
      </w:r>
      <w:r>
        <w:rPr>
          <w:rFonts w:cs="Arial"/>
          <w:sz w:val="24"/>
          <w:szCs w:val="24"/>
        </w:rPr>
        <w:t>orksheets in PRS evaluating an application against established criterion</w:t>
      </w:r>
      <w:r w:rsidR="006D410B">
        <w:rPr>
          <w:rFonts w:cs="Arial"/>
          <w:sz w:val="24"/>
          <w:szCs w:val="24"/>
        </w:rPr>
        <w:t>,</w:t>
      </w:r>
      <w:r>
        <w:rPr>
          <w:rFonts w:cs="Arial"/>
          <w:sz w:val="24"/>
          <w:szCs w:val="24"/>
        </w:rPr>
        <w:t xml:space="preserve"> providing comments as necessary.  If appropriate, a peer panel is convened to review and discuss proposals and make funding recommendations. Once collected</w:t>
      </w:r>
      <w:r w:rsidR="00D44D90">
        <w:rPr>
          <w:rFonts w:cs="Arial"/>
          <w:sz w:val="24"/>
          <w:szCs w:val="24"/>
        </w:rPr>
        <w:t>,</w:t>
      </w:r>
      <w:r>
        <w:rPr>
          <w:rFonts w:cs="Arial"/>
          <w:sz w:val="24"/>
          <w:szCs w:val="24"/>
        </w:rPr>
        <w:t xml:space="preserve"> this information is used by a panel of external reviewers from various institutions to determine which applications are fundable based on a series of specified criteria. The information is utilized by </w:t>
      </w:r>
      <w:r w:rsidR="002A1D12">
        <w:rPr>
          <w:rFonts w:cs="Arial"/>
          <w:sz w:val="24"/>
          <w:szCs w:val="24"/>
        </w:rPr>
        <w:t xml:space="preserve">NIFA </w:t>
      </w:r>
      <w:r>
        <w:rPr>
          <w:rFonts w:cs="Arial"/>
          <w:sz w:val="24"/>
          <w:szCs w:val="24"/>
        </w:rPr>
        <w:t>staff in selecting and awarding applications to provide feedback to the writer of the application, and by auditors in ensuring the integrity of the review.</w:t>
      </w:r>
    </w:p>
    <w:p w:rsidR="00AB65A3" w:rsidRPr="00F14AC2" w:rsidP="00A507F8" w14:paraId="5E495447" w14:textId="77777777">
      <w:pPr>
        <w:ind w:left="720"/>
        <w:rPr>
          <w:rFonts w:cs="Arial"/>
          <w:sz w:val="24"/>
          <w:szCs w:val="24"/>
        </w:rPr>
      </w:pPr>
    </w:p>
    <w:p w:rsidR="00AB65A3" w:rsidP="00AB65A3" w14:paraId="31364008" w14:textId="314AC692">
      <w:pPr>
        <w:tabs>
          <w:tab w:val="left" w:pos="720"/>
        </w:tabs>
        <w:ind w:left="720" w:hanging="720"/>
        <w:rPr>
          <w:sz w:val="24"/>
          <w:szCs w:val="24"/>
        </w:rPr>
      </w:pPr>
      <w:r w:rsidRPr="00CF03D9">
        <w:rPr>
          <w:sz w:val="24"/>
          <w:szCs w:val="24"/>
        </w:rPr>
        <w:t>3.</w:t>
      </w:r>
      <w:r w:rsidRPr="00CF03D9">
        <w:rPr>
          <w:sz w:val="24"/>
          <w:szCs w:val="24"/>
        </w:rPr>
        <w:tab/>
        <w:t xml:space="preserve">USE OF </w:t>
      </w:r>
      <w:r>
        <w:rPr>
          <w:sz w:val="24"/>
          <w:szCs w:val="24"/>
        </w:rPr>
        <w:t>INFORMATION TECHNOLOGY AND BURDEN REDUCTION.</w:t>
      </w:r>
    </w:p>
    <w:p w:rsidR="00C42357" w:rsidP="0045499C" w14:paraId="75936B5A" w14:textId="5E4E4440">
      <w:pPr>
        <w:pStyle w:val="Quick1"/>
        <w:tabs>
          <w:tab w:val="left" w:pos="720"/>
        </w:tabs>
        <w:ind w:left="0"/>
      </w:pPr>
    </w:p>
    <w:p w:rsidR="00E54DA8" w:rsidP="00E54DA8" w14:paraId="338A59CD" w14:textId="77777777">
      <w:pPr>
        <w:ind w:left="720"/>
        <w:rPr>
          <w:rFonts w:cs="Arial"/>
          <w:sz w:val="24"/>
          <w:szCs w:val="24"/>
        </w:rPr>
      </w:pPr>
      <w:r>
        <w:rPr>
          <w:sz w:val="24"/>
          <w:szCs w:val="24"/>
        </w:rPr>
        <w:t xml:space="preserve">This information collection </w:t>
      </w:r>
      <w:r w:rsidR="00E713E8">
        <w:rPr>
          <w:sz w:val="24"/>
          <w:szCs w:val="24"/>
        </w:rPr>
        <w:t>does</w:t>
      </w:r>
      <w:r>
        <w:rPr>
          <w:sz w:val="24"/>
          <w:szCs w:val="24"/>
        </w:rPr>
        <w:t xml:space="preserve"> employ the use of improved information technologies</w:t>
      </w:r>
      <w:r w:rsidR="00E713E8">
        <w:rPr>
          <w:sz w:val="24"/>
          <w:szCs w:val="24"/>
        </w:rPr>
        <w:t xml:space="preserve">. </w:t>
      </w:r>
      <w:r>
        <w:rPr>
          <w:sz w:val="24"/>
          <w:szCs w:val="24"/>
        </w:rPr>
        <w:t xml:space="preserve">Reviewers </w:t>
      </w:r>
      <w:r w:rsidR="00E713E8">
        <w:rPr>
          <w:sz w:val="24"/>
          <w:szCs w:val="24"/>
        </w:rPr>
        <w:t>are</w:t>
      </w:r>
      <w:r>
        <w:rPr>
          <w:sz w:val="24"/>
          <w:szCs w:val="24"/>
        </w:rPr>
        <w:t xml:space="preserve"> able</w:t>
      </w:r>
      <w:r w:rsidR="00E713E8">
        <w:rPr>
          <w:sz w:val="24"/>
          <w:szCs w:val="24"/>
        </w:rPr>
        <w:t xml:space="preserve"> to maintain the</w:t>
      </w:r>
      <w:r w:rsidR="004856B1">
        <w:rPr>
          <w:sz w:val="24"/>
          <w:szCs w:val="24"/>
        </w:rPr>
        <w:t>ir</w:t>
      </w:r>
      <w:r w:rsidR="00E713E8">
        <w:rPr>
          <w:sz w:val="24"/>
          <w:szCs w:val="24"/>
        </w:rPr>
        <w:t xml:space="preserve"> profile</w:t>
      </w:r>
      <w:r>
        <w:rPr>
          <w:sz w:val="24"/>
          <w:szCs w:val="24"/>
        </w:rPr>
        <w:t xml:space="preserve"> information and </w:t>
      </w:r>
      <w:r w:rsidR="00927853">
        <w:rPr>
          <w:sz w:val="24"/>
          <w:szCs w:val="24"/>
        </w:rPr>
        <w:t xml:space="preserve">have the option of submitting </w:t>
      </w:r>
      <w:r w:rsidR="00941D20">
        <w:rPr>
          <w:sz w:val="24"/>
          <w:szCs w:val="24"/>
        </w:rPr>
        <w:t xml:space="preserve">reviews </w:t>
      </w:r>
      <w:r w:rsidR="00407594">
        <w:rPr>
          <w:sz w:val="24"/>
          <w:szCs w:val="24"/>
        </w:rPr>
        <w:t>through</w:t>
      </w:r>
      <w:r w:rsidR="00927853">
        <w:rPr>
          <w:sz w:val="24"/>
          <w:szCs w:val="24"/>
        </w:rPr>
        <w:t xml:space="preserve"> </w:t>
      </w:r>
      <w:r w:rsidR="00407594">
        <w:rPr>
          <w:sz w:val="24"/>
          <w:szCs w:val="24"/>
        </w:rPr>
        <w:t xml:space="preserve">the </w:t>
      </w:r>
      <w:r w:rsidR="002A1D12">
        <w:rPr>
          <w:sz w:val="24"/>
          <w:szCs w:val="24"/>
        </w:rPr>
        <w:t xml:space="preserve">NIFA </w:t>
      </w:r>
      <w:r w:rsidR="00FD0AFB">
        <w:rPr>
          <w:sz w:val="24"/>
          <w:szCs w:val="24"/>
        </w:rPr>
        <w:t>Peer Review System</w:t>
      </w:r>
      <w:r>
        <w:rPr>
          <w:sz w:val="24"/>
          <w:szCs w:val="24"/>
        </w:rPr>
        <w:t xml:space="preserve"> (PRS)</w:t>
      </w:r>
      <w:r w:rsidR="00E713E8">
        <w:rPr>
          <w:sz w:val="24"/>
          <w:szCs w:val="24"/>
        </w:rPr>
        <w:t xml:space="preserve">. This </w:t>
      </w:r>
      <w:r w:rsidR="00FD0AFB">
        <w:rPr>
          <w:sz w:val="24"/>
          <w:szCs w:val="24"/>
        </w:rPr>
        <w:t>web based submission tool</w:t>
      </w:r>
      <w:r w:rsidR="00E713E8">
        <w:rPr>
          <w:sz w:val="24"/>
          <w:szCs w:val="24"/>
        </w:rPr>
        <w:t xml:space="preserve"> </w:t>
      </w:r>
      <w:r w:rsidR="00797407">
        <w:rPr>
          <w:sz w:val="24"/>
          <w:szCs w:val="24"/>
        </w:rPr>
        <w:t xml:space="preserve">accommodates the selection of reviewers, </w:t>
      </w:r>
      <w:r w:rsidR="008468AC">
        <w:rPr>
          <w:sz w:val="24"/>
          <w:szCs w:val="24"/>
        </w:rPr>
        <w:t xml:space="preserve">the instructions for the review, </w:t>
      </w:r>
      <w:r w:rsidR="00797407">
        <w:rPr>
          <w:sz w:val="24"/>
          <w:szCs w:val="24"/>
        </w:rPr>
        <w:t xml:space="preserve">the assignment of applications to reviewers, and </w:t>
      </w:r>
      <w:r w:rsidRPr="00FD0AFB" w:rsidR="00FD0AFB">
        <w:rPr>
          <w:rFonts w:cs="Arial"/>
          <w:sz w:val="24"/>
          <w:szCs w:val="24"/>
        </w:rPr>
        <w:t>permits review</w:t>
      </w:r>
      <w:r w:rsidR="00FD0AFB">
        <w:rPr>
          <w:rFonts w:cs="Arial"/>
          <w:sz w:val="24"/>
          <w:szCs w:val="24"/>
        </w:rPr>
        <w:t xml:space="preserve">ers </w:t>
      </w:r>
      <w:r w:rsidRPr="00FD0AFB" w:rsidR="00FD0AFB">
        <w:rPr>
          <w:rFonts w:cs="Arial"/>
          <w:sz w:val="24"/>
          <w:szCs w:val="24"/>
        </w:rPr>
        <w:t xml:space="preserve">to </w:t>
      </w:r>
      <w:r w:rsidR="00797407">
        <w:rPr>
          <w:rFonts w:cs="Arial"/>
          <w:sz w:val="24"/>
          <w:szCs w:val="24"/>
        </w:rPr>
        <w:t xml:space="preserve">electronically </w:t>
      </w:r>
      <w:r w:rsidRPr="00FD0AFB" w:rsidR="00FD0AFB">
        <w:rPr>
          <w:rFonts w:cs="Arial"/>
          <w:sz w:val="24"/>
          <w:szCs w:val="24"/>
        </w:rPr>
        <w:t>submit rati</w:t>
      </w:r>
      <w:r w:rsidR="00E713E8">
        <w:rPr>
          <w:rFonts w:cs="Arial"/>
          <w:sz w:val="24"/>
          <w:szCs w:val="24"/>
        </w:rPr>
        <w:t>ngs and comments</w:t>
      </w:r>
      <w:r w:rsidR="00797407">
        <w:rPr>
          <w:rFonts w:cs="Arial"/>
          <w:sz w:val="24"/>
          <w:szCs w:val="24"/>
        </w:rPr>
        <w:t>.</w:t>
      </w:r>
      <w:r w:rsidR="00535D8C">
        <w:rPr>
          <w:rFonts w:cs="Arial"/>
          <w:sz w:val="24"/>
          <w:szCs w:val="24"/>
        </w:rPr>
        <w:t xml:space="preserve"> </w:t>
      </w:r>
      <w:r w:rsidR="00B07ECA">
        <w:rPr>
          <w:rFonts w:cs="Arial"/>
          <w:sz w:val="24"/>
          <w:szCs w:val="24"/>
        </w:rPr>
        <w:t>T</w:t>
      </w:r>
      <w:r>
        <w:rPr>
          <w:rFonts w:cs="Arial"/>
          <w:sz w:val="24"/>
          <w:szCs w:val="24"/>
        </w:rPr>
        <w:t xml:space="preserve">he system </w:t>
      </w:r>
      <w:r w:rsidR="00B51B9B">
        <w:rPr>
          <w:rFonts w:cs="Arial"/>
          <w:sz w:val="24"/>
          <w:szCs w:val="24"/>
        </w:rPr>
        <w:t>is a critical tool supporting</w:t>
      </w:r>
      <w:r>
        <w:rPr>
          <w:rFonts w:cs="Arial"/>
          <w:sz w:val="24"/>
          <w:szCs w:val="24"/>
        </w:rPr>
        <w:t xml:space="preserve"> the</w:t>
      </w:r>
      <w:r w:rsidR="004A2DDC">
        <w:rPr>
          <w:rFonts w:cs="Arial"/>
          <w:sz w:val="24"/>
          <w:szCs w:val="24"/>
        </w:rPr>
        <w:t xml:space="preserve"> </w:t>
      </w:r>
      <w:r w:rsidR="002A1D12">
        <w:rPr>
          <w:rFonts w:cs="Arial"/>
          <w:sz w:val="24"/>
          <w:szCs w:val="24"/>
        </w:rPr>
        <w:t xml:space="preserve">NIFA </w:t>
      </w:r>
      <w:r w:rsidR="004A2DDC">
        <w:rPr>
          <w:rFonts w:cs="Arial"/>
          <w:sz w:val="24"/>
          <w:szCs w:val="24"/>
        </w:rPr>
        <w:t>review process</w:t>
      </w:r>
      <w:r>
        <w:rPr>
          <w:rFonts w:cs="Arial"/>
          <w:sz w:val="24"/>
          <w:szCs w:val="24"/>
        </w:rPr>
        <w:t xml:space="preserve">. </w:t>
      </w:r>
      <w:r w:rsidR="004C0676">
        <w:rPr>
          <w:rFonts w:cs="Arial"/>
          <w:sz w:val="24"/>
          <w:szCs w:val="24"/>
        </w:rPr>
        <w:t xml:space="preserve">Further, NIFA staff </w:t>
      </w:r>
      <w:r w:rsidR="00F050AE">
        <w:rPr>
          <w:rFonts w:cs="Arial"/>
          <w:sz w:val="24"/>
          <w:szCs w:val="24"/>
        </w:rPr>
        <w:t>utilize</w:t>
      </w:r>
      <w:r w:rsidR="004C0676">
        <w:rPr>
          <w:rFonts w:cs="Arial"/>
          <w:sz w:val="24"/>
          <w:szCs w:val="24"/>
        </w:rPr>
        <w:t xml:space="preserve"> this information for the Panel Composition Approval Process, significantly decreasing the burden</w:t>
      </w:r>
      <w:r w:rsidR="00F050AE">
        <w:rPr>
          <w:rFonts w:cs="Arial"/>
          <w:sz w:val="24"/>
          <w:szCs w:val="24"/>
        </w:rPr>
        <w:t xml:space="preserve"> and errors caused</w:t>
      </w:r>
      <w:r w:rsidR="004C0676">
        <w:rPr>
          <w:rFonts w:cs="Arial"/>
          <w:sz w:val="24"/>
          <w:szCs w:val="24"/>
        </w:rPr>
        <w:t xml:space="preserve"> </w:t>
      </w:r>
      <w:r w:rsidR="00F050AE">
        <w:rPr>
          <w:rFonts w:cs="Arial"/>
          <w:sz w:val="24"/>
          <w:szCs w:val="24"/>
        </w:rPr>
        <w:t>by</w:t>
      </w:r>
      <w:r w:rsidR="004C0676">
        <w:rPr>
          <w:rFonts w:cs="Arial"/>
          <w:sz w:val="24"/>
          <w:szCs w:val="24"/>
        </w:rPr>
        <w:t xml:space="preserve"> manually inputting panelist information into an Excel sheet for approval. By gathering this information </w:t>
      </w:r>
      <w:r w:rsidR="00F050AE">
        <w:rPr>
          <w:rFonts w:cs="Arial"/>
          <w:sz w:val="24"/>
          <w:szCs w:val="24"/>
        </w:rPr>
        <w:t>directly from</w:t>
      </w:r>
      <w:r w:rsidR="004C0676">
        <w:rPr>
          <w:rFonts w:cs="Arial"/>
          <w:sz w:val="24"/>
          <w:szCs w:val="24"/>
        </w:rPr>
        <w:t xml:space="preserve"> PRS, </w:t>
      </w:r>
      <w:r w:rsidR="00F050AE">
        <w:rPr>
          <w:rFonts w:cs="Arial"/>
          <w:sz w:val="24"/>
          <w:szCs w:val="24"/>
        </w:rPr>
        <w:t xml:space="preserve">NIFA </w:t>
      </w:r>
      <w:r w:rsidR="004C0676">
        <w:rPr>
          <w:rFonts w:cs="Arial"/>
          <w:sz w:val="24"/>
          <w:szCs w:val="24"/>
        </w:rPr>
        <w:t>staff can generate reports in GMRA to assess panels and better address needs for future improvements. This technical improvement provides ease for offices across NIFA to access and use the information, while decreasing time for Program Staff to compile a panel</w:t>
      </w:r>
      <w:r w:rsidR="00322136">
        <w:rPr>
          <w:rFonts w:cs="Arial"/>
          <w:sz w:val="24"/>
          <w:szCs w:val="24"/>
        </w:rPr>
        <w:t xml:space="preserve"> of qualified peer reviewers</w:t>
      </w:r>
      <w:r w:rsidR="004C0676">
        <w:rPr>
          <w:rFonts w:cs="Arial"/>
          <w:sz w:val="24"/>
          <w:szCs w:val="24"/>
        </w:rPr>
        <w:t>.</w:t>
      </w:r>
    </w:p>
    <w:p w:rsidR="00EC4C73" w:rsidP="00C42357" w14:paraId="5DA3DBEC" w14:textId="40B1E059">
      <w:pPr>
        <w:rPr>
          <w:sz w:val="24"/>
          <w:szCs w:val="24"/>
        </w:rPr>
      </w:pPr>
    </w:p>
    <w:p w:rsidR="00C42357" w:rsidP="00A01AE0" w14:paraId="7238CD64" w14:textId="0F8C937E">
      <w:pPr>
        <w:pStyle w:val="Quick1"/>
        <w:numPr>
          <w:ilvl w:val="0"/>
          <w:numId w:val="24"/>
        </w:numPr>
        <w:tabs>
          <w:tab w:val="left" w:pos="720"/>
        </w:tabs>
        <w:ind w:hanging="1080"/>
      </w:pPr>
      <w:r>
        <w:t>EFFORTS TO IDENTIFY DUPLICATION.</w:t>
      </w:r>
    </w:p>
    <w:p w:rsidR="00165C54" w:rsidP="0045499C" w14:paraId="6D3AE8B9" w14:textId="39713CC4">
      <w:pPr>
        <w:pStyle w:val="Quick1"/>
        <w:tabs>
          <w:tab w:val="left" w:pos="720"/>
        </w:tabs>
        <w:ind w:left="360"/>
      </w:pPr>
      <w:r>
        <w:tab/>
      </w:r>
      <w:r w:rsidR="00927853">
        <w:tab/>
      </w:r>
    </w:p>
    <w:p w:rsidR="00615423" w:rsidP="00B9033E" w14:paraId="28B7A16B" w14:textId="46F46275">
      <w:pPr>
        <w:pStyle w:val="Quick1"/>
        <w:tabs>
          <w:tab w:val="left" w:pos="720"/>
        </w:tabs>
        <w:ind w:left="720" w:hanging="720"/>
      </w:pPr>
      <w:r>
        <w:tab/>
      </w:r>
      <w:r w:rsidR="009D73AD">
        <w:t xml:space="preserve">Reviewers may have to prepare reviews for more than one application, however each application is unique and the effort is not duplicated.  Efforts are made to minimize the number of applications any one reviewer is asked to prepare written reviews of. In addition, </w:t>
      </w:r>
      <w:r w:rsidR="002A1D12">
        <w:t xml:space="preserve">NIFA </w:t>
      </w:r>
      <w:r w:rsidR="009D73AD">
        <w:t>has taken steps to minimize the number of duplicate accounts in our peer review system</w:t>
      </w:r>
      <w:r w:rsidR="008468AC">
        <w:t xml:space="preserve"> through our data governance initiative.  Reviewers will only be prompted to update their information once each year</w:t>
      </w:r>
      <w:r w:rsidR="00BC17DC">
        <w:t xml:space="preserve"> as applicable</w:t>
      </w:r>
      <w:r w:rsidR="008468AC">
        <w:t>.</w:t>
      </w:r>
    </w:p>
    <w:p w:rsidR="00C42357" w:rsidP="00C42357" w14:paraId="27B856CC" w14:textId="77777777">
      <w:pPr>
        <w:rPr>
          <w:sz w:val="24"/>
          <w:szCs w:val="24"/>
        </w:rPr>
      </w:pPr>
    </w:p>
    <w:p w:rsidR="00702AA1" w:rsidP="00702AA1" w14:paraId="2D6CFFF5" w14:textId="1CB0A6A2">
      <w:pPr>
        <w:tabs>
          <w:tab w:val="left" w:pos="720"/>
        </w:tabs>
        <w:ind w:left="720" w:hanging="720"/>
        <w:rPr>
          <w:sz w:val="24"/>
          <w:szCs w:val="24"/>
        </w:rPr>
      </w:pPr>
      <w:r w:rsidRPr="00466233">
        <w:rPr>
          <w:sz w:val="24"/>
          <w:szCs w:val="24"/>
        </w:rPr>
        <w:t>5.</w:t>
      </w:r>
      <w:r w:rsidRPr="00466233">
        <w:rPr>
          <w:sz w:val="24"/>
          <w:szCs w:val="24"/>
        </w:rPr>
        <w:tab/>
      </w:r>
      <w:r>
        <w:rPr>
          <w:sz w:val="24"/>
          <w:szCs w:val="24"/>
        </w:rPr>
        <w:t>IMPACTS ON SMALL BUSINESSES OR OTHER SMALL ENTITIES.</w:t>
      </w:r>
    </w:p>
    <w:p w:rsidR="00282C68" w:rsidRPr="00BF14A3" w:rsidP="0045499C" w14:paraId="584FD7C8" w14:textId="77777777">
      <w:pPr>
        <w:pStyle w:val="Quick1"/>
        <w:tabs>
          <w:tab w:val="left" w:pos="720"/>
        </w:tabs>
        <w:ind w:left="0"/>
      </w:pPr>
      <w:r w:rsidRPr="00BF14A3">
        <w:tab/>
      </w:r>
    </w:p>
    <w:p w:rsidR="00EC4C73" w:rsidRPr="00BF14A3" w:rsidP="00463EA1" w14:paraId="25811EA2" w14:textId="2F810F81">
      <w:pPr>
        <w:pStyle w:val="BodyText"/>
        <w:spacing w:after="0"/>
        <w:ind w:left="720"/>
        <w:rPr>
          <w:b w:val="0"/>
        </w:rPr>
      </w:pPr>
      <w:r>
        <w:rPr>
          <w:b w:val="0"/>
        </w:rPr>
        <w:t>The respondents for this collection do not include any small business.</w:t>
      </w:r>
      <w:r w:rsidR="00463EA1">
        <w:rPr>
          <w:b w:val="0"/>
        </w:rPr>
        <w:t xml:space="preserve"> </w:t>
      </w:r>
      <w:r w:rsidR="008358D3">
        <w:rPr>
          <w:b w:val="0"/>
        </w:rPr>
        <w:t>T</w:t>
      </w:r>
      <w:r w:rsidRPr="00BF14A3">
        <w:rPr>
          <w:b w:val="0"/>
        </w:rPr>
        <w:t>her</w:t>
      </w:r>
      <w:r w:rsidRPr="00BF14A3">
        <w:rPr>
          <w:b w:val="0"/>
          <w:szCs w:val="24"/>
        </w:rPr>
        <w:t xml:space="preserve">efore, this </w:t>
      </w:r>
      <w:r w:rsidR="008358D3">
        <w:rPr>
          <w:b w:val="0"/>
          <w:szCs w:val="24"/>
        </w:rPr>
        <w:t xml:space="preserve">collection </w:t>
      </w:r>
      <w:r w:rsidRPr="00BF14A3">
        <w:rPr>
          <w:b w:val="0"/>
          <w:szCs w:val="24"/>
        </w:rPr>
        <w:t>should have trivial impact on small businesses or entities.</w:t>
      </w:r>
    </w:p>
    <w:p w:rsidR="00C42357" w:rsidRPr="00BF14A3" w:rsidP="00BF14A3" w14:paraId="6580EEA3" w14:textId="77777777">
      <w:pPr>
        <w:rPr>
          <w:sz w:val="24"/>
          <w:szCs w:val="24"/>
        </w:rPr>
      </w:pPr>
    </w:p>
    <w:p w:rsidR="009D2A90" w:rsidP="0045499C" w14:paraId="48D85FD4" w14:textId="41E05DC8">
      <w:pPr>
        <w:tabs>
          <w:tab w:val="left" w:pos="720"/>
        </w:tabs>
        <w:ind w:left="720" w:hanging="720"/>
        <w:rPr>
          <w:sz w:val="24"/>
          <w:szCs w:val="24"/>
        </w:rPr>
      </w:pPr>
      <w:r w:rsidRPr="00466233">
        <w:rPr>
          <w:sz w:val="24"/>
          <w:szCs w:val="24"/>
        </w:rPr>
        <w:t>6.</w:t>
      </w:r>
      <w:r w:rsidRPr="00466233">
        <w:rPr>
          <w:sz w:val="24"/>
          <w:szCs w:val="24"/>
        </w:rPr>
        <w:tab/>
        <w:t>CONSEQUENCE</w:t>
      </w:r>
      <w:r>
        <w:rPr>
          <w:sz w:val="24"/>
          <w:szCs w:val="24"/>
        </w:rPr>
        <w:t>S</w:t>
      </w:r>
      <w:r w:rsidRPr="00466233">
        <w:rPr>
          <w:sz w:val="24"/>
          <w:szCs w:val="24"/>
        </w:rPr>
        <w:t xml:space="preserve"> </w:t>
      </w:r>
      <w:r>
        <w:rPr>
          <w:sz w:val="24"/>
          <w:szCs w:val="24"/>
        </w:rPr>
        <w:t>OF COLLECTING THE INFORMATION LESS FREQUENTLY.</w:t>
      </w:r>
    </w:p>
    <w:p w:rsidR="00955576" w:rsidP="0045499C" w14:paraId="3D2052B9" w14:textId="77777777">
      <w:pPr>
        <w:tabs>
          <w:tab w:val="left" w:pos="720"/>
        </w:tabs>
        <w:ind w:left="720" w:hanging="720"/>
        <w:rPr>
          <w:sz w:val="24"/>
          <w:szCs w:val="24"/>
        </w:rPr>
      </w:pPr>
    </w:p>
    <w:p w:rsidR="00E74C60" w:rsidP="001C3887" w14:paraId="4C1F13F8" w14:textId="77777777">
      <w:pPr>
        <w:ind w:left="720"/>
        <w:rPr>
          <w:sz w:val="24"/>
          <w:szCs w:val="24"/>
        </w:rPr>
      </w:pPr>
      <w:r>
        <w:rPr>
          <w:sz w:val="24"/>
          <w:szCs w:val="24"/>
        </w:rPr>
        <w:t xml:space="preserve">To </w:t>
      </w:r>
      <w:r w:rsidR="00BC17DC">
        <w:rPr>
          <w:sz w:val="24"/>
          <w:szCs w:val="24"/>
        </w:rPr>
        <w:t>e</w:t>
      </w:r>
      <w:r>
        <w:rPr>
          <w:sz w:val="24"/>
          <w:szCs w:val="24"/>
        </w:rPr>
        <w:t>nsure the highest quality of funded research</w:t>
      </w:r>
      <w:r w:rsidR="00624418">
        <w:rPr>
          <w:sz w:val="24"/>
          <w:szCs w:val="24"/>
        </w:rPr>
        <w:t>,</w:t>
      </w:r>
      <w:r>
        <w:rPr>
          <w:sz w:val="24"/>
          <w:szCs w:val="24"/>
        </w:rPr>
        <w:t xml:space="preserve"> </w:t>
      </w:r>
      <w:r w:rsidR="002A1D12">
        <w:rPr>
          <w:sz w:val="24"/>
          <w:szCs w:val="24"/>
        </w:rPr>
        <w:t xml:space="preserve">NIFA </w:t>
      </w:r>
      <w:r>
        <w:rPr>
          <w:sz w:val="24"/>
          <w:szCs w:val="24"/>
        </w:rPr>
        <w:t xml:space="preserve">must collect </w:t>
      </w:r>
      <w:r w:rsidR="00DC2175">
        <w:rPr>
          <w:sz w:val="24"/>
          <w:szCs w:val="24"/>
        </w:rPr>
        <w:t xml:space="preserve">reviews </w:t>
      </w:r>
      <w:r>
        <w:rPr>
          <w:sz w:val="24"/>
          <w:szCs w:val="24"/>
        </w:rPr>
        <w:t>in a timely manner</w:t>
      </w:r>
      <w:r w:rsidR="001E3EEC">
        <w:rPr>
          <w:sz w:val="24"/>
          <w:szCs w:val="24"/>
        </w:rPr>
        <w:t xml:space="preserve"> and on an individual </w:t>
      </w:r>
      <w:r w:rsidR="00DC2175">
        <w:rPr>
          <w:sz w:val="24"/>
          <w:szCs w:val="24"/>
        </w:rPr>
        <w:t>application</w:t>
      </w:r>
      <w:r w:rsidR="001E3EEC">
        <w:rPr>
          <w:sz w:val="24"/>
          <w:szCs w:val="24"/>
        </w:rPr>
        <w:t xml:space="preserve"> basis</w:t>
      </w:r>
      <w:r>
        <w:rPr>
          <w:sz w:val="24"/>
          <w:szCs w:val="24"/>
        </w:rPr>
        <w:t xml:space="preserve">. </w:t>
      </w:r>
      <w:r w:rsidR="00BC17DC">
        <w:rPr>
          <w:sz w:val="24"/>
          <w:szCs w:val="24"/>
        </w:rPr>
        <w:t xml:space="preserve"> </w:t>
      </w:r>
      <w:r>
        <w:rPr>
          <w:sz w:val="24"/>
          <w:szCs w:val="24"/>
        </w:rPr>
        <w:t>If this information was not collected</w:t>
      </w:r>
      <w:r w:rsidR="001E3EEC">
        <w:rPr>
          <w:sz w:val="24"/>
          <w:szCs w:val="24"/>
        </w:rPr>
        <w:t xml:space="preserve"> and documented</w:t>
      </w:r>
      <w:r w:rsidR="00624418">
        <w:rPr>
          <w:sz w:val="24"/>
          <w:szCs w:val="24"/>
        </w:rPr>
        <w:t>,</w:t>
      </w:r>
      <w:r>
        <w:rPr>
          <w:sz w:val="24"/>
          <w:szCs w:val="24"/>
        </w:rPr>
        <w:t xml:space="preserve"> the </w:t>
      </w:r>
      <w:r w:rsidR="001E3EEC">
        <w:rPr>
          <w:sz w:val="24"/>
          <w:szCs w:val="24"/>
        </w:rPr>
        <w:t xml:space="preserve">decision to fund a particular </w:t>
      </w:r>
      <w:r w:rsidR="0065616C">
        <w:rPr>
          <w:sz w:val="24"/>
          <w:szCs w:val="24"/>
        </w:rPr>
        <w:t>application</w:t>
      </w:r>
      <w:r>
        <w:rPr>
          <w:sz w:val="24"/>
          <w:szCs w:val="24"/>
        </w:rPr>
        <w:t xml:space="preserve"> could be questioned.</w:t>
      </w:r>
    </w:p>
    <w:p w:rsidR="00EC4C73" w:rsidP="001C3887" w14:paraId="5F4DEED4" w14:textId="77777777">
      <w:pPr>
        <w:ind w:left="720"/>
        <w:rPr>
          <w:sz w:val="24"/>
          <w:szCs w:val="24"/>
        </w:rPr>
      </w:pPr>
    </w:p>
    <w:p w:rsidR="00C42357" w:rsidP="009958D3" w14:paraId="4BD01DC5" w14:textId="77777777">
      <w:pPr>
        <w:ind w:left="720"/>
        <w:rPr>
          <w:sz w:val="24"/>
          <w:szCs w:val="24"/>
        </w:rPr>
      </w:pPr>
      <w:r>
        <w:rPr>
          <w:sz w:val="24"/>
          <w:szCs w:val="24"/>
          <w:lang w:val="en-CA"/>
        </w:rPr>
        <w:t xml:space="preserve">In addition, </w:t>
      </w:r>
      <w:r w:rsidR="00EC4C73">
        <w:rPr>
          <w:sz w:val="24"/>
          <w:szCs w:val="24"/>
          <w:lang w:val="en-CA"/>
        </w:rPr>
        <w:fldChar w:fldCharType="begin"/>
      </w:r>
      <w:r w:rsidR="00EC4C73">
        <w:rPr>
          <w:sz w:val="24"/>
          <w:szCs w:val="24"/>
          <w:lang w:val="en-CA"/>
        </w:rPr>
        <w:instrText xml:space="preserve"> SEQ CHAPTER \h \r 1</w:instrText>
      </w:r>
      <w:r w:rsidR="00EC4C73">
        <w:rPr>
          <w:sz w:val="24"/>
          <w:szCs w:val="24"/>
          <w:lang w:val="en-CA"/>
        </w:rPr>
        <w:fldChar w:fldCharType="separate"/>
      </w:r>
      <w:r w:rsidR="00EC4C73">
        <w:rPr>
          <w:sz w:val="24"/>
          <w:szCs w:val="24"/>
          <w:lang w:val="en-CA"/>
        </w:rPr>
        <w:fldChar w:fldCharType="end"/>
      </w:r>
      <w:r>
        <w:rPr>
          <w:sz w:val="24"/>
          <w:szCs w:val="24"/>
        </w:rPr>
        <w:t>because</w:t>
      </w:r>
      <w:r w:rsidR="00EC4C73">
        <w:rPr>
          <w:sz w:val="24"/>
          <w:szCs w:val="24"/>
        </w:rPr>
        <w:t xml:space="preserve"> of the rate of change of science and thus scientific expertise, the need to have correct contact information, and the need to update willingness to review (which can be fluid based on events in the potential reviewer’s life and career), respondents must be asked to </w:t>
      </w:r>
      <w:r w:rsidR="00D757CD">
        <w:rPr>
          <w:sz w:val="24"/>
          <w:szCs w:val="24"/>
        </w:rPr>
        <w:t>update their information in PRS</w:t>
      </w:r>
      <w:r w:rsidR="00EC4C73">
        <w:rPr>
          <w:sz w:val="24"/>
          <w:szCs w:val="24"/>
        </w:rPr>
        <w:t xml:space="preserve"> annually.</w:t>
      </w:r>
    </w:p>
    <w:p w:rsidR="00BE17C5" w:rsidRPr="00A86E71" w:rsidP="00BE17C5" w14:paraId="2D4077EA" w14:textId="77777777">
      <w:pPr>
        <w:rPr>
          <w:sz w:val="24"/>
          <w:szCs w:val="24"/>
        </w:rPr>
      </w:pPr>
    </w:p>
    <w:p w:rsidR="00BE17C5" w:rsidP="00BE17C5" w14:paraId="1D450781" w14:textId="77777777">
      <w:pPr>
        <w:tabs>
          <w:tab w:val="left" w:pos="720"/>
        </w:tabs>
        <w:ind w:left="720" w:hanging="720"/>
        <w:rPr>
          <w:sz w:val="24"/>
          <w:szCs w:val="24"/>
        </w:rPr>
      </w:pPr>
      <w:r w:rsidRPr="00466233">
        <w:rPr>
          <w:sz w:val="24"/>
          <w:szCs w:val="24"/>
        </w:rPr>
        <w:t>7.</w:t>
      </w:r>
      <w:r w:rsidRPr="00466233">
        <w:rPr>
          <w:sz w:val="24"/>
          <w:szCs w:val="24"/>
        </w:rPr>
        <w:tab/>
        <w:t xml:space="preserve">SPECIAL CIRCUMSTANCES </w:t>
      </w:r>
      <w:r>
        <w:rPr>
          <w:sz w:val="24"/>
          <w:szCs w:val="24"/>
        </w:rPr>
        <w:t>RELATING TO THE GUIDE</w:t>
      </w:r>
      <w:r w:rsidRPr="00466233">
        <w:rPr>
          <w:sz w:val="24"/>
          <w:szCs w:val="24"/>
        </w:rPr>
        <w:t>L</w:t>
      </w:r>
      <w:r>
        <w:rPr>
          <w:sz w:val="24"/>
          <w:szCs w:val="24"/>
        </w:rPr>
        <w:t>INES OF 5 CFR 1320.5.</w:t>
      </w:r>
    </w:p>
    <w:p w:rsidR="00F624D3" w:rsidP="00A01AE0" w14:paraId="5E830401" w14:textId="77777777">
      <w:pPr>
        <w:pStyle w:val="Quick1"/>
        <w:tabs>
          <w:tab w:val="left" w:pos="720"/>
        </w:tabs>
        <w:ind w:left="0"/>
      </w:pPr>
    </w:p>
    <w:p w:rsidR="00EC4C73" w:rsidP="00506E6A" w14:paraId="608DECB9" w14:textId="088A1ACD">
      <w:pPr>
        <w:ind w:left="720"/>
        <w:rPr>
          <w:sz w:val="24"/>
          <w:szCs w:val="24"/>
        </w:rPr>
      </w:pPr>
      <w:r>
        <w:rPr>
          <w:sz w:val="24"/>
          <w:szCs w:val="24"/>
        </w:rPr>
        <w:t xml:space="preserve">There are no special circumstances for this information collection. </w:t>
      </w:r>
    </w:p>
    <w:p w:rsidR="00C42357" w:rsidP="00C42357" w14:paraId="3FBF6B12" w14:textId="77777777">
      <w:pPr>
        <w:rPr>
          <w:sz w:val="24"/>
          <w:szCs w:val="24"/>
        </w:rPr>
      </w:pPr>
    </w:p>
    <w:p w:rsidR="008E2236" w:rsidP="008E2236" w14:paraId="107FEB47" w14:textId="77777777">
      <w:pPr>
        <w:tabs>
          <w:tab w:val="left" w:pos="720"/>
        </w:tabs>
        <w:ind w:left="720" w:hanging="720"/>
        <w:rPr>
          <w:sz w:val="24"/>
          <w:szCs w:val="24"/>
        </w:rPr>
      </w:pPr>
      <w:r w:rsidRPr="00D55C13">
        <w:rPr>
          <w:sz w:val="24"/>
          <w:szCs w:val="24"/>
        </w:rPr>
        <w:t>8.</w:t>
      </w:r>
      <w:r w:rsidRPr="00D55C13">
        <w:rPr>
          <w:sz w:val="24"/>
          <w:szCs w:val="24"/>
        </w:rPr>
        <w:tab/>
      </w:r>
      <w:r>
        <w:rPr>
          <w:sz w:val="24"/>
          <w:szCs w:val="24"/>
        </w:rPr>
        <w:t xml:space="preserve">COMMENTS TO THE </w:t>
      </w:r>
      <w:r w:rsidRPr="00D55C13">
        <w:rPr>
          <w:sz w:val="24"/>
          <w:szCs w:val="24"/>
        </w:rPr>
        <w:t>FEDERAL REGISTER NOTICE</w:t>
      </w:r>
      <w:r>
        <w:rPr>
          <w:sz w:val="24"/>
          <w:szCs w:val="24"/>
        </w:rPr>
        <w:t xml:space="preserve"> AND EFFORTS FOR CONSULTATION.</w:t>
      </w:r>
    </w:p>
    <w:p w:rsidR="008E2236" w:rsidP="008E2236" w14:paraId="1671AF74" w14:textId="77777777">
      <w:pPr>
        <w:tabs>
          <w:tab w:val="left" w:pos="720"/>
        </w:tabs>
        <w:ind w:left="720" w:hanging="720"/>
        <w:rPr>
          <w:sz w:val="24"/>
          <w:szCs w:val="24"/>
        </w:rPr>
      </w:pPr>
    </w:p>
    <w:p w:rsidR="008E2236" w:rsidRPr="007A0B2F" w:rsidP="008E2236" w14:paraId="2264B282" w14:textId="595B54AF">
      <w:pPr>
        <w:ind w:left="720"/>
        <w:rPr>
          <w:bCs/>
          <w:sz w:val="24"/>
          <w:szCs w:val="24"/>
        </w:rPr>
      </w:pPr>
      <w:r w:rsidRPr="007A0B2F">
        <w:rPr>
          <w:bCs/>
          <w:sz w:val="24"/>
          <w:szCs w:val="24"/>
        </w:rPr>
        <w:t xml:space="preserve">If applicable, provide a copy and identify the date and page number of </w:t>
      </w:r>
      <w:r w:rsidRPr="007A0B2F" w:rsidR="009A7F87">
        <w:rPr>
          <w:bCs/>
          <w:sz w:val="24"/>
          <w:szCs w:val="24"/>
        </w:rPr>
        <w:t>publications</w:t>
      </w:r>
      <w:r w:rsidRPr="007A0B2F">
        <w:rPr>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A0B2F">
        <w:rPr>
          <w:bCs/>
          <w:sz w:val="24"/>
          <w:szCs w:val="24"/>
        </w:rPr>
        <w:tab/>
      </w:r>
    </w:p>
    <w:p w:rsidR="008E2236" w:rsidRPr="007A0B2F" w:rsidP="008E2236" w14:paraId="0C20F601" w14:textId="77777777">
      <w:pPr>
        <w:rPr>
          <w:bCs/>
          <w:sz w:val="24"/>
          <w:szCs w:val="24"/>
        </w:rPr>
      </w:pPr>
    </w:p>
    <w:p w:rsidR="008E2236" w:rsidRPr="007A0B2F" w:rsidP="008E2236" w14:paraId="678A307E" w14:textId="77777777">
      <w:pPr>
        <w:ind w:left="720"/>
        <w:rPr>
          <w:bCs/>
          <w:sz w:val="24"/>
          <w:szCs w:val="24"/>
        </w:rPr>
      </w:pPr>
      <w:r w:rsidRPr="007A0B2F">
        <w:rPr>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8E2236" w:rsidRPr="007A0B2F" w:rsidP="008E2236" w14:paraId="3B735174" w14:textId="77777777">
      <w:pPr>
        <w:rPr>
          <w:bCs/>
          <w:sz w:val="24"/>
          <w:szCs w:val="24"/>
        </w:rPr>
      </w:pPr>
    </w:p>
    <w:p w:rsidR="0024515D" w:rsidRPr="007A0B2F" w:rsidP="0024515D" w14:paraId="42A34234" w14:textId="77777777">
      <w:pPr>
        <w:ind w:left="720"/>
        <w:rPr>
          <w:bCs/>
          <w:sz w:val="24"/>
          <w:szCs w:val="24"/>
        </w:rPr>
      </w:pPr>
      <w:r w:rsidRPr="007A0B2F">
        <w:rPr>
          <w:bCs/>
          <w:sz w:val="24"/>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C42357" w:rsidP="00C42357" w14:paraId="71382C67" w14:textId="77777777">
      <w:pPr>
        <w:rPr>
          <w:sz w:val="24"/>
          <w:szCs w:val="24"/>
        </w:rPr>
      </w:pPr>
    </w:p>
    <w:p w:rsidR="00C42357" w:rsidP="00C42357" w14:paraId="130C52AC" w14:textId="547A5F44">
      <w:pPr>
        <w:ind w:left="720"/>
        <w:rPr>
          <w:sz w:val="24"/>
          <w:szCs w:val="24"/>
        </w:rPr>
      </w:pPr>
      <w:r w:rsidRPr="00E5194D">
        <w:rPr>
          <w:sz w:val="24"/>
          <w:szCs w:val="24"/>
        </w:rPr>
        <w:t xml:space="preserve">Notice of intent to </w:t>
      </w:r>
      <w:r w:rsidRPr="00E5194D" w:rsidR="00F80D1C">
        <w:rPr>
          <w:sz w:val="24"/>
          <w:szCs w:val="24"/>
        </w:rPr>
        <w:t>revise</w:t>
      </w:r>
      <w:r w:rsidRPr="00E5194D" w:rsidR="00794E8F">
        <w:rPr>
          <w:sz w:val="24"/>
          <w:szCs w:val="24"/>
        </w:rPr>
        <w:t xml:space="preserve"> this</w:t>
      </w:r>
      <w:r w:rsidRPr="00E5194D">
        <w:rPr>
          <w:sz w:val="24"/>
          <w:szCs w:val="24"/>
        </w:rPr>
        <w:t xml:space="preserve"> information collection was published in the </w:t>
      </w:r>
      <w:r w:rsidRPr="00E5194D">
        <w:rPr>
          <w:i/>
          <w:iCs/>
          <w:sz w:val="24"/>
          <w:szCs w:val="24"/>
        </w:rPr>
        <w:t>Federal Register</w:t>
      </w:r>
      <w:r w:rsidRPr="00E5194D">
        <w:rPr>
          <w:sz w:val="24"/>
          <w:szCs w:val="24"/>
        </w:rPr>
        <w:t xml:space="preserve"> on </w:t>
      </w:r>
      <w:r w:rsidR="00E71AF7">
        <w:rPr>
          <w:sz w:val="24"/>
          <w:szCs w:val="24"/>
        </w:rPr>
        <w:t>Tuesday, July 8, 2025</w:t>
      </w:r>
      <w:r w:rsidR="00610F6D">
        <w:rPr>
          <w:sz w:val="24"/>
          <w:szCs w:val="24"/>
        </w:rPr>
        <w:t>,</w:t>
      </w:r>
      <w:r w:rsidR="00F64244">
        <w:rPr>
          <w:sz w:val="24"/>
          <w:szCs w:val="24"/>
        </w:rPr>
        <w:t xml:space="preserve"> </w:t>
      </w:r>
      <w:r w:rsidR="00E56BAB">
        <w:rPr>
          <w:sz w:val="24"/>
          <w:szCs w:val="24"/>
        </w:rPr>
        <w:t xml:space="preserve">Vol. </w:t>
      </w:r>
      <w:r w:rsidR="00E71AF7">
        <w:rPr>
          <w:sz w:val="24"/>
          <w:szCs w:val="24"/>
        </w:rPr>
        <w:t xml:space="preserve">90 </w:t>
      </w:r>
      <w:r w:rsidR="00E56BAB">
        <w:rPr>
          <w:sz w:val="24"/>
          <w:szCs w:val="24"/>
        </w:rPr>
        <w:t xml:space="preserve">No. </w:t>
      </w:r>
      <w:r w:rsidR="00E71AF7">
        <w:rPr>
          <w:sz w:val="24"/>
          <w:szCs w:val="24"/>
        </w:rPr>
        <w:t xml:space="preserve">128 </w:t>
      </w:r>
      <w:r w:rsidR="00F85D31">
        <w:rPr>
          <w:sz w:val="24"/>
          <w:szCs w:val="24"/>
        </w:rPr>
        <w:t>(</w:t>
      </w:r>
      <w:r w:rsidR="00E71AF7">
        <w:rPr>
          <w:sz w:val="24"/>
          <w:szCs w:val="24"/>
        </w:rPr>
        <w:t xml:space="preserve">90 </w:t>
      </w:r>
      <w:r w:rsidR="00F85D31">
        <w:rPr>
          <w:sz w:val="24"/>
          <w:szCs w:val="24"/>
        </w:rPr>
        <w:t xml:space="preserve">FR </w:t>
      </w:r>
      <w:r w:rsidR="00E71AF7">
        <w:rPr>
          <w:sz w:val="24"/>
          <w:szCs w:val="24"/>
        </w:rPr>
        <w:t>30036</w:t>
      </w:r>
      <w:r w:rsidR="00F85D31">
        <w:rPr>
          <w:sz w:val="24"/>
          <w:szCs w:val="24"/>
        </w:rPr>
        <w:t>)</w:t>
      </w:r>
      <w:r w:rsidR="005B00E8">
        <w:rPr>
          <w:sz w:val="24"/>
          <w:szCs w:val="24"/>
        </w:rPr>
        <w:t xml:space="preserve">.  </w:t>
      </w:r>
      <w:r w:rsidR="003421A7">
        <w:rPr>
          <w:sz w:val="24"/>
          <w:szCs w:val="24"/>
        </w:rPr>
        <w:t xml:space="preserve">Two </w:t>
      </w:r>
      <w:r w:rsidR="005B00E8">
        <w:rPr>
          <w:sz w:val="24"/>
          <w:szCs w:val="24"/>
        </w:rPr>
        <w:t>comment</w:t>
      </w:r>
      <w:r w:rsidR="00B51B9B">
        <w:rPr>
          <w:sz w:val="24"/>
          <w:szCs w:val="24"/>
        </w:rPr>
        <w:t>s were</w:t>
      </w:r>
      <w:r w:rsidR="005B00E8">
        <w:rPr>
          <w:sz w:val="24"/>
          <w:szCs w:val="24"/>
        </w:rPr>
        <w:t xml:space="preserve"> receive</w:t>
      </w:r>
      <w:r w:rsidR="003421A7">
        <w:rPr>
          <w:sz w:val="24"/>
          <w:szCs w:val="24"/>
        </w:rPr>
        <w:t>d</w:t>
      </w:r>
      <w:r w:rsidR="003A1641">
        <w:rPr>
          <w:sz w:val="24"/>
          <w:szCs w:val="24"/>
        </w:rPr>
        <w:t xml:space="preserve"> on the </w:t>
      </w:r>
      <w:r w:rsidR="00A6506D">
        <w:rPr>
          <w:sz w:val="24"/>
          <w:szCs w:val="24"/>
        </w:rPr>
        <w:t>60</w:t>
      </w:r>
      <w:r w:rsidR="003A1641">
        <w:rPr>
          <w:sz w:val="24"/>
          <w:szCs w:val="24"/>
        </w:rPr>
        <w:t>-day notice which was</w:t>
      </w:r>
      <w:r w:rsidR="003421A7">
        <w:rPr>
          <w:sz w:val="24"/>
          <w:szCs w:val="24"/>
        </w:rPr>
        <w:t xml:space="preserve">, but they </w:t>
      </w:r>
      <w:r w:rsidR="00D64FBD">
        <w:rPr>
          <w:sz w:val="24"/>
          <w:szCs w:val="24"/>
        </w:rPr>
        <w:t xml:space="preserve">did </w:t>
      </w:r>
      <w:r w:rsidR="00A6506D">
        <w:rPr>
          <w:sz w:val="24"/>
          <w:szCs w:val="24"/>
        </w:rPr>
        <w:t xml:space="preserve">not </w:t>
      </w:r>
      <w:r w:rsidR="00D64FBD">
        <w:rPr>
          <w:sz w:val="24"/>
          <w:szCs w:val="24"/>
        </w:rPr>
        <w:t xml:space="preserve">contain input relevant to this information collection. </w:t>
      </w:r>
    </w:p>
    <w:p w:rsidR="00D5339B" w:rsidP="00C42357" w14:paraId="5ACC4FA6" w14:textId="77777777">
      <w:pPr>
        <w:ind w:left="720"/>
        <w:rPr>
          <w:sz w:val="24"/>
          <w:szCs w:val="24"/>
        </w:rPr>
      </w:pPr>
    </w:p>
    <w:p w:rsidR="00D5339B" w:rsidP="00274E5A" w14:paraId="6B1871DD" w14:textId="01E85BFD">
      <w:pPr>
        <w:tabs>
          <w:tab w:val="left" w:pos="720"/>
        </w:tabs>
        <w:ind w:left="720"/>
        <w:rPr>
          <w:bCs/>
          <w:sz w:val="24"/>
          <w:szCs w:val="24"/>
        </w:rPr>
      </w:pPr>
      <w:r w:rsidRPr="00E83195">
        <w:rPr>
          <w:bCs/>
          <w:sz w:val="24"/>
          <w:szCs w:val="24"/>
        </w:rPr>
        <w:t xml:space="preserve">The names and contact information for </w:t>
      </w:r>
      <w:r w:rsidR="00E71AF7">
        <w:rPr>
          <w:bCs/>
          <w:sz w:val="24"/>
          <w:szCs w:val="24"/>
        </w:rPr>
        <w:t>3</w:t>
      </w:r>
      <w:r w:rsidRPr="00E83195" w:rsidR="00E71AF7">
        <w:rPr>
          <w:bCs/>
          <w:sz w:val="24"/>
          <w:szCs w:val="24"/>
        </w:rPr>
        <w:t xml:space="preserve"> </w:t>
      </w:r>
      <w:r w:rsidRPr="00E83195">
        <w:rPr>
          <w:bCs/>
          <w:sz w:val="24"/>
          <w:szCs w:val="24"/>
        </w:rPr>
        <w:t>people surveyed</w:t>
      </w:r>
      <w:r>
        <w:rPr>
          <w:bCs/>
          <w:sz w:val="24"/>
          <w:szCs w:val="24"/>
        </w:rPr>
        <w:t xml:space="preserve"> for the burden estimates</w:t>
      </w:r>
      <w:r w:rsidRPr="00E83195">
        <w:rPr>
          <w:bCs/>
          <w:sz w:val="24"/>
          <w:szCs w:val="24"/>
        </w:rPr>
        <w:t xml:space="preserve"> are below.</w:t>
      </w:r>
    </w:p>
    <w:p w:rsidR="005D4CEB" w:rsidP="00274E5A" w14:paraId="156F0BD9" w14:textId="77777777">
      <w:pPr>
        <w:tabs>
          <w:tab w:val="left" w:pos="720"/>
        </w:tabs>
        <w:ind w:left="720"/>
        <w:rPr>
          <w:bCs/>
          <w:sz w:val="24"/>
          <w:szCs w:val="24"/>
        </w:rPr>
      </w:pPr>
    </w:p>
    <w:p w:rsidR="005D4CEB" w:rsidP="00274E5A" w14:paraId="35A31DAF" w14:textId="0167D91B">
      <w:pPr>
        <w:tabs>
          <w:tab w:val="left" w:pos="720"/>
        </w:tabs>
        <w:ind w:left="720"/>
        <w:rPr>
          <w:bCs/>
          <w:sz w:val="24"/>
          <w:szCs w:val="24"/>
        </w:rPr>
      </w:pPr>
      <w:r>
        <w:rPr>
          <w:bCs/>
          <w:sz w:val="24"/>
          <w:szCs w:val="24"/>
        </w:rPr>
        <w:t>Danielle Treadwell</w:t>
      </w:r>
      <w:r w:rsidR="00B9633D">
        <w:rPr>
          <w:bCs/>
          <w:sz w:val="24"/>
          <w:szCs w:val="24"/>
        </w:rPr>
        <w:t xml:space="preserve">, </w:t>
      </w:r>
      <w:r w:rsidRPr="00B9633D" w:rsidR="00B9633D">
        <w:rPr>
          <w:bCs/>
          <w:sz w:val="24"/>
          <w:szCs w:val="24"/>
        </w:rPr>
        <w:t>Associate Professor and State Extension Specialist</w:t>
      </w:r>
    </w:p>
    <w:p w:rsidR="00B9633D" w:rsidRPr="004348CB" w:rsidP="00274E5A" w14:paraId="09894429" w14:textId="0FDCB041">
      <w:pPr>
        <w:tabs>
          <w:tab w:val="left" w:pos="720"/>
        </w:tabs>
        <w:ind w:left="720"/>
        <w:rPr>
          <w:bCs/>
          <w:sz w:val="24"/>
          <w:szCs w:val="24"/>
        </w:rPr>
      </w:pPr>
      <w:r w:rsidRPr="004348CB">
        <w:rPr>
          <w:bCs/>
          <w:sz w:val="24"/>
          <w:szCs w:val="24"/>
        </w:rPr>
        <w:t>University of Florida - IFAS</w:t>
      </w:r>
    </w:p>
    <w:p w:rsidR="00DF5AED" w:rsidP="00274E5A" w14:paraId="0ADD66FC" w14:textId="1A497646">
      <w:pPr>
        <w:tabs>
          <w:tab w:val="left" w:pos="720"/>
        </w:tabs>
        <w:ind w:left="720"/>
        <w:rPr>
          <w:bCs/>
          <w:sz w:val="24"/>
          <w:szCs w:val="24"/>
        </w:rPr>
      </w:pPr>
      <w:hyperlink r:id="rId9" w:history="1">
        <w:r>
          <w:rPr>
            <w:rStyle w:val="Hyperlink"/>
            <w:bCs/>
            <w:sz w:val="24"/>
            <w:szCs w:val="24"/>
          </w:rPr>
          <w:t>ddtreadw@ufl.edu</w:t>
        </w:r>
      </w:hyperlink>
    </w:p>
    <w:p w:rsidR="005D4CEB" w:rsidP="00274E5A" w14:paraId="5B172E91" w14:textId="77777777">
      <w:pPr>
        <w:tabs>
          <w:tab w:val="left" w:pos="720"/>
        </w:tabs>
        <w:ind w:left="720"/>
        <w:rPr>
          <w:bCs/>
          <w:sz w:val="24"/>
          <w:szCs w:val="24"/>
        </w:rPr>
      </w:pPr>
    </w:p>
    <w:p w:rsidR="00282DC3" w:rsidRPr="00282DC3" w:rsidP="00282DC3" w14:paraId="726CA4A6" w14:textId="41A9C06E">
      <w:pPr>
        <w:tabs>
          <w:tab w:val="left" w:pos="720"/>
        </w:tabs>
        <w:ind w:left="720"/>
        <w:rPr>
          <w:bCs/>
          <w:sz w:val="24"/>
          <w:szCs w:val="24"/>
        </w:rPr>
      </w:pPr>
      <w:r>
        <w:rPr>
          <w:bCs/>
          <w:sz w:val="24"/>
          <w:szCs w:val="24"/>
        </w:rPr>
        <w:t>Todd Callaway</w:t>
      </w:r>
      <w:r>
        <w:rPr>
          <w:bCs/>
          <w:sz w:val="24"/>
          <w:szCs w:val="24"/>
        </w:rPr>
        <w:t xml:space="preserve">, </w:t>
      </w:r>
      <w:r w:rsidRPr="00282DC3">
        <w:rPr>
          <w:bCs/>
          <w:sz w:val="24"/>
          <w:szCs w:val="24"/>
        </w:rPr>
        <w:t>Professor</w:t>
      </w:r>
    </w:p>
    <w:p w:rsidR="005D4CEB" w:rsidP="00274E5A" w14:paraId="4C899949" w14:textId="4CF55A22">
      <w:pPr>
        <w:tabs>
          <w:tab w:val="left" w:pos="720"/>
        </w:tabs>
        <w:ind w:left="720"/>
        <w:rPr>
          <w:bCs/>
          <w:sz w:val="24"/>
          <w:szCs w:val="24"/>
        </w:rPr>
      </w:pPr>
      <w:r w:rsidRPr="00282DC3">
        <w:rPr>
          <w:bCs/>
          <w:sz w:val="24"/>
          <w:szCs w:val="24"/>
        </w:rPr>
        <w:t>University of Georgia</w:t>
      </w:r>
    </w:p>
    <w:p w:rsidR="006811A9" w:rsidP="00282DC3" w14:paraId="3527AF1D" w14:textId="00C31BFD">
      <w:pPr>
        <w:tabs>
          <w:tab w:val="left" w:pos="720"/>
        </w:tabs>
        <w:ind w:left="720"/>
        <w:rPr>
          <w:bCs/>
          <w:sz w:val="24"/>
          <w:szCs w:val="24"/>
        </w:rPr>
      </w:pPr>
      <w:hyperlink r:id="rId10" w:history="1">
        <w:r w:rsidRPr="00623598">
          <w:rPr>
            <w:rStyle w:val="Hyperlink"/>
            <w:bCs/>
            <w:sz w:val="24"/>
            <w:szCs w:val="24"/>
          </w:rPr>
          <w:t>todd.callaway@uga.edu</w:t>
        </w:r>
      </w:hyperlink>
    </w:p>
    <w:p w:rsidR="00737467" w:rsidP="00282DC3" w14:paraId="7170615C" w14:textId="77777777">
      <w:pPr>
        <w:tabs>
          <w:tab w:val="left" w:pos="720"/>
        </w:tabs>
        <w:ind w:left="720"/>
        <w:rPr>
          <w:bCs/>
          <w:sz w:val="24"/>
          <w:szCs w:val="24"/>
        </w:rPr>
      </w:pPr>
    </w:p>
    <w:p w:rsidR="00F869EE" w:rsidP="00BC7FA6" w14:paraId="300828B0" w14:textId="579E894B">
      <w:pPr>
        <w:tabs>
          <w:tab w:val="left" w:pos="720"/>
        </w:tabs>
        <w:ind w:left="720"/>
        <w:rPr>
          <w:bCs/>
          <w:sz w:val="24"/>
          <w:szCs w:val="24"/>
        </w:rPr>
      </w:pPr>
      <w:r>
        <w:rPr>
          <w:bCs/>
          <w:sz w:val="24"/>
          <w:szCs w:val="24"/>
        </w:rPr>
        <w:t>Robert Dove</w:t>
      </w:r>
      <w:r w:rsidR="00BC7FA6">
        <w:rPr>
          <w:bCs/>
          <w:sz w:val="24"/>
          <w:szCs w:val="24"/>
        </w:rPr>
        <w:t xml:space="preserve">, </w:t>
      </w:r>
      <w:r w:rsidRPr="00BC7FA6" w:rsidR="00BC7FA6">
        <w:rPr>
          <w:bCs/>
          <w:sz w:val="24"/>
          <w:szCs w:val="24"/>
        </w:rPr>
        <w:t>Undergraduate Coordinator and Swine Extension Specialist</w:t>
      </w:r>
      <w:r>
        <w:rPr>
          <w:bCs/>
          <w:sz w:val="24"/>
          <w:szCs w:val="24"/>
        </w:rPr>
        <w:t xml:space="preserve"> </w:t>
      </w:r>
    </w:p>
    <w:p w:rsidR="00F869EE" w:rsidP="00282DC3" w14:paraId="25614040" w14:textId="30B2A4CD">
      <w:pPr>
        <w:tabs>
          <w:tab w:val="left" w:pos="720"/>
        </w:tabs>
        <w:ind w:left="720"/>
        <w:rPr>
          <w:bCs/>
          <w:sz w:val="24"/>
          <w:szCs w:val="24"/>
        </w:rPr>
      </w:pPr>
      <w:r>
        <w:rPr>
          <w:bCs/>
          <w:sz w:val="24"/>
          <w:szCs w:val="24"/>
        </w:rPr>
        <w:t>University of Georgia</w:t>
      </w:r>
    </w:p>
    <w:p w:rsidR="00CF3C4B" w:rsidP="00282DC3" w14:paraId="762B70AB" w14:textId="2E847D0C">
      <w:pPr>
        <w:tabs>
          <w:tab w:val="left" w:pos="720"/>
        </w:tabs>
        <w:ind w:left="720"/>
        <w:rPr>
          <w:bCs/>
          <w:sz w:val="24"/>
          <w:szCs w:val="24"/>
        </w:rPr>
      </w:pPr>
      <w:hyperlink r:id="rId11" w:history="1">
        <w:r w:rsidRPr="00110DB1">
          <w:rPr>
            <w:rStyle w:val="Hyperlink"/>
            <w:bCs/>
            <w:sz w:val="24"/>
            <w:szCs w:val="24"/>
          </w:rPr>
          <w:t>crdove@uga.edu</w:t>
        </w:r>
      </w:hyperlink>
    </w:p>
    <w:p w:rsidR="00D5339B" w:rsidP="00157EF1" w14:paraId="06A57D76" w14:textId="77777777">
      <w:pPr>
        <w:rPr>
          <w:sz w:val="24"/>
          <w:szCs w:val="24"/>
        </w:rPr>
      </w:pPr>
    </w:p>
    <w:p w:rsidR="00C42357" w:rsidP="00C36345" w14:paraId="15CADB75" w14:textId="25B1B472">
      <w:pPr>
        <w:ind w:left="720"/>
        <w:rPr>
          <w:sz w:val="24"/>
          <w:szCs w:val="24"/>
        </w:rPr>
      </w:pPr>
      <w:r>
        <w:rPr>
          <w:sz w:val="24"/>
          <w:szCs w:val="24"/>
        </w:rPr>
        <w:t>The individuals we consulted regarding this collection provided information about the time needed to complete forms associated with this collection</w:t>
      </w:r>
      <w:r w:rsidR="00984EC1">
        <w:rPr>
          <w:sz w:val="24"/>
          <w:szCs w:val="24"/>
        </w:rPr>
        <w:t>. T</w:t>
      </w:r>
      <w:r>
        <w:rPr>
          <w:sz w:val="24"/>
          <w:szCs w:val="24"/>
        </w:rPr>
        <w:t>hey</w:t>
      </w:r>
      <w:r w:rsidR="00FC3579">
        <w:rPr>
          <w:sz w:val="24"/>
          <w:szCs w:val="24"/>
        </w:rPr>
        <w:t xml:space="preserve"> expressed that the forms were easy and quick to complete. </w:t>
      </w:r>
      <w:r w:rsidR="00781AEB">
        <w:rPr>
          <w:sz w:val="24"/>
          <w:szCs w:val="24"/>
        </w:rPr>
        <w:t>For the PRS Questionnaire</w:t>
      </w:r>
      <w:r w:rsidR="002B796E">
        <w:rPr>
          <w:sz w:val="24"/>
          <w:szCs w:val="24"/>
        </w:rPr>
        <w:t>,</w:t>
      </w:r>
      <w:r w:rsidR="00781AEB">
        <w:rPr>
          <w:sz w:val="24"/>
          <w:szCs w:val="24"/>
        </w:rPr>
        <w:t xml:space="preserve"> t</w:t>
      </w:r>
      <w:r w:rsidR="00DA195E">
        <w:rPr>
          <w:sz w:val="24"/>
          <w:szCs w:val="24"/>
        </w:rPr>
        <w:t xml:space="preserve">heir suggestions for improvements were </w:t>
      </w:r>
      <w:r w:rsidR="002B796E">
        <w:rPr>
          <w:sz w:val="24"/>
          <w:szCs w:val="24"/>
        </w:rPr>
        <w:t>considered</w:t>
      </w:r>
      <w:r w:rsidR="00DA195E">
        <w:rPr>
          <w:sz w:val="24"/>
          <w:szCs w:val="24"/>
        </w:rPr>
        <w:t xml:space="preserve"> </w:t>
      </w:r>
      <w:r w:rsidR="003C6CDF">
        <w:rPr>
          <w:sz w:val="24"/>
          <w:szCs w:val="24"/>
        </w:rPr>
        <w:t>to improve clarity</w:t>
      </w:r>
      <w:r w:rsidR="002B796E">
        <w:rPr>
          <w:sz w:val="24"/>
          <w:szCs w:val="24"/>
        </w:rPr>
        <w:t xml:space="preserve"> and redundant statements were removed. </w:t>
      </w:r>
    </w:p>
    <w:p w:rsidR="00C36345" w:rsidP="00C36345" w14:paraId="2251C4D6" w14:textId="77777777">
      <w:pPr>
        <w:ind w:left="720"/>
        <w:rPr>
          <w:sz w:val="24"/>
          <w:szCs w:val="24"/>
        </w:rPr>
      </w:pPr>
    </w:p>
    <w:p w:rsidR="00970E99" w:rsidRPr="00FB16DA" w:rsidP="00970E99" w14:paraId="1D8E0F1B" w14:textId="77777777">
      <w:pPr>
        <w:tabs>
          <w:tab w:val="left" w:pos="90"/>
        </w:tabs>
        <w:ind w:left="720" w:hanging="720"/>
        <w:rPr>
          <w:sz w:val="24"/>
          <w:szCs w:val="24"/>
        </w:rPr>
      </w:pPr>
      <w:r>
        <w:rPr>
          <w:sz w:val="24"/>
          <w:szCs w:val="24"/>
        </w:rPr>
        <w:t>9</w:t>
      </w:r>
      <w:r w:rsidRPr="00FB16DA">
        <w:rPr>
          <w:sz w:val="24"/>
          <w:szCs w:val="24"/>
        </w:rPr>
        <w:t>.</w:t>
      </w:r>
      <w:r w:rsidRPr="00FB16DA">
        <w:rPr>
          <w:sz w:val="24"/>
          <w:szCs w:val="24"/>
        </w:rPr>
        <w:tab/>
      </w:r>
      <w:r>
        <w:rPr>
          <w:sz w:val="24"/>
          <w:szCs w:val="24"/>
        </w:rPr>
        <w:t>EXPLAIN ANY DECISIONS TO PROVIDE ANY PAYMENT OR GIFT TO RESPONDENTS.</w:t>
      </w:r>
    </w:p>
    <w:p w:rsidR="00C42357" w:rsidP="00C42357" w14:paraId="309F4FEA" w14:textId="77777777">
      <w:pPr>
        <w:rPr>
          <w:sz w:val="24"/>
          <w:szCs w:val="24"/>
        </w:rPr>
      </w:pPr>
    </w:p>
    <w:p w:rsidR="00C42357" w:rsidP="00C42357" w14:paraId="6AC999E0" w14:textId="598C280D">
      <w:pPr>
        <w:ind w:left="720"/>
        <w:rPr>
          <w:sz w:val="24"/>
          <w:szCs w:val="24"/>
        </w:rPr>
      </w:pPr>
      <w:r>
        <w:rPr>
          <w:sz w:val="24"/>
          <w:szCs w:val="24"/>
        </w:rPr>
        <w:t>Payments or gifts are not given to any respondents</w:t>
      </w:r>
      <w:r w:rsidR="00F96A56">
        <w:rPr>
          <w:sz w:val="24"/>
          <w:szCs w:val="24"/>
        </w:rPr>
        <w:t xml:space="preserve"> for completing the information collection</w:t>
      </w:r>
      <w:r>
        <w:rPr>
          <w:sz w:val="24"/>
          <w:szCs w:val="24"/>
        </w:rPr>
        <w:t>.</w:t>
      </w:r>
      <w:r w:rsidR="00B05864">
        <w:rPr>
          <w:sz w:val="24"/>
          <w:szCs w:val="24"/>
        </w:rPr>
        <w:t xml:space="preserve"> Participation in this collection is voluntary.</w:t>
      </w:r>
      <w:r w:rsidR="003F4A92">
        <w:rPr>
          <w:sz w:val="24"/>
          <w:szCs w:val="24"/>
        </w:rPr>
        <w:t xml:space="preserve"> </w:t>
      </w:r>
      <w:r w:rsidR="00F96A56">
        <w:rPr>
          <w:sz w:val="24"/>
          <w:szCs w:val="24"/>
        </w:rPr>
        <w:t xml:space="preserve">However, </w:t>
      </w:r>
      <w:r w:rsidR="00FD7396">
        <w:rPr>
          <w:sz w:val="24"/>
          <w:szCs w:val="24"/>
        </w:rPr>
        <w:t xml:space="preserve">eligible </w:t>
      </w:r>
      <w:r w:rsidR="00F96A56">
        <w:rPr>
          <w:sz w:val="24"/>
          <w:szCs w:val="24"/>
        </w:rPr>
        <w:t>panelists are compensated with an honorarium for the time they spend in panel.</w:t>
      </w:r>
    </w:p>
    <w:p w:rsidR="00C42357" w:rsidP="006A168B" w14:paraId="5321065B" w14:textId="77777777">
      <w:pPr>
        <w:rPr>
          <w:sz w:val="24"/>
          <w:szCs w:val="24"/>
        </w:rPr>
      </w:pPr>
    </w:p>
    <w:p w:rsidR="00B54D6A" w:rsidP="00B54D6A" w14:paraId="510E0828" w14:textId="7E477851">
      <w:pPr>
        <w:tabs>
          <w:tab w:val="left" w:pos="720"/>
        </w:tabs>
        <w:ind w:left="720" w:hanging="720"/>
        <w:rPr>
          <w:sz w:val="24"/>
          <w:szCs w:val="24"/>
        </w:rPr>
      </w:pPr>
      <w:r w:rsidRPr="00FB16DA">
        <w:rPr>
          <w:sz w:val="24"/>
          <w:szCs w:val="24"/>
        </w:rPr>
        <w:t>1</w:t>
      </w:r>
      <w:r>
        <w:rPr>
          <w:sz w:val="24"/>
          <w:szCs w:val="24"/>
        </w:rPr>
        <w:t>0</w:t>
      </w:r>
      <w:r w:rsidRPr="00FB16DA">
        <w:rPr>
          <w:sz w:val="24"/>
          <w:szCs w:val="24"/>
        </w:rPr>
        <w:t>.</w:t>
      </w:r>
      <w:r w:rsidRPr="00FB16DA">
        <w:rPr>
          <w:sz w:val="24"/>
          <w:szCs w:val="24"/>
        </w:rPr>
        <w:tab/>
      </w:r>
      <w:r>
        <w:rPr>
          <w:sz w:val="24"/>
          <w:szCs w:val="24"/>
        </w:rPr>
        <w:t xml:space="preserve">ASSURANCES OF </w:t>
      </w:r>
      <w:r w:rsidRPr="00FB16DA">
        <w:rPr>
          <w:sz w:val="24"/>
          <w:szCs w:val="24"/>
        </w:rPr>
        <w:t>CONFIDENTIALITY PROVIDED TO RESPONDENTS</w:t>
      </w:r>
      <w:r>
        <w:rPr>
          <w:sz w:val="24"/>
          <w:szCs w:val="24"/>
        </w:rPr>
        <w:t>.</w:t>
      </w:r>
    </w:p>
    <w:p w:rsidR="00C42357" w:rsidP="006A168B" w14:paraId="06801DF7" w14:textId="77777777">
      <w:pPr>
        <w:rPr>
          <w:sz w:val="24"/>
          <w:szCs w:val="24"/>
        </w:rPr>
      </w:pPr>
    </w:p>
    <w:p w:rsidR="00EC4C73" w:rsidP="00F46BE3" w14:paraId="7C0A4F30" w14:textId="77777777">
      <w:pPr>
        <w:ind w:left="720"/>
        <w:rPr>
          <w:sz w:val="24"/>
          <w:szCs w:val="24"/>
        </w:rPr>
      </w:pPr>
      <w:r w:rsidRPr="006A168B">
        <w:rPr>
          <w:rFonts w:cs="Arial"/>
          <w:sz w:val="24"/>
          <w:szCs w:val="24"/>
        </w:rPr>
        <w:t>Verbatim but anonymous copies of review</w:t>
      </w:r>
      <w:r w:rsidR="001D4295">
        <w:rPr>
          <w:rFonts w:cs="Arial"/>
          <w:sz w:val="24"/>
          <w:szCs w:val="24"/>
        </w:rPr>
        <w:t xml:space="preserve"> comments</w:t>
      </w:r>
      <w:r w:rsidRPr="006A168B">
        <w:rPr>
          <w:rFonts w:cs="Arial"/>
          <w:sz w:val="24"/>
          <w:szCs w:val="24"/>
        </w:rPr>
        <w:t xml:space="preserve"> are sent to </w:t>
      </w:r>
      <w:r w:rsidR="000D0375">
        <w:rPr>
          <w:rFonts w:cs="Arial"/>
          <w:sz w:val="24"/>
          <w:szCs w:val="24"/>
        </w:rPr>
        <w:t xml:space="preserve">the principal </w:t>
      </w:r>
      <w:r w:rsidRPr="006A168B">
        <w:rPr>
          <w:rFonts w:cs="Arial"/>
          <w:sz w:val="24"/>
          <w:szCs w:val="24"/>
        </w:rPr>
        <w:t>project director</w:t>
      </w:r>
      <w:r w:rsidR="000D0375">
        <w:rPr>
          <w:rFonts w:cs="Arial"/>
          <w:sz w:val="24"/>
          <w:szCs w:val="24"/>
        </w:rPr>
        <w:t xml:space="preserve"> for each </w:t>
      </w:r>
      <w:r w:rsidR="0065616C">
        <w:rPr>
          <w:rFonts w:cs="Arial"/>
          <w:sz w:val="24"/>
          <w:szCs w:val="24"/>
        </w:rPr>
        <w:t>application</w:t>
      </w:r>
      <w:r w:rsidRPr="006A168B">
        <w:rPr>
          <w:rFonts w:cs="Arial"/>
          <w:sz w:val="24"/>
          <w:szCs w:val="24"/>
        </w:rPr>
        <w:t xml:space="preserve">. Subject to </w:t>
      </w:r>
      <w:r w:rsidR="002A1D12">
        <w:rPr>
          <w:rFonts w:cs="Arial"/>
          <w:sz w:val="24"/>
          <w:szCs w:val="24"/>
        </w:rPr>
        <w:t xml:space="preserve">NIFA </w:t>
      </w:r>
      <w:r w:rsidRPr="006A168B">
        <w:rPr>
          <w:rFonts w:cs="Arial"/>
          <w:sz w:val="24"/>
          <w:szCs w:val="24"/>
        </w:rPr>
        <w:t>policy and applicable laws</w:t>
      </w:r>
      <w:r w:rsidR="000D0375">
        <w:rPr>
          <w:rFonts w:cs="Arial"/>
          <w:sz w:val="24"/>
          <w:szCs w:val="24"/>
        </w:rPr>
        <w:t xml:space="preserve">, </w:t>
      </w:r>
      <w:r w:rsidRPr="006A168B">
        <w:rPr>
          <w:rFonts w:cs="Arial"/>
          <w:sz w:val="24"/>
          <w:szCs w:val="24"/>
        </w:rPr>
        <w:t>reviewers’ comments</w:t>
      </w:r>
      <w:r w:rsidR="001D4295">
        <w:rPr>
          <w:rFonts w:cs="Arial"/>
          <w:sz w:val="24"/>
          <w:szCs w:val="24"/>
        </w:rPr>
        <w:t xml:space="preserve"> and names</w:t>
      </w:r>
      <w:r w:rsidRPr="006A168B">
        <w:rPr>
          <w:rFonts w:cs="Arial"/>
          <w:sz w:val="24"/>
          <w:szCs w:val="24"/>
        </w:rPr>
        <w:t xml:space="preserve"> will be</w:t>
      </w:r>
      <w:r w:rsidR="00CD0E0A">
        <w:rPr>
          <w:rFonts w:cs="Arial"/>
          <w:sz w:val="24"/>
          <w:szCs w:val="24"/>
        </w:rPr>
        <w:t xml:space="preserve"> kept confidential to the extent permitted by law</w:t>
      </w:r>
      <w:r w:rsidRPr="006A168B">
        <w:rPr>
          <w:rFonts w:cs="Arial"/>
          <w:sz w:val="24"/>
          <w:szCs w:val="24"/>
        </w:rPr>
        <w:t>.</w:t>
      </w:r>
      <w:r w:rsidR="00F46BE3">
        <w:rPr>
          <w:rFonts w:cs="Arial"/>
          <w:sz w:val="24"/>
          <w:szCs w:val="24"/>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sz w:val="24"/>
          <w:szCs w:val="24"/>
        </w:rPr>
        <w:t>The notice requesting respondents to complete the questionnaire include</w:t>
      </w:r>
      <w:r w:rsidR="00CD0E0A">
        <w:rPr>
          <w:sz w:val="24"/>
          <w:szCs w:val="24"/>
        </w:rPr>
        <w:t>s</w:t>
      </w:r>
      <w:r>
        <w:rPr>
          <w:sz w:val="24"/>
          <w:szCs w:val="24"/>
        </w:rPr>
        <w:t xml:space="preserve"> a privacy information notice.</w:t>
      </w:r>
    </w:p>
    <w:p w:rsidR="00B24B35" w:rsidRPr="00B24B35" w:rsidP="00F46BE3" w14:paraId="328CE910" w14:textId="77777777">
      <w:pPr>
        <w:ind w:left="720"/>
        <w:rPr>
          <w:sz w:val="24"/>
          <w:szCs w:val="24"/>
        </w:rPr>
      </w:pPr>
    </w:p>
    <w:p w:rsidR="00B24B35" w:rsidP="00B24B35" w14:paraId="62D5D1C5" w14:textId="77777777">
      <w:pPr>
        <w:autoSpaceDE w:val="0"/>
        <w:autoSpaceDN w:val="0"/>
        <w:adjustRightInd w:val="0"/>
        <w:ind w:left="720"/>
        <w:rPr>
          <w:sz w:val="24"/>
          <w:szCs w:val="24"/>
        </w:rPr>
      </w:pPr>
      <w:r>
        <w:rPr>
          <w:sz w:val="24"/>
          <w:szCs w:val="24"/>
        </w:rPr>
        <w:t>Ever</w:t>
      </w:r>
      <w:r w:rsidR="00B50076">
        <w:rPr>
          <w:sz w:val="24"/>
          <w:szCs w:val="24"/>
        </w:rPr>
        <w:t>y</w:t>
      </w:r>
      <w:r>
        <w:rPr>
          <w:sz w:val="24"/>
          <w:szCs w:val="24"/>
        </w:rPr>
        <w:t xml:space="preserve"> reviewer</w:t>
      </w:r>
      <w:r w:rsidRPr="00B24B35">
        <w:rPr>
          <w:sz w:val="24"/>
          <w:szCs w:val="24"/>
        </w:rPr>
        <w:t xml:space="preserve"> </w:t>
      </w:r>
      <w:r w:rsidR="006516DB">
        <w:rPr>
          <w:sz w:val="24"/>
          <w:szCs w:val="24"/>
        </w:rPr>
        <w:t>assures</w:t>
      </w:r>
      <w:r>
        <w:rPr>
          <w:sz w:val="24"/>
          <w:szCs w:val="24"/>
        </w:rPr>
        <w:t>,</w:t>
      </w:r>
      <w:r w:rsidRPr="00B24B35">
        <w:rPr>
          <w:sz w:val="24"/>
          <w:szCs w:val="24"/>
        </w:rPr>
        <w:t xml:space="preserve"> </w:t>
      </w:r>
      <w:r w:rsidRPr="00B24B35">
        <w:rPr>
          <w:sz w:val="24"/>
          <w:szCs w:val="24"/>
        </w:rPr>
        <w:t>in the Peer Review System</w:t>
      </w:r>
      <w:r>
        <w:rPr>
          <w:sz w:val="24"/>
          <w:szCs w:val="24"/>
        </w:rPr>
        <w:t>,</w:t>
      </w:r>
      <w:r w:rsidRPr="00B24B35">
        <w:rPr>
          <w:sz w:val="24"/>
          <w:szCs w:val="24"/>
        </w:rPr>
        <w:t xml:space="preserve"> </w:t>
      </w:r>
      <w:r>
        <w:rPr>
          <w:sz w:val="24"/>
          <w:szCs w:val="24"/>
        </w:rPr>
        <w:t>prior to p</w:t>
      </w:r>
      <w:r w:rsidRPr="00B24B35">
        <w:rPr>
          <w:sz w:val="24"/>
          <w:szCs w:val="24"/>
        </w:rPr>
        <w:t>reparing a review that they do not have a conflict of interest with a particular application and will maintain its confidentiality</w:t>
      </w:r>
      <w:r>
        <w:rPr>
          <w:sz w:val="24"/>
          <w:szCs w:val="24"/>
        </w:rPr>
        <w:t xml:space="preserve">. </w:t>
      </w:r>
      <w:r w:rsidRPr="00B24B35">
        <w:rPr>
          <w:sz w:val="24"/>
          <w:szCs w:val="24"/>
        </w:rPr>
        <w:t xml:space="preserve"> </w:t>
      </w:r>
    </w:p>
    <w:p w:rsidR="00C00C59" w:rsidP="00B24B35" w14:paraId="3FDD4CEE" w14:textId="77777777">
      <w:pPr>
        <w:autoSpaceDE w:val="0"/>
        <w:autoSpaceDN w:val="0"/>
        <w:adjustRightInd w:val="0"/>
        <w:ind w:left="720"/>
        <w:rPr>
          <w:sz w:val="24"/>
          <w:szCs w:val="24"/>
        </w:rPr>
      </w:pPr>
    </w:p>
    <w:p w:rsidR="00C00C59" w:rsidRPr="00B24B35" w:rsidP="00FF6506" w14:paraId="698337C3" w14:textId="057354E5">
      <w:pPr>
        <w:autoSpaceDE w:val="0"/>
        <w:autoSpaceDN w:val="0"/>
        <w:adjustRightInd w:val="0"/>
        <w:ind w:left="720"/>
        <w:rPr>
          <w:sz w:val="24"/>
          <w:szCs w:val="24"/>
        </w:rPr>
      </w:pPr>
      <w:r>
        <w:rPr>
          <w:sz w:val="24"/>
          <w:szCs w:val="24"/>
        </w:rPr>
        <w:t xml:space="preserve">Privacy information collected as a part of this </w:t>
      </w:r>
      <w:r w:rsidR="00F029A0">
        <w:rPr>
          <w:sz w:val="24"/>
          <w:szCs w:val="24"/>
        </w:rPr>
        <w:t>information collection</w:t>
      </w:r>
      <w:r>
        <w:rPr>
          <w:sz w:val="24"/>
          <w:szCs w:val="24"/>
        </w:rPr>
        <w:t xml:space="preserve"> is covered by the USDA/OASCR-1 Civil Rights Enterprise System (CRES) Systems of Record Notice (SORN), 83 FR 64135, December 19, 2018.</w:t>
      </w:r>
    </w:p>
    <w:p w:rsidR="00C42357" w:rsidRPr="00B24B35" w:rsidP="00C42357" w14:paraId="69FF2B0C" w14:textId="77777777">
      <w:pPr>
        <w:rPr>
          <w:sz w:val="24"/>
          <w:szCs w:val="24"/>
        </w:rPr>
      </w:pPr>
    </w:p>
    <w:p w:rsidR="005F4F94" w:rsidRPr="00A86E71" w:rsidP="005F4F94" w14:paraId="3DE1BBF1" w14:textId="77777777">
      <w:pPr>
        <w:tabs>
          <w:tab w:val="left" w:pos="720"/>
        </w:tabs>
        <w:ind w:left="720" w:hanging="720"/>
        <w:rPr>
          <w:sz w:val="24"/>
          <w:szCs w:val="24"/>
        </w:rPr>
      </w:pPr>
      <w:r w:rsidRPr="004D19CD">
        <w:rPr>
          <w:sz w:val="24"/>
          <w:szCs w:val="24"/>
        </w:rPr>
        <w:t>1</w:t>
      </w:r>
      <w:r>
        <w:rPr>
          <w:sz w:val="24"/>
          <w:szCs w:val="24"/>
        </w:rPr>
        <w:t>1</w:t>
      </w:r>
      <w:r w:rsidRPr="004D19CD">
        <w:rPr>
          <w:sz w:val="24"/>
          <w:szCs w:val="24"/>
        </w:rPr>
        <w:t>.</w:t>
      </w:r>
      <w:r w:rsidRPr="004D19CD">
        <w:rPr>
          <w:sz w:val="24"/>
          <w:szCs w:val="24"/>
        </w:rPr>
        <w:tab/>
      </w:r>
      <w:r>
        <w:rPr>
          <w:sz w:val="24"/>
          <w:szCs w:val="24"/>
        </w:rPr>
        <w:t xml:space="preserve">JUSTIFICATION FOR ANY </w:t>
      </w:r>
      <w:r w:rsidRPr="004D19CD">
        <w:rPr>
          <w:sz w:val="24"/>
          <w:szCs w:val="24"/>
        </w:rPr>
        <w:t>QUESTIONS OF A SENSITIVE NATURE</w:t>
      </w:r>
      <w:r>
        <w:rPr>
          <w:sz w:val="24"/>
          <w:szCs w:val="24"/>
        </w:rPr>
        <w:t>.</w:t>
      </w:r>
    </w:p>
    <w:p w:rsidR="00C42357" w:rsidP="00C42357" w14:paraId="52D3E5A1" w14:textId="77777777">
      <w:pPr>
        <w:rPr>
          <w:sz w:val="24"/>
          <w:szCs w:val="24"/>
        </w:rPr>
      </w:pPr>
    </w:p>
    <w:p w:rsidR="00C42357" w:rsidP="00C42357" w14:paraId="261D3F8F" w14:textId="0945E27C">
      <w:pPr>
        <w:ind w:left="720"/>
        <w:rPr>
          <w:sz w:val="24"/>
          <w:szCs w:val="24"/>
        </w:rPr>
      </w:pPr>
      <w:r>
        <w:rPr>
          <w:sz w:val="24"/>
          <w:szCs w:val="24"/>
        </w:rPr>
        <w:t xml:space="preserve">This collection </w:t>
      </w:r>
      <w:r w:rsidR="001E6E69">
        <w:rPr>
          <w:sz w:val="24"/>
          <w:szCs w:val="24"/>
        </w:rPr>
        <w:t xml:space="preserve">will permit </w:t>
      </w:r>
      <w:r>
        <w:rPr>
          <w:sz w:val="24"/>
          <w:szCs w:val="24"/>
        </w:rPr>
        <w:t xml:space="preserve">NIFA to </w:t>
      </w:r>
      <w:r w:rsidR="001E6E69">
        <w:rPr>
          <w:sz w:val="24"/>
          <w:szCs w:val="24"/>
        </w:rPr>
        <w:t xml:space="preserve">continue to </w:t>
      </w:r>
      <w:r w:rsidR="00FF3EE6">
        <w:rPr>
          <w:sz w:val="24"/>
          <w:szCs w:val="24"/>
        </w:rPr>
        <w:t>collect/</w:t>
      </w:r>
      <w:r>
        <w:rPr>
          <w:sz w:val="24"/>
          <w:szCs w:val="24"/>
        </w:rPr>
        <w:t>update reviewer demographics information</w:t>
      </w:r>
      <w:r w:rsidR="001E6E69">
        <w:rPr>
          <w:sz w:val="24"/>
          <w:szCs w:val="24"/>
        </w:rPr>
        <w:t xml:space="preserve"> that is </w:t>
      </w:r>
      <w:r>
        <w:rPr>
          <w:sz w:val="24"/>
          <w:szCs w:val="24"/>
        </w:rPr>
        <w:t>already collected from applicants, including Project Directors and Co-Project Directors</w:t>
      </w:r>
      <w:r w:rsidR="004A3D4E">
        <w:rPr>
          <w:sz w:val="24"/>
          <w:szCs w:val="24"/>
        </w:rPr>
        <w:t>,</w:t>
      </w:r>
      <w:r>
        <w:rPr>
          <w:sz w:val="24"/>
          <w:szCs w:val="24"/>
        </w:rPr>
        <w:t xml:space="preserve"> using forms OMB 4040-001</w:t>
      </w:r>
      <w:r w:rsidR="004A3D4E">
        <w:rPr>
          <w:sz w:val="24"/>
          <w:szCs w:val="24"/>
        </w:rPr>
        <w:t>, the Research &amp; Related Personal Data form and the Research &amp; Related Senior/Key Person Profile (Expanded) form of the approved R&amp;R Family</w:t>
      </w:r>
      <w:r>
        <w:rPr>
          <w:sz w:val="24"/>
          <w:szCs w:val="24"/>
        </w:rPr>
        <w:t xml:space="preserve">. </w:t>
      </w:r>
      <w:r w:rsidR="00A012AB">
        <w:rPr>
          <w:sz w:val="24"/>
          <w:szCs w:val="24"/>
        </w:rPr>
        <w:t>T</w:t>
      </w:r>
      <w:r w:rsidR="00FF3EE6">
        <w:rPr>
          <w:sz w:val="24"/>
          <w:szCs w:val="24"/>
        </w:rPr>
        <w:t xml:space="preserve">he reviewer </w:t>
      </w:r>
      <w:r w:rsidR="00A012AB">
        <w:rPr>
          <w:sz w:val="24"/>
          <w:szCs w:val="24"/>
        </w:rPr>
        <w:t xml:space="preserve">self-reported </w:t>
      </w:r>
      <w:r w:rsidR="00FF3EE6">
        <w:rPr>
          <w:sz w:val="24"/>
          <w:szCs w:val="24"/>
        </w:rPr>
        <w:t>response</w:t>
      </w:r>
      <w:r w:rsidR="00A012AB">
        <w:rPr>
          <w:sz w:val="24"/>
          <w:szCs w:val="24"/>
        </w:rPr>
        <w:t xml:space="preserve"> in the NIFA PRS</w:t>
      </w:r>
      <w:r w:rsidR="00FF3EE6">
        <w:rPr>
          <w:sz w:val="24"/>
          <w:szCs w:val="24"/>
        </w:rPr>
        <w:t xml:space="preserve"> will serve as the source of the information to enable </w:t>
      </w:r>
      <w:r>
        <w:rPr>
          <w:sz w:val="24"/>
          <w:szCs w:val="24"/>
        </w:rPr>
        <w:t xml:space="preserve">NIFA </w:t>
      </w:r>
      <w:r w:rsidR="00FF3EE6">
        <w:rPr>
          <w:sz w:val="24"/>
          <w:szCs w:val="24"/>
        </w:rPr>
        <w:t>to effectively ensure minority representation of reviewers according to the criteria in 7 CFR 3430</w:t>
      </w:r>
      <w:r w:rsidR="004A3D4E">
        <w:rPr>
          <w:sz w:val="24"/>
          <w:szCs w:val="24"/>
        </w:rPr>
        <w:t xml:space="preserve">.  </w:t>
      </w:r>
    </w:p>
    <w:p w:rsidR="00D42962" w:rsidP="00C42357" w14:paraId="4B1C2445" w14:textId="77777777">
      <w:pPr>
        <w:pStyle w:val="Quick1"/>
        <w:tabs>
          <w:tab w:val="left" w:pos="720"/>
        </w:tabs>
        <w:ind w:left="720" w:hanging="720"/>
      </w:pPr>
    </w:p>
    <w:p w:rsidR="00E12E1D" w:rsidP="00E12E1D" w14:paraId="377BF236" w14:textId="77777777">
      <w:pPr>
        <w:tabs>
          <w:tab w:val="left" w:pos="720"/>
        </w:tabs>
        <w:ind w:left="720" w:hanging="720"/>
        <w:rPr>
          <w:sz w:val="24"/>
          <w:szCs w:val="24"/>
        </w:rPr>
      </w:pPr>
      <w:r w:rsidRPr="004D19CD">
        <w:rPr>
          <w:sz w:val="24"/>
          <w:szCs w:val="24"/>
        </w:rPr>
        <w:t>1</w:t>
      </w:r>
      <w:r>
        <w:rPr>
          <w:sz w:val="24"/>
          <w:szCs w:val="24"/>
        </w:rPr>
        <w:t>2</w:t>
      </w:r>
      <w:r w:rsidRPr="004D19CD">
        <w:rPr>
          <w:sz w:val="24"/>
          <w:szCs w:val="24"/>
        </w:rPr>
        <w:t>.</w:t>
      </w:r>
      <w:r w:rsidRPr="004D19CD">
        <w:rPr>
          <w:sz w:val="24"/>
          <w:szCs w:val="24"/>
        </w:rPr>
        <w:tab/>
        <w:t>ESTIMATE</w:t>
      </w:r>
      <w:r>
        <w:rPr>
          <w:sz w:val="24"/>
          <w:szCs w:val="24"/>
        </w:rPr>
        <w:t>S</w:t>
      </w:r>
      <w:r w:rsidRPr="004D19CD">
        <w:rPr>
          <w:sz w:val="24"/>
          <w:szCs w:val="24"/>
        </w:rPr>
        <w:t xml:space="preserve"> OF </w:t>
      </w:r>
      <w:r>
        <w:rPr>
          <w:sz w:val="24"/>
          <w:szCs w:val="24"/>
        </w:rPr>
        <w:t xml:space="preserve">THE HOUR </w:t>
      </w:r>
      <w:r w:rsidRPr="004D19CD">
        <w:rPr>
          <w:sz w:val="24"/>
          <w:szCs w:val="24"/>
        </w:rPr>
        <w:t xml:space="preserve">BURDEN </w:t>
      </w:r>
      <w:r>
        <w:rPr>
          <w:sz w:val="24"/>
          <w:szCs w:val="24"/>
        </w:rPr>
        <w:t>OF THE COLLECTION OF INFORMATION.</w:t>
      </w:r>
    </w:p>
    <w:p w:rsidR="00E12E1D" w:rsidRPr="007A0B2F" w:rsidP="00E12E1D" w14:paraId="40082FF8" w14:textId="77777777">
      <w:pPr>
        <w:widowControl w:val="0"/>
        <w:tabs>
          <w:tab w:val="left" w:pos="0"/>
        </w:tabs>
        <w:suppressAutoHyphens/>
        <w:overflowPunct w:val="0"/>
        <w:textAlignment w:val="baseline"/>
        <w:rPr>
          <w:bCs/>
          <w:sz w:val="24"/>
          <w:szCs w:val="24"/>
        </w:rPr>
      </w:pPr>
    </w:p>
    <w:p w:rsidR="00EA39BA" w:rsidRPr="00E84516" w:rsidP="00E84516" w14:paraId="7F514AFC" w14:textId="582BDB91">
      <w:pPr>
        <w:widowControl w:val="0"/>
        <w:tabs>
          <w:tab w:val="left" w:pos="0"/>
        </w:tabs>
        <w:suppressAutoHyphens/>
        <w:overflowPunct w:val="0"/>
        <w:ind w:left="720" w:hanging="720"/>
        <w:textAlignment w:val="baseline"/>
        <w:rPr>
          <w:bCs/>
          <w:sz w:val="24"/>
          <w:szCs w:val="24"/>
        </w:rPr>
      </w:pPr>
      <w:r w:rsidRPr="007A0B2F">
        <w:rPr>
          <w:bCs/>
          <w:sz w:val="24"/>
          <w:szCs w:val="24"/>
        </w:rPr>
        <w:tab/>
        <w:t>A.</w:t>
      </w:r>
      <w:r w:rsidRPr="007A0B2F">
        <w:rPr>
          <w:bCs/>
          <w:sz w:val="24"/>
          <w:szCs w:val="24"/>
        </w:rPr>
        <w:tab/>
      </w:r>
      <w:r>
        <w:rPr>
          <w:sz w:val="24"/>
          <w:szCs w:val="24"/>
        </w:rPr>
        <w:t xml:space="preserve">The burden estimates for the three components to the </w:t>
      </w:r>
      <w:r w:rsidR="002A1D12">
        <w:rPr>
          <w:sz w:val="24"/>
          <w:szCs w:val="24"/>
        </w:rPr>
        <w:t xml:space="preserve">NIFA </w:t>
      </w:r>
      <w:r>
        <w:rPr>
          <w:sz w:val="24"/>
          <w:szCs w:val="24"/>
        </w:rPr>
        <w:t xml:space="preserve">review process are as </w:t>
      </w:r>
      <w:r>
        <w:rPr>
          <w:sz w:val="24"/>
          <w:szCs w:val="24"/>
        </w:rPr>
        <w:t>follows.</w:t>
      </w:r>
    </w:p>
    <w:p w:rsidR="00EA39BA" w:rsidP="00307A7F" w14:paraId="6CB69FE7" w14:textId="777777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1567"/>
        <w:gridCol w:w="1697"/>
        <w:gridCol w:w="1371"/>
        <w:gridCol w:w="1518"/>
        <w:gridCol w:w="1526"/>
      </w:tblGrid>
      <w:tr w14:paraId="26C65937" w14:textId="77777777" w:rsidTr="002350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70" w:type="dxa"/>
          </w:tcPr>
          <w:p w:rsidR="00806DB0" w:rsidRPr="00235020" w:rsidP="00307A7F" w14:paraId="35215296" w14:textId="77777777">
            <w:pPr>
              <w:rPr>
                <w:sz w:val="24"/>
                <w:szCs w:val="24"/>
              </w:rPr>
            </w:pPr>
            <w:r w:rsidRPr="00235020">
              <w:rPr>
                <w:sz w:val="24"/>
                <w:szCs w:val="24"/>
              </w:rPr>
              <w:t>Transaction Name</w:t>
            </w:r>
          </w:p>
        </w:tc>
        <w:tc>
          <w:tcPr>
            <w:tcW w:w="1588" w:type="dxa"/>
          </w:tcPr>
          <w:p w:rsidR="00806DB0" w:rsidRPr="00235020" w:rsidP="00307A7F" w14:paraId="5A6A0D19" w14:textId="77777777">
            <w:pPr>
              <w:rPr>
                <w:sz w:val="24"/>
                <w:szCs w:val="24"/>
              </w:rPr>
            </w:pPr>
            <w:r w:rsidRPr="00235020">
              <w:rPr>
                <w:sz w:val="24"/>
                <w:szCs w:val="24"/>
              </w:rPr>
              <w:t>Estimated # of Respondents</w:t>
            </w:r>
          </w:p>
        </w:tc>
        <w:tc>
          <w:tcPr>
            <w:tcW w:w="1755" w:type="dxa"/>
          </w:tcPr>
          <w:p w:rsidR="00806DB0" w:rsidRPr="00235020" w:rsidP="00806DB0" w14:paraId="3185524C" w14:textId="77777777">
            <w:pPr>
              <w:rPr>
                <w:sz w:val="24"/>
                <w:szCs w:val="24"/>
              </w:rPr>
            </w:pPr>
            <w:r w:rsidRPr="00235020">
              <w:rPr>
                <w:sz w:val="24"/>
                <w:szCs w:val="24"/>
              </w:rPr>
              <w:t>Estimated # of Responses per Respondent</w:t>
            </w:r>
          </w:p>
        </w:tc>
        <w:tc>
          <w:tcPr>
            <w:tcW w:w="1404" w:type="dxa"/>
          </w:tcPr>
          <w:p w:rsidR="00806DB0" w:rsidRPr="00235020" w:rsidP="00806DB0" w14:paraId="62B2FBC2" w14:textId="77777777">
            <w:pPr>
              <w:rPr>
                <w:sz w:val="24"/>
                <w:szCs w:val="24"/>
              </w:rPr>
            </w:pPr>
            <w:r w:rsidRPr="00235020">
              <w:rPr>
                <w:sz w:val="24"/>
                <w:szCs w:val="24"/>
              </w:rPr>
              <w:t xml:space="preserve">Estimated # of annual responses </w:t>
            </w:r>
          </w:p>
        </w:tc>
        <w:tc>
          <w:tcPr>
            <w:tcW w:w="1575" w:type="dxa"/>
          </w:tcPr>
          <w:p w:rsidR="00806DB0" w:rsidRPr="00235020" w:rsidP="00307A7F" w14:paraId="07712CA1" w14:textId="77777777">
            <w:pPr>
              <w:rPr>
                <w:sz w:val="24"/>
                <w:szCs w:val="24"/>
              </w:rPr>
            </w:pPr>
            <w:r w:rsidRPr="00235020">
              <w:rPr>
                <w:sz w:val="24"/>
                <w:szCs w:val="24"/>
              </w:rPr>
              <w:t>Estimated burden in hours per response</w:t>
            </w:r>
          </w:p>
        </w:tc>
        <w:tc>
          <w:tcPr>
            <w:tcW w:w="1584" w:type="dxa"/>
          </w:tcPr>
          <w:p w:rsidR="00806DB0" w:rsidRPr="00235020" w:rsidP="00161D03" w14:paraId="1BC9C63A" w14:textId="77777777">
            <w:pPr>
              <w:rPr>
                <w:sz w:val="24"/>
                <w:szCs w:val="24"/>
              </w:rPr>
            </w:pPr>
            <w:r w:rsidRPr="00235020">
              <w:rPr>
                <w:sz w:val="24"/>
                <w:szCs w:val="24"/>
              </w:rPr>
              <w:t xml:space="preserve">Estimated </w:t>
            </w:r>
            <w:r w:rsidRPr="00235020" w:rsidR="00161D03">
              <w:rPr>
                <w:sz w:val="24"/>
                <w:szCs w:val="24"/>
              </w:rPr>
              <w:t xml:space="preserve">total annual burden in hours </w:t>
            </w:r>
          </w:p>
        </w:tc>
      </w:tr>
      <w:tr w14:paraId="0621450D" w14:textId="77777777" w:rsidTr="00235020">
        <w:tblPrEx>
          <w:tblW w:w="0" w:type="auto"/>
          <w:tblLook w:val="04A0"/>
        </w:tblPrEx>
        <w:tc>
          <w:tcPr>
            <w:tcW w:w="1670" w:type="dxa"/>
          </w:tcPr>
          <w:p w:rsidR="00806DB0" w:rsidRPr="00235020" w:rsidP="00307A7F" w14:paraId="22596B06" w14:textId="16DFB21D">
            <w:pPr>
              <w:rPr>
                <w:sz w:val="24"/>
                <w:szCs w:val="24"/>
              </w:rPr>
            </w:pPr>
            <w:r>
              <w:rPr>
                <w:sz w:val="24"/>
                <w:szCs w:val="24"/>
              </w:rPr>
              <w:t>Standard Worksheet</w:t>
            </w:r>
          </w:p>
        </w:tc>
        <w:tc>
          <w:tcPr>
            <w:tcW w:w="1588" w:type="dxa"/>
          </w:tcPr>
          <w:p w:rsidR="00806DB0" w:rsidRPr="00235020" w:rsidP="00307A7F" w14:paraId="5B6B8910" w14:textId="77777777">
            <w:pPr>
              <w:rPr>
                <w:sz w:val="24"/>
                <w:szCs w:val="24"/>
              </w:rPr>
            </w:pPr>
            <w:r w:rsidRPr="00235020">
              <w:rPr>
                <w:sz w:val="24"/>
                <w:szCs w:val="24"/>
              </w:rPr>
              <w:t>18,400</w:t>
            </w:r>
          </w:p>
        </w:tc>
        <w:tc>
          <w:tcPr>
            <w:tcW w:w="1755" w:type="dxa"/>
          </w:tcPr>
          <w:p w:rsidR="00806DB0" w:rsidRPr="00235020" w:rsidP="00307A7F" w14:paraId="47761A61" w14:textId="77777777">
            <w:pPr>
              <w:rPr>
                <w:sz w:val="24"/>
                <w:szCs w:val="24"/>
              </w:rPr>
            </w:pPr>
            <w:r w:rsidRPr="00235020">
              <w:rPr>
                <w:sz w:val="24"/>
                <w:szCs w:val="24"/>
              </w:rPr>
              <w:t>1</w:t>
            </w:r>
          </w:p>
        </w:tc>
        <w:tc>
          <w:tcPr>
            <w:tcW w:w="1404" w:type="dxa"/>
          </w:tcPr>
          <w:p w:rsidR="00806DB0" w:rsidRPr="00235020" w:rsidP="00307A7F" w14:paraId="18DEE6D7" w14:textId="77777777">
            <w:pPr>
              <w:rPr>
                <w:sz w:val="24"/>
                <w:szCs w:val="24"/>
              </w:rPr>
            </w:pPr>
            <w:r>
              <w:rPr>
                <w:sz w:val="24"/>
                <w:szCs w:val="24"/>
              </w:rPr>
              <w:t>18,400</w:t>
            </w:r>
          </w:p>
        </w:tc>
        <w:tc>
          <w:tcPr>
            <w:tcW w:w="1575" w:type="dxa"/>
          </w:tcPr>
          <w:p w:rsidR="00806DB0" w:rsidRPr="00235020" w:rsidP="00307A7F" w14:paraId="3A4A734A" w14:textId="77777777">
            <w:pPr>
              <w:rPr>
                <w:sz w:val="24"/>
                <w:szCs w:val="24"/>
              </w:rPr>
            </w:pPr>
            <w:r>
              <w:rPr>
                <w:sz w:val="24"/>
                <w:szCs w:val="24"/>
              </w:rPr>
              <w:t>1.5</w:t>
            </w:r>
          </w:p>
        </w:tc>
        <w:tc>
          <w:tcPr>
            <w:tcW w:w="1584" w:type="dxa"/>
          </w:tcPr>
          <w:p w:rsidR="00806DB0" w:rsidRPr="00235020" w:rsidP="00307A7F" w14:paraId="5535A5AA" w14:textId="77777777">
            <w:pPr>
              <w:rPr>
                <w:sz w:val="24"/>
                <w:szCs w:val="24"/>
              </w:rPr>
            </w:pPr>
            <w:r>
              <w:rPr>
                <w:sz w:val="24"/>
                <w:szCs w:val="24"/>
              </w:rPr>
              <w:t>27,600</w:t>
            </w:r>
          </w:p>
        </w:tc>
      </w:tr>
      <w:tr w14:paraId="354CB2E7" w14:textId="77777777" w:rsidTr="00235020">
        <w:tblPrEx>
          <w:tblW w:w="0" w:type="auto"/>
          <w:tblLook w:val="04A0"/>
        </w:tblPrEx>
        <w:tc>
          <w:tcPr>
            <w:tcW w:w="1670" w:type="dxa"/>
          </w:tcPr>
          <w:p w:rsidR="00806DB0" w:rsidRPr="00235020" w:rsidP="00307A7F" w14:paraId="4562B27A" w14:textId="77777777">
            <w:pPr>
              <w:rPr>
                <w:sz w:val="24"/>
                <w:szCs w:val="24"/>
              </w:rPr>
            </w:pPr>
            <w:r w:rsidRPr="00235020">
              <w:rPr>
                <w:sz w:val="24"/>
                <w:szCs w:val="24"/>
              </w:rPr>
              <w:t>Reviewer Questionnaire</w:t>
            </w:r>
          </w:p>
        </w:tc>
        <w:tc>
          <w:tcPr>
            <w:tcW w:w="1588" w:type="dxa"/>
          </w:tcPr>
          <w:p w:rsidR="00806DB0" w:rsidRPr="00235020" w:rsidP="00307A7F" w14:paraId="7665D958" w14:textId="77777777">
            <w:pPr>
              <w:rPr>
                <w:sz w:val="24"/>
                <w:szCs w:val="24"/>
              </w:rPr>
            </w:pPr>
            <w:r w:rsidRPr="00235020">
              <w:rPr>
                <w:sz w:val="24"/>
                <w:szCs w:val="24"/>
              </w:rPr>
              <w:t>50,000</w:t>
            </w:r>
          </w:p>
        </w:tc>
        <w:tc>
          <w:tcPr>
            <w:tcW w:w="1755" w:type="dxa"/>
          </w:tcPr>
          <w:p w:rsidR="00806DB0" w:rsidRPr="00235020" w:rsidP="00307A7F" w14:paraId="3C4FFBCE" w14:textId="77777777">
            <w:pPr>
              <w:rPr>
                <w:sz w:val="24"/>
                <w:szCs w:val="24"/>
              </w:rPr>
            </w:pPr>
            <w:r w:rsidRPr="00235020">
              <w:rPr>
                <w:sz w:val="24"/>
                <w:szCs w:val="24"/>
              </w:rPr>
              <w:t>1</w:t>
            </w:r>
          </w:p>
        </w:tc>
        <w:tc>
          <w:tcPr>
            <w:tcW w:w="1404" w:type="dxa"/>
          </w:tcPr>
          <w:p w:rsidR="00806DB0" w:rsidRPr="00235020" w:rsidP="0061705A" w14:paraId="637BEAF8" w14:textId="77777777">
            <w:pPr>
              <w:rPr>
                <w:sz w:val="24"/>
                <w:szCs w:val="24"/>
              </w:rPr>
            </w:pPr>
            <w:r>
              <w:rPr>
                <w:sz w:val="24"/>
                <w:szCs w:val="24"/>
              </w:rPr>
              <w:t>50,000</w:t>
            </w:r>
          </w:p>
        </w:tc>
        <w:tc>
          <w:tcPr>
            <w:tcW w:w="1575" w:type="dxa"/>
          </w:tcPr>
          <w:p w:rsidR="00806DB0" w:rsidRPr="00235020" w:rsidP="00307A7F" w14:paraId="23F223D5" w14:textId="77777777">
            <w:pPr>
              <w:rPr>
                <w:sz w:val="24"/>
                <w:szCs w:val="24"/>
              </w:rPr>
            </w:pPr>
            <w:r w:rsidRPr="00235020">
              <w:rPr>
                <w:sz w:val="24"/>
                <w:szCs w:val="24"/>
              </w:rPr>
              <w:t>.</w:t>
            </w:r>
            <w:r w:rsidR="003442EA">
              <w:rPr>
                <w:sz w:val="24"/>
                <w:szCs w:val="24"/>
              </w:rPr>
              <w:t>75</w:t>
            </w:r>
            <w:r w:rsidRPr="00235020">
              <w:rPr>
                <w:sz w:val="24"/>
                <w:szCs w:val="24"/>
              </w:rPr>
              <w:t xml:space="preserve"> hours or </w:t>
            </w:r>
            <w:r w:rsidR="003442EA">
              <w:rPr>
                <w:sz w:val="24"/>
                <w:szCs w:val="24"/>
              </w:rPr>
              <w:t>45</w:t>
            </w:r>
            <w:r w:rsidRPr="00235020">
              <w:rPr>
                <w:sz w:val="24"/>
                <w:szCs w:val="24"/>
              </w:rPr>
              <w:t xml:space="preserve"> minutes</w:t>
            </w:r>
          </w:p>
        </w:tc>
        <w:tc>
          <w:tcPr>
            <w:tcW w:w="1584" w:type="dxa"/>
          </w:tcPr>
          <w:p w:rsidR="00806DB0" w:rsidRPr="00235020" w:rsidP="00307A7F" w14:paraId="1B555FE6" w14:textId="77777777">
            <w:pPr>
              <w:rPr>
                <w:sz w:val="24"/>
                <w:szCs w:val="24"/>
              </w:rPr>
            </w:pPr>
            <w:r>
              <w:rPr>
                <w:sz w:val="24"/>
                <w:szCs w:val="24"/>
              </w:rPr>
              <w:t>37,500</w:t>
            </w:r>
          </w:p>
        </w:tc>
      </w:tr>
      <w:tr w14:paraId="3DE9D410" w14:textId="77777777" w:rsidTr="00235020">
        <w:tblPrEx>
          <w:tblW w:w="0" w:type="auto"/>
          <w:tblLook w:val="04A0"/>
        </w:tblPrEx>
        <w:tc>
          <w:tcPr>
            <w:tcW w:w="1670" w:type="dxa"/>
          </w:tcPr>
          <w:p w:rsidR="00161D03" w:rsidRPr="00235020" w:rsidP="00806DB0" w14:paraId="5A78122C" w14:textId="77777777">
            <w:pPr>
              <w:rPr>
                <w:sz w:val="24"/>
                <w:szCs w:val="24"/>
              </w:rPr>
            </w:pPr>
            <w:r w:rsidRPr="00235020">
              <w:rPr>
                <w:sz w:val="24"/>
                <w:szCs w:val="24"/>
              </w:rPr>
              <w:t>Conflict of Interest and Confidentiality Certification Form</w:t>
            </w:r>
          </w:p>
        </w:tc>
        <w:tc>
          <w:tcPr>
            <w:tcW w:w="1588" w:type="dxa"/>
          </w:tcPr>
          <w:p w:rsidR="00161D03" w:rsidRPr="00235020" w:rsidP="00307A7F" w14:paraId="4B5DFC0C" w14:textId="6ACACC43">
            <w:pPr>
              <w:rPr>
                <w:sz w:val="24"/>
                <w:szCs w:val="24"/>
              </w:rPr>
            </w:pPr>
            <w:r>
              <w:rPr>
                <w:sz w:val="24"/>
                <w:szCs w:val="24"/>
              </w:rPr>
              <w:t>2</w:t>
            </w:r>
            <w:r w:rsidR="00725AFA">
              <w:rPr>
                <w:sz w:val="24"/>
                <w:szCs w:val="24"/>
              </w:rPr>
              <w:t>,</w:t>
            </w:r>
            <w:r>
              <w:rPr>
                <w:sz w:val="24"/>
                <w:szCs w:val="24"/>
              </w:rPr>
              <w:t>000</w:t>
            </w:r>
          </w:p>
        </w:tc>
        <w:tc>
          <w:tcPr>
            <w:tcW w:w="1755" w:type="dxa"/>
            <w:tcBorders>
              <w:bottom w:val="single" w:sz="4" w:space="0" w:color="auto"/>
            </w:tcBorders>
          </w:tcPr>
          <w:p w:rsidR="00161D03" w:rsidRPr="00235020" w:rsidP="00307A7F" w14:paraId="6F9B3EEF" w14:textId="77777777">
            <w:pPr>
              <w:rPr>
                <w:sz w:val="24"/>
                <w:szCs w:val="24"/>
              </w:rPr>
            </w:pPr>
            <w:r w:rsidRPr="00235020">
              <w:rPr>
                <w:sz w:val="24"/>
                <w:szCs w:val="24"/>
              </w:rPr>
              <w:t>1</w:t>
            </w:r>
          </w:p>
        </w:tc>
        <w:tc>
          <w:tcPr>
            <w:tcW w:w="1404" w:type="dxa"/>
            <w:tcBorders>
              <w:bottom w:val="single" w:sz="4" w:space="0" w:color="auto"/>
            </w:tcBorders>
          </w:tcPr>
          <w:p w:rsidR="00161D03" w:rsidRPr="00235020" w:rsidP="00307A7F" w14:paraId="31CA4A37" w14:textId="5DFBC6B7">
            <w:pPr>
              <w:rPr>
                <w:sz w:val="24"/>
                <w:szCs w:val="24"/>
              </w:rPr>
            </w:pPr>
            <w:r>
              <w:rPr>
                <w:sz w:val="24"/>
                <w:szCs w:val="24"/>
              </w:rPr>
              <w:t>2</w:t>
            </w:r>
            <w:r w:rsidR="00725AFA">
              <w:rPr>
                <w:sz w:val="24"/>
                <w:szCs w:val="24"/>
              </w:rPr>
              <w:t>,</w:t>
            </w:r>
            <w:r>
              <w:rPr>
                <w:sz w:val="24"/>
                <w:szCs w:val="24"/>
              </w:rPr>
              <w:t>000</w:t>
            </w:r>
          </w:p>
        </w:tc>
        <w:tc>
          <w:tcPr>
            <w:tcW w:w="1575" w:type="dxa"/>
            <w:tcBorders>
              <w:bottom w:val="single" w:sz="4" w:space="0" w:color="auto"/>
            </w:tcBorders>
          </w:tcPr>
          <w:p w:rsidR="00161D03" w:rsidRPr="00235020" w:rsidP="000D57DE" w14:paraId="388DEF55" w14:textId="77777777">
            <w:pPr>
              <w:rPr>
                <w:sz w:val="24"/>
                <w:szCs w:val="24"/>
              </w:rPr>
            </w:pPr>
            <w:r w:rsidRPr="00235020">
              <w:rPr>
                <w:sz w:val="24"/>
                <w:szCs w:val="24"/>
              </w:rPr>
              <w:t>.</w:t>
            </w:r>
            <w:r w:rsidR="003421A7">
              <w:rPr>
                <w:sz w:val="24"/>
                <w:szCs w:val="24"/>
              </w:rPr>
              <w:t>2</w:t>
            </w:r>
            <w:r w:rsidRPr="00235020" w:rsidR="00684023">
              <w:rPr>
                <w:sz w:val="24"/>
                <w:szCs w:val="24"/>
              </w:rPr>
              <w:t xml:space="preserve"> </w:t>
            </w:r>
            <w:r w:rsidRPr="00235020">
              <w:rPr>
                <w:sz w:val="24"/>
                <w:szCs w:val="24"/>
              </w:rPr>
              <w:t xml:space="preserve">hours or </w:t>
            </w:r>
            <w:r w:rsidR="003421A7">
              <w:rPr>
                <w:sz w:val="24"/>
                <w:szCs w:val="24"/>
              </w:rPr>
              <w:t>1</w:t>
            </w:r>
            <w:r w:rsidR="00684023">
              <w:rPr>
                <w:sz w:val="24"/>
                <w:szCs w:val="24"/>
              </w:rPr>
              <w:t>2</w:t>
            </w:r>
            <w:r w:rsidRPr="00235020">
              <w:rPr>
                <w:sz w:val="24"/>
                <w:szCs w:val="24"/>
              </w:rPr>
              <w:t xml:space="preserve"> minutes</w:t>
            </w:r>
          </w:p>
        </w:tc>
        <w:tc>
          <w:tcPr>
            <w:tcW w:w="1584" w:type="dxa"/>
          </w:tcPr>
          <w:p w:rsidR="00161D03" w:rsidRPr="00235020" w:rsidP="00307A7F" w14:paraId="38235111" w14:textId="77777777">
            <w:pPr>
              <w:rPr>
                <w:sz w:val="24"/>
                <w:szCs w:val="24"/>
              </w:rPr>
            </w:pPr>
            <w:r>
              <w:rPr>
                <w:sz w:val="24"/>
                <w:szCs w:val="24"/>
              </w:rPr>
              <w:t>400</w:t>
            </w:r>
          </w:p>
        </w:tc>
      </w:tr>
      <w:tr w14:paraId="5A8AA5F4" w14:textId="77777777" w:rsidTr="00C92632">
        <w:tblPrEx>
          <w:tblW w:w="0" w:type="auto"/>
          <w:tblLook w:val="04A0"/>
        </w:tblPrEx>
        <w:tc>
          <w:tcPr>
            <w:tcW w:w="1670" w:type="dxa"/>
          </w:tcPr>
          <w:p w:rsidR="00161D03" w:rsidRPr="00235020" w:rsidP="00806DB0" w14:paraId="4E795050" w14:textId="77777777">
            <w:pPr>
              <w:rPr>
                <w:sz w:val="24"/>
                <w:szCs w:val="24"/>
              </w:rPr>
            </w:pPr>
            <w:r w:rsidRPr="00235020">
              <w:rPr>
                <w:sz w:val="24"/>
                <w:szCs w:val="24"/>
              </w:rPr>
              <w:t>Totals</w:t>
            </w:r>
          </w:p>
        </w:tc>
        <w:tc>
          <w:tcPr>
            <w:tcW w:w="1588" w:type="dxa"/>
          </w:tcPr>
          <w:p w:rsidR="00161D03" w:rsidRPr="00235020" w:rsidP="00307A7F" w14:paraId="1F0AF97C" w14:textId="7849BA9A">
            <w:pPr>
              <w:rPr>
                <w:sz w:val="24"/>
                <w:szCs w:val="24"/>
              </w:rPr>
            </w:pPr>
            <w:r>
              <w:rPr>
                <w:sz w:val="24"/>
                <w:szCs w:val="24"/>
              </w:rPr>
              <w:t>70,400</w:t>
            </w:r>
          </w:p>
        </w:tc>
        <w:tc>
          <w:tcPr>
            <w:tcW w:w="1755" w:type="dxa"/>
            <w:shd w:val="clear" w:color="auto" w:fill="FFFFFF"/>
          </w:tcPr>
          <w:p w:rsidR="00161D03" w:rsidRPr="00512C68" w:rsidP="00C915ED" w14:paraId="0311DD85" w14:textId="7E996525">
            <w:pPr>
              <w:rPr>
                <w:sz w:val="24"/>
                <w:szCs w:val="24"/>
              </w:rPr>
            </w:pPr>
            <w:r>
              <w:rPr>
                <w:sz w:val="24"/>
                <w:szCs w:val="24"/>
              </w:rPr>
              <w:t>1</w:t>
            </w:r>
          </w:p>
        </w:tc>
        <w:tc>
          <w:tcPr>
            <w:tcW w:w="1404" w:type="dxa"/>
            <w:shd w:val="clear" w:color="auto" w:fill="FFFFFF"/>
          </w:tcPr>
          <w:p w:rsidR="00161D03" w:rsidRPr="00235020" w:rsidP="00307A7F" w14:paraId="5F6BF821" w14:textId="77777777">
            <w:pPr>
              <w:rPr>
                <w:sz w:val="24"/>
                <w:szCs w:val="24"/>
              </w:rPr>
            </w:pPr>
            <w:r>
              <w:rPr>
                <w:sz w:val="24"/>
                <w:szCs w:val="24"/>
              </w:rPr>
              <w:t>7</w:t>
            </w:r>
            <w:r w:rsidR="002D0429">
              <w:rPr>
                <w:sz w:val="24"/>
                <w:szCs w:val="24"/>
              </w:rPr>
              <w:t>0</w:t>
            </w:r>
            <w:r w:rsidR="00512C68">
              <w:rPr>
                <w:sz w:val="24"/>
                <w:szCs w:val="24"/>
              </w:rPr>
              <w:t>,400</w:t>
            </w:r>
          </w:p>
        </w:tc>
        <w:tc>
          <w:tcPr>
            <w:tcW w:w="1575" w:type="dxa"/>
            <w:shd w:val="clear" w:color="auto" w:fill="FFFFFF"/>
          </w:tcPr>
          <w:p w:rsidR="00161D03" w:rsidRPr="00235020" w:rsidP="00DA4C11" w14:paraId="4C1AE866" w14:textId="52FF1AEF">
            <w:pPr>
              <w:rPr>
                <w:sz w:val="24"/>
                <w:szCs w:val="24"/>
              </w:rPr>
            </w:pPr>
            <w:r>
              <w:rPr>
                <w:sz w:val="24"/>
                <w:szCs w:val="24"/>
              </w:rPr>
              <w:t>2.45</w:t>
            </w:r>
          </w:p>
        </w:tc>
        <w:tc>
          <w:tcPr>
            <w:tcW w:w="1584" w:type="dxa"/>
          </w:tcPr>
          <w:p w:rsidR="00161D03" w:rsidRPr="00235020" w:rsidP="000D57DE" w14:paraId="3F527CCD" w14:textId="1EC0D196">
            <w:pPr>
              <w:rPr>
                <w:sz w:val="24"/>
                <w:szCs w:val="24"/>
              </w:rPr>
            </w:pPr>
            <w:r>
              <w:rPr>
                <w:sz w:val="24"/>
                <w:szCs w:val="24"/>
              </w:rPr>
              <w:t>6</w:t>
            </w:r>
            <w:r w:rsidR="003421A7">
              <w:rPr>
                <w:sz w:val="24"/>
                <w:szCs w:val="24"/>
              </w:rPr>
              <w:t>5,500</w:t>
            </w:r>
          </w:p>
        </w:tc>
      </w:tr>
    </w:tbl>
    <w:p w:rsidR="00C00C59" w:rsidP="00C00C59" w14:paraId="140D678C" w14:textId="77777777">
      <w:pPr>
        <w:tabs>
          <w:tab w:val="left" w:pos="6060"/>
        </w:tabs>
        <w:rPr>
          <w:sz w:val="24"/>
          <w:szCs w:val="24"/>
        </w:rPr>
      </w:pPr>
      <w:r>
        <w:rPr>
          <w:sz w:val="24"/>
          <w:szCs w:val="24"/>
        </w:rPr>
        <w:tab/>
      </w:r>
    </w:p>
    <w:p w:rsidR="00C42357" w:rsidRPr="00856FC8" w:rsidP="00856FC8" w14:paraId="67478DA5" w14:textId="23AA9AB7">
      <w:pPr>
        <w:widowControl w:val="0"/>
        <w:tabs>
          <w:tab w:val="left" w:pos="0"/>
        </w:tabs>
        <w:suppressAutoHyphens/>
        <w:overflowPunct w:val="0"/>
        <w:ind w:left="720" w:hanging="720"/>
        <w:textAlignment w:val="baseline"/>
        <w:rPr>
          <w:bCs/>
          <w:sz w:val="24"/>
          <w:szCs w:val="24"/>
        </w:rPr>
      </w:pPr>
      <w:r>
        <w:rPr>
          <w:bCs/>
          <w:sz w:val="24"/>
          <w:szCs w:val="24"/>
        </w:rPr>
        <w:tab/>
      </w:r>
      <w:r w:rsidRPr="007A0B2F">
        <w:rPr>
          <w:bCs/>
          <w:sz w:val="24"/>
          <w:szCs w:val="24"/>
        </w:rPr>
        <w:t>B.</w:t>
      </w:r>
      <w:r w:rsidRPr="007A0B2F">
        <w:rPr>
          <w:bCs/>
          <w:sz w:val="24"/>
          <w:szCs w:val="24"/>
        </w:rPr>
        <w:tab/>
      </w:r>
      <w:r w:rsidRPr="00D42732" w:rsidR="00FF2DF5">
        <w:rPr>
          <w:sz w:val="24"/>
          <w:szCs w:val="24"/>
        </w:rPr>
        <w:t>Based on an a</w:t>
      </w:r>
      <w:r w:rsidRPr="00D42732" w:rsidR="00007BAD">
        <w:rPr>
          <w:sz w:val="24"/>
          <w:szCs w:val="24"/>
        </w:rPr>
        <w:t>v</w:t>
      </w:r>
      <w:r w:rsidR="008E2613">
        <w:rPr>
          <w:sz w:val="24"/>
          <w:szCs w:val="24"/>
        </w:rPr>
        <w:t>erage faculty hourly wage of $</w:t>
      </w:r>
      <w:r w:rsidR="00AD605C">
        <w:rPr>
          <w:sz w:val="24"/>
          <w:szCs w:val="24"/>
        </w:rPr>
        <w:t>4</w:t>
      </w:r>
      <w:r w:rsidR="00F95549">
        <w:rPr>
          <w:sz w:val="24"/>
          <w:szCs w:val="24"/>
        </w:rPr>
        <w:t>8</w:t>
      </w:r>
      <w:r w:rsidR="00AD605C">
        <w:rPr>
          <w:sz w:val="24"/>
          <w:szCs w:val="24"/>
        </w:rPr>
        <w:t>.</w:t>
      </w:r>
      <w:r w:rsidR="00F95549">
        <w:rPr>
          <w:sz w:val="24"/>
          <w:szCs w:val="24"/>
        </w:rPr>
        <w:t>88</w:t>
      </w:r>
      <w:r w:rsidRPr="00D42732" w:rsidR="00FF2DF5">
        <w:rPr>
          <w:sz w:val="24"/>
          <w:szCs w:val="24"/>
        </w:rPr>
        <w:t xml:space="preserve">, </w:t>
      </w:r>
      <w:r w:rsidR="002A1D12">
        <w:rPr>
          <w:sz w:val="24"/>
          <w:szCs w:val="24"/>
        </w:rPr>
        <w:t xml:space="preserve">NIFA </w:t>
      </w:r>
      <w:r w:rsidRPr="00D42732" w:rsidR="00FF2DF5">
        <w:rPr>
          <w:sz w:val="24"/>
          <w:szCs w:val="24"/>
        </w:rPr>
        <w:t>e</w:t>
      </w:r>
      <w:r w:rsidRPr="00D42732">
        <w:rPr>
          <w:sz w:val="24"/>
          <w:szCs w:val="24"/>
        </w:rPr>
        <w:t>stimates the total ann</w:t>
      </w:r>
      <w:r w:rsidRPr="00D42732" w:rsidR="00FF2DF5">
        <w:rPr>
          <w:sz w:val="24"/>
          <w:szCs w:val="24"/>
        </w:rPr>
        <w:t>ual cost burden to respondents for the value of their time to</w:t>
      </w:r>
      <w:r w:rsidRPr="00D42732" w:rsidR="00A357E5">
        <w:rPr>
          <w:sz w:val="24"/>
          <w:szCs w:val="24"/>
        </w:rPr>
        <w:t xml:space="preserve"> </w:t>
      </w:r>
      <w:r w:rsidRPr="00D42732" w:rsidR="00007BAD">
        <w:rPr>
          <w:sz w:val="24"/>
          <w:szCs w:val="24"/>
        </w:rPr>
        <w:t xml:space="preserve">participate in the </w:t>
      </w:r>
      <w:r w:rsidR="002A1D12">
        <w:rPr>
          <w:sz w:val="24"/>
          <w:szCs w:val="24"/>
        </w:rPr>
        <w:t xml:space="preserve">NIFA </w:t>
      </w:r>
      <w:r w:rsidRPr="00D42732" w:rsidR="00A357E5">
        <w:rPr>
          <w:sz w:val="24"/>
          <w:szCs w:val="24"/>
        </w:rPr>
        <w:t xml:space="preserve">review </w:t>
      </w:r>
      <w:r w:rsidRPr="00D42732" w:rsidR="00007BAD">
        <w:rPr>
          <w:sz w:val="24"/>
          <w:szCs w:val="24"/>
        </w:rPr>
        <w:t>process</w:t>
      </w:r>
      <w:r w:rsidRPr="00D42732" w:rsidR="00A357E5">
        <w:rPr>
          <w:sz w:val="24"/>
          <w:szCs w:val="24"/>
        </w:rPr>
        <w:t xml:space="preserve"> </w:t>
      </w:r>
      <w:r w:rsidRPr="00D42732" w:rsidR="00007BAD">
        <w:rPr>
          <w:sz w:val="24"/>
          <w:szCs w:val="24"/>
        </w:rPr>
        <w:t>to</w:t>
      </w:r>
      <w:r w:rsidRPr="00D42732" w:rsidR="00FF2DF5">
        <w:rPr>
          <w:sz w:val="24"/>
          <w:szCs w:val="24"/>
        </w:rPr>
        <w:t xml:space="preserve"> be</w:t>
      </w:r>
      <w:r w:rsidRPr="00D42732">
        <w:rPr>
          <w:sz w:val="24"/>
          <w:szCs w:val="24"/>
        </w:rPr>
        <w:t xml:space="preserve"> </w:t>
      </w:r>
      <w:r w:rsidR="001504BF">
        <w:rPr>
          <w:sz w:val="24"/>
          <w:szCs w:val="24"/>
        </w:rPr>
        <w:t>$3,</w:t>
      </w:r>
      <w:r w:rsidR="00E9679D">
        <w:rPr>
          <w:sz w:val="24"/>
          <w:szCs w:val="24"/>
        </w:rPr>
        <w:t>201</w:t>
      </w:r>
      <w:r w:rsidR="002D0429">
        <w:rPr>
          <w:sz w:val="24"/>
          <w:szCs w:val="24"/>
        </w:rPr>
        <w:t>,</w:t>
      </w:r>
      <w:r w:rsidR="00B15449">
        <w:rPr>
          <w:sz w:val="24"/>
          <w:szCs w:val="24"/>
        </w:rPr>
        <w:t>640</w:t>
      </w:r>
      <w:r w:rsidR="002D0429">
        <w:rPr>
          <w:sz w:val="24"/>
          <w:szCs w:val="24"/>
        </w:rPr>
        <w:t>.</w:t>
      </w:r>
    </w:p>
    <w:p w:rsidR="009D05AB" w:rsidRPr="00D42732" w:rsidP="00C42357" w14:paraId="3F11ED99" w14:textId="77777777">
      <w:pPr>
        <w:ind w:left="720"/>
        <w:rPr>
          <w:sz w:val="24"/>
          <w:szCs w:val="24"/>
        </w:rPr>
      </w:pPr>
    </w:p>
    <w:p w:rsidR="009D05AB" w:rsidP="00C42357" w14:paraId="2DD4EDAF" w14:textId="18C172B5">
      <w:pPr>
        <w:ind w:left="720"/>
        <w:rPr>
          <w:sz w:val="24"/>
          <w:szCs w:val="24"/>
        </w:rPr>
      </w:pPr>
      <w:r w:rsidRPr="00D42732">
        <w:rPr>
          <w:sz w:val="24"/>
          <w:szCs w:val="24"/>
        </w:rPr>
        <w:t>Th</w:t>
      </w:r>
      <w:r w:rsidRPr="00D42732" w:rsidR="00A357E5">
        <w:rPr>
          <w:sz w:val="24"/>
          <w:szCs w:val="24"/>
        </w:rPr>
        <w:t>e hourly wage was derived from</w:t>
      </w:r>
      <w:r w:rsidRPr="00D42732">
        <w:rPr>
          <w:sz w:val="24"/>
          <w:szCs w:val="24"/>
        </w:rPr>
        <w:t xml:space="preserve"> the American Association of University Professors </w:t>
      </w:r>
      <w:r w:rsidR="00E56BAB">
        <w:rPr>
          <w:sz w:val="24"/>
          <w:szCs w:val="24"/>
        </w:rPr>
        <w:t>20</w:t>
      </w:r>
      <w:r w:rsidR="00AD605C">
        <w:rPr>
          <w:sz w:val="24"/>
          <w:szCs w:val="24"/>
        </w:rPr>
        <w:t>2</w:t>
      </w:r>
      <w:r w:rsidR="00956066">
        <w:rPr>
          <w:sz w:val="24"/>
          <w:szCs w:val="24"/>
        </w:rPr>
        <w:t>3</w:t>
      </w:r>
      <w:r w:rsidR="00E56BAB">
        <w:rPr>
          <w:sz w:val="24"/>
          <w:szCs w:val="24"/>
        </w:rPr>
        <w:t>-20</w:t>
      </w:r>
      <w:r w:rsidR="00AD605C">
        <w:rPr>
          <w:sz w:val="24"/>
          <w:szCs w:val="24"/>
        </w:rPr>
        <w:t>2</w:t>
      </w:r>
      <w:r w:rsidR="00120987">
        <w:rPr>
          <w:sz w:val="24"/>
          <w:szCs w:val="24"/>
        </w:rPr>
        <w:t>4</w:t>
      </w:r>
      <w:r w:rsidRPr="00D42732" w:rsidR="00050DC3">
        <w:rPr>
          <w:sz w:val="24"/>
          <w:szCs w:val="24"/>
        </w:rPr>
        <w:t xml:space="preserve"> </w:t>
      </w:r>
      <w:r w:rsidRPr="00D42732" w:rsidR="00202459">
        <w:rPr>
          <w:sz w:val="24"/>
          <w:szCs w:val="24"/>
        </w:rPr>
        <w:t xml:space="preserve">Faculty Salary Report data. </w:t>
      </w:r>
      <w:r w:rsidRPr="00D42732" w:rsidR="00A357E5">
        <w:rPr>
          <w:sz w:val="24"/>
          <w:szCs w:val="24"/>
        </w:rPr>
        <w:t>The</w:t>
      </w:r>
      <w:r w:rsidRPr="00D42732" w:rsidR="00202459">
        <w:rPr>
          <w:sz w:val="24"/>
          <w:szCs w:val="24"/>
        </w:rPr>
        <w:t xml:space="preserve"> average </w:t>
      </w:r>
      <w:r w:rsidR="00D86D6E">
        <w:rPr>
          <w:sz w:val="24"/>
          <w:szCs w:val="24"/>
        </w:rPr>
        <w:t xml:space="preserve">annual </w:t>
      </w:r>
      <w:r w:rsidR="00B71EB1">
        <w:rPr>
          <w:sz w:val="24"/>
          <w:szCs w:val="24"/>
        </w:rPr>
        <w:t>associate level professor</w:t>
      </w:r>
      <w:r w:rsidRPr="00D42732" w:rsidR="00B71EB1">
        <w:rPr>
          <w:sz w:val="24"/>
          <w:szCs w:val="24"/>
        </w:rPr>
        <w:t xml:space="preserve"> </w:t>
      </w:r>
      <w:r w:rsidRPr="00D42732" w:rsidR="00202459">
        <w:rPr>
          <w:sz w:val="24"/>
          <w:szCs w:val="24"/>
        </w:rPr>
        <w:t>salary of $</w:t>
      </w:r>
      <w:r w:rsidR="00AD605C">
        <w:rPr>
          <w:sz w:val="24"/>
          <w:szCs w:val="24"/>
        </w:rPr>
        <w:t>9</w:t>
      </w:r>
      <w:r w:rsidR="001A71C8">
        <w:rPr>
          <w:sz w:val="24"/>
          <w:szCs w:val="24"/>
        </w:rPr>
        <w:t>7,760</w:t>
      </w:r>
      <w:r w:rsidR="00B71EB1">
        <w:rPr>
          <w:sz w:val="24"/>
          <w:szCs w:val="24"/>
        </w:rPr>
        <w:t xml:space="preserve"> was used</w:t>
      </w:r>
      <w:r w:rsidR="00D86D6E">
        <w:rPr>
          <w:sz w:val="24"/>
          <w:szCs w:val="24"/>
        </w:rPr>
        <w:t>, with an average of 2000 hours worked</w:t>
      </w:r>
      <w:r w:rsidR="00B56869">
        <w:rPr>
          <w:sz w:val="24"/>
          <w:szCs w:val="24"/>
        </w:rPr>
        <w:t xml:space="preserve"> per year</w:t>
      </w:r>
      <w:r w:rsidR="00B71EB1">
        <w:rPr>
          <w:sz w:val="24"/>
          <w:szCs w:val="24"/>
        </w:rPr>
        <w:t>.</w:t>
      </w:r>
      <w:r w:rsidR="00D86D6E">
        <w:rPr>
          <w:sz w:val="24"/>
          <w:szCs w:val="24"/>
        </w:rPr>
        <w:t xml:space="preserve">  </w:t>
      </w:r>
      <w:r w:rsidR="0040562D">
        <w:rPr>
          <w:sz w:val="24"/>
          <w:szCs w:val="24"/>
        </w:rPr>
        <w:t>This estimate also includes the cost of fringe benefits.</w:t>
      </w:r>
    </w:p>
    <w:p w:rsidR="009D05AB" w:rsidRPr="009D05AB" w:rsidP="00C42357" w14:paraId="5CAF2A04" w14:textId="77777777">
      <w:pPr>
        <w:rPr>
          <w:sz w:val="24"/>
          <w:szCs w:val="24"/>
        </w:rPr>
      </w:pPr>
      <w:r>
        <w:rPr>
          <w:sz w:val="24"/>
          <w:szCs w:val="24"/>
        </w:rPr>
        <w:tab/>
      </w:r>
      <w:r>
        <w:rPr>
          <w:sz w:val="24"/>
          <w:szCs w:val="24"/>
        </w:rPr>
        <w:tab/>
      </w:r>
    </w:p>
    <w:p w:rsidR="00123607" w:rsidP="00123607" w14:paraId="6742594E" w14:textId="77777777">
      <w:pPr>
        <w:tabs>
          <w:tab w:val="left" w:pos="720"/>
        </w:tabs>
        <w:ind w:left="720" w:hanging="720"/>
        <w:rPr>
          <w:sz w:val="24"/>
          <w:szCs w:val="24"/>
        </w:rPr>
      </w:pPr>
      <w:r w:rsidRPr="00B04B52">
        <w:rPr>
          <w:sz w:val="24"/>
          <w:szCs w:val="24"/>
        </w:rPr>
        <w:t>1</w:t>
      </w:r>
      <w:r>
        <w:rPr>
          <w:sz w:val="24"/>
          <w:szCs w:val="24"/>
        </w:rPr>
        <w:t>3</w:t>
      </w:r>
      <w:r w:rsidRPr="00B04B52">
        <w:rPr>
          <w:sz w:val="24"/>
          <w:szCs w:val="24"/>
        </w:rPr>
        <w:t>.</w:t>
      </w:r>
      <w:r w:rsidRPr="00B04B52">
        <w:rPr>
          <w:sz w:val="24"/>
          <w:szCs w:val="24"/>
        </w:rPr>
        <w:tab/>
      </w:r>
      <w:r>
        <w:rPr>
          <w:sz w:val="24"/>
          <w:szCs w:val="24"/>
        </w:rPr>
        <w:t>ESTIMATES OF OTHER TOTAL ANNUAL COST BURDEN.</w:t>
      </w:r>
    </w:p>
    <w:p w:rsidR="00C42357" w:rsidP="00C42357" w14:paraId="5B717199" w14:textId="77777777">
      <w:pPr>
        <w:rPr>
          <w:sz w:val="24"/>
          <w:szCs w:val="24"/>
        </w:rPr>
      </w:pPr>
    </w:p>
    <w:p w:rsidR="00C42357" w:rsidP="00C42357" w14:paraId="2A1FE32F" w14:textId="6635332B">
      <w:pPr>
        <w:ind w:left="720"/>
        <w:rPr>
          <w:sz w:val="24"/>
          <w:szCs w:val="24"/>
        </w:rPr>
      </w:pPr>
      <w:r>
        <w:rPr>
          <w:sz w:val="24"/>
          <w:szCs w:val="24"/>
        </w:rPr>
        <w:t>There are no start-</w:t>
      </w:r>
      <w:r>
        <w:rPr>
          <w:sz w:val="24"/>
          <w:szCs w:val="24"/>
        </w:rPr>
        <w:t>up</w:t>
      </w:r>
      <w:r w:rsidR="00D61B49">
        <w:rPr>
          <w:sz w:val="24"/>
          <w:szCs w:val="24"/>
        </w:rPr>
        <w:t xml:space="preserve"> or capital </w:t>
      </w:r>
      <w:r>
        <w:rPr>
          <w:sz w:val="24"/>
          <w:szCs w:val="24"/>
        </w:rPr>
        <w:t>costs</w:t>
      </w:r>
      <w:r w:rsidR="00D61B49">
        <w:rPr>
          <w:sz w:val="24"/>
          <w:szCs w:val="24"/>
        </w:rPr>
        <w:t xml:space="preserve"> incurred by respondents of this collection</w:t>
      </w:r>
      <w:r>
        <w:rPr>
          <w:sz w:val="24"/>
          <w:szCs w:val="24"/>
        </w:rPr>
        <w:t>.</w:t>
      </w:r>
    </w:p>
    <w:p w:rsidR="00C42357" w:rsidP="00C42357" w14:paraId="245B4B6E" w14:textId="77777777">
      <w:pPr>
        <w:rPr>
          <w:sz w:val="24"/>
          <w:szCs w:val="24"/>
        </w:rPr>
      </w:pPr>
    </w:p>
    <w:p w:rsidR="00B848EC" w:rsidP="00B848EC" w14:paraId="52D2CF80" w14:textId="77777777">
      <w:pPr>
        <w:tabs>
          <w:tab w:val="left" w:pos="720"/>
        </w:tabs>
        <w:ind w:left="720" w:hanging="720"/>
        <w:rPr>
          <w:sz w:val="24"/>
          <w:szCs w:val="24"/>
        </w:rPr>
      </w:pPr>
      <w:r w:rsidRPr="00603126">
        <w:rPr>
          <w:sz w:val="24"/>
          <w:szCs w:val="24"/>
        </w:rPr>
        <w:t>1</w:t>
      </w:r>
      <w:r>
        <w:rPr>
          <w:sz w:val="24"/>
          <w:szCs w:val="24"/>
        </w:rPr>
        <w:t>4</w:t>
      </w:r>
      <w:r w:rsidRPr="00603126">
        <w:rPr>
          <w:sz w:val="24"/>
          <w:szCs w:val="24"/>
        </w:rPr>
        <w:t>.</w:t>
      </w:r>
      <w:r w:rsidRPr="00603126">
        <w:rPr>
          <w:sz w:val="24"/>
          <w:szCs w:val="24"/>
        </w:rPr>
        <w:tab/>
      </w:r>
      <w:r>
        <w:rPr>
          <w:sz w:val="24"/>
          <w:szCs w:val="24"/>
        </w:rPr>
        <w:t xml:space="preserve">PROVIDE ESTIMATES OF </w:t>
      </w:r>
      <w:r w:rsidRPr="00603126">
        <w:rPr>
          <w:sz w:val="24"/>
          <w:szCs w:val="24"/>
        </w:rPr>
        <w:t>ANNUALIZED COST TO THE FEDERAL GOVERNMENT</w:t>
      </w:r>
      <w:r>
        <w:rPr>
          <w:sz w:val="24"/>
          <w:szCs w:val="24"/>
        </w:rPr>
        <w:t>.</w:t>
      </w:r>
    </w:p>
    <w:p w:rsidR="00C42357" w:rsidP="00856FC8" w14:paraId="357E79A8" w14:textId="4BCC0578">
      <w:pPr>
        <w:tabs>
          <w:tab w:val="left" w:pos="720"/>
        </w:tabs>
        <w:ind w:left="720" w:hanging="720"/>
        <w:rPr>
          <w:sz w:val="24"/>
          <w:szCs w:val="24"/>
        </w:rPr>
      </w:pPr>
      <w:r>
        <w:rPr>
          <w:sz w:val="24"/>
          <w:szCs w:val="24"/>
        </w:rPr>
        <w:tab/>
      </w:r>
      <w:r w:rsidR="007213FC">
        <w:rPr>
          <w:sz w:val="24"/>
          <w:szCs w:val="24"/>
        </w:rPr>
        <w:tab/>
      </w:r>
    </w:p>
    <w:p w:rsidR="005C1E38" w:rsidRPr="00DB3AAE" w:rsidP="005C1E38" w14:paraId="500DEA90" w14:textId="0CDE6B7A">
      <w:pPr>
        <w:ind w:left="720"/>
        <w:rPr>
          <w:rFonts w:cs="Arial"/>
          <w:sz w:val="24"/>
          <w:szCs w:val="24"/>
        </w:rPr>
      </w:pPr>
      <w:r>
        <w:rPr>
          <w:sz w:val="24"/>
          <w:szCs w:val="24"/>
        </w:rPr>
        <w:t xml:space="preserve">NIFA </w:t>
      </w:r>
      <w:r w:rsidRPr="00C8751E" w:rsidR="007213FC">
        <w:rPr>
          <w:sz w:val="24"/>
          <w:szCs w:val="24"/>
        </w:rPr>
        <w:t xml:space="preserve">estimates the total </w:t>
      </w:r>
      <w:r w:rsidRPr="00C8751E">
        <w:rPr>
          <w:sz w:val="24"/>
          <w:szCs w:val="24"/>
        </w:rPr>
        <w:t xml:space="preserve">annual </w:t>
      </w:r>
      <w:r w:rsidRPr="00C8751E" w:rsidR="007213FC">
        <w:rPr>
          <w:sz w:val="24"/>
          <w:szCs w:val="24"/>
        </w:rPr>
        <w:t xml:space="preserve">cost to the agency </w:t>
      </w:r>
      <w:r w:rsidRPr="00C8751E" w:rsidR="004C7D79">
        <w:rPr>
          <w:sz w:val="24"/>
          <w:szCs w:val="24"/>
        </w:rPr>
        <w:t>for the</w:t>
      </w:r>
      <w:r w:rsidRPr="00C8751E" w:rsidR="000825A1">
        <w:rPr>
          <w:sz w:val="24"/>
          <w:szCs w:val="24"/>
        </w:rPr>
        <w:t xml:space="preserve"> </w:t>
      </w:r>
      <w:r w:rsidRPr="00C8751E" w:rsidR="00A277B1">
        <w:rPr>
          <w:sz w:val="24"/>
          <w:szCs w:val="24"/>
        </w:rPr>
        <w:t>collect</w:t>
      </w:r>
      <w:r w:rsidR="00256FFC">
        <w:rPr>
          <w:sz w:val="24"/>
          <w:szCs w:val="24"/>
        </w:rPr>
        <w:t>ion of</w:t>
      </w:r>
      <w:r w:rsidRPr="00C8751E" w:rsidR="00A277B1">
        <w:rPr>
          <w:sz w:val="24"/>
          <w:szCs w:val="24"/>
        </w:rPr>
        <w:t xml:space="preserve"> this information to be $</w:t>
      </w:r>
      <w:r w:rsidR="006C71C9">
        <w:rPr>
          <w:sz w:val="24"/>
          <w:szCs w:val="24"/>
        </w:rPr>
        <w:t>400,000</w:t>
      </w:r>
      <w:r w:rsidR="00F45367">
        <w:rPr>
          <w:sz w:val="24"/>
          <w:szCs w:val="24"/>
        </w:rPr>
        <w:t xml:space="preserve"> </w:t>
      </w:r>
      <w:r w:rsidRPr="00C8751E">
        <w:rPr>
          <w:sz w:val="24"/>
          <w:szCs w:val="24"/>
        </w:rPr>
        <w:t xml:space="preserve">which </w:t>
      </w:r>
      <w:r w:rsidRPr="00C8751E">
        <w:rPr>
          <w:rFonts w:cs="Arial"/>
          <w:sz w:val="24"/>
          <w:szCs w:val="24"/>
        </w:rPr>
        <w:t xml:space="preserve">includes </w:t>
      </w:r>
      <w:r w:rsidRPr="00C8751E">
        <w:rPr>
          <w:sz w:val="24"/>
          <w:szCs w:val="24"/>
        </w:rPr>
        <w:t>staff time in reviewing and managing the information,</w:t>
      </w:r>
      <w:r w:rsidRPr="00C8751E">
        <w:rPr>
          <w:rFonts w:cs="Arial"/>
          <w:sz w:val="24"/>
          <w:szCs w:val="24"/>
        </w:rPr>
        <w:t xml:space="preserve"> </w:t>
      </w:r>
      <w:r w:rsidRPr="00C8751E" w:rsidR="002A10B5">
        <w:rPr>
          <w:rFonts w:cs="Arial"/>
          <w:sz w:val="24"/>
          <w:szCs w:val="24"/>
        </w:rPr>
        <w:t xml:space="preserve">panel costs, </w:t>
      </w:r>
      <w:r w:rsidRPr="00C8751E">
        <w:rPr>
          <w:rFonts w:cs="Arial"/>
          <w:sz w:val="24"/>
          <w:szCs w:val="24"/>
        </w:rPr>
        <w:t xml:space="preserve">and </w:t>
      </w:r>
      <w:r w:rsidRPr="00C8751E" w:rsidR="00AC35AD">
        <w:rPr>
          <w:rFonts w:cs="Arial"/>
          <w:sz w:val="24"/>
          <w:szCs w:val="24"/>
        </w:rPr>
        <w:t>system maintenance</w:t>
      </w:r>
      <w:r w:rsidRPr="00C8751E">
        <w:rPr>
          <w:rFonts w:cs="Arial"/>
          <w:sz w:val="24"/>
          <w:szCs w:val="24"/>
        </w:rPr>
        <w:t>.</w:t>
      </w:r>
      <w:r w:rsidRPr="00DB3AAE">
        <w:rPr>
          <w:rFonts w:cs="Arial"/>
          <w:sz w:val="24"/>
          <w:szCs w:val="24"/>
        </w:rPr>
        <w:t xml:space="preserve"> </w:t>
      </w:r>
      <w:r w:rsidR="0040562D">
        <w:rPr>
          <w:rFonts w:cs="Arial"/>
          <w:sz w:val="24"/>
          <w:szCs w:val="24"/>
        </w:rPr>
        <w:t>This estimate also includes the cost of fringe benefits.</w:t>
      </w:r>
      <w:r w:rsidR="00AD605C">
        <w:rPr>
          <w:rFonts w:cs="Arial"/>
          <w:sz w:val="24"/>
          <w:szCs w:val="24"/>
        </w:rPr>
        <w:t xml:space="preserve"> </w:t>
      </w:r>
    </w:p>
    <w:p w:rsidR="005C1E38" w:rsidP="00C42357" w14:paraId="40EC698F" w14:textId="77777777">
      <w:pPr>
        <w:ind w:left="720"/>
        <w:rPr>
          <w:sz w:val="24"/>
          <w:szCs w:val="24"/>
        </w:rPr>
      </w:pPr>
    </w:p>
    <w:p w:rsidR="008E267B" w:rsidP="008E267B" w14:paraId="6A65D870" w14:textId="77777777">
      <w:pPr>
        <w:tabs>
          <w:tab w:val="left" w:pos="720"/>
        </w:tabs>
        <w:ind w:left="720" w:hanging="720"/>
        <w:rPr>
          <w:sz w:val="24"/>
          <w:szCs w:val="24"/>
        </w:rPr>
      </w:pPr>
      <w:r w:rsidRPr="00603126">
        <w:rPr>
          <w:sz w:val="24"/>
          <w:szCs w:val="24"/>
        </w:rPr>
        <w:t>1</w:t>
      </w:r>
      <w:r>
        <w:rPr>
          <w:sz w:val="24"/>
          <w:szCs w:val="24"/>
        </w:rPr>
        <w:t>5</w:t>
      </w:r>
      <w:r w:rsidRPr="00603126">
        <w:rPr>
          <w:sz w:val="24"/>
          <w:szCs w:val="24"/>
        </w:rPr>
        <w:t>.</w:t>
      </w:r>
      <w:r w:rsidRPr="00603126">
        <w:rPr>
          <w:sz w:val="24"/>
          <w:szCs w:val="24"/>
        </w:rPr>
        <w:tab/>
      </w:r>
      <w:r>
        <w:rPr>
          <w:sz w:val="24"/>
          <w:szCs w:val="24"/>
        </w:rPr>
        <w:t>EXPLANATION OF PROGRAM CHANGES OR ADJUSTMENTS.</w:t>
      </w:r>
    </w:p>
    <w:p w:rsidR="00C42357" w:rsidP="00C42357" w14:paraId="662A001D" w14:textId="77777777">
      <w:pPr>
        <w:rPr>
          <w:sz w:val="24"/>
          <w:szCs w:val="24"/>
        </w:rPr>
      </w:pPr>
    </w:p>
    <w:p w:rsidR="00586D61" w:rsidP="00A507F8" w14:paraId="74535284" w14:textId="297E9F9D">
      <w:pPr>
        <w:ind w:left="720"/>
        <w:rPr>
          <w:sz w:val="24"/>
          <w:szCs w:val="24"/>
        </w:rPr>
      </w:pPr>
      <w:r>
        <w:rPr>
          <w:sz w:val="24"/>
          <w:szCs w:val="24"/>
        </w:rPr>
        <w:t xml:space="preserve">The burden estimate for this collection has </w:t>
      </w:r>
      <w:r w:rsidR="00A6506D">
        <w:rPr>
          <w:sz w:val="24"/>
          <w:szCs w:val="24"/>
        </w:rPr>
        <w:t>not changed.</w:t>
      </w:r>
    </w:p>
    <w:p w:rsidR="00C42357" w:rsidP="00C42357" w14:paraId="3B918711" w14:textId="77777777">
      <w:pPr>
        <w:rPr>
          <w:sz w:val="24"/>
          <w:szCs w:val="24"/>
        </w:rPr>
      </w:pPr>
    </w:p>
    <w:p w:rsidR="00F46F2B" w:rsidP="00F46F2B" w14:paraId="6C4BF0A8" w14:textId="77777777">
      <w:pPr>
        <w:tabs>
          <w:tab w:val="left" w:pos="720"/>
        </w:tabs>
        <w:ind w:left="720" w:hanging="720"/>
        <w:rPr>
          <w:sz w:val="24"/>
          <w:szCs w:val="24"/>
        </w:rPr>
      </w:pPr>
      <w:r w:rsidRPr="00603126">
        <w:rPr>
          <w:sz w:val="24"/>
          <w:szCs w:val="24"/>
        </w:rPr>
        <w:t>1</w:t>
      </w:r>
      <w:r>
        <w:rPr>
          <w:sz w:val="24"/>
          <w:szCs w:val="24"/>
        </w:rPr>
        <w:t>6</w:t>
      </w:r>
      <w:r w:rsidRPr="00603126">
        <w:rPr>
          <w:sz w:val="24"/>
          <w:szCs w:val="24"/>
        </w:rPr>
        <w:t>.</w:t>
      </w:r>
      <w:r w:rsidRPr="00603126">
        <w:rPr>
          <w:sz w:val="24"/>
          <w:szCs w:val="24"/>
        </w:rPr>
        <w:tab/>
      </w:r>
      <w:r>
        <w:rPr>
          <w:sz w:val="24"/>
          <w:szCs w:val="24"/>
        </w:rPr>
        <w:t xml:space="preserve">PLANS FOR </w:t>
      </w:r>
      <w:r w:rsidRPr="00603126">
        <w:rPr>
          <w:sz w:val="24"/>
          <w:szCs w:val="24"/>
        </w:rPr>
        <w:t xml:space="preserve">TABULATION, </w:t>
      </w:r>
      <w:r>
        <w:rPr>
          <w:sz w:val="24"/>
          <w:szCs w:val="24"/>
        </w:rPr>
        <w:t>AND PUBLICATION AND PROJECT TIME SCHEDULE.</w:t>
      </w:r>
    </w:p>
    <w:p w:rsidR="00C42357" w:rsidP="00C42357" w14:paraId="272D7E56" w14:textId="77777777">
      <w:pPr>
        <w:rPr>
          <w:sz w:val="24"/>
          <w:szCs w:val="24"/>
        </w:rPr>
      </w:pPr>
    </w:p>
    <w:p w:rsidR="00C42357" w:rsidP="00856FC8" w14:paraId="1B4A86F3" w14:textId="48660316">
      <w:pPr>
        <w:ind w:left="720"/>
        <w:rPr>
          <w:sz w:val="24"/>
          <w:szCs w:val="24"/>
        </w:rPr>
      </w:pPr>
      <w:r w:rsidRPr="00A10F17">
        <w:rPr>
          <w:sz w:val="24"/>
          <w:szCs w:val="24"/>
        </w:rPr>
        <w:t>NIFA does not currently plan to publish any reports using the information in this collection</w:t>
      </w:r>
      <w:r>
        <w:rPr>
          <w:sz w:val="24"/>
          <w:szCs w:val="24"/>
        </w:rPr>
        <w:t>.</w:t>
      </w:r>
    </w:p>
    <w:p w:rsidR="00856FC8" w:rsidP="00856FC8" w14:paraId="5418517C" w14:textId="77777777">
      <w:pPr>
        <w:ind w:left="720"/>
        <w:rPr>
          <w:sz w:val="24"/>
          <w:szCs w:val="24"/>
        </w:rPr>
      </w:pPr>
    </w:p>
    <w:p w:rsidR="00534375" w:rsidP="00534375" w14:paraId="7C98CCDC" w14:textId="644F6C46">
      <w:pPr>
        <w:tabs>
          <w:tab w:val="left" w:pos="720"/>
        </w:tabs>
        <w:ind w:left="720" w:hanging="720"/>
        <w:rPr>
          <w:sz w:val="24"/>
          <w:szCs w:val="24"/>
        </w:rPr>
      </w:pPr>
      <w:r w:rsidRPr="00603126">
        <w:rPr>
          <w:sz w:val="24"/>
          <w:szCs w:val="24"/>
        </w:rPr>
        <w:t>1</w:t>
      </w:r>
      <w:r>
        <w:rPr>
          <w:sz w:val="24"/>
          <w:szCs w:val="24"/>
        </w:rPr>
        <w:t>7</w:t>
      </w:r>
      <w:r w:rsidRPr="00603126">
        <w:rPr>
          <w:sz w:val="24"/>
          <w:szCs w:val="24"/>
        </w:rPr>
        <w:t>.</w:t>
      </w:r>
      <w:r w:rsidRPr="00603126">
        <w:rPr>
          <w:sz w:val="24"/>
          <w:szCs w:val="24"/>
        </w:rPr>
        <w:tab/>
      </w:r>
      <w:r>
        <w:rPr>
          <w:sz w:val="24"/>
          <w:szCs w:val="24"/>
        </w:rPr>
        <w:t>DISPLAYING THE OMB APPROVAL EXPIRATION DATE.</w:t>
      </w:r>
    </w:p>
    <w:p w:rsidR="00C42357" w:rsidP="00C42357" w14:paraId="32F9FA33" w14:textId="77777777">
      <w:pPr>
        <w:rPr>
          <w:sz w:val="24"/>
          <w:szCs w:val="24"/>
        </w:rPr>
      </w:pPr>
      <w:r>
        <w:rPr>
          <w:sz w:val="24"/>
          <w:szCs w:val="24"/>
        </w:rPr>
        <w:tab/>
      </w:r>
    </w:p>
    <w:p w:rsidR="00EC4C73" w:rsidP="00C42357" w14:paraId="3B004A39" w14:textId="77777777">
      <w:pPr>
        <w:ind w:left="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sidR="002A1D12">
        <w:rPr>
          <w:sz w:val="24"/>
          <w:szCs w:val="24"/>
        </w:rPr>
        <w:t xml:space="preserve">NIFA </w:t>
      </w:r>
      <w:r w:rsidR="003C558C">
        <w:rPr>
          <w:sz w:val="24"/>
          <w:szCs w:val="24"/>
        </w:rPr>
        <w:t>will d</w:t>
      </w:r>
      <w:r>
        <w:rPr>
          <w:sz w:val="24"/>
          <w:szCs w:val="24"/>
        </w:rPr>
        <w:t>isplay</w:t>
      </w:r>
      <w:r w:rsidR="003C558C">
        <w:rPr>
          <w:sz w:val="24"/>
          <w:szCs w:val="24"/>
        </w:rPr>
        <w:t xml:space="preserve"> the OMB approval number on the Peer Review System.</w:t>
      </w:r>
      <w:r w:rsidR="007C51E7">
        <w:rPr>
          <w:sz w:val="24"/>
          <w:szCs w:val="24"/>
        </w:rPr>
        <w:t xml:space="preserve"> </w:t>
      </w:r>
      <w:r w:rsidR="00F87404">
        <w:rPr>
          <w:sz w:val="24"/>
          <w:szCs w:val="24"/>
        </w:rPr>
        <w:t>To prevent from having to modify system screens exemption is requested to not display the expiration date of this collection.</w:t>
      </w:r>
    </w:p>
    <w:p w:rsidR="00C42357" w:rsidP="00C42357" w14:paraId="152C426E" w14:textId="77777777">
      <w:pPr>
        <w:rPr>
          <w:sz w:val="24"/>
          <w:szCs w:val="24"/>
        </w:rPr>
      </w:pPr>
    </w:p>
    <w:p w:rsidR="00C42357" w:rsidP="00C42357" w14:paraId="5DFD21A5" w14:textId="19AFA8E5">
      <w:pPr>
        <w:pStyle w:val="Quick1"/>
        <w:tabs>
          <w:tab w:val="left" w:pos="720"/>
        </w:tabs>
        <w:ind w:left="720" w:hanging="720"/>
      </w:pPr>
      <w:r>
        <w:t>18.</w:t>
      </w:r>
      <w:r>
        <w:tab/>
        <w:t xml:space="preserve">EXCEPTIONS TO </w:t>
      </w:r>
      <w:r w:rsidR="00785F52">
        <w:t>THE</w:t>
      </w:r>
      <w:r>
        <w:t xml:space="preserve"> CERTIFICATION STATEMENT</w:t>
      </w:r>
      <w:r w:rsidR="00F32021">
        <w:t xml:space="preserve"> IDENTIFIED IN </w:t>
      </w:r>
      <w:r w:rsidR="000148BF">
        <w:t>ITEM 19</w:t>
      </w:r>
      <w:r>
        <w:t>.</w:t>
      </w:r>
    </w:p>
    <w:p w:rsidR="00053989" w:rsidP="00C42357" w14:paraId="5C64B70F" w14:textId="77777777">
      <w:pPr>
        <w:rPr>
          <w:sz w:val="24"/>
          <w:szCs w:val="24"/>
        </w:rPr>
      </w:pPr>
      <w:r>
        <w:rPr>
          <w:sz w:val="24"/>
          <w:szCs w:val="24"/>
        </w:rPr>
        <w:tab/>
      </w:r>
    </w:p>
    <w:p w:rsidR="00F92F91" w:rsidP="00856FC8" w14:paraId="04CDF5B4" w14:textId="10669AE5">
      <w:pPr>
        <w:tabs>
          <w:tab w:val="left" w:pos="720"/>
        </w:tabs>
        <w:ind w:left="720"/>
        <w:rPr>
          <w:sz w:val="24"/>
          <w:szCs w:val="24"/>
          <w:lang w:val="en-CA"/>
        </w:rPr>
      </w:pPr>
      <w:r w:rsidRPr="00A10F17">
        <w:rPr>
          <w:sz w:val="24"/>
          <w:szCs w:val="24"/>
        </w:rPr>
        <w:t>There are no exceptions to item 19 of OMB Form 83-I.</w:t>
      </w:r>
    </w:p>
    <w:p w:rsidR="004221A2" w:rsidP="00A507F8" w14:paraId="51F90445" w14:textId="06C66FD4">
      <w:pPr>
        <w:ind w:firstLine="720"/>
        <w:rPr>
          <w:sz w:val="24"/>
          <w:szCs w:val="24"/>
        </w:rPr>
      </w:pPr>
    </w:p>
    <w:sectPr w:rsidSect="0059535A">
      <w:headerReference w:type="default" r:id="rId12"/>
      <w:footerReference w:type="default" r:id="rId13"/>
      <w:endnotePr>
        <w:numFmt w:val="decimal"/>
      </w:endnotePr>
      <w:pgSz w:w="12240" w:h="15840"/>
      <w:pgMar w:top="1440" w:right="1440" w:bottom="1440" w:left="1440" w:header="1296" w:footer="1008"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39B" w:rsidP="0032349B" w14:paraId="4F11963D" w14:textId="77777777">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FF36FE">
      <w:rPr>
        <w:noProof/>
        <w:sz w:val="24"/>
        <w:szCs w:val="24"/>
      </w:rPr>
      <w:t>2</w:t>
    </w:r>
    <w:r>
      <w:rPr>
        <w:sz w:val="24"/>
        <w:szCs w:val="24"/>
      </w:rPr>
      <w:fldChar w:fldCharType="end"/>
    </w:r>
  </w:p>
  <w:p w:rsidR="00D5339B" w:rsidP="00A61C9E" w14:paraId="70BD8EF4" w14:textId="77777777">
    <w:pPr>
      <w:ind w:right="360"/>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C4D" w14:paraId="2F969D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D142AF"/>
    <w:multiLevelType w:val="hybridMultilevel"/>
    <w:tmpl w:val="E1286C6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4">
    <w:nsid w:val="15161E9C"/>
    <w:multiLevelType w:val="hybridMultilevel"/>
    <w:tmpl w:val="C03EB7E2"/>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9022049"/>
    <w:multiLevelType w:val="hybridMultilevel"/>
    <w:tmpl w:val="AC4EBBB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D15A11"/>
    <w:multiLevelType w:val="hybridMultilevel"/>
    <w:tmpl w:val="E28A65FE"/>
    <w:lvl w:ilvl="0">
      <w:start w:val="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FC3432"/>
    <w:multiLevelType w:val="hybridMultilevel"/>
    <w:tmpl w:val="8B40BEF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6D74A8"/>
    <w:multiLevelType w:val="hybridMultilevel"/>
    <w:tmpl w:val="382EA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8">
    <w:nsid w:val="50B86B58"/>
    <w:multiLevelType w:val="hybridMultilevel"/>
    <w:tmpl w:val="D8A60E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B5336C1"/>
    <w:multiLevelType w:val="singleLevel"/>
    <w:tmpl w:val="9B98B6F6"/>
    <w:lvl w:ilvl="0">
      <w:start w:val="1"/>
      <w:numFmt w:val="none"/>
      <w:lvlText w:val="3."/>
      <w:lvlJc w:val="left"/>
      <w:pPr>
        <w:tabs>
          <w:tab w:val="num" w:pos="360"/>
        </w:tabs>
        <w:ind w:left="360" w:hanging="360"/>
      </w:pPr>
    </w:lvl>
  </w:abstractNum>
  <w:abstractNum w:abstractNumId="22">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3">
    <w:nsid w:val="5D303CC3"/>
    <w:multiLevelType w:val="multilevel"/>
    <w:tmpl w:val="713ECE5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nsid w:val="63865FF7"/>
    <w:multiLevelType w:val="hybridMultilevel"/>
    <w:tmpl w:val="8CB481FA"/>
    <w:lvl w:ilvl="0">
      <w:start w:val="1"/>
      <w:numFmt w:val="decimal"/>
      <w:lvlText w:val="%1."/>
      <w:lvlJc w:val="left"/>
      <w:pPr>
        <w:ind w:left="720" w:hanging="360"/>
      </w:pPr>
      <w:rPr>
        <w:rFonts w:ascii="Courier" w:hAnsi="Courier" w:cs="Courier" w:hint="default"/>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AF5DFB"/>
    <w:multiLevelType w:val="hybridMultilevel"/>
    <w:tmpl w:val="AFE2E17E"/>
    <w:lvl w:ilvl="0">
      <w:start w:val="1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846661E"/>
    <w:multiLevelType w:val="multilevel"/>
    <w:tmpl w:val="97DAF4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24185180">
    <w:abstractNumId w:val="22"/>
  </w:num>
  <w:num w:numId="2" w16cid:durableId="598685942">
    <w:abstractNumId w:val="13"/>
  </w:num>
  <w:num w:numId="3" w16cid:durableId="1426683955">
    <w:abstractNumId w:val="10"/>
  </w:num>
  <w:num w:numId="4" w16cid:durableId="1518927933">
    <w:abstractNumId w:val="32"/>
  </w:num>
  <w:num w:numId="5" w16cid:durableId="968634617">
    <w:abstractNumId w:val="30"/>
  </w:num>
  <w:num w:numId="6" w16cid:durableId="13114678">
    <w:abstractNumId w:val="16"/>
  </w:num>
  <w:num w:numId="7" w16cid:durableId="1529759715">
    <w:abstractNumId w:val="8"/>
  </w:num>
  <w:num w:numId="8" w16cid:durableId="1683627490">
    <w:abstractNumId w:val="15"/>
  </w:num>
  <w:num w:numId="9" w16cid:durableId="978194332">
    <w:abstractNumId w:val="2"/>
  </w:num>
  <w:num w:numId="10" w16cid:durableId="1332831057">
    <w:abstractNumId w:val="20"/>
  </w:num>
  <w:num w:numId="11" w16cid:durableId="148450958">
    <w:abstractNumId w:val="3"/>
  </w:num>
  <w:num w:numId="12" w16cid:durableId="231277666">
    <w:abstractNumId w:val="26"/>
  </w:num>
  <w:num w:numId="13" w16cid:durableId="1305040529">
    <w:abstractNumId w:val="29"/>
  </w:num>
  <w:num w:numId="14" w16cid:durableId="288440096">
    <w:abstractNumId w:val="27"/>
  </w:num>
  <w:num w:numId="15" w16cid:durableId="947078436">
    <w:abstractNumId w:val="11"/>
  </w:num>
  <w:num w:numId="16" w16cid:durableId="534777903">
    <w:abstractNumId w:val="6"/>
  </w:num>
  <w:num w:numId="17" w16cid:durableId="45420173">
    <w:abstractNumId w:val="28"/>
  </w:num>
  <w:num w:numId="18" w16cid:durableId="2097090083">
    <w:abstractNumId w:val="19"/>
  </w:num>
  <w:num w:numId="19" w16cid:durableId="1613442479">
    <w:abstractNumId w:val="21"/>
  </w:num>
  <w:num w:numId="20" w16cid:durableId="1608274132">
    <w:abstractNumId w:val="12"/>
  </w:num>
  <w:num w:numId="21" w16cid:durableId="595480719">
    <w:abstractNumId w:val="17"/>
  </w:num>
  <w:num w:numId="22" w16cid:durableId="1501003204">
    <w:abstractNumId w:val="4"/>
  </w:num>
  <w:num w:numId="23" w16cid:durableId="349182152">
    <w:abstractNumId w:val="9"/>
  </w:num>
  <w:num w:numId="24" w16cid:durableId="550387787">
    <w:abstractNumId w:val="7"/>
  </w:num>
  <w:num w:numId="25" w16cid:durableId="1743720605">
    <w:abstractNumId w:val="1"/>
  </w:num>
  <w:num w:numId="26" w16cid:durableId="1884292518">
    <w:abstractNumId w:val="25"/>
  </w:num>
  <w:num w:numId="27" w16cid:durableId="2892424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7530890">
    <w:abstractNumId w:val="5"/>
  </w:num>
  <w:num w:numId="29" w16cid:durableId="1764908595">
    <w:abstractNumId w:val="14"/>
  </w:num>
  <w:num w:numId="30" w16cid:durableId="1070081644">
    <w:abstractNumId w:val="0"/>
  </w:num>
  <w:num w:numId="31" w16cid:durableId="1779982087">
    <w:abstractNumId w:val="18"/>
  </w:num>
  <w:num w:numId="32" w16cid:durableId="724451509">
    <w:abstractNumId w:val="23"/>
  </w:num>
  <w:num w:numId="33" w16cid:durableId="3864153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13"/>
    <w:rsid w:val="000004B0"/>
    <w:rsid w:val="00000519"/>
    <w:rsid w:val="00003B12"/>
    <w:rsid w:val="0000514D"/>
    <w:rsid w:val="00006CE7"/>
    <w:rsid w:val="00007BAD"/>
    <w:rsid w:val="0001032D"/>
    <w:rsid w:val="00013B25"/>
    <w:rsid w:val="000148BF"/>
    <w:rsid w:val="00017E15"/>
    <w:rsid w:val="00017FAF"/>
    <w:rsid w:val="0002161F"/>
    <w:rsid w:val="000300B7"/>
    <w:rsid w:val="00031D4A"/>
    <w:rsid w:val="0003264F"/>
    <w:rsid w:val="000327F4"/>
    <w:rsid w:val="000337FB"/>
    <w:rsid w:val="00043298"/>
    <w:rsid w:val="00043783"/>
    <w:rsid w:val="00046552"/>
    <w:rsid w:val="0004667F"/>
    <w:rsid w:val="000478E0"/>
    <w:rsid w:val="000507DB"/>
    <w:rsid w:val="00050DC3"/>
    <w:rsid w:val="0005255C"/>
    <w:rsid w:val="00053989"/>
    <w:rsid w:val="0005480F"/>
    <w:rsid w:val="00063B70"/>
    <w:rsid w:val="00065155"/>
    <w:rsid w:val="00065860"/>
    <w:rsid w:val="0006707E"/>
    <w:rsid w:val="000676D3"/>
    <w:rsid w:val="00070FB4"/>
    <w:rsid w:val="00071561"/>
    <w:rsid w:val="00074262"/>
    <w:rsid w:val="00074955"/>
    <w:rsid w:val="00074E01"/>
    <w:rsid w:val="00076D84"/>
    <w:rsid w:val="00077617"/>
    <w:rsid w:val="00077FB2"/>
    <w:rsid w:val="00082014"/>
    <w:rsid w:val="000825A1"/>
    <w:rsid w:val="0008352A"/>
    <w:rsid w:val="00086908"/>
    <w:rsid w:val="00086FBA"/>
    <w:rsid w:val="00095F56"/>
    <w:rsid w:val="000978A2"/>
    <w:rsid w:val="00097D72"/>
    <w:rsid w:val="00097F76"/>
    <w:rsid w:val="000A1831"/>
    <w:rsid w:val="000A4A03"/>
    <w:rsid w:val="000B1274"/>
    <w:rsid w:val="000B1688"/>
    <w:rsid w:val="000B2AC5"/>
    <w:rsid w:val="000B3150"/>
    <w:rsid w:val="000B31C2"/>
    <w:rsid w:val="000B7419"/>
    <w:rsid w:val="000C0A43"/>
    <w:rsid w:val="000C15E2"/>
    <w:rsid w:val="000C35FF"/>
    <w:rsid w:val="000C3F85"/>
    <w:rsid w:val="000C6076"/>
    <w:rsid w:val="000C7020"/>
    <w:rsid w:val="000C72F1"/>
    <w:rsid w:val="000D0084"/>
    <w:rsid w:val="000D0375"/>
    <w:rsid w:val="000D03E8"/>
    <w:rsid w:val="000D071B"/>
    <w:rsid w:val="000D097A"/>
    <w:rsid w:val="000D1D16"/>
    <w:rsid w:val="000D3B44"/>
    <w:rsid w:val="000D475D"/>
    <w:rsid w:val="000D57DE"/>
    <w:rsid w:val="000D58B4"/>
    <w:rsid w:val="000D7579"/>
    <w:rsid w:val="000E53D1"/>
    <w:rsid w:val="000E6889"/>
    <w:rsid w:val="000E7986"/>
    <w:rsid w:val="000F4097"/>
    <w:rsid w:val="0010108D"/>
    <w:rsid w:val="00102F82"/>
    <w:rsid w:val="001055D8"/>
    <w:rsid w:val="0011081F"/>
    <w:rsid w:val="00110DB1"/>
    <w:rsid w:val="00112418"/>
    <w:rsid w:val="001174B2"/>
    <w:rsid w:val="00120987"/>
    <w:rsid w:val="00123607"/>
    <w:rsid w:val="00126105"/>
    <w:rsid w:val="00127A7D"/>
    <w:rsid w:val="00127F99"/>
    <w:rsid w:val="001307FC"/>
    <w:rsid w:val="00131658"/>
    <w:rsid w:val="00134CF5"/>
    <w:rsid w:val="0013530A"/>
    <w:rsid w:val="00136F09"/>
    <w:rsid w:val="00140E34"/>
    <w:rsid w:val="00142A89"/>
    <w:rsid w:val="001433A2"/>
    <w:rsid w:val="001452C6"/>
    <w:rsid w:val="001476EF"/>
    <w:rsid w:val="001504BF"/>
    <w:rsid w:val="00151FF9"/>
    <w:rsid w:val="001527FC"/>
    <w:rsid w:val="00152FF6"/>
    <w:rsid w:val="00157487"/>
    <w:rsid w:val="00157EF1"/>
    <w:rsid w:val="00161D03"/>
    <w:rsid w:val="001646A5"/>
    <w:rsid w:val="00165C54"/>
    <w:rsid w:val="00167EE7"/>
    <w:rsid w:val="0017194B"/>
    <w:rsid w:val="001760BE"/>
    <w:rsid w:val="00176D91"/>
    <w:rsid w:val="00177BD3"/>
    <w:rsid w:val="0018237D"/>
    <w:rsid w:val="0018395F"/>
    <w:rsid w:val="001845D4"/>
    <w:rsid w:val="00185F34"/>
    <w:rsid w:val="00187A5E"/>
    <w:rsid w:val="0019107E"/>
    <w:rsid w:val="00192C82"/>
    <w:rsid w:val="001A1637"/>
    <w:rsid w:val="001A164F"/>
    <w:rsid w:val="001A3D09"/>
    <w:rsid w:val="001A71C8"/>
    <w:rsid w:val="001A7EC5"/>
    <w:rsid w:val="001B0666"/>
    <w:rsid w:val="001B1DC5"/>
    <w:rsid w:val="001B2DB8"/>
    <w:rsid w:val="001B2F14"/>
    <w:rsid w:val="001B5714"/>
    <w:rsid w:val="001B63A0"/>
    <w:rsid w:val="001B7746"/>
    <w:rsid w:val="001C01BF"/>
    <w:rsid w:val="001C3887"/>
    <w:rsid w:val="001C5298"/>
    <w:rsid w:val="001C5603"/>
    <w:rsid w:val="001C5E2F"/>
    <w:rsid w:val="001D067E"/>
    <w:rsid w:val="001D1C28"/>
    <w:rsid w:val="001D2476"/>
    <w:rsid w:val="001D3342"/>
    <w:rsid w:val="001D37EE"/>
    <w:rsid w:val="001D4295"/>
    <w:rsid w:val="001D52C0"/>
    <w:rsid w:val="001E1E50"/>
    <w:rsid w:val="001E3EEC"/>
    <w:rsid w:val="001E502C"/>
    <w:rsid w:val="001E6E69"/>
    <w:rsid w:val="001E7417"/>
    <w:rsid w:val="001F2A91"/>
    <w:rsid w:val="001F395C"/>
    <w:rsid w:val="001F6C6B"/>
    <w:rsid w:val="00200F26"/>
    <w:rsid w:val="00201F22"/>
    <w:rsid w:val="00202459"/>
    <w:rsid w:val="0020283C"/>
    <w:rsid w:val="0020379E"/>
    <w:rsid w:val="00204C6B"/>
    <w:rsid w:val="00207096"/>
    <w:rsid w:val="00207BC0"/>
    <w:rsid w:val="0022123C"/>
    <w:rsid w:val="00221866"/>
    <w:rsid w:val="00224A2D"/>
    <w:rsid w:val="002258B9"/>
    <w:rsid w:val="00226B17"/>
    <w:rsid w:val="00230CF8"/>
    <w:rsid w:val="002322CB"/>
    <w:rsid w:val="002338BC"/>
    <w:rsid w:val="00234F81"/>
    <w:rsid w:val="00235020"/>
    <w:rsid w:val="00237370"/>
    <w:rsid w:val="0024052C"/>
    <w:rsid w:val="00241C25"/>
    <w:rsid w:val="00241F3C"/>
    <w:rsid w:val="0024515D"/>
    <w:rsid w:val="00247FB5"/>
    <w:rsid w:val="00250991"/>
    <w:rsid w:val="00251829"/>
    <w:rsid w:val="00255484"/>
    <w:rsid w:val="00255FD6"/>
    <w:rsid w:val="00256FFC"/>
    <w:rsid w:val="00257841"/>
    <w:rsid w:val="00265429"/>
    <w:rsid w:val="0026734B"/>
    <w:rsid w:val="0026787D"/>
    <w:rsid w:val="002729E1"/>
    <w:rsid w:val="00274009"/>
    <w:rsid w:val="00274E5A"/>
    <w:rsid w:val="002750C5"/>
    <w:rsid w:val="002750E9"/>
    <w:rsid w:val="00282C68"/>
    <w:rsid w:val="00282DC3"/>
    <w:rsid w:val="00293422"/>
    <w:rsid w:val="00296467"/>
    <w:rsid w:val="002A0914"/>
    <w:rsid w:val="002A10B5"/>
    <w:rsid w:val="002A1D12"/>
    <w:rsid w:val="002A358A"/>
    <w:rsid w:val="002A58CB"/>
    <w:rsid w:val="002A6C17"/>
    <w:rsid w:val="002B40A7"/>
    <w:rsid w:val="002B4FB1"/>
    <w:rsid w:val="002B5CC4"/>
    <w:rsid w:val="002B6DA3"/>
    <w:rsid w:val="002B796E"/>
    <w:rsid w:val="002C3B7E"/>
    <w:rsid w:val="002C65DA"/>
    <w:rsid w:val="002C7EE5"/>
    <w:rsid w:val="002D0429"/>
    <w:rsid w:val="002D1899"/>
    <w:rsid w:val="002D231A"/>
    <w:rsid w:val="002D233E"/>
    <w:rsid w:val="002D4F79"/>
    <w:rsid w:val="002D578B"/>
    <w:rsid w:val="002D586D"/>
    <w:rsid w:val="002D6ECC"/>
    <w:rsid w:val="002D7FD6"/>
    <w:rsid w:val="002E3FD4"/>
    <w:rsid w:val="002E4ACF"/>
    <w:rsid w:val="002E6787"/>
    <w:rsid w:val="002F06DD"/>
    <w:rsid w:val="002F13E8"/>
    <w:rsid w:val="002F33AB"/>
    <w:rsid w:val="002F44D7"/>
    <w:rsid w:val="002F5FF1"/>
    <w:rsid w:val="00300C64"/>
    <w:rsid w:val="00302793"/>
    <w:rsid w:val="00302FE6"/>
    <w:rsid w:val="003054A2"/>
    <w:rsid w:val="00305C1A"/>
    <w:rsid w:val="003073BD"/>
    <w:rsid w:val="00307A7F"/>
    <w:rsid w:val="00311DEF"/>
    <w:rsid w:val="0032076F"/>
    <w:rsid w:val="003210F7"/>
    <w:rsid w:val="00322136"/>
    <w:rsid w:val="0032349B"/>
    <w:rsid w:val="0032501E"/>
    <w:rsid w:val="00331951"/>
    <w:rsid w:val="003332B2"/>
    <w:rsid w:val="00335517"/>
    <w:rsid w:val="003421A7"/>
    <w:rsid w:val="00344173"/>
    <w:rsid w:val="003442EA"/>
    <w:rsid w:val="00345747"/>
    <w:rsid w:val="00347DFC"/>
    <w:rsid w:val="00350E14"/>
    <w:rsid w:val="00352AC9"/>
    <w:rsid w:val="00353D58"/>
    <w:rsid w:val="0035554E"/>
    <w:rsid w:val="0036650A"/>
    <w:rsid w:val="003734CB"/>
    <w:rsid w:val="00373B4D"/>
    <w:rsid w:val="00375EE8"/>
    <w:rsid w:val="003817F4"/>
    <w:rsid w:val="00384139"/>
    <w:rsid w:val="00384FE1"/>
    <w:rsid w:val="00385967"/>
    <w:rsid w:val="00385F9E"/>
    <w:rsid w:val="003866F9"/>
    <w:rsid w:val="003871D3"/>
    <w:rsid w:val="003907AC"/>
    <w:rsid w:val="003926C1"/>
    <w:rsid w:val="00397E3D"/>
    <w:rsid w:val="003A14AE"/>
    <w:rsid w:val="003A1641"/>
    <w:rsid w:val="003A1A01"/>
    <w:rsid w:val="003A204B"/>
    <w:rsid w:val="003A65CB"/>
    <w:rsid w:val="003B15DE"/>
    <w:rsid w:val="003B2D3A"/>
    <w:rsid w:val="003B465C"/>
    <w:rsid w:val="003B5E4E"/>
    <w:rsid w:val="003B7BA2"/>
    <w:rsid w:val="003C0110"/>
    <w:rsid w:val="003C23E1"/>
    <w:rsid w:val="003C2AB2"/>
    <w:rsid w:val="003C4749"/>
    <w:rsid w:val="003C558C"/>
    <w:rsid w:val="003C6CDF"/>
    <w:rsid w:val="003D4F6C"/>
    <w:rsid w:val="003D57FB"/>
    <w:rsid w:val="003E1E3C"/>
    <w:rsid w:val="003E3BF5"/>
    <w:rsid w:val="003E58EE"/>
    <w:rsid w:val="003F0883"/>
    <w:rsid w:val="003F0AED"/>
    <w:rsid w:val="003F1CFD"/>
    <w:rsid w:val="003F1F85"/>
    <w:rsid w:val="003F3D8C"/>
    <w:rsid w:val="003F48FA"/>
    <w:rsid w:val="003F4A92"/>
    <w:rsid w:val="003F5836"/>
    <w:rsid w:val="003F5AD2"/>
    <w:rsid w:val="003F60D0"/>
    <w:rsid w:val="003F721C"/>
    <w:rsid w:val="004022DB"/>
    <w:rsid w:val="00403AA6"/>
    <w:rsid w:val="0040562D"/>
    <w:rsid w:val="00405ED6"/>
    <w:rsid w:val="00407594"/>
    <w:rsid w:val="00411370"/>
    <w:rsid w:val="0041199D"/>
    <w:rsid w:val="0041644D"/>
    <w:rsid w:val="00416F0E"/>
    <w:rsid w:val="004221A2"/>
    <w:rsid w:val="00424BD9"/>
    <w:rsid w:val="004254CA"/>
    <w:rsid w:val="00430426"/>
    <w:rsid w:val="00432717"/>
    <w:rsid w:val="00433E18"/>
    <w:rsid w:val="004348CB"/>
    <w:rsid w:val="00434E07"/>
    <w:rsid w:val="00435006"/>
    <w:rsid w:val="00435D31"/>
    <w:rsid w:val="004369EA"/>
    <w:rsid w:val="00441B17"/>
    <w:rsid w:val="00454042"/>
    <w:rsid w:val="00454149"/>
    <w:rsid w:val="0045499C"/>
    <w:rsid w:val="004555F3"/>
    <w:rsid w:val="00455EA8"/>
    <w:rsid w:val="00455F63"/>
    <w:rsid w:val="00462CC4"/>
    <w:rsid w:val="0046369D"/>
    <w:rsid w:val="00463BE1"/>
    <w:rsid w:val="00463EA1"/>
    <w:rsid w:val="00465F46"/>
    <w:rsid w:val="00466233"/>
    <w:rsid w:val="00467E03"/>
    <w:rsid w:val="00470DED"/>
    <w:rsid w:val="0047180C"/>
    <w:rsid w:val="00473D8C"/>
    <w:rsid w:val="00476929"/>
    <w:rsid w:val="004776B5"/>
    <w:rsid w:val="004808BF"/>
    <w:rsid w:val="004831EF"/>
    <w:rsid w:val="004856B1"/>
    <w:rsid w:val="004869E1"/>
    <w:rsid w:val="00486EDA"/>
    <w:rsid w:val="0049015F"/>
    <w:rsid w:val="00491DC8"/>
    <w:rsid w:val="0049549D"/>
    <w:rsid w:val="004957C9"/>
    <w:rsid w:val="004A1D5F"/>
    <w:rsid w:val="004A2385"/>
    <w:rsid w:val="004A2DDC"/>
    <w:rsid w:val="004A2E4C"/>
    <w:rsid w:val="004A3D4E"/>
    <w:rsid w:val="004A504A"/>
    <w:rsid w:val="004A5181"/>
    <w:rsid w:val="004A6A76"/>
    <w:rsid w:val="004A6DF1"/>
    <w:rsid w:val="004B0D6A"/>
    <w:rsid w:val="004B4BDA"/>
    <w:rsid w:val="004C0676"/>
    <w:rsid w:val="004C21BC"/>
    <w:rsid w:val="004C3055"/>
    <w:rsid w:val="004C41A8"/>
    <w:rsid w:val="004C4502"/>
    <w:rsid w:val="004C4706"/>
    <w:rsid w:val="004C4743"/>
    <w:rsid w:val="004C6287"/>
    <w:rsid w:val="004C7D79"/>
    <w:rsid w:val="004D19CD"/>
    <w:rsid w:val="004D26AD"/>
    <w:rsid w:val="004E1955"/>
    <w:rsid w:val="004E1D2B"/>
    <w:rsid w:val="004E2727"/>
    <w:rsid w:val="004E2B4A"/>
    <w:rsid w:val="004E2DE6"/>
    <w:rsid w:val="004E3650"/>
    <w:rsid w:val="004E5AC7"/>
    <w:rsid w:val="004E6B0A"/>
    <w:rsid w:val="004E78C9"/>
    <w:rsid w:val="004F1C21"/>
    <w:rsid w:val="00501545"/>
    <w:rsid w:val="00505171"/>
    <w:rsid w:val="00506E6A"/>
    <w:rsid w:val="00512C68"/>
    <w:rsid w:val="005136C9"/>
    <w:rsid w:val="00515204"/>
    <w:rsid w:val="005156EF"/>
    <w:rsid w:val="00515BEF"/>
    <w:rsid w:val="00517D39"/>
    <w:rsid w:val="00517EBE"/>
    <w:rsid w:val="00520594"/>
    <w:rsid w:val="005232CA"/>
    <w:rsid w:val="00524C12"/>
    <w:rsid w:val="005301B9"/>
    <w:rsid w:val="005327B0"/>
    <w:rsid w:val="0053369A"/>
    <w:rsid w:val="00533F96"/>
    <w:rsid w:val="00534375"/>
    <w:rsid w:val="00535D8C"/>
    <w:rsid w:val="00536435"/>
    <w:rsid w:val="0054433F"/>
    <w:rsid w:val="00544E5A"/>
    <w:rsid w:val="00552BE2"/>
    <w:rsid w:val="0055473B"/>
    <w:rsid w:val="0055485F"/>
    <w:rsid w:val="00555B7A"/>
    <w:rsid w:val="00555BB3"/>
    <w:rsid w:val="00561252"/>
    <w:rsid w:val="00570091"/>
    <w:rsid w:val="00570498"/>
    <w:rsid w:val="005704DE"/>
    <w:rsid w:val="005752FB"/>
    <w:rsid w:val="00576841"/>
    <w:rsid w:val="00576F67"/>
    <w:rsid w:val="005779BF"/>
    <w:rsid w:val="0058092E"/>
    <w:rsid w:val="00586D61"/>
    <w:rsid w:val="0058716B"/>
    <w:rsid w:val="00587663"/>
    <w:rsid w:val="00593CE2"/>
    <w:rsid w:val="0059535A"/>
    <w:rsid w:val="005957CA"/>
    <w:rsid w:val="005966D1"/>
    <w:rsid w:val="005975E9"/>
    <w:rsid w:val="00597F24"/>
    <w:rsid w:val="005A3182"/>
    <w:rsid w:val="005A4C3F"/>
    <w:rsid w:val="005A57FE"/>
    <w:rsid w:val="005A5FB5"/>
    <w:rsid w:val="005A6102"/>
    <w:rsid w:val="005A66FC"/>
    <w:rsid w:val="005B00E8"/>
    <w:rsid w:val="005B0309"/>
    <w:rsid w:val="005B2A02"/>
    <w:rsid w:val="005B2F3E"/>
    <w:rsid w:val="005B4D75"/>
    <w:rsid w:val="005B6A98"/>
    <w:rsid w:val="005B7D08"/>
    <w:rsid w:val="005C1E38"/>
    <w:rsid w:val="005C489E"/>
    <w:rsid w:val="005C67A4"/>
    <w:rsid w:val="005C6B10"/>
    <w:rsid w:val="005D155B"/>
    <w:rsid w:val="005D4CEB"/>
    <w:rsid w:val="005E2680"/>
    <w:rsid w:val="005E555D"/>
    <w:rsid w:val="005F04B2"/>
    <w:rsid w:val="005F207C"/>
    <w:rsid w:val="005F37B2"/>
    <w:rsid w:val="005F4F6A"/>
    <w:rsid w:val="005F4F94"/>
    <w:rsid w:val="005F7E89"/>
    <w:rsid w:val="00601AA5"/>
    <w:rsid w:val="00603126"/>
    <w:rsid w:val="00603A2E"/>
    <w:rsid w:val="00604854"/>
    <w:rsid w:val="00604FC0"/>
    <w:rsid w:val="00605390"/>
    <w:rsid w:val="0060613C"/>
    <w:rsid w:val="0060693B"/>
    <w:rsid w:val="00607D78"/>
    <w:rsid w:val="00610CC7"/>
    <w:rsid w:val="00610F6D"/>
    <w:rsid w:val="00615423"/>
    <w:rsid w:val="00616D0B"/>
    <w:rsid w:val="0061705A"/>
    <w:rsid w:val="0062123E"/>
    <w:rsid w:val="00623598"/>
    <w:rsid w:val="006241F0"/>
    <w:rsid w:val="00624418"/>
    <w:rsid w:val="00626E48"/>
    <w:rsid w:val="00630111"/>
    <w:rsid w:val="006323EE"/>
    <w:rsid w:val="00632B7B"/>
    <w:rsid w:val="0063413F"/>
    <w:rsid w:val="00634449"/>
    <w:rsid w:val="006344C3"/>
    <w:rsid w:val="0064443F"/>
    <w:rsid w:val="00645D13"/>
    <w:rsid w:val="006516DB"/>
    <w:rsid w:val="00654A04"/>
    <w:rsid w:val="0065616C"/>
    <w:rsid w:val="00662FAE"/>
    <w:rsid w:val="00670B8D"/>
    <w:rsid w:val="006811A9"/>
    <w:rsid w:val="00683282"/>
    <w:rsid w:val="00684023"/>
    <w:rsid w:val="00686B1E"/>
    <w:rsid w:val="006875B4"/>
    <w:rsid w:val="006900AD"/>
    <w:rsid w:val="00690CBC"/>
    <w:rsid w:val="00691790"/>
    <w:rsid w:val="006922D7"/>
    <w:rsid w:val="006A0AFF"/>
    <w:rsid w:val="006A168B"/>
    <w:rsid w:val="006A5F4E"/>
    <w:rsid w:val="006A60D4"/>
    <w:rsid w:val="006A61E9"/>
    <w:rsid w:val="006A7364"/>
    <w:rsid w:val="006B081B"/>
    <w:rsid w:val="006B2497"/>
    <w:rsid w:val="006B2FE5"/>
    <w:rsid w:val="006B3175"/>
    <w:rsid w:val="006B6C7C"/>
    <w:rsid w:val="006C0B85"/>
    <w:rsid w:val="006C39A2"/>
    <w:rsid w:val="006C6072"/>
    <w:rsid w:val="006C71C9"/>
    <w:rsid w:val="006C77F5"/>
    <w:rsid w:val="006C7DE3"/>
    <w:rsid w:val="006D410B"/>
    <w:rsid w:val="006D45CE"/>
    <w:rsid w:val="006D5E70"/>
    <w:rsid w:val="006D628F"/>
    <w:rsid w:val="006D6C77"/>
    <w:rsid w:val="006E64AB"/>
    <w:rsid w:val="006F3A0A"/>
    <w:rsid w:val="006F516E"/>
    <w:rsid w:val="006F70F6"/>
    <w:rsid w:val="007000A4"/>
    <w:rsid w:val="00701778"/>
    <w:rsid w:val="00702AA1"/>
    <w:rsid w:val="00704E46"/>
    <w:rsid w:val="007071AD"/>
    <w:rsid w:val="00716615"/>
    <w:rsid w:val="00717C3B"/>
    <w:rsid w:val="007213FC"/>
    <w:rsid w:val="00721AD4"/>
    <w:rsid w:val="00725697"/>
    <w:rsid w:val="00725AFA"/>
    <w:rsid w:val="00726CE1"/>
    <w:rsid w:val="00731D33"/>
    <w:rsid w:val="00732F4B"/>
    <w:rsid w:val="00735076"/>
    <w:rsid w:val="00735331"/>
    <w:rsid w:val="007362B5"/>
    <w:rsid w:val="00737467"/>
    <w:rsid w:val="00740EC8"/>
    <w:rsid w:val="007413A4"/>
    <w:rsid w:val="00742A0C"/>
    <w:rsid w:val="00745BA5"/>
    <w:rsid w:val="007512EB"/>
    <w:rsid w:val="007544A1"/>
    <w:rsid w:val="007575B6"/>
    <w:rsid w:val="007635C8"/>
    <w:rsid w:val="00763665"/>
    <w:rsid w:val="00763EFB"/>
    <w:rsid w:val="007647C6"/>
    <w:rsid w:val="00765C0F"/>
    <w:rsid w:val="007662FB"/>
    <w:rsid w:val="00767CD3"/>
    <w:rsid w:val="00770BB5"/>
    <w:rsid w:val="00781AEB"/>
    <w:rsid w:val="00784A9E"/>
    <w:rsid w:val="00784C4D"/>
    <w:rsid w:val="00785E86"/>
    <w:rsid w:val="00785F52"/>
    <w:rsid w:val="007938EB"/>
    <w:rsid w:val="00794E8F"/>
    <w:rsid w:val="00795EFA"/>
    <w:rsid w:val="00797407"/>
    <w:rsid w:val="007A0B2F"/>
    <w:rsid w:val="007A402A"/>
    <w:rsid w:val="007A5F6A"/>
    <w:rsid w:val="007A7E5B"/>
    <w:rsid w:val="007B11BD"/>
    <w:rsid w:val="007B1FC2"/>
    <w:rsid w:val="007B4378"/>
    <w:rsid w:val="007B48D5"/>
    <w:rsid w:val="007B59EC"/>
    <w:rsid w:val="007B59F2"/>
    <w:rsid w:val="007C2EF7"/>
    <w:rsid w:val="007C43F3"/>
    <w:rsid w:val="007C44EC"/>
    <w:rsid w:val="007C51E7"/>
    <w:rsid w:val="007C63C2"/>
    <w:rsid w:val="007D0C0C"/>
    <w:rsid w:val="007D1E96"/>
    <w:rsid w:val="007D2C14"/>
    <w:rsid w:val="007E0915"/>
    <w:rsid w:val="007E6F49"/>
    <w:rsid w:val="007F125B"/>
    <w:rsid w:val="007F6620"/>
    <w:rsid w:val="007F7B66"/>
    <w:rsid w:val="00801355"/>
    <w:rsid w:val="008021FC"/>
    <w:rsid w:val="00805B7C"/>
    <w:rsid w:val="00806DB0"/>
    <w:rsid w:val="008108DE"/>
    <w:rsid w:val="00810BBB"/>
    <w:rsid w:val="00813FF4"/>
    <w:rsid w:val="00814FAC"/>
    <w:rsid w:val="00815977"/>
    <w:rsid w:val="00815E38"/>
    <w:rsid w:val="00817BE1"/>
    <w:rsid w:val="008203F9"/>
    <w:rsid w:val="00821297"/>
    <w:rsid w:val="00821868"/>
    <w:rsid w:val="00821E62"/>
    <w:rsid w:val="00824518"/>
    <w:rsid w:val="00831EA3"/>
    <w:rsid w:val="0083318B"/>
    <w:rsid w:val="008358D3"/>
    <w:rsid w:val="00836D44"/>
    <w:rsid w:val="00837787"/>
    <w:rsid w:val="00840AAD"/>
    <w:rsid w:val="00841482"/>
    <w:rsid w:val="00843BBB"/>
    <w:rsid w:val="008468AC"/>
    <w:rsid w:val="00847CF6"/>
    <w:rsid w:val="0085097B"/>
    <w:rsid w:val="0085153A"/>
    <w:rsid w:val="00851733"/>
    <w:rsid w:val="00852B46"/>
    <w:rsid w:val="00853026"/>
    <w:rsid w:val="00855A14"/>
    <w:rsid w:val="00856FC8"/>
    <w:rsid w:val="00857A8D"/>
    <w:rsid w:val="00861BA4"/>
    <w:rsid w:val="00861BEE"/>
    <w:rsid w:val="008653DF"/>
    <w:rsid w:val="008710DA"/>
    <w:rsid w:val="00873168"/>
    <w:rsid w:val="00874D82"/>
    <w:rsid w:val="008763E6"/>
    <w:rsid w:val="00880CF3"/>
    <w:rsid w:val="0088190F"/>
    <w:rsid w:val="00884304"/>
    <w:rsid w:val="008853D6"/>
    <w:rsid w:val="008A0F8A"/>
    <w:rsid w:val="008A2036"/>
    <w:rsid w:val="008A2A18"/>
    <w:rsid w:val="008B18CF"/>
    <w:rsid w:val="008B7237"/>
    <w:rsid w:val="008C2406"/>
    <w:rsid w:val="008C5E2F"/>
    <w:rsid w:val="008D130E"/>
    <w:rsid w:val="008D470B"/>
    <w:rsid w:val="008D49D8"/>
    <w:rsid w:val="008D4A0A"/>
    <w:rsid w:val="008D67CB"/>
    <w:rsid w:val="008D77AE"/>
    <w:rsid w:val="008D7E5E"/>
    <w:rsid w:val="008E2236"/>
    <w:rsid w:val="008E2613"/>
    <w:rsid w:val="008E267B"/>
    <w:rsid w:val="008F2836"/>
    <w:rsid w:val="008F44FB"/>
    <w:rsid w:val="008F5A28"/>
    <w:rsid w:val="00900068"/>
    <w:rsid w:val="009106C8"/>
    <w:rsid w:val="00915A73"/>
    <w:rsid w:val="009203CF"/>
    <w:rsid w:val="00920864"/>
    <w:rsid w:val="00926CB7"/>
    <w:rsid w:val="00927853"/>
    <w:rsid w:val="00930352"/>
    <w:rsid w:val="00933851"/>
    <w:rsid w:val="009347DD"/>
    <w:rsid w:val="0093525B"/>
    <w:rsid w:val="00941232"/>
    <w:rsid w:val="00941D20"/>
    <w:rsid w:val="00943165"/>
    <w:rsid w:val="009449F1"/>
    <w:rsid w:val="00946888"/>
    <w:rsid w:val="0094746D"/>
    <w:rsid w:val="0094774A"/>
    <w:rsid w:val="009511DB"/>
    <w:rsid w:val="00955576"/>
    <w:rsid w:val="00956066"/>
    <w:rsid w:val="00960BDD"/>
    <w:rsid w:val="00961953"/>
    <w:rsid w:val="00963E16"/>
    <w:rsid w:val="00964FF9"/>
    <w:rsid w:val="009678F6"/>
    <w:rsid w:val="00970E99"/>
    <w:rsid w:val="00972095"/>
    <w:rsid w:val="00973643"/>
    <w:rsid w:val="009745A7"/>
    <w:rsid w:val="00981191"/>
    <w:rsid w:val="00984199"/>
    <w:rsid w:val="00984EC1"/>
    <w:rsid w:val="00993041"/>
    <w:rsid w:val="009958D3"/>
    <w:rsid w:val="00997709"/>
    <w:rsid w:val="009A263C"/>
    <w:rsid w:val="009A2BE1"/>
    <w:rsid w:val="009A4548"/>
    <w:rsid w:val="009A53F7"/>
    <w:rsid w:val="009A7F87"/>
    <w:rsid w:val="009B6423"/>
    <w:rsid w:val="009B6CB2"/>
    <w:rsid w:val="009C5C1A"/>
    <w:rsid w:val="009D035B"/>
    <w:rsid w:val="009D05AB"/>
    <w:rsid w:val="009D05CE"/>
    <w:rsid w:val="009D25E1"/>
    <w:rsid w:val="009D2A90"/>
    <w:rsid w:val="009D48D4"/>
    <w:rsid w:val="009D54AB"/>
    <w:rsid w:val="009D5CE5"/>
    <w:rsid w:val="009D63F6"/>
    <w:rsid w:val="009D70D4"/>
    <w:rsid w:val="009D73AD"/>
    <w:rsid w:val="009E277C"/>
    <w:rsid w:val="009E5154"/>
    <w:rsid w:val="009E5CE8"/>
    <w:rsid w:val="009E60FB"/>
    <w:rsid w:val="009F3372"/>
    <w:rsid w:val="009F55E2"/>
    <w:rsid w:val="009F7720"/>
    <w:rsid w:val="00A00E90"/>
    <w:rsid w:val="00A00F04"/>
    <w:rsid w:val="00A012AB"/>
    <w:rsid w:val="00A0153F"/>
    <w:rsid w:val="00A01AE0"/>
    <w:rsid w:val="00A034E1"/>
    <w:rsid w:val="00A0602A"/>
    <w:rsid w:val="00A06EB7"/>
    <w:rsid w:val="00A0790D"/>
    <w:rsid w:val="00A07CBD"/>
    <w:rsid w:val="00A10F17"/>
    <w:rsid w:val="00A10FD7"/>
    <w:rsid w:val="00A1768E"/>
    <w:rsid w:val="00A21C92"/>
    <w:rsid w:val="00A247A3"/>
    <w:rsid w:val="00A24EDC"/>
    <w:rsid w:val="00A27443"/>
    <w:rsid w:val="00A277B1"/>
    <w:rsid w:val="00A3034E"/>
    <w:rsid w:val="00A3047B"/>
    <w:rsid w:val="00A30C3F"/>
    <w:rsid w:val="00A335C8"/>
    <w:rsid w:val="00A347A3"/>
    <w:rsid w:val="00A34F7F"/>
    <w:rsid w:val="00A357E5"/>
    <w:rsid w:val="00A41782"/>
    <w:rsid w:val="00A43350"/>
    <w:rsid w:val="00A44AD1"/>
    <w:rsid w:val="00A44BEE"/>
    <w:rsid w:val="00A50422"/>
    <w:rsid w:val="00A507F8"/>
    <w:rsid w:val="00A54D93"/>
    <w:rsid w:val="00A56C36"/>
    <w:rsid w:val="00A57713"/>
    <w:rsid w:val="00A57ACA"/>
    <w:rsid w:val="00A61C9E"/>
    <w:rsid w:val="00A642BF"/>
    <w:rsid w:val="00A6506D"/>
    <w:rsid w:val="00A6592C"/>
    <w:rsid w:val="00A713BE"/>
    <w:rsid w:val="00A83300"/>
    <w:rsid w:val="00A84ABD"/>
    <w:rsid w:val="00A86AAB"/>
    <w:rsid w:val="00A86E71"/>
    <w:rsid w:val="00A86E9E"/>
    <w:rsid w:val="00A86FAF"/>
    <w:rsid w:val="00A9155B"/>
    <w:rsid w:val="00A93BA4"/>
    <w:rsid w:val="00A93BFB"/>
    <w:rsid w:val="00A9627A"/>
    <w:rsid w:val="00AB5560"/>
    <w:rsid w:val="00AB65A3"/>
    <w:rsid w:val="00AB6E89"/>
    <w:rsid w:val="00AC2B7E"/>
    <w:rsid w:val="00AC35AD"/>
    <w:rsid w:val="00AC3798"/>
    <w:rsid w:val="00AC3951"/>
    <w:rsid w:val="00AC3CB4"/>
    <w:rsid w:val="00AC549C"/>
    <w:rsid w:val="00AC6856"/>
    <w:rsid w:val="00AC7614"/>
    <w:rsid w:val="00AD0551"/>
    <w:rsid w:val="00AD13A6"/>
    <w:rsid w:val="00AD30D5"/>
    <w:rsid w:val="00AD5250"/>
    <w:rsid w:val="00AD605C"/>
    <w:rsid w:val="00AE4FD3"/>
    <w:rsid w:val="00AE5722"/>
    <w:rsid w:val="00AE6AA2"/>
    <w:rsid w:val="00AE6E90"/>
    <w:rsid w:val="00AF0403"/>
    <w:rsid w:val="00AF42F0"/>
    <w:rsid w:val="00AF730F"/>
    <w:rsid w:val="00B007EA"/>
    <w:rsid w:val="00B01EF9"/>
    <w:rsid w:val="00B01F19"/>
    <w:rsid w:val="00B0365E"/>
    <w:rsid w:val="00B04B52"/>
    <w:rsid w:val="00B05864"/>
    <w:rsid w:val="00B07ECA"/>
    <w:rsid w:val="00B10C30"/>
    <w:rsid w:val="00B129DB"/>
    <w:rsid w:val="00B15449"/>
    <w:rsid w:val="00B21CB1"/>
    <w:rsid w:val="00B23483"/>
    <w:rsid w:val="00B24B35"/>
    <w:rsid w:val="00B251DB"/>
    <w:rsid w:val="00B26D02"/>
    <w:rsid w:val="00B276F1"/>
    <w:rsid w:val="00B32883"/>
    <w:rsid w:val="00B32DFF"/>
    <w:rsid w:val="00B34180"/>
    <w:rsid w:val="00B40CF6"/>
    <w:rsid w:val="00B41841"/>
    <w:rsid w:val="00B424B6"/>
    <w:rsid w:val="00B458A2"/>
    <w:rsid w:val="00B45BCC"/>
    <w:rsid w:val="00B45DA7"/>
    <w:rsid w:val="00B4637D"/>
    <w:rsid w:val="00B50076"/>
    <w:rsid w:val="00B51B9B"/>
    <w:rsid w:val="00B52329"/>
    <w:rsid w:val="00B52B62"/>
    <w:rsid w:val="00B54D6A"/>
    <w:rsid w:val="00B56869"/>
    <w:rsid w:val="00B56DD2"/>
    <w:rsid w:val="00B576B5"/>
    <w:rsid w:val="00B62F2D"/>
    <w:rsid w:val="00B6303D"/>
    <w:rsid w:val="00B64584"/>
    <w:rsid w:val="00B671DC"/>
    <w:rsid w:val="00B677FC"/>
    <w:rsid w:val="00B67A1F"/>
    <w:rsid w:val="00B67FC2"/>
    <w:rsid w:val="00B71EB1"/>
    <w:rsid w:val="00B75450"/>
    <w:rsid w:val="00B808A9"/>
    <w:rsid w:val="00B82C0C"/>
    <w:rsid w:val="00B848EC"/>
    <w:rsid w:val="00B9033E"/>
    <w:rsid w:val="00B91C3F"/>
    <w:rsid w:val="00B923B4"/>
    <w:rsid w:val="00B9633D"/>
    <w:rsid w:val="00B96EB8"/>
    <w:rsid w:val="00BA1590"/>
    <w:rsid w:val="00BA4459"/>
    <w:rsid w:val="00BA6ACF"/>
    <w:rsid w:val="00BB341D"/>
    <w:rsid w:val="00BB63D2"/>
    <w:rsid w:val="00BB6A6B"/>
    <w:rsid w:val="00BB7D2C"/>
    <w:rsid w:val="00BC0C72"/>
    <w:rsid w:val="00BC140C"/>
    <w:rsid w:val="00BC17DC"/>
    <w:rsid w:val="00BC180A"/>
    <w:rsid w:val="00BC57E9"/>
    <w:rsid w:val="00BC7FA6"/>
    <w:rsid w:val="00BD199C"/>
    <w:rsid w:val="00BD477C"/>
    <w:rsid w:val="00BD49B0"/>
    <w:rsid w:val="00BD59C0"/>
    <w:rsid w:val="00BE17C5"/>
    <w:rsid w:val="00BE3FBA"/>
    <w:rsid w:val="00BF0F70"/>
    <w:rsid w:val="00BF14A3"/>
    <w:rsid w:val="00BF1872"/>
    <w:rsid w:val="00BF3D20"/>
    <w:rsid w:val="00BF4E1A"/>
    <w:rsid w:val="00BF5431"/>
    <w:rsid w:val="00BF7271"/>
    <w:rsid w:val="00C00C59"/>
    <w:rsid w:val="00C0158B"/>
    <w:rsid w:val="00C065AA"/>
    <w:rsid w:val="00C1106B"/>
    <w:rsid w:val="00C11236"/>
    <w:rsid w:val="00C17C05"/>
    <w:rsid w:val="00C20410"/>
    <w:rsid w:val="00C20808"/>
    <w:rsid w:val="00C2204F"/>
    <w:rsid w:val="00C23D9E"/>
    <w:rsid w:val="00C24C95"/>
    <w:rsid w:val="00C26D16"/>
    <w:rsid w:val="00C31D74"/>
    <w:rsid w:val="00C3220E"/>
    <w:rsid w:val="00C33A97"/>
    <w:rsid w:val="00C36345"/>
    <w:rsid w:val="00C42357"/>
    <w:rsid w:val="00C45A0A"/>
    <w:rsid w:val="00C476DC"/>
    <w:rsid w:val="00C51A7D"/>
    <w:rsid w:val="00C529DB"/>
    <w:rsid w:val="00C567B8"/>
    <w:rsid w:val="00C6288A"/>
    <w:rsid w:val="00C6567D"/>
    <w:rsid w:val="00C65F2F"/>
    <w:rsid w:val="00C7074A"/>
    <w:rsid w:val="00C8751E"/>
    <w:rsid w:val="00C915ED"/>
    <w:rsid w:val="00C92632"/>
    <w:rsid w:val="00C93F97"/>
    <w:rsid w:val="00C94847"/>
    <w:rsid w:val="00C955D2"/>
    <w:rsid w:val="00C96265"/>
    <w:rsid w:val="00CA014B"/>
    <w:rsid w:val="00CB2101"/>
    <w:rsid w:val="00CB69E5"/>
    <w:rsid w:val="00CB7305"/>
    <w:rsid w:val="00CB784F"/>
    <w:rsid w:val="00CC1857"/>
    <w:rsid w:val="00CC2A9A"/>
    <w:rsid w:val="00CC2B54"/>
    <w:rsid w:val="00CC31B4"/>
    <w:rsid w:val="00CC53B5"/>
    <w:rsid w:val="00CC686A"/>
    <w:rsid w:val="00CD0E0A"/>
    <w:rsid w:val="00CD56CF"/>
    <w:rsid w:val="00CE6FAB"/>
    <w:rsid w:val="00CF03D9"/>
    <w:rsid w:val="00CF0EE6"/>
    <w:rsid w:val="00CF2462"/>
    <w:rsid w:val="00CF3C4B"/>
    <w:rsid w:val="00CF46F4"/>
    <w:rsid w:val="00CF4F70"/>
    <w:rsid w:val="00CF6119"/>
    <w:rsid w:val="00D001DB"/>
    <w:rsid w:val="00D00799"/>
    <w:rsid w:val="00D11D1A"/>
    <w:rsid w:val="00D135ED"/>
    <w:rsid w:val="00D1570A"/>
    <w:rsid w:val="00D16ABB"/>
    <w:rsid w:val="00D202A2"/>
    <w:rsid w:val="00D20519"/>
    <w:rsid w:val="00D20E68"/>
    <w:rsid w:val="00D22499"/>
    <w:rsid w:val="00D27B1E"/>
    <w:rsid w:val="00D27C34"/>
    <w:rsid w:val="00D3316D"/>
    <w:rsid w:val="00D40E41"/>
    <w:rsid w:val="00D42732"/>
    <w:rsid w:val="00D42962"/>
    <w:rsid w:val="00D44021"/>
    <w:rsid w:val="00D44D90"/>
    <w:rsid w:val="00D46024"/>
    <w:rsid w:val="00D46D44"/>
    <w:rsid w:val="00D5339B"/>
    <w:rsid w:val="00D55C13"/>
    <w:rsid w:val="00D61B49"/>
    <w:rsid w:val="00D64C92"/>
    <w:rsid w:val="00D64FBD"/>
    <w:rsid w:val="00D6798C"/>
    <w:rsid w:val="00D724A9"/>
    <w:rsid w:val="00D72835"/>
    <w:rsid w:val="00D72ED8"/>
    <w:rsid w:val="00D73D11"/>
    <w:rsid w:val="00D757CD"/>
    <w:rsid w:val="00D76F5B"/>
    <w:rsid w:val="00D77228"/>
    <w:rsid w:val="00D77F5B"/>
    <w:rsid w:val="00D816F4"/>
    <w:rsid w:val="00D81827"/>
    <w:rsid w:val="00D83293"/>
    <w:rsid w:val="00D8388A"/>
    <w:rsid w:val="00D83D3D"/>
    <w:rsid w:val="00D86D6E"/>
    <w:rsid w:val="00D87EE7"/>
    <w:rsid w:val="00D901BA"/>
    <w:rsid w:val="00D919E3"/>
    <w:rsid w:val="00D92AC0"/>
    <w:rsid w:val="00D96F29"/>
    <w:rsid w:val="00DA0ECD"/>
    <w:rsid w:val="00DA1928"/>
    <w:rsid w:val="00DA195E"/>
    <w:rsid w:val="00DA2CB2"/>
    <w:rsid w:val="00DA3635"/>
    <w:rsid w:val="00DA4C11"/>
    <w:rsid w:val="00DA4CF5"/>
    <w:rsid w:val="00DB3AAE"/>
    <w:rsid w:val="00DB4212"/>
    <w:rsid w:val="00DB4FAF"/>
    <w:rsid w:val="00DB5011"/>
    <w:rsid w:val="00DB68F8"/>
    <w:rsid w:val="00DC1820"/>
    <w:rsid w:val="00DC19A3"/>
    <w:rsid w:val="00DC2175"/>
    <w:rsid w:val="00DC64FA"/>
    <w:rsid w:val="00DD0A7F"/>
    <w:rsid w:val="00DD1713"/>
    <w:rsid w:val="00DD3CAB"/>
    <w:rsid w:val="00DD62FB"/>
    <w:rsid w:val="00DD7197"/>
    <w:rsid w:val="00DE25FA"/>
    <w:rsid w:val="00DE4FD0"/>
    <w:rsid w:val="00DE682C"/>
    <w:rsid w:val="00DF0E16"/>
    <w:rsid w:val="00DF37DC"/>
    <w:rsid w:val="00DF3BFE"/>
    <w:rsid w:val="00DF5AED"/>
    <w:rsid w:val="00E018E9"/>
    <w:rsid w:val="00E04B7E"/>
    <w:rsid w:val="00E07F16"/>
    <w:rsid w:val="00E12E1D"/>
    <w:rsid w:val="00E14191"/>
    <w:rsid w:val="00E14795"/>
    <w:rsid w:val="00E17735"/>
    <w:rsid w:val="00E225C2"/>
    <w:rsid w:val="00E22FC7"/>
    <w:rsid w:val="00E259C2"/>
    <w:rsid w:val="00E305DD"/>
    <w:rsid w:val="00E32DBA"/>
    <w:rsid w:val="00E32F7C"/>
    <w:rsid w:val="00E33420"/>
    <w:rsid w:val="00E34C94"/>
    <w:rsid w:val="00E435DB"/>
    <w:rsid w:val="00E45D21"/>
    <w:rsid w:val="00E472B5"/>
    <w:rsid w:val="00E5194D"/>
    <w:rsid w:val="00E53F31"/>
    <w:rsid w:val="00E54DA8"/>
    <w:rsid w:val="00E55E7E"/>
    <w:rsid w:val="00E56B85"/>
    <w:rsid w:val="00E56BAB"/>
    <w:rsid w:val="00E608C1"/>
    <w:rsid w:val="00E63A7E"/>
    <w:rsid w:val="00E65DF8"/>
    <w:rsid w:val="00E66A87"/>
    <w:rsid w:val="00E673DA"/>
    <w:rsid w:val="00E713E8"/>
    <w:rsid w:val="00E71AF7"/>
    <w:rsid w:val="00E71DA2"/>
    <w:rsid w:val="00E73EDA"/>
    <w:rsid w:val="00E7482E"/>
    <w:rsid w:val="00E74C60"/>
    <w:rsid w:val="00E81C08"/>
    <w:rsid w:val="00E83195"/>
    <w:rsid w:val="00E83270"/>
    <w:rsid w:val="00E84516"/>
    <w:rsid w:val="00E8486E"/>
    <w:rsid w:val="00E84E36"/>
    <w:rsid w:val="00E8573B"/>
    <w:rsid w:val="00E86407"/>
    <w:rsid w:val="00E87159"/>
    <w:rsid w:val="00E923F3"/>
    <w:rsid w:val="00E9679D"/>
    <w:rsid w:val="00E97EA2"/>
    <w:rsid w:val="00EA1D9B"/>
    <w:rsid w:val="00EA1F44"/>
    <w:rsid w:val="00EA2698"/>
    <w:rsid w:val="00EA39BA"/>
    <w:rsid w:val="00EA4A27"/>
    <w:rsid w:val="00EA6637"/>
    <w:rsid w:val="00EA69A7"/>
    <w:rsid w:val="00EA74D2"/>
    <w:rsid w:val="00EB215B"/>
    <w:rsid w:val="00EC0542"/>
    <w:rsid w:val="00EC104B"/>
    <w:rsid w:val="00EC25ED"/>
    <w:rsid w:val="00EC30A7"/>
    <w:rsid w:val="00EC3E90"/>
    <w:rsid w:val="00EC417B"/>
    <w:rsid w:val="00EC4C73"/>
    <w:rsid w:val="00EC4FF5"/>
    <w:rsid w:val="00EC7223"/>
    <w:rsid w:val="00EC7A56"/>
    <w:rsid w:val="00ED1B0E"/>
    <w:rsid w:val="00ED2D9D"/>
    <w:rsid w:val="00ED41CD"/>
    <w:rsid w:val="00ED5D09"/>
    <w:rsid w:val="00ED6373"/>
    <w:rsid w:val="00EE136C"/>
    <w:rsid w:val="00EE2A09"/>
    <w:rsid w:val="00EE3B53"/>
    <w:rsid w:val="00EE4318"/>
    <w:rsid w:val="00EE7AA9"/>
    <w:rsid w:val="00EF0D65"/>
    <w:rsid w:val="00EF34FA"/>
    <w:rsid w:val="00EF4C87"/>
    <w:rsid w:val="00EF6671"/>
    <w:rsid w:val="00EF690F"/>
    <w:rsid w:val="00F002E8"/>
    <w:rsid w:val="00F029A0"/>
    <w:rsid w:val="00F04F58"/>
    <w:rsid w:val="00F050AE"/>
    <w:rsid w:val="00F06D45"/>
    <w:rsid w:val="00F12B35"/>
    <w:rsid w:val="00F13EBB"/>
    <w:rsid w:val="00F14274"/>
    <w:rsid w:val="00F14AC2"/>
    <w:rsid w:val="00F21653"/>
    <w:rsid w:val="00F230CA"/>
    <w:rsid w:val="00F2363F"/>
    <w:rsid w:val="00F308F6"/>
    <w:rsid w:val="00F31374"/>
    <w:rsid w:val="00F32021"/>
    <w:rsid w:val="00F334FB"/>
    <w:rsid w:val="00F3420D"/>
    <w:rsid w:val="00F34CDC"/>
    <w:rsid w:val="00F405A0"/>
    <w:rsid w:val="00F40E35"/>
    <w:rsid w:val="00F45367"/>
    <w:rsid w:val="00F46BE3"/>
    <w:rsid w:val="00F46F2B"/>
    <w:rsid w:val="00F5028A"/>
    <w:rsid w:val="00F54231"/>
    <w:rsid w:val="00F576CD"/>
    <w:rsid w:val="00F607CB"/>
    <w:rsid w:val="00F624D3"/>
    <w:rsid w:val="00F64244"/>
    <w:rsid w:val="00F665E4"/>
    <w:rsid w:val="00F70584"/>
    <w:rsid w:val="00F755C8"/>
    <w:rsid w:val="00F75CB8"/>
    <w:rsid w:val="00F76324"/>
    <w:rsid w:val="00F80D1C"/>
    <w:rsid w:val="00F85273"/>
    <w:rsid w:val="00F85D31"/>
    <w:rsid w:val="00F869EE"/>
    <w:rsid w:val="00F87404"/>
    <w:rsid w:val="00F90019"/>
    <w:rsid w:val="00F916CC"/>
    <w:rsid w:val="00F92F91"/>
    <w:rsid w:val="00F95549"/>
    <w:rsid w:val="00F96A56"/>
    <w:rsid w:val="00F974F7"/>
    <w:rsid w:val="00FA0556"/>
    <w:rsid w:val="00FA0752"/>
    <w:rsid w:val="00FA0799"/>
    <w:rsid w:val="00FA1163"/>
    <w:rsid w:val="00FA2025"/>
    <w:rsid w:val="00FA25E4"/>
    <w:rsid w:val="00FA28E2"/>
    <w:rsid w:val="00FA3752"/>
    <w:rsid w:val="00FB0599"/>
    <w:rsid w:val="00FB16DA"/>
    <w:rsid w:val="00FB531D"/>
    <w:rsid w:val="00FC1D89"/>
    <w:rsid w:val="00FC3579"/>
    <w:rsid w:val="00FC7306"/>
    <w:rsid w:val="00FD0AFB"/>
    <w:rsid w:val="00FD23B3"/>
    <w:rsid w:val="00FD61D0"/>
    <w:rsid w:val="00FD7396"/>
    <w:rsid w:val="00FD766B"/>
    <w:rsid w:val="00FE13B5"/>
    <w:rsid w:val="00FE43BB"/>
    <w:rsid w:val="00FE4C5B"/>
    <w:rsid w:val="00FE6AD9"/>
    <w:rsid w:val="00FF00A3"/>
    <w:rsid w:val="00FF1D08"/>
    <w:rsid w:val="00FF2DF5"/>
    <w:rsid w:val="00FF36FE"/>
    <w:rsid w:val="00FF3EE6"/>
    <w:rsid w:val="00FF6506"/>
    <w:rsid w:val="270C66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25CCF1"/>
  <w15:chartTrackingRefBased/>
  <w15:docId w15:val="{D8411179-EDD5-4A4F-AB07-0A9F07EC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85F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9D70D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570498"/>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customStyle="1" w:styleId="QuickA">
    <w:name w:val="Quick A."/>
    <w:rsid w:val="00C42357"/>
    <w:pPr>
      <w:autoSpaceDE w:val="0"/>
      <w:autoSpaceDN w:val="0"/>
      <w:adjustRightInd w:val="0"/>
      <w:ind w:left="-1440"/>
    </w:pPr>
    <w:rPr>
      <w:sz w:val="24"/>
      <w:szCs w:val="24"/>
    </w:rPr>
  </w:style>
  <w:style w:type="paragraph" w:customStyle="1" w:styleId="Quick1">
    <w:name w:val="Quick 1."/>
    <w:rsid w:val="00C42357"/>
    <w:pPr>
      <w:autoSpaceDE w:val="0"/>
      <w:autoSpaceDN w:val="0"/>
      <w:adjustRightInd w:val="0"/>
      <w:ind w:left="-1440"/>
    </w:pPr>
    <w:rPr>
      <w:sz w:val="24"/>
      <w:szCs w:val="24"/>
    </w:rPr>
  </w:style>
  <w:style w:type="paragraph" w:styleId="NormalWeb">
    <w:name w:val="Normal (Web)"/>
    <w:basedOn w:val="Normal"/>
    <w:uiPriority w:val="99"/>
    <w:rsid w:val="00A3047B"/>
    <w:pPr>
      <w:spacing w:before="100" w:beforeAutospacing="1" w:after="100" w:afterAutospacing="1"/>
    </w:pPr>
    <w:rPr>
      <w:sz w:val="24"/>
      <w:szCs w:val="24"/>
    </w:rPr>
  </w:style>
  <w:style w:type="character" w:styleId="Hyperlink">
    <w:name w:val="Hyperlink"/>
    <w:rsid w:val="009D05AB"/>
    <w:rPr>
      <w:color w:val="0000FF"/>
      <w:u w:val="single"/>
    </w:rPr>
  </w:style>
  <w:style w:type="paragraph" w:styleId="BodyText2">
    <w:name w:val="Body Text 2"/>
    <w:basedOn w:val="Normal"/>
    <w:rsid w:val="006A168B"/>
    <w:pPr>
      <w:spacing w:after="120" w:line="480" w:lineRule="auto"/>
    </w:pPr>
  </w:style>
  <w:style w:type="paragraph" w:styleId="BalloonText">
    <w:name w:val="Balloon Text"/>
    <w:basedOn w:val="Normal"/>
    <w:semiHidden/>
    <w:rsid w:val="00941D20"/>
    <w:rPr>
      <w:rFonts w:ascii="Tahoma" w:hAnsi="Tahoma" w:cs="Tahoma"/>
      <w:sz w:val="16"/>
      <w:szCs w:val="16"/>
    </w:rPr>
  </w:style>
  <w:style w:type="character" w:styleId="CommentReference">
    <w:name w:val="annotation reference"/>
    <w:semiHidden/>
    <w:rsid w:val="00941D20"/>
    <w:rPr>
      <w:sz w:val="16"/>
      <w:szCs w:val="16"/>
    </w:rPr>
  </w:style>
  <w:style w:type="paragraph" w:styleId="CommentText">
    <w:name w:val="annotation text"/>
    <w:basedOn w:val="Normal"/>
    <w:semiHidden/>
    <w:rsid w:val="00941D20"/>
  </w:style>
  <w:style w:type="paragraph" w:styleId="CommentSubject">
    <w:name w:val="annotation subject"/>
    <w:basedOn w:val="CommentText"/>
    <w:next w:val="CommentText"/>
    <w:semiHidden/>
    <w:rsid w:val="00941D20"/>
    <w:rPr>
      <w:b/>
      <w:bCs/>
    </w:rPr>
  </w:style>
  <w:style w:type="paragraph" w:styleId="HTMLPreformatted">
    <w:name w:val="HTML Preformatted"/>
    <w:basedOn w:val="Normal"/>
    <w:rsid w:val="004E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4E2B4A"/>
    <w:rPr>
      <w:b/>
      <w:bCs/>
    </w:rPr>
  </w:style>
  <w:style w:type="paragraph" w:customStyle="1" w:styleId="a">
    <w:name w:val="!"/>
    <w:rsid w:val="00EC4C73"/>
    <w:pPr>
      <w:autoSpaceDE w:val="0"/>
      <w:autoSpaceDN w:val="0"/>
      <w:adjustRightInd w:val="0"/>
      <w:ind w:left="720"/>
    </w:pPr>
    <w:rPr>
      <w:sz w:val="24"/>
      <w:szCs w:val="24"/>
    </w:rPr>
  </w:style>
  <w:style w:type="paragraph" w:styleId="Footer">
    <w:name w:val="footer"/>
    <w:basedOn w:val="Normal"/>
    <w:rsid w:val="00A61C9E"/>
    <w:pPr>
      <w:tabs>
        <w:tab w:val="center" w:pos="4320"/>
        <w:tab w:val="right" w:pos="8640"/>
      </w:tabs>
    </w:pPr>
  </w:style>
  <w:style w:type="character" w:styleId="PageNumber">
    <w:name w:val="page number"/>
    <w:basedOn w:val="DefaultParagraphFont"/>
    <w:rsid w:val="00A61C9E"/>
  </w:style>
  <w:style w:type="table" w:styleId="TableGrid">
    <w:name w:val="Table Grid"/>
    <w:basedOn w:val="TableNormal"/>
    <w:rsid w:val="00C2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570498"/>
    <w:rPr>
      <w:b/>
      <w:bCs/>
    </w:rPr>
  </w:style>
  <w:style w:type="character" w:customStyle="1" w:styleId="updatebodytest1">
    <w:name w:val="updatebodytest1"/>
    <w:rsid w:val="00570498"/>
    <w:rPr>
      <w:rFonts w:ascii="Arial" w:hAnsi="Arial" w:cs="Arial" w:hint="default"/>
      <w:b w:val="0"/>
      <w:bCs w:val="0"/>
      <w:i w:val="0"/>
      <w:iCs w:val="0"/>
      <w:smallCaps w:val="0"/>
      <w:sz w:val="19"/>
      <w:szCs w:val="19"/>
    </w:rPr>
  </w:style>
  <w:style w:type="paragraph" w:styleId="Header">
    <w:name w:val="header"/>
    <w:basedOn w:val="Normal"/>
    <w:link w:val="HeaderChar"/>
    <w:rsid w:val="00716615"/>
    <w:pPr>
      <w:tabs>
        <w:tab w:val="center" w:pos="4680"/>
        <w:tab w:val="right" w:pos="9360"/>
      </w:tabs>
    </w:pPr>
  </w:style>
  <w:style w:type="character" w:customStyle="1" w:styleId="HeaderChar">
    <w:name w:val="Header Char"/>
    <w:basedOn w:val="DefaultParagraphFont"/>
    <w:link w:val="Header"/>
    <w:rsid w:val="00716615"/>
  </w:style>
  <w:style w:type="paragraph" w:styleId="ListParagraph">
    <w:name w:val="List Paragraph"/>
    <w:basedOn w:val="Normal"/>
    <w:uiPriority w:val="34"/>
    <w:qFormat/>
    <w:rsid w:val="00157EF1"/>
    <w:pPr>
      <w:ind w:left="720"/>
    </w:pPr>
    <w:rPr>
      <w:rFonts w:ascii="Calibri" w:eastAsia="Calibri" w:hAnsi="Calibri"/>
      <w:sz w:val="22"/>
      <w:szCs w:val="22"/>
    </w:rPr>
  </w:style>
  <w:style w:type="character" w:styleId="UnresolvedMention">
    <w:name w:val="Unresolved Mention"/>
    <w:uiPriority w:val="99"/>
    <w:semiHidden/>
    <w:unhideWhenUsed/>
    <w:rsid w:val="004C0676"/>
    <w:rPr>
      <w:color w:val="605E5C"/>
      <w:shd w:val="clear" w:color="auto" w:fill="E1DFDD"/>
    </w:rPr>
  </w:style>
  <w:style w:type="paragraph" w:styleId="Revision">
    <w:name w:val="Revision"/>
    <w:hidden/>
    <w:uiPriority w:val="99"/>
    <w:semiHidden/>
    <w:rsid w:val="00AB65A3"/>
  </w:style>
  <w:style w:type="character" w:customStyle="1" w:styleId="Heading1Char">
    <w:name w:val="Heading 1 Char"/>
    <w:basedOn w:val="DefaultParagraphFont"/>
    <w:link w:val="Heading1"/>
    <w:rsid w:val="00785F52"/>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9106C8"/>
    <w:rPr>
      <w:color w:val="2B579A"/>
      <w:shd w:val="clear" w:color="auto" w:fill="E1DFDD"/>
    </w:rPr>
  </w:style>
  <w:style w:type="character" w:customStyle="1" w:styleId="Heading3Char">
    <w:name w:val="Heading 3 Char"/>
    <w:basedOn w:val="DefaultParagraphFont"/>
    <w:link w:val="Heading3"/>
    <w:semiHidden/>
    <w:rsid w:val="009D70D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rsid w:val="00E25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odd.callaway@uga.edu" TargetMode="External" /><Relationship Id="rId11" Type="http://schemas.openxmlformats.org/officeDocument/2006/relationships/hyperlink" Target="mailto:crdove@uga.edu"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ifa.usda.gov/about-nifa/what-we-do/panelist-information" TargetMode="External" /><Relationship Id="rId9" Type="http://schemas.openxmlformats.org/officeDocument/2006/relationships/hyperlink" Target="mailto:ddtreadw@ufl.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E2E247C7A714FBA5A16ECA1C62E7B" ma:contentTypeVersion="18" ma:contentTypeDescription="Create a new document." ma:contentTypeScope="" ma:versionID="fae149cc572510b374686caf1ff8cb12">
  <xsd:schema xmlns:xsd="http://www.w3.org/2001/XMLSchema" xmlns:xs="http://www.w3.org/2001/XMLSchema" xmlns:p="http://schemas.microsoft.com/office/2006/metadata/properties" xmlns:ns2="c6957154-a68f-4022-b144-85843f6df2fe" xmlns:ns3="c3076ac8-92f8-4480-9fda-d1d4ce6529c6" xmlns:ns4="73fb875a-8af9-4255-b008-0995492d31cd" targetNamespace="http://schemas.microsoft.com/office/2006/metadata/properties" ma:root="true" ma:fieldsID="90b5c099da78de8f9bee90c10e423db9" ns2:_="" ns3:_="" ns4:_="">
    <xsd:import namespace="c6957154-a68f-4022-b144-85843f6df2fe"/>
    <xsd:import namespace="c3076ac8-92f8-4480-9fda-d1d4ce6529c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DateTaken" minOccurs="0"/>
                <xsd:element ref="ns2:MediaServiceLocation" minOccurs="0"/>
                <xsd:element ref="ns2:EOExempt" minOccurs="0"/>
                <xsd:element ref="ns2:EOContex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7154-a68f-4022-b144-85843f6df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EOExempt" ma:index="23" nillable="true" ma:displayName="EOExempt" ma:default="0" ma:format="Dropdown" ma:internalName="EOExempt">
      <xsd:simpleType>
        <xsd:restriction base="dms:Boolean"/>
      </xsd:simpleType>
    </xsd:element>
    <xsd:element name="EOContext" ma:index="24" nillable="true" ma:displayName="EOContext" ma:default="0" ma:format="Dropdown" ma:internalName="EOContext">
      <xsd:simpleType>
        <xsd:restriction base="dms:Boolean"/>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076ac8-92f8-4480-9fda-d1d4ce6529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fa66e5-75ee-449d-ae53-e8e7fdd20cb3}" ma:internalName="TaxCatchAll" ma:showField="CatchAllData" ma:web="c3076ac8-92f8-4480-9fda-d1d4ce652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OContext xmlns="c6957154-a68f-4022-b144-85843f6df2fe">false</EOContext>
    <EOExempt xmlns="c6957154-a68f-4022-b144-85843f6df2fe">false</EOExempt>
    <lcf76f155ced4ddcb4097134ff3c332f xmlns="c6957154-a68f-4022-b144-85843f6df2fe">
      <Terms xmlns="http://schemas.microsoft.com/office/infopath/2007/PartnerControls"/>
    </lcf76f155ced4ddcb4097134ff3c332f>
    <Notes xmlns="c6957154-a68f-4022-b144-85843f6df2fe" xsi:nil="true"/>
    <TaxCatchAll xmlns="73fb875a-8af9-4255-b008-0995492d31cd" xsi:nil="true"/>
  </documentManagement>
</p:properties>
</file>

<file path=customXml/itemProps1.xml><?xml version="1.0" encoding="utf-8"?>
<ds:datastoreItem xmlns:ds="http://schemas.openxmlformats.org/officeDocument/2006/customXml" ds:itemID="{9F80DCF3-EE97-49CF-A640-94F29598AAC8}">
  <ds:schemaRefs>
    <ds:schemaRef ds:uri="http://schemas.openxmlformats.org/officeDocument/2006/bibliography"/>
  </ds:schemaRefs>
</ds:datastoreItem>
</file>

<file path=customXml/itemProps2.xml><?xml version="1.0" encoding="utf-8"?>
<ds:datastoreItem xmlns:ds="http://schemas.openxmlformats.org/officeDocument/2006/customXml" ds:itemID="{44CFCA21-9F56-44AA-913B-150FC2765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7154-a68f-4022-b144-85843f6df2fe"/>
    <ds:schemaRef ds:uri="c3076ac8-92f8-4480-9fda-d1d4ce6529c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A8047-1134-45F8-B737-765F74BCF3B9}">
  <ds:schemaRefs>
    <ds:schemaRef ds:uri="http://schemas.microsoft.com/sharepoint/v3/contenttype/forms"/>
  </ds:schemaRefs>
</ds:datastoreItem>
</file>

<file path=customXml/itemProps4.xml><?xml version="1.0" encoding="utf-8"?>
<ds:datastoreItem xmlns:ds="http://schemas.openxmlformats.org/officeDocument/2006/customXml" ds:itemID="{A3EE62CF-E280-4AA3-B06E-148EB796CEA4}">
  <ds:schemaRefs>
    <ds:schemaRef ds:uri="73fb875a-8af9-4255-b008-0995492d31cd"/>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c3076ac8-92f8-4480-9fda-d1d4ce6529c6"/>
    <ds:schemaRef ds:uri="c6957154-a68f-4022-b144-85843f6df2fe"/>
    <ds:schemaRef ds:uri="http://purl.org/dc/dcmityp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1585</TotalTime>
  <Pages>8</Pages>
  <Words>2665</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Gronlund, Heather - REE-NIFA</cp:lastModifiedBy>
  <cp:revision>209</cp:revision>
  <cp:lastPrinted>2018-10-31T21:44:00Z</cp:lastPrinted>
  <dcterms:created xsi:type="dcterms:W3CDTF">2025-09-16T00:11:00Z</dcterms:created>
  <dcterms:modified xsi:type="dcterms:W3CDTF">2025-09-29T16:57:00Z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0x010100384E2E247C7A714FBA5A16ECA1C62E7B</vt:lpwstr>
  </property>
  <property fmtid="{D5CDD505-2E9C-101B-9397-08002B2CF9AE}" pid="3" name="MediaServiceImageTags">
    <vt:lpwstr/>
  </property>
</Properties>
</file>