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0E74" w14:paraId="6498A600" w14:textId="77777777">
      <w:pPr>
        <w:pStyle w:val="BodyText"/>
        <w:ind w:left="6"/>
        <w:rPr>
          <w:sz w:val="20"/>
        </w:rPr>
      </w:pPr>
      <w:r>
        <w:rPr>
          <w:noProof/>
          <w:sz w:val="20"/>
        </w:rPr>
        <w:drawing>
          <wp:inline distT="0" distB="0" distL="0" distR="0">
            <wp:extent cx="1147499" cy="792099"/>
            <wp:effectExtent l="0" t="0" r="0" b="0"/>
            <wp:docPr id="1" name="Image 1" descr="USDA logo"/>
            <wp:cNvGraphicFramePr/>
            <a:graphic xmlns:a="http://schemas.openxmlformats.org/drawingml/2006/main">
              <a:graphicData uri="http://schemas.openxmlformats.org/drawingml/2006/picture">
                <pic:pic xmlns:pic="http://schemas.openxmlformats.org/drawingml/2006/picture">
                  <pic:nvPicPr>
                    <pic:cNvPr id="1" name="Image 1" descr="USDA logo"/>
                    <pic:cNvPicPr/>
                  </pic:nvPicPr>
                  <pic:blipFill>
                    <a:blip xmlns:r="http://schemas.openxmlformats.org/officeDocument/2006/relationships" r:embed="rId4" cstate="print"/>
                    <a:stretch>
                      <a:fillRect/>
                    </a:stretch>
                  </pic:blipFill>
                  <pic:spPr>
                    <a:xfrm>
                      <a:off x="0" y="0"/>
                      <a:ext cx="1147499" cy="792099"/>
                    </a:xfrm>
                    <a:prstGeom prst="rect">
                      <a:avLst/>
                    </a:prstGeom>
                  </pic:spPr>
                </pic:pic>
              </a:graphicData>
            </a:graphic>
          </wp:inline>
        </w:drawing>
      </w:r>
    </w:p>
    <w:p w:rsidR="00FE0E74" w14:paraId="6498A601" w14:textId="77777777">
      <w:pPr>
        <w:pStyle w:val="BodyText"/>
        <w:rPr>
          <w:sz w:val="44"/>
        </w:rPr>
      </w:pPr>
    </w:p>
    <w:p w:rsidR="00FE0E74" w14:paraId="6498A602" w14:textId="77777777">
      <w:pPr>
        <w:pStyle w:val="BodyText"/>
        <w:spacing w:before="24"/>
        <w:rPr>
          <w:sz w:val="44"/>
        </w:rPr>
      </w:pPr>
    </w:p>
    <w:p w:rsidR="00FE0E74" w14:paraId="6498A603" w14:textId="77777777">
      <w:pPr>
        <w:pStyle w:val="Title"/>
      </w:pPr>
      <w:r>
        <w:t>USDA</w:t>
      </w:r>
      <w:r>
        <w:rPr>
          <w:spacing w:val="-18"/>
        </w:rPr>
        <w:t xml:space="preserve"> </w:t>
      </w:r>
      <w:r>
        <w:t>FARMERS</w:t>
      </w:r>
      <w:r>
        <w:rPr>
          <w:spacing w:val="-17"/>
        </w:rPr>
        <w:t xml:space="preserve"> </w:t>
      </w:r>
      <w:r>
        <w:rPr>
          <w:spacing w:val="-2"/>
        </w:rPr>
        <w:t>MARKET</w:t>
      </w:r>
    </w:p>
    <w:p w:rsidR="00FE0E74" w14:paraId="6498A604" w14:textId="77777777">
      <w:pPr>
        <w:pStyle w:val="Title"/>
        <w:spacing w:before="78" w:line="276" w:lineRule="auto"/>
      </w:pPr>
      <w:r>
        <w:t>Rules</w:t>
      </w:r>
      <w:r>
        <w:rPr>
          <w:spacing w:val="-13"/>
        </w:rPr>
        <w:t xml:space="preserve"> </w:t>
      </w:r>
      <w:r>
        <w:t>and</w:t>
      </w:r>
      <w:r>
        <w:rPr>
          <w:spacing w:val="-12"/>
        </w:rPr>
        <w:t xml:space="preserve"> </w:t>
      </w:r>
      <w:r>
        <w:t>Procedures</w:t>
      </w:r>
      <w:r>
        <w:rPr>
          <w:spacing w:val="-13"/>
        </w:rPr>
        <w:t xml:space="preserve"> </w:t>
      </w:r>
      <w:r>
        <w:t>and Operating Guidelines</w:t>
      </w:r>
    </w:p>
    <w:p w:rsidR="00FE0E74" w14:paraId="6498A605" w14:textId="77777777">
      <w:pPr>
        <w:pStyle w:val="BodyText"/>
        <w:rPr>
          <w:b/>
          <w:sz w:val="44"/>
        </w:rPr>
      </w:pPr>
    </w:p>
    <w:p w:rsidR="00FE0E74" w14:paraId="6498A606" w14:textId="77777777">
      <w:pPr>
        <w:pStyle w:val="BodyText"/>
        <w:rPr>
          <w:b/>
          <w:sz w:val="44"/>
        </w:rPr>
      </w:pPr>
    </w:p>
    <w:p w:rsidR="00FE0E74" w14:paraId="6498A607" w14:textId="77777777">
      <w:pPr>
        <w:pStyle w:val="BodyText"/>
        <w:rPr>
          <w:b/>
          <w:sz w:val="44"/>
        </w:rPr>
      </w:pPr>
    </w:p>
    <w:p w:rsidR="00FE0E74" w14:paraId="6498A608" w14:textId="77777777">
      <w:pPr>
        <w:pStyle w:val="BodyText"/>
        <w:rPr>
          <w:b/>
          <w:sz w:val="44"/>
        </w:rPr>
      </w:pPr>
    </w:p>
    <w:p w:rsidR="00FE0E74" w14:paraId="6498A609" w14:textId="77777777">
      <w:pPr>
        <w:pStyle w:val="BodyText"/>
        <w:rPr>
          <w:b/>
          <w:sz w:val="44"/>
        </w:rPr>
      </w:pPr>
    </w:p>
    <w:p w:rsidR="00FE0E74" w14:paraId="6498A60A" w14:textId="77777777">
      <w:pPr>
        <w:pStyle w:val="BodyText"/>
        <w:rPr>
          <w:b/>
          <w:sz w:val="44"/>
        </w:rPr>
      </w:pPr>
    </w:p>
    <w:p w:rsidR="00FE0E74" w14:paraId="6498A60B" w14:textId="77777777">
      <w:pPr>
        <w:pStyle w:val="BodyText"/>
        <w:rPr>
          <w:b/>
          <w:sz w:val="44"/>
        </w:rPr>
      </w:pPr>
    </w:p>
    <w:p w:rsidR="00FE0E74" w14:paraId="6498A60C" w14:textId="77777777">
      <w:pPr>
        <w:pStyle w:val="BodyText"/>
        <w:rPr>
          <w:b/>
          <w:sz w:val="44"/>
        </w:rPr>
      </w:pPr>
    </w:p>
    <w:p w:rsidR="00FE0E74" w14:paraId="6498A60D" w14:textId="77777777">
      <w:pPr>
        <w:pStyle w:val="BodyText"/>
        <w:rPr>
          <w:b/>
          <w:sz w:val="44"/>
        </w:rPr>
      </w:pPr>
    </w:p>
    <w:p w:rsidR="00FE0E74" w14:paraId="6498A60E" w14:textId="77777777">
      <w:pPr>
        <w:pStyle w:val="BodyText"/>
        <w:rPr>
          <w:b/>
          <w:sz w:val="44"/>
        </w:rPr>
      </w:pPr>
    </w:p>
    <w:p w:rsidR="00FE0E74" w14:paraId="6498A60F" w14:textId="77777777">
      <w:pPr>
        <w:pStyle w:val="BodyText"/>
        <w:rPr>
          <w:b/>
          <w:sz w:val="44"/>
        </w:rPr>
      </w:pPr>
    </w:p>
    <w:p w:rsidR="00FE0E74" w14:paraId="6498A610" w14:textId="77777777">
      <w:pPr>
        <w:pStyle w:val="BodyText"/>
        <w:rPr>
          <w:b/>
          <w:sz w:val="44"/>
        </w:rPr>
      </w:pPr>
    </w:p>
    <w:p w:rsidR="00FE0E74" w14:paraId="6498A611" w14:textId="77777777">
      <w:pPr>
        <w:pStyle w:val="BodyText"/>
        <w:rPr>
          <w:b/>
          <w:sz w:val="44"/>
        </w:rPr>
      </w:pPr>
    </w:p>
    <w:p w:rsidR="00FE0E74" w14:paraId="6498A612" w14:textId="77777777">
      <w:pPr>
        <w:pStyle w:val="BodyText"/>
        <w:rPr>
          <w:b/>
          <w:sz w:val="44"/>
        </w:rPr>
      </w:pPr>
    </w:p>
    <w:p w:rsidR="00FE0E74" w14:paraId="6498A613" w14:textId="77777777">
      <w:pPr>
        <w:pStyle w:val="BodyText"/>
        <w:rPr>
          <w:b/>
          <w:sz w:val="44"/>
        </w:rPr>
      </w:pPr>
    </w:p>
    <w:p w:rsidR="00FE0E74" w14:paraId="6498A614" w14:textId="77777777">
      <w:pPr>
        <w:pStyle w:val="BodyText"/>
        <w:spacing w:before="49"/>
        <w:rPr>
          <w:b/>
          <w:sz w:val="44"/>
        </w:rPr>
      </w:pPr>
    </w:p>
    <w:p w:rsidR="00FE0E74" w14:paraId="6498A615" w14:textId="77777777">
      <w:pPr>
        <w:spacing w:line="276" w:lineRule="auto"/>
        <w:ind w:left="1422" w:right="1425"/>
        <w:jc w:val="center"/>
        <w:rPr>
          <w:b/>
          <w:sz w:val="32"/>
        </w:rPr>
      </w:pPr>
      <w:r>
        <w:rPr>
          <w:b/>
          <w:sz w:val="32"/>
        </w:rPr>
        <w:t>United</w:t>
      </w:r>
      <w:r>
        <w:rPr>
          <w:b/>
          <w:spacing w:val="-10"/>
          <w:sz w:val="32"/>
        </w:rPr>
        <w:t xml:space="preserve"> </w:t>
      </w:r>
      <w:r>
        <w:rPr>
          <w:b/>
          <w:sz w:val="32"/>
        </w:rPr>
        <w:t>States</w:t>
      </w:r>
      <w:r>
        <w:rPr>
          <w:b/>
          <w:spacing w:val="-9"/>
          <w:sz w:val="32"/>
        </w:rPr>
        <w:t xml:space="preserve"> </w:t>
      </w:r>
      <w:r>
        <w:rPr>
          <w:b/>
          <w:sz w:val="32"/>
        </w:rPr>
        <w:t>Department</w:t>
      </w:r>
      <w:r>
        <w:rPr>
          <w:b/>
          <w:spacing w:val="-13"/>
          <w:sz w:val="32"/>
        </w:rPr>
        <w:t xml:space="preserve"> </w:t>
      </w:r>
      <w:r>
        <w:rPr>
          <w:b/>
          <w:sz w:val="32"/>
        </w:rPr>
        <w:t>of</w:t>
      </w:r>
      <w:r>
        <w:rPr>
          <w:b/>
          <w:spacing w:val="-11"/>
          <w:sz w:val="32"/>
        </w:rPr>
        <w:t xml:space="preserve"> </w:t>
      </w:r>
      <w:r>
        <w:rPr>
          <w:b/>
          <w:sz w:val="32"/>
        </w:rPr>
        <w:t>Agriculture Washington, D.C.</w:t>
      </w:r>
    </w:p>
    <w:p w:rsidR="00FE0E74" w14:paraId="6498A616" w14:textId="77777777">
      <w:pPr>
        <w:spacing w:line="276" w:lineRule="auto"/>
        <w:jc w:val="center"/>
        <w:rPr>
          <w:b/>
          <w:sz w:val="32"/>
        </w:rPr>
        <w:sectPr>
          <w:type w:val="continuous"/>
          <w:pgSz w:w="12240" w:h="15840"/>
          <w:pgMar w:top="900" w:right="1080" w:bottom="280" w:left="1080" w:header="720" w:footer="720" w:gutter="0"/>
          <w:cols w:space="720"/>
        </w:sectPr>
      </w:pPr>
    </w:p>
    <w:p w:rsidR="00FE0E74" w14:paraId="6498A617" w14:textId="77777777">
      <w:pPr>
        <w:pStyle w:val="BodyText"/>
        <w:spacing w:before="80"/>
        <w:rPr>
          <w:b/>
          <w:sz w:val="24"/>
        </w:rPr>
      </w:pPr>
    </w:p>
    <w:p w:rsidR="00FE0E74" w14:paraId="6498A618" w14:textId="77777777">
      <w:pPr>
        <w:pStyle w:val="Heading1"/>
        <w:spacing w:line="276" w:lineRule="exact"/>
        <w:ind w:left="360" w:right="0"/>
        <w:jc w:val="left"/>
      </w:pPr>
      <w:r>
        <w:rPr>
          <w:spacing w:val="-2"/>
        </w:rPr>
        <w:t>PURPOSE</w:t>
      </w:r>
    </w:p>
    <w:p w:rsidR="00FE0E74" w14:paraId="6498A619" w14:textId="77777777">
      <w:pPr>
        <w:pStyle w:val="Heading3"/>
        <w:spacing w:line="253" w:lineRule="exact"/>
        <w:rPr>
          <w:u w:val="none"/>
        </w:rPr>
      </w:pPr>
      <w:r>
        <w:rPr>
          <w:u w:val="none"/>
        </w:rPr>
        <w:t>OUR</w:t>
      </w:r>
      <w:r>
        <w:rPr>
          <w:spacing w:val="-7"/>
          <w:u w:val="none"/>
        </w:rPr>
        <w:t xml:space="preserve"> </w:t>
      </w:r>
      <w:r>
        <w:rPr>
          <w:spacing w:val="-2"/>
          <w:u w:val="none"/>
        </w:rPr>
        <w:t>MISSION</w:t>
      </w:r>
    </w:p>
    <w:p w:rsidR="00FE0E74" w14:paraId="6498A61A" w14:textId="77777777">
      <w:pPr>
        <w:spacing w:before="59"/>
        <w:ind w:left="360"/>
        <w:rPr>
          <w:b/>
          <w:sz w:val="26"/>
        </w:rPr>
      </w:pPr>
      <w:r>
        <w:br w:type="column"/>
      </w:r>
      <w:r>
        <w:rPr>
          <w:b/>
          <w:sz w:val="26"/>
        </w:rPr>
        <w:t>TABLE</w:t>
      </w:r>
      <w:r>
        <w:rPr>
          <w:b/>
          <w:spacing w:val="-5"/>
          <w:sz w:val="26"/>
        </w:rPr>
        <w:t xml:space="preserve"> </w:t>
      </w:r>
      <w:r>
        <w:rPr>
          <w:b/>
          <w:sz w:val="26"/>
        </w:rPr>
        <w:t>OF</w:t>
      </w:r>
      <w:r>
        <w:rPr>
          <w:b/>
          <w:spacing w:val="-7"/>
          <w:sz w:val="26"/>
        </w:rPr>
        <w:t xml:space="preserve"> </w:t>
      </w:r>
      <w:r>
        <w:rPr>
          <w:b/>
          <w:spacing w:val="-2"/>
          <w:sz w:val="26"/>
        </w:rPr>
        <w:t>CONTENTS</w:t>
      </w:r>
    </w:p>
    <w:p w:rsidR="00FE0E74" w14:paraId="6498A61B" w14:textId="77777777">
      <w:pPr>
        <w:pStyle w:val="BodyText"/>
        <w:spacing w:before="274"/>
        <w:ind w:right="912"/>
        <w:jc w:val="right"/>
      </w:pPr>
      <w:r>
        <w:rPr>
          <w:noProof/>
        </w:rPr>
        <mc:AlternateContent>
          <mc:Choice Requires="wps">
            <w:drawing>
              <wp:anchor distT="0" distB="0" distL="0" distR="0" simplePos="0" relativeHeight="251715584" behindDoc="0" locked="0" layoutInCell="1" allowOverlap="1">
                <wp:simplePos x="0" y="0"/>
                <wp:positionH relativeFrom="page">
                  <wp:posOffset>914400</wp:posOffset>
                </wp:positionH>
                <wp:positionV relativeFrom="paragraph">
                  <wp:posOffset>319802</wp:posOffset>
                </wp:positionV>
                <wp:extent cx="5591810" cy="635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440.3pt;height:0.5pt;margin-top:25.2pt;margin-left:1in;mso-position-horizontal-relative:page;mso-wrap-distance-bottom:0;mso-wrap-distance-left:0;mso-wrap-distance-right:0;mso-wrap-distance-top:0;mso-wrap-style:square;position:absolute;visibility:visible;v-text-anchor:top;z-index:251716608" coordsize="5591810,6350" path="m5591556,l,,,6096l5591556,6096l5591556,xe" fillcolor="black" stroked="f">
                <v:path arrowok="t"/>
              </v:shape>
            </w:pict>
          </mc:Fallback>
        </mc:AlternateContent>
      </w:r>
      <w:r>
        <w:rPr>
          <w:spacing w:val="-10"/>
        </w:rPr>
        <w:t>3</w:t>
      </w:r>
    </w:p>
    <w:p w:rsidR="00FE0E74" w14:paraId="6498A61C" w14:textId="77777777">
      <w:pPr>
        <w:pStyle w:val="BodyText"/>
        <w:jc w:val="right"/>
        <w:sectPr>
          <w:pgSz w:w="12240" w:h="15840"/>
          <w:pgMar w:top="1680" w:right="1080" w:bottom="280" w:left="1080" w:header="720" w:footer="720" w:gutter="0"/>
          <w:cols w:num="2" w:space="720" w:equalWidth="0">
            <w:col w:w="1821" w:space="1457"/>
            <w:col w:w="6802"/>
          </w:cols>
        </w:sectPr>
      </w:pPr>
    </w:p>
    <w:p w:rsidR="00FE0E74" w14:paraId="6498A61D" w14:textId="77777777">
      <w:pPr>
        <w:spacing w:before="1"/>
        <w:ind w:left="360"/>
      </w:pPr>
      <w:r>
        <w:rPr>
          <w:noProof/>
        </w:rPr>
        <mc:AlternateContent>
          <mc:Choice Requires="wps">
            <w:drawing>
              <wp:anchor distT="0" distB="0" distL="0" distR="0" simplePos="0" relativeHeight="251713536" behindDoc="0" locked="0" layoutInCell="1" allowOverlap="1">
                <wp:simplePos x="0" y="0"/>
                <wp:positionH relativeFrom="page">
                  <wp:posOffset>914400</wp:posOffset>
                </wp:positionH>
                <wp:positionV relativeFrom="paragraph">
                  <wp:posOffset>146702</wp:posOffset>
                </wp:positionV>
                <wp:extent cx="5591810" cy="635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108"/>
                              </a:lnTo>
                              <a:lnTo>
                                <a:pt x="5591556" y="6108"/>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440.3pt;height:0.5pt;margin-top:11.55pt;margin-left:1in;mso-position-horizontal-relative:page;mso-wrap-distance-bottom:0;mso-wrap-distance-left:0;mso-wrap-distance-right:0;mso-wrap-distance-top:0;mso-wrap-style:square;position:absolute;visibility:visible;v-text-anchor:top;z-index:251714560" coordsize="5591810,6350" path="m5591556,l,,,6108l5591556,6108l5591556,xe" fillcolor="black" stroked="f">
                <v:path arrowok="t"/>
              </v:shape>
            </w:pict>
          </mc:Fallback>
        </mc:AlternateContent>
      </w:r>
      <w:r>
        <w:t>THE</w:t>
      </w:r>
      <w:r>
        <w:rPr>
          <w:spacing w:val="-13"/>
        </w:rPr>
        <w:t xml:space="preserve"> </w:t>
      </w:r>
      <w:r>
        <w:t>SPONSORING</w:t>
      </w:r>
      <w:r>
        <w:rPr>
          <w:spacing w:val="-11"/>
        </w:rPr>
        <w:t xml:space="preserve"> </w:t>
      </w:r>
      <w:r>
        <w:t>AGENCY:</w:t>
      </w:r>
      <w:r>
        <w:rPr>
          <w:spacing w:val="-9"/>
        </w:rPr>
        <w:t xml:space="preserve"> </w:t>
      </w:r>
      <w:r>
        <w:t>AGRICULTURAL</w:t>
      </w:r>
      <w:r>
        <w:rPr>
          <w:spacing w:val="-8"/>
        </w:rPr>
        <w:t xml:space="preserve"> </w:t>
      </w:r>
      <w:r>
        <w:t>MARKETING</w:t>
      </w:r>
      <w:r>
        <w:rPr>
          <w:spacing w:val="-10"/>
        </w:rPr>
        <w:t xml:space="preserve"> </w:t>
      </w:r>
      <w:r>
        <w:rPr>
          <w:spacing w:val="-2"/>
        </w:rPr>
        <w:t>SERVICE</w:t>
      </w:r>
    </w:p>
    <w:p w:rsidR="00FE0E74" w14:paraId="6498A61E" w14:textId="77777777">
      <w:pPr>
        <w:pStyle w:val="BodyText"/>
        <w:spacing w:before="64"/>
      </w:pPr>
    </w:p>
    <w:p w:rsidR="00FE0E74" w14:paraId="6498A61F" w14:textId="77777777">
      <w:pPr>
        <w:pStyle w:val="Heading1"/>
        <w:ind w:left="360" w:right="0"/>
        <w:jc w:val="left"/>
      </w:pPr>
      <w:r>
        <w:t>ELIGIBILITY:</w:t>
      </w:r>
      <w:r>
        <w:rPr>
          <w:spacing w:val="-6"/>
        </w:rPr>
        <w:t xml:space="preserve"> </w:t>
      </w:r>
      <w:r>
        <w:t>FOR</w:t>
      </w:r>
      <w:r>
        <w:rPr>
          <w:spacing w:val="-3"/>
        </w:rPr>
        <w:t xml:space="preserve"> </w:t>
      </w:r>
      <w:r>
        <w:t>FARMERS,</w:t>
      </w:r>
      <w:r>
        <w:rPr>
          <w:spacing w:val="-3"/>
        </w:rPr>
        <w:t xml:space="preserve"> </w:t>
      </w:r>
      <w:r>
        <w:t>GROWERS</w:t>
      </w:r>
      <w:r>
        <w:rPr>
          <w:spacing w:val="-2"/>
        </w:rPr>
        <w:t xml:space="preserve"> </w:t>
      </w:r>
      <w:r>
        <w:t>&amp;</w:t>
      </w:r>
      <w:r>
        <w:rPr>
          <w:spacing w:val="-3"/>
        </w:rPr>
        <w:t xml:space="preserve"> </w:t>
      </w:r>
      <w:r>
        <w:rPr>
          <w:spacing w:val="-2"/>
        </w:rPr>
        <w:t>PRODUCERS</w:t>
      </w:r>
    </w:p>
    <w:p w:rsidR="00FE0E74" w14:paraId="6498A620" w14:textId="77777777">
      <w:pPr>
        <w:pStyle w:val="Heading3"/>
        <w:spacing w:before="40"/>
        <w:ind w:right="4261"/>
        <w:rPr>
          <w:u w:val="none"/>
        </w:rPr>
      </w:pPr>
      <w:r>
        <w:rPr>
          <w:noProof/>
        </w:rPr>
        <mc:AlternateContent>
          <mc:Choice Requires="wps">
            <w:drawing>
              <wp:anchor distT="0" distB="0" distL="0" distR="0" simplePos="0" relativeHeight="251711488" behindDoc="0" locked="0" layoutInCell="1" allowOverlap="1">
                <wp:simplePos x="0" y="0"/>
                <wp:positionH relativeFrom="page">
                  <wp:posOffset>914400</wp:posOffset>
                </wp:positionH>
                <wp:positionV relativeFrom="paragraph">
                  <wp:posOffset>332811</wp:posOffset>
                </wp:positionV>
                <wp:extent cx="5591810" cy="635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440.3pt;height:0.5pt;margin-top:26.2pt;margin-left:1in;mso-position-horizontal-relative:page;mso-wrap-distance-bottom:0;mso-wrap-distance-left:0;mso-wrap-distance-right:0;mso-wrap-distance-top:0;mso-wrap-style:square;position:absolute;visibility:visible;v-text-anchor:top;z-index:251712512" coordsize="5591810,6350" path="m5591556,l,,,6096l5591556,6096l5591556,xe" fillcolor="black" stroked="f">
                <v:path arrowok="t"/>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914400</wp:posOffset>
                </wp:positionH>
                <wp:positionV relativeFrom="paragraph">
                  <wp:posOffset>171255</wp:posOffset>
                </wp:positionV>
                <wp:extent cx="5584190" cy="635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5584190" cy="6350"/>
                        </a:xfrm>
                        <a:custGeom>
                          <a:avLst/>
                          <a:gdLst/>
                          <a:rect l="l" t="t" r="r" b="b"/>
                          <a:pathLst>
                            <a:path fill="norm" h="6350" w="5584190" stroke="1">
                              <a:moveTo>
                                <a:pt x="5583936" y="0"/>
                              </a:moveTo>
                              <a:lnTo>
                                <a:pt x="0" y="0"/>
                              </a:lnTo>
                              <a:lnTo>
                                <a:pt x="0" y="6108"/>
                              </a:lnTo>
                              <a:lnTo>
                                <a:pt x="5583936" y="6108"/>
                              </a:lnTo>
                              <a:lnTo>
                                <a:pt x="558393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439.7pt;height:0.5pt;margin-top:13.5pt;margin-left:1in;mso-position-horizontal-relative:page;mso-wrap-distance-bottom:0;mso-wrap-distance-left:0;mso-wrap-distance-right:0;mso-wrap-distance-top:0;mso-wrap-style:square;position:absolute;visibility:visible;v-text-anchor:top;z-index:-251597824" coordsize="5584190,6350" path="m5583936,l,,,6108l5583936,6108l5583936,xe" fillcolor="black" stroked="f">
                <v:path arrowok="t"/>
              </v:shape>
            </w:pict>
          </mc:Fallback>
        </mc:AlternateContent>
      </w:r>
      <w:r>
        <w:rPr>
          <w:u w:val="none"/>
        </w:rPr>
        <w:t>PARTICIPANT</w:t>
      </w:r>
      <w:r>
        <w:rPr>
          <w:spacing w:val="-14"/>
          <w:u w:val="none"/>
        </w:rPr>
        <w:t xml:space="preserve"> </w:t>
      </w:r>
      <w:r>
        <w:rPr>
          <w:u w:val="none"/>
        </w:rPr>
        <w:t>ELIGIBILITY VISITS AND INSPECTIONS</w:t>
      </w:r>
    </w:p>
    <w:p w:rsidR="00FE0E74" w14:paraId="6498A621" w14:textId="77777777">
      <w:pPr>
        <w:spacing w:before="1"/>
        <w:ind w:right="912"/>
        <w:jc w:val="right"/>
      </w:pPr>
      <w:r>
        <w:br w:type="column"/>
      </w:r>
      <w:r>
        <w:rPr>
          <w:spacing w:val="-10"/>
        </w:rPr>
        <w:t>3</w:t>
      </w:r>
    </w:p>
    <w:p w:rsidR="00FE0E74" w14:paraId="6498A622" w14:textId="77777777">
      <w:pPr>
        <w:pStyle w:val="BodyText"/>
      </w:pPr>
    </w:p>
    <w:p w:rsidR="00FE0E74" w14:paraId="6498A623" w14:textId="77777777">
      <w:pPr>
        <w:pStyle w:val="BodyText"/>
        <w:spacing w:before="127"/>
      </w:pPr>
    </w:p>
    <w:p w:rsidR="00FE0E74" w14:paraId="6498A624" w14:textId="77777777">
      <w:pPr>
        <w:pStyle w:val="BodyText"/>
        <w:ind w:right="921"/>
        <w:jc w:val="right"/>
      </w:pPr>
      <w:r>
        <w:rPr>
          <w:spacing w:val="-2"/>
        </w:rPr>
        <w:t>4-</w:t>
      </w:r>
      <w:r>
        <w:rPr>
          <w:spacing w:val="-10"/>
        </w:rPr>
        <w:t>5</w:t>
      </w:r>
    </w:p>
    <w:p w:rsidR="00FE0E74" w14:paraId="6498A625" w14:textId="77777777">
      <w:pPr>
        <w:pStyle w:val="BodyText"/>
        <w:spacing w:before="1"/>
        <w:ind w:right="912"/>
        <w:jc w:val="right"/>
      </w:pPr>
      <w:r>
        <w:rPr>
          <w:spacing w:val="-10"/>
        </w:rPr>
        <w:t>6</w:t>
      </w:r>
    </w:p>
    <w:p w:rsidR="00FE0E74" w14:paraId="6498A626" w14:textId="77777777">
      <w:pPr>
        <w:pStyle w:val="BodyText"/>
        <w:jc w:val="right"/>
        <w:sectPr>
          <w:type w:val="continuous"/>
          <w:pgSz w:w="12240" w:h="15840"/>
          <w:pgMar w:top="900" w:right="1080" w:bottom="280" w:left="1080" w:header="720" w:footer="720" w:gutter="0"/>
          <w:cols w:num="2" w:space="720" w:equalWidth="0">
            <w:col w:w="7408" w:space="1095"/>
            <w:col w:w="1577"/>
          </w:cols>
        </w:sectPr>
      </w:pPr>
    </w:p>
    <w:sdt>
      <w:sdtPr>
        <w:id w:val="-1220582473"/>
        <w:docPartObj>
          <w:docPartGallery w:val="Table of Contents"/>
          <w:docPartUnique/>
        </w:docPartObj>
      </w:sdtPr>
      <w:sdtContent>
        <w:p w:rsidR="00FE0E74" w14:paraId="6498A627" w14:textId="77777777">
          <w:pPr>
            <w:pStyle w:val="TOC3"/>
            <w:tabs>
              <w:tab w:val="right" w:pos="9165"/>
            </w:tabs>
            <w:spacing w:before="0" w:line="253" w:lineRule="exact"/>
          </w:pPr>
          <w:r>
            <w:rPr>
              <w:noProof/>
            </w:rPr>
            <mc:AlternateContent>
              <mc:Choice Requires="wps">
                <w:drawing>
                  <wp:anchor distT="0" distB="0" distL="0" distR="0" simplePos="0" relativeHeight="251709440" behindDoc="0" locked="0" layoutInCell="1" allowOverlap="1">
                    <wp:simplePos x="0" y="0"/>
                    <wp:positionH relativeFrom="page">
                      <wp:posOffset>914400</wp:posOffset>
                    </wp:positionH>
                    <wp:positionV relativeFrom="paragraph">
                      <wp:posOffset>145512</wp:posOffset>
                    </wp:positionV>
                    <wp:extent cx="5591810" cy="635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440.3pt;height:0.5pt;margin-top:11.45pt;margin-left:1in;mso-position-horizontal-relative:page;mso-wrap-distance-bottom:0;mso-wrap-distance-left:0;mso-wrap-distance-right:0;mso-wrap-distance-top:0;mso-wrap-style:square;position:absolute;visibility:visible;v-text-anchor:top;z-index:251710464" coordsize="5591810,6350" path="m5591556,l,,,6096l5591556,6096l5591556,xe" fillcolor="black" stroked="f">
                    <v:path arrowok="t"/>
                  </v:shape>
                </w:pict>
              </mc:Fallback>
            </mc:AlternateContent>
          </w:r>
          <w:hyperlink w:anchor="_TOC_250026" w:history="1">
            <w:r>
              <w:t>PERMITS</w:t>
            </w:r>
            <w:r>
              <w:rPr>
                <w:spacing w:val="-6"/>
              </w:rPr>
              <w:t xml:space="preserve"> </w:t>
            </w:r>
            <w:r>
              <w:t>AND</w:t>
            </w:r>
            <w:r>
              <w:rPr>
                <w:spacing w:val="-6"/>
              </w:rPr>
              <w:t xml:space="preserve"> </w:t>
            </w:r>
            <w:r>
              <w:rPr>
                <w:spacing w:val="-2"/>
              </w:rPr>
              <w:t>LICENSES</w:t>
            </w:r>
            <w:r>
              <w:tab/>
            </w:r>
            <w:r>
              <w:rPr>
                <w:spacing w:val="-10"/>
              </w:rPr>
              <w:t>6</w:t>
            </w:r>
          </w:hyperlink>
        </w:p>
        <w:p w:rsidR="00FE0E74" w14:paraId="6498A628" w14:textId="77777777">
          <w:pPr>
            <w:pStyle w:val="TOC1"/>
            <w:spacing w:line="276" w:lineRule="exact"/>
          </w:pPr>
          <w:hyperlink w:anchor="_TOC_250025" w:history="1">
            <w:r>
              <w:t>APPLICATION</w:t>
            </w:r>
            <w:r>
              <w:rPr>
                <w:spacing w:val="-5"/>
              </w:rPr>
              <w:t xml:space="preserve"> </w:t>
            </w:r>
            <w:r>
              <w:t>PROCESS</w:t>
            </w:r>
            <w:r>
              <w:rPr>
                <w:spacing w:val="-3"/>
              </w:rPr>
              <w:t xml:space="preserve"> </w:t>
            </w:r>
            <w:r>
              <w:t>AND</w:t>
            </w:r>
            <w:r>
              <w:rPr>
                <w:spacing w:val="-4"/>
              </w:rPr>
              <w:t xml:space="preserve"> FEES</w:t>
            </w:r>
          </w:hyperlink>
        </w:p>
        <w:p w:rsidR="00FE0E74" w14:paraId="6498A629" w14:textId="77777777">
          <w:pPr>
            <w:pStyle w:val="TOC3"/>
            <w:tabs>
              <w:tab w:val="right" w:pos="9153"/>
            </w:tabs>
            <w:spacing w:before="0" w:line="253" w:lineRule="exact"/>
          </w:pPr>
          <w:r>
            <w:rPr>
              <w:noProof/>
            </w:rPr>
            <mc:AlternateContent>
              <mc:Choice Requires="wps">
                <w:drawing>
                  <wp:anchor distT="0" distB="0" distL="0" distR="0" simplePos="0" relativeHeight="251707392" behindDoc="0" locked="0" layoutInCell="1" allowOverlap="1">
                    <wp:simplePos x="0" y="0"/>
                    <wp:positionH relativeFrom="page">
                      <wp:posOffset>914400</wp:posOffset>
                    </wp:positionH>
                    <wp:positionV relativeFrom="paragraph">
                      <wp:posOffset>145537</wp:posOffset>
                    </wp:positionV>
                    <wp:extent cx="5582920" cy="635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582920" cy="6350"/>
                            </a:xfrm>
                            <a:custGeom>
                              <a:avLst/>
                              <a:gdLst/>
                              <a:rect l="l" t="t" r="r" b="b"/>
                              <a:pathLst>
                                <a:path fill="norm" h="6350" w="5582920" stroke="1">
                                  <a:moveTo>
                                    <a:pt x="5582412" y="0"/>
                                  </a:moveTo>
                                  <a:lnTo>
                                    <a:pt x="0" y="0"/>
                                  </a:lnTo>
                                  <a:lnTo>
                                    <a:pt x="0" y="6096"/>
                                  </a:lnTo>
                                  <a:lnTo>
                                    <a:pt x="5582412" y="6096"/>
                                  </a:lnTo>
                                  <a:lnTo>
                                    <a:pt x="558241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439.6pt;height:0.5pt;margin-top:11.45pt;margin-left:1in;mso-position-horizontal-relative:page;mso-wrap-distance-bottom:0;mso-wrap-distance-left:0;mso-wrap-distance-right:0;mso-wrap-distance-top:0;mso-wrap-style:square;position:absolute;visibility:visible;v-text-anchor:top;z-index:251708416" coordsize="5582920,6350" path="m5582412,l,,,6096l5582412,6096l5582412,xe" fillcolor="black" stroked="f">
                    <v:path arrowok="t"/>
                  </v:shape>
                </w:pict>
              </mc:Fallback>
            </mc:AlternateContent>
          </w:r>
          <w:hyperlink w:anchor="_TOC_250024" w:history="1">
            <w:r>
              <w:rPr>
                <w:spacing w:val="-2"/>
              </w:rPr>
              <w:t>APPLICATION</w:t>
            </w:r>
            <w:r>
              <w:rPr>
                <w:spacing w:val="6"/>
              </w:rPr>
              <w:t xml:space="preserve"> </w:t>
            </w:r>
            <w:r>
              <w:rPr>
                <w:spacing w:val="-2"/>
              </w:rPr>
              <w:t>PROCESS</w:t>
            </w:r>
            <w:r>
              <w:tab/>
            </w:r>
            <w:r>
              <w:rPr>
                <w:spacing w:val="-5"/>
              </w:rPr>
              <w:t>7-</w:t>
            </w:r>
            <w:r>
              <w:t>8</w:t>
            </w:r>
          </w:hyperlink>
        </w:p>
        <w:p w:rsidR="00FE0E74" w14:paraId="6498A62A" w14:textId="77777777">
          <w:pPr>
            <w:pStyle w:val="TOC3"/>
            <w:tabs>
              <w:tab w:val="right" w:pos="9165"/>
            </w:tabs>
            <w:spacing w:before="1"/>
          </w:pPr>
          <w:r>
            <w:rPr>
              <w:noProof/>
            </w:rPr>
            <mc:AlternateContent>
              <mc:Choice Requires="wps">
                <w:drawing>
                  <wp:anchor distT="0" distB="0" distL="0" distR="0" simplePos="0" relativeHeight="251705344" behindDoc="0" locked="0" layoutInCell="1" allowOverlap="1">
                    <wp:simplePos x="0" y="0"/>
                    <wp:positionH relativeFrom="page">
                      <wp:posOffset>914400</wp:posOffset>
                    </wp:positionH>
                    <wp:positionV relativeFrom="paragraph">
                      <wp:posOffset>146600</wp:posOffset>
                    </wp:positionV>
                    <wp:extent cx="5591810" cy="635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1" style="width:440.3pt;height:0.5pt;margin-top:11.55pt;margin-left:1in;mso-position-horizontal-relative:page;mso-wrap-distance-bottom:0;mso-wrap-distance-left:0;mso-wrap-distance-right:0;mso-wrap-distance-top:0;mso-wrap-style:square;position:absolute;visibility:visible;v-text-anchor:top;z-index:251706368" coordsize="5591810,6350" path="m5591556,l,,,6096l5591556,6096l5591556,xe" fillcolor="black" stroked="f">
                    <v:path arrowok="t"/>
                  </v:shape>
                </w:pict>
              </mc:Fallback>
            </mc:AlternateContent>
          </w:r>
          <w:hyperlink w:anchor="_TOC_250023" w:history="1">
            <w:r>
              <w:rPr>
                <w:spacing w:val="-2"/>
              </w:rPr>
              <w:t>APPLICATION</w:t>
            </w:r>
            <w:r>
              <w:rPr>
                <w:spacing w:val="6"/>
              </w:rPr>
              <w:t xml:space="preserve"> </w:t>
            </w:r>
            <w:r>
              <w:rPr>
                <w:spacing w:val="-5"/>
              </w:rPr>
              <w:t>FEE</w:t>
            </w:r>
            <w:r>
              <w:tab/>
            </w:r>
            <w:r>
              <w:rPr>
                <w:spacing w:val="-10"/>
              </w:rPr>
              <w:t>8</w:t>
            </w:r>
          </w:hyperlink>
        </w:p>
        <w:p w:rsidR="00FE0E74" w14:paraId="6498A62B" w14:textId="77777777">
          <w:pPr>
            <w:pStyle w:val="TOC1"/>
            <w:spacing w:before="353"/>
          </w:pPr>
          <w:r>
            <w:t>RULES</w:t>
          </w:r>
          <w:r>
            <w:rPr>
              <w:spacing w:val="-1"/>
            </w:rPr>
            <w:t xml:space="preserve"> </w:t>
          </w:r>
          <w:r>
            <w:t>&amp;</w:t>
          </w:r>
          <w:r>
            <w:rPr>
              <w:spacing w:val="-2"/>
            </w:rPr>
            <w:t xml:space="preserve"> PROCEDURES</w:t>
          </w:r>
        </w:p>
        <w:p w:rsidR="00FE0E74" w14:paraId="6498A62C" w14:textId="77777777">
          <w:pPr>
            <w:pStyle w:val="TOC3"/>
            <w:tabs>
              <w:tab w:val="right" w:pos="9165"/>
            </w:tabs>
            <w:spacing w:before="45"/>
          </w:pPr>
          <w:r>
            <w:rPr>
              <w:noProof/>
            </w:rPr>
            <mc:AlternateContent>
              <mc:Choice Requires="wps">
                <w:drawing>
                  <wp:anchor distT="0" distB="0" distL="0" distR="0" simplePos="0" relativeHeight="251703296" behindDoc="0" locked="0" layoutInCell="1" allowOverlap="1">
                    <wp:simplePos x="0" y="0"/>
                    <wp:positionH relativeFrom="page">
                      <wp:posOffset>914400</wp:posOffset>
                    </wp:positionH>
                    <wp:positionV relativeFrom="paragraph">
                      <wp:posOffset>174188</wp:posOffset>
                    </wp:positionV>
                    <wp:extent cx="5591810" cy="635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2" style="width:440.3pt;height:0.5pt;margin-top:13.7pt;margin-left:1in;mso-position-horizontal-relative:page;mso-wrap-distance-bottom:0;mso-wrap-distance-left:0;mso-wrap-distance-right:0;mso-wrap-distance-top:0;mso-wrap-style:square;position:absolute;visibility:visible;v-text-anchor:top;z-index:251704320" coordsize="5591810,6350" path="m5591556,l,,,6096l5591556,6096l5591556,xe" fillcolor="black" stroked="f">
                    <v:path arrowok="t"/>
                  </v:shape>
                </w:pict>
              </mc:Fallback>
            </mc:AlternateContent>
          </w:r>
          <w:hyperlink w:anchor="_TOC_250022" w:history="1">
            <w:r>
              <w:rPr>
                <w:spacing w:val="-2"/>
              </w:rPr>
              <w:t>RESELLING</w:t>
            </w:r>
            <w:r>
              <w:tab/>
            </w:r>
            <w:r>
              <w:rPr>
                <w:spacing w:val="-10"/>
              </w:rPr>
              <w:t>8</w:t>
            </w:r>
          </w:hyperlink>
        </w:p>
        <w:p w:rsidR="00FE0E74" w14:paraId="6498A62D" w14:textId="77777777">
          <w:pPr>
            <w:pStyle w:val="TOC3"/>
            <w:tabs>
              <w:tab w:val="right" w:pos="9165"/>
            </w:tabs>
          </w:pPr>
          <w:r>
            <w:rPr>
              <w:noProof/>
            </w:rPr>
            <mc:AlternateContent>
              <mc:Choice Requires="wps">
                <w:drawing>
                  <wp:anchor distT="0" distB="0" distL="0" distR="0" simplePos="0" relativeHeight="251701248" behindDoc="0" locked="0" layoutInCell="1" allowOverlap="1">
                    <wp:simplePos x="0" y="0"/>
                    <wp:positionH relativeFrom="page">
                      <wp:posOffset>914400</wp:posOffset>
                    </wp:positionH>
                    <wp:positionV relativeFrom="paragraph">
                      <wp:posOffset>169375</wp:posOffset>
                    </wp:positionV>
                    <wp:extent cx="5591810" cy="635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591810" cy="6350"/>
                            </a:xfrm>
                            <a:custGeom>
                              <a:avLst/>
                              <a:gdLst/>
                              <a:rect l="l" t="t" r="r" b="b"/>
                              <a:pathLst>
                                <a:path fill="norm" h="6350" w="5591810" stroke="1">
                                  <a:moveTo>
                                    <a:pt x="5591556" y="0"/>
                                  </a:moveTo>
                                  <a:lnTo>
                                    <a:pt x="0" y="0"/>
                                  </a:lnTo>
                                  <a:lnTo>
                                    <a:pt x="0" y="6096"/>
                                  </a:lnTo>
                                  <a:lnTo>
                                    <a:pt x="5591556" y="6096"/>
                                  </a:lnTo>
                                  <a:lnTo>
                                    <a:pt x="559155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3" style="width:440.3pt;height:0.5pt;margin-top:13.35pt;margin-left:1in;mso-position-horizontal-relative:page;mso-wrap-distance-bottom:0;mso-wrap-distance-left:0;mso-wrap-distance-right:0;mso-wrap-distance-top:0;mso-wrap-style:square;position:absolute;visibility:visible;v-text-anchor:top;z-index:251702272" coordsize="5591810,6350" path="m5591556,l,,,6096l5591556,6096l5591556,xe" fillcolor="black" stroked="f">
                    <v:path arrowok="t"/>
                  </v:shape>
                </w:pict>
              </mc:Fallback>
            </mc:AlternateContent>
          </w:r>
          <w:hyperlink w:anchor="_TOC_250021" w:history="1">
            <w:r>
              <w:t>SALES</w:t>
            </w:r>
            <w:r>
              <w:rPr>
                <w:spacing w:val="-6"/>
              </w:rPr>
              <w:t xml:space="preserve"> </w:t>
            </w:r>
            <w:r>
              <w:rPr>
                <w:spacing w:val="-4"/>
              </w:rPr>
              <w:t>DATA</w:t>
            </w:r>
            <w:r>
              <w:tab/>
            </w:r>
            <w:r>
              <w:rPr>
                <w:spacing w:val="-10"/>
              </w:rPr>
              <w:t>8</w:t>
            </w:r>
          </w:hyperlink>
        </w:p>
        <w:p w:rsidR="00FE0E74" w14:paraId="6498A62E" w14:textId="77777777">
          <w:pPr>
            <w:pStyle w:val="TOC3"/>
            <w:tabs>
              <w:tab w:val="right" w:pos="9235"/>
            </w:tabs>
          </w:pPr>
          <w:r>
            <w:rPr>
              <w:noProof/>
            </w:rPr>
            <mc:AlternateContent>
              <mc:Choice Requires="wps">
                <w:drawing>
                  <wp:anchor distT="0" distB="0" distL="0" distR="0" simplePos="0" relativeHeight="251699200" behindDoc="0" locked="0" layoutInCell="1" allowOverlap="1">
                    <wp:simplePos x="0" y="0"/>
                    <wp:positionH relativeFrom="page">
                      <wp:posOffset>914400</wp:posOffset>
                    </wp:positionH>
                    <wp:positionV relativeFrom="paragraph">
                      <wp:posOffset>169630</wp:posOffset>
                    </wp:positionV>
                    <wp:extent cx="5634355" cy="6350"/>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634355" cy="6350"/>
                            </a:xfrm>
                            <a:custGeom>
                              <a:avLst/>
                              <a:gdLst/>
                              <a:rect l="l" t="t" r="r" b="b"/>
                              <a:pathLst>
                                <a:path fill="norm" h="6350" w="5634355" stroke="1">
                                  <a:moveTo>
                                    <a:pt x="5634228" y="0"/>
                                  </a:moveTo>
                                  <a:lnTo>
                                    <a:pt x="0" y="0"/>
                                  </a:lnTo>
                                  <a:lnTo>
                                    <a:pt x="0" y="6108"/>
                                  </a:lnTo>
                                  <a:lnTo>
                                    <a:pt x="5634228" y="6108"/>
                                  </a:lnTo>
                                  <a:lnTo>
                                    <a:pt x="563422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4" style="width:443.65pt;height:0.5pt;margin-top:13.35pt;margin-left:1in;mso-position-horizontal-relative:page;mso-wrap-distance-bottom:0;mso-wrap-distance-left:0;mso-wrap-distance-right:0;mso-wrap-distance-top:0;mso-wrap-style:square;position:absolute;visibility:visible;v-text-anchor:top;z-index:251700224" coordsize="5634355,6350" path="m5634228,l,,,6108l5634228,6108l5634228,xe" fillcolor="black" stroked="f">
                    <v:path arrowok="t"/>
                  </v:shape>
                </w:pict>
              </mc:Fallback>
            </mc:AlternateContent>
          </w:r>
          <w:r>
            <w:t>FOOD</w:t>
          </w:r>
          <w:r>
            <w:rPr>
              <w:spacing w:val="-6"/>
            </w:rPr>
            <w:t xml:space="preserve"> </w:t>
          </w:r>
          <w:r>
            <w:rPr>
              <w:spacing w:val="-2"/>
            </w:rPr>
            <w:t>SAFETY</w:t>
          </w:r>
          <w:r>
            <w:tab/>
          </w:r>
          <w:r>
            <w:rPr>
              <w:spacing w:val="-5"/>
            </w:rPr>
            <w:t>9-</w:t>
          </w:r>
          <w:r>
            <w:t>10</w:t>
          </w:r>
        </w:p>
        <w:p w:rsidR="00FE0E74" w14:paraId="6498A62F" w14:textId="77777777">
          <w:pPr>
            <w:pStyle w:val="TOC3"/>
            <w:tabs>
              <w:tab w:val="right" w:pos="9220"/>
            </w:tabs>
            <w:spacing w:before="38"/>
          </w:pPr>
          <w:r>
            <w:rPr>
              <w:noProof/>
            </w:rPr>
            <mc:AlternateContent>
              <mc:Choice Requires="wps">
                <w:drawing>
                  <wp:anchor distT="0" distB="0" distL="0" distR="0" simplePos="0" relativeHeight="251697152" behindDoc="0" locked="0" layoutInCell="1" allowOverlap="1">
                    <wp:simplePos x="0" y="0"/>
                    <wp:positionH relativeFrom="page">
                      <wp:posOffset>914400</wp:posOffset>
                    </wp:positionH>
                    <wp:positionV relativeFrom="paragraph">
                      <wp:posOffset>169911</wp:posOffset>
                    </wp:positionV>
                    <wp:extent cx="5626735" cy="635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5" style="width:443.05pt;height:0.5pt;margin-top:13.4pt;margin-left:1in;mso-position-horizontal-relative:page;mso-wrap-distance-bottom:0;mso-wrap-distance-left:0;mso-wrap-distance-right:0;mso-wrap-distance-top:0;mso-wrap-style:square;position:absolute;visibility:visible;v-text-anchor:top;z-index:251698176" coordsize="5626735,6350" path="m5626608,l,,,6096l5626608,6096l5626608,xe" fillcolor="black" stroked="f">
                    <v:path arrowok="t"/>
                  </v:shape>
                </w:pict>
              </mc:Fallback>
            </mc:AlternateContent>
          </w:r>
          <w:hyperlink w:anchor="_TOC_250020" w:history="1">
            <w:r>
              <w:t>MARKET</w:t>
            </w:r>
            <w:r>
              <w:rPr>
                <w:spacing w:val="-7"/>
              </w:rPr>
              <w:t xml:space="preserve"> </w:t>
            </w:r>
            <w:r>
              <w:rPr>
                <w:spacing w:val="-2"/>
              </w:rPr>
              <w:t>COMMITMENT</w:t>
            </w:r>
            <w:r>
              <w:tab/>
            </w:r>
            <w:r>
              <w:rPr>
                <w:spacing w:val="-5"/>
              </w:rPr>
              <w:t>10</w:t>
            </w:r>
          </w:hyperlink>
        </w:p>
        <w:p w:rsidR="00FE0E74" w14:paraId="6498A630" w14:textId="77777777">
          <w:pPr>
            <w:pStyle w:val="TOC3"/>
            <w:tabs>
              <w:tab w:val="right" w:pos="9211"/>
            </w:tabs>
            <w:spacing w:before="40"/>
          </w:pPr>
          <w:r>
            <w:rPr>
              <w:noProof/>
            </w:rPr>
            <mc:AlternateContent>
              <mc:Choice Requires="wps">
                <w:drawing>
                  <wp:anchor distT="0" distB="0" distL="0" distR="0" simplePos="0" relativeHeight="251695104" behindDoc="0" locked="0" layoutInCell="1" allowOverlap="1">
                    <wp:simplePos x="0" y="0"/>
                    <wp:positionH relativeFrom="page">
                      <wp:posOffset>914400</wp:posOffset>
                    </wp:positionH>
                    <wp:positionV relativeFrom="paragraph">
                      <wp:posOffset>171055</wp:posOffset>
                    </wp:positionV>
                    <wp:extent cx="5619115" cy="635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5619115" cy="6350"/>
                            </a:xfrm>
                            <a:custGeom>
                              <a:avLst/>
                              <a:gdLst/>
                              <a:rect l="l" t="t" r="r" b="b"/>
                              <a:pathLst>
                                <a:path fill="norm" h="6350" w="5619115" stroke="1">
                                  <a:moveTo>
                                    <a:pt x="5618988" y="0"/>
                                  </a:moveTo>
                                  <a:lnTo>
                                    <a:pt x="0" y="0"/>
                                  </a:lnTo>
                                  <a:lnTo>
                                    <a:pt x="0" y="6108"/>
                                  </a:lnTo>
                                  <a:lnTo>
                                    <a:pt x="5618988" y="6108"/>
                                  </a:lnTo>
                                  <a:lnTo>
                                    <a:pt x="561898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6" style="width:442.45pt;height:0.5pt;margin-top:13.45pt;margin-left:1in;mso-position-horizontal-relative:page;mso-wrap-distance-bottom:0;mso-wrap-distance-left:0;mso-wrap-distance-right:0;mso-wrap-distance-top:0;mso-wrap-style:square;position:absolute;visibility:visible;v-text-anchor:top;z-index:251696128" coordsize="5619115,6350" path="m5618988,l,,,6108l5618988,6108l5618988,xe" fillcolor="black" stroked="f">
                    <v:path arrowok="t"/>
                  </v:shape>
                </w:pict>
              </mc:Fallback>
            </mc:AlternateContent>
          </w:r>
          <w:hyperlink w:anchor="_TOC_250019" w:history="1">
            <w:r>
              <w:t>CONDUCT</w:t>
            </w:r>
            <w:r>
              <w:rPr>
                <w:spacing w:val="-6"/>
              </w:rPr>
              <w:t xml:space="preserve"> </w:t>
            </w:r>
            <w:r>
              <w:t>ON</w:t>
            </w:r>
            <w:r>
              <w:rPr>
                <w:spacing w:val="-6"/>
              </w:rPr>
              <w:t xml:space="preserve"> </w:t>
            </w:r>
            <w:r>
              <w:t>FEDERAL</w:t>
            </w:r>
            <w:r>
              <w:rPr>
                <w:spacing w:val="-6"/>
              </w:rPr>
              <w:t xml:space="preserve"> </w:t>
            </w:r>
            <w:r>
              <w:rPr>
                <w:spacing w:val="-2"/>
              </w:rPr>
              <w:t>PROPERTY</w:t>
            </w:r>
            <w:r>
              <w:tab/>
            </w:r>
            <w:r>
              <w:rPr>
                <w:spacing w:val="-5"/>
              </w:rPr>
              <w:t>10-</w:t>
            </w:r>
            <w:r>
              <w:t>11</w:t>
            </w:r>
          </w:hyperlink>
        </w:p>
        <w:p w:rsidR="00FE0E74" w14:paraId="6498A631" w14:textId="77777777">
          <w:pPr>
            <w:pStyle w:val="TOC3"/>
            <w:tabs>
              <w:tab w:val="right" w:pos="9220"/>
            </w:tabs>
          </w:pPr>
          <w:r>
            <w:rPr>
              <w:noProof/>
            </w:rPr>
            <mc:AlternateContent>
              <mc:Choice Requires="wps">
                <w:drawing>
                  <wp:anchor distT="0" distB="0" distL="0" distR="0" simplePos="0" relativeHeight="251693056" behindDoc="0" locked="0" layoutInCell="1" allowOverlap="1">
                    <wp:simplePos x="0" y="0"/>
                    <wp:positionH relativeFrom="page">
                      <wp:posOffset>914400</wp:posOffset>
                    </wp:positionH>
                    <wp:positionV relativeFrom="paragraph">
                      <wp:posOffset>169430</wp:posOffset>
                    </wp:positionV>
                    <wp:extent cx="5626735" cy="635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7" style="width:443.05pt;height:0.5pt;margin-top:13.35pt;margin-left:1in;mso-position-horizontal-relative:page;mso-wrap-distance-bottom:0;mso-wrap-distance-left:0;mso-wrap-distance-right:0;mso-wrap-distance-top:0;mso-wrap-style:square;position:absolute;visibility:visible;v-text-anchor:top;z-index:251694080" coordsize="5626735,6350" path="m5626608,l,,,6096l5626608,6096l5626608,xe" fillcolor="black" stroked="f">
                    <v:path arrowok="t"/>
                  </v:shape>
                </w:pict>
              </mc:Fallback>
            </mc:AlternateContent>
          </w:r>
          <w:hyperlink w:anchor="_TOC_250018" w:history="1">
            <w:r>
              <w:rPr>
                <w:spacing w:val="-2"/>
              </w:rPr>
              <w:t>ATTIRE</w:t>
            </w:r>
            <w:r>
              <w:tab/>
            </w:r>
            <w:r>
              <w:rPr>
                <w:spacing w:val="-5"/>
              </w:rPr>
              <w:t>11</w:t>
            </w:r>
          </w:hyperlink>
        </w:p>
        <w:p w:rsidR="00FE0E74" w14:paraId="6498A632" w14:textId="77777777">
          <w:pPr>
            <w:pStyle w:val="TOC3"/>
            <w:tabs>
              <w:tab w:val="right" w:pos="9220"/>
            </w:tabs>
          </w:pPr>
          <w:r>
            <w:rPr>
              <w:noProof/>
            </w:rPr>
            <mc:AlternateContent>
              <mc:Choice Requires="wps">
                <w:drawing>
                  <wp:anchor distT="0" distB="0" distL="0" distR="0" simplePos="0" relativeHeight="251691008" behindDoc="0" locked="0" layoutInCell="1" allowOverlap="1">
                    <wp:simplePos x="0" y="0"/>
                    <wp:positionH relativeFrom="page">
                      <wp:posOffset>914400</wp:posOffset>
                    </wp:positionH>
                    <wp:positionV relativeFrom="paragraph">
                      <wp:posOffset>169698</wp:posOffset>
                    </wp:positionV>
                    <wp:extent cx="5626735" cy="635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8" style="width:443.05pt;height:0.5pt;margin-top:13.35pt;margin-left:1in;mso-position-horizontal-relative:page;mso-wrap-distance-bottom:0;mso-wrap-distance-left:0;mso-wrap-distance-right:0;mso-wrap-distance-top:0;mso-wrap-style:square;position:absolute;visibility:visible;v-text-anchor:top;z-index:251692032" coordsize="5626735,6350" path="m5626608,l,,,6096l5626608,6096l5626608,xe" fillcolor="black" stroked="f">
                    <v:path arrowok="t"/>
                  </v:shape>
                </w:pict>
              </mc:Fallback>
            </mc:AlternateContent>
          </w:r>
          <w:hyperlink w:anchor="_TOC_250017" w:history="1">
            <w:r>
              <w:rPr>
                <w:spacing w:val="-2"/>
              </w:rPr>
              <w:t>DISPUTES</w:t>
            </w:r>
            <w:r>
              <w:tab/>
            </w:r>
            <w:r>
              <w:rPr>
                <w:spacing w:val="-5"/>
              </w:rPr>
              <w:t>11</w:t>
            </w:r>
          </w:hyperlink>
        </w:p>
        <w:p w:rsidR="00FE0E74" w14:paraId="6498A633" w14:textId="77777777">
          <w:pPr>
            <w:pStyle w:val="TOC3"/>
            <w:tabs>
              <w:tab w:val="right" w:pos="9191"/>
            </w:tabs>
            <w:spacing w:before="38"/>
          </w:pPr>
          <w:r>
            <w:rPr>
              <w:noProof/>
            </w:rPr>
            <mc:AlternateContent>
              <mc:Choice Requires="wps">
                <w:drawing>
                  <wp:anchor distT="0" distB="0" distL="0" distR="0" simplePos="0" relativeHeight="251688960" behindDoc="0" locked="0" layoutInCell="1" allowOverlap="1">
                    <wp:simplePos x="0" y="0"/>
                    <wp:positionH relativeFrom="page">
                      <wp:posOffset>914400</wp:posOffset>
                    </wp:positionH>
                    <wp:positionV relativeFrom="paragraph">
                      <wp:posOffset>169952</wp:posOffset>
                    </wp:positionV>
                    <wp:extent cx="5607050" cy="635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607050" cy="6350"/>
                            </a:xfrm>
                            <a:custGeom>
                              <a:avLst/>
                              <a:gdLst/>
                              <a:rect l="l" t="t" r="r" b="b"/>
                              <a:pathLst>
                                <a:path fill="norm" h="6350" w="5607050" stroke="1">
                                  <a:moveTo>
                                    <a:pt x="5606796" y="0"/>
                                  </a:moveTo>
                                  <a:lnTo>
                                    <a:pt x="0" y="0"/>
                                  </a:lnTo>
                                  <a:lnTo>
                                    <a:pt x="0" y="6108"/>
                                  </a:lnTo>
                                  <a:lnTo>
                                    <a:pt x="5606796" y="6108"/>
                                  </a:lnTo>
                                  <a:lnTo>
                                    <a:pt x="560679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9" style="width:441.5pt;height:0.5pt;margin-top:13.4pt;margin-left:1in;mso-position-horizontal-relative:page;mso-wrap-distance-bottom:0;mso-wrap-distance-left:0;mso-wrap-distance-right:0;mso-wrap-distance-top:0;mso-wrap-style:square;position:absolute;visibility:visible;v-text-anchor:top;z-index:251689984" coordsize="5607050,6350" path="m5606796,l,,,6108l5606796,6108l5606796,xe" fillcolor="black" stroked="f">
                    <v:path arrowok="t"/>
                  </v:shape>
                </w:pict>
              </mc:Fallback>
            </mc:AlternateContent>
          </w:r>
          <w:hyperlink w:anchor="_TOC_250016" w:history="1">
            <w:r>
              <w:t>MEDIA</w:t>
            </w:r>
            <w:r>
              <w:rPr>
                <w:spacing w:val="-6"/>
              </w:rPr>
              <w:t xml:space="preserve"> </w:t>
            </w:r>
            <w:r>
              <w:rPr>
                <w:spacing w:val="-2"/>
              </w:rPr>
              <w:t>POLICY</w:t>
            </w:r>
            <w:r>
              <w:tab/>
            </w:r>
            <w:r>
              <w:rPr>
                <w:spacing w:val="-7"/>
              </w:rPr>
              <w:t>11</w:t>
            </w:r>
          </w:hyperlink>
        </w:p>
        <w:p w:rsidR="00FE0E74" w14:paraId="6498A634" w14:textId="77777777">
          <w:pPr>
            <w:pStyle w:val="TOC3"/>
            <w:tabs>
              <w:tab w:val="right" w:pos="9220"/>
            </w:tabs>
          </w:pPr>
          <w:r>
            <w:rPr>
              <w:noProof/>
            </w:rPr>
            <mc:AlternateContent>
              <mc:Choice Requires="wps">
                <w:drawing>
                  <wp:anchor distT="0" distB="0" distL="0" distR="0" simplePos="0" relativeHeight="251686912" behindDoc="0" locked="0" layoutInCell="1" allowOverlap="1">
                    <wp:simplePos x="0" y="0"/>
                    <wp:positionH relativeFrom="page">
                      <wp:posOffset>914400</wp:posOffset>
                    </wp:positionH>
                    <wp:positionV relativeFrom="paragraph">
                      <wp:posOffset>169598</wp:posOffset>
                    </wp:positionV>
                    <wp:extent cx="5626735" cy="635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40" style="width:443.05pt;height:0.5pt;margin-top:13.35pt;margin-left:1in;mso-position-horizontal-relative:page;mso-wrap-distance-bottom:0;mso-wrap-distance-left:0;mso-wrap-distance-right:0;mso-wrap-distance-top:0;mso-wrap-style:square;position:absolute;visibility:visible;v-text-anchor:top;z-index:251687936" coordsize="5626735,6350" path="m5626608,l,,,6096l5626608,6096l5626608,xe" fillcolor="black" stroked="f">
                    <v:path arrowok="t"/>
                  </v:shape>
                </w:pict>
              </mc:Fallback>
            </mc:AlternateContent>
          </w:r>
          <w:hyperlink w:anchor="_TOC_250015" w:history="1">
            <w:r>
              <w:rPr>
                <w:spacing w:val="-2"/>
              </w:rPr>
              <w:t>NON-COMPLIANCE</w:t>
            </w:r>
            <w:r>
              <w:tab/>
            </w:r>
            <w:r>
              <w:rPr>
                <w:spacing w:val="-5"/>
              </w:rPr>
              <w:t>12</w:t>
            </w:r>
          </w:hyperlink>
        </w:p>
        <w:p w:rsidR="00FE0E74" w14:paraId="6498A635" w14:textId="77777777">
          <w:pPr>
            <w:pStyle w:val="TOC3"/>
            <w:tabs>
              <w:tab w:val="right" w:pos="9220"/>
            </w:tabs>
            <w:spacing w:before="40"/>
          </w:pPr>
          <w:r>
            <w:rPr>
              <w:noProof/>
            </w:rPr>
            <mc:AlternateContent>
              <mc:Choice Requires="wps">
                <w:drawing>
                  <wp:anchor distT="0" distB="0" distL="0" distR="0" simplePos="0" relativeHeight="251684864" behindDoc="0" locked="0" layoutInCell="1" allowOverlap="1">
                    <wp:simplePos x="0" y="0"/>
                    <wp:positionH relativeFrom="page">
                      <wp:posOffset>914400</wp:posOffset>
                    </wp:positionH>
                    <wp:positionV relativeFrom="paragraph">
                      <wp:posOffset>171377</wp:posOffset>
                    </wp:positionV>
                    <wp:extent cx="5626735" cy="635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108"/>
                                  </a:lnTo>
                                  <a:lnTo>
                                    <a:pt x="5626608" y="6108"/>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41" style="width:443.05pt;height:0.5pt;margin-top:13.5pt;margin-left:1in;mso-position-horizontal-relative:page;mso-wrap-distance-bottom:0;mso-wrap-distance-left:0;mso-wrap-distance-right:0;mso-wrap-distance-top:0;mso-wrap-style:square;position:absolute;visibility:visible;v-text-anchor:top;z-index:251685888" coordsize="5626735,6350" path="m5626608,l,,,6108l5626608,6108l5626608,xe" fillcolor="black" stroked="f">
                    <v:path arrowok="t"/>
                  </v:shape>
                </w:pict>
              </mc:Fallback>
            </mc:AlternateContent>
          </w:r>
          <w:hyperlink w:anchor="_TOC_250014" w:history="1">
            <w:r>
              <w:t>REASONS</w:t>
            </w:r>
            <w:r>
              <w:rPr>
                <w:spacing w:val="-6"/>
              </w:rPr>
              <w:t xml:space="preserve"> </w:t>
            </w:r>
            <w:r>
              <w:t>TO</w:t>
            </w:r>
            <w:r>
              <w:rPr>
                <w:spacing w:val="-6"/>
              </w:rPr>
              <w:t xml:space="preserve"> </w:t>
            </w:r>
            <w:r>
              <w:t>DISALLOW</w:t>
            </w:r>
            <w:r>
              <w:rPr>
                <w:spacing w:val="-5"/>
              </w:rPr>
              <w:t xml:space="preserve"> </w:t>
            </w:r>
            <w:r>
              <w:rPr>
                <w:spacing w:val="-2"/>
              </w:rPr>
              <w:t>PARTICIPATION</w:t>
            </w:r>
            <w:r>
              <w:tab/>
            </w:r>
            <w:r>
              <w:rPr>
                <w:spacing w:val="-5"/>
              </w:rPr>
              <w:t>12</w:t>
            </w:r>
          </w:hyperlink>
        </w:p>
        <w:p w:rsidR="00FE0E74" w14:paraId="6498A636" w14:textId="77777777">
          <w:pPr>
            <w:pStyle w:val="TOC3"/>
            <w:tabs>
              <w:tab w:val="right" w:pos="9220"/>
            </w:tabs>
            <w:ind w:left="359"/>
          </w:pPr>
          <w:r>
            <w:rPr>
              <w:noProof/>
            </w:rPr>
            <mc:AlternateContent>
              <mc:Choice Requires="wps">
                <w:drawing>
                  <wp:anchor distT="0" distB="0" distL="0" distR="0" simplePos="0" relativeHeight="251682816" behindDoc="0" locked="0" layoutInCell="1" allowOverlap="1">
                    <wp:simplePos x="0" y="0"/>
                    <wp:positionH relativeFrom="page">
                      <wp:posOffset>914400</wp:posOffset>
                    </wp:positionH>
                    <wp:positionV relativeFrom="paragraph">
                      <wp:posOffset>169752</wp:posOffset>
                    </wp:positionV>
                    <wp:extent cx="5626735" cy="635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42" style="width:443.05pt;height:0.5pt;margin-top:13.35pt;margin-left:1in;mso-position-horizontal-relative:page;mso-wrap-distance-bottom:0;mso-wrap-distance-left:0;mso-wrap-distance-right:0;mso-wrap-distance-top:0;mso-wrap-style:square;position:absolute;visibility:visible;v-text-anchor:top;z-index:251683840" coordsize="5626735,6350" path="m5626608,l,,,6096l5626608,6096l5626608,xe" fillcolor="black" stroked="f">
                    <v:path arrowok="t"/>
                  </v:shape>
                </w:pict>
              </mc:Fallback>
            </mc:AlternateContent>
          </w:r>
          <w:hyperlink w:anchor="_TOC_250013" w:history="1">
            <w:r>
              <w:rPr>
                <w:spacing w:val="-2"/>
              </w:rPr>
              <w:t>SCALES</w:t>
            </w:r>
            <w:r>
              <w:tab/>
            </w:r>
            <w:r>
              <w:rPr>
                <w:spacing w:val="-5"/>
              </w:rPr>
              <w:t>12</w:t>
            </w:r>
          </w:hyperlink>
        </w:p>
        <w:p w:rsidR="00FE0E74" w14:paraId="6498A637" w14:textId="77777777">
          <w:pPr>
            <w:pStyle w:val="TOC1"/>
            <w:spacing w:before="353"/>
          </w:pPr>
          <w:hyperlink w:anchor="_TOC_250012" w:history="1">
            <w:r>
              <w:rPr>
                <w:spacing w:val="-2"/>
              </w:rPr>
              <w:t>OPERATIONS</w:t>
            </w:r>
          </w:hyperlink>
        </w:p>
        <w:p w:rsidR="00FE0E74" w14:paraId="6498A638" w14:textId="77777777">
          <w:pPr>
            <w:pStyle w:val="TOC3"/>
            <w:tabs>
              <w:tab w:val="right" w:pos="9220"/>
            </w:tabs>
            <w:spacing w:before="45"/>
          </w:pPr>
          <w:r>
            <w:rPr>
              <w:noProof/>
            </w:rPr>
            <mc:AlternateContent>
              <mc:Choice Requires="wps">
                <w:drawing>
                  <wp:anchor distT="0" distB="0" distL="0" distR="0" simplePos="0" relativeHeight="251680768" behindDoc="0" locked="0" layoutInCell="1" allowOverlap="1">
                    <wp:simplePos x="0" y="0"/>
                    <wp:positionH relativeFrom="page">
                      <wp:posOffset>914400</wp:posOffset>
                    </wp:positionH>
                    <wp:positionV relativeFrom="paragraph">
                      <wp:posOffset>174467</wp:posOffset>
                    </wp:positionV>
                    <wp:extent cx="5626735" cy="635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108"/>
                                  </a:lnTo>
                                  <a:lnTo>
                                    <a:pt x="5626608" y="6108"/>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43" style="width:443.05pt;height:0.5pt;margin-top:13.75pt;margin-left:1in;mso-position-horizontal-relative:page;mso-wrap-distance-bottom:0;mso-wrap-distance-left:0;mso-wrap-distance-right:0;mso-wrap-distance-top:0;mso-wrap-style:square;position:absolute;visibility:visible;v-text-anchor:top;z-index:251681792" coordsize="5626735,6350" path="m5626608,l,,,6108l5626608,6108l5626608,xe" fillcolor="black" stroked="f">
                    <v:path arrowok="t"/>
                  </v:shape>
                </w:pict>
              </mc:Fallback>
            </mc:AlternateContent>
          </w:r>
          <w:hyperlink w:anchor="_TOC_250011" w:history="1">
            <w:r>
              <w:t>HOURS</w:t>
            </w:r>
            <w:r>
              <w:rPr>
                <w:spacing w:val="-6"/>
              </w:rPr>
              <w:t xml:space="preserve"> </w:t>
            </w:r>
            <w:r>
              <w:t>OF</w:t>
            </w:r>
            <w:r>
              <w:rPr>
                <w:spacing w:val="-5"/>
              </w:rPr>
              <w:t xml:space="preserve"> </w:t>
            </w:r>
            <w:r>
              <w:rPr>
                <w:spacing w:val="-2"/>
              </w:rPr>
              <w:t>OPERATION</w:t>
            </w:r>
            <w:r>
              <w:tab/>
            </w:r>
            <w:r>
              <w:rPr>
                <w:spacing w:val="-5"/>
              </w:rPr>
              <w:t>13</w:t>
            </w:r>
          </w:hyperlink>
        </w:p>
        <w:p w:rsidR="00FE0E74" w14:paraId="6498A639" w14:textId="77777777">
          <w:pPr>
            <w:pStyle w:val="TOC3"/>
            <w:tabs>
              <w:tab w:val="right" w:pos="9220"/>
            </w:tabs>
          </w:pPr>
          <w:r>
            <w:rPr>
              <w:noProof/>
            </w:rPr>
            <mc:AlternateContent>
              <mc:Choice Requires="wps">
                <w:drawing>
                  <wp:anchor distT="0" distB="0" distL="0" distR="0" simplePos="0" relativeHeight="251678720" behindDoc="0" locked="0" layoutInCell="1" allowOverlap="1">
                    <wp:simplePos x="0" y="0"/>
                    <wp:positionH relativeFrom="page">
                      <wp:posOffset>914400</wp:posOffset>
                    </wp:positionH>
                    <wp:positionV relativeFrom="paragraph">
                      <wp:posOffset>169667</wp:posOffset>
                    </wp:positionV>
                    <wp:extent cx="5626735" cy="635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44" style="width:443.05pt;height:0.5pt;margin-top:13.35pt;margin-left:1in;mso-position-horizontal-relative:page;mso-wrap-distance-bottom:0;mso-wrap-distance-left:0;mso-wrap-distance-right:0;mso-wrap-distance-top:0;mso-wrap-style:square;position:absolute;visibility:visible;v-text-anchor:top;z-index:251679744" coordsize="5626735,6350" path="m5626608,l,,,6096l5626608,6096l5626608,xe" fillcolor="black" stroked="f">
                    <v:path arrowok="t"/>
                  </v:shape>
                </w:pict>
              </mc:Fallback>
            </mc:AlternateContent>
          </w:r>
          <w:hyperlink w:anchor="_TOC_250010" w:history="1">
            <w:r>
              <w:rPr>
                <w:spacing w:val="-2"/>
              </w:rPr>
              <w:t>SAFETY</w:t>
            </w:r>
            <w:r>
              <w:tab/>
            </w:r>
            <w:r>
              <w:rPr>
                <w:spacing w:val="-5"/>
              </w:rPr>
              <w:t>13</w:t>
            </w:r>
          </w:hyperlink>
        </w:p>
        <w:p w:rsidR="00FE0E74" w14:paraId="6498A63A" w14:textId="77777777">
          <w:pPr>
            <w:pStyle w:val="TOC3"/>
            <w:tabs>
              <w:tab w:val="right" w:pos="9242"/>
            </w:tabs>
            <w:spacing w:before="38"/>
          </w:pPr>
          <w:r>
            <w:rPr>
              <w:noProof/>
            </w:rPr>
            <mc:AlternateContent>
              <mc:Choice Requires="wps">
                <w:drawing>
                  <wp:anchor distT="0" distB="0" distL="0" distR="0" simplePos="0" relativeHeight="251676672" behindDoc="0" locked="0" layoutInCell="1" allowOverlap="1">
                    <wp:simplePos x="0" y="0"/>
                    <wp:positionH relativeFrom="page">
                      <wp:posOffset>914400</wp:posOffset>
                    </wp:positionH>
                    <wp:positionV relativeFrom="paragraph">
                      <wp:posOffset>169935</wp:posOffset>
                    </wp:positionV>
                    <wp:extent cx="5640705" cy="635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640705" cy="6350"/>
                            </a:xfrm>
                            <a:custGeom>
                              <a:avLst/>
                              <a:gdLst/>
                              <a:rect l="l" t="t" r="r" b="b"/>
                              <a:pathLst>
                                <a:path fill="norm" h="6350" w="5640705" stroke="1">
                                  <a:moveTo>
                                    <a:pt x="5640324" y="0"/>
                                  </a:moveTo>
                                  <a:lnTo>
                                    <a:pt x="0" y="0"/>
                                  </a:lnTo>
                                  <a:lnTo>
                                    <a:pt x="0" y="6096"/>
                                  </a:lnTo>
                                  <a:lnTo>
                                    <a:pt x="5640324" y="6096"/>
                                  </a:lnTo>
                                  <a:lnTo>
                                    <a:pt x="564032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5" style="width:444.15pt;height:0.5pt;margin-top:13.4pt;margin-left:1in;mso-position-horizontal-relative:page;mso-wrap-distance-bottom:0;mso-wrap-distance-left:0;mso-wrap-distance-right:0;mso-wrap-distance-top:0;mso-wrap-style:square;position:absolute;visibility:visible;v-text-anchor:top;z-index:251677696" coordsize="5640705,6350" path="m5640324,l,,,6096l5640324,6096l5640324,xe" fillcolor="black" stroked="f">
                    <v:path arrowok="t"/>
                  </v:shape>
                </w:pict>
              </mc:Fallback>
            </mc:AlternateContent>
          </w:r>
          <w:hyperlink w:anchor="_TOC_250009" w:history="1">
            <w:r>
              <w:t>BUILDING</w:t>
            </w:r>
            <w:r>
              <w:rPr>
                <w:spacing w:val="-10"/>
              </w:rPr>
              <w:t xml:space="preserve"> </w:t>
            </w:r>
            <w:r>
              <w:rPr>
                <w:spacing w:val="-2"/>
              </w:rPr>
              <w:t>ACCESS</w:t>
            </w:r>
            <w:r>
              <w:tab/>
            </w:r>
            <w:r>
              <w:rPr>
                <w:spacing w:val="-5"/>
              </w:rPr>
              <w:t>13</w:t>
            </w:r>
          </w:hyperlink>
        </w:p>
        <w:p w:rsidR="00FE0E74" w14:paraId="6498A63B" w14:textId="77777777">
          <w:pPr>
            <w:pStyle w:val="TOC3"/>
            <w:tabs>
              <w:tab w:val="right" w:pos="9220"/>
            </w:tabs>
          </w:pPr>
          <w:r>
            <w:rPr>
              <w:noProof/>
            </w:rPr>
            <mc:AlternateContent>
              <mc:Choice Requires="wps">
                <w:drawing>
                  <wp:anchor distT="0" distB="0" distL="0" distR="0" simplePos="0" relativeHeight="251674624" behindDoc="0" locked="0" layoutInCell="1" allowOverlap="1">
                    <wp:simplePos x="0" y="0"/>
                    <wp:positionH relativeFrom="page">
                      <wp:posOffset>914400</wp:posOffset>
                    </wp:positionH>
                    <wp:positionV relativeFrom="paragraph">
                      <wp:posOffset>169555</wp:posOffset>
                    </wp:positionV>
                    <wp:extent cx="5626735" cy="635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108"/>
                                  </a:lnTo>
                                  <a:lnTo>
                                    <a:pt x="5626608" y="6108"/>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6" style="width:443.05pt;height:0.5pt;margin-top:13.35pt;margin-left:1in;mso-position-horizontal-relative:page;mso-wrap-distance-bottom:0;mso-wrap-distance-left:0;mso-wrap-distance-right:0;mso-wrap-distance-top:0;mso-wrap-style:square;position:absolute;visibility:visible;v-text-anchor:top;z-index:251675648" coordsize="5626735,6350" path="m5626608,l,,,6108l5626608,6108l5626608,xe" fillcolor="black" stroked="f">
                    <v:path arrowok="t"/>
                  </v:shape>
                </w:pict>
              </mc:Fallback>
            </mc:AlternateContent>
          </w:r>
          <w:hyperlink w:anchor="_TOC_250008" w:history="1">
            <w:r>
              <w:rPr>
                <w:spacing w:val="-2"/>
              </w:rPr>
              <w:t>CLEAN-</w:t>
            </w:r>
            <w:r>
              <w:rPr>
                <w:spacing w:val="-5"/>
              </w:rPr>
              <w:t>UP</w:t>
            </w:r>
            <w:r>
              <w:tab/>
            </w:r>
            <w:r>
              <w:rPr>
                <w:spacing w:val="-5"/>
              </w:rPr>
              <w:t>14</w:t>
            </w:r>
          </w:hyperlink>
        </w:p>
        <w:p w:rsidR="00FE0E74" w14:paraId="6498A63C" w14:textId="77777777">
          <w:pPr>
            <w:pStyle w:val="TOC3"/>
            <w:tabs>
              <w:tab w:val="right" w:pos="9220"/>
            </w:tabs>
            <w:spacing w:before="40"/>
          </w:pPr>
          <w:r>
            <w:rPr>
              <w:noProof/>
            </w:rPr>
            <mc:AlternateContent>
              <mc:Choice Requires="wps">
                <w:drawing>
                  <wp:anchor distT="0" distB="0" distL="0" distR="0" simplePos="0" relativeHeight="251672576" behindDoc="0" locked="0" layoutInCell="1" allowOverlap="1">
                    <wp:simplePos x="0" y="0"/>
                    <wp:positionH relativeFrom="page">
                      <wp:posOffset>914400</wp:posOffset>
                    </wp:positionH>
                    <wp:positionV relativeFrom="paragraph">
                      <wp:posOffset>171359</wp:posOffset>
                    </wp:positionV>
                    <wp:extent cx="5626735" cy="635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5"/>
                                  </a:lnTo>
                                  <a:lnTo>
                                    <a:pt x="5626608" y="6095"/>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 o:spid="_x0000_s1047" style="width:443.05pt;height:0.5pt;margin-top:13.5pt;margin-left:1in;mso-position-horizontal-relative:page;mso-wrap-distance-bottom:0;mso-wrap-distance-left:0;mso-wrap-distance-right:0;mso-wrap-distance-top:0;mso-wrap-style:square;position:absolute;visibility:visible;v-text-anchor:top;z-index:251673600" coordsize="5626735,6350" path="m5626608,l,,,6095l5626608,6095l5626608,xe" fillcolor="black" stroked="f">
                    <v:path arrowok="t"/>
                  </v:shape>
                </w:pict>
              </mc:Fallback>
            </mc:AlternateContent>
          </w:r>
          <w:hyperlink w:anchor="_TOC_250007" w:history="1">
            <w:r>
              <w:t>ELECTRICAL</w:t>
            </w:r>
            <w:r>
              <w:rPr>
                <w:spacing w:val="-12"/>
              </w:rPr>
              <w:t xml:space="preserve"> </w:t>
            </w:r>
            <w:r>
              <w:rPr>
                <w:spacing w:val="-2"/>
              </w:rPr>
              <w:t>OUTLETS</w:t>
            </w:r>
            <w:r>
              <w:tab/>
            </w:r>
            <w:r>
              <w:rPr>
                <w:spacing w:val="-5"/>
              </w:rPr>
              <w:t>14</w:t>
            </w:r>
          </w:hyperlink>
        </w:p>
        <w:p w:rsidR="00FE0E74" w14:paraId="6498A63D" w14:textId="77777777">
          <w:pPr>
            <w:pStyle w:val="TOC3"/>
            <w:tabs>
              <w:tab w:val="right" w:pos="9220"/>
            </w:tabs>
          </w:pPr>
          <w:r>
            <w:rPr>
              <w:noProof/>
            </w:rPr>
            <mc:AlternateContent>
              <mc:Choice Requires="wps">
                <w:drawing>
                  <wp:anchor distT="0" distB="0" distL="0" distR="0" simplePos="0" relativeHeight="251670528" behindDoc="0" locked="0" layoutInCell="1" allowOverlap="1">
                    <wp:simplePos x="0" y="0"/>
                    <wp:positionH relativeFrom="page">
                      <wp:posOffset>914400</wp:posOffset>
                    </wp:positionH>
                    <wp:positionV relativeFrom="paragraph">
                      <wp:posOffset>169709</wp:posOffset>
                    </wp:positionV>
                    <wp:extent cx="5626735" cy="635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108"/>
                                  </a:lnTo>
                                  <a:lnTo>
                                    <a:pt x="5626608" y="6108"/>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48" style="width:443.05pt;height:0.5pt;margin-top:13.35pt;margin-left:1in;mso-position-horizontal-relative:page;mso-wrap-distance-bottom:0;mso-wrap-distance-left:0;mso-wrap-distance-right:0;mso-wrap-distance-top:0;mso-wrap-style:square;position:absolute;visibility:visible;v-text-anchor:top;z-index:251671552" coordsize="5626735,6350" path="m5626608,l,,,6108l5626608,6108l5626608,xe" fillcolor="black" stroked="f">
                    <v:path arrowok="t"/>
                  </v:shape>
                </w:pict>
              </mc:Fallback>
            </mc:AlternateContent>
          </w:r>
          <w:hyperlink w:anchor="_TOC_250006" w:history="1">
            <w:r>
              <w:t>INCLEMENT</w:t>
            </w:r>
            <w:r>
              <w:rPr>
                <w:spacing w:val="-11"/>
              </w:rPr>
              <w:t xml:space="preserve"> </w:t>
            </w:r>
            <w:r>
              <w:rPr>
                <w:spacing w:val="-2"/>
              </w:rPr>
              <w:t>WEATHER</w:t>
            </w:r>
            <w:r>
              <w:tab/>
            </w:r>
            <w:r>
              <w:rPr>
                <w:spacing w:val="-5"/>
              </w:rPr>
              <w:t>14</w:t>
            </w:r>
          </w:hyperlink>
        </w:p>
        <w:p w:rsidR="00FE0E74" w14:paraId="6498A63E" w14:textId="77777777">
          <w:pPr>
            <w:pStyle w:val="TOC3"/>
            <w:tabs>
              <w:tab w:val="right" w:pos="9220"/>
            </w:tabs>
            <w:spacing w:before="38"/>
          </w:pPr>
          <w:r>
            <w:rPr>
              <w:noProof/>
            </w:rPr>
            <mc:AlternateContent>
              <mc:Choice Requires="wps">
                <w:drawing>
                  <wp:anchor distT="0" distB="0" distL="0" distR="0" simplePos="0" relativeHeight="251668480" behindDoc="0" locked="0" layoutInCell="1" allowOverlap="1">
                    <wp:simplePos x="0" y="0"/>
                    <wp:positionH relativeFrom="page">
                      <wp:posOffset>914400</wp:posOffset>
                    </wp:positionH>
                    <wp:positionV relativeFrom="paragraph">
                      <wp:posOffset>169989</wp:posOffset>
                    </wp:positionV>
                    <wp:extent cx="5626735" cy="635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 o:spid="_x0000_s1049" style="width:443.05pt;height:0.5pt;margin-top:13.4pt;margin-left:1in;mso-position-horizontal-relative:page;mso-wrap-distance-bottom:0;mso-wrap-distance-left:0;mso-wrap-distance-right:0;mso-wrap-distance-top:0;mso-wrap-style:square;position:absolute;visibility:visible;v-text-anchor:top;z-index:251669504" coordsize="5626735,6350" path="m5626608,l,,,6096l5626608,6096l5626608,xe" fillcolor="black" stroked="f">
                    <v:path arrowok="t"/>
                  </v:shape>
                </w:pict>
              </mc:Fallback>
            </mc:AlternateContent>
          </w:r>
          <w:hyperlink w:anchor="_TOC_250005" w:history="1">
            <w:r>
              <w:t>MARKET</w:t>
            </w:r>
            <w:r>
              <w:rPr>
                <w:spacing w:val="-7"/>
              </w:rPr>
              <w:t xml:space="preserve"> </w:t>
            </w:r>
            <w:r>
              <w:rPr>
                <w:spacing w:val="-2"/>
              </w:rPr>
              <w:t>EQUIPMENT/SUPPLIES</w:t>
            </w:r>
            <w:r>
              <w:tab/>
            </w:r>
            <w:r>
              <w:rPr>
                <w:spacing w:val="-5"/>
              </w:rPr>
              <w:t>15</w:t>
            </w:r>
          </w:hyperlink>
        </w:p>
        <w:p w:rsidR="00FE0E74" w14:paraId="6498A63F" w14:textId="77777777">
          <w:pPr>
            <w:pStyle w:val="TOC3"/>
            <w:tabs>
              <w:tab w:val="right" w:pos="9220"/>
            </w:tabs>
          </w:pPr>
          <w:r>
            <w:rPr>
              <w:noProof/>
            </w:rPr>
            <mc:AlternateContent>
              <mc:Choice Requires="wps">
                <w:drawing>
                  <wp:anchor distT="0" distB="0" distL="0" distR="0" simplePos="0" relativeHeight="251666432" behindDoc="0" locked="0" layoutInCell="1" allowOverlap="1">
                    <wp:simplePos x="0" y="0"/>
                    <wp:positionH relativeFrom="page">
                      <wp:posOffset>914400</wp:posOffset>
                    </wp:positionH>
                    <wp:positionV relativeFrom="paragraph">
                      <wp:posOffset>169622</wp:posOffset>
                    </wp:positionV>
                    <wp:extent cx="5626735" cy="6350"/>
                    <wp:effectExtent l="0" t="0" r="0" b="0"/>
                    <wp:wrapNone/>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6"/>
                                  </a:lnTo>
                                  <a:lnTo>
                                    <a:pt x="5626608" y="6096"/>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 o:spid="_x0000_s1050" style="width:443.05pt;height:0.5pt;margin-top:13.35pt;margin-left:1in;mso-position-horizontal-relative:page;mso-wrap-distance-bottom:0;mso-wrap-distance-left:0;mso-wrap-distance-right:0;mso-wrap-distance-top:0;mso-wrap-style:square;position:absolute;visibility:visible;v-text-anchor:top;z-index:251667456" coordsize="5626735,6350" path="m5626608,l,,,6096l5626608,6096l5626608,xe" fillcolor="black" stroked="f">
                    <v:path arrowok="t"/>
                  </v:shape>
                </w:pict>
              </mc:Fallback>
            </mc:AlternateContent>
          </w:r>
          <w:hyperlink w:anchor="_TOC_250004" w:history="1">
            <w:r>
              <w:rPr>
                <w:spacing w:val="-2"/>
              </w:rPr>
              <w:t>SIGNAGE</w:t>
            </w:r>
            <w:r>
              <w:tab/>
            </w:r>
            <w:r>
              <w:rPr>
                <w:spacing w:val="-5"/>
              </w:rPr>
              <w:t>15</w:t>
            </w:r>
          </w:hyperlink>
        </w:p>
        <w:p w:rsidR="00FE0E74" w14:paraId="6498A640" w14:textId="77777777">
          <w:pPr>
            <w:pStyle w:val="TOC3"/>
            <w:tabs>
              <w:tab w:val="right" w:pos="9223"/>
            </w:tabs>
            <w:spacing w:before="38"/>
          </w:pPr>
          <w:r>
            <w:rPr>
              <w:noProof/>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169877</wp:posOffset>
                    </wp:positionV>
                    <wp:extent cx="5628640" cy="635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628640" cy="6350"/>
                            </a:xfrm>
                            <a:custGeom>
                              <a:avLst/>
                              <a:gdLst/>
                              <a:rect l="l" t="t" r="r" b="b"/>
                              <a:pathLst>
                                <a:path fill="norm" h="6350" w="5628640" stroke="1">
                                  <a:moveTo>
                                    <a:pt x="5628132" y="0"/>
                                  </a:moveTo>
                                  <a:lnTo>
                                    <a:pt x="0" y="0"/>
                                  </a:lnTo>
                                  <a:lnTo>
                                    <a:pt x="0" y="6108"/>
                                  </a:lnTo>
                                  <a:lnTo>
                                    <a:pt x="5628132" y="6108"/>
                                  </a:lnTo>
                                  <a:lnTo>
                                    <a:pt x="562813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1051" style="width:443.2pt;height:0.5pt;margin-top:13.4pt;margin-left:1in;mso-position-horizontal-relative:page;mso-wrap-distance-bottom:0;mso-wrap-distance-left:0;mso-wrap-distance-right:0;mso-wrap-distance-top:0;mso-wrap-style:square;position:absolute;visibility:visible;v-text-anchor:top;z-index:251665408" coordsize="5628640,6350" path="m5628132,l,,,6108l5628132,6108l5628132,xe" fillcolor="black" stroked="f">
                    <v:path arrowok="t"/>
                  </v:shape>
                </w:pict>
              </mc:Fallback>
            </mc:AlternateContent>
          </w:r>
          <w:hyperlink w:anchor="_TOC_250003" w:history="1">
            <w:r>
              <w:t>STALLS</w:t>
            </w:r>
            <w:r>
              <w:rPr>
                <w:spacing w:val="-6"/>
              </w:rPr>
              <w:t xml:space="preserve"> </w:t>
            </w:r>
            <w:r>
              <w:t>AND</w:t>
            </w:r>
            <w:r>
              <w:rPr>
                <w:spacing w:val="-6"/>
              </w:rPr>
              <w:t xml:space="preserve"> </w:t>
            </w:r>
            <w:r>
              <w:rPr>
                <w:spacing w:val="-2"/>
              </w:rPr>
              <w:t>PARKING</w:t>
            </w:r>
            <w:r>
              <w:tab/>
            </w:r>
            <w:r>
              <w:rPr>
                <w:spacing w:val="-5"/>
              </w:rPr>
              <w:t>15</w:t>
            </w:r>
          </w:hyperlink>
        </w:p>
        <w:p w:rsidR="00FE0E74" w14:paraId="6498A641" w14:textId="77777777">
          <w:pPr>
            <w:pStyle w:val="TOC3"/>
            <w:tabs>
              <w:tab w:val="right" w:pos="9220"/>
            </w:tabs>
            <w:spacing w:before="40"/>
          </w:pPr>
          <w:r>
            <w:rPr>
              <w:noProof/>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171046</wp:posOffset>
                    </wp:positionV>
                    <wp:extent cx="5626735" cy="635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5"/>
                                  </a:lnTo>
                                  <a:lnTo>
                                    <a:pt x="5626608" y="6095"/>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52" style="width:443.05pt;height:0.5pt;margin-top:13.45pt;margin-left:1in;mso-position-horizontal-relative:page;mso-wrap-distance-bottom:0;mso-wrap-distance-left:0;mso-wrap-distance-right:0;mso-wrap-distance-top:0;mso-wrap-style:square;position:absolute;visibility:visible;v-text-anchor:top;z-index:251663360" coordsize="5626735,6350" path="m5626608,l,,,6095l5626608,6095l5626608,xe" fillcolor="black" stroked="f">
                    <v:path arrowok="t"/>
                  </v:shape>
                </w:pict>
              </mc:Fallback>
            </mc:AlternateContent>
          </w:r>
          <w:hyperlink w:anchor="_TOC_250002" w:history="1">
            <w:r>
              <w:rPr>
                <w:spacing w:val="-2"/>
              </w:rPr>
              <w:t>SECURITY</w:t>
            </w:r>
            <w:r>
              <w:tab/>
            </w:r>
            <w:r>
              <w:rPr>
                <w:spacing w:val="-5"/>
              </w:rPr>
              <w:t>16</w:t>
            </w:r>
          </w:hyperlink>
        </w:p>
        <w:p w:rsidR="00FE0E74" w14:paraId="6498A642" w14:textId="77777777">
          <w:pPr>
            <w:pStyle w:val="TOC2"/>
            <w:tabs>
              <w:tab w:val="right" w:pos="9227"/>
            </w:tabs>
          </w:pPr>
          <w:r>
            <w:rPr>
              <w:noProof/>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181601</wp:posOffset>
                    </wp:positionV>
                    <wp:extent cx="5631180" cy="7620"/>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631180" cy="7620"/>
                            </a:xfrm>
                            <a:custGeom>
                              <a:avLst/>
                              <a:gdLst/>
                              <a:rect l="l" t="t" r="r" b="b"/>
                              <a:pathLst>
                                <a:path fill="norm" h="7620" w="5631180" stroke="1">
                                  <a:moveTo>
                                    <a:pt x="5631180" y="0"/>
                                  </a:moveTo>
                                  <a:lnTo>
                                    <a:pt x="0" y="0"/>
                                  </a:lnTo>
                                  <a:lnTo>
                                    <a:pt x="0" y="7619"/>
                                  </a:lnTo>
                                  <a:lnTo>
                                    <a:pt x="5631180" y="7619"/>
                                  </a:lnTo>
                                  <a:lnTo>
                                    <a:pt x="56311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53" style="width:443.4pt;height:0.6pt;margin-top:14.3pt;margin-left:1in;mso-position-horizontal-relative:page;mso-wrap-distance-bottom:0;mso-wrap-distance-left:0;mso-wrap-distance-right:0;mso-wrap-distance-top:0;mso-wrap-style:square;position:absolute;visibility:visible;v-text-anchor:top;z-index:251661312" coordsize="5631180,7620" path="m5631180,l,,,7619l5631180,7619l5631180,xe" fillcolor="black" stroked="f">
                    <v:path arrowok="t"/>
                  </v:shape>
                </w:pict>
              </mc:Fallback>
            </mc:AlternateContent>
          </w:r>
          <w:hyperlink w:anchor="_TOC_250001" w:history="1">
            <w:r>
              <w:rPr>
                <w:spacing w:val="-2"/>
              </w:rPr>
              <w:t>BUSKING</w:t>
            </w:r>
            <w:r>
              <w:tab/>
            </w:r>
            <w:r>
              <w:rPr>
                <w:spacing w:val="-5"/>
              </w:rPr>
              <w:t>16</w:t>
            </w:r>
          </w:hyperlink>
        </w:p>
        <w:p w:rsidR="00FE0E74" w14:paraId="6498A643" w14:textId="77777777">
          <w:pPr>
            <w:pStyle w:val="TOC1"/>
            <w:spacing w:before="358"/>
          </w:pPr>
          <w:hyperlink w:anchor="_TOC_250000" w:history="1">
            <w:r>
              <w:t>PARTICIPANT</w:t>
            </w:r>
            <w:r>
              <w:rPr>
                <w:spacing w:val="-7"/>
              </w:rPr>
              <w:t xml:space="preserve"> </w:t>
            </w:r>
            <w:r>
              <w:rPr>
                <w:spacing w:val="-2"/>
              </w:rPr>
              <w:t>AGREEMENT</w:t>
            </w:r>
          </w:hyperlink>
        </w:p>
        <w:p w:rsidR="00FE0E74" w14:paraId="6498A644" w14:textId="77777777">
          <w:pPr>
            <w:pStyle w:val="TOC3"/>
            <w:tabs>
              <w:tab w:val="right" w:pos="9223"/>
            </w:tabs>
            <w:spacing w:before="45"/>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174392</wp:posOffset>
                    </wp:positionV>
                    <wp:extent cx="5626735" cy="635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626735" cy="6350"/>
                            </a:xfrm>
                            <a:custGeom>
                              <a:avLst/>
                              <a:gdLst/>
                              <a:rect l="l" t="t" r="r" b="b"/>
                              <a:pathLst>
                                <a:path fill="norm" h="6350" w="5626735" stroke="1">
                                  <a:moveTo>
                                    <a:pt x="5626608" y="0"/>
                                  </a:moveTo>
                                  <a:lnTo>
                                    <a:pt x="0" y="0"/>
                                  </a:lnTo>
                                  <a:lnTo>
                                    <a:pt x="0" y="6095"/>
                                  </a:lnTo>
                                  <a:lnTo>
                                    <a:pt x="5626608" y="6095"/>
                                  </a:lnTo>
                                  <a:lnTo>
                                    <a:pt x="562660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54" style="width:443.05pt;height:0.5pt;margin-top:13.75pt;margin-left:1in;mso-position-horizontal-relative:page;mso-wrap-distance-bottom:0;mso-wrap-distance-left:0;mso-wrap-distance-right:0;mso-wrap-distance-top:0;mso-wrap-style:square;position:absolute;visibility:visible;v-text-anchor:top;z-index:251659264" coordsize="5626735,6350" path="m5626608,l,,,6095l5626608,6095l5626608,xe" fillcolor="black" stroked="f">
                    <v:path arrowok="t"/>
                  </v:shape>
                </w:pict>
              </mc:Fallback>
            </mc:AlternateContent>
          </w:r>
          <w:r>
            <w:t>AGREEMENT</w:t>
          </w:r>
          <w:r>
            <w:rPr>
              <w:spacing w:val="-8"/>
            </w:rPr>
            <w:t xml:space="preserve"> </w:t>
          </w:r>
          <w:r>
            <w:t>FOR</w:t>
          </w:r>
          <w:r>
            <w:rPr>
              <w:spacing w:val="-7"/>
            </w:rPr>
            <w:t xml:space="preserve"> </w:t>
          </w:r>
          <w:r>
            <w:rPr>
              <w:spacing w:val="-2"/>
            </w:rPr>
            <w:t>SIGNATURE</w:t>
          </w:r>
          <w:r>
            <w:tab/>
          </w:r>
          <w:r>
            <w:rPr>
              <w:spacing w:val="-5"/>
            </w:rPr>
            <w:t>17</w:t>
          </w:r>
        </w:p>
      </w:sdtContent>
    </w:sdt>
    <w:p w:rsidR="00FE0E74" w14:paraId="6498A645" w14:textId="77777777">
      <w:pPr>
        <w:pStyle w:val="TOC3"/>
        <w:sectPr>
          <w:type w:val="continuous"/>
          <w:pgSz w:w="12240" w:h="15840"/>
          <w:pgMar w:top="900" w:right="1080" w:bottom="280" w:left="1080" w:header="720" w:footer="720" w:gutter="0"/>
          <w:cols w:space="720"/>
        </w:sectPr>
      </w:pPr>
    </w:p>
    <w:p w:rsidR="00FE0E74" w14:paraId="6498A646" w14:textId="77777777">
      <w:pPr>
        <w:pStyle w:val="Heading1"/>
        <w:spacing w:before="76"/>
      </w:pPr>
      <w:r>
        <w:rPr>
          <w:spacing w:val="-2"/>
        </w:rPr>
        <w:t>PURPOSE</w:t>
      </w:r>
    </w:p>
    <w:p w:rsidR="00FE0E74" w14:paraId="6498A647" w14:textId="77777777">
      <w:pPr>
        <w:pStyle w:val="BodyText"/>
        <w:spacing w:before="82"/>
        <w:rPr>
          <w:b/>
        </w:rPr>
      </w:pPr>
    </w:p>
    <w:p w:rsidR="00FE0E74" w14:paraId="6498A648" w14:textId="77777777">
      <w:pPr>
        <w:pStyle w:val="Heading3"/>
        <w:rPr>
          <w:u w:val="none"/>
        </w:rPr>
      </w:pPr>
      <w:r>
        <w:t>OUR</w:t>
      </w:r>
      <w:r>
        <w:rPr>
          <w:spacing w:val="-7"/>
        </w:rPr>
        <w:t xml:space="preserve"> </w:t>
      </w:r>
      <w:r>
        <w:rPr>
          <w:spacing w:val="-2"/>
        </w:rPr>
        <w:t>MISSION</w:t>
      </w:r>
    </w:p>
    <w:p w:rsidR="00FE0E74" w14:paraId="6498A649" w14:textId="77777777">
      <w:pPr>
        <w:pStyle w:val="BodyText"/>
        <w:spacing w:before="75"/>
      </w:pPr>
    </w:p>
    <w:p w:rsidR="00FE0E74" w14:paraId="6498A64A" w14:textId="77777777">
      <w:pPr>
        <w:pStyle w:val="BodyText"/>
        <w:spacing w:line="276" w:lineRule="auto"/>
        <w:ind w:left="360" w:right="356"/>
      </w:pPr>
      <w:r>
        <w:t>The USDA Farmers Market located outside the United States Department of Agriculture (USDA) Headquarters in Washington, DC is the Department’s own “living laboratory” for farmers market operations</w:t>
      </w:r>
      <w:r>
        <w:rPr>
          <w:spacing w:val="-3"/>
        </w:rPr>
        <w:t xml:space="preserve"> </w:t>
      </w:r>
      <w:r>
        <w:t>across</w:t>
      </w:r>
      <w:r>
        <w:rPr>
          <w:spacing w:val="-3"/>
        </w:rPr>
        <w:t xml:space="preserve"> </w:t>
      </w:r>
      <w:r>
        <w:t>the</w:t>
      </w:r>
      <w:r>
        <w:rPr>
          <w:spacing w:val="-3"/>
        </w:rPr>
        <w:t xml:space="preserve"> </w:t>
      </w:r>
      <w:r>
        <w:t>country.</w:t>
      </w:r>
      <w:r>
        <w:rPr>
          <w:spacing w:val="-2"/>
        </w:rPr>
        <w:t xml:space="preserve"> </w:t>
      </w:r>
      <w:r>
        <w:t>The</w:t>
      </w:r>
      <w:r>
        <w:rPr>
          <w:spacing w:val="-3"/>
        </w:rPr>
        <w:t xml:space="preserve"> </w:t>
      </w:r>
      <w:r>
        <w:t>mission</w:t>
      </w:r>
      <w:r>
        <w:rPr>
          <w:spacing w:val="-2"/>
        </w:rPr>
        <w:t xml:space="preserve"> </w:t>
      </w:r>
      <w:r>
        <w:t>of</w:t>
      </w:r>
      <w:r>
        <w:rPr>
          <w:spacing w:val="-1"/>
        </w:rPr>
        <w:t xml:space="preserve"> </w:t>
      </w:r>
      <w:r>
        <w:t>the</w:t>
      </w:r>
      <w:r>
        <w:rPr>
          <w:spacing w:val="-3"/>
        </w:rPr>
        <w:t xml:space="preserve"> </w:t>
      </w:r>
      <w:r>
        <w:t>market</w:t>
      </w:r>
      <w:r>
        <w:rPr>
          <w:spacing w:val="-1"/>
        </w:rPr>
        <w:t xml:space="preserve"> </w:t>
      </w:r>
      <w:r>
        <w:t>is</w:t>
      </w:r>
      <w:r>
        <w:rPr>
          <w:spacing w:val="-2"/>
        </w:rPr>
        <w:t xml:space="preserve"> </w:t>
      </w:r>
      <w:r>
        <w:t>to</w:t>
      </w:r>
      <w:r>
        <w:rPr>
          <w:spacing w:val="-2"/>
        </w:rPr>
        <w:t xml:space="preserve"> </w:t>
      </w:r>
      <w:r>
        <w:t>promote</w:t>
      </w:r>
      <w:r>
        <w:rPr>
          <w:spacing w:val="-3"/>
        </w:rPr>
        <w:t xml:space="preserve"> </w:t>
      </w:r>
      <w:r>
        <w:t>local</w:t>
      </w:r>
      <w:r>
        <w:rPr>
          <w:spacing w:val="-3"/>
        </w:rPr>
        <w:t xml:space="preserve"> </w:t>
      </w:r>
      <w:r>
        <w:t>food</w:t>
      </w:r>
      <w:r>
        <w:rPr>
          <w:spacing w:val="-4"/>
        </w:rPr>
        <w:t xml:space="preserve"> </w:t>
      </w:r>
      <w:r>
        <w:t>and</w:t>
      </w:r>
      <w:r>
        <w:rPr>
          <w:spacing w:val="-2"/>
        </w:rPr>
        <w:t xml:space="preserve"> </w:t>
      </w:r>
      <w:r>
        <w:t>build</w:t>
      </w:r>
      <w:r>
        <w:rPr>
          <w:spacing w:val="-4"/>
        </w:rPr>
        <w:t xml:space="preserve"> </w:t>
      </w:r>
      <w:r>
        <w:t>a</w:t>
      </w:r>
      <w:r>
        <w:rPr>
          <w:spacing w:val="-2"/>
        </w:rPr>
        <w:t xml:space="preserve"> </w:t>
      </w:r>
      <w:r>
        <w:t>community where we work and live. The USDA Farmers Market supports the local economy, increases marketing opportunities for farmers and small businesses, provides access to an assortment of local and regional sourced products, and increases access to healthy, affordable fresh food in Ward 2.</w:t>
      </w:r>
    </w:p>
    <w:p w:rsidR="00FE0E74" w14:paraId="6498A64B" w14:textId="77777777">
      <w:pPr>
        <w:pStyle w:val="BodyText"/>
        <w:spacing w:before="39"/>
      </w:pPr>
    </w:p>
    <w:p w:rsidR="00FE0E74" w14:paraId="6498A64C" w14:textId="02C8F954">
      <w:pPr>
        <w:pStyle w:val="BodyText"/>
        <w:spacing w:line="276" w:lineRule="auto"/>
        <w:ind w:left="359" w:right="356"/>
      </w:pPr>
      <w:r>
        <w:t xml:space="preserve">The market is held </w:t>
      </w:r>
      <w:r w:rsidR="00A80354">
        <w:t xml:space="preserve">December </w:t>
      </w:r>
      <w:r w:rsidR="00E1689F">
        <w:t>11 through December 14 on</w:t>
      </w:r>
      <w:r>
        <w:t xml:space="preserve"> the National Mall and</w:t>
      </w:r>
      <w:r>
        <w:rPr>
          <w:spacing w:val="-2"/>
        </w:rPr>
        <w:t xml:space="preserve"> </w:t>
      </w:r>
      <w:r>
        <w:t>is</w:t>
      </w:r>
      <w:r>
        <w:rPr>
          <w:spacing w:val="-2"/>
        </w:rPr>
        <w:t xml:space="preserve"> </w:t>
      </w:r>
      <w:r>
        <w:t>well</w:t>
      </w:r>
      <w:r>
        <w:rPr>
          <w:spacing w:val="-1"/>
        </w:rPr>
        <w:t xml:space="preserve"> </w:t>
      </w:r>
      <w:r>
        <w:t>attended</w:t>
      </w:r>
      <w:r>
        <w:rPr>
          <w:spacing w:val="-5"/>
        </w:rPr>
        <w:t xml:space="preserve"> </w:t>
      </w:r>
      <w:r>
        <w:t>by</w:t>
      </w:r>
      <w:r>
        <w:rPr>
          <w:spacing w:val="-2"/>
        </w:rPr>
        <w:t xml:space="preserve"> </w:t>
      </w:r>
      <w:r>
        <w:t>USDA</w:t>
      </w:r>
      <w:r>
        <w:rPr>
          <w:spacing w:val="-3"/>
        </w:rPr>
        <w:t xml:space="preserve"> </w:t>
      </w:r>
      <w:r>
        <w:t>employees,</w:t>
      </w:r>
      <w:r>
        <w:rPr>
          <w:spacing w:val="-2"/>
        </w:rPr>
        <w:t xml:space="preserve"> </w:t>
      </w:r>
      <w:r>
        <w:t>other</w:t>
      </w:r>
      <w:r>
        <w:rPr>
          <w:spacing w:val="-4"/>
        </w:rPr>
        <w:t xml:space="preserve"> </w:t>
      </w:r>
      <w:r>
        <w:t>federal</w:t>
      </w:r>
      <w:r>
        <w:rPr>
          <w:spacing w:val="-1"/>
        </w:rPr>
        <w:t xml:space="preserve"> </w:t>
      </w:r>
      <w:r>
        <w:t>workers,</w:t>
      </w:r>
      <w:r>
        <w:rPr>
          <w:spacing w:val="-2"/>
        </w:rPr>
        <w:t xml:space="preserve"> </w:t>
      </w:r>
      <w:r>
        <w:t>tourists,</w:t>
      </w:r>
      <w:r>
        <w:rPr>
          <w:spacing w:val="-2"/>
        </w:rPr>
        <w:t xml:space="preserve"> </w:t>
      </w:r>
      <w:r>
        <w:t xml:space="preserve">and </w:t>
      </w:r>
      <w:r>
        <w:t>local residents</w:t>
      </w:r>
      <w:r>
        <w:t xml:space="preserve">. The USDA Farmers Market offers free programs to educate consumers of all ages about their food, where it comes from, and how to grow, select, and prepare it for everyday meals. The market serves as a place for community members to gather, share a meal, and learn something new from a farmer, grower, producer, and/or exhibitor. </w:t>
      </w:r>
    </w:p>
    <w:p w:rsidR="00FE0E74" w14:paraId="6498A64D" w14:textId="77777777">
      <w:pPr>
        <w:pStyle w:val="BodyText"/>
      </w:pPr>
    </w:p>
    <w:p w:rsidR="00FE0E74" w14:paraId="6498A652" w14:textId="77777777">
      <w:pPr>
        <w:pStyle w:val="BodyText"/>
        <w:spacing w:line="276" w:lineRule="auto"/>
        <w:sectPr>
          <w:pgSz w:w="12240" w:h="15840"/>
          <w:pgMar w:top="1680" w:right="1080" w:bottom="280" w:left="1080" w:header="720" w:footer="720" w:gutter="0"/>
          <w:cols w:space="720"/>
        </w:sectPr>
      </w:pPr>
    </w:p>
    <w:p w:rsidR="00FE0E74" w14:paraId="6498A653" w14:textId="77777777">
      <w:pPr>
        <w:pStyle w:val="Heading1"/>
        <w:spacing w:before="252"/>
        <w:ind w:left="969" w:right="0"/>
        <w:jc w:val="left"/>
      </w:pPr>
      <w:r>
        <w:t>ELIGIBILITY:</w:t>
      </w:r>
      <w:r>
        <w:rPr>
          <w:spacing w:val="-6"/>
        </w:rPr>
        <w:t xml:space="preserve"> </w:t>
      </w:r>
      <w:r>
        <w:t>FOR</w:t>
      </w:r>
      <w:r>
        <w:rPr>
          <w:spacing w:val="-3"/>
        </w:rPr>
        <w:t xml:space="preserve"> </w:t>
      </w:r>
      <w:r>
        <w:t>FARMERS,</w:t>
      </w:r>
      <w:r>
        <w:rPr>
          <w:spacing w:val="-3"/>
        </w:rPr>
        <w:t xml:space="preserve"> </w:t>
      </w:r>
      <w:r>
        <w:t>RANCHERS,</w:t>
      </w:r>
      <w:r>
        <w:rPr>
          <w:spacing w:val="-2"/>
        </w:rPr>
        <w:t xml:space="preserve"> </w:t>
      </w:r>
      <w:r>
        <w:t>GROWERS,</w:t>
      </w:r>
      <w:r>
        <w:rPr>
          <w:spacing w:val="-3"/>
        </w:rPr>
        <w:t xml:space="preserve"> </w:t>
      </w:r>
      <w:r>
        <w:t>&amp;</w:t>
      </w:r>
      <w:r>
        <w:rPr>
          <w:spacing w:val="-3"/>
        </w:rPr>
        <w:t xml:space="preserve"> </w:t>
      </w:r>
      <w:r>
        <w:rPr>
          <w:spacing w:val="-2"/>
        </w:rPr>
        <w:t>PRODUCERS</w:t>
      </w:r>
    </w:p>
    <w:p w:rsidR="00FE0E74" w14:paraId="6498A654" w14:textId="77777777">
      <w:pPr>
        <w:pStyle w:val="BodyText"/>
        <w:spacing w:before="60"/>
        <w:rPr>
          <w:b/>
          <w:sz w:val="24"/>
        </w:rPr>
      </w:pPr>
    </w:p>
    <w:p w:rsidR="00FE0E74" w14:paraId="6498A655" w14:textId="77777777">
      <w:pPr>
        <w:pStyle w:val="Heading3"/>
        <w:rPr>
          <w:u w:val="none"/>
        </w:rPr>
      </w:pPr>
      <w:r>
        <w:rPr>
          <w:spacing w:val="-2"/>
        </w:rPr>
        <w:t>PARTICIPANT</w:t>
      </w:r>
      <w:r>
        <w:rPr>
          <w:spacing w:val="8"/>
        </w:rPr>
        <w:t xml:space="preserve"> </w:t>
      </w:r>
      <w:r>
        <w:rPr>
          <w:spacing w:val="-2"/>
        </w:rPr>
        <w:t>ELIGIBILITY</w:t>
      </w:r>
    </w:p>
    <w:p w:rsidR="00FE0E74" w14:paraId="6498A656" w14:textId="77777777">
      <w:pPr>
        <w:pStyle w:val="BodyText"/>
        <w:spacing w:before="75"/>
      </w:pPr>
    </w:p>
    <w:p w:rsidR="00FE0E74" w14:paraId="6498A657" w14:textId="78002626">
      <w:pPr>
        <w:pStyle w:val="BodyText"/>
        <w:spacing w:line="276" w:lineRule="auto"/>
        <w:ind w:left="360" w:right="400"/>
      </w:pPr>
      <w:r>
        <w:t>Participation</w:t>
      </w:r>
      <w:r>
        <w:rPr>
          <w:spacing w:val="-2"/>
        </w:rPr>
        <w:t xml:space="preserve"> </w:t>
      </w:r>
      <w:r>
        <w:t>in</w:t>
      </w:r>
      <w:r>
        <w:rPr>
          <w:spacing w:val="-5"/>
        </w:rPr>
        <w:t xml:space="preserve"> </w:t>
      </w:r>
      <w:r>
        <w:t>the</w:t>
      </w:r>
      <w:r>
        <w:rPr>
          <w:spacing w:val="-4"/>
        </w:rPr>
        <w:t xml:space="preserve"> </w:t>
      </w:r>
      <w:r>
        <w:t>market</w:t>
      </w:r>
      <w:r>
        <w:rPr>
          <w:spacing w:val="-4"/>
        </w:rPr>
        <w:t xml:space="preserve"> </w:t>
      </w:r>
      <w:r>
        <w:t>is</w:t>
      </w:r>
      <w:r>
        <w:rPr>
          <w:spacing w:val="-2"/>
        </w:rPr>
        <w:t xml:space="preserve"> </w:t>
      </w:r>
      <w:r>
        <w:t>for</w:t>
      </w:r>
      <w:r>
        <w:rPr>
          <w:spacing w:val="-1"/>
        </w:rPr>
        <w:t xml:space="preserve"> </w:t>
      </w:r>
      <w:r>
        <w:t>farmers,</w:t>
      </w:r>
      <w:r>
        <w:rPr>
          <w:spacing w:val="-2"/>
        </w:rPr>
        <w:t xml:space="preserve"> </w:t>
      </w:r>
      <w:r>
        <w:t>ranchers</w:t>
      </w:r>
      <w:r>
        <w:rPr>
          <w:spacing w:val="-4"/>
        </w:rPr>
        <w:t xml:space="preserve"> </w:t>
      </w:r>
      <w:r>
        <w:t>and</w:t>
      </w:r>
      <w:r>
        <w:rPr>
          <w:spacing w:val="-5"/>
        </w:rPr>
        <w:t xml:space="preserve"> </w:t>
      </w:r>
      <w:r>
        <w:t>growers</w:t>
      </w:r>
      <w:r>
        <w:rPr>
          <w:spacing w:val="-2"/>
        </w:rPr>
        <w:t xml:space="preserve"> </w:t>
      </w:r>
      <w:r>
        <w:t>who</w:t>
      </w:r>
      <w:r>
        <w:rPr>
          <w:spacing w:val="-2"/>
        </w:rPr>
        <w:t xml:space="preserve"> </w:t>
      </w:r>
      <w:r>
        <w:t>sell</w:t>
      </w:r>
      <w:r>
        <w:rPr>
          <w:spacing w:val="-1"/>
        </w:rPr>
        <w:t xml:space="preserve"> </w:t>
      </w:r>
      <w:r>
        <w:t>what</w:t>
      </w:r>
      <w:r>
        <w:rPr>
          <w:spacing w:val="-1"/>
        </w:rPr>
        <w:t xml:space="preserve"> </w:t>
      </w:r>
      <w:r>
        <w:t>they</w:t>
      </w:r>
      <w:r>
        <w:rPr>
          <w:spacing w:val="-5"/>
        </w:rPr>
        <w:t xml:space="preserve"> </w:t>
      </w:r>
      <w:r>
        <w:t>grow,</w:t>
      </w:r>
      <w:r>
        <w:rPr>
          <w:spacing w:val="-2"/>
        </w:rPr>
        <w:t xml:space="preserve"> </w:t>
      </w:r>
      <w:r>
        <w:t>raise</w:t>
      </w:r>
      <w:r>
        <w:rPr>
          <w:spacing w:val="-2"/>
        </w:rPr>
        <w:t xml:space="preserve"> </w:t>
      </w:r>
      <w:r>
        <w:t>or</w:t>
      </w:r>
      <w:r>
        <w:rPr>
          <w:spacing w:val="-1"/>
        </w:rPr>
        <w:t xml:space="preserve"> </w:t>
      </w:r>
      <w:r>
        <w:t xml:space="preserve">produce on their farm, and for local producers who make products featuring agricultural foods from </w:t>
      </w:r>
      <w:r w:rsidR="00CF1274">
        <w:t>all 50 states and U.S. territories.</w:t>
      </w:r>
    </w:p>
    <w:p w:rsidR="00FE0E74" w14:paraId="6498A658" w14:textId="77777777">
      <w:pPr>
        <w:pStyle w:val="BodyText"/>
        <w:spacing w:before="37"/>
      </w:pPr>
    </w:p>
    <w:p w:rsidR="00FE0E74" w14:paraId="6498A659" w14:textId="38C47345">
      <w:pPr>
        <w:pStyle w:val="BodyText"/>
        <w:spacing w:line="276" w:lineRule="auto"/>
        <w:ind w:left="360" w:right="413"/>
      </w:pPr>
      <w:r>
        <w:t>Farmers, ranchers and growers must own or lease the land the product is produced on; and must participate</w:t>
      </w:r>
      <w:r>
        <w:rPr>
          <w:spacing w:val="-3"/>
        </w:rPr>
        <w:t xml:space="preserve"> </w:t>
      </w:r>
      <w:r>
        <w:t>in</w:t>
      </w:r>
      <w:r>
        <w:rPr>
          <w:spacing w:val="-4"/>
        </w:rPr>
        <w:t xml:space="preserve"> </w:t>
      </w:r>
      <w:r>
        <w:t>the</w:t>
      </w:r>
      <w:r>
        <w:rPr>
          <w:spacing w:val="-1"/>
        </w:rPr>
        <w:t xml:space="preserve"> </w:t>
      </w:r>
      <w:r>
        <w:t>production,</w:t>
      </w:r>
      <w:r>
        <w:rPr>
          <w:spacing w:val="-1"/>
        </w:rPr>
        <w:t xml:space="preserve"> </w:t>
      </w:r>
      <w:r>
        <w:t>sales</w:t>
      </w:r>
      <w:r>
        <w:rPr>
          <w:spacing w:val="-3"/>
        </w:rPr>
        <w:t xml:space="preserve"> </w:t>
      </w:r>
      <w:r>
        <w:t>and</w:t>
      </w:r>
      <w:r>
        <w:rPr>
          <w:spacing w:val="-4"/>
        </w:rPr>
        <w:t xml:space="preserve"> </w:t>
      </w:r>
      <w:r>
        <w:t>marketing</w:t>
      </w:r>
      <w:r>
        <w:rPr>
          <w:spacing w:val="-4"/>
        </w:rPr>
        <w:t xml:space="preserve"> </w:t>
      </w:r>
      <w:r>
        <w:t>of</w:t>
      </w:r>
      <w:r>
        <w:rPr>
          <w:spacing w:val="-3"/>
        </w:rPr>
        <w:t xml:space="preserve"> </w:t>
      </w:r>
      <w:r>
        <w:t>the</w:t>
      </w:r>
      <w:r>
        <w:rPr>
          <w:spacing w:val="-1"/>
        </w:rPr>
        <w:t xml:space="preserve"> </w:t>
      </w:r>
      <w:r>
        <w:t>farm</w:t>
      </w:r>
      <w:r>
        <w:rPr>
          <w:spacing w:val="-3"/>
        </w:rPr>
        <w:t xml:space="preserve"> </w:t>
      </w:r>
      <w:r>
        <w:t>products; only</w:t>
      </w:r>
      <w:r>
        <w:rPr>
          <w:spacing w:val="-4"/>
        </w:rPr>
        <w:t xml:space="preserve"> </w:t>
      </w:r>
      <w:r>
        <w:t>direct</w:t>
      </w:r>
      <w:r>
        <w:rPr>
          <w:spacing w:val="-3"/>
        </w:rPr>
        <w:t xml:space="preserve"> </w:t>
      </w:r>
      <w:r>
        <w:t>products</w:t>
      </w:r>
      <w:r>
        <w:rPr>
          <w:spacing w:val="-3"/>
        </w:rPr>
        <w:t xml:space="preserve"> </w:t>
      </w:r>
      <w:r>
        <w:t>of</w:t>
      </w:r>
      <w:r>
        <w:rPr>
          <w:spacing w:val="-3"/>
        </w:rPr>
        <w:t xml:space="preserve"> </w:t>
      </w:r>
      <w:r>
        <w:t>these entities may be sold at this market</w:t>
      </w:r>
    </w:p>
    <w:p w:rsidR="00FE0E74" w14:paraId="6498A65A" w14:textId="77777777">
      <w:pPr>
        <w:pStyle w:val="BodyText"/>
        <w:spacing w:before="1" w:line="276" w:lineRule="auto"/>
        <w:ind w:left="360" w:right="356"/>
      </w:pPr>
      <w:r>
        <w:t>Agricultural products such as flowers, plants, bedding plants, trees, fruits and vegetables, grain products, honey, eggs, and milk must be from a farmer’s or grower’s own fields, greenhouses, hives, fowl, and/or herd.</w:t>
      </w:r>
      <w:r>
        <w:rPr>
          <w:spacing w:val="-2"/>
        </w:rPr>
        <w:t xml:space="preserve"> </w:t>
      </w:r>
      <w:r>
        <w:t>Selling</w:t>
      </w:r>
      <w:r>
        <w:rPr>
          <w:spacing w:val="-2"/>
        </w:rPr>
        <w:t xml:space="preserve"> </w:t>
      </w:r>
      <w:r>
        <w:t>goods</w:t>
      </w:r>
      <w:r>
        <w:rPr>
          <w:spacing w:val="-2"/>
        </w:rPr>
        <w:t xml:space="preserve"> </w:t>
      </w:r>
      <w:r>
        <w:t>from</w:t>
      </w:r>
      <w:r>
        <w:rPr>
          <w:spacing w:val="-4"/>
        </w:rPr>
        <w:t xml:space="preserve"> </w:t>
      </w:r>
      <w:r>
        <w:t>a</w:t>
      </w:r>
      <w:r>
        <w:rPr>
          <w:spacing w:val="-4"/>
        </w:rPr>
        <w:t xml:space="preserve"> </w:t>
      </w:r>
      <w:r>
        <w:t>neighboring</w:t>
      </w:r>
      <w:r>
        <w:rPr>
          <w:spacing w:val="-5"/>
        </w:rPr>
        <w:t xml:space="preserve"> </w:t>
      </w:r>
      <w:r>
        <w:t>farm</w:t>
      </w:r>
      <w:r>
        <w:rPr>
          <w:spacing w:val="-4"/>
        </w:rPr>
        <w:t xml:space="preserve"> </w:t>
      </w:r>
      <w:r>
        <w:t>is</w:t>
      </w:r>
      <w:r>
        <w:rPr>
          <w:spacing w:val="-2"/>
        </w:rPr>
        <w:t xml:space="preserve"> </w:t>
      </w:r>
      <w:r>
        <w:t>only</w:t>
      </w:r>
      <w:r>
        <w:rPr>
          <w:spacing w:val="-2"/>
        </w:rPr>
        <w:t xml:space="preserve"> </w:t>
      </w:r>
      <w:r>
        <w:t>allowed</w:t>
      </w:r>
      <w:r>
        <w:rPr>
          <w:spacing w:val="-2"/>
        </w:rPr>
        <w:t xml:space="preserve"> </w:t>
      </w:r>
      <w:r>
        <w:t>if</w:t>
      </w:r>
      <w:r>
        <w:rPr>
          <w:spacing w:val="-1"/>
        </w:rPr>
        <w:t xml:space="preserve"> </w:t>
      </w:r>
      <w:r>
        <w:t>the</w:t>
      </w:r>
      <w:r>
        <w:rPr>
          <w:spacing w:val="-2"/>
        </w:rPr>
        <w:t xml:space="preserve"> </w:t>
      </w:r>
      <w:r>
        <w:t>market</w:t>
      </w:r>
      <w:r>
        <w:rPr>
          <w:spacing w:val="-1"/>
        </w:rPr>
        <w:t xml:space="preserve"> </w:t>
      </w:r>
      <w:r>
        <w:t>participant</w:t>
      </w:r>
      <w:r>
        <w:rPr>
          <w:spacing w:val="-1"/>
        </w:rPr>
        <w:t xml:space="preserve"> </w:t>
      </w:r>
      <w:r>
        <w:t>and</w:t>
      </w:r>
      <w:r>
        <w:rPr>
          <w:spacing w:val="-2"/>
        </w:rPr>
        <w:t xml:space="preserve"> </w:t>
      </w:r>
      <w:r>
        <w:t>the</w:t>
      </w:r>
      <w:r>
        <w:rPr>
          <w:spacing w:val="-2"/>
        </w:rPr>
        <w:t xml:space="preserve"> </w:t>
      </w:r>
      <w:r>
        <w:t>neighboring farm are both members of the same farmer, rancher, or fishery cooperative.</w:t>
      </w:r>
    </w:p>
    <w:p w:rsidR="00FE0E74" w14:paraId="6498A65C" w14:textId="77777777">
      <w:pPr>
        <w:pStyle w:val="BodyText"/>
        <w:spacing w:before="201"/>
        <w:ind w:left="360"/>
      </w:pPr>
      <w:r>
        <w:t>Producers</w:t>
      </w:r>
      <w:r>
        <w:rPr>
          <w:spacing w:val="-7"/>
        </w:rPr>
        <w:t xml:space="preserve"> </w:t>
      </w:r>
      <w:r>
        <w:t>can</w:t>
      </w:r>
      <w:r>
        <w:rPr>
          <w:spacing w:val="-5"/>
        </w:rPr>
        <w:t xml:space="preserve"> </w:t>
      </w:r>
      <w:r>
        <w:t>only</w:t>
      </w:r>
      <w:r>
        <w:rPr>
          <w:spacing w:val="-5"/>
        </w:rPr>
        <w:t xml:space="preserve"> </w:t>
      </w:r>
      <w:r>
        <w:t>fall</w:t>
      </w:r>
      <w:r>
        <w:rPr>
          <w:spacing w:val="-4"/>
        </w:rPr>
        <w:t xml:space="preserve"> </w:t>
      </w:r>
      <w:r>
        <w:t>under</w:t>
      </w:r>
      <w:r>
        <w:rPr>
          <w:spacing w:val="-2"/>
        </w:rPr>
        <w:t xml:space="preserve"> </w:t>
      </w:r>
      <w:r>
        <w:rPr>
          <w:u w:val="single"/>
        </w:rPr>
        <w:t>one</w:t>
      </w:r>
      <w:r>
        <w:rPr>
          <w:spacing w:val="1"/>
        </w:rPr>
        <w:t xml:space="preserve"> </w:t>
      </w:r>
      <w:r>
        <w:t>of</w:t>
      </w:r>
      <w:r>
        <w:rPr>
          <w:spacing w:val="-4"/>
        </w:rPr>
        <w:t xml:space="preserve"> </w:t>
      </w:r>
      <w:r>
        <w:t>the</w:t>
      </w:r>
      <w:r>
        <w:rPr>
          <w:spacing w:val="-4"/>
        </w:rPr>
        <w:t xml:space="preserve"> </w:t>
      </w:r>
      <w:r>
        <w:t>following</w:t>
      </w:r>
      <w:r>
        <w:rPr>
          <w:spacing w:val="-3"/>
        </w:rPr>
        <w:t xml:space="preserve"> </w:t>
      </w:r>
      <w:r>
        <w:t>categories</w:t>
      </w:r>
      <w:r>
        <w:rPr>
          <w:spacing w:val="-4"/>
        </w:rPr>
        <w:t xml:space="preserve"> </w:t>
      </w:r>
      <w:r>
        <w:t>to</w:t>
      </w:r>
      <w:r>
        <w:rPr>
          <w:spacing w:val="-2"/>
        </w:rPr>
        <w:t xml:space="preserve"> </w:t>
      </w:r>
      <w:r>
        <w:t>sell</w:t>
      </w:r>
      <w:r>
        <w:rPr>
          <w:spacing w:val="-1"/>
        </w:rPr>
        <w:t xml:space="preserve"> </w:t>
      </w:r>
      <w:r>
        <w:t>at</w:t>
      </w:r>
      <w:r>
        <w:rPr>
          <w:spacing w:val="-4"/>
        </w:rPr>
        <w:t xml:space="preserve"> </w:t>
      </w:r>
      <w:r>
        <w:t>the</w:t>
      </w:r>
      <w:r>
        <w:rPr>
          <w:spacing w:val="-2"/>
        </w:rPr>
        <w:t xml:space="preserve"> </w:t>
      </w:r>
      <w:r>
        <w:t>USDA</w:t>
      </w:r>
      <w:r>
        <w:rPr>
          <w:spacing w:val="-3"/>
        </w:rPr>
        <w:t xml:space="preserve"> </w:t>
      </w:r>
      <w:r>
        <w:t>Farmers</w:t>
      </w:r>
      <w:r>
        <w:rPr>
          <w:spacing w:val="-2"/>
        </w:rPr>
        <w:t xml:space="preserve"> Market:</w:t>
      </w:r>
    </w:p>
    <w:p w:rsidR="00FE0E74" w14:paraId="6498A65D" w14:textId="7256099F">
      <w:pPr>
        <w:pStyle w:val="ListParagraph"/>
        <w:numPr>
          <w:ilvl w:val="0"/>
          <w:numId w:val="7"/>
        </w:numPr>
        <w:tabs>
          <w:tab w:val="left" w:pos="1080"/>
        </w:tabs>
        <w:spacing w:before="236" w:line="276" w:lineRule="auto"/>
        <w:ind w:right="616"/>
      </w:pPr>
      <w:r>
        <w:rPr>
          <w:b/>
        </w:rPr>
        <w:t xml:space="preserve">Baker: </w:t>
      </w:r>
      <w:r>
        <w:t xml:space="preserve">makes freshly baked goods from scratch, using ingredients from </w:t>
      </w:r>
      <w:r w:rsidR="000D7BBE">
        <w:t xml:space="preserve">their </w:t>
      </w:r>
      <w:r>
        <w:t>region as much as possible. Baked goods must be handled in accordance with the rules and regulations described by the state and local health department in which the farm or production facility</w:t>
      </w:r>
      <w:r>
        <w:rPr>
          <w:spacing w:val="-5"/>
        </w:rPr>
        <w:t xml:space="preserve"> </w:t>
      </w:r>
      <w:r>
        <w:t>is</w:t>
      </w:r>
      <w:r>
        <w:rPr>
          <w:spacing w:val="-4"/>
        </w:rPr>
        <w:t xml:space="preserve"> </w:t>
      </w:r>
      <w:r>
        <w:t>located.</w:t>
      </w:r>
      <w:r>
        <w:rPr>
          <w:spacing w:val="-2"/>
        </w:rPr>
        <w:t xml:space="preserve"> </w:t>
      </w:r>
      <w:r>
        <w:t>Bakers</w:t>
      </w:r>
      <w:r>
        <w:rPr>
          <w:spacing w:val="-2"/>
        </w:rPr>
        <w:t xml:space="preserve"> </w:t>
      </w:r>
      <w:r>
        <w:t>will</w:t>
      </w:r>
      <w:r>
        <w:rPr>
          <w:spacing w:val="-1"/>
        </w:rPr>
        <w:t xml:space="preserve"> </w:t>
      </w:r>
      <w:r>
        <w:t>be</w:t>
      </w:r>
      <w:r>
        <w:rPr>
          <w:spacing w:val="-4"/>
        </w:rPr>
        <w:t xml:space="preserve"> </w:t>
      </w:r>
      <w:r>
        <w:t>required</w:t>
      </w:r>
      <w:r>
        <w:rPr>
          <w:spacing w:val="-2"/>
        </w:rPr>
        <w:t xml:space="preserve"> </w:t>
      </w:r>
      <w:r>
        <w:t>to</w:t>
      </w:r>
      <w:r>
        <w:rPr>
          <w:spacing w:val="-2"/>
        </w:rPr>
        <w:t xml:space="preserve"> </w:t>
      </w:r>
      <w:r>
        <w:t>submit</w:t>
      </w:r>
      <w:r>
        <w:rPr>
          <w:spacing w:val="-1"/>
        </w:rPr>
        <w:t xml:space="preserve"> </w:t>
      </w:r>
      <w:r>
        <w:t>current</w:t>
      </w:r>
      <w:r>
        <w:rPr>
          <w:spacing w:val="-4"/>
        </w:rPr>
        <w:t xml:space="preserve"> </w:t>
      </w:r>
      <w:r>
        <w:t>kitchen</w:t>
      </w:r>
      <w:r>
        <w:rPr>
          <w:spacing w:val="-2"/>
        </w:rPr>
        <w:t xml:space="preserve"> </w:t>
      </w:r>
      <w:r>
        <w:t>inspection</w:t>
      </w:r>
      <w:r>
        <w:rPr>
          <w:spacing w:val="-5"/>
        </w:rPr>
        <w:t xml:space="preserve"> </w:t>
      </w:r>
      <w:r>
        <w:t>reports,</w:t>
      </w:r>
      <w:r>
        <w:rPr>
          <w:spacing w:val="-5"/>
        </w:rPr>
        <w:t xml:space="preserve"> </w:t>
      </w:r>
      <w:r>
        <w:t>licenses and permits.</w:t>
      </w:r>
    </w:p>
    <w:p w:rsidR="00FE0E74" w14:paraId="6498A65E" w14:textId="2B47655B">
      <w:pPr>
        <w:pStyle w:val="ListParagraph"/>
        <w:numPr>
          <w:ilvl w:val="0"/>
          <w:numId w:val="7"/>
        </w:numPr>
        <w:tabs>
          <w:tab w:val="left" w:pos="1080"/>
        </w:tabs>
        <w:spacing w:before="2" w:line="276" w:lineRule="auto"/>
        <w:ind w:right="806"/>
      </w:pPr>
      <w:r>
        <w:rPr>
          <w:b/>
        </w:rPr>
        <w:t xml:space="preserve">Dairy Product Maker: </w:t>
      </w:r>
      <w:r>
        <w:t xml:space="preserve">makes cheese and other value-added products from milk that </w:t>
      </w:r>
      <w:r>
        <w:t>is</w:t>
      </w:r>
      <w:r>
        <w:t xml:space="preserve"> purchased</w:t>
      </w:r>
      <w:r>
        <w:rPr>
          <w:spacing w:val="-5"/>
        </w:rPr>
        <w:t xml:space="preserve"> </w:t>
      </w:r>
      <w:r>
        <w:t>from</w:t>
      </w:r>
      <w:r>
        <w:rPr>
          <w:spacing w:val="-4"/>
        </w:rPr>
        <w:t xml:space="preserve"> </w:t>
      </w:r>
      <w:r>
        <w:t>dairy</w:t>
      </w:r>
      <w:r>
        <w:rPr>
          <w:spacing w:val="-5"/>
        </w:rPr>
        <w:t xml:space="preserve"> </w:t>
      </w:r>
      <w:r>
        <w:t>farms</w:t>
      </w:r>
      <w:r>
        <w:rPr>
          <w:spacing w:val="-4"/>
        </w:rPr>
        <w:t xml:space="preserve"> </w:t>
      </w:r>
      <w:r>
        <w:t>in</w:t>
      </w:r>
      <w:r>
        <w:rPr>
          <w:spacing w:val="-2"/>
        </w:rPr>
        <w:t xml:space="preserve"> </w:t>
      </w:r>
      <w:r w:rsidR="00BC4554">
        <w:t>their</w:t>
      </w:r>
      <w:r>
        <w:rPr>
          <w:spacing w:val="-2"/>
        </w:rPr>
        <w:t xml:space="preserve"> </w:t>
      </w:r>
      <w:r>
        <w:t>region.</w:t>
      </w:r>
      <w:r>
        <w:rPr>
          <w:spacing w:val="-2"/>
        </w:rPr>
        <w:t xml:space="preserve"> </w:t>
      </w:r>
      <w:r>
        <w:t>Flavoring</w:t>
      </w:r>
      <w:r>
        <w:rPr>
          <w:spacing w:val="-2"/>
        </w:rPr>
        <w:t xml:space="preserve"> </w:t>
      </w:r>
      <w:r>
        <w:t>agents</w:t>
      </w:r>
      <w:r>
        <w:rPr>
          <w:spacing w:val="-4"/>
        </w:rPr>
        <w:t xml:space="preserve"> </w:t>
      </w:r>
      <w:r>
        <w:t>must</w:t>
      </w:r>
      <w:r>
        <w:rPr>
          <w:spacing w:val="-4"/>
        </w:rPr>
        <w:t xml:space="preserve"> </w:t>
      </w:r>
      <w:r>
        <w:t>be</w:t>
      </w:r>
      <w:r>
        <w:rPr>
          <w:spacing w:val="-2"/>
        </w:rPr>
        <w:t xml:space="preserve"> </w:t>
      </w:r>
      <w:r>
        <w:t>sourced locally. Exotic, out-of-region flavorings may be used minimally.</w:t>
      </w:r>
    </w:p>
    <w:p w:rsidR="00FE0E74" w14:paraId="6498A65F" w14:textId="68FD418D">
      <w:pPr>
        <w:pStyle w:val="ListParagraph"/>
        <w:numPr>
          <w:ilvl w:val="0"/>
          <w:numId w:val="7"/>
        </w:numPr>
        <w:tabs>
          <w:tab w:val="left" w:pos="1080"/>
        </w:tabs>
        <w:spacing w:line="276" w:lineRule="auto"/>
        <w:ind w:right="631"/>
      </w:pPr>
      <w:r>
        <w:rPr>
          <w:b/>
        </w:rPr>
        <w:t xml:space="preserve">Beverage Maker: </w:t>
      </w:r>
      <w:r>
        <w:t xml:space="preserve">drinks made from scratch using locally sourced </w:t>
      </w:r>
      <w:r>
        <w:t>ingredients</w:t>
      </w:r>
      <w:r>
        <w:t xml:space="preserve"> </w:t>
      </w:r>
      <w:r w:rsidR="0005713D">
        <w:t>their</w:t>
      </w:r>
      <w:r>
        <w:rPr>
          <w:spacing w:val="-3"/>
        </w:rPr>
        <w:t xml:space="preserve"> </w:t>
      </w:r>
      <w:r>
        <w:t>region.</w:t>
      </w:r>
      <w:r>
        <w:rPr>
          <w:spacing w:val="-3"/>
        </w:rPr>
        <w:t xml:space="preserve"> </w:t>
      </w:r>
      <w:r>
        <w:t>Exotic,</w:t>
      </w:r>
      <w:r>
        <w:rPr>
          <w:spacing w:val="-3"/>
        </w:rPr>
        <w:t xml:space="preserve"> </w:t>
      </w:r>
      <w:r>
        <w:t>out-of-region</w:t>
      </w:r>
      <w:r>
        <w:rPr>
          <w:spacing w:val="-3"/>
        </w:rPr>
        <w:t xml:space="preserve"> </w:t>
      </w:r>
      <w:r>
        <w:t>agricultural</w:t>
      </w:r>
      <w:r>
        <w:rPr>
          <w:spacing w:val="-5"/>
        </w:rPr>
        <w:t xml:space="preserve"> </w:t>
      </w:r>
      <w:r>
        <w:t>ingredients</w:t>
      </w:r>
      <w:r>
        <w:rPr>
          <w:spacing w:val="-3"/>
        </w:rPr>
        <w:t xml:space="preserve"> </w:t>
      </w:r>
      <w:r>
        <w:t>used</w:t>
      </w:r>
      <w:r>
        <w:rPr>
          <w:spacing w:val="-6"/>
        </w:rPr>
        <w:t xml:space="preserve"> </w:t>
      </w:r>
      <w:r>
        <w:t>to</w:t>
      </w:r>
      <w:r>
        <w:rPr>
          <w:spacing w:val="-6"/>
        </w:rPr>
        <w:t xml:space="preserve"> </w:t>
      </w:r>
      <w:r>
        <w:t>make</w:t>
      </w:r>
      <w:r>
        <w:rPr>
          <w:spacing w:val="-3"/>
        </w:rPr>
        <w:t xml:space="preserve"> </w:t>
      </w:r>
      <w:r>
        <w:t>a</w:t>
      </w:r>
      <w:r>
        <w:rPr>
          <w:spacing w:val="-3"/>
        </w:rPr>
        <w:t xml:space="preserve"> </w:t>
      </w:r>
      <w:r>
        <w:t xml:space="preserve">beverage like coffee or tea should be submitted under the Specialty category. The sale of water is </w:t>
      </w:r>
      <w:r>
        <w:rPr>
          <w:spacing w:val="-2"/>
        </w:rPr>
        <w:t>prohibited.</w:t>
      </w:r>
    </w:p>
    <w:p w:rsidR="00FE0E74" w14:paraId="6498A660" w14:textId="77777777">
      <w:pPr>
        <w:pStyle w:val="ListParagraph"/>
        <w:spacing w:line="276" w:lineRule="auto"/>
        <w:sectPr>
          <w:pgSz w:w="12240" w:h="15840"/>
          <w:pgMar w:top="1820" w:right="1080" w:bottom="280" w:left="1080" w:header="720" w:footer="720" w:gutter="0"/>
          <w:cols w:space="720"/>
        </w:sectPr>
      </w:pPr>
    </w:p>
    <w:p w:rsidR="00FE0E74" w14:paraId="6498A661" w14:textId="77777777">
      <w:pPr>
        <w:pStyle w:val="ListParagraph"/>
        <w:numPr>
          <w:ilvl w:val="0"/>
          <w:numId w:val="7"/>
        </w:numPr>
        <w:tabs>
          <w:tab w:val="left" w:pos="1080"/>
        </w:tabs>
        <w:spacing w:before="81" w:line="276" w:lineRule="auto"/>
        <w:ind w:right="996"/>
      </w:pPr>
      <w:r>
        <w:rPr>
          <w:b/>
        </w:rPr>
        <w:t>Fisherman/</w:t>
      </w:r>
      <w:r>
        <w:rPr>
          <w:b/>
        </w:rPr>
        <w:t>Waterman:</w:t>
      </w:r>
      <w:r>
        <w:rPr>
          <w:b/>
          <w:spacing w:val="-2"/>
        </w:rPr>
        <w:t xml:space="preserve"> </w:t>
      </w:r>
      <w:r>
        <w:t>raises</w:t>
      </w:r>
      <w:r>
        <w:rPr>
          <w:spacing w:val="-3"/>
        </w:rPr>
        <w:t xml:space="preserve"> </w:t>
      </w:r>
      <w:r>
        <w:t>or</w:t>
      </w:r>
      <w:r>
        <w:rPr>
          <w:spacing w:val="-2"/>
        </w:rPr>
        <w:t xml:space="preserve"> </w:t>
      </w:r>
      <w:r>
        <w:t>catches</w:t>
      </w:r>
      <w:r>
        <w:rPr>
          <w:spacing w:val="-5"/>
        </w:rPr>
        <w:t xml:space="preserve"> </w:t>
      </w:r>
      <w:r>
        <w:t>fresh</w:t>
      </w:r>
      <w:r>
        <w:rPr>
          <w:spacing w:val="-3"/>
        </w:rPr>
        <w:t xml:space="preserve"> </w:t>
      </w:r>
      <w:r>
        <w:t>fish</w:t>
      </w:r>
      <w:r>
        <w:rPr>
          <w:spacing w:val="-6"/>
        </w:rPr>
        <w:t xml:space="preserve"> </w:t>
      </w:r>
      <w:r>
        <w:t>and</w:t>
      </w:r>
      <w:r>
        <w:rPr>
          <w:spacing w:val="-3"/>
        </w:rPr>
        <w:t xml:space="preserve"> </w:t>
      </w:r>
      <w:r>
        <w:t>shellfish</w:t>
      </w:r>
      <w:r>
        <w:rPr>
          <w:spacing w:val="-3"/>
        </w:rPr>
        <w:t xml:space="preserve"> </w:t>
      </w:r>
      <w:r>
        <w:t>and</w:t>
      </w:r>
      <w:r>
        <w:rPr>
          <w:spacing w:val="-6"/>
        </w:rPr>
        <w:t xml:space="preserve"> </w:t>
      </w:r>
      <w:r>
        <w:t>uses</w:t>
      </w:r>
      <w:r>
        <w:rPr>
          <w:spacing w:val="-3"/>
        </w:rPr>
        <w:t xml:space="preserve"> </w:t>
      </w:r>
      <w:r>
        <w:t>local</w:t>
      </w:r>
      <w:r>
        <w:rPr>
          <w:spacing w:val="-5"/>
        </w:rPr>
        <w:t xml:space="preserve"> </w:t>
      </w:r>
      <w:r>
        <w:t>processing facilities for seafood products to be sold at market.</w:t>
      </w:r>
    </w:p>
    <w:p w:rsidR="00FE0E74" w14:paraId="6498A662" w14:textId="77777777">
      <w:pPr>
        <w:pStyle w:val="ListParagraph"/>
        <w:numPr>
          <w:ilvl w:val="0"/>
          <w:numId w:val="7"/>
        </w:numPr>
        <w:tabs>
          <w:tab w:val="left" w:pos="1079"/>
        </w:tabs>
        <w:spacing w:line="276" w:lineRule="auto"/>
        <w:ind w:left="1079" w:right="415" w:hanging="360"/>
      </w:pPr>
      <w:r>
        <w:rPr>
          <w:b/>
        </w:rPr>
        <w:t xml:space="preserve">Food Concessions: </w:t>
      </w:r>
      <w:r>
        <w:t>ready-to-eat food prepared partially or entirely at the market. Such foods must</w:t>
      </w:r>
      <w:r>
        <w:rPr>
          <w:spacing w:val="-1"/>
        </w:rPr>
        <w:t xml:space="preserve"> </w:t>
      </w:r>
      <w:r>
        <w:t>be</w:t>
      </w:r>
      <w:r>
        <w:rPr>
          <w:spacing w:val="-4"/>
        </w:rPr>
        <w:t xml:space="preserve"> </w:t>
      </w:r>
      <w:r>
        <w:t>made</w:t>
      </w:r>
      <w:r>
        <w:rPr>
          <w:spacing w:val="-2"/>
        </w:rPr>
        <w:t xml:space="preserve"> </w:t>
      </w:r>
      <w:r>
        <w:t>from</w:t>
      </w:r>
      <w:r>
        <w:rPr>
          <w:spacing w:val="-1"/>
        </w:rPr>
        <w:t xml:space="preserve"> </w:t>
      </w:r>
      <w:r>
        <w:t>locally</w:t>
      </w:r>
      <w:r>
        <w:rPr>
          <w:spacing w:val="-5"/>
        </w:rPr>
        <w:t xml:space="preserve"> </w:t>
      </w:r>
      <w:r>
        <w:t>sourced</w:t>
      </w:r>
      <w:r>
        <w:rPr>
          <w:spacing w:val="-5"/>
        </w:rPr>
        <w:t xml:space="preserve"> </w:t>
      </w:r>
      <w:r>
        <w:t>ingredients.</w:t>
      </w:r>
      <w:r>
        <w:rPr>
          <w:spacing w:val="-2"/>
        </w:rPr>
        <w:t xml:space="preserve"> </w:t>
      </w:r>
      <w:r>
        <w:t>Exotic,</w:t>
      </w:r>
      <w:r>
        <w:rPr>
          <w:spacing w:val="-5"/>
        </w:rPr>
        <w:t xml:space="preserve"> </w:t>
      </w:r>
      <w:r>
        <w:t>out</w:t>
      </w:r>
      <w:r>
        <w:rPr>
          <w:spacing w:val="-1"/>
        </w:rPr>
        <w:t xml:space="preserve"> </w:t>
      </w:r>
      <w:r>
        <w:t>of</w:t>
      </w:r>
      <w:r>
        <w:rPr>
          <w:spacing w:val="-1"/>
        </w:rPr>
        <w:t xml:space="preserve"> </w:t>
      </w:r>
      <w:r>
        <w:t>region</w:t>
      </w:r>
      <w:r>
        <w:rPr>
          <w:spacing w:val="-2"/>
        </w:rPr>
        <w:t xml:space="preserve"> </w:t>
      </w:r>
      <w:r>
        <w:t>ingredients</w:t>
      </w:r>
      <w:r>
        <w:rPr>
          <w:spacing w:val="-2"/>
        </w:rPr>
        <w:t xml:space="preserve"> </w:t>
      </w:r>
      <w:r>
        <w:t>will</w:t>
      </w:r>
      <w:r>
        <w:rPr>
          <w:spacing w:val="-1"/>
        </w:rPr>
        <w:t xml:space="preserve"> </w:t>
      </w:r>
      <w:r>
        <w:t>be</w:t>
      </w:r>
      <w:r>
        <w:rPr>
          <w:spacing w:val="-4"/>
        </w:rPr>
        <w:t xml:space="preserve"> </w:t>
      </w:r>
      <w:r>
        <w:t xml:space="preserve">admitted on a case-by-case basis. Heat and </w:t>
      </w:r>
      <w:r>
        <w:t>serve</w:t>
      </w:r>
      <w:r>
        <w:t xml:space="preserve"> products prepared off-site are not allowed under this </w:t>
      </w:r>
      <w:r>
        <w:rPr>
          <w:spacing w:val="-2"/>
        </w:rPr>
        <w:t>category.</w:t>
      </w:r>
    </w:p>
    <w:p w:rsidR="00FE0E74" w14:paraId="6498A663" w14:textId="77777777">
      <w:pPr>
        <w:pStyle w:val="ListParagraph"/>
        <w:numPr>
          <w:ilvl w:val="0"/>
          <w:numId w:val="7"/>
        </w:numPr>
        <w:tabs>
          <w:tab w:val="left" w:pos="1080"/>
        </w:tabs>
        <w:spacing w:line="276" w:lineRule="auto"/>
        <w:ind w:right="530"/>
      </w:pPr>
      <w:r>
        <w:rPr>
          <w:b/>
        </w:rPr>
        <w:t xml:space="preserve">Meat Processor: </w:t>
      </w:r>
      <w:r>
        <w:t>primarily operates a food processing facility that processes meat raised by regional</w:t>
      </w:r>
      <w:r>
        <w:rPr>
          <w:spacing w:val="-2"/>
        </w:rPr>
        <w:t xml:space="preserve"> </w:t>
      </w:r>
      <w:r>
        <w:t>farmers</w:t>
      </w:r>
      <w:r>
        <w:rPr>
          <w:spacing w:val="-3"/>
        </w:rPr>
        <w:t xml:space="preserve"> </w:t>
      </w:r>
      <w:r>
        <w:t>or</w:t>
      </w:r>
      <w:r>
        <w:rPr>
          <w:spacing w:val="-5"/>
        </w:rPr>
        <w:t xml:space="preserve"> </w:t>
      </w:r>
      <w:r>
        <w:t>ranchers.</w:t>
      </w:r>
      <w:r>
        <w:rPr>
          <w:spacing w:val="-3"/>
        </w:rPr>
        <w:t xml:space="preserve"> </w:t>
      </w:r>
      <w:r>
        <w:t>Sales</w:t>
      </w:r>
      <w:r>
        <w:rPr>
          <w:spacing w:val="-3"/>
        </w:rPr>
        <w:t xml:space="preserve"> </w:t>
      </w:r>
      <w:r>
        <w:t>of</w:t>
      </w:r>
      <w:r>
        <w:rPr>
          <w:spacing w:val="-2"/>
        </w:rPr>
        <w:t xml:space="preserve"> </w:t>
      </w:r>
      <w:r>
        <w:t>fresh</w:t>
      </w:r>
      <w:r>
        <w:rPr>
          <w:spacing w:val="-3"/>
        </w:rPr>
        <w:t xml:space="preserve"> </w:t>
      </w:r>
      <w:r>
        <w:t>meat</w:t>
      </w:r>
      <w:r>
        <w:rPr>
          <w:spacing w:val="-5"/>
        </w:rPr>
        <w:t xml:space="preserve"> </w:t>
      </w:r>
      <w:r>
        <w:t>or</w:t>
      </w:r>
      <w:r>
        <w:rPr>
          <w:spacing w:val="-2"/>
        </w:rPr>
        <w:t xml:space="preserve"> </w:t>
      </w:r>
      <w:r>
        <w:t>poultry</w:t>
      </w:r>
      <w:r>
        <w:rPr>
          <w:spacing w:val="-3"/>
        </w:rPr>
        <w:t xml:space="preserve"> </w:t>
      </w:r>
      <w:r>
        <w:t>products</w:t>
      </w:r>
      <w:r>
        <w:rPr>
          <w:spacing w:val="-5"/>
        </w:rPr>
        <w:t xml:space="preserve"> </w:t>
      </w:r>
      <w:r>
        <w:t>are</w:t>
      </w:r>
      <w:r>
        <w:rPr>
          <w:spacing w:val="-5"/>
        </w:rPr>
        <w:t xml:space="preserve"> </w:t>
      </w:r>
      <w:r>
        <w:t>prohibited.</w:t>
      </w:r>
      <w:r>
        <w:rPr>
          <w:spacing w:val="-3"/>
        </w:rPr>
        <w:t xml:space="preserve"> </w:t>
      </w:r>
      <w:r>
        <w:t>Only</w:t>
      </w:r>
      <w:r>
        <w:rPr>
          <w:spacing w:val="-5"/>
        </w:rPr>
        <w:t xml:space="preserve"> </w:t>
      </w:r>
      <w:r>
        <w:t xml:space="preserve">frozen meat and frozen poultry products that have been processed in a USDA Food Safety Inspection Service (FSIS) licensed and inspected facility and bear the USDA seal of inspection are </w:t>
      </w:r>
      <w:r>
        <w:rPr>
          <w:spacing w:val="-2"/>
        </w:rPr>
        <w:t>permitted.</w:t>
      </w:r>
    </w:p>
    <w:p w:rsidR="00FE0E74" w14:paraId="6498A664" w14:textId="78EB7BE4">
      <w:pPr>
        <w:pStyle w:val="ListParagraph"/>
        <w:numPr>
          <w:ilvl w:val="0"/>
          <w:numId w:val="7"/>
        </w:numPr>
        <w:tabs>
          <w:tab w:val="left" w:pos="1079"/>
        </w:tabs>
        <w:spacing w:line="278" w:lineRule="auto"/>
        <w:ind w:left="1079" w:right="492" w:hanging="360"/>
      </w:pPr>
      <w:r>
        <w:rPr>
          <w:b/>
        </w:rPr>
        <w:t>Pasta</w:t>
      </w:r>
      <w:r>
        <w:rPr>
          <w:b/>
          <w:spacing w:val="-5"/>
        </w:rPr>
        <w:t xml:space="preserve"> </w:t>
      </w:r>
      <w:r>
        <w:rPr>
          <w:b/>
        </w:rPr>
        <w:t>Maker:</w:t>
      </w:r>
      <w:r>
        <w:rPr>
          <w:b/>
          <w:spacing w:val="-4"/>
        </w:rPr>
        <w:t xml:space="preserve"> </w:t>
      </w:r>
      <w:r>
        <w:t>makes</w:t>
      </w:r>
      <w:r>
        <w:rPr>
          <w:spacing w:val="-2"/>
        </w:rPr>
        <w:t xml:space="preserve"> </w:t>
      </w:r>
      <w:r>
        <w:t>pasta</w:t>
      </w:r>
      <w:r>
        <w:rPr>
          <w:spacing w:val="-4"/>
        </w:rPr>
        <w:t xml:space="preserve"> </w:t>
      </w:r>
      <w:r>
        <w:t>and</w:t>
      </w:r>
      <w:r>
        <w:rPr>
          <w:spacing w:val="-2"/>
        </w:rPr>
        <w:t xml:space="preserve"> </w:t>
      </w:r>
      <w:r>
        <w:t>sauces</w:t>
      </w:r>
      <w:r>
        <w:rPr>
          <w:spacing w:val="-4"/>
        </w:rPr>
        <w:t xml:space="preserve"> </w:t>
      </w:r>
      <w:r>
        <w:t>from</w:t>
      </w:r>
      <w:r>
        <w:rPr>
          <w:spacing w:val="-4"/>
        </w:rPr>
        <w:t xml:space="preserve"> </w:t>
      </w:r>
      <w:r>
        <w:t>scratch,</w:t>
      </w:r>
      <w:r>
        <w:rPr>
          <w:spacing w:val="-2"/>
        </w:rPr>
        <w:t xml:space="preserve"> </w:t>
      </w:r>
      <w:r>
        <w:t>using</w:t>
      </w:r>
      <w:r>
        <w:rPr>
          <w:spacing w:val="-2"/>
        </w:rPr>
        <w:t xml:space="preserve"> </w:t>
      </w:r>
      <w:r>
        <w:t>ingredients</w:t>
      </w:r>
      <w:r>
        <w:rPr>
          <w:spacing w:val="-2"/>
        </w:rPr>
        <w:t xml:space="preserve"> </w:t>
      </w:r>
      <w:r>
        <w:t>from</w:t>
      </w:r>
      <w:r>
        <w:rPr>
          <w:spacing w:val="-4"/>
        </w:rPr>
        <w:t xml:space="preserve"> </w:t>
      </w:r>
      <w:r>
        <w:t xml:space="preserve"> </w:t>
      </w:r>
      <w:r w:rsidR="001D4047">
        <w:t>their</w:t>
      </w:r>
      <w:r w:rsidR="001D4047">
        <w:t xml:space="preserve"> </w:t>
      </w:r>
      <w:r>
        <w:rPr>
          <w:spacing w:val="-2"/>
        </w:rPr>
        <w:t>region.</w:t>
      </w:r>
    </w:p>
    <w:p w:rsidR="00FE0E74" w14:paraId="6498A665" w14:textId="7CFCD9E1">
      <w:pPr>
        <w:pStyle w:val="ListParagraph"/>
        <w:numPr>
          <w:ilvl w:val="0"/>
          <w:numId w:val="7"/>
        </w:numPr>
        <w:tabs>
          <w:tab w:val="left" w:pos="1079"/>
        </w:tabs>
        <w:spacing w:line="276" w:lineRule="auto"/>
        <w:ind w:left="1079" w:right="557"/>
      </w:pPr>
      <w:r>
        <w:rPr>
          <w:b/>
        </w:rPr>
        <w:t>Soap</w:t>
      </w:r>
      <w:r>
        <w:rPr>
          <w:b/>
          <w:spacing w:val="-4"/>
        </w:rPr>
        <w:t xml:space="preserve"> </w:t>
      </w:r>
      <w:r>
        <w:rPr>
          <w:b/>
        </w:rPr>
        <w:t>Maker:</w:t>
      </w:r>
      <w:r>
        <w:rPr>
          <w:b/>
          <w:spacing w:val="-2"/>
        </w:rPr>
        <w:t xml:space="preserve"> </w:t>
      </w:r>
      <w:r>
        <w:t>handcrafts</w:t>
      </w:r>
      <w:r>
        <w:rPr>
          <w:spacing w:val="-5"/>
        </w:rPr>
        <w:t xml:space="preserve"> </w:t>
      </w:r>
      <w:r>
        <w:t>soaps</w:t>
      </w:r>
      <w:r>
        <w:rPr>
          <w:spacing w:val="-3"/>
        </w:rPr>
        <w:t xml:space="preserve"> </w:t>
      </w:r>
      <w:r>
        <w:t>and/or</w:t>
      </w:r>
      <w:r>
        <w:rPr>
          <w:spacing w:val="-2"/>
        </w:rPr>
        <w:t xml:space="preserve"> </w:t>
      </w:r>
      <w:r>
        <w:t>other</w:t>
      </w:r>
      <w:r>
        <w:rPr>
          <w:spacing w:val="-5"/>
        </w:rPr>
        <w:t xml:space="preserve"> </w:t>
      </w:r>
      <w:r>
        <w:t>health-care</w:t>
      </w:r>
      <w:r>
        <w:rPr>
          <w:spacing w:val="-5"/>
        </w:rPr>
        <w:t xml:space="preserve"> </w:t>
      </w:r>
      <w:r>
        <w:t>products</w:t>
      </w:r>
      <w:r>
        <w:rPr>
          <w:spacing w:val="-5"/>
        </w:rPr>
        <w:t xml:space="preserve"> </w:t>
      </w:r>
      <w:r>
        <w:t>from</w:t>
      </w:r>
      <w:r>
        <w:rPr>
          <w:spacing w:val="-5"/>
        </w:rPr>
        <w:t xml:space="preserve"> </w:t>
      </w:r>
      <w:r>
        <w:t>scratch</w:t>
      </w:r>
      <w:r>
        <w:rPr>
          <w:spacing w:val="-3"/>
        </w:rPr>
        <w:t xml:space="preserve"> </w:t>
      </w:r>
      <w:r>
        <w:t>using</w:t>
      </w:r>
      <w:r>
        <w:rPr>
          <w:spacing w:val="-3"/>
        </w:rPr>
        <w:t xml:space="preserve"> </w:t>
      </w:r>
      <w:r>
        <w:t xml:space="preserve">ingredients from </w:t>
      </w:r>
      <w:r>
        <w:t xml:space="preserve">the </w:t>
      </w:r>
      <w:r w:rsidR="001D4047">
        <w:t xml:space="preserve"> their</w:t>
      </w:r>
      <w:r w:rsidR="001D4047">
        <w:t xml:space="preserve"> </w:t>
      </w:r>
      <w:r>
        <w:t>region.</w:t>
      </w:r>
    </w:p>
    <w:p w:rsidR="00FE0E74" w14:paraId="6498A666" w14:textId="50B06CFE">
      <w:pPr>
        <w:pStyle w:val="ListParagraph"/>
        <w:numPr>
          <w:ilvl w:val="0"/>
          <w:numId w:val="7"/>
        </w:numPr>
        <w:tabs>
          <w:tab w:val="left" w:pos="1079"/>
        </w:tabs>
        <w:spacing w:line="276" w:lineRule="auto"/>
        <w:ind w:left="1079" w:right="363"/>
      </w:pPr>
      <w:r>
        <w:rPr>
          <w:b/>
        </w:rPr>
        <w:t xml:space="preserve">Specialty: </w:t>
      </w:r>
      <w:r>
        <w:t xml:space="preserve">other agricultural product(s), which are not currently available at the market and/or in </w:t>
      </w:r>
      <w:r w:rsidR="00F40869">
        <w:t xml:space="preserve">their local </w:t>
      </w:r>
      <w:r>
        <w:t>region</w:t>
      </w:r>
      <w:r>
        <w:rPr>
          <w:spacing w:val="-5"/>
        </w:rPr>
        <w:t xml:space="preserve"> </w:t>
      </w:r>
      <w:r>
        <w:t>but</w:t>
      </w:r>
      <w:r>
        <w:rPr>
          <w:spacing w:val="-1"/>
        </w:rPr>
        <w:t xml:space="preserve"> </w:t>
      </w:r>
      <w:r>
        <w:t>are</w:t>
      </w:r>
      <w:r>
        <w:rPr>
          <w:spacing w:val="-4"/>
        </w:rPr>
        <w:t xml:space="preserve"> </w:t>
      </w:r>
      <w:r>
        <w:t>important</w:t>
      </w:r>
      <w:r>
        <w:rPr>
          <w:spacing w:val="-1"/>
        </w:rPr>
        <w:t xml:space="preserve"> </w:t>
      </w:r>
      <w:r>
        <w:t>to</w:t>
      </w:r>
      <w:r>
        <w:rPr>
          <w:spacing w:val="-5"/>
        </w:rPr>
        <w:t xml:space="preserve"> </w:t>
      </w:r>
      <w:r>
        <w:t>the</w:t>
      </w:r>
      <w:r>
        <w:rPr>
          <w:spacing w:val="-2"/>
        </w:rPr>
        <w:t xml:space="preserve"> </w:t>
      </w:r>
      <w:r>
        <w:t>agricultural</w:t>
      </w:r>
      <w:r>
        <w:rPr>
          <w:spacing w:val="-1"/>
        </w:rPr>
        <w:t xml:space="preserve"> </w:t>
      </w:r>
      <w:r>
        <w:t>economy</w:t>
      </w:r>
      <w:r>
        <w:rPr>
          <w:spacing w:val="-2"/>
        </w:rPr>
        <w:t xml:space="preserve"> </w:t>
      </w:r>
      <w:r>
        <w:t>in</w:t>
      </w:r>
      <w:r>
        <w:rPr>
          <w:spacing w:val="-5"/>
        </w:rPr>
        <w:t xml:space="preserve"> </w:t>
      </w:r>
      <w:r>
        <w:t>the</w:t>
      </w:r>
      <w:r>
        <w:rPr>
          <w:spacing w:val="-4"/>
        </w:rPr>
        <w:t xml:space="preserve"> </w:t>
      </w:r>
      <w:r>
        <w:t>United</w:t>
      </w:r>
      <w:r>
        <w:rPr>
          <w:spacing w:val="-2"/>
        </w:rPr>
        <w:t xml:space="preserve"> </w:t>
      </w:r>
      <w:r>
        <w:t>States</w:t>
      </w:r>
      <w:r>
        <w:rPr>
          <w:spacing w:val="-2"/>
        </w:rPr>
        <w:t xml:space="preserve"> </w:t>
      </w:r>
      <w:r>
        <w:t>will be considered on a case-by-case basis. Exotic, out-of-region products such as coffee, tea, chocolate, and olive oil fall under this category.</w:t>
      </w:r>
    </w:p>
    <w:p w:rsidR="00FE0E74" w14:paraId="6498A667" w14:textId="1B52315B">
      <w:pPr>
        <w:pStyle w:val="ListParagraph"/>
        <w:numPr>
          <w:ilvl w:val="0"/>
          <w:numId w:val="7"/>
        </w:numPr>
        <w:tabs>
          <w:tab w:val="left" w:pos="1080"/>
        </w:tabs>
        <w:spacing w:line="276" w:lineRule="auto"/>
        <w:ind w:right="667"/>
      </w:pPr>
      <w:r>
        <w:rPr>
          <w:b/>
        </w:rPr>
        <w:t>Value</w:t>
      </w:r>
      <w:r>
        <w:rPr>
          <w:b/>
          <w:spacing w:val="-2"/>
        </w:rPr>
        <w:t xml:space="preserve"> </w:t>
      </w:r>
      <w:r>
        <w:rPr>
          <w:b/>
        </w:rPr>
        <w:t>Added</w:t>
      </w:r>
      <w:r>
        <w:rPr>
          <w:b/>
          <w:spacing w:val="-3"/>
        </w:rPr>
        <w:t xml:space="preserve"> </w:t>
      </w:r>
      <w:r>
        <w:rPr>
          <w:b/>
        </w:rPr>
        <w:t>Food</w:t>
      </w:r>
      <w:r>
        <w:rPr>
          <w:b/>
          <w:spacing w:val="-5"/>
        </w:rPr>
        <w:t xml:space="preserve"> </w:t>
      </w:r>
      <w:r>
        <w:rPr>
          <w:b/>
        </w:rPr>
        <w:t>Producer:</w:t>
      </w:r>
      <w:r>
        <w:rPr>
          <w:b/>
          <w:spacing w:val="-4"/>
        </w:rPr>
        <w:t xml:space="preserve"> </w:t>
      </w:r>
      <w:r>
        <w:t>makes</w:t>
      </w:r>
      <w:r>
        <w:rPr>
          <w:spacing w:val="-4"/>
        </w:rPr>
        <w:t xml:space="preserve"> </w:t>
      </w:r>
      <w:r>
        <w:t>jellies</w:t>
      </w:r>
      <w:r>
        <w:rPr>
          <w:spacing w:val="-4"/>
        </w:rPr>
        <w:t xml:space="preserve"> </w:t>
      </w:r>
      <w:r>
        <w:t>and</w:t>
      </w:r>
      <w:r>
        <w:rPr>
          <w:spacing w:val="-5"/>
        </w:rPr>
        <w:t xml:space="preserve"> </w:t>
      </w:r>
      <w:r>
        <w:t>jams,</w:t>
      </w:r>
      <w:r>
        <w:rPr>
          <w:spacing w:val="-2"/>
        </w:rPr>
        <w:t xml:space="preserve"> </w:t>
      </w:r>
      <w:r>
        <w:t>preserves,</w:t>
      </w:r>
      <w:r>
        <w:rPr>
          <w:spacing w:val="-5"/>
        </w:rPr>
        <w:t xml:space="preserve"> </w:t>
      </w:r>
      <w:r>
        <w:t>syrups,</w:t>
      </w:r>
      <w:r>
        <w:rPr>
          <w:spacing w:val="-2"/>
        </w:rPr>
        <w:t xml:space="preserve"> </w:t>
      </w:r>
      <w:r>
        <w:t>salsas</w:t>
      </w:r>
      <w:r>
        <w:t>,</w:t>
      </w:r>
      <w:r>
        <w:rPr>
          <w:spacing w:val="-5"/>
        </w:rPr>
        <w:t xml:space="preserve"> </w:t>
      </w:r>
      <w:r>
        <w:t>flavored</w:t>
      </w:r>
      <w:r>
        <w:rPr>
          <w:spacing w:val="-2"/>
        </w:rPr>
        <w:t xml:space="preserve"> </w:t>
      </w:r>
      <w:r>
        <w:t>oils, vinegars, pickles, fermented products, and dried products using produce grown by the farmer, rancher or grower</w:t>
      </w:r>
      <w:r>
        <w:rPr>
          <w:spacing w:val="-2"/>
        </w:rPr>
        <w:t xml:space="preserve"> </w:t>
      </w:r>
      <w:r>
        <w:t>in</w:t>
      </w:r>
      <w:r>
        <w:rPr>
          <w:spacing w:val="-3"/>
        </w:rPr>
        <w:t xml:space="preserve"> </w:t>
      </w:r>
      <w:r w:rsidR="00F40869">
        <w:rPr>
          <w:spacing w:val="-3"/>
        </w:rPr>
        <w:t xml:space="preserve">their </w:t>
      </w:r>
      <w:r>
        <w:t>region. This</w:t>
      </w:r>
      <w:r>
        <w:rPr>
          <w:spacing w:val="-2"/>
        </w:rPr>
        <w:t xml:space="preserve"> </w:t>
      </w:r>
      <w:r>
        <w:t>category</w:t>
      </w:r>
      <w:r>
        <w:rPr>
          <w:spacing w:val="-3"/>
        </w:rPr>
        <w:t xml:space="preserve"> </w:t>
      </w:r>
      <w:r>
        <w:t>only open</w:t>
      </w:r>
      <w:r>
        <w:rPr>
          <w:spacing w:val="-3"/>
        </w:rPr>
        <w:t xml:space="preserve"> </w:t>
      </w:r>
      <w:r>
        <w:t>to</w:t>
      </w:r>
      <w:r>
        <w:rPr>
          <w:spacing w:val="-3"/>
        </w:rPr>
        <w:t xml:space="preserve"> </w:t>
      </w:r>
      <w:r>
        <w:t>farmers,</w:t>
      </w:r>
      <w:r>
        <w:rPr>
          <w:spacing w:val="-3"/>
        </w:rPr>
        <w:t xml:space="preserve"> </w:t>
      </w:r>
      <w:r>
        <w:t>apiaries, ranchers, growers and fishermen/watermen.</w:t>
      </w:r>
    </w:p>
    <w:p w:rsidR="00DD2544" w14:paraId="0BD46A9D" w14:textId="79E22A29">
      <w:pPr>
        <w:pStyle w:val="ListParagraph"/>
        <w:numPr>
          <w:ilvl w:val="0"/>
          <w:numId w:val="7"/>
        </w:numPr>
        <w:tabs>
          <w:tab w:val="left" w:pos="1080"/>
        </w:tabs>
        <w:spacing w:line="276" w:lineRule="auto"/>
        <w:ind w:right="667"/>
      </w:pPr>
      <w:r>
        <w:rPr>
          <w:b/>
        </w:rPr>
        <w:t>Artisan:</w:t>
      </w:r>
      <w:r>
        <w:t xml:space="preserve"> designs and handmakes unique holiday-themed goods, gifts, or decoration. Products may include items such as ornaments, wreaths, candles, woodworking, textiles, pottery, jewelry, or other </w:t>
      </w:r>
      <w:r w:rsidR="007C5532">
        <w:t xml:space="preserve">handmade holiday specialties. All items must be created by the artisan or their immediate team. Mass-produced, or wholesale goods are not permitted </w:t>
      </w:r>
      <w:r w:rsidR="007C5532">
        <w:t>at</w:t>
      </w:r>
      <w:r w:rsidR="007C5532">
        <w:t xml:space="preserve"> the market.</w:t>
      </w:r>
    </w:p>
    <w:p w:rsidR="00FE0E74" w14:paraId="6498A66A" w14:textId="77777777">
      <w:pPr>
        <w:pStyle w:val="BodyText"/>
        <w:rPr>
          <w:sz w:val="14"/>
        </w:rPr>
        <w:sectPr>
          <w:pgSz w:w="12240" w:h="15840"/>
          <w:pgMar w:top="1360" w:right="1080" w:bottom="280" w:left="1080" w:header="720" w:footer="720" w:gutter="0"/>
          <w:cols w:space="720"/>
        </w:sectPr>
      </w:pPr>
    </w:p>
    <w:p w:rsidR="00FE0E74" w14:paraId="6498A66B" w14:textId="77777777">
      <w:pPr>
        <w:pStyle w:val="Heading3"/>
        <w:spacing w:before="81"/>
        <w:rPr>
          <w:u w:val="none"/>
        </w:rPr>
      </w:pPr>
      <w:r>
        <w:t>VISITS</w:t>
      </w:r>
      <w:r>
        <w:rPr>
          <w:spacing w:val="-6"/>
        </w:rPr>
        <w:t xml:space="preserve"> </w:t>
      </w:r>
      <w:r>
        <w:t>AND</w:t>
      </w:r>
      <w:r>
        <w:rPr>
          <w:spacing w:val="-5"/>
        </w:rPr>
        <w:t xml:space="preserve"> </w:t>
      </w:r>
      <w:r>
        <w:rPr>
          <w:spacing w:val="-2"/>
        </w:rPr>
        <w:t>INSPECTIONS</w:t>
      </w:r>
    </w:p>
    <w:p w:rsidR="00FE0E74" w14:paraId="6498A66C" w14:textId="77777777">
      <w:pPr>
        <w:pStyle w:val="BodyText"/>
        <w:spacing w:before="239" w:line="276" w:lineRule="auto"/>
        <w:ind w:left="360" w:right="356"/>
      </w:pPr>
      <w:r>
        <w:t xml:space="preserve">All potential and participating farms and </w:t>
      </w:r>
      <w:r>
        <w:t>business</w:t>
      </w:r>
      <w:r>
        <w:t xml:space="preserve"> are subject to visits and inspections. Market Management </w:t>
      </w:r>
      <w:r>
        <w:t>reserve</w:t>
      </w:r>
      <w:r>
        <w:t xml:space="preserve"> the right to inspect the farm or establishment to confirm crops and products being sold at the USDA Farmers Market </w:t>
      </w:r>
      <w:r>
        <w:t>are in compliance with</w:t>
      </w:r>
      <w:r>
        <w:t xml:space="preserve"> market guidelines. Market participants must submit</w:t>
      </w:r>
      <w:r>
        <w:rPr>
          <w:spacing w:val="-4"/>
        </w:rPr>
        <w:t xml:space="preserve"> </w:t>
      </w:r>
      <w:r>
        <w:t>a</w:t>
      </w:r>
      <w:r>
        <w:rPr>
          <w:spacing w:val="-4"/>
        </w:rPr>
        <w:t xml:space="preserve"> </w:t>
      </w:r>
      <w:r>
        <w:t>map</w:t>
      </w:r>
      <w:r>
        <w:rPr>
          <w:spacing w:val="-2"/>
        </w:rPr>
        <w:t xml:space="preserve"> </w:t>
      </w:r>
      <w:r>
        <w:t>and</w:t>
      </w:r>
      <w:r>
        <w:rPr>
          <w:spacing w:val="-2"/>
        </w:rPr>
        <w:t xml:space="preserve"> </w:t>
      </w:r>
      <w:r>
        <w:t>directions</w:t>
      </w:r>
      <w:r>
        <w:rPr>
          <w:spacing w:val="-2"/>
        </w:rPr>
        <w:t xml:space="preserve"> </w:t>
      </w:r>
      <w:r>
        <w:t>to</w:t>
      </w:r>
      <w:r>
        <w:rPr>
          <w:spacing w:val="-5"/>
        </w:rPr>
        <w:t xml:space="preserve"> </w:t>
      </w:r>
      <w:r>
        <w:t>their</w:t>
      </w:r>
      <w:r>
        <w:rPr>
          <w:spacing w:val="-4"/>
        </w:rPr>
        <w:t xml:space="preserve"> </w:t>
      </w:r>
      <w:r>
        <w:t>farm</w:t>
      </w:r>
      <w:r>
        <w:rPr>
          <w:spacing w:val="-1"/>
        </w:rPr>
        <w:t xml:space="preserve"> </w:t>
      </w:r>
      <w:r>
        <w:t>or</w:t>
      </w:r>
      <w:r>
        <w:rPr>
          <w:spacing w:val="-2"/>
        </w:rPr>
        <w:t xml:space="preserve"> </w:t>
      </w:r>
      <w:r>
        <w:t>production</w:t>
      </w:r>
      <w:r>
        <w:rPr>
          <w:spacing w:val="-2"/>
        </w:rPr>
        <w:t xml:space="preserve"> </w:t>
      </w:r>
      <w:r>
        <w:t>location</w:t>
      </w:r>
      <w:r>
        <w:rPr>
          <w:spacing w:val="-2"/>
        </w:rPr>
        <w:t xml:space="preserve"> </w:t>
      </w:r>
      <w:r>
        <w:t>along</w:t>
      </w:r>
      <w:r>
        <w:rPr>
          <w:spacing w:val="-2"/>
        </w:rPr>
        <w:t xml:space="preserve"> </w:t>
      </w:r>
      <w:r>
        <w:t>with</w:t>
      </w:r>
      <w:r>
        <w:rPr>
          <w:spacing w:val="-5"/>
        </w:rPr>
        <w:t xml:space="preserve"> </w:t>
      </w:r>
      <w:r>
        <w:t>the</w:t>
      </w:r>
      <w:r>
        <w:rPr>
          <w:spacing w:val="-2"/>
        </w:rPr>
        <w:t xml:space="preserve"> </w:t>
      </w:r>
      <w:r>
        <w:t>application.</w:t>
      </w:r>
      <w:r>
        <w:rPr>
          <w:spacing w:val="-2"/>
        </w:rPr>
        <w:t xml:space="preserve"> </w:t>
      </w:r>
      <w:r>
        <w:t>Any</w:t>
      </w:r>
      <w:r>
        <w:rPr>
          <w:spacing w:val="-2"/>
        </w:rPr>
        <w:t xml:space="preserve"> </w:t>
      </w:r>
      <w:r>
        <w:t>farmer</w:t>
      </w:r>
      <w:r>
        <w:rPr>
          <w:spacing w:val="-4"/>
        </w:rPr>
        <w:t xml:space="preserve"> </w:t>
      </w:r>
      <w:r>
        <w:t>or producer who is found to have violated the market guidelines will receive a warning, temporary suspension, or</w:t>
      </w:r>
      <w:r>
        <w:rPr>
          <w:spacing w:val="-2"/>
        </w:rPr>
        <w:t xml:space="preserve"> </w:t>
      </w:r>
      <w:r>
        <w:t>be permanently</w:t>
      </w:r>
      <w:r>
        <w:rPr>
          <w:spacing w:val="-3"/>
        </w:rPr>
        <w:t xml:space="preserve"> </w:t>
      </w:r>
      <w:r>
        <w:t>removed from</w:t>
      </w:r>
      <w:r>
        <w:rPr>
          <w:spacing w:val="-2"/>
        </w:rPr>
        <w:t xml:space="preserve"> </w:t>
      </w:r>
      <w:r>
        <w:t>the USDA</w:t>
      </w:r>
      <w:r>
        <w:rPr>
          <w:spacing w:val="-1"/>
        </w:rPr>
        <w:t xml:space="preserve"> </w:t>
      </w:r>
      <w:r>
        <w:t>Farmers</w:t>
      </w:r>
      <w:r>
        <w:rPr>
          <w:spacing w:val="-2"/>
        </w:rPr>
        <w:t xml:space="preserve"> </w:t>
      </w:r>
      <w:r>
        <w:t>Market. (See “Non-compliance” section for more details.)</w:t>
      </w:r>
    </w:p>
    <w:p w:rsidR="00FE0E74" w14:paraId="6498A66D" w14:textId="77777777">
      <w:pPr>
        <w:pStyle w:val="Heading3"/>
        <w:spacing w:before="198"/>
        <w:rPr>
          <w:u w:val="none"/>
        </w:rPr>
      </w:pPr>
      <w:bookmarkStart w:id="0" w:name="_TOC_250026"/>
      <w:r>
        <w:t>PERMITS</w:t>
      </w:r>
      <w:r>
        <w:rPr>
          <w:spacing w:val="-6"/>
        </w:rPr>
        <w:t xml:space="preserve"> </w:t>
      </w:r>
      <w:r>
        <w:t>AND</w:t>
      </w:r>
      <w:r>
        <w:rPr>
          <w:spacing w:val="-6"/>
        </w:rPr>
        <w:t xml:space="preserve"> </w:t>
      </w:r>
      <w:bookmarkEnd w:id="0"/>
      <w:r>
        <w:rPr>
          <w:spacing w:val="-2"/>
        </w:rPr>
        <w:t>LICENSES</w:t>
      </w:r>
    </w:p>
    <w:p w:rsidR="00FE0E74" w14:paraId="6498A66E" w14:textId="77777777">
      <w:pPr>
        <w:pStyle w:val="BodyText"/>
        <w:spacing w:before="77"/>
      </w:pPr>
    </w:p>
    <w:p w:rsidR="00FE0E74" w14:paraId="6498A66F" w14:textId="5EB84F0F">
      <w:pPr>
        <w:pStyle w:val="BodyText"/>
        <w:spacing w:line="276" w:lineRule="auto"/>
        <w:ind w:left="359" w:right="381"/>
      </w:pPr>
      <w:r>
        <w:t>All farmers, ranchers, growers and producers selling at the USDA farmers market must abide by all applicable</w:t>
      </w:r>
      <w:r>
        <w:rPr>
          <w:spacing w:val="-4"/>
        </w:rPr>
        <w:t xml:space="preserve"> </w:t>
      </w:r>
      <w:r>
        <w:t>federal,</w:t>
      </w:r>
      <w:r>
        <w:rPr>
          <w:spacing w:val="-2"/>
        </w:rPr>
        <w:t xml:space="preserve"> </w:t>
      </w:r>
      <w:r>
        <w:t>state,</w:t>
      </w:r>
      <w:r>
        <w:rPr>
          <w:spacing w:val="-5"/>
        </w:rPr>
        <w:t xml:space="preserve"> </w:t>
      </w:r>
      <w:r>
        <w:t>and</w:t>
      </w:r>
      <w:r>
        <w:rPr>
          <w:spacing w:val="-2"/>
        </w:rPr>
        <w:t xml:space="preserve"> </w:t>
      </w:r>
      <w:r>
        <w:t>local</w:t>
      </w:r>
      <w:r>
        <w:rPr>
          <w:spacing w:val="-1"/>
        </w:rPr>
        <w:t xml:space="preserve"> </w:t>
      </w:r>
      <w:r>
        <w:t>health</w:t>
      </w:r>
      <w:r>
        <w:rPr>
          <w:spacing w:val="-5"/>
        </w:rPr>
        <w:t xml:space="preserve"> </w:t>
      </w:r>
      <w:r>
        <w:t>regulations.</w:t>
      </w:r>
      <w:r>
        <w:rPr>
          <w:spacing w:val="-5"/>
        </w:rPr>
        <w:t xml:space="preserve"> </w:t>
      </w:r>
      <w:r>
        <w:t>Market</w:t>
      </w:r>
      <w:r>
        <w:rPr>
          <w:spacing w:val="-4"/>
        </w:rPr>
        <w:t xml:space="preserve"> </w:t>
      </w:r>
      <w:r>
        <w:t>participants</w:t>
      </w:r>
      <w:r>
        <w:rPr>
          <w:spacing w:val="-2"/>
        </w:rPr>
        <w:t xml:space="preserve"> </w:t>
      </w:r>
      <w:r>
        <w:t>will</w:t>
      </w:r>
      <w:r>
        <w:rPr>
          <w:spacing w:val="-1"/>
        </w:rPr>
        <w:t xml:space="preserve"> </w:t>
      </w:r>
      <w:r>
        <w:t>be</w:t>
      </w:r>
      <w:r>
        <w:rPr>
          <w:spacing w:val="-4"/>
        </w:rPr>
        <w:t xml:space="preserve"> </w:t>
      </w:r>
      <w:r>
        <w:t>responsible</w:t>
      </w:r>
      <w:r>
        <w:rPr>
          <w:spacing w:val="-4"/>
        </w:rPr>
        <w:t xml:space="preserve"> </w:t>
      </w:r>
      <w:r>
        <w:t>for</w:t>
      </w:r>
      <w:r>
        <w:rPr>
          <w:spacing w:val="-1"/>
        </w:rPr>
        <w:t xml:space="preserve"> </w:t>
      </w:r>
      <w:r>
        <w:t xml:space="preserve">obtaining and paying for any permits and licenses required by the District of Columbia. Market participants must comply with the regulations within their respective </w:t>
      </w:r>
      <w:r>
        <w:t>state</w:t>
      </w:r>
      <w:r>
        <w:t xml:space="preserve"> including regulations pertaining to the</w:t>
      </w:r>
      <w:r>
        <w:rPr>
          <w:spacing w:val="40"/>
        </w:rPr>
        <w:t xml:space="preserve"> </w:t>
      </w:r>
      <w:r>
        <w:t>harvesting, food preparation and safety, and labeling of products within their respective states for</w:t>
      </w:r>
      <w:r>
        <w:rPr>
          <w:spacing w:val="40"/>
        </w:rPr>
        <w:t xml:space="preserve"> </w:t>
      </w:r>
      <w:r>
        <w:t xml:space="preserve">products that are brought to and sold at the USDA Farmers Market. When submitting the application all farmers and businesses must include a copy of all applicable reports, permits and licenses required by the health department of the state or county from which the products originated. </w:t>
      </w:r>
    </w:p>
    <w:p w:rsidR="00FE0E74" w14:paraId="6498A670" w14:textId="77777777">
      <w:pPr>
        <w:pStyle w:val="BodyText"/>
        <w:spacing w:before="37"/>
      </w:pPr>
    </w:p>
    <w:p w:rsidR="00FE0E74" w14:paraId="6498A680" w14:textId="77777777">
      <w:pPr>
        <w:pStyle w:val="BodyText"/>
        <w:sectPr>
          <w:pgSz w:w="12240" w:h="15840"/>
          <w:pgMar w:top="1360" w:right="1080" w:bottom="280" w:left="1080" w:header="720" w:footer="720" w:gutter="0"/>
          <w:cols w:space="720"/>
        </w:sectPr>
      </w:pPr>
    </w:p>
    <w:p w:rsidR="00FE0E74" w14:paraId="6498A681" w14:textId="77777777">
      <w:pPr>
        <w:pStyle w:val="Heading1"/>
        <w:spacing w:before="79"/>
      </w:pPr>
      <w:bookmarkStart w:id="1" w:name="_TOC_250025"/>
      <w:r>
        <w:t>APPLICATION</w:t>
      </w:r>
      <w:r>
        <w:rPr>
          <w:spacing w:val="-5"/>
        </w:rPr>
        <w:t xml:space="preserve"> </w:t>
      </w:r>
      <w:r>
        <w:t>PROCESS</w:t>
      </w:r>
      <w:r>
        <w:rPr>
          <w:spacing w:val="-3"/>
        </w:rPr>
        <w:t xml:space="preserve"> </w:t>
      </w:r>
      <w:r>
        <w:t>AND</w:t>
      </w:r>
      <w:bookmarkEnd w:id="1"/>
      <w:r>
        <w:rPr>
          <w:spacing w:val="-4"/>
        </w:rPr>
        <w:t xml:space="preserve"> FEES</w:t>
      </w:r>
    </w:p>
    <w:p w:rsidR="00FE0E74" w14:paraId="6498A682" w14:textId="77777777">
      <w:pPr>
        <w:pStyle w:val="BodyText"/>
        <w:spacing w:before="106"/>
        <w:rPr>
          <w:b/>
        </w:rPr>
      </w:pPr>
    </w:p>
    <w:p w:rsidR="00FE0E74" w14:paraId="6498A683" w14:textId="77777777">
      <w:pPr>
        <w:pStyle w:val="Heading3"/>
        <w:rPr>
          <w:u w:val="none"/>
        </w:rPr>
      </w:pPr>
      <w:bookmarkStart w:id="2" w:name="_TOC_250024"/>
      <w:r>
        <w:rPr>
          <w:spacing w:val="-2"/>
        </w:rPr>
        <w:t>APPLICATION</w:t>
      </w:r>
      <w:r>
        <w:rPr>
          <w:spacing w:val="6"/>
        </w:rPr>
        <w:t xml:space="preserve"> </w:t>
      </w:r>
      <w:bookmarkEnd w:id="2"/>
      <w:r>
        <w:rPr>
          <w:spacing w:val="-2"/>
        </w:rPr>
        <w:t>PROCESS</w:t>
      </w:r>
    </w:p>
    <w:p w:rsidR="00FE0E74" w14:paraId="6498A684" w14:textId="77777777">
      <w:pPr>
        <w:pStyle w:val="BodyText"/>
        <w:spacing w:before="77"/>
      </w:pPr>
    </w:p>
    <w:p w:rsidR="00FE0E74" w14:paraId="6498A685" w14:textId="77777777">
      <w:pPr>
        <w:pStyle w:val="BodyText"/>
        <w:spacing w:before="1" w:line="276" w:lineRule="auto"/>
        <w:ind w:left="360" w:right="356"/>
      </w:pPr>
      <w:r>
        <w:t>All</w:t>
      </w:r>
      <w:r>
        <w:rPr>
          <w:spacing w:val="-1"/>
        </w:rPr>
        <w:t xml:space="preserve"> </w:t>
      </w:r>
      <w:r>
        <w:t>farmers,</w:t>
      </w:r>
      <w:r>
        <w:rPr>
          <w:spacing w:val="-2"/>
        </w:rPr>
        <w:t xml:space="preserve"> </w:t>
      </w:r>
      <w:r>
        <w:t>growers</w:t>
      </w:r>
      <w:r>
        <w:rPr>
          <w:spacing w:val="-2"/>
        </w:rPr>
        <w:t xml:space="preserve"> </w:t>
      </w:r>
      <w:r>
        <w:t>and</w:t>
      </w:r>
      <w:r>
        <w:rPr>
          <w:spacing w:val="-2"/>
        </w:rPr>
        <w:t xml:space="preserve"> </w:t>
      </w:r>
      <w:r>
        <w:t>producers</w:t>
      </w:r>
      <w:r>
        <w:rPr>
          <w:spacing w:val="-2"/>
        </w:rPr>
        <w:t xml:space="preserve"> </w:t>
      </w:r>
      <w:r>
        <w:t>–</w:t>
      </w:r>
      <w:r>
        <w:rPr>
          <w:spacing w:val="-2"/>
        </w:rPr>
        <w:t xml:space="preserve"> </w:t>
      </w:r>
      <w:r>
        <w:t>new</w:t>
      </w:r>
      <w:r>
        <w:rPr>
          <w:spacing w:val="-3"/>
        </w:rPr>
        <w:t xml:space="preserve"> </w:t>
      </w:r>
      <w:r>
        <w:t>and</w:t>
      </w:r>
      <w:r>
        <w:rPr>
          <w:spacing w:val="-5"/>
        </w:rPr>
        <w:t xml:space="preserve"> </w:t>
      </w:r>
      <w:r>
        <w:t>returning</w:t>
      </w:r>
      <w:r>
        <w:rPr>
          <w:spacing w:val="-2"/>
        </w:rPr>
        <w:t xml:space="preserve"> </w:t>
      </w:r>
      <w:r>
        <w:t>–</w:t>
      </w:r>
      <w:r>
        <w:rPr>
          <w:spacing w:val="-2"/>
        </w:rPr>
        <w:t xml:space="preserve"> </w:t>
      </w:r>
      <w:r>
        <w:rPr>
          <w:b/>
        </w:rPr>
        <w:t>must</w:t>
      </w:r>
      <w:r>
        <w:rPr>
          <w:b/>
          <w:spacing w:val="-1"/>
        </w:rPr>
        <w:t xml:space="preserve"> </w:t>
      </w:r>
      <w:r>
        <w:t>complete</w:t>
      </w:r>
      <w:r>
        <w:rPr>
          <w:spacing w:val="-4"/>
        </w:rPr>
        <w:t xml:space="preserve"> </w:t>
      </w:r>
      <w:r>
        <w:t>the</w:t>
      </w:r>
      <w:r>
        <w:rPr>
          <w:spacing w:val="-4"/>
        </w:rPr>
        <w:t xml:space="preserve"> </w:t>
      </w:r>
      <w:r>
        <w:t>application.</w:t>
      </w:r>
      <w:r>
        <w:rPr>
          <w:spacing w:val="-2"/>
        </w:rPr>
        <w:t xml:space="preserve"> </w:t>
      </w:r>
      <w:r>
        <w:t>If</w:t>
      </w:r>
      <w:r>
        <w:rPr>
          <w:spacing w:val="-1"/>
        </w:rPr>
        <w:t xml:space="preserve"> </w:t>
      </w:r>
      <w:r>
        <w:t>accepted</w:t>
      </w:r>
      <w:r>
        <w:rPr>
          <w:spacing w:val="-5"/>
        </w:rPr>
        <w:t xml:space="preserve"> </w:t>
      </w:r>
      <w:r>
        <w:t>into the market, all participants must sign and submit Page 17 of this document entitled “Participant Agreement” to acknowledge and establish agreement with the terms and conditions set forth in this document</w:t>
      </w:r>
      <w:r>
        <w:rPr>
          <w:spacing w:val="-3"/>
        </w:rPr>
        <w:t xml:space="preserve"> </w:t>
      </w:r>
      <w:r>
        <w:t>–</w:t>
      </w:r>
      <w:r>
        <w:rPr>
          <w:spacing w:val="-1"/>
        </w:rPr>
        <w:t xml:space="preserve"> </w:t>
      </w:r>
      <w:r>
        <w:t>the</w:t>
      </w:r>
      <w:r>
        <w:rPr>
          <w:spacing w:val="-1"/>
        </w:rPr>
        <w:t xml:space="preserve"> </w:t>
      </w:r>
      <w:r>
        <w:t>USDA</w:t>
      </w:r>
      <w:r>
        <w:rPr>
          <w:spacing w:val="-2"/>
        </w:rPr>
        <w:t xml:space="preserve"> </w:t>
      </w:r>
      <w:r>
        <w:t>Farmers</w:t>
      </w:r>
      <w:r>
        <w:rPr>
          <w:spacing w:val="-1"/>
        </w:rPr>
        <w:t xml:space="preserve"> </w:t>
      </w:r>
      <w:r>
        <w:t>Market 2023</w:t>
      </w:r>
      <w:r>
        <w:rPr>
          <w:spacing w:val="-1"/>
        </w:rPr>
        <w:t xml:space="preserve"> </w:t>
      </w:r>
      <w:r>
        <w:t>Rules</w:t>
      </w:r>
      <w:r>
        <w:rPr>
          <w:spacing w:val="-3"/>
        </w:rPr>
        <w:t xml:space="preserve"> </w:t>
      </w:r>
      <w:r>
        <w:t>and</w:t>
      </w:r>
      <w:r>
        <w:rPr>
          <w:spacing w:val="-1"/>
        </w:rPr>
        <w:t xml:space="preserve"> </w:t>
      </w:r>
      <w:r>
        <w:t>Procedures</w:t>
      </w:r>
      <w:r>
        <w:rPr>
          <w:spacing w:val="-1"/>
        </w:rPr>
        <w:t xml:space="preserve"> </w:t>
      </w:r>
      <w:r>
        <w:t>and</w:t>
      </w:r>
      <w:r>
        <w:rPr>
          <w:spacing w:val="-1"/>
        </w:rPr>
        <w:t xml:space="preserve"> </w:t>
      </w:r>
      <w:r>
        <w:t>Operating</w:t>
      </w:r>
      <w:r>
        <w:rPr>
          <w:spacing w:val="-4"/>
        </w:rPr>
        <w:t xml:space="preserve"> </w:t>
      </w:r>
      <w:r>
        <w:t>Guidelines.</w:t>
      </w:r>
      <w:r>
        <w:rPr>
          <w:spacing w:val="-1"/>
        </w:rPr>
        <w:t xml:space="preserve"> </w:t>
      </w:r>
      <w:r>
        <w:t>All</w:t>
      </w:r>
      <w:r>
        <w:rPr>
          <w:spacing w:val="-3"/>
        </w:rPr>
        <w:t xml:space="preserve"> </w:t>
      </w:r>
      <w:r>
        <w:t>market participants must agree to abide by them.</w:t>
      </w:r>
    </w:p>
    <w:p w:rsidR="00FE0E74" w14:paraId="6498A686" w14:textId="77777777">
      <w:pPr>
        <w:pStyle w:val="BodyText"/>
        <w:spacing w:before="27"/>
      </w:pPr>
    </w:p>
    <w:p w:rsidR="00FE0E74" w14:paraId="6498A687" w14:textId="5299DF56">
      <w:pPr>
        <w:spacing w:line="276" w:lineRule="auto"/>
        <w:ind w:left="359" w:right="443"/>
      </w:pPr>
      <w:r>
        <w:t>Farmers, ranchers, growers and producers that participated in the previous market season will have the opportunity to retain their space provided prior year performance is satisfactory, market guidelines are met,</w:t>
      </w:r>
      <w:r>
        <w:rPr>
          <w:spacing w:val="-1"/>
        </w:rPr>
        <w:t xml:space="preserve"> </w:t>
      </w:r>
      <w:r>
        <w:t>and</w:t>
      </w:r>
      <w:r>
        <w:rPr>
          <w:spacing w:val="-4"/>
        </w:rPr>
        <w:t xml:space="preserve"> </w:t>
      </w:r>
      <w:r>
        <w:t>the</w:t>
      </w:r>
      <w:r>
        <w:rPr>
          <w:spacing w:val="-3"/>
        </w:rPr>
        <w:t xml:space="preserve"> </w:t>
      </w:r>
      <w:r>
        <w:t>required</w:t>
      </w:r>
      <w:r>
        <w:rPr>
          <w:spacing w:val="-4"/>
        </w:rPr>
        <w:t xml:space="preserve"> </w:t>
      </w:r>
      <w:r>
        <w:t>information</w:t>
      </w:r>
      <w:r>
        <w:rPr>
          <w:spacing w:val="-4"/>
        </w:rPr>
        <w:t xml:space="preserve"> </w:t>
      </w:r>
      <w:r>
        <w:t>is</w:t>
      </w:r>
      <w:r>
        <w:rPr>
          <w:spacing w:val="-3"/>
        </w:rPr>
        <w:t xml:space="preserve"> </w:t>
      </w:r>
      <w:r>
        <w:t>submitted</w:t>
      </w:r>
      <w:r>
        <w:rPr>
          <w:spacing w:val="-1"/>
        </w:rPr>
        <w:t xml:space="preserve"> </w:t>
      </w:r>
      <w:r>
        <w:t>on</w:t>
      </w:r>
      <w:r>
        <w:rPr>
          <w:spacing w:val="-4"/>
        </w:rPr>
        <w:t xml:space="preserve"> </w:t>
      </w:r>
      <w:r>
        <w:t>time.</w:t>
      </w:r>
      <w:r>
        <w:rPr>
          <w:spacing w:val="-1"/>
        </w:rPr>
        <w:t xml:space="preserve"> </w:t>
      </w:r>
      <w:r>
        <w:t>In the event that</w:t>
      </w:r>
      <w:r>
        <w:t xml:space="preserve"> space becomes available during the</w:t>
      </w:r>
      <w:r>
        <w:rPr>
          <w:spacing w:val="-1"/>
        </w:rPr>
        <w:t xml:space="preserve"> </w:t>
      </w:r>
      <w:r>
        <w:t>market</w:t>
      </w:r>
      <w:r>
        <w:rPr>
          <w:spacing w:val="-1"/>
        </w:rPr>
        <w:t xml:space="preserve"> </w:t>
      </w:r>
      <w:r>
        <w:t>season,</w:t>
      </w:r>
      <w:r>
        <w:rPr>
          <w:spacing w:val="-2"/>
        </w:rPr>
        <w:t xml:space="preserve"> </w:t>
      </w:r>
      <w:r>
        <w:t>those on</w:t>
      </w:r>
      <w:r>
        <w:rPr>
          <w:spacing w:val="-2"/>
        </w:rPr>
        <w:t xml:space="preserve"> </w:t>
      </w:r>
      <w:r>
        <w:t>the</w:t>
      </w:r>
      <w:r>
        <w:rPr>
          <w:spacing w:val="-1"/>
        </w:rPr>
        <w:t xml:space="preserve"> </w:t>
      </w:r>
      <w:r>
        <w:t>waitlist who are the</w:t>
      </w:r>
      <w:r>
        <w:rPr>
          <w:spacing w:val="-1"/>
        </w:rPr>
        <w:t xml:space="preserve"> </w:t>
      </w:r>
      <w:r>
        <w:t>best fit, and</w:t>
      </w:r>
      <w:r>
        <w:rPr>
          <w:spacing w:val="-2"/>
        </w:rPr>
        <w:t xml:space="preserve"> </w:t>
      </w:r>
      <w:r>
        <w:t>meet</w:t>
      </w:r>
      <w:r>
        <w:rPr>
          <w:spacing w:val="-1"/>
        </w:rPr>
        <w:t xml:space="preserve"> </w:t>
      </w:r>
      <w:r>
        <w:t>all</w:t>
      </w:r>
      <w:r>
        <w:rPr>
          <w:spacing w:val="-1"/>
        </w:rPr>
        <w:t xml:space="preserve"> </w:t>
      </w:r>
      <w:r>
        <w:t>market</w:t>
      </w:r>
      <w:r>
        <w:rPr>
          <w:spacing w:val="-1"/>
        </w:rPr>
        <w:t xml:space="preserve"> </w:t>
      </w:r>
      <w:r>
        <w:t xml:space="preserve">criteria, will be </w:t>
      </w:r>
      <w:r>
        <w:rPr>
          <w:spacing w:val="-2"/>
        </w:rPr>
        <w:t>contacted.</w:t>
      </w:r>
    </w:p>
    <w:p w:rsidR="00FE0E74" w14:paraId="6498A688" w14:textId="77777777">
      <w:pPr>
        <w:pStyle w:val="BodyText"/>
        <w:spacing w:before="26"/>
      </w:pPr>
    </w:p>
    <w:p w:rsidR="00FE0E74" w14:paraId="6498A689" w14:textId="7419CD44">
      <w:pPr>
        <w:pStyle w:val="BodyText"/>
        <w:spacing w:line="276" w:lineRule="auto"/>
        <w:ind w:left="360" w:right="413" w:hanging="1"/>
      </w:pPr>
      <w:r>
        <w:t>Prospective</w:t>
      </w:r>
      <w:r>
        <w:rPr>
          <w:spacing w:val="-4"/>
        </w:rPr>
        <w:t xml:space="preserve"> </w:t>
      </w:r>
      <w:r>
        <w:t>vendors</w:t>
      </w:r>
      <w:r>
        <w:rPr>
          <w:spacing w:val="-4"/>
        </w:rPr>
        <w:t xml:space="preserve"> </w:t>
      </w:r>
      <w:r>
        <w:t>can</w:t>
      </w:r>
      <w:r>
        <w:rPr>
          <w:spacing w:val="-2"/>
        </w:rPr>
        <w:t xml:space="preserve"> </w:t>
      </w:r>
      <w:r>
        <w:t>apply</w:t>
      </w:r>
      <w:r>
        <w:rPr>
          <w:spacing w:val="-2"/>
        </w:rPr>
        <w:t xml:space="preserve"> </w:t>
      </w:r>
      <w:r>
        <w:t>to</w:t>
      </w:r>
      <w:r>
        <w:rPr>
          <w:spacing w:val="-2"/>
        </w:rPr>
        <w:t xml:space="preserve"> </w:t>
      </w:r>
      <w:r>
        <w:t>the</w:t>
      </w:r>
      <w:r>
        <w:rPr>
          <w:spacing w:val="-2"/>
        </w:rPr>
        <w:t xml:space="preserve"> </w:t>
      </w:r>
      <w:r>
        <w:t>USDA</w:t>
      </w:r>
      <w:r>
        <w:rPr>
          <w:spacing w:val="-3"/>
        </w:rPr>
        <w:t xml:space="preserve"> </w:t>
      </w:r>
      <w:r>
        <w:t>Farmers</w:t>
      </w:r>
      <w:r>
        <w:rPr>
          <w:spacing w:val="-4"/>
        </w:rPr>
        <w:t xml:space="preserve"> </w:t>
      </w:r>
      <w:r>
        <w:t>Market</w:t>
      </w:r>
      <w:r>
        <w:rPr>
          <w:spacing w:val="-4"/>
        </w:rPr>
        <w:t xml:space="preserve"> </w:t>
      </w:r>
      <w:r>
        <w:t>online</w:t>
      </w:r>
      <w:r>
        <w:rPr>
          <w:spacing w:val="-4"/>
        </w:rPr>
        <w:t xml:space="preserve"> </w:t>
      </w:r>
      <w:r>
        <w:t>at</w:t>
      </w:r>
      <w:r>
        <w:rPr>
          <w:spacing w:val="-4"/>
        </w:rPr>
        <w:t xml:space="preserve"> </w:t>
      </w:r>
      <w:hyperlink r:id="rId5">
        <w:r>
          <w:rPr>
            <w:color w:val="0000FF"/>
            <w:u w:val="single" w:color="0000FF"/>
          </w:rPr>
          <w:t>ManageMyMarket.com.</w:t>
        </w:r>
      </w:hyperlink>
      <w:r>
        <w:rPr>
          <w:color w:val="0000FF"/>
          <w:spacing w:val="-2"/>
        </w:rPr>
        <w:t xml:space="preserve"> </w:t>
      </w:r>
      <w:r>
        <w:t>If</w:t>
      </w:r>
      <w:r>
        <w:rPr>
          <w:spacing w:val="-1"/>
        </w:rPr>
        <w:t xml:space="preserve"> </w:t>
      </w:r>
      <w:r>
        <w:t xml:space="preserve">you have questions about the online application process, please call </w:t>
      </w:r>
      <w:r w:rsidR="0049551B">
        <w:t>(771) 241 5511</w:t>
      </w:r>
      <w:r>
        <w:t xml:space="preserve"> for assistance.</w:t>
      </w:r>
    </w:p>
    <w:p w:rsidR="00FE0E74" w14:paraId="6498A68A" w14:textId="77777777">
      <w:pPr>
        <w:pStyle w:val="BodyText"/>
        <w:spacing w:before="201" w:line="276" w:lineRule="auto"/>
        <w:ind w:left="360" w:right="356"/>
      </w:pPr>
      <w:r>
        <w:t>Applications</w:t>
      </w:r>
      <w:r>
        <w:rPr>
          <w:spacing w:val="-2"/>
        </w:rPr>
        <w:t xml:space="preserve"> </w:t>
      </w:r>
      <w:r>
        <w:t>will</w:t>
      </w:r>
      <w:r>
        <w:rPr>
          <w:spacing w:val="-2"/>
        </w:rPr>
        <w:t xml:space="preserve"> </w:t>
      </w:r>
      <w:r>
        <w:t>NOT</w:t>
      </w:r>
      <w:r>
        <w:rPr>
          <w:spacing w:val="-3"/>
        </w:rPr>
        <w:t xml:space="preserve"> </w:t>
      </w:r>
      <w:r>
        <w:t>be</w:t>
      </w:r>
      <w:r>
        <w:rPr>
          <w:spacing w:val="-4"/>
        </w:rPr>
        <w:t xml:space="preserve"> </w:t>
      </w:r>
      <w:r>
        <w:t>reviewed</w:t>
      </w:r>
      <w:r>
        <w:rPr>
          <w:spacing w:val="-2"/>
        </w:rPr>
        <w:t xml:space="preserve"> </w:t>
      </w:r>
      <w:r>
        <w:t>unless</w:t>
      </w:r>
      <w:r>
        <w:rPr>
          <w:spacing w:val="-4"/>
        </w:rPr>
        <w:t xml:space="preserve"> </w:t>
      </w:r>
      <w:r>
        <w:t>complete.</w:t>
      </w:r>
      <w:r>
        <w:rPr>
          <w:spacing w:val="-5"/>
        </w:rPr>
        <w:t xml:space="preserve"> </w:t>
      </w:r>
      <w:r>
        <w:t>An</w:t>
      </w:r>
      <w:r>
        <w:rPr>
          <w:spacing w:val="-2"/>
        </w:rPr>
        <w:t xml:space="preserve"> </w:t>
      </w:r>
      <w:r>
        <w:t>application</w:t>
      </w:r>
      <w:r>
        <w:rPr>
          <w:spacing w:val="-2"/>
        </w:rPr>
        <w:t xml:space="preserve"> </w:t>
      </w:r>
      <w:r>
        <w:t>is</w:t>
      </w:r>
      <w:r>
        <w:rPr>
          <w:spacing w:val="-2"/>
        </w:rPr>
        <w:t xml:space="preserve"> </w:t>
      </w:r>
      <w:r>
        <w:t>not</w:t>
      </w:r>
      <w:r>
        <w:rPr>
          <w:spacing w:val="-2"/>
        </w:rPr>
        <w:t xml:space="preserve"> </w:t>
      </w:r>
      <w:r>
        <w:t>considered</w:t>
      </w:r>
      <w:r>
        <w:rPr>
          <w:spacing w:val="-5"/>
        </w:rPr>
        <w:t xml:space="preserve"> </w:t>
      </w:r>
      <w:r>
        <w:t>complete</w:t>
      </w:r>
      <w:r>
        <w:rPr>
          <w:spacing w:val="-2"/>
        </w:rPr>
        <w:t xml:space="preserve"> </w:t>
      </w:r>
      <w:r>
        <w:t>without the inclusion of all applicable permits for all products and documentation that supports 75 percent of ingredients</w:t>
      </w:r>
      <w:r>
        <w:rPr>
          <w:spacing w:val="-1"/>
        </w:rPr>
        <w:t xml:space="preserve"> </w:t>
      </w:r>
      <w:r>
        <w:t>in</w:t>
      </w:r>
      <w:r>
        <w:rPr>
          <w:spacing w:val="-4"/>
        </w:rPr>
        <w:t xml:space="preserve"> </w:t>
      </w:r>
      <w:r>
        <w:t>your</w:t>
      </w:r>
      <w:r>
        <w:rPr>
          <w:spacing w:val="-3"/>
        </w:rPr>
        <w:t xml:space="preserve"> </w:t>
      </w:r>
      <w:r>
        <w:t>product(s)</w:t>
      </w:r>
      <w:r>
        <w:rPr>
          <w:spacing w:val="-3"/>
        </w:rPr>
        <w:t xml:space="preserve"> </w:t>
      </w:r>
      <w:r>
        <w:t>come</w:t>
      </w:r>
      <w:r>
        <w:rPr>
          <w:spacing w:val="-1"/>
        </w:rPr>
        <w:t xml:space="preserve"> </w:t>
      </w:r>
      <w:r>
        <w:t>directly</w:t>
      </w:r>
      <w:r>
        <w:rPr>
          <w:spacing w:val="-1"/>
        </w:rPr>
        <w:t xml:space="preserve"> </w:t>
      </w:r>
      <w:r>
        <w:t>from farmers,</w:t>
      </w:r>
      <w:r>
        <w:rPr>
          <w:spacing w:val="-4"/>
        </w:rPr>
        <w:t xml:space="preserve"> </w:t>
      </w:r>
      <w:r>
        <w:t>ranchers</w:t>
      </w:r>
      <w:r>
        <w:rPr>
          <w:spacing w:val="-1"/>
        </w:rPr>
        <w:t xml:space="preserve"> </w:t>
      </w:r>
      <w:r>
        <w:t>and</w:t>
      </w:r>
      <w:r>
        <w:rPr>
          <w:spacing w:val="-1"/>
        </w:rPr>
        <w:t xml:space="preserve"> </w:t>
      </w:r>
      <w:r>
        <w:t>growers</w:t>
      </w:r>
      <w:r>
        <w:rPr>
          <w:spacing w:val="-3"/>
        </w:rPr>
        <w:t xml:space="preserve"> </w:t>
      </w:r>
      <w:r>
        <w:t>in</w:t>
      </w:r>
      <w:r>
        <w:rPr>
          <w:spacing w:val="-1"/>
        </w:rPr>
        <w:t xml:space="preserve"> </w:t>
      </w:r>
      <w:r>
        <w:t>the</w:t>
      </w:r>
      <w:r>
        <w:rPr>
          <w:spacing w:val="-1"/>
        </w:rPr>
        <w:t xml:space="preserve"> </w:t>
      </w:r>
      <w:r>
        <w:t>Chesapeake</w:t>
      </w:r>
      <w:r>
        <w:rPr>
          <w:spacing w:val="-1"/>
        </w:rPr>
        <w:t xml:space="preserve"> </w:t>
      </w:r>
      <w:r>
        <w:t xml:space="preserve">Bay </w:t>
      </w:r>
      <w:r>
        <w:rPr>
          <w:spacing w:val="-2"/>
        </w:rPr>
        <w:t>region.</w:t>
      </w:r>
    </w:p>
    <w:p w:rsidR="00FE0E74" w14:paraId="6498A68B" w14:textId="77777777">
      <w:pPr>
        <w:pStyle w:val="BodyText"/>
        <w:spacing w:before="37"/>
      </w:pPr>
    </w:p>
    <w:p w:rsidR="00FE0E74" w14:paraId="6498A68C" w14:textId="77777777">
      <w:pPr>
        <w:pStyle w:val="BodyText"/>
        <w:ind w:left="360"/>
      </w:pPr>
      <w:r>
        <w:t>A</w:t>
      </w:r>
      <w:r>
        <w:rPr>
          <w:spacing w:val="-5"/>
        </w:rPr>
        <w:t xml:space="preserve"> </w:t>
      </w:r>
      <w:r>
        <w:t>fully</w:t>
      </w:r>
      <w:r>
        <w:rPr>
          <w:spacing w:val="-3"/>
        </w:rPr>
        <w:t xml:space="preserve"> </w:t>
      </w:r>
      <w:r>
        <w:t>complete</w:t>
      </w:r>
      <w:r>
        <w:rPr>
          <w:spacing w:val="-3"/>
        </w:rPr>
        <w:t xml:space="preserve"> </w:t>
      </w:r>
      <w:r>
        <w:t>application</w:t>
      </w:r>
      <w:r>
        <w:rPr>
          <w:spacing w:val="-3"/>
        </w:rPr>
        <w:t xml:space="preserve"> </w:t>
      </w:r>
      <w:r>
        <w:t>includes</w:t>
      </w:r>
      <w:r>
        <w:rPr>
          <w:spacing w:val="-3"/>
        </w:rPr>
        <w:t xml:space="preserve"> </w:t>
      </w:r>
      <w:r>
        <w:t>the</w:t>
      </w:r>
      <w:r>
        <w:rPr>
          <w:spacing w:val="-3"/>
        </w:rPr>
        <w:t xml:space="preserve"> </w:t>
      </w:r>
      <w:r>
        <w:rPr>
          <w:spacing w:val="-2"/>
        </w:rPr>
        <w:t>following:</w:t>
      </w:r>
    </w:p>
    <w:p w:rsidR="00FE0E74" w14:paraId="6498A68D" w14:textId="77777777">
      <w:pPr>
        <w:pStyle w:val="ListParagraph"/>
        <w:numPr>
          <w:ilvl w:val="0"/>
          <w:numId w:val="5"/>
        </w:numPr>
        <w:tabs>
          <w:tab w:val="left" w:pos="1079"/>
        </w:tabs>
        <w:spacing w:before="237"/>
        <w:ind w:left="1079" w:hanging="359"/>
      </w:pPr>
      <w:r>
        <w:t>Completed</w:t>
      </w:r>
      <w:r>
        <w:rPr>
          <w:spacing w:val="-6"/>
        </w:rPr>
        <w:t xml:space="preserve"> </w:t>
      </w:r>
      <w:r>
        <w:t>application</w:t>
      </w:r>
      <w:r>
        <w:rPr>
          <w:spacing w:val="-4"/>
        </w:rPr>
        <w:t xml:space="preserve"> </w:t>
      </w:r>
      <w:r>
        <w:t>signed</w:t>
      </w:r>
      <w:r>
        <w:rPr>
          <w:spacing w:val="-4"/>
        </w:rPr>
        <w:t xml:space="preserve"> </w:t>
      </w:r>
      <w:r>
        <w:t>and</w:t>
      </w:r>
      <w:r>
        <w:rPr>
          <w:spacing w:val="-4"/>
        </w:rPr>
        <w:t xml:space="preserve"> </w:t>
      </w:r>
      <w:r>
        <w:rPr>
          <w:spacing w:val="-2"/>
        </w:rPr>
        <w:t>dated;</w:t>
      </w:r>
    </w:p>
    <w:p w:rsidR="00FE0E74" w14:paraId="6498A68E" w14:textId="77777777">
      <w:pPr>
        <w:pStyle w:val="ListParagraph"/>
        <w:numPr>
          <w:ilvl w:val="0"/>
          <w:numId w:val="5"/>
        </w:numPr>
        <w:tabs>
          <w:tab w:val="left" w:pos="1080"/>
        </w:tabs>
        <w:spacing w:before="40" w:line="276" w:lineRule="auto"/>
        <w:ind w:right="411"/>
      </w:pPr>
      <w:r>
        <w:t>Complete</w:t>
      </w:r>
      <w:r>
        <w:rPr>
          <w:spacing w:val="-2"/>
        </w:rPr>
        <w:t xml:space="preserve"> </w:t>
      </w:r>
      <w:r>
        <w:t>list</w:t>
      </w:r>
      <w:r>
        <w:rPr>
          <w:spacing w:val="-1"/>
        </w:rPr>
        <w:t xml:space="preserve"> </w:t>
      </w:r>
      <w:r>
        <w:t>of</w:t>
      </w:r>
      <w:r>
        <w:rPr>
          <w:spacing w:val="-4"/>
        </w:rPr>
        <w:t xml:space="preserve"> </w:t>
      </w:r>
      <w:r>
        <w:t>products</w:t>
      </w:r>
      <w:r>
        <w:rPr>
          <w:spacing w:val="-2"/>
        </w:rPr>
        <w:t xml:space="preserve"> </w:t>
      </w:r>
      <w:r>
        <w:t>or</w:t>
      </w:r>
      <w:r>
        <w:rPr>
          <w:spacing w:val="-1"/>
        </w:rPr>
        <w:t xml:space="preserve"> </w:t>
      </w:r>
      <w:r>
        <w:t>menu</w:t>
      </w:r>
      <w:r>
        <w:rPr>
          <w:spacing w:val="-2"/>
        </w:rPr>
        <w:t xml:space="preserve"> </w:t>
      </w:r>
      <w:r>
        <w:t>items</w:t>
      </w:r>
      <w:r>
        <w:rPr>
          <w:spacing w:val="-4"/>
        </w:rPr>
        <w:t xml:space="preserve"> </w:t>
      </w:r>
      <w:r>
        <w:t>along</w:t>
      </w:r>
      <w:r>
        <w:rPr>
          <w:spacing w:val="-2"/>
        </w:rPr>
        <w:t xml:space="preserve"> </w:t>
      </w:r>
      <w:r>
        <w:t>with</w:t>
      </w:r>
      <w:r>
        <w:rPr>
          <w:spacing w:val="-2"/>
        </w:rPr>
        <w:t xml:space="preserve"> </w:t>
      </w:r>
      <w:r>
        <w:t>a</w:t>
      </w:r>
      <w:r>
        <w:rPr>
          <w:spacing w:val="-4"/>
        </w:rPr>
        <w:t xml:space="preserve"> </w:t>
      </w:r>
      <w:r>
        <w:t>list</w:t>
      </w:r>
      <w:r>
        <w:rPr>
          <w:spacing w:val="-4"/>
        </w:rPr>
        <w:t xml:space="preserve"> </w:t>
      </w:r>
      <w:r>
        <w:t>of</w:t>
      </w:r>
      <w:r>
        <w:rPr>
          <w:spacing w:val="-4"/>
        </w:rPr>
        <w:t xml:space="preserve"> </w:t>
      </w:r>
      <w:r>
        <w:t>ingredients</w:t>
      </w:r>
      <w:r>
        <w:rPr>
          <w:spacing w:val="-2"/>
        </w:rPr>
        <w:t xml:space="preserve"> </w:t>
      </w:r>
      <w:r>
        <w:t>for</w:t>
      </w:r>
      <w:r>
        <w:rPr>
          <w:spacing w:val="-1"/>
        </w:rPr>
        <w:t xml:space="preserve"> </w:t>
      </w:r>
      <w:r>
        <w:t>each</w:t>
      </w:r>
      <w:r>
        <w:rPr>
          <w:spacing w:val="-5"/>
        </w:rPr>
        <w:t xml:space="preserve"> </w:t>
      </w:r>
      <w:r>
        <w:t>item</w:t>
      </w:r>
      <w:r>
        <w:rPr>
          <w:spacing w:val="-1"/>
        </w:rPr>
        <w:t xml:space="preserve"> </w:t>
      </w:r>
      <w:r>
        <w:t>and</w:t>
      </w:r>
      <w:r>
        <w:rPr>
          <w:spacing w:val="-2"/>
        </w:rPr>
        <w:t xml:space="preserve"> </w:t>
      </w:r>
      <w:r>
        <w:t xml:space="preserve">sources for ingredients. Name of farm, ranch or grower, address and contact information is required for all ingredients. All products </w:t>
      </w:r>
      <w:r>
        <w:rPr>
          <w:b/>
        </w:rPr>
        <w:t xml:space="preserve">must </w:t>
      </w:r>
      <w:r>
        <w:t xml:space="preserve">have prior written approval from Market Management before bringing/selling the product(s) </w:t>
      </w:r>
      <w:r>
        <w:t>at</w:t>
      </w:r>
      <w:r>
        <w:t xml:space="preserve"> the farmers </w:t>
      </w:r>
      <w:r>
        <w:t>market;</w:t>
      </w:r>
    </w:p>
    <w:p w:rsidR="00FE0E74" w14:paraId="6498A68F" w14:textId="77777777">
      <w:pPr>
        <w:pStyle w:val="ListParagraph"/>
        <w:numPr>
          <w:ilvl w:val="0"/>
          <w:numId w:val="5"/>
        </w:numPr>
        <w:tabs>
          <w:tab w:val="left" w:pos="1079"/>
        </w:tabs>
        <w:spacing w:line="251" w:lineRule="exact"/>
        <w:ind w:left="1079" w:hanging="359"/>
      </w:pPr>
      <w:r>
        <w:t>Proof</w:t>
      </w:r>
      <w:r>
        <w:rPr>
          <w:spacing w:val="-7"/>
        </w:rPr>
        <w:t xml:space="preserve"> </w:t>
      </w:r>
      <w:r>
        <w:t>of</w:t>
      </w:r>
      <w:r>
        <w:rPr>
          <w:spacing w:val="-2"/>
        </w:rPr>
        <w:t xml:space="preserve"> </w:t>
      </w:r>
      <w:r>
        <w:t>ownership</w:t>
      </w:r>
      <w:r>
        <w:rPr>
          <w:spacing w:val="-2"/>
        </w:rPr>
        <w:t xml:space="preserve"> </w:t>
      </w:r>
      <w:r>
        <w:t>or</w:t>
      </w:r>
      <w:r>
        <w:rPr>
          <w:spacing w:val="-2"/>
        </w:rPr>
        <w:t xml:space="preserve"> </w:t>
      </w:r>
      <w:r>
        <w:t>copy</w:t>
      </w:r>
      <w:r>
        <w:rPr>
          <w:spacing w:val="-6"/>
        </w:rPr>
        <w:t xml:space="preserve"> </w:t>
      </w:r>
      <w:r>
        <w:t>of</w:t>
      </w:r>
      <w:r>
        <w:rPr>
          <w:spacing w:val="-1"/>
        </w:rPr>
        <w:t xml:space="preserve"> </w:t>
      </w:r>
      <w:r>
        <w:t>signed</w:t>
      </w:r>
      <w:r>
        <w:rPr>
          <w:spacing w:val="-6"/>
        </w:rPr>
        <w:t xml:space="preserve"> </w:t>
      </w:r>
      <w:r>
        <w:t>lease</w:t>
      </w:r>
      <w:r>
        <w:rPr>
          <w:spacing w:val="-4"/>
        </w:rPr>
        <w:t xml:space="preserve"> </w:t>
      </w:r>
      <w:r>
        <w:t>agreement(s)</w:t>
      </w:r>
      <w:r>
        <w:rPr>
          <w:spacing w:val="-2"/>
        </w:rPr>
        <w:t xml:space="preserve"> </w:t>
      </w:r>
      <w:r>
        <w:t>for</w:t>
      </w:r>
      <w:r>
        <w:rPr>
          <w:spacing w:val="-4"/>
        </w:rPr>
        <w:t xml:space="preserve"> </w:t>
      </w:r>
      <w:r>
        <w:rPr>
          <w:spacing w:val="-2"/>
        </w:rPr>
        <w:t>farmer/rancher/</w:t>
      </w:r>
      <w:r>
        <w:rPr>
          <w:spacing w:val="-2"/>
        </w:rPr>
        <w:t>grower;</w:t>
      </w:r>
    </w:p>
    <w:p w:rsidR="00FE0E74" w14:paraId="6498A690" w14:textId="77777777">
      <w:pPr>
        <w:pStyle w:val="ListParagraph"/>
        <w:numPr>
          <w:ilvl w:val="0"/>
          <w:numId w:val="5"/>
        </w:numPr>
        <w:tabs>
          <w:tab w:val="left" w:pos="1079"/>
        </w:tabs>
        <w:spacing w:before="40"/>
        <w:ind w:left="1079" w:hanging="359"/>
      </w:pPr>
      <w:r>
        <w:t>Map</w:t>
      </w:r>
      <w:r>
        <w:rPr>
          <w:spacing w:val="-5"/>
        </w:rPr>
        <w:t xml:space="preserve"> </w:t>
      </w:r>
      <w:r>
        <w:t>and/or</w:t>
      </w:r>
      <w:r>
        <w:rPr>
          <w:spacing w:val="-2"/>
        </w:rPr>
        <w:t xml:space="preserve"> </w:t>
      </w:r>
      <w:r>
        <w:t>directions</w:t>
      </w:r>
      <w:r>
        <w:rPr>
          <w:spacing w:val="-4"/>
        </w:rPr>
        <w:t xml:space="preserve"> </w:t>
      </w:r>
      <w:r>
        <w:t>to</w:t>
      </w:r>
      <w:r>
        <w:rPr>
          <w:spacing w:val="-6"/>
        </w:rPr>
        <w:t xml:space="preserve"> </w:t>
      </w:r>
      <w:r>
        <w:t>farm,</w:t>
      </w:r>
      <w:r>
        <w:rPr>
          <w:spacing w:val="-2"/>
        </w:rPr>
        <w:t xml:space="preserve"> </w:t>
      </w:r>
      <w:r>
        <w:t>grow</w:t>
      </w:r>
      <w:r>
        <w:rPr>
          <w:spacing w:val="-4"/>
        </w:rPr>
        <w:t xml:space="preserve"> </w:t>
      </w:r>
      <w:r>
        <w:t>site</w:t>
      </w:r>
      <w:r>
        <w:rPr>
          <w:spacing w:val="-3"/>
        </w:rPr>
        <w:t xml:space="preserve"> </w:t>
      </w:r>
      <w:r>
        <w:t>or</w:t>
      </w:r>
      <w:r>
        <w:rPr>
          <w:spacing w:val="-4"/>
        </w:rPr>
        <w:t xml:space="preserve"> </w:t>
      </w:r>
      <w:r>
        <w:t>production</w:t>
      </w:r>
      <w:r>
        <w:rPr>
          <w:spacing w:val="-5"/>
        </w:rPr>
        <w:t xml:space="preserve"> </w:t>
      </w:r>
      <w:r>
        <w:rPr>
          <w:spacing w:val="-2"/>
        </w:rPr>
        <w:t>facility;</w:t>
      </w:r>
    </w:p>
    <w:p w:rsidR="00FE0E74" w14:paraId="6498A691" w14:textId="77777777">
      <w:pPr>
        <w:pStyle w:val="ListParagraph"/>
        <w:numPr>
          <w:ilvl w:val="0"/>
          <w:numId w:val="5"/>
        </w:numPr>
        <w:tabs>
          <w:tab w:val="left" w:pos="1078"/>
        </w:tabs>
        <w:spacing w:before="37"/>
        <w:ind w:left="1078" w:hanging="359"/>
      </w:pPr>
      <w:r>
        <w:t>Liability</w:t>
      </w:r>
      <w:r>
        <w:rPr>
          <w:spacing w:val="-6"/>
        </w:rPr>
        <w:t xml:space="preserve"> </w:t>
      </w:r>
      <w:r>
        <w:t>Insurance</w:t>
      </w:r>
      <w:r>
        <w:rPr>
          <w:spacing w:val="-6"/>
        </w:rPr>
        <w:t xml:space="preserve"> </w:t>
      </w:r>
      <w:r>
        <w:rPr>
          <w:spacing w:val="-2"/>
        </w:rPr>
        <w:t>information;</w:t>
      </w:r>
    </w:p>
    <w:p w:rsidR="00FE0E74" w14:paraId="6498A692" w14:textId="77777777">
      <w:pPr>
        <w:pStyle w:val="ListParagraph"/>
        <w:numPr>
          <w:ilvl w:val="0"/>
          <w:numId w:val="5"/>
        </w:numPr>
        <w:tabs>
          <w:tab w:val="left" w:pos="1078"/>
        </w:tabs>
        <w:spacing w:before="37"/>
        <w:ind w:left="1078" w:hanging="359"/>
      </w:pPr>
      <w:r>
        <w:t>Copies</w:t>
      </w:r>
      <w:r>
        <w:rPr>
          <w:spacing w:val="-6"/>
        </w:rPr>
        <w:t xml:space="preserve"> </w:t>
      </w:r>
      <w:r>
        <w:t>of</w:t>
      </w:r>
      <w:r>
        <w:rPr>
          <w:spacing w:val="-3"/>
        </w:rPr>
        <w:t xml:space="preserve"> </w:t>
      </w:r>
      <w:r>
        <w:t>organic</w:t>
      </w:r>
      <w:r>
        <w:rPr>
          <w:spacing w:val="-5"/>
        </w:rPr>
        <w:t xml:space="preserve"> </w:t>
      </w:r>
      <w:r>
        <w:t>certification</w:t>
      </w:r>
      <w:r>
        <w:rPr>
          <w:spacing w:val="-4"/>
        </w:rPr>
        <w:t xml:space="preserve"> </w:t>
      </w:r>
      <w:r>
        <w:t>documents</w:t>
      </w:r>
      <w:r>
        <w:rPr>
          <w:spacing w:val="-3"/>
        </w:rPr>
        <w:t xml:space="preserve"> </w:t>
      </w:r>
      <w:r>
        <w:t>(if</w:t>
      </w:r>
      <w:r>
        <w:rPr>
          <w:spacing w:val="-5"/>
        </w:rPr>
        <w:t xml:space="preserve"> </w:t>
      </w:r>
      <w:r>
        <w:rPr>
          <w:spacing w:val="-2"/>
        </w:rPr>
        <w:t>applicable</w:t>
      </w:r>
      <w:r>
        <w:rPr>
          <w:spacing w:val="-2"/>
        </w:rPr>
        <w:t>);</w:t>
      </w:r>
    </w:p>
    <w:p w:rsidR="00FE0E74" w14:paraId="6498A693" w14:textId="77777777">
      <w:pPr>
        <w:pStyle w:val="ListParagraph"/>
        <w:numPr>
          <w:ilvl w:val="0"/>
          <w:numId w:val="5"/>
        </w:numPr>
        <w:tabs>
          <w:tab w:val="left" w:pos="1078"/>
        </w:tabs>
        <w:spacing w:before="38"/>
        <w:ind w:left="1078" w:hanging="359"/>
      </w:pPr>
      <w:r>
        <w:t>Proof</w:t>
      </w:r>
      <w:r>
        <w:rPr>
          <w:spacing w:val="-7"/>
        </w:rPr>
        <w:t xml:space="preserve"> </w:t>
      </w:r>
      <w:r>
        <w:t>of</w:t>
      </w:r>
      <w:r>
        <w:rPr>
          <w:spacing w:val="-4"/>
        </w:rPr>
        <w:t xml:space="preserve"> </w:t>
      </w:r>
      <w:r>
        <w:t>membership</w:t>
      </w:r>
      <w:r>
        <w:rPr>
          <w:spacing w:val="-5"/>
        </w:rPr>
        <w:t xml:space="preserve"> </w:t>
      </w:r>
      <w:r>
        <w:t>in</w:t>
      </w:r>
      <w:r>
        <w:rPr>
          <w:spacing w:val="-2"/>
        </w:rPr>
        <w:t xml:space="preserve"> </w:t>
      </w:r>
      <w:r>
        <w:t>a</w:t>
      </w:r>
      <w:r>
        <w:rPr>
          <w:spacing w:val="-4"/>
        </w:rPr>
        <w:t xml:space="preserve"> </w:t>
      </w:r>
      <w:r>
        <w:t>farmer,</w:t>
      </w:r>
      <w:r>
        <w:rPr>
          <w:spacing w:val="-5"/>
        </w:rPr>
        <w:t xml:space="preserve"> </w:t>
      </w:r>
      <w:r>
        <w:t>rancher,</w:t>
      </w:r>
      <w:r>
        <w:rPr>
          <w:spacing w:val="-2"/>
        </w:rPr>
        <w:t xml:space="preserve"> </w:t>
      </w:r>
      <w:r>
        <w:t>or</w:t>
      </w:r>
      <w:r>
        <w:rPr>
          <w:spacing w:val="-4"/>
        </w:rPr>
        <w:t xml:space="preserve"> </w:t>
      </w:r>
      <w:r>
        <w:t>fishery</w:t>
      </w:r>
      <w:r>
        <w:rPr>
          <w:spacing w:val="-2"/>
        </w:rPr>
        <w:t xml:space="preserve"> </w:t>
      </w:r>
      <w:r>
        <w:t>cooperative</w:t>
      </w:r>
      <w:r>
        <w:rPr>
          <w:spacing w:val="-4"/>
        </w:rPr>
        <w:t xml:space="preserve"> </w:t>
      </w:r>
      <w:r>
        <w:t>(if</w:t>
      </w:r>
      <w:r>
        <w:rPr>
          <w:spacing w:val="-1"/>
        </w:rPr>
        <w:t xml:space="preserve"> </w:t>
      </w:r>
      <w:r>
        <w:rPr>
          <w:spacing w:val="-2"/>
        </w:rPr>
        <w:t>applicable</w:t>
      </w:r>
      <w:r>
        <w:rPr>
          <w:spacing w:val="-2"/>
        </w:rPr>
        <w:t>);</w:t>
      </w:r>
    </w:p>
    <w:p w:rsidR="00FE0E74" w14:paraId="6498A694" w14:textId="77777777">
      <w:pPr>
        <w:pStyle w:val="ListParagraph"/>
        <w:numPr>
          <w:ilvl w:val="0"/>
          <w:numId w:val="5"/>
        </w:numPr>
        <w:tabs>
          <w:tab w:val="left" w:pos="1079"/>
        </w:tabs>
        <w:spacing w:before="40" w:line="276" w:lineRule="auto"/>
        <w:ind w:left="1079" w:right="593"/>
      </w:pPr>
      <w:r>
        <w:t>Copies</w:t>
      </w:r>
      <w:r>
        <w:rPr>
          <w:spacing w:val="-4"/>
        </w:rPr>
        <w:t xml:space="preserve"> </w:t>
      </w:r>
      <w:r>
        <w:t>of</w:t>
      </w:r>
      <w:r>
        <w:rPr>
          <w:spacing w:val="-1"/>
        </w:rPr>
        <w:t xml:space="preserve"> </w:t>
      </w:r>
      <w:r>
        <w:t>all</w:t>
      </w:r>
      <w:r>
        <w:rPr>
          <w:spacing w:val="-1"/>
        </w:rPr>
        <w:t xml:space="preserve"> </w:t>
      </w:r>
      <w:r>
        <w:t>food</w:t>
      </w:r>
      <w:r>
        <w:rPr>
          <w:spacing w:val="-2"/>
        </w:rPr>
        <w:t xml:space="preserve"> </w:t>
      </w:r>
      <w:r>
        <w:t>safety</w:t>
      </w:r>
      <w:r>
        <w:rPr>
          <w:spacing w:val="-2"/>
        </w:rPr>
        <w:t xml:space="preserve"> </w:t>
      </w:r>
      <w:r>
        <w:t>forms,</w:t>
      </w:r>
      <w:r>
        <w:rPr>
          <w:spacing w:val="-2"/>
        </w:rPr>
        <w:t xml:space="preserve"> </w:t>
      </w:r>
      <w:r>
        <w:t>inspection</w:t>
      </w:r>
      <w:r>
        <w:rPr>
          <w:spacing w:val="-2"/>
        </w:rPr>
        <w:t xml:space="preserve"> </w:t>
      </w:r>
      <w:r>
        <w:t>reports</w:t>
      </w:r>
      <w:r>
        <w:rPr>
          <w:spacing w:val="-4"/>
        </w:rPr>
        <w:t xml:space="preserve"> </w:t>
      </w:r>
      <w:r>
        <w:t>and</w:t>
      </w:r>
      <w:r>
        <w:rPr>
          <w:spacing w:val="-5"/>
        </w:rPr>
        <w:t xml:space="preserve"> </w:t>
      </w:r>
      <w:r>
        <w:t>licenses/permits</w:t>
      </w:r>
      <w:r>
        <w:rPr>
          <w:spacing w:val="-4"/>
        </w:rPr>
        <w:t xml:space="preserve"> </w:t>
      </w:r>
      <w:r>
        <w:t>applicable</w:t>
      </w:r>
      <w:r>
        <w:rPr>
          <w:spacing w:val="-4"/>
        </w:rPr>
        <w:t xml:space="preserve"> </w:t>
      </w:r>
      <w:r>
        <w:t>to</w:t>
      </w:r>
      <w:r>
        <w:rPr>
          <w:spacing w:val="-2"/>
        </w:rPr>
        <w:t xml:space="preserve"> </w:t>
      </w:r>
      <w:r>
        <w:t>the</w:t>
      </w:r>
      <w:r>
        <w:rPr>
          <w:spacing w:val="-2"/>
        </w:rPr>
        <w:t xml:space="preserve"> </w:t>
      </w:r>
      <w:r>
        <w:t>sale</w:t>
      </w:r>
      <w:r>
        <w:rPr>
          <w:spacing w:val="-4"/>
        </w:rPr>
        <w:t xml:space="preserve"> </w:t>
      </w:r>
      <w:r>
        <w:t>of your product(s). Participants are responsible for knowing which requirements apply to their product(s); and</w:t>
      </w:r>
    </w:p>
    <w:p w:rsidR="00FE0E74" w14:paraId="6498A695" w14:textId="77777777">
      <w:pPr>
        <w:pStyle w:val="ListParagraph"/>
        <w:spacing w:line="276" w:lineRule="auto"/>
        <w:sectPr>
          <w:pgSz w:w="12240" w:h="15840"/>
          <w:pgMar w:top="1360" w:right="1080" w:bottom="280" w:left="1080" w:header="720" w:footer="720" w:gutter="0"/>
          <w:cols w:space="720"/>
        </w:sectPr>
      </w:pPr>
    </w:p>
    <w:p w:rsidR="00FE0E74" w14:paraId="6498A696" w14:textId="77777777">
      <w:pPr>
        <w:pStyle w:val="ListParagraph"/>
        <w:numPr>
          <w:ilvl w:val="0"/>
          <w:numId w:val="5"/>
        </w:numPr>
        <w:tabs>
          <w:tab w:val="left" w:pos="1079"/>
        </w:tabs>
        <w:spacing w:before="81" w:line="276" w:lineRule="auto"/>
        <w:ind w:left="1079" w:right="569"/>
      </w:pPr>
      <w:r>
        <w:t xml:space="preserve">Copy of signed Participant Agreement (Page 17 of this document) form, </w:t>
      </w:r>
      <w:r>
        <w:rPr>
          <w:b/>
        </w:rPr>
        <w:t>if accepted into the USDA</w:t>
      </w:r>
      <w:r>
        <w:rPr>
          <w:b/>
          <w:spacing w:val="-3"/>
        </w:rPr>
        <w:t xml:space="preserve"> </w:t>
      </w:r>
      <w:r>
        <w:rPr>
          <w:b/>
        </w:rPr>
        <w:t>Farmers</w:t>
      </w:r>
      <w:r>
        <w:rPr>
          <w:b/>
          <w:spacing w:val="-2"/>
        </w:rPr>
        <w:t xml:space="preserve"> </w:t>
      </w:r>
      <w:r>
        <w:rPr>
          <w:b/>
        </w:rPr>
        <w:t>Market.</w:t>
      </w:r>
      <w:r>
        <w:rPr>
          <w:b/>
          <w:spacing w:val="-7"/>
        </w:rPr>
        <w:t xml:space="preserve"> </w:t>
      </w:r>
      <w:r>
        <w:t>The</w:t>
      </w:r>
      <w:r>
        <w:rPr>
          <w:spacing w:val="-2"/>
        </w:rPr>
        <w:t xml:space="preserve"> </w:t>
      </w:r>
      <w:r>
        <w:t>Participant</w:t>
      </w:r>
      <w:r>
        <w:rPr>
          <w:spacing w:val="-4"/>
        </w:rPr>
        <w:t xml:space="preserve"> </w:t>
      </w:r>
      <w:r>
        <w:t>Agreement</w:t>
      </w:r>
      <w:r>
        <w:rPr>
          <w:spacing w:val="-4"/>
        </w:rPr>
        <w:t xml:space="preserve"> </w:t>
      </w:r>
      <w:r>
        <w:t>will</w:t>
      </w:r>
      <w:r>
        <w:rPr>
          <w:spacing w:val="-4"/>
        </w:rPr>
        <w:t xml:space="preserve"> </w:t>
      </w:r>
      <w:r>
        <w:t>be</w:t>
      </w:r>
      <w:r>
        <w:rPr>
          <w:spacing w:val="-2"/>
        </w:rPr>
        <w:t xml:space="preserve"> </w:t>
      </w:r>
      <w:r>
        <w:t>collected</w:t>
      </w:r>
      <w:r>
        <w:rPr>
          <w:spacing w:val="-5"/>
        </w:rPr>
        <w:t xml:space="preserve"> </w:t>
      </w:r>
      <w:r>
        <w:t>at</w:t>
      </w:r>
      <w:r>
        <w:rPr>
          <w:spacing w:val="-4"/>
        </w:rPr>
        <w:t xml:space="preserve"> </w:t>
      </w:r>
      <w:r>
        <w:t>the</w:t>
      </w:r>
      <w:r>
        <w:rPr>
          <w:spacing w:val="-4"/>
        </w:rPr>
        <w:t xml:space="preserve"> </w:t>
      </w:r>
      <w:r>
        <w:t>mandatory</w:t>
      </w:r>
      <w:r>
        <w:rPr>
          <w:spacing w:val="-2"/>
        </w:rPr>
        <w:t xml:space="preserve"> </w:t>
      </w:r>
      <w:r>
        <w:t>vendor orientation meeting. The signed form is used to certify that the farmer, grower or producer has read, understands and will abide by the USDA Farmers Market Rules and Procedures and Operating Guidelines.</w:t>
      </w:r>
    </w:p>
    <w:p w:rsidR="00FE0E74" w14:paraId="6498A697" w14:textId="77777777">
      <w:pPr>
        <w:pStyle w:val="BodyText"/>
        <w:spacing w:before="37"/>
      </w:pPr>
    </w:p>
    <w:p w:rsidR="00FE0E74" w14:paraId="6498A698" w14:textId="77777777">
      <w:pPr>
        <w:pStyle w:val="Heading3"/>
        <w:rPr>
          <w:u w:val="none"/>
        </w:rPr>
      </w:pPr>
      <w:bookmarkStart w:id="3" w:name="_TOC_250023"/>
      <w:r>
        <w:rPr>
          <w:spacing w:val="-2"/>
        </w:rPr>
        <w:t>APPLICATION</w:t>
      </w:r>
      <w:r>
        <w:rPr>
          <w:spacing w:val="6"/>
        </w:rPr>
        <w:t xml:space="preserve"> </w:t>
      </w:r>
      <w:bookmarkEnd w:id="3"/>
      <w:r>
        <w:rPr>
          <w:spacing w:val="-5"/>
        </w:rPr>
        <w:t>FEE</w:t>
      </w:r>
    </w:p>
    <w:p w:rsidR="00FE0E74" w14:paraId="6498A699" w14:textId="77777777">
      <w:pPr>
        <w:pStyle w:val="BodyText"/>
        <w:spacing w:before="77"/>
      </w:pPr>
    </w:p>
    <w:p w:rsidR="00FE0E74" w:rsidP="005C5E6B" w14:paraId="6498A69B" w14:textId="616C5245">
      <w:pPr>
        <w:pStyle w:val="BodyText"/>
        <w:spacing w:line="276" w:lineRule="auto"/>
        <w:ind w:left="360" w:right="410"/>
        <w:rPr>
          <w:b/>
        </w:rPr>
      </w:pPr>
      <w:r>
        <w:t xml:space="preserve">USDA does not charge </w:t>
      </w:r>
      <w:r>
        <w:t>a fee</w:t>
      </w:r>
      <w:r>
        <w:t xml:space="preserve"> to farmers, ranchers, growers and producers who participate in the USDA Farmers Market. </w:t>
      </w:r>
    </w:p>
    <w:p w:rsidR="00FE0E74" w14:paraId="6498A69C" w14:textId="77777777">
      <w:pPr>
        <w:pStyle w:val="BodyText"/>
        <w:rPr>
          <w:b/>
        </w:rPr>
      </w:pPr>
    </w:p>
    <w:p w:rsidR="00FE0E74" w14:paraId="6498A69D" w14:textId="77777777">
      <w:pPr>
        <w:pStyle w:val="BodyText"/>
        <w:spacing w:before="113"/>
        <w:rPr>
          <w:b/>
        </w:rPr>
      </w:pPr>
    </w:p>
    <w:p w:rsidR="00FE0E74" w14:paraId="6498A69E" w14:textId="77777777">
      <w:pPr>
        <w:pStyle w:val="Heading1"/>
      </w:pPr>
      <w:r>
        <w:t>RULES</w:t>
      </w:r>
      <w:r>
        <w:rPr>
          <w:spacing w:val="-3"/>
        </w:rPr>
        <w:t xml:space="preserve"> </w:t>
      </w:r>
      <w:r>
        <w:t>AND</w:t>
      </w:r>
      <w:r>
        <w:rPr>
          <w:spacing w:val="-2"/>
        </w:rPr>
        <w:t xml:space="preserve"> PROCEDURES</w:t>
      </w:r>
    </w:p>
    <w:p w:rsidR="00FE0E74" w14:paraId="6498A69F" w14:textId="77777777">
      <w:pPr>
        <w:pStyle w:val="BodyText"/>
        <w:spacing w:before="83"/>
        <w:rPr>
          <w:b/>
          <w:sz w:val="24"/>
        </w:rPr>
      </w:pPr>
    </w:p>
    <w:p w:rsidR="00FE0E74" w14:paraId="6498A6A0" w14:textId="77777777">
      <w:pPr>
        <w:pStyle w:val="Heading3"/>
        <w:spacing w:before="1"/>
        <w:rPr>
          <w:u w:val="none"/>
        </w:rPr>
      </w:pPr>
      <w:bookmarkStart w:id="4" w:name="_TOC_250022"/>
      <w:r>
        <w:rPr>
          <w:spacing w:val="-2"/>
        </w:rPr>
        <w:t>RESELLING</w:t>
      </w:r>
      <w:bookmarkEnd w:id="4"/>
      <w:r>
        <w:rPr>
          <w:spacing w:val="40"/>
        </w:rPr>
        <w:t xml:space="preserve"> </w:t>
      </w:r>
    </w:p>
    <w:p w:rsidR="00FE0E74" w14:paraId="6498A6A1" w14:textId="77777777">
      <w:pPr>
        <w:pStyle w:val="BodyText"/>
        <w:spacing w:before="77"/>
      </w:pPr>
    </w:p>
    <w:p w:rsidR="00FE0E74" w14:paraId="6498A6A2" w14:textId="77777777">
      <w:pPr>
        <w:pStyle w:val="BodyText"/>
        <w:spacing w:line="276" w:lineRule="auto"/>
        <w:ind w:left="360" w:right="356"/>
      </w:pPr>
      <w:r>
        <w:t>Agricultural products sold such as flowers, plants, bedding plants, trees, fruits and vegetables, grain products,</w:t>
      </w:r>
      <w:r>
        <w:rPr>
          <w:spacing w:val="-2"/>
        </w:rPr>
        <w:t xml:space="preserve"> </w:t>
      </w:r>
      <w:r>
        <w:t>honey,</w:t>
      </w:r>
      <w:r>
        <w:rPr>
          <w:spacing w:val="-2"/>
        </w:rPr>
        <w:t xml:space="preserve"> </w:t>
      </w:r>
      <w:r>
        <w:t>eggs, and</w:t>
      </w:r>
      <w:r>
        <w:rPr>
          <w:spacing w:val="-2"/>
        </w:rPr>
        <w:t xml:space="preserve"> </w:t>
      </w:r>
      <w:r>
        <w:t>milk</w:t>
      </w:r>
      <w:r>
        <w:rPr>
          <w:spacing w:val="-2"/>
        </w:rPr>
        <w:t xml:space="preserve"> </w:t>
      </w:r>
      <w:r>
        <w:t>must come</w:t>
      </w:r>
      <w:r>
        <w:rPr>
          <w:spacing w:val="-1"/>
        </w:rPr>
        <w:t xml:space="preserve"> </w:t>
      </w:r>
      <w:r>
        <w:t>from</w:t>
      </w:r>
      <w:r>
        <w:rPr>
          <w:spacing w:val="-1"/>
        </w:rPr>
        <w:t xml:space="preserve"> </w:t>
      </w:r>
      <w:r>
        <w:t>a farmer’s</w:t>
      </w:r>
      <w:r>
        <w:rPr>
          <w:spacing w:val="-1"/>
        </w:rPr>
        <w:t xml:space="preserve"> </w:t>
      </w:r>
      <w:r>
        <w:t>or grower’s OWN fields, greenhouses, hives, fowl,</w:t>
      </w:r>
      <w:r>
        <w:rPr>
          <w:spacing w:val="-1"/>
        </w:rPr>
        <w:t xml:space="preserve"> </w:t>
      </w:r>
      <w:r>
        <w:t>and/or herd.</w:t>
      </w:r>
      <w:r>
        <w:rPr>
          <w:spacing w:val="-1"/>
        </w:rPr>
        <w:t xml:space="preserve"> </w:t>
      </w:r>
      <w:r>
        <w:t>Re-</w:t>
      </w:r>
      <w:r>
        <w:t>sale</w:t>
      </w:r>
      <w:r>
        <w:rPr>
          <w:spacing w:val="-3"/>
        </w:rPr>
        <w:t xml:space="preserve"> </w:t>
      </w:r>
      <w:r>
        <w:t>of another farmer’s</w:t>
      </w:r>
      <w:r>
        <w:rPr>
          <w:spacing w:val="-3"/>
        </w:rPr>
        <w:t xml:space="preserve"> </w:t>
      </w:r>
      <w:r>
        <w:t>flowers,</w:t>
      </w:r>
      <w:r>
        <w:rPr>
          <w:spacing w:val="-4"/>
        </w:rPr>
        <w:t xml:space="preserve"> </w:t>
      </w:r>
      <w:r>
        <w:t>plants,</w:t>
      </w:r>
      <w:r>
        <w:rPr>
          <w:spacing w:val="-1"/>
        </w:rPr>
        <w:t xml:space="preserve"> </w:t>
      </w:r>
      <w:r>
        <w:t>bedding</w:t>
      </w:r>
      <w:r>
        <w:rPr>
          <w:spacing w:val="-1"/>
        </w:rPr>
        <w:t xml:space="preserve"> </w:t>
      </w:r>
      <w:r>
        <w:t>plants,</w:t>
      </w:r>
      <w:r>
        <w:rPr>
          <w:spacing w:val="-4"/>
        </w:rPr>
        <w:t xml:space="preserve"> </w:t>
      </w:r>
      <w:r>
        <w:t>trees,</w:t>
      </w:r>
      <w:r>
        <w:rPr>
          <w:spacing w:val="-1"/>
        </w:rPr>
        <w:t xml:space="preserve"> </w:t>
      </w:r>
      <w:r>
        <w:t>fruits</w:t>
      </w:r>
      <w:r>
        <w:rPr>
          <w:spacing w:val="-1"/>
        </w:rPr>
        <w:t xml:space="preserve"> </w:t>
      </w:r>
      <w:r>
        <w:t>and</w:t>
      </w:r>
      <w:r>
        <w:rPr>
          <w:spacing w:val="-4"/>
        </w:rPr>
        <w:t xml:space="preserve"> </w:t>
      </w:r>
      <w:r>
        <w:t>vegetables, grain products, honey, eggs, and milk is PROHIBITED. Selling goods from a neighboring farm is only allowed</w:t>
      </w:r>
      <w:r>
        <w:rPr>
          <w:spacing w:val="-2"/>
        </w:rPr>
        <w:t xml:space="preserve"> </w:t>
      </w:r>
      <w:r>
        <w:t>if</w:t>
      </w:r>
      <w:r>
        <w:rPr>
          <w:spacing w:val="-1"/>
        </w:rPr>
        <w:t xml:space="preserve"> </w:t>
      </w:r>
      <w:r>
        <w:t>the</w:t>
      </w:r>
      <w:r>
        <w:rPr>
          <w:spacing w:val="-4"/>
        </w:rPr>
        <w:t xml:space="preserve"> </w:t>
      </w:r>
      <w:r>
        <w:t>market</w:t>
      </w:r>
      <w:r>
        <w:rPr>
          <w:spacing w:val="-1"/>
        </w:rPr>
        <w:t xml:space="preserve"> </w:t>
      </w:r>
      <w:r>
        <w:t>participant</w:t>
      </w:r>
      <w:r>
        <w:rPr>
          <w:spacing w:val="-1"/>
        </w:rPr>
        <w:t xml:space="preserve"> </w:t>
      </w:r>
      <w:r>
        <w:t>and</w:t>
      </w:r>
      <w:r>
        <w:rPr>
          <w:spacing w:val="-5"/>
        </w:rPr>
        <w:t xml:space="preserve"> </w:t>
      </w:r>
      <w:r>
        <w:t>the</w:t>
      </w:r>
      <w:r>
        <w:rPr>
          <w:spacing w:val="-2"/>
        </w:rPr>
        <w:t xml:space="preserve"> </w:t>
      </w:r>
      <w:r>
        <w:t>neighboring</w:t>
      </w:r>
      <w:r>
        <w:rPr>
          <w:spacing w:val="-2"/>
        </w:rPr>
        <w:t xml:space="preserve"> </w:t>
      </w:r>
      <w:r>
        <w:t>farm</w:t>
      </w:r>
      <w:r>
        <w:rPr>
          <w:spacing w:val="-4"/>
        </w:rPr>
        <w:t xml:space="preserve"> </w:t>
      </w:r>
      <w:r>
        <w:t>are</w:t>
      </w:r>
      <w:r>
        <w:rPr>
          <w:spacing w:val="-2"/>
        </w:rPr>
        <w:t xml:space="preserve"> </w:t>
      </w:r>
      <w:r>
        <w:t>both</w:t>
      </w:r>
      <w:r>
        <w:rPr>
          <w:spacing w:val="-5"/>
        </w:rPr>
        <w:t xml:space="preserve"> </w:t>
      </w:r>
      <w:r>
        <w:t>members</w:t>
      </w:r>
      <w:r>
        <w:rPr>
          <w:spacing w:val="-2"/>
        </w:rPr>
        <w:t xml:space="preserve"> </w:t>
      </w:r>
      <w:r>
        <w:t>of</w:t>
      </w:r>
      <w:r>
        <w:rPr>
          <w:spacing w:val="-1"/>
        </w:rPr>
        <w:t xml:space="preserve"> </w:t>
      </w:r>
      <w:r>
        <w:t>the</w:t>
      </w:r>
      <w:r>
        <w:rPr>
          <w:spacing w:val="-2"/>
        </w:rPr>
        <w:t xml:space="preserve"> </w:t>
      </w:r>
      <w:r>
        <w:t>same</w:t>
      </w:r>
      <w:r>
        <w:rPr>
          <w:spacing w:val="-4"/>
        </w:rPr>
        <w:t xml:space="preserve"> </w:t>
      </w:r>
      <w:r>
        <w:t>farmer,</w:t>
      </w:r>
      <w:r>
        <w:rPr>
          <w:spacing w:val="-2"/>
        </w:rPr>
        <w:t xml:space="preserve"> </w:t>
      </w:r>
      <w:r>
        <w:t>rancher, or fishery cooperative.</w:t>
      </w:r>
    </w:p>
    <w:p w:rsidR="00FE0E74" w14:paraId="6498A6A3" w14:textId="0B12A846">
      <w:pPr>
        <w:pStyle w:val="BodyText"/>
        <w:spacing w:before="201" w:line="276" w:lineRule="auto"/>
        <w:ind w:left="359" w:right="356"/>
      </w:pPr>
      <w:r>
        <w:t xml:space="preserve">Producers participating in the USDA Farmers Market under one of the categories listed on </w:t>
      </w:r>
      <w:r>
        <w:t>Page</w:t>
      </w:r>
      <w:r>
        <w:t xml:space="preserve"> 4 and 5 are required to purchase a minimum of 75 percent of their ingredients from a farmer, rancher and/or grower </w:t>
      </w:r>
      <w:r>
        <w:t>in</w:t>
      </w:r>
      <w:r w:rsidR="00D2735A">
        <w:t>their</w:t>
      </w:r>
      <w:r w:rsidR="00D2735A">
        <w:t xml:space="preserve"> region</w:t>
      </w:r>
      <w:r w:rsidR="00D2735A">
        <w:t xml:space="preserve">. </w:t>
      </w:r>
      <w:r>
        <w:t>.</w:t>
      </w:r>
      <w:r>
        <w:t xml:space="preserve"> Priority will be given to those vendors who grow, raise or harvest the</w:t>
      </w:r>
      <w:r>
        <w:rPr>
          <w:spacing w:val="-1"/>
        </w:rPr>
        <w:t xml:space="preserve"> </w:t>
      </w:r>
      <w:r>
        <w:t>products</w:t>
      </w:r>
      <w:r>
        <w:rPr>
          <w:spacing w:val="-3"/>
        </w:rPr>
        <w:t xml:space="preserve"> </w:t>
      </w:r>
      <w:r>
        <w:t>that are</w:t>
      </w:r>
      <w:r>
        <w:rPr>
          <w:spacing w:val="-3"/>
        </w:rPr>
        <w:t xml:space="preserve"> </w:t>
      </w:r>
      <w:r>
        <w:t>featured</w:t>
      </w:r>
      <w:r>
        <w:rPr>
          <w:spacing w:val="-1"/>
        </w:rPr>
        <w:t xml:space="preserve"> </w:t>
      </w:r>
      <w:r>
        <w:t>in</w:t>
      </w:r>
      <w:r>
        <w:rPr>
          <w:spacing w:val="-4"/>
        </w:rPr>
        <w:t xml:space="preserve"> </w:t>
      </w:r>
      <w:r>
        <w:t>the</w:t>
      </w:r>
      <w:r>
        <w:rPr>
          <w:spacing w:val="-3"/>
        </w:rPr>
        <w:t xml:space="preserve"> </w:t>
      </w:r>
      <w:r>
        <w:t>items</w:t>
      </w:r>
      <w:r>
        <w:rPr>
          <w:spacing w:val="-3"/>
        </w:rPr>
        <w:t xml:space="preserve"> </w:t>
      </w:r>
      <w:r>
        <w:t>they</w:t>
      </w:r>
      <w:r>
        <w:rPr>
          <w:spacing w:val="-1"/>
        </w:rPr>
        <w:t xml:space="preserve"> </w:t>
      </w:r>
      <w:r>
        <w:t>sell.</w:t>
      </w:r>
      <w:r>
        <w:rPr>
          <w:spacing w:val="-1"/>
        </w:rPr>
        <w:t xml:space="preserve"> </w:t>
      </w:r>
      <w:r>
        <w:t>Market</w:t>
      </w:r>
      <w:r>
        <w:rPr>
          <w:spacing w:val="-3"/>
        </w:rPr>
        <w:t xml:space="preserve"> </w:t>
      </w:r>
      <w:r>
        <w:t>Management will</w:t>
      </w:r>
      <w:r>
        <w:rPr>
          <w:spacing w:val="-3"/>
        </w:rPr>
        <w:t xml:space="preserve"> </w:t>
      </w:r>
      <w:r>
        <w:t>approve</w:t>
      </w:r>
      <w:r>
        <w:rPr>
          <w:spacing w:val="-1"/>
        </w:rPr>
        <w:t xml:space="preserve"> </w:t>
      </w:r>
      <w:r>
        <w:t>products</w:t>
      </w:r>
      <w:r>
        <w:rPr>
          <w:spacing w:val="-3"/>
        </w:rPr>
        <w:t xml:space="preserve"> </w:t>
      </w:r>
      <w:r>
        <w:t>to</w:t>
      </w:r>
      <w:r>
        <w:rPr>
          <w:spacing w:val="-1"/>
        </w:rPr>
        <w:t xml:space="preserve"> </w:t>
      </w:r>
      <w:r>
        <w:t>be</w:t>
      </w:r>
      <w:r>
        <w:rPr>
          <w:spacing w:val="-3"/>
        </w:rPr>
        <w:t xml:space="preserve"> </w:t>
      </w:r>
      <w:r>
        <w:t>sold on a case-by-case basis.</w:t>
      </w:r>
    </w:p>
    <w:p w:rsidR="00D2735A" w14:paraId="68E38A21" w14:textId="77777777">
      <w:pPr>
        <w:pStyle w:val="BodyText"/>
        <w:spacing w:before="201" w:line="276" w:lineRule="auto"/>
        <w:ind w:left="359" w:right="356"/>
      </w:pPr>
    </w:p>
    <w:p w:rsidR="007733B3" w:rsidP="005C5E6B" w14:paraId="5ECC3911" w14:textId="1528460A">
      <w:pPr>
        <w:ind w:left="359"/>
      </w:pPr>
      <w:r w:rsidRPr="051645DC">
        <w:t>Products offered through an approved commodity group or farm bureau booth representing multiple farmers from the same state or region are permitted, provided that each item is clearly labeled with its farm of origin, all represented farms meet market eligibility criteria, and the booth has prior written approval from market organizers.</w:t>
      </w:r>
    </w:p>
    <w:p w:rsidR="00FE0E74" w14:paraId="6498A6A4" w14:textId="77777777">
      <w:pPr>
        <w:pStyle w:val="BodyText"/>
        <w:spacing w:before="36"/>
      </w:pPr>
    </w:p>
    <w:p w:rsidR="00FE0E74" w14:paraId="6498A6A7" w14:textId="77777777">
      <w:pPr>
        <w:pStyle w:val="BodyText"/>
        <w:spacing w:before="38"/>
      </w:pPr>
    </w:p>
    <w:p w:rsidR="00FE0E74" w14:paraId="6498A6A8" w14:textId="77777777">
      <w:pPr>
        <w:pStyle w:val="BodyText"/>
        <w:ind w:left="360"/>
      </w:pPr>
      <w:r>
        <w:rPr>
          <w:u w:val="single"/>
        </w:rPr>
        <w:t>FOOD</w:t>
      </w:r>
      <w:r>
        <w:rPr>
          <w:spacing w:val="-4"/>
          <w:u w:val="single"/>
        </w:rPr>
        <w:t xml:space="preserve"> </w:t>
      </w:r>
      <w:r>
        <w:rPr>
          <w:u w:val="single"/>
        </w:rPr>
        <w:t>SAFETY</w:t>
      </w:r>
      <w:r>
        <w:rPr>
          <w:spacing w:val="-4"/>
        </w:rPr>
        <w:t xml:space="preserve"> </w:t>
      </w:r>
      <w:r>
        <w:t>–</w:t>
      </w:r>
      <w:r>
        <w:rPr>
          <w:spacing w:val="-3"/>
        </w:rPr>
        <w:t xml:space="preserve"> </w:t>
      </w:r>
      <w:r>
        <w:t>Revised</w:t>
      </w:r>
      <w:r>
        <w:rPr>
          <w:spacing w:val="-5"/>
        </w:rPr>
        <w:t xml:space="preserve"> </w:t>
      </w:r>
      <w:r>
        <w:rPr>
          <w:spacing w:val="-2"/>
        </w:rPr>
        <w:t>01/15/2020</w:t>
      </w:r>
    </w:p>
    <w:p w:rsidR="00FE0E74" w14:paraId="6498A6A9" w14:textId="77777777">
      <w:pPr>
        <w:pStyle w:val="BodyText"/>
        <w:sectPr>
          <w:pgSz w:w="12240" w:h="15840"/>
          <w:pgMar w:top="1360" w:right="1080" w:bottom="280" w:left="1080" w:header="720" w:footer="720" w:gutter="0"/>
          <w:cols w:space="720"/>
        </w:sectPr>
      </w:pPr>
    </w:p>
    <w:p w:rsidR="00FE0E74" w14:paraId="6498A6AA" w14:textId="77777777">
      <w:pPr>
        <w:pStyle w:val="BodyText"/>
        <w:spacing w:before="81" w:line="276" w:lineRule="auto"/>
        <w:ind w:left="360" w:right="400"/>
      </w:pPr>
      <w:r>
        <w:t>Proper handling of food at the USDA Farmers Market is a critical part of ensuring the safety of consumers.</w:t>
      </w:r>
      <w:r>
        <w:rPr>
          <w:spacing w:val="-3"/>
        </w:rPr>
        <w:t xml:space="preserve"> </w:t>
      </w:r>
      <w:r>
        <w:t>Consuming</w:t>
      </w:r>
      <w:r>
        <w:rPr>
          <w:spacing w:val="-6"/>
        </w:rPr>
        <w:t xml:space="preserve"> </w:t>
      </w:r>
      <w:r>
        <w:t>contaminated</w:t>
      </w:r>
      <w:r>
        <w:rPr>
          <w:spacing w:val="-3"/>
        </w:rPr>
        <w:t xml:space="preserve"> </w:t>
      </w:r>
      <w:r>
        <w:t>foods</w:t>
      </w:r>
      <w:r>
        <w:rPr>
          <w:spacing w:val="-3"/>
        </w:rPr>
        <w:t xml:space="preserve"> </w:t>
      </w:r>
      <w:r>
        <w:t>or</w:t>
      </w:r>
      <w:r>
        <w:rPr>
          <w:spacing w:val="-2"/>
        </w:rPr>
        <w:t xml:space="preserve"> </w:t>
      </w:r>
      <w:r>
        <w:t>beverages</w:t>
      </w:r>
      <w:r>
        <w:rPr>
          <w:spacing w:val="-3"/>
        </w:rPr>
        <w:t xml:space="preserve"> </w:t>
      </w:r>
      <w:r>
        <w:t>may</w:t>
      </w:r>
      <w:r>
        <w:rPr>
          <w:spacing w:val="-3"/>
        </w:rPr>
        <w:t xml:space="preserve"> </w:t>
      </w:r>
      <w:r>
        <w:t>cause</w:t>
      </w:r>
      <w:r>
        <w:rPr>
          <w:spacing w:val="-5"/>
        </w:rPr>
        <w:t xml:space="preserve"> </w:t>
      </w:r>
      <w:r>
        <w:t>foodborne</w:t>
      </w:r>
      <w:r>
        <w:rPr>
          <w:spacing w:val="-3"/>
        </w:rPr>
        <w:t xml:space="preserve"> </w:t>
      </w:r>
      <w:r>
        <w:t>illness.</w:t>
      </w:r>
      <w:r>
        <w:rPr>
          <w:spacing w:val="-3"/>
        </w:rPr>
        <w:t xml:space="preserve"> </w:t>
      </w:r>
      <w:r>
        <w:t>All</w:t>
      </w:r>
      <w:r>
        <w:rPr>
          <w:spacing w:val="-5"/>
        </w:rPr>
        <w:t xml:space="preserve"> </w:t>
      </w:r>
      <w:r>
        <w:t>food</w:t>
      </w:r>
      <w:r>
        <w:rPr>
          <w:spacing w:val="-6"/>
        </w:rPr>
        <w:t xml:space="preserve"> </w:t>
      </w:r>
      <w:r>
        <w:t>items must always be properly protected against contamination. Therefore:</w:t>
      </w:r>
    </w:p>
    <w:p w:rsidR="00FE0E74" w14:paraId="6498A6AB" w14:textId="77777777">
      <w:pPr>
        <w:pStyle w:val="BodyText"/>
        <w:spacing w:before="38"/>
      </w:pPr>
    </w:p>
    <w:p w:rsidR="00FE0E74" w14:paraId="6498A6AC" w14:textId="77777777">
      <w:pPr>
        <w:pStyle w:val="ListParagraph"/>
        <w:numPr>
          <w:ilvl w:val="0"/>
          <w:numId w:val="4"/>
        </w:numPr>
        <w:tabs>
          <w:tab w:val="left" w:pos="1079"/>
        </w:tabs>
        <w:spacing w:line="276" w:lineRule="auto"/>
        <w:ind w:right="367" w:hanging="360"/>
      </w:pPr>
      <w:r>
        <w:rPr>
          <w:b/>
        </w:rPr>
        <w:t>Eggs:</w:t>
      </w:r>
      <w:r>
        <w:rPr>
          <w:b/>
          <w:spacing w:val="-1"/>
        </w:rPr>
        <w:t xml:space="preserve"> </w:t>
      </w:r>
      <w:r>
        <w:t>Shell</w:t>
      </w:r>
      <w:r>
        <w:rPr>
          <w:spacing w:val="-1"/>
        </w:rPr>
        <w:t xml:space="preserve"> </w:t>
      </w:r>
      <w:r>
        <w:t>eggs</w:t>
      </w:r>
      <w:r>
        <w:rPr>
          <w:spacing w:val="-2"/>
        </w:rPr>
        <w:t xml:space="preserve"> </w:t>
      </w:r>
      <w:r>
        <w:t>packed</w:t>
      </w:r>
      <w:r>
        <w:rPr>
          <w:spacing w:val="-5"/>
        </w:rPr>
        <w:t xml:space="preserve"> </w:t>
      </w:r>
      <w:r>
        <w:t>for</w:t>
      </w:r>
      <w:r>
        <w:rPr>
          <w:spacing w:val="-1"/>
        </w:rPr>
        <w:t xml:space="preserve"> </w:t>
      </w:r>
      <w:r>
        <w:t>the</w:t>
      </w:r>
      <w:r>
        <w:rPr>
          <w:spacing w:val="-2"/>
        </w:rPr>
        <w:t xml:space="preserve"> </w:t>
      </w:r>
      <w:r>
        <w:t>consumers</w:t>
      </w:r>
      <w:r>
        <w:rPr>
          <w:spacing w:val="-2"/>
        </w:rPr>
        <w:t xml:space="preserve"> </w:t>
      </w:r>
      <w:r>
        <w:t>are</w:t>
      </w:r>
      <w:r>
        <w:rPr>
          <w:spacing w:val="-2"/>
        </w:rPr>
        <w:t xml:space="preserve"> </w:t>
      </w:r>
      <w:r>
        <w:t>to</w:t>
      </w:r>
      <w:r>
        <w:rPr>
          <w:spacing w:val="-2"/>
        </w:rPr>
        <w:t xml:space="preserve"> </w:t>
      </w:r>
      <w:r>
        <w:t>be</w:t>
      </w:r>
      <w:r>
        <w:rPr>
          <w:spacing w:val="-2"/>
        </w:rPr>
        <w:t xml:space="preserve"> </w:t>
      </w:r>
      <w:r>
        <w:t>stored</w:t>
      </w:r>
      <w:r>
        <w:rPr>
          <w:spacing w:val="-2"/>
        </w:rPr>
        <w:t xml:space="preserve"> </w:t>
      </w:r>
      <w:r>
        <w:t>under</w:t>
      </w:r>
      <w:r>
        <w:rPr>
          <w:spacing w:val="-4"/>
        </w:rPr>
        <w:t xml:space="preserve"> </w:t>
      </w:r>
      <w:r>
        <w:t>refrigeration</w:t>
      </w:r>
      <w:r>
        <w:rPr>
          <w:spacing w:val="-5"/>
        </w:rPr>
        <w:t xml:space="preserve"> </w:t>
      </w:r>
      <w:r>
        <w:t>at</w:t>
      </w:r>
      <w:r>
        <w:rPr>
          <w:spacing w:val="-4"/>
        </w:rPr>
        <w:t xml:space="preserve"> </w:t>
      </w:r>
      <w:r>
        <w:t>a</w:t>
      </w:r>
      <w:r>
        <w:rPr>
          <w:spacing w:val="-2"/>
        </w:rPr>
        <w:t xml:space="preserve"> </w:t>
      </w:r>
      <w:r>
        <w:t>temperature</w:t>
      </w:r>
      <w:r>
        <w:rPr>
          <w:spacing w:val="-2"/>
        </w:rPr>
        <w:t xml:space="preserve"> </w:t>
      </w:r>
      <w:r>
        <w:t>of 45 degrees</w:t>
      </w:r>
      <w:r>
        <w:rPr>
          <w:spacing w:val="-1"/>
        </w:rPr>
        <w:t xml:space="preserve"> </w:t>
      </w:r>
      <w:r>
        <w:t>F°</w:t>
      </w:r>
      <w:r>
        <w:rPr>
          <w:spacing w:val="-1"/>
        </w:rPr>
        <w:t xml:space="preserve"> </w:t>
      </w:r>
      <w:r>
        <w:t>or below at all</w:t>
      </w:r>
      <w:r>
        <w:rPr>
          <w:spacing w:val="-1"/>
        </w:rPr>
        <w:t xml:space="preserve"> </w:t>
      </w:r>
      <w:r>
        <w:t>times</w:t>
      </w:r>
      <w:r>
        <w:t xml:space="preserve"> while selling at</w:t>
      </w:r>
      <w:r>
        <w:rPr>
          <w:spacing w:val="-1"/>
        </w:rPr>
        <w:t xml:space="preserve"> </w:t>
      </w:r>
      <w:r>
        <w:t>the</w:t>
      </w:r>
      <w:r>
        <w:rPr>
          <w:spacing w:val="-1"/>
        </w:rPr>
        <w:t xml:space="preserve"> </w:t>
      </w:r>
      <w:r>
        <w:t>market.</w:t>
      </w:r>
      <w:r>
        <w:rPr>
          <w:spacing w:val="40"/>
        </w:rPr>
        <w:t xml:space="preserve"> </w:t>
      </w:r>
      <w:r>
        <w:t>Shell</w:t>
      </w:r>
      <w:r>
        <w:rPr>
          <w:spacing w:val="-1"/>
        </w:rPr>
        <w:t xml:space="preserve"> </w:t>
      </w:r>
      <w:r>
        <w:t>eggs</w:t>
      </w:r>
      <w:r>
        <w:rPr>
          <w:spacing w:val="-1"/>
        </w:rPr>
        <w:t xml:space="preserve"> </w:t>
      </w:r>
      <w:r>
        <w:t>must be</w:t>
      </w:r>
      <w:r>
        <w:rPr>
          <w:spacing w:val="-1"/>
        </w:rPr>
        <w:t xml:space="preserve"> </w:t>
      </w:r>
      <w:r>
        <w:t>intact</w:t>
      </w:r>
      <w:r>
        <w:rPr>
          <w:spacing w:val="-1"/>
        </w:rPr>
        <w:t xml:space="preserve"> </w:t>
      </w:r>
      <w:r>
        <w:t>and</w:t>
      </w:r>
      <w:r>
        <w:rPr>
          <w:spacing w:val="-2"/>
        </w:rPr>
        <w:t xml:space="preserve"> </w:t>
      </w:r>
      <w:r>
        <w:t xml:space="preserve">free of cracks. Eggs must be from the farmer’s own fowl. Egg cartons must be properly labeled in accordance with the state regulations where the eggs are produced. No </w:t>
      </w:r>
      <w:r>
        <w:t>resale</w:t>
      </w:r>
      <w:r>
        <w:t xml:space="preserve"> of another farmer’s eggs is allowed.</w:t>
      </w:r>
    </w:p>
    <w:p w:rsidR="00FE0E74" w14:paraId="6498A6AD" w14:textId="77777777">
      <w:pPr>
        <w:pStyle w:val="BodyText"/>
        <w:spacing w:before="37"/>
      </w:pPr>
    </w:p>
    <w:p w:rsidR="00FE0E74" w14:paraId="6498A6AE" w14:textId="77777777">
      <w:pPr>
        <w:pStyle w:val="ListParagraph"/>
        <w:numPr>
          <w:ilvl w:val="0"/>
          <w:numId w:val="4"/>
        </w:numPr>
        <w:tabs>
          <w:tab w:val="left" w:pos="1079"/>
        </w:tabs>
        <w:spacing w:line="276" w:lineRule="auto"/>
        <w:ind w:right="557"/>
      </w:pPr>
      <w:r>
        <w:rPr>
          <w:b/>
        </w:rPr>
        <w:t>Meat</w:t>
      </w:r>
      <w:r>
        <w:rPr>
          <w:b/>
          <w:spacing w:val="-3"/>
        </w:rPr>
        <w:t xml:space="preserve"> </w:t>
      </w:r>
      <w:r>
        <w:rPr>
          <w:b/>
        </w:rPr>
        <w:t>and</w:t>
      </w:r>
      <w:r>
        <w:rPr>
          <w:b/>
          <w:spacing w:val="-2"/>
        </w:rPr>
        <w:t xml:space="preserve"> </w:t>
      </w:r>
      <w:r>
        <w:rPr>
          <w:b/>
        </w:rPr>
        <w:t>Poultry</w:t>
      </w:r>
      <w:r>
        <w:rPr>
          <w:b/>
          <w:spacing w:val="-4"/>
        </w:rPr>
        <w:t xml:space="preserve"> </w:t>
      </w:r>
      <w:r>
        <w:rPr>
          <w:b/>
        </w:rPr>
        <w:t>Products:</w:t>
      </w:r>
      <w:r>
        <w:rPr>
          <w:b/>
          <w:spacing w:val="-3"/>
        </w:rPr>
        <w:t xml:space="preserve"> </w:t>
      </w:r>
      <w:r>
        <w:t>Meat</w:t>
      </w:r>
      <w:r>
        <w:rPr>
          <w:spacing w:val="-1"/>
        </w:rPr>
        <w:t xml:space="preserve"> </w:t>
      </w:r>
      <w:r>
        <w:t>and</w:t>
      </w:r>
      <w:r>
        <w:rPr>
          <w:spacing w:val="-1"/>
        </w:rPr>
        <w:t xml:space="preserve"> </w:t>
      </w:r>
      <w:r>
        <w:t>poultry</w:t>
      </w:r>
      <w:r>
        <w:rPr>
          <w:spacing w:val="-2"/>
        </w:rPr>
        <w:t xml:space="preserve"> </w:t>
      </w:r>
      <w:r>
        <w:t>products</w:t>
      </w:r>
      <w:r>
        <w:rPr>
          <w:spacing w:val="-3"/>
        </w:rPr>
        <w:t xml:space="preserve"> </w:t>
      </w:r>
      <w:r>
        <w:t>sold</w:t>
      </w:r>
      <w:r>
        <w:rPr>
          <w:spacing w:val="-4"/>
        </w:rPr>
        <w:t xml:space="preserve"> </w:t>
      </w:r>
      <w:r>
        <w:t>at</w:t>
      </w:r>
      <w:r>
        <w:rPr>
          <w:spacing w:val="-3"/>
        </w:rPr>
        <w:t xml:space="preserve"> </w:t>
      </w:r>
      <w:r>
        <w:t>the</w:t>
      </w:r>
      <w:r>
        <w:rPr>
          <w:spacing w:val="-3"/>
        </w:rPr>
        <w:t xml:space="preserve"> </w:t>
      </w:r>
      <w:r>
        <w:t>market</w:t>
      </w:r>
      <w:r>
        <w:rPr>
          <w:spacing w:val="-3"/>
        </w:rPr>
        <w:t xml:space="preserve"> </w:t>
      </w:r>
      <w:r>
        <w:t>must</w:t>
      </w:r>
      <w:r>
        <w:rPr>
          <w:spacing w:val="-3"/>
        </w:rPr>
        <w:t xml:space="preserve"> </w:t>
      </w:r>
      <w:r>
        <w:t>be</w:t>
      </w:r>
      <w:r>
        <w:rPr>
          <w:spacing w:val="-1"/>
        </w:rPr>
        <w:t xml:space="preserve"> </w:t>
      </w:r>
      <w:r>
        <w:t>kept</w:t>
      </w:r>
      <w:r>
        <w:rPr>
          <w:spacing w:val="-1"/>
        </w:rPr>
        <w:t xml:space="preserve"> </w:t>
      </w:r>
      <w:r>
        <w:t xml:space="preserve">frozen at a temperature of 0 degrees F° or below. Calibrated thermometers are to be </w:t>
      </w:r>
      <w:r>
        <w:t>kept in freezers/storage containers for meat and poultry products at all times</w:t>
      </w:r>
      <w:r>
        <w:t xml:space="preserve"> when selling and will be checked for appropriate temperature by Market Management.</w:t>
      </w:r>
    </w:p>
    <w:p w:rsidR="00FE0E74" w14:paraId="6498A6AF" w14:textId="77777777">
      <w:pPr>
        <w:pStyle w:val="BodyText"/>
        <w:spacing w:before="37"/>
      </w:pPr>
    </w:p>
    <w:p w:rsidR="00FE0E74" w14:paraId="6498A6B0" w14:textId="77777777">
      <w:pPr>
        <w:pStyle w:val="ListParagraph"/>
        <w:numPr>
          <w:ilvl w:val="0"/>
          <w:numId w:val="4"/>
        </w:numPr>
        <w:tabs>
          <w:tab w:val="left" w:pos="1080"/>
        </w:tabs>
        <w:spacing w:line="276" w:lineRule="auto"/>
        <w:ind w:left="1080" w:right="394"/>
      </w:pPr>
      <w:r>
        <w:t>Participants may not display prepared/ready-to-eat-foods for sale without being properly wrapped,</w:t>
      </w:r>
      <w:r>
        <w:rPr>
          <w:spacing w:val="-5"/>
        </w:rPr>
        <w:t xml:space="preserve"> </w:t>
      </w:r>
      <w:r>
        <w:t>covered</w:t>
      </w:r>
      <w:r>
        <w:rPr>
          <w:spacing w:val="-5"/>
        </w:rPr>
        <w:t xml:space="preserve"> </w:t>
      </w:r>
      <w:r>
        <w:t>or</w:t>
      </w:r>
      <w:r>
        <w:rPr>
          <w:spacing w:val="-1"/>
        </w:rPr>
        <w:t xml:space="preserve"> </w:t>
      </w:r>
      <w:r>
        <w:t>protected</w:t>
      </w:r>
      <w:r>
        <w:rPr>
          <w:spacing w:val="-2"/>
        </w:rPr>
        <w:t xml:space="preserve"> </w:t>
      </w:r>
      <w:r>
        <w:t>by</w:t>
      </w:r>
      <w:r>
        <w:rPr>
          <w:spacing w:val="-5"/>
        </w:rPr>
        <w:t xml:space="preserve"> </w:t>
      </w:r>
      <w:r>
        <w:t>an</w:t>
      </w:r>
      <w:r>
        <w:rPr>
          <w:spacing w:val="-2"/>
        </w:rPr>
        <w:t xml:space="preserve"> </w:t>
      </w:r>
      <w:r>
        <w:t>appropriately</w:t>
      </w:r>
      <w:r>
        <w:rPr>
          <w:spacing w:val="-5"/>
        </w:rPr>
        <w:t xml:space="preserve"> </w:t>
      </w:r>
      <w:r>
        <w:t>designed</w:t>
      </w:r>
      <w:r>
        <w:rPr>
          <w:spacing w:val="-2"/>
        </w:rPr>
        <w:t xml:space="preserve"> </w:t>
      </w:r>
      <w:r>
        <w:t>sneeze</w:t>
      </w:r>
      <w:r>
        <w:rPr>
          <w:spacing w:val="-2"/>
        </w:rPr>
        <w:t xml:space="preserve"> </w:t>
      </w:r>
      <w:r>
        <w:t>guard.</w:t>
      </w:r>
      <w:r>
        <w:rPr>
          <w:spacing w:val="-2"/>
        </w:rPr>
        <w:t xml:space="preserve"> </w:t>
      </w:r>
      <w:r>
        <w:t>All</w:t>
      </w:r>
      <w:r>
        <w:rPr>
          <w:spacing w:val="-4"/>
        </w:rPr>
        <w:t xml:space="preserve"> </w:t>
      </w:r>
      <w:r>
        <w:t>food</w:t>
      </w:r>
      <w:r>
        <w:rPr>
          <w:spacing w:val="-2"/>
        </w:rPr>
        <w:t xml:space="preserve"> </w:t>
      </w:r>
      <w:r>
        <w:t>items</w:t>
      </w:r>
      <w:r>
        <w:rPr>
          <w:spacing w:val="-2"/>
        </w:rPr>
        <w:t xml:space="preserve"> </w:t>
      </w:r>
      <w:r>
        <w:t>must</w:t>
      </w:r>
      <w:r>
        <w:rPr>
          <w:spacing w:val="-4"/>
        </w:rPr>
        <w:t xml:space="preserve"> </w:t>
      </w:r>
      <w:r>
        <w:t>be kept covered and kept at a proper temperature prior to selling.</w:t>
      </w:r>
    </w:p>
    <w:p w:rsidR="00FE0E74" w14:paraId="6498A6B1" w14:textId="77777777">
      <w:pPr>
        <w:pStyle w:val="BodyText"/>
        <w:spacing w:before="38"/>
      </w:pPr>
    </w:p>
    <w:p w:rsidR="00FE0E74" w14:paraId="6498A6B2" w14:textId="77777777">
      <w:pPr>
        <w:pStyle w:val="ListParagraph"/>
        <w:numPr>
          <w:ilvl w:val="0"/>
          <w:numId w:val="4"/>
        </w:numPr>
        <w:tabs>
          <w:tab w:val="left" w:pos="1079"/>
        </w:tabs>
        <w:ind w:hanging="360"/>
      </w:pPr>
      <w:r>
        <w:t>Participants</w:t>
      </w:r>
      <w:r>
        <w:rPr>
          <w:spacing w:val="-7"/>
        </w:rPr>
        <w:t xml:space="preserve"> </w:t>
      </w:r>
      <w:r>
        <w:t>must</w:t>
      </w:r>
      <w:r>
        <w:rPr>
          <w:spacing w:val="-1"/>
        </w:rPr>
        <w:t xml:space="preserve"> </w:t>
      </w:r>
      <w:r>
        <w:t>store</w:t>
      </w:r>
      <w:r>
        <w:rPr>
          <w:spacing w:val="-2"/>
        </w:rPr>
        <w:t xml:space="preserve"> </w:t>
      </w:r>
      <w:r>
        <w:t>all</w:t>
      </w:r>
      <w:r>
        <w:rPr>
          <w:spacing w:val="-4"/>
        </w:rPr>
        <w:t xml:space="preserve"> </w:t>
      </w:r>
      <w:r>
        <w:t>food</w:t>
      </w:r>
      <w:r>
        <w:rPr>
          <w:spacing w:val="-2"/>
        </w:rPr>
        <w:t xml:space="preserve"> </w:t>
      </w:r>
      <w:r>
        <w:t>items</w:t>
      </w:r>
      <w:r>
        <w:rPr>
          <w:spacing w:val="-2"/>
        </w:rPr>
        <w:t xml:space="preserve"> </w:t>
      </w:r>
      <w:r>
        <w:t>at</w:t>
      </w:r>
      <w:r>
        <w:rPr>
          <w:spacing w:val="-1"/>
        </w:rPr>
        <w:t xml:space="preserve"> </w:t>
      </w:r>
      <w:r>
        <w:t>least</w:t>
      </w:r>
      <w:r>
        <w:rPr>
          <w:spacing w:val="-1"/>
        </w:rPr>
        <w:t xml:space="preserve"> </w:t>
      </w:r>
      <w:r>
        <w:t>6</w:t>
      </w:r>
      <w:r>
        <w:rPr>
          <w:spacing w:val="-5"/>
        </w:rPr>
        <w:t xml:space="preserve"> </w:t>
      </w:r>
      <w:r>
        <w:t>inches</w:t>
      </w:r>
      <w:r>
        <w:rPr>
          <w:spacing w:val="-4"/>
        </w:rPr>
        <w:t xml:space="preserve"> </w:t>
      </w:r>
      <w:r>
        <w:t>off</w:t>
      </w:r>
      <w:r>
        <w:rPr>
          <w:spacing w:val="-4"/>
        </w:rPr>
        <w:t xml:space="preserve"> </w:t>
      </w:r>
      <w:r>
        <w:t>the</w:t>
      </w:r>
      <w:r>
        <w:rPr>
          <w:spacing w:val="-4"/>
        </w:rPr>
        <w:t xml:space="preserve"> </w:t>
      </w:r>
      <w:r>
        <w:rPr>
          <w:spacing w:val="-2"/>
        </w:rPr>
        <w:t>floor/ground.</w:t>
      </w:r>
    </w:p>
    <w:p w:rsidR="00FE0E74" w14:paraId="6498A6B3" w14:textId="77777777">
      <w:pPr>
        <w:pStyle w:val="BodyText"/>
        <w:spacing w:before="78"/>
      </w:pPr>
    </w:p>
    <w:p w:rsidR="00FE0E74" w14:paraId="6498A6B4" w14:textId="77777777">
      <w:pPr>
        <w:pStyle w:val="ListParagraph"/>
        <w:numPr>
          <w:ilvl w:val="0"/>
          <w:numId w:val="4"/>
        </w:numPr>
        <w:tabs>
          <w:tab w:val="left" w:pos="1079"/>
        </w:tabs>
        <w:spacing w:line="276" w:lineRule="auto"/>
        <w:ind w:right="449" w:hanging="360"/>
      </w:pPr>
      <w:r>
        <w:t>Participants cannot handle exposed, ready-to-eat foods directly with their bare hands.</w:t>
      </w:r>
      <w:r>
        <w:rPr>
          <w:spacing w:val="40"/>
        </w:rPr>
        <w:t xml:space="preserve"> </w:t>
      </w:r>
      <w:r>
        <w:t>Utensils such as deli paper, tongs, or disposable gloves may be used to prevent bare hand contact with exposed, ready-to-eat foods.</w:t>
      </w:r>
      <w:r>
        <w:rPr>
          <w:spacing w:val="40"/>
        </w:rPr>
        <w:t xml:space="preserve"> </w:t>
      </w:r>
      <w:r>
        <w:rPr>
          <w:u w:val="single"/>
        </w:rPr>
        <w:t>Disposable gloves that handle money should not come in direct</w:t>
      </w:r>
      <w:r>
        <w:t xml:space="preserve"> </w:t>
      </w:r>
      <w:r>
        <w:rPr>
          <w:u w:val="single"/>
        </w:rPr>
        <w:t>contact</w:t>
      </w:r>
      <w:r>
        <w:rPr>
          <w:spacing w:val="-1"/>
          <w:u w:val="single"/>
        </w:rPr>
        <w:t xml:space="preserve"> </w:t>
      </w:r>
      <w:r>
        <w:rPr>
          <w:u w:val="single"/>
        </w:rPr>
        <w:t>with</w:t>
      </w:r>
      <w:r>
        <w:rPr>
          <w:spacing w:val="-5"/>
          <w:u w:val="single"/>
        </w:rPr>
        <w:t xml:space="preserve"> </w:t>
      </w:r>
      <w:r>
        <w:rPr>
          <w:u w:val="single"/>
        </w:rPr>
        <w:t>ready-</w:t>
      </w:r>
      <w:r>
        <w:rPr>
          <w:u w:val="single"/>
        </w:rPr>
        <w:t>to</w:t>
      </w:r>
      <w:r>
        <w:rPr>
          <w:spacing w:val="-2"/>
          <w:u w:val="single"/>
        </w:rPr>
        <w:t xml:space="preserve"> </w:t>
      </w:r>
      <w:r>
        <w:rPr>
          <w:u w:val="single"/>
        </w:rPr>
        <w:t>eat-foods</w:t>
      </w:r>
      <w:r>
        <w:rPr>
          <w:u w:val="single"/>
        </w:rPr>
        <w:t>.</w:t>
      </w:r>
      <w:r>
        <w:rPr>
          <w:spacing w:val="40"/>
          <w:u w:val="single"/>
        </w:rPr>
        <w:t xml:space="preserve"> </w:t>
      </w:r>
      <w:r>
        <w:rPr>
          <w:u w:val="single"/>
        </w:rPr>
        <w:t>Gloves</w:t>
      </w:r>
      <w:r>
        <w:rPr>
          <w:spacing w:val="-4"/>
          <w:u w:val="single"/>
        </w:rPr>
        <w:t xml:space="preserve"> </w:t>
      </w:r>
      <w:r>
        <w:rPr>
          <w:u w:val="single"/>
        </w:rPr>
        <w:t>must</w:t>
      </w:r>
      <w:r>
        <w:rPr>
          <w:spacing w:val="-1"/>
          <w:u w:val="single"/>
        </w:rPr>
        <w:t xml:space="preserve"> </w:t>
      </w:r>
      <w:r>
        <w:rPr>
          <w:u w:val="single"/>
        </w:rPr>
        <w:t>be</w:t>
      </w:r>
      <w:r>
        <w:rPr>
          <w:spacing w:val="-2"/>
          <w:u w:val="single"/>
        </w:rPr>
        <w:t xml:space="preserve"> </w:t>
      </w:r>
      <w:r>
        <w:rPr>
          <w:u w:val="single"/>
        </w:rPr>
        <w:t>discarded</w:t>
      </w:r>
      <w:r>
        <w:rPr>
          <w:spacing w:val="-2"/>
          <w:u w:val="single"/>
        </w:rPr>
        <w:t xml:space="preserve"> </w:t>
      </w:r>
      <w:r>
        <w:rPr>
          <w:u w:val="single"/>
        </w:rPr>
        <w:t>when</w:t>
      </w:r>
      <w:r>
        <w:rPr>
          <w:spacing w:val="-5"/>
          <w:u w:val="single"/>
        </w:rPr>
        <w:t xml:space="preserve"> </w:t>
      </w:r>
      <w:r>
        <w:rPr>
          <w:u w:val="single"/>
        </w:rPr>
        <w:t>they</w:t>
      </w:r>
      <w:r>
        <w:rPr>
          <w:spacing w:val="-5"/>
          <w:u w:val="single"/>
        </w:rPr>
        <w:t xml:space="preserve"> </w:t>
      </w:r>
      <w:r>
        <w:rPr>
          <w:u w:val="single"/>
        </w:rPr>
        <w:t>become</w:t>
      </w:r>
      <w:r>
        <w:rPr>
          <w:spacing w:val="-4"/>
          <w:u w:val="single"/>
        </w:rPr>
        <w:t xml:space="preserve"> </w:t>
      </w:r>
      <w:r>
        <w:rPr>
          <w:u w:val="single"/>
        </w:rPr>
        <w:t>damaged</w:t>
      </w:r>
      <w:r>
        <w:rPr>
          <w:spacing w:val="-2"/>
          <w:u w:val="single"/>
        </w:rPr>
        <w:t xml:space="preserve"> </w:t>
      </w:r>
      <w:r>
        <w:rPr>
          <w:u w:val="single"/>
        </w:rPr>
        <w:t>or</w:t>
      </w:r>
      <w:r>
        <w:rPr>
          <w:spacing w:val="-1"/>
          <w:u w:val="single"/>
        </w:rPr>
        <w:t xml:space="preserve"> </w:t>
      </w:r>
      <w:r>
        <w:rPr>
          <w:u w:val="single"/>
        </w:rPr>
        <w:t>soiled</w:t>
      </w:r>
      <w:r>
        <w:t xml:space="preserve"> </w:t>
      </w:r>
      <w:r>
        <w:rPr>
          <w:u w:val="single"/>
        </w:rPr>
        <w:t>or when employees are switching tasks.</w:t>
      </w:r>
    </w:p>
    <w:p w:rsidR="00FE0E74" w14:paraId="6498A6B5" w14:textId="77777777">
      <w:pPr>
        <w:pStyle w:val="BodyText"/>
        <w:spacing w:before="37"/>
      </w:pPr>
    </w:p>
    <w:p w:rsidR="00FE0E74" w14:paraId="6498A6B6" w14:textId="77777777">
      <w:pPr>
        <w:pStyle w:val="ListParagraph"/>
        <w:numPr>
          <w:ilvl w:val="0"/>
          <w:numId w:val="4"/>
        </w:numPr>
        <w:tabs>
          <w:tab w:val="left" w:pos="1079"/>
        </w:tabs>
        <w:spacing w:before="1" w:line="276" w:lineRule="auto"/>
        <w:ind w:right="612"/>
      </w:pPr>
      <w:r>
        <w:t>Food</w:t>
      </w:r>
      <w:r>
        <w:rPr>
          <w:spacing w:val="-1"/>
        </w:rPr>
        <w:t xml:space="preserve"> </w:t>
      </w:r>
      <w:r>
        <w:t>samples</w:t>
      </w:r>
      <w:r>
        <w:rPr>
          <w:spacing w:val="-3"/>
        </w:rPr>
        <w:t xml:space="preserve"> </w:t>
      </w:r>
      <w:r>
        <w:t>must be</w:t>
      </w:r>
      <w:r>
        <w:rPr>
          <w:spacing w:val="-1"/>
        </w:rPr>
        <w:t xml:space="preserve"> </w:t>
      </w:r>
      <w:r>
        <w:t>presented</w:t>
      </w:r>
      <w:r>
        <w:rPr>
          <w:spacing w:val="-4"/>
        </w:rPr>
        <w:t xml:space="preserve"> </w:t>
      </w:r>
      <w:r>
        <w:t>in</w:t>
      </w:r>
      <w:r>
        <w:rPr>
          <w:spacing w:val="-4"/>
        </w:rPr>
        <w:t xml:space="preserve"> </w:t>
      </w:r>
      <w:r>
        <w:t>a</w:t>
      </w:r>
      <w:r>
        <w:rPr>
          <w:spacing w:val="-1"/>
        </w:rPr>
        <w:t xml:space="preserve"> </w:t>
      </w:r>
      <w:r>
        <w:t>safe</w:t>
      </w:r>
      <w:r>
        <w:rPr>
          <w:spacing w:val="-3"/>
        </w:rPr>
        <w:t xml:space="preserve"> </w:t>
      </w:r>
      <w:r>
        <w:t>and</w:t>
      </w:r>
      <w:r>
        <w:rPr>
          <w:spacing w:val="-1"/>
        </w:rPr>
        <w:t xml:space="preserve"> </w:t>
      </w:r>
      <w:r>
        <w:t>sanitary</w:t>
      </w:r>
      <w:r>
        <w:rPr>
          <w:spacing w:val="-4"/>
        </w:rPr>
        <w:t xml:space="preserve"> </w:t>
      </w:r>
      <w:r>
        <w:t>manner</w:t>
      </w:r>
      <w:r>
        <w:rPr>
          <w:spacing w:val="-3"/>
        </w:rPr>
        <w:t xml:space="preserve"> </w:t>
      </w:r>
      <w:r>
        <w:t>and</w:t>
      </w:r>
      <w:r>
        <w:rPr>
          <w:spacing w:val="-1"/>
        </w:rPr>
        <w:t xml:space="preserve"> </w:t>
      </w:r>
      <w:r>
        <w:t>in</w:t>
      </w:r>
      <w:r>
        <w:rPr>
          <w:spacing w:val="-1"/>
        </w:rPr>
        <w:t xml:space="preserve"> </w:t>
      </w:r>
      <w:r>
        <w:t>accordance</w:t>
      </w:r>
      <w:r>
        <w:rPr>
          <w:spacing w:val="-3"/>
        </w:rPr>
        <w:t xml:space="preserve"> </w:t>
      </w:r>
      <w:r>
        <w:t>with</w:t>
      </w:r>
      <w:r>
        <w:rPr>
          <w:spacing w:val="-4"/>
        </w:rPr>
        <w:t xml:space="preserve"> </w:t>
      </w:r>
      <w:r>
        <w:t>the</w:t>
      </w:r>
      <w:r>
        <w:rPr>
          <w:spacing w:val="-3"/>
        </w:rPr>
        <w:t xml:space="preserve"> </w:t>
      </w:r>
      <w:r>
        <w:t>local health department of the state or county in which the products originated. Participants must provide</w:t>
      </w:r>
      <w:r>
        <w:rPr>
          <w:spacing w:val="-3"/>
        </w:rPr>
        <w:t xml:space="preserve"> </w:t>
      </w:r>
      <w:r>
        <w:t>cups,</w:t>
      </w:r>
      <w:r>
        <w:rPr>
          <w:spacing w:val="-3"/>
        </w:rPr>
        <w:t xml:space="preserve"> </w:t>
      </w:r>
      <w:r>
        <w:t>utensils</w:t>
      </w:r>
      <w:r>
        <w:rPr>
          <w:spacing w:val="-3"/>
        </w:rPr>
        <w:t xml:space="preserve"> </w:t>
      </w:r>
      <w:r>
        <w:t>or</w:t>
      </w:r>
      <w:r>
        <w:rPr>
          <w:spacing w:val="-2"/>
        </w:rPr>
        <w:t xml:space="preserve"> </w:t>
      </w:r>
      <w:r>
        <w:t>toothpicks</w:t>
      </w:r>
      <w:r>
        <w:rPr>
          <w:spacing w:val="-5"/>
        </w:rPr>
        <w:t xml:space="preserve"> </w:t>
      </w:r>
      <w:r>
        <w:t>for</w:t>
      </w:r>
      <w:r>
        <w:rPr>
          <w:spacing w:val="-2"/>
        </w:rPr>
        <w:t xml:space="preserve"> </w:t>
      </w:r>
      <w:r>
        <w:t>customers</w:t>
      </w:r>
      <w:r>
        <w:rPr>
          <w:spacing w:val="-5"/>
        </w:rPr>
        <w:t xml:space="preserve"> </w:t>
      </w:r>
      <w:r>
        <w:t>to</w:t>
      </w:r>
      <w:r>
        <w:rPr>
          <w:spacing w:val="-3"/>
        </w:rPr>
        <w:t xml:space="preserve"> </w:t>
      </w:r>
      <w:r>
        <w:t>use</w:t>
      </w:r>
      <w:r>
        <w:rPr>
          <w:spacing w:val="-3"/>
        </w:rPr>
        <w:t xml:space="preserve"> </w:t>
      </w:r>
      <w:r>
        <w:t>if</w:t>
      </w:r>
      <w:r>
        <w:rPr>
          <w:spacing w:val="-2"/>
        </w:rPr>
        <w:t xml:space="preserve"> </w:t>
      </w:r>
      <w:r>
        <w:t>providing</w:t>
      </w:r>
      <w:r>
        <w:rPr>
          <w:spacing w:val="-5"/>
        </w:rPr>
        <w:t xml:space="preserve"> </w:t>
      </w:r>
      <w:r>
        <w:t>samples</w:t>
      </w:r>
      <w:r>
        <w:rPr>
          <w:spacing w:val="-3"/>
        </w:rPr>
        <w:t xml:space="preserve"> </w:t>
      </w:r>
      <w:r>
        <w:t>of</w:t>
      </w:r>
      <w:r>
        <w:rPr>
          <w:spacing w:val="-2"/>
        </w:rPr>
        <w:t xml:space="preserve"> </w:t>
      </w:r>
      <w:r>
        <w:t>their</w:t>
      </w:r>
      <w:r>
        <w:rPr>
          <w:spacing w:val="-5"/>
        </w:rPr>
        <w:t xml:space="preserve"> </w:t>
      </w:r>
      <w:r>
        <w:t>products. Participants also must provide trash receptacles for the disposal of any sampling materials.</w:t>
      </w:r>
    </w:p>
    <w:p w:rsidR="00FE0E74" w14:paraId="6498A6B7" w14:textId="77777777">
      <w:pPr>
        <w:pStyle w:val="BodyText"/>
        <w:spacing w:before="37"/>
      </w:pPr>
    </w:p>
    <w:p w:rsidR="00FE0E74" w14:paraId="6498A6B8" w14:textId="77777777">
      <w:pPr>
        <w:pStyle w:val="ListParagraph"/>
        <w:numPr>
          <w:ilvl w:val="0"/>
          <w:numId w:val="4"/>
        </w:numPr>
        <w:tabs>
          <w:tab w:val="left" w:pos="1079"/>
        </w:tabs>
        <w:spacing w:line="276" w:lineRule="auto"/>
        <w:ind w:right="1086"/>
      </w:pPr>
      <w:r>
        <w:t>Ice</w:t>
      </w:r>
      <w:r>
        <w:rPr>
          <w:spacing w:val="-2"/>
        </w:rPr>
        <w:t xml:space="preserve"> </w:t>
      </w:r>
      <w:r>
        <w:t>used</w:t>
      </w:r>
      <w:r>
        <w:rPr>
          <w:spacing w:val="-5"/>
        </w:rPr>
        <w:t xml:space="preserve"> </w:t>
      </w:r>
      <w:r>
        <w:t>for</w:t>
      </w:r>
      <w:r>
        <w:rPr>
          <w:spacing w:val="-4"/>
        </w:rPr>
        <w:t xml:space="preserve"> </w:t>
      </w:r>
      <w:r>
        <w:t>consumption</w:t>
      </w:r>
      <w:r>
        <w:rPr>
          <w:spacing w:val="-5"/>
        </w:rPr>
        <w:t xml:space="preserve"> </w:t>
      </w:r>
      <w:r>
        <w:t>must</w:t>
      </w:r>
      <w:r>
        <w:rPr>
          <w:spacing w:val="-1"/>
        </w:rPr>
        <w:t xml:space="preserve"> </w:t>
      </w:r>
      <w:r>
        <w:t>be</w:t>
      </w:r>
      <w:r>
        <w:rPr>
          <w:spacing w:val="-2"/>
        </w:rPr>
        <w:t xml:space="preserve"> </w:t>
      </w:r>
      <w:r>
        <w:t>kept</w:t>
      </w:r>
      <w:r>
        <w:rPr>
          <w:spacing w:val="-1"/>
        </w:rPr>
        <w:t xml:space="preserve"> </w:t>
      </w:r>
      <w:r>
        <w:t>in</w:t>
      </w:r>
      <w:r>
        <w:rPr>
          <w:spacing w:val="-2"/>
        </w:rPr>
        <w:t xml:space="preserve"> </w:t>
      </w:r>
      <w:r>
        <w:t>clean</w:t>
      </w:r>
      <w:r>
        <w:rPr>
          <w:spacing w:val="-5"/>
        </w:rPr>
        <w:t xml:space="preserve"> </w:t>
      </w:r>
      <w:r>
        <w:t>containers</w:t>
      </w:r>
      <w:r>
        <w:rPr>
          <w:spacing w:val="-2"/>
        </w:rPr>
        <w:t xml:space="preserve"> </w:t>
      </w:r>
      <w:r>
        <w:t>and</w:t>
      </w:r>
      <w:r>
        <w:rPr>
          <w:spacing w:val="-2"/>
        </w:rPr>
        <w:t xml:space="preserve"> </w:t>
      </w:r>
      <w:r>
        <w:t>dispensed</w:t>
      </w:r>
      <w:r>
        <w:rPr>
          <w:spacing w:val="-2"/>
        </w:rPr>
        <w:t xml:space="preserve"> </w:t>
      </w:r>
      <w:r>
        <w:t>with</w:t>
      </w:r>
      <w:r>
        <w:rPr>
          <w:spacing w:val="-5"/>
        </w:rPr>
        <w:t xml:space="preserve"> </w:t>
      </w:r>
      <w:r>
        <w:t xml:space="preserve">appropriate </w:t>
      </w:r>
      <w:r>
        <w:rPr>
          <w:spacing w:val="-2"/>
        </w:rPr>
        <w:t>scoops/utensils.</w:t>
      </w:r>
    </w:p>
    <w:p w:rsidR="00FE0E74" w14:paraId="6498A6B9" w14:textId="77777777">
      <w:pPr>
        <w:pStyle w:val="BodyText"/>
        <w:spacing w:before="39"/>
      </w:pPr>
    </w:p>
    <w:p w:rsidR="00FE0E74" w14:paraId="6498A6BA" w14:textId="77777777">
      <w:pPr>
        <w:pStyle w:val="ListParagraph"/>
        <w:numPr>
          <w:ilvl w:val="0"/>
          <w:numId w:val="4"/>
        </w:numPr>
        <w:tabs>
          <w:tab w:val="left" w:pos="1079"/>
        </w:tabs>
        <w:spacing w:line="276" w:lineRule="auto"/>
        <w:ind w:right="395"/>
      </w:pPr>
      <w:r>
        <w:t>Adequate</w:t>
      </w:r>
      <w:r>
        <w:rPr>
          <w:spacing w:val="-2"/>
        </w:rPr>
        <w:t xml:space="preserve"> </w:t>
      </w:r>
      <w:r>
        <w:t>equipment</w:t>
      </w:r>
      <w:r>
        <w:rPr>
          <w:spacing w:val="-4"/>
        </w:rPr>
        <w:t xml:space="preserve"> </w:t>
      </w:r>
      <w:r>
        <w:t>must</w:t>
      </w:r>
      <w:r>
        <w:rPr>
          <w:spacing w:val="-4"/>
        </w:rPr>
        <w:t xml:space="preserve"> </w:t>
      </w:r>
      <w:r>
        <w:t>be</w:t>
      </w:r>
      <w:r>
        <w:rPr>
          <w:spacing w:val="-2"/>
        </w:rPr>
        <w:t xml:space="preserve"> </w:t>
      </w:r>
      <w:r>
        <w:t>used</w:t>
      </w:r>
      <w:r>
        <w:rPr>
          <w:spacing w:val="-2"/>
        </w:rPr>
        <w:t xml:space="preserve"> </w:t>
      </w:r>
      <w:r>
        <w:t>to</w:t>
      </w:r>
      <w:r>
        <w:rPr>
          <w:spacing w:val="-5"/>
        </w:rPr>
        <w:t xml:space="preserve"> </w:t>
      </w:r>
      <w:r>
        <w:t>maintain</w:t>
      </w:r>
      <w:r>
        <w:rPr>
          <w:spacing w:val="-2"/>
        </w:rPr>
        <w:t xml:space="preserve"> </w:t>
      </w:r>
      <w:r>
        <w:t>foods</w:t>
      </w:r>
      <w:r>
        <w:rPr>
          <w:spacing w:val="-4"/>
        </w:rPr>
        <w:t xml:space="preserve"> </w:t>
      </w:r>
      <w:r>
        <w:t>that</w:t>
      </w:r>
      <w:r>
        <w:rPr>
          <w:spacing w:val="-4"/>
        </w:rPr>
        <w:t xml:space="preserve"> </w:t>
      </w:r>
      <w:r>
        <w:t>require</w:t>
      </w:r>
      <w:r>
        <w:rPr>
          <w:spacing w:val="-2"/>
        </w:rPr>
        <w:t xml:space="preserve"> </w:t>
      </w:r>
      <w:r>
        <w:t>time</w:t>
      </w:r>
      <w:r>
        <w:rPr>
          <w:spacing w:val="-2"/>
        </w:rPr>
        <w:t xml:space="preserve"> </w:t>
      </w:r>
      <w:r>
        <w:t>and</w:t>
      </w:r>
      <w:r>
        <w:rPr>
          <w:spacing w:val="-5"/>
        </w:rPr>
        <w:t xml:space="preserve"> </w:t>
      </w:r>
      <w:r>
        <w:t>temperature</w:t>
      </w:r>
      <w:r>
        <w:rPr>
          <w:spacing w:val="-2"/>
        </w:rPr>
        <w:t xml:space="preserve"> </w:t>
      </w:r>
      <w:r>
        <w:t>control</w:t>
      </w:r>
      <w:r>
        <w:rPr>
          <w:spacing w:val="-4"/>
        </w:rPr>
        <w:t xml:space="preserve"> </w:t>
      </w:r>
      <w:r>
        <w:t>for safety (potentially hazardous foods) at the appropriate temperature to prevent risk of illness.</w:t>
      </w:r>
    </w:p>
    <w:p w:rsidR="00FE0E74" w14:paraId="6498A6BB" w14:textId="77777777">
      <w:pPr>
        <w:pStyle w:val="BodyText"/>
        <w:spacing w:before="36"/>
      </w:pPr>
    </w:p>
    <w:p w:rsidR="00FE0E74" w14:paraId="6498A6BE" w14:textId="5AF62832">
      <w:pPr>
        <w:pStyle w:val="BodyText"/>
        <w:spacing w:before="71"/>
      </w:pPr>
      <w:r>
        <w:t>Foods</w:t>
      </w:r>
      <w:r>
        <w:rPr>
          <w:spacing w:val="-2"/>
        </w:rPr>
        <w:t xml:space="preserve"> </w:t>
      </w:r>
      <w:r>
        <w:t>that</w:t>
      </w:r>
      <w:r>
        <w:rPr>
          <w:spacing w:val="-4"/>
        </w:rPr>
        <w:t xml:space="preserve"> </w:t>
      </w:r>
      <w:r>
        <w:t>require</w:t>
      </w:r>
      <w:r>
        <w:rPr>
          <w:spacing w:val="-2"/>
        </w:rPr>
        <w:t xml:space="preserve"> </w:t>
      </w:r>
      <w:r>
        <w:t>cold</w:t>
      </w:r>
      <w:r>
        <w:rPr>
          <w:spacing w:val="-2"/>
        </w:rPr>
        <w:t xml:space="preserve"> </w:t>
      </w:r>
      <w:r>
        <w:t>holding</w:t>
      </w:r>
      <w:r>
        <w:rPr>
          <w:spacing w:val="-5"/>
        </w:rPr>
        <w:t xml:space="preserve"> </w:t>
      </w:r>
      <w:r>
        <w:t>refrigeration</w:t>
      </w:r>
      <w:r>
        <w:rPr>
          <w:spacing w:val="-5"/>
        </w:rPr>
        <w:t xml:space="preserve"> </w:t>
      </w:r>
      <w:r>
        <w:t>must</w:t>
      </w:r>
      <w:r>
        <w:rPr>
          <w:spacing w:val="-1"/>
        </w:rPr>
        <w:t xml:space="preserve"> </w:t>
      </w:r>
      <w:r>
        <w:t>be</w:t>
      </w:r>
      <w:r>
        <w:rPr>
          <w:spacing w:val="-4"/>
        </w:rPr>
        <w:t xml:space="preserve"> </w:t>
      </w:r>
      <w:r>
        <w:t>kept</w:t>
      </w:r>
      <w:r>
        <w:rPr>
          <w:spacing w:val="-1"/>
        </w:rPr>
        <w:t xml:space="preserve"> </w:t>
      </w:r>
      <w:r>
        <w:t>at</w:t>
      </w:r>
      <w:r>
        <w:rPr>
          <w:spacing w:val="-1"/>
        </w:rPr>
        <w:t xml:space="preserve"> </w:t>
      </w:r>
      <w:r>
        <w:t>40</w:t>
      </w:r>
      <w:r>
        <w:rPr>
          <w:spacing w:val="-5"/>
        </w:rPr>
        <w:t xml:space="preserve"> </w:t>
      </w:r>
      <w:r>
        <w:t>degrees</w:t>
      </w:r>
      <w:r>
        <w:rPr>
          <w:spacing w:val="-4"/>
        </w:rPr>
        <w:t xml:space="preserve"> </w:t>
      </w:r>
      <w:r>
        <w:t>F°</w:t>
      </w:r>
      <w:r>
        <w:rPr>
          <w:spacing w:val="-4"/>
        </w:rPr>
        <w:t xml:space="preserve"> </w:t>
      </w:r>
      <w:r>
        <w:t>or</w:t>
      </w:r>
      <w:r>
        <w:rPr>
          <w:spacing w:val="-1"/>
        </w:rPr>
        <w:t xml:space="preserve"> </w:t>
      </w:r>
      <w:r>
        <w:t>below.</w:t>
      </w:r>
      <w:r>
        <w:rPr>
          <w:spacing w:val="40"/>
        </w:rPr>
        <w:t xml:space="preserve"> </w:t>
      </w:r>
      <w:r>
        <w:t>Foods</w:t>
      </w:r>
      <w:r>
        <w:rPr>
          <w:spacing w:val="-2"/>
        </w:rPr>
        <w:t xml:space="preserve"> </w:t>
      </w:r>
      <w:r>
        <w:t>that require hot holding heat must be kept at 140 degrees F° or above.</w:t>
      </w:r>
    </w:p>
    <w:p w:rsidR="00FE0E74" w14:paraId="6498A6BF" w14:textId="77777777">
      <w:pPr>
        <w:pStyle w:val="ListParagraph"/>
        <w:numPr>
          <w:ilvl w:val="0"/>
          <w:numId w:val="4"/>
        </w:numPr>
        <w:tabs>
          <w:tab w:val="left" w:pos="1079"/>
        </w:tabs>
        <w:ind w:hanging="360"/>
      </w:pPr>
      <w:r>
        <w:t>Market</w:t>
      </w:r>
      <w:r>
        <w:rPr>
          <w:spacing w:val="-8"/>
        </w:rPr>
        <w:t xml:space="preserve"> </w:t>
      </w:r>
      <w:r>
        <w:t>participants</w:t>
      </w:r>
      <w:r>
        <w:rPr>
          <w:spacing w:val="-4"/>
        </w:rPr>
        <w:t xml:space="preserve"> </w:t>
      </w:r>
      <w:r>
        <w:t>will</w:t>
      </w:r>
      <w:r>
        <w:rPr>
          <w:spacing w:val="-2"/>
        </w:rPr>
        <w:t xml:space="preserve"> </w:t>
      </w:r>
      <w:r>
        <w:t>have</w:t>
      </w:r>
      <w:r>
        <w:rPr>
          <w:spacing w:val="-4"/>
        </w:rPr>
        <w:t xml:space="preserve"> </w:t>
      </w:r>
      <w:r>
        <w:t>access</w:t>
      </w:r>
      <w:r>
        <w:rPr>
          <w:spacing w:val="-6"/>
        </w:rPr>
        <w:t xml:space="preserve"> </w:t>
      </w:r>
      <w:r>
        <w:t>to</w:t>
      </w:r>
      <w:r>
        <w:rPr>
          <w:spacing w:val="-3"/>
        </w:rPr>
        <w:t xml:space="preserve"> </w:t>
      </w:r>
      <w:r>
        <w:t>on-site</w:t>
      </w:r>
      <w:r>
        <w:rPr>
          <w:spacing w:val="-4"/>
        </w:rPr>
        <w:t xml:space="preserve"> </w:t>
      </w:r>
      <w:r>
        <w:t>hand</w:t>
      </w:r>
      <w:r>
        <w:rPr>
          <w:spacing w:val="-4"/>
        </w:rPr>
        <w:t xml:space="preserve"> </w:t>
      </w:r>
      <w:r>
        <w:t>washing</w:t>
      </w:r>
      <w:r>
        <w:rPr>
          <w:spacing w:val="-3"/>
        </w:rPr>
        <w:t xml:space="preserve"> </w:t>
      </w:r>
      <w:r>
        <w:t>stations</w:t>
      </w:r>
      <w:r>
        <w:rPr>
          <w:spacing w:val="-4"/>
        </w:rPr>
        <w:t xml:space="preserve"> </w:t>
      </w:r>
      <w:r>
        <w:t>and</w:t>
      </w:r>
      <w:r>
        <w:rPr>
          <w:spacing w:val="-6"/>
        </w:rPr>
        <w:t xml:space="preserve"> </w:t>
      </w:r>
      <w:r>
        <w:rPr>
          <w:spacing w:val="-2"/>
        </w:rPr>
        <w:t>restrooms.</w:t>
      </w:r>
    </w:p>
    <w:p w:rsidR="00FE0E74" w14:paraId="6498A6C0" w14:textId="77777777">
      <w:pPr>
        <w:pStyle w:val="ListParagraph"/>
        <w:sectPr>
          <w:pgSz w:w="12240" w:h="15840"/>
          <w:pgMar w:top="1360" w:right="1080" w:bottom="280" w:left="1080" w:header="720" w:footer="720" w:gutter="0"/>
          <w:cols w:space="720"/>
        </w:sectPr>
      </w:pPr>
    </w:p>
    <w:p w:rsidR="00FE0E74" w14:paraId="6498A6C1" w14:textId="77777777">
      <w:pPr>
        <w:pStyle w:val="ListParagraph"/>
        <w:numPr>
          <w:ilvl w:val="0"/>
          <w:numId w:val="4"/>
        </w:numPr>
        <w:tabs>
          <w:tab w:val="left" w:pos="1080"/>
        </w:tabs>
        <w:spacing w:before="81" w:line="276" w:lineRule="auto"/>
        <w:ind w:left="1080" w:right="1121"/>
      </w:pPr>
      <w:r>
        <w:t>Monitoring</w:t>
      </w:r>
      <w:r>
        <w:rPr>
          <w:spacing w:val="-5"/>
        </w:rPr>
        <w:t xml:space="preserve"> </w:t>
      </w:r>
      <w:r>
        <w:t>of</w:t>
      </w:r>
      <w:r>
        <w:rPr>
          <w:spacing w:val="-4"/>
        </w:rPr>
        <w:t xml:space="preserve"> </w:t>
      </w:r>
      <w:r>
        <w:t>food</w:t>
      </w:r>
      <w:r>
        <w:rPr>
          <w:spacing w:val="-5"/>
        </w:rPr>
        <w:t xml:space="preserve"> </w:t>
      </w:r>
      <w:r>
        <w:t>safety</w:t>
      </w:r>
      <w:r>
        <w:rPr>
          <w:spacing w:val="-5"/>
        </w:rPr>
        <w:t xml:space="preserve"> </w:t>
      </w:r>
      <w:r>
        <w:t>practices</w:t>
      </w:r>
      <w:r>
        <w:rPr>
          <w:spacing w:val="-2"/>
        </w:rPr>
        <w:t xml:space="preserve"> </w:t>
      </w:r>
      <w:r>
        <w:t>by</w:t>
      </w:r>
      <w:r>
        <w:rPr>
          <w:spacing w:val="-2"/>
        </w:rPr>
        <w:t xml:space="preserve"> </w:t>
      </w:r>
      <w:r>
        <w:t>vendors</w:t>
      </w:r>
      <w:r>
        <w:rPr>
          <w:spacing w:val="-2"/>
        </w:rPr>
        <w:t xml:space="preserve"> </w:t>
      </w:r>
      <w:r>
        <w:t>will</w:t>
      </w:r>
      <w:r>
        <w:rPr>
          <w:spacing w:val="-1"/>
        </w:rPr>
        <w:t xml:space="preserve"> </w:t>
      </w:r>
      <w:r>
        <w:t>occur</w:t>
      </w:r>
      <w:r>
        <w:rPr>
          <w:spacing w:val="-1"/>
        </w:rPr>
        <w:t xml:space="preserve"> </w:t>
      </w:r>
      <w:r>
        <w:t>early</w:t>
      </w:r>
      <w:r>
        <w:rPr>
          <w:spacing w:val="-2"/>
        </w:rPr>
        <w:t xml:space="preserve"> </w:t>
      </w:r>
      <w:r>
        <w:t>in</w:t>
      </w:r>
      <w:r>
        <w:rPr>
          <w:spacing w:val="-5"/>
        </w:rPr>
        <w:t xml:space="preserve"> </w:t>
      </w:r>
      <w:r>
        <w:t>the</w:t>
      </w:r>
      <w:r>
        <w:rPr>
          <w:spacing w:val="-4"/>
        </w:rPr>
        <w:t xml:space="preserve"> </w:t>
      </w:r>
      <w:r>
        <w:t>marketing</w:t>
      </w:r>
      <w:r>
        <w:rPr>
          <w:spacing w:val="-2"/>
        </w:rPr>
        <w:t xml:space="preserve"> </w:t>
      </w:r>
      <w:r>
        <w:t>day</w:t>
      </w:r>
      <w:r>
        <w:rPr>
          <w:spacing w:val="-2"/>
        </w:rPr>
        <w:t xml:space="preserve"> </w:t>
      </w:r>
      <w:r>
        <w:t>on</w:t>
      </w:r>
      <w:r>
        <w:rPr>
          <w:spacing w:val="-2"/>
        </w:rPr>
        <w:t xml:space="preserve"> </w:t>
      </w:r>
      <w:r>
        <w:t>a periodic basis. Every effort will be made to avoid impacting sales negatively.</w:t>
      </w:r>
    </w:p>
    <w:p w:rsidR="00FE0E74" w14:paraId="6498A6C2" w14:textId="77777777">
      <w:pPr>
        <w:pStyle w:val="BodyText"/>
      </w:pPr>
    </w:p>
    <w:p w:rsidR="00FE0E74" w14:paraId="6498A6C3" w14:textId="77777777">
      <w:pPr>
        <w:pStyle w:val="BodyText"/>
      </w:pPr>
    </w:p>
    <w:p w:rsidR="00FE0E74" w14:paraId="6498A6C4" w14:textId="77777777">
      <w:pPr>
        <w:pStyle w:val="BodyText"/>
        <w:spacing w:before="92"/>
      </w:pPr>
    </w:p>
    <w:p w:rsidR="00FE0E74" w14:paraId="6498A6C5" w14:textId="77777777">
      <w:pPr>
        <w:pStyle w:val="Heading3"/>
        <w:rPr>
          <w:u w:val="none"/>
        </w:rPr>
      </w:pPr>
      <w:bookmarkStart w:id="5" w:name="_TOC_250020"/>
      <w:r>
        <w:t>MARKET</w:t>
      </w:r>
      <w:r>
        <w:rPr>
          <w:spacing w:val="-7"/>
        </w:rPr>
        <w:t xml:space="preserve"> </w:t>
      </w:r>
      <w:bookmarkEnd w:id="5"/>
      <w:r>
        <w:rPr>
          <w:spacing w:val="-2"/>
        </w:rPr>
        <w:t>COMMITMENT</w:t>
      </w:r>
    </w:p>
    <w:p w:rsidR="00FE0E74" w14:paraId="6498A6C6" w14:textId="77777777">
      <w:pPr>
        <w:pStyle w:val="BodyText"/>
        <w:spacing w:before="65"/>
      </w:pPr>
    </w:p>
    <w:p w:rsidR="00FE0E74" w14:paraId="6498A6C7" w14:textId="4344F183">
      <w:pPr>
        <w:pStyle w:val="BodyText"/>
        <w:spacing w:line="276" w:lineRule="auto"/>
        <w:ind w:left="360" w:right="413"/>
      </w:pPr>
      <w:r>
        <w:t>Market</w:t>
      </w:r>
      <w:r>
        <w:rPr>
          <w:spacing w:val="-3"/>
        </w:rPr>
        <w:t xml:space="preserve"> </w:t>
      </w:r>
      <w:r>
        <w:t>participants</w:t>
      </w:r>
      <w:r>
        <w:rPr>
          <w:spacing w:val="-2"/>
        </w:rPr>
        <w:t xml:space="preserve"> </w:t>
      </w:r>
      <w:r>
        <w:t>commit</w:t>
      </w:r>
      <w:r>
        <w:rPr>
          <w:spacing w:val="-3"/>
        </w:rPr>
        <w:t xml:space="preserve"> </w:t>
      </w:r>
      <w:r>
        <w:t>to</w:t>
      </w:r>
      <w:r>
        <w:rPr>
          <w:spacing w:val="-2"/>
        </w:rPr>
        <w:t xml:space="preserve"> </w:t>
      </w:r>
      <w:r>
        <w:t>the</w:t>
      </w:r>
      <w:r>
        <w:rPr>
          <w:spacing w:val="-2"/>
        </w:rPr>
        <w:t xml:space="preserve"> </w:t>
      </w:r>
      <w:r>
        <w:t>entire</w:t>
      </w:r>
      <w:r>
        <w:rPr>
          <w:spacing w:val="-3"/>
        </w:rPr>
        <w:t xml:space="preserve"> </w:t>
      </w:r>
      <w:r>
        <w:t>market</w:t>
      </w:r>
      <w:r>
        <w:rPr>
          <w:spacing w:val="-1"/>
        </w:rPr>
        <w:t xml:space="preserve"> </w:t>
      </w:r>
      <w:r>
        <w:t>unless</w:t>
      </w:r>
      <w:r>
        <w:rPr>
          <w:spacing w:val="-2"/>
        </w:rPr>
        <w:t xml:space="preserve"> </w:t>
      </w:r>
      <w:r>
        <w:t>other</w:t>
      </w:r>
      <w:r>
        <w:rPr>
          <w:spacing w:val="-1"/>
        </w:rPr>
        <w:t xml:space="preserve"> </w:t>
      </w:r>
      <w:r>
        <w:t>scheduling</w:t>
      </w:r>
      <w:r>
        <w:rPr>
          <w:spacing w:val="-2"/>
        </w:rPr>
        <w:t xml:space="preserve"> </w:t>
      </w:r>
      <w:r>
        <w:t>is</w:t>
      </w:r>
      <w:r>
        <w:rPr>
          <w:spacing w:val="-6"/>
        </w:rPr>
        <w:t xml:space="preserve"> </w:t>
      </w:r>
      <w:r>
        <w:t>noted</w:t>
      </w:r>
      <w:r>
        <w:rPr>
          <w:spacing w:val="-4"/>
        </w:rPr>
        <w:t xml:space="preserve"> </w:t>
      </w:r>
      <w:r>
        <w:t>in</w:t>
      </w:r>
      <w:r>
        <w:rPr>
          <w:spacing w:val="-4"/>
        </w:rPr>
        <w:t xml:space="preserve"> </w:t>
      </w:r>
      <w:r>
        <w:t>the</w:t>
      </w:r>
      <w:r>
        <w:rPr>
          <w:spacing w:val="-3"/>
        </w:rPr>
        <w:t xml:space="preserve"> </w:t>
      </w:r>
      <w:r>
        <w:t>application and discussed with Market Management. Participants that repeatedly</w:t>
      </w:r>
      <w:r>
        <w:rPr>
          <w:spacing w:val="-1"/>
        </w:rPr>
        <w:t xml:space="preserve"> </w:t>
      </w:r>
      <w:r>
        <w:t>arrive late</w:t>
      </w:r>
      <w:r>
        <w:rPr>
          <w:spacing w:val="-1"/>
        </w:rPr>
        <w:t xml:space="preserve"> </w:t>
      </w:r>
      <w:r>
        <w:t>or miss market days may be permanently removed at the discretion of Market Management.</w:t>
      </w:r>
    </w:p>
    <w:p w:rsidR="00FE0E74" w14:paraId="6498A6C8" w14:textId="77777777">
      <w:pPr>
        <w:pStyle w:val="BodyText"/>
        <w:spacing w:before="27"/>
      </w:pPr>
    </w:p>
    <w:p w:rsidR="00FE0E74" w14:paraId="6498A6C9" w14:textId="77777777">
      <w:pPr>
        <w:pStyle w:val="BodyText"/>
        <w:spacing w:line="276" w:lineRule="auto"/>
        <w:ind w:left="360" w:right="400"/>
      </w:pPr>
      <w:r>
        <w:t>Farmers,</w:t>
      </w:r>
      <w:r>
        <w:rPr>
          <w:spacing w:val="-2"/>
        </w:rPr>
        <w:t xml:space="preserve"> </w:t>
      </w:r>
      <w:r>
        <w:t>growers</w:t>
      </w:r>
      <w:r>
        <w:rPr>
          <w:spacing w:val="-4"/>
        </w:rPr>
        <w:t xml:space="preserve"> </w:t>
      </w:r>
      <w:r>
        <w:t>and</w:t>
      </w:r>
      <w:r>
        <w:rPr>
          <w:spacing w:val="-2"/>
        </w:rPr>
        <w:t xml:space="preserve"> </w:t>
      </w:r>
      <w:r>
        <w:t>producers</w:t>
      </w:r>
      <w:r>
        <w:rPr>
          <w:spacing w:val="-2"/>
        </w:rPr>
        <w:t xml:space="preserve"> </w:t>
      </w:r>
      <w:r>
        <w:t>not</w:t>
      </w:r>
      <w:r>
        <w:rPr>
          <w:spacing w:val="-1"/>
        </w:rPr>
        <w:t xml:space="preserve"> </w:t>
      </w:r>
      <w:r>
        <w:t>able</w:t>
      </w:r>
      <w:r>
        <w:rPr>
          <w:spacing w:val="-4"/>
        </w:rPr>
        <w:t xml:space="preserve"> </w:t>
      </w:r>
      <w:r>
        <w:t>to</w:t>
      </w:r>
      <w:r>
        <w:rPr>
          <w:spacing w:val="-2"/>
        </w:rPr>
        <w:t xml:space="preserve"> </w:t>
      </w:r>
      <w:r>
        <w:t>attend</w:t>
      </w:r>
      <w:r>
        <w:rPr>
          <w:spacing w:val="-2"/>
        </w:rPr>
        <w:t xml:space="preserve"> </w:t>
      </w:r>
      <w:r>
        <w:t>a</w:t>
      </w:r>
      <w:r>
        <w:rPr>
          <w:spacing w:val="-4"/>
        </w:rPr>
        <w:t xml:space="preserve"> </w:t>
      </w:r>
      <w:r>
        <w:t>market</w:t>
      </w:r>
      <w:r>
        <w:rPr>
          <w:spacing w:val="-1"/>
        </w:rPr>
        <w:t xml:space="preserve"> </w:t>
      </w:r>
      <w:r>
        <w:t>day</w:t>
      </w:r>
      <w:r>
        <w:rPr>
          <w:spacing w:val="-2"/>
        </w:rPr>
        <w:t xml:space="preserve"> </w:t>
      </w:r>
      <w:r>
        <w:t>should</w:t>
      </w:r>
      <w:r>
        <w:rPr>
          <w:spacing w:val="-5"/>
        </w:rPr>
        <w:t xml:space="preserve"> </w:t>
      </w:r>
      <w:r>
        <w:t>telephone</w:t>
      </w:r>
      <w:r>
        <w:rPr>
          <w:spacing w:val="-4"/>
        </w:rPr>
        <w:t xml:space="preserve"> </w:t>
      </w:r>
      <w:r>
        <w:t>or</w:t>
      </w:r>
      <w:r>
        <w:rPr>
          <w:spacing w:val="-1"/>
        </w:rPr>
        <w:t xml:space="preserve"> </w:t>
      </w:r>
      <w:r>
        <w:t>email</w:t>
      </w:r>
      <w:r>
        <w:rPr>
          <w:spacing w:val="-4"/>
        </w:rPr>
        <w:t xml:space="preserve"> </w:t>
      </w:r>
      <w:r>
        <w:t>the</w:t>
      </w:r>
      <w:r>
        <w:rPr>
          <w:spacing w:val="-4"/>
        </w:rPr>
        <w:t xml:space="preserve"> </w:t>
      </w:r>
      <w:r>
        <w:t>following staff at least 48 hours in advance so your space can be filled temporarily:</w:t>
      </w:r>
    </w:p>
    <w:p w:rsidR="00875ADD" w:rsidP="00875ADD" w14:paraId="49CA109E" w14:textId="77777777">
      <w:pPr>
        <w:widowControl/>
        <w:numPr>
          <w:ilvl w:val="0"/>
          <w:numId w:val="4"/>
        </w:numPr>
        <w:autoSpaceDE/>
        <w:autoSpaceDN/>
        <w:spacing w:after="39" w:line="270" w:lineRule="auto"/>
      </w:pPr>
      <w:r>
        <w:t xml:space="preserve">Veronica Hays | (771) 241-5511 (cell) | Veronica.hays@usda.gov  </w:t>
      </w:r>
    </w:p>
    <w:p w:rsidR="00875ADD" w:rsidP="00875ADD" w14:paraId="67EC4900" w14:textId="77777777">
      <w:pPr>
        <w:widowControl/>
        <w:numPr>
          <w:ilvl w:val="0"/>
          <w:numId w:val="4"/>
        </w:numPr>
        <w:autoSpaceDE/>
        <w:autoSpaceDN/>
        <w:spacing w:after="7" w:line="270" w:lineRule="auto"/>
      </w:pPr>
      <w:r>
        <w:t xml:space="preserve">Carlee </w:t>
      </w:r>
      <w:r>
        <w:t>Tousman</w:t>
      </w:r>
      <w:r>
        <w:t xml:space="preserve"> | (771) 241-5753 | Carlee.tousman@usda.gov</w:t>
      </w:r>
    </w:p>
    <w:p w:rsidR="001D1A86" w:rsidP="005C5E6B" w14:paraId="37EE6034" w14:textId="77777777">
      <w:pPr>
        <w:pStyle w:val="ListParagraph"/>
        <w:tabs>
          <w:tab w:val="left" w:pos="1080"/>
          <w:tab w:val="left" w:pos="3240"/>
          <w:tab w:val="left" w:pos="6120"/>
        </w:tabs>
        <w:spacing w:before="40"/>
        <w:ind w:left="1080" w:firstLine="0"/>
      </w:pPr>
    </w:p>
    <w:p w:rsidR="00FE0E74" w14:paraId="6498A6CC" w14:textId="11CACA63">
      <w:pPr>
        <w:pStyle w:val="BodyText"/>
        <w:spacing w:before="37" w:line="276" w:lineRule="auto"/>
        <w:ind w:left="360" w:right="356"/>
      </w:pPr>
      <w:r>
        <w:t>Not fulfilling a market commitment</w:t>
      </w:r>
      <w:r>
        <w:rPr>
          <w:spacing w:val="-1"/>
        </w:rPr>
        <w:t xml:space="preserve"> </w:t>
      </w:r>
      <w:r>
        <w:t>may</w:t>
      </w:r>
      <w:r>
        <w:rPr>
          <w:spacing w:val="-2"/>
        </w:rPr>
        <w:t xml:space="preserve"> </w:t>
      </w:r>
      <w:r>
        <w:t>result</w:t>
      </w:r>
      <w:r>
        <w:rPr>
          <w:spacing w:val="-4"/>
        </w:rPr>
        <w:t xml:space="preserve"> </w:t>
      </w:r>
      <w:r>
        <w:t>in</w:t>
      </w:r>
      <w:r>
        <w:rPr>
          <w:spacing w:val="-5"/>
        </w:rPr>
        <w:t xml:space="preserve"> </w:t>
      </w:r>
      <w:r>
        <w:t>suspension</w:t>
      </w:r>
      <w:r>
        <w:rPr>
          <w:spacing w:val="-2"/>
        </w:rPr>
        <w:t xml:space="preserve"> </w:t>
      </w:r>
      <w:r>
        <w:t>or</w:t>
      </w:r>
      <w:r>
        <w:rPr>
          <w:spacing w:val="-4"/>
        </w:rPr>
        <w:t xml:space="preserve"> </w:t>
      </w:r>
      <w:r>
        <w:t>termination.</w:t>
      </w:r>
      <w:r>
        <w:rPr>
          <w:spacing w:val="-5"/>
        </w:rPr>
        <w:t xml:space="preserve"> </w:t>
      </w:r>
      <w:r>
        <w:t>(See</w:t>
      </w:r>
      <w:r>
        <w:rPr>
          <w:spacing w:val="-4"/>
        </w:rPr>
        <w:t xml:space="preserve"> </w:t>
      </w:r>
      <w:r>
        <w:t>“Non-compliance”</w:t>
      </w:r>
      <w:r>
        <w:rPr>
          <w:spacing w:val="-2"/>
        </w:rPr>
        <w:t xml:space="preserve"> </w:t>
      </w:r>
      <w:r>
        <w:t>section</w:t>
      </w:r>
      <w:r>
        <w:rPr>
          <w:spacing w:val="-5"/>
        </w:rPr>
        <w:t xml:space="preserve"> </w:t>
      </w:r>
      <w:r>
        <w:t>for</w:t>
      </w:r>
      <w:r>
        <w:rPr>
          <w:spacing w:val="-1"/>
        </w:rPr>
        <w:t xml:space="preserve"> </w:t>
      </w:r>
      <w:r>
        <w:t>more</w:t>
      </w:r>
      <w:r>
        <w:rPr>
          <w:spacing w:val="-4"/>
        </w:rPr>
        <w:t xml:space="preserve"> </w:t>
      </w:r>
      <w:r>
        <w:t>details)</w:t>
      </w:r>
    </w:p>
    <w:p w:rsidR="00FE0E74" w14:paraId="6498A6CD" w14:textId="77777777">
      <w:pPr>
        <w:pStyle w:val="BodyText"/>
      </w:pPr>
    </w:p>
    <w:p w:rsidR="00FE0E74" w14:paraId="6498A6CE" w14:textId="77777777">
      <w:pPr>
        <w:pStyle w:val="BodyText"/>
      </w:pPr>
    </w:p>
    <w:p w:rsidR="00FE0E74" w14:paraId="6498A6CF" w14:textId="77777777">
      <w:pPr>
        <w:pStyle w:val="BodyText"/>
        <w:spacing w:before="10"/>
      </w:pPr>
    </w:p>
    <w:p w:rsidR="00FE0E74" w14:paraId="6498A6D0" w14:textId="77777777">
      <w:pPr>
        <w:pStyle w:val="Heading3"/>
        <w:rPr>
          <w:u w:val="none"/>
        </w:rPr>
      </w:pPr>
      <w:bookmarkStart w:id="6" w:name="_TOC_250019"/>
      <w:r>
        <w:t>CONDUCT</w:t>
      </w:r>
      <w:r>
        <w:rPr>
          <w:spacing w:val="-6"/>
        </w:rPr>
        <w:t xml:space="preserve"> </w:t>
      </w:r>
      <w:r>
        <w:t>ON</w:t>
      </w:r>
      <w:r>
        <w:rPr>
          <w:spacing w:val="-6"/>
        </w:rPr>
        <w:t xml:space="preserve"> </w:t>
      </w:r>
      <w:r>
        <w:t>FEDERAL</w:t>
      </w:r>
      <w:r>
        <w:rPr>
          <w:spacing w:val="-6"/>
        </w:rPr>
        <w:t xml:space="preserve"> </w:t>
      </w:r>
      <w:bookmarkEnd w:id="6"/>
      <w:r>
        <w:rPr>
          <w:spacing w:val="-2"/>
        </w:rPr>
        <w:t>PROPERTY</w:t>
      </w:r>
    </w:p>
    <w:p w:rsidR="00FE0E74" w14:paraId="6498A6D1" w14:textId="77777777">
      <w:pPr>
        <w:pStyle w:val="BodyText"/>
        <w:spacing w:before="68"/>
      </w:pPr>
    </w:p>
    <w:p w:rsidR="00FE0E74" w14:paraId="6498A6D2" w14:textId="77777777">
      <w:pPr>
        <w:pStyle w:val="BodyText"/>
        <w:spacing w:line="276" w:lineRule="auto"/>
        <w:ind w:left="360" w:right="400"/>
      </w:pPr>
      <w:r>
        <w:t>While</w:t>
      </w:r>
      <w:r>
        <w:rPr>
          <w:spacing w:val="-2"/>
        </w:rPr>
        <w:t xml:space="preserve"> </w:t>
      </w:r>
      <w:r>
        <w:t>on</w:t>
      </w:r>
      <w:r>
        <w:rPr>
          <w:spacing w:val="-2"/>
        </w:rPr>
        <w:t xml:space="preserve"> </w:t>
      </w:r>
      <w:r>
        <w:t>USDA</w:t>
      </w:r>
      <w:r>
        <w:rPr>
          <w:spacing w:val="-3"/>
        </w:rPr>
        <w:t xml:space="preserve"> </w:t>
      </w:r>
      <w:r>
        <w:t>property,</w:t>
      </w:r>
      <w:r>
        <w:rPr>
          <w:spacing w:val="-2"/>
        </w:rPr>
        <w:t xml:space="preserve"> </w:t>
      </w:r>
      <w:r>
        <w:t>farmers,</w:t>
      </w:r>
      <w:r>
        <w:rPr>
          <w:spacing w:val="-2"/>
        </w:rPr>
        <w:t xml:space="preserve"> </w:t>
      </w:r>
      <w:r>
        <w:t>growers,</w:t>
      </w:r>
      <w:r>
        <w:rPr>
          <w:spacing w:val="-2"/>
        </w:rPr>
        <w:t xml:space="preserve"> </w:t>
      </w:r>
      <w:r>
        <w:t>producers</w:t>
      </w:r>
      <w:r>
        <w:rPr>
          <w:spacing w:val="-4"/>
        </w:rPr>
        <w:t xml:space="preserve"> </w:t>
      </w:r>
      <w:r>
        <w:t>and</w:t>
      </w:r>
      <w:r>
        <w:rPr>
          <w:spacing w:val="-2"/>
        </w:rPr>
        <w:t xml:space="preserve"> </w:t>
      </w:r>
      <w:r>
        <w:t>their</w:t>
      </w:r>
      <w:r>
        <w:rPr>
          <w:spacing w:val="-2"/>
        </w:rPr>
        <w:t xml:space="preserve"> </w:t>
      </w:r>
      <w:r>
        <w:t>staff(s)</w:t>
      </w:r>
      <w:r>
        <w:rPr>
          <w:spacing w:val="-4"/>
        </w:rPr>
        <w:t xml:space="preserve"> </w:t>
      </w:r>
      <w:r>
        <w:t>shall</w:t>
      </w:r>
      <w:r>
        <w:rPr>
          <w:spacing w:val="-4"/>
        </w:rPr>
        <w:t xml:space="preserve"> </w:t>
      </w:r>
      <w:r>
        <w:t>comply</w:t>
      </w:r>
      <w:r>
        <w:rPr>
          <w:spacing w:val="-2"/>
        </w:rPr>
        <w:t xml:space="preserve"> </w:t>
      </w:r>
      <w:r>
        <w:t>with</w:t>
      </w:r>
      <w:r>
        <w:rPr>
          <w:spacing w:val="-5"/>
        </w:rPr>
        <w:t xml:space="preserve"> </w:t>
      </w:r>
      <w:r>
        <w:t>the</w:t>
      </w:r>
      <w:r>
        <w:rPr>
          <w:spacing w:val="-2"/>
        </w:rPr>
        <w:t xml:space="preserve"> </w:t>
      </w:r>
      <w:r>
        <w:t>General Services Administration Federal Property Management Regulations at 41 CFR 102-74, Conduct on Federal Property, as supplemented by Agriculture Property Management Regulations Part 102-74.</w:t>
      </w:r>
      <w:r>
        <w:rPr>
          <w:spacing w:val="40"/>
        </w:rPr>
        <w:t xml:space="preserve"> </w:t>
      </w:r>
      <w:r>
        <w:t>In addition, a farmer, grower, producer and their staff members must—</w:t>
      </w:r>
    </w:p>
    <w:p w:rsidR="00FE0E74" w14:paraId="6498A6D3" w14:textId="77777777">
      <w:pPr>
        <w:pStyle w:val="BodyText"/>
        <w:spacing w:before="25"/>
      </w:pPr>
    </w:p>
    <w:p w:rsidR="00FE0E74" w14:paraId="6498A6D4" w14:textId="77777777">
      <w:pPr>
        <w:pStyle w:val="ListParagraph"/>
        <w:numPr>
          <w:ilvl w:val="0"/>
          <w:numId w:val="3"/>
        </w:numPr>
        <w:tabs>
          <w:tab w:val="left" w:pos="1080"/>
        </w:tabs>
        <w:spacing w:line="276" w:lineRule="auto"/>
        <w:ind w:right="427"/>
      </w:pPr>
      <w:r>
        <w:t>Display</w:t>
      </w:r>
      <w:r>
        <w:rPr>
          <w:spacing w:val="-2"/>
        </w:rPr>
        <w:t xml:space="preserve"> </w:t>
      </w:r>
      <w:r>
        <w:t>identification</w:t>
      </w:r>
      <w:r>
        <w:rPr>
          <w:spacing w:val="-2"/>
        </w:rPr>
        <w:t xml:space="preserve"> </w:t>
      </w:r>
      <w:r>
        <w:t>badges</w:t>
      </w:r>
      <w:r>
        <w:rPr>
          <w:spacing w:val="-2"/>
        </w:rPr>
        <w:t xml:space="preserve"> </w:t>
      </w:r>
      <w:r>
        <w:t>while</w:t>
      </w:r>
      <w:r>
        <w:rPr>
          <w:spacing w:val="-2"/>
        </w:rPr>
        <w:t xml:space="preserve"> </w:t>
      </w:r>
      <w:r>
        <w:t>on</w:t>
      </w:r>
      <w:r>
        <w:rPr>
          <w:spacing w:val="-4"/>
        </w:rPr>
        <w:t xml:space="preserve"> </w:t>
      </w:r>
      <w:r>
        <w:t>Federal</w:t>
      </w:r>
      <w:r>
        <w:rPr>
          <w:spacing w:val="-1"/>
        </w:rPr>
        <w:t xml:space="preserve"> </w:t>
      </w:r>
      <w:r>
        <w:t>property</w:t>
      </w:r>
      <w:r>
        <w:rPr>
          <w:spacing w:val="-2"/>
        </w:rPr>
        <w:t xml:space="preserve"> </w:t>
      </w:r>
      <w:r>
        <w:t>if</w:t>
      </w:r>
      <w:r>
        <w:rPr>
          <w:spacing w:val="-3"/>
        </w:rPr>
        <w:t xml:space="preserve"> </w:t>
      </w:r>
      <w:r>
        <w:t>engaging</w:t>
      </w:r>
      <w:r>
        <w:rPr>
          <w:spacing w:val="-4"/>
        </w:rPr>
        <w:t xml:space="preserve"> </w:t>
      </w:r>
      <w:r>
        <w:t>in</w:t>
      </w:r>
      <w:r>
        <w:rPr>
          <w:spacing w:val="-4"/>
        </w:rPr>
        <w:t xml:space="preserve"> </w:t>
      </w:r>
      <w:r>
        <w:t>the</w:t>
      </w:r>
      <w:r>
        <w:rPr>
          <w:spacing w:val="-3"/>
        </w:rPr>
        <w:t xml:space="preserve"> </w:t>
      </w:r>
      <w:r>
        <w:t>solicitation</w:t>
      </w:r>
      <w:r>
        <w:rPr>
          <w:spacing w:val="-4"/>
        </w:rPr>
        <w:t xml:space="preserve"> </w:t>
      </w:r>
      <w:r>
        <w:t>of</w:t>
      </w:r>
      <w:r>
        <w:rPr>
          <w:spacing w:val="-3"/>
        </w:rPr>
        <w:t xml:space="preserve"> </w:t>
      </w:r>
      <w:r>
        <w:t>funds</w:t>
      </w:r>
      <w:r>
        <w:rPr>
          <w:spacing w:val="-3"/>
        </w:rPr>
        <w:t xml:space="preserve"> </w:t>
      </w:r>
      <w:r>
        <w:t xml:space="preserve">as authorized by 102-74.475. Each badge must indicate the permittee’s name, address, telephone number, and </w:t>
      </w:r>
      <w:r>
        <w:t>organization;</w:t>
      </w:r>
    </w:p>
    <w:p w:rsidR="00FE0E74" w14:paraId="6498A6D5" w14:textId="77777777">
      <w:pPr>
        <w:pStyle w:val="ListParagraph"/>
        <w:numPr>
          <w:ilvl w:val="0"/>
          <w:numId w:val="3"/>
        </w:numPr>
        <w:tabs>
          <w:tab w:val="left" w:pos="1078"/>
        </w:tabs>
        <w:spacing w:before="1"/>
        <w:ind w:left="1078" w:hanging="359"/>
      </w:pPr>
      <w:r>
        <w:t>Not</w:t>
      </w:r>
      <w:r>
        <w:rPr>
          <w:spacing w:val="-4"/>
        </w:rPr>
        <w:t xml:space="preserve"> </w:t>
      </w:r>
      <w:r>
        <w:t>misrepresent</w:t>
      </w:r>
      <w:r>
        <w:rPr>
          <w:spacing w:val="-4"/>
        </w:rPr>
        <w:t xml:space="preserve"> his/</w:t>
      </w:r>
    </w:p>
    <w:p w:rsidR="00FE0E74" w14:paraId="6498A6D6" w14:textId="77777777">
      <w:pPr>
        <w:pStyle w:val="ListParagraph"/>
        <w:numPr>
          <w:ilvl w:val="0"/>
          <w:numId w:val="3"/>
        </w:numPr>
        <w:tabs>
          <w:tab w:val="left" w:pos="1080"/>
        </w:tabs>
        <w:spacing w:before="37"/>
      </w:pPr>
      <w:r>
        <w:t>her</w:t>
      </w:r>
      <w:r>
        <w:rPr>
          <w:spacing w:val="-3"/>
        </w:rPr>
        <w:t xml:space="preserve"> </w:t>
      </w:r>
      <w:r>
        <w:t>identity</w:t>
      </w:r>
      <w:r>
        <w:rPr>
          <w:spacing w:val="-4"/>
        </w:rPr>
        <w:t xml:space="preserve"> </w:t>
      </w:r>
      <w:r>
        <w:t>to</w:t>
      </w:r>
      <w:r>
        <w:rPr>
          <w:spacing w:val="-1"/>
        </w:rPr>
        <w:t xml:space="preserve"> </w:t>
      </w:r>
      <w:r>
        <w:t xml:space="preserve">the </w:t>
      </w:r>
      <w:r>
        <w:rPr>
          <w:spacing w:val="-2"/>
        </w:rPr>
        <w:t>public;</w:t>
      </w:r>
    </w:p>
    <w:p w:rsidR="00FE0E74" w14:paraId="6498A6D7" w14:textId="77777777">
      <w:pPr>
        <w:pStyle w:val="ListParagraph"/>
        <w:numPr>
          <w:ilvl w:val="0"/>
          <w:numId w:val="3"/>
        </w:numPr>
        <w:tabs>
          <w:tab w:val="left" w:pos="1078"/>
        </w:tabs>
        <w:spacing w:before="38"/>
        <w:ind w:left="1078" w:hanging="359"/>
      </w:pPr>
      <w:r>
        <w:t>Not</w:t>
      </w:r>
      <w:r>
        <w:rPr>
          <w:spacing w:val="-2"/>
        </w:rPr>
        <w:t xml:space="preserve"> </w:t>
      </w:r>
      <w:r>
        <w:t>conduct</w:t>
      </w:r>
      <w:r>
        <w:rPr>
          <w:spacing w:val="-5"/>
        </w:rPr>
        <w:t xml:space="preserve"> </w:t>
      </w:r>
      <w:r>
        <w:t>any</w:t>
      </w:r>
      <w:r>
        <w:rPr>
          <w:spacing w:val="-3"/>
        </w:rPr>
        <w:t xml:space="preserve"> </w:t>
      </w:r>
      <w:r>
        <w:t>activities</w:t>
      </w:r>
      <w:r>
        <w:rPr>
          <w:spacing w:val="-4"/>
        </w:rPr>
        <w:t xml:space="preserve"> </w:t>
      </w:r>
      <w:r>
        <w:t>in</w:t>
      </w:r>
      <w:r>
        <w:rPr>
          <w:spacing w:val="-3"/>
        </w:rPr>
        <w:t xml:space="preserve"> </w:t>
      </w:r>
      <w:r>
        <w:t>a</w:t>
      </w:r>
      <w:r>
        <w:rPr>
          <w:spacing w:val="-3"/>
        </w:rPr>
        <w:t xml:space="preserve"> </w:t>
      </w:r>
      <w:r>
        <w:t>misleading</w:t>
      </w:r>
      <w:r>
        <w:rPr>
          <w:spacing w:val="-5"/>
        </w:rPr>
        <w:t xml:space="preserve"> </w:t>
      </w:r>
      <w:r>
        <w:t>or</w:t>
      </w:r>
      <w:r>
        <w:rPr>
          <w:spacing w:val="-5"/>
        </w:rPr>
        <w:t xml:space="preserve"> </w:t>
      </w:r>
      <w:r>
        <w:t>fraudulent</w:t>
      </w:r>
      <w:r>
        <w:rPr>
          <w:spacing w:val="-1"/>
        </w:rPr>
        <w:t xml:space="preserve"> </w:t>
      </w:r>
      <w:r>
        <w:rPr>
          <w:spacing w:val="-2"/>
        </w:rPr>
        <w:t>manner;</w:t>
      </w:r>
    </w:p>
    <w:p w:rsidR="00FE0E74" w14:paraId="6498A6D8" w14:textId="77777777">
      <w:pPr>
        <w:pStyle w:val="ListParagraph"/>
        <w:numPr>
          <w:ilvl w:val="0"/>
          <w:numId w:val="3"/>
        </w:numPr>
        <w:tabs>
          <w:tab w:val="left" w:pos="1080"/>
        </w:tabs>
        <w:spacing w:before="37" w:line="278" w:lineRule="auto"/>
        <w:ind w:right="441"/>
      </w:pPr>
      <w:r>
        <w:t>Not</w:t>
      </w:r>
      <w:r>
        <w:rPr>
          <w:spacing w:val="-1"/>
        </w:rPr>
        <w:t xml:space="preserve"> </w:t>
      </w:r>
      <w:r>
        <w:t>discriminate</w:t>
      </w:r>
      <w:r>
        <w:rPr>
          <w:spacing w:val="-4"/>
        </w:rPr>
        <w:t xml:space="preserve"> </w:t>
      </w:r>
      <w:r>
        <w:t>on</w:t>
      </w:r>
      <w:r>
        <w:rPr>
          <w:spacing w:val="-2"/>
        </w:rPr>
        <w:t xml:space="preserve"> </w:t>
      </w:r>
      <w:r>
        <w:t>the</w:t>
      </w:r>
      <w:r>
        <w:rPr>
          <w:spacing w:val="-2"/>
        </w:rPr>
        <w:t xml:space="preserve"> </w:t>
      </w:r>
      <w:r>
        <w:t>basis</w:t>
      </w:r>
      <w:r>
        <w:rPr>
          <w:spacing w:val="-2"/>
        </w:rPr>
        <w:t xml:space="preserve"> </w:t>
      </w:r>
      <w:r>
        <w:t>of</w:t>
      </w:r>
      <w:r>
        <w:rPr>
          <w:spacing w:val="-1"/>
        </w:rPr>
        <w:t xml:space="preserve"> </w:t>
      </w:r>
      <w:r>
        <w:t>race,</w:t>
      </w:r>
      <w:r>
        <w:rPr>
          <w:spacing w:val="-5"/>
        </w:rPr>
        <w:t xml:space="preserve"> </w:t>
      </w:r>
      <w:r>
        <w:t>creed,</w:t>
      </w:r>
      <w:r>
        <w:rPr>
          <w:spacing w:val="-2"/>
        </w:rPr>
        <w:t xml:space="preserve"> </w:t>
      </w:r>
      <w:r>
        <w:t>religion,</w:t>
      </w:r>
      <w:r>
        <w:rPr>
          <w:spacing w:val="-2"/>
        </w:rPr>
        <w:t xml:space="preserve"> </w:t>
      </w:r>
      <w:r>
        <w:t>age,</w:t>
      </w:r>
      <w:r>
        <w:rPr>
          <w:spacing w:val="-2"/>
        </w:rPr>
        <w:t xml:space="preserve"> </w:t>
      </w:r>
      <w:r>
        <w:t>color,</w:t>
      </w:r>
      <w:r>
        <w:rPr>
          <w:spacing w:val="-5"/>
        </w:rPr>
        <w:t xml:space="preserve"> </w:t>
      </w:r>
      <w:r>
        <w:t>disability,</w:t>
      </w:r>
      <w:r>
        <w:rPr>
          <w:spacing w:val="-5"/>
        </w:rPr>
        <w:t xml:space="preserve"> </w:t>
      </w:r>
      <w:r>
        <w:t>sex,</w:t>
      </w:r>
      <w:r>
        <w:rPr>
          <w:spacing w:val="-5"/>
        </w:rPr>
        <w:t xml:space="preserve"> </w:t>
      </w:r>
      <w:r>
        <w:t>or</w:t>
      </w:r>
      <w:r>
        <w:rPr>
          <w:spacing w:val="-4"/>
        </w:rPr>
        <w:t xml:space="preserve"> </w:t>
      </w:r>
      <w:r>
        <w:t>national</w:t>
      </w:r>
      <w:r>
        <w:rPr>
          <w:spacing w:val="-1"/>
        </w:rPr>
        <w:t xml:space="preserve"> </w:t>
      </w:r>
      <w:r>
        <w:t xml:space="preserve">origin in conducting </w:t>
      </w:r>
      <w:r>
        <w:t>activities;</w:t>
      </w:r>
    </w:p>
    <w:p w:rsidR="00FE0E74" w14:paraId="6498A6D9" w14:textId="77777777">
      <w:pPr>
        <w:pStyle w:val="ListParagraph"/>
        <w:numPr>
          <w:ilvl w:val="0"/>
          <w:numId w:val="3"/>
        </w:numPr>
        <w:tabs>
          <w:tab w:val="left" w:pos="1079"/>
        </w:tabs>
        <w:spacing w:line="249" w:lineRule="exact"/>
        <w:ind w:left="1079" w:hanging="360"/>
      </w:pPr>
      <w:r>
        <w:t>Not</w:t>
      </w:r>
      <w:r>
        <w:rPr>
          <w:spacing w:val="-2"/>
        </w:rPr>
        <w:t xml:space="preserve"> </w:t>
      </w:r>
      <w:r>
        <w:t>use</w:t>
      </w:r>
      <w:r>
        <w:rPr>
          <w:spacing w:val="-5"/>
        </w:rPr>
        <w:t xml:space="preserve"> </w:t>
      </w:r>
      <w:r>
        <w:t>obscene</w:t>
      </w:r>
      <w:r>
        <w:rPr>
          <w:spacing w:val="-3"/>
        </w:rPr>
        <w:t xml:space="preserve"> </w:t>
      </w:r>
      <w:r>
        <w:t>or</w:t>
      </w:r>
      <w:r>
        <w:rPr>
          <w:spacing w:val="-2"/>
        </w:rPr>
        <w:t xml:space="preserve"> </w:t>
      </w:r>
      <w:r>
        <w:t>profane</w:t>
      </w:r>
      <w:r>
        <w:rPr>
          <w:spacing w:val="-4"/>
        </w:rPr>
        <w:t xml:space="preserve"> </w:t>
      </w:r>
      <w:r>
        <w:rPr>
          <w:spacing w:val="-2"/>
        </w:rPr>
        <w:t>language;</w:t>
      </w:r>
    </w:p>
    <w:p w:rsidR="00FE0E74" w14:paraId="6498A6DA" w14:textId="77777777">
      <w:pPr>
        <w:pStyle w:val="BodyText"/>
        <w:spacing w:before="75"/>
      </w:pPr>
    </w:p>
    <w:p w:rsidR="00FE0E74" w14:paraId="6498A6DB" w14:textId="77777777">
      <w:pPr>
        <w:pStyle w:val="ListParagraph"/>
        <w:numPr>
          <w:ilvl w:val="0"/>
          <w:numId w:val="3"/>
        </w:numPr>
        <w:tabs>
          <w:tab w:val="left" w:pos="1079"/>
        </w:tabs>
        <w:spacing w:line="276" w:lineRule="auto"/>
        <w:ind w:left="1079" w:right="1579" w:hanging="360"/>
      </w:pPr>
      <w:r>
        <w:t>Not</w:t>
      </w:r>
      <w:r>
        <w:rPr>
          <w:spacing w:val="-1"/>
        </w:rPr>
        <w:t xml:space="preserve"> </w:t>
      </w:r>
      <w:r>
        <w:t>distribute</w:t>
      </w:r>
      <w:r>
        <w:rPr>
          <w:spacing w:val="-4"/>
        </w:rPr>
        <w:t xml:space="preserve"> </w:t>
      </w:r>
      <w:r>
        <w:t>any</w:t>
      </w:r>
      <w:r>
        <w:rPr>
          <w:spacing w:val="-5"/>
        </w:rPr>
        <w:t xml:space="preserve"> </w:t>
      </w:r>
      <w:r>
        <w:t>item,</w:t>
      </w:r>
      <w:r>
        <w:rPr>
          <w:spacing w:val="-2"/>
        </w:rPr>
        <w:t xml:space="preserve"> </w:t>
      </w:r>
      <w:r>
        <w:t>nor</w:t>
      </w:r>
      <w:r>
        <w:rPr>
          <w:spacing w:val="-4"/>
        </w:rPr>
        <w:t xml:space="preserve"> </w:t>
      </w:r>
      <w:r>
        <w:t>post</w:t>
      </w:r>
      <w:r>
        <w:rPr>
          <w:spacing w:val="-4"/>
        </w:rPr>
        <w:t xml:space="preserve"> </w:t>
      </w:r>
      <w:r>
        <w:t>or</w:t>
      </w:r>
      <w:r>
        <w:rPr>
          <w:spacing w:val="-1"/>
        </w:rPr>
        <w:t xml:space="preserve"> </w:t>
      </w:r>
      <w:r>
        <w:t>otherwise</w:t>
      </w:r>
      <w:r>
        <w:rPr>
          <w:spacing w:val="-2"/>
        </w:rPr>
        <w:t xml:space="preserve"> </w:t>
      </w:r>
      <w:r>
        <w:t>affix</w:t>
      </w:r>
      <w:r>
        <w:rPr>
          <w:spacing w:val="-2"/>
        </w:rPr>
        <w:t xml:space="preserve"> </w:t>
      </w:r>
      <w:r>
        <w:t>any</w:t>
      </w:r>
      <w:r>
        <w:rPr>
          <w:spacing w:val="-5"/>
        </w:rPr>
        <w:t xml:space="preserve"> </w:t>
      </w:r>
      <w:r>
        <w:t>item,</w:t>
      </w:r>
      <w:r>
        <w:rPr>
          <w:spacing w:val="-5"/>
        </w:rPr>
        <w:t xml:space="preserve"> </w:t>
      </w:r>
      <w:r>
        <w:t>for</w:t>
      </w:r>
      <w:r>
        <w:rPr>
          <w:spacing w:val="-1"/>
        </w:rPr>
        <w:t xml:space="preserve"> </w:t>
      </w:r>
      <w:r>
        <w:t>which</w:t>
      </w:r>
      <w:r>
        <w:rPr>
          <w:spacing w:val="-5"/>
        </w:rPr>
        <w:t xml:space="preserve"> </w:t>
      </w:r>
      <w:r>
        <w:t>prior</w:t>
      </w:r>
      <w:r>
        <w:rPr>
          <w:spacing w:val="-1"/>
        </w:rPr>
        <w:t xml:space="preserve"> </w:t>
      </w:r>
      <w:r>
        <w:t xml:space="preserve">written approval under 102-74.415 has not been </w:t>
      </w:r>
      <w:r>
        <w:t>obtained;</w:t>
      </w:r>
    </w:p>
    <w:p w:rsidR="00FE0E74" w14:paraId="6498A6DC" w14:textId="77777777">
      <w:pPr>
        <w:pStyle w:val="ListParagraph"/>
        <w:numPr>
          <w:ilvl w:val="0"/>
          <w:numId w:val="3"/>
        </w:numPr>
        <w:tabs>
          <w:tab w:val="left" w:pos="1078"/>
        </w:tabs>
        <w:spacing w:before="1"/>
        <w:ind w:left="1078" w:hanging="359"/>
      </w:pPr>
      <w:r>
        <w:t>Not</w:t>
      </w:r>
      <w:r>
        <w:rPr>
          <w:spacing w:val="-2"/>
        </w:rPr>
        <w:t xml:space="preserve"> </w:t>
      </w:r>
      <w:r>
        <w:t>leave</w:t>
      </w:r>
      <w:r>
        <w:rPr>
          <w:spacing w:val="-4"/>
        </w:rPr>
        <w:t xml:space="preserve"> </w:t>
      </w:r>
      <w:r>
        <w:t>leaflets</w:t>
      </w:r>
      <w:r>
        <w:rPr>
          <w:spacing w:val="-2"/>
        </w:rPr>
        <w:t xml:space="preserve"> </w:t>
      </w:r>
      <w:r>
        <w:t>or</w:t>
      </w:r>
      <w:r>
        <w:rPr>
          <w:spacing w:val="-4"/>
        </w:rPr>
        <w:t xml:space="preserve"> </w:t>
      </w:r>
      <w:r>
        <w:t>other</w:t>
      </w:r>
      <w:r>
        <w:rPr>
          <w:spacing w:val="-4"/>
        </w:rPr>
        <w:t xml:space="preserve"> </w:t>
      </w:r>
      <w:r>
        <w:t>materials</w:t>
      </w:r>
      <w:r>
        <w:rPr>
          <w:spacing w:val="-2"/>
        </w:rPr>
        <w:t xml:space="preserve"> </w:t>
      </w:r>
      <w:r>
        <w:t>unattended</w:t>
      </w:r>
      <w:r>
        <w:rPr>
          <w:spacing w:val="-2"/>
        </w:rPr>
        <w:t xml:space="preserve"> </w:t>
      </w:r>
      <w:r>
        <w:t>on</w:t>
      </w:r>
      <w:r>
        <w:rPr>
          <w:spacing w:val="-5"/>
        </w:rPr>
        <w:t xml:space="preserve"> </w:t>
      </w:r>
      <w:r>
        <w:t>the</w:t>
      </w:r>
      <w:r>
        <w:rPr>
          <w:spacing w:val="-3"/>
        </w:rPr>
        <w:t xml:space="preserve"> </w:t>
      </w:r>
      <w:r>
        <w:rPr>
          <w:spacing w:val="-2"/>
        </w:rPr>
        <w:t>property;</w:t>
      </w:r>
    </w:p>
    <w:p w:rsidR="00FE0E74" w14:paraId="6498A6DD" w14:textId="77777777">
      <w:pPr>
        <w:pStyle w:val="ListParagraph"/>
        <w:sectPr>
          <w:pgSz w:w="12240" w:h="15840"/>
          <w:pgMar w:top="1360" w:right="1080" w:bottom="280" w:left="1080" w:header="720" w:footer="720" w:gutter="0"/>
          <w:cols w:space="720"/>
        </w:sectPr>
      </w:pPr>
    </w:p>
    <w:p w:rsidR="00FE0E74" w14:paraId="6498A6DE" w14:textId="77777777">
      <w:pPr>
        <w:pStyle w:val="ListParagraph"/>
        <w:numPr>
          <w:ilvl w:val="0"/>
          <w:numId w:val="3"/>
        </w:numPr>
        <w:tabs>
          <w:tab w:val="left" w:pos="1080"/>
        </w:tabs>
        <w:spacing w:before="81" w:line="276" w:lineRule="auto"/>
        <w:ind w:right="1127"/>
      </w:pPr>
      <w:r>
        <w:t>Not</w:t>
      </w:r>
      <w:r>
        <w:rPr>
          <w:spacing w:val="-1"/>
        </w:rPr>
        <w:t xml:space="preserve"> </w:t>
      </w:r>
      <w:r>
        <w:t>engage</w:t>
      </w:r>
      <w:r>
        <w:rPr>
          <w:spacing w:val="-4"/>
        </w:rPr>
        <w:t xml:space="preserve"> </w:t>
      </w:r>
      <w:r>
        <w:t>in</w:t>
      </w:r>
      <w:r>
        <w:rPr>
          <w:spacing w:val="-2"/>
        </w:rPr>
        <w:t xml:space="preserve"> </w:t>
      </w:r>
      <w:r>
        <w:t>activities</w:t>
      </w:r>
      <w:r>
        <w:rPr>
          <w:spacing w:val="-4"/>
        </w:rPr>
        <w:t xml:space="preserve"> </w:t>
      </w:r>
      <w:r>
        <w:t>that</w:t>
      </w:r>
      <w:r>
        <w:rPr>
          <w:spacing w:val="-1"/>
        </w:rPr>
        <w:t xml:space="preserve"> </w:t>
      </w:r>
      <w:r>
        <w:t>would</w:t>
      </w:r>
      <w:r>
        <w:rPr>
          <w:spacing w:val="-5"/>
        </w:rPr>
        <w:t xml:space="preserve"> </w:t>
      </w:r>
      <w:r>
        <w:t>interfere</w:t>
      </w:r>
      <w:r>
        <w:rPr>
          <w:spacing w:val="-2"/>
        </w:rPr>
        <w:t xml:space="preserve"> </w:t>
      </w:r>
      <w:r>
        <w:t>with</w:t>
      </w:r>
      <w:r>
        <w:rPr>
          <w:spacing w:val="-5"/>
        </w:rPr>
        <w:t xml:space="preserve"> </w:t>
      </w:r>
      <w:r>
        <w:t>the</w:t>
      </w:r>
      <w:r>
        <w:rPr>
          <w:spacing w:val="-4"/>
        </w:rPr>
        <w:t xml:space="preserve"> </w:t>
      </w:r>
      <w:r>
        <w:t>preferences</w:t>
      </w:r>
      <w:r>
        <w:rPr>
          <w:spacing w:val="-4"/>
        </w:rPr>
        <w:t xml:space="preserve"> </w:t>
      </w:r>
      <w:r>
        <w:t>afforded</w:t>
      </w:r>
      <w:r>
        <w:rPr>
          <w:spacing w:val="-2"/>
        </w:rPr>
        <w:t xml:space="preserve"> </w:t>
      </w:r>
      <w:r>
        <w:t>blind</w:t>
      </w:r>
      <w:r>
        <w:rPr>
          <w:spacing w:val="-2"/>
        </w:rPr>
        <w:t xml:space="preserve"> </w:t>
      </w:r>
      <w:r>
        <w:t>licensees under the Randolph-Sheppard Act (20 U.S.C. 107); and</w:t>
      </w:r>
    </w:p>
    <w:p w:rsidR="00FE0E74" w14:paraId="6498A6DF" w14:textId="77777777">
      <w:pPr>
        <w:pStyle w:val="ListParagraph"/>
        <w:numPr>
          <w:ilvl w:val="0"/>
          <w:numId w:val="3"/>
        </w:numPr>
        <w:tabs>
          <w:tab w:val="left" w:pos="1080"/>
        </w:tabs>
        <w:spacing w:line="252" w:lineRule="exact"/>
        <w:ind w:hanging="360"/>
      </w:pPr>
      <w:r>
        <w:t>Not</w:t>
      </w:r>
      <w:r>
        <w:rPr>
          <w:spacing w:val="-5"/>
        </w:rPr>
        <w:t xml:space="preserve"> </w:t>
      </w:r>
      <w:r>
        <w:t>smoke</w:t>
      </w:r>
      <w:r>
        <w:rPr>
          <w:spacing w:val="-6"/>
        </w:rPr>
        <w:t xml:space="preserve"> </w:t>
      </w:r>
      <w:r>
        <w:t>tobacco</w:t>
      </w:r>
      <w:r>
        <w:rPr>
          <w:spacing w:val="-7"/>
        </w:rPr>
        <w:t xml:space="preserve"> </w:t>
      </w:r>
      <w:r>
        <w:t>products</w:t>
      </w:r>
      <w:r>
        <w:rPr>
          <w:spacing w:val="-4"/>
        </w:rPr>
        <w:t xml:space="preserve"> </w:t>
      </w:r>
      <w:r>
        <w:t>on</w:t>
      </w:r>
      <w:r>
        <w:rPr>
          <w:spacing w:val="-5"/>
        </w:rPr>
        <w:t xml:space="preserve"> </w:t>
      </w:r>
      <w:r>
        <w:t>U.S.</w:t>
      </w:r>
      <w:r>
        <w:rPr>
          <w:spacing w:val="-4"/>
        </w:rPr>
        <w:t xml:space="preserve"> </w:t>
      </w:r>
      <w:r>
        <w:t>Agriculture</w:t>
      </w:r>
      <w:r>
        <w:rPr>
          <w:spacing w:val="-4"/>
        </w:rPr>
        <w:t xml:space="preserve"> </w:t>
      </w:r>
      <w:r>
        <w:t>Department</w:t>
      </w:r>
      <w:r>
        <w:rPr>
          <w:spacing w:val="-2"/>
        </w:rPr>
        <w:t xml:space="preserve"> property.</w:t>
      </w:r>
    </w:p>
    <w:p w:rsidR="00FE0E74" w14:paraId="6498A6E0" w14:textId="77777777">
      <w:pPr>
        <w:pStyle w:val="BodyText"/>
        <w:spacing w:before="67"/>
      </w:pPr>
    </w:p>
    <w:p w:rsidR="00FE0E74" w14:paraId="6498A6E1" w14:textId="77777777">
      <w:pPr>
        <w:pStyle w:val="BodyText"/>
        <w:spacing w:line="276" w:lineRule="auto"/>
        <w:ind w:left="360" w:right="356"/>
      </w:pPr>
      <w:r>
        <w:t>Market</w:t>
      </w:r>
      <w:r>
        <w:rPr>
          <w:spacing w:val="-3"/>
        </w:rPr>
        <w:t xml:space="preserve"> </w:t>
      </w:r>
      <w:r>
        <w:t>participants</w:t>
      </w:r>
      <w:r>
        <w:rPr>
          <w:spacing w:val="-2"/>
        </w:rPr>
        <w:t xml:space="preserve"> </w:t>
      </w:r>
      <w:r>
        <w:t>are</w:t>
      </w:r>
      <w:r>
        <w:rPr>
          <w:spacing w:val="-2"/>
        </w:rPr>
        <w:t xml:space="preserve"> </w:t>
      </w:r>
      <w:r>
        <w:t>required</w:t>
      </w:r>
      <w:r>
        <w:rPr>
          <w:spacing w:val="-2"/>
        </w:rPr>
        <w:t xml:space="preserve"> </w:t>
      </w:r>
      <w:r>
        <w:t>to</w:t>
      </w:r>
      <w:r>
        <w:rPr>
          <w:spacing w:val="-4"/>
        </w:rPr>
        <w:t xml:space="preserve"> </w:t>
      </w:r>
      <w:r>
        <w:t>conduct</w:t>
      </w:r>
      <w:r>
        <w:rPr>
          <w:spacing w:val="-3"/>
        </w:rPr>
        <w:t xml:space="preserve"> </w:t>
      </w:r>
      <w:r>
        <w:t>themselves</w:t>
      </w:r>
      <w:r>
        <w:rPr>
          <w:spacing w:val="-2"/>
        </w:rPr>
        <w:t xml:space="preserve"> </w:t>
      </w:r>
      <w:r>
        <w:t>in</w:t>
      </w:r>
      <w:r>
        <w:rPr>
          <w:spacing w:val="-2"/>
        </w:rPr>
        <w:t xml:space="preserve"> </w:t>
      </w:r>
      <w:r>
        <w:t>a</w:t>
      </w:r>
      <w:r>
        <w:rPr>
          <w:spacing w:val="-3"/>
        </w:rPr>
        <w:t xml:space="preserve"> </w:t>
      </w:r>
      <w:r>
        <w:t>manner</w:t>
      </w:r>
      <w:r>
        <w:rPr>
          <w:spacing w:val="-1"/>
        </w:rPr>
        <w:t xml:space="preserve"> </w:t>
      </w:r>
      <w:r>
        <w:t>that</w:t>
      </w:r>
      <w:r>
        <w:rPr>
          <w:spacing w:val="-3"/>
        </w:rPr>
        <w:t xml:space="preserve"> </w:t>
      </w:r>
      <w:r>
        <w:t>contributes</w:t>
      </w:r>
      <w:r>
        <w:rPr>
          <w:spacing w:val="-2"/>
        </w:rPr>
        <w:t xml:space="preserve"> </w:t>
      </w:r>
      <w:r>
        <w:t>to</w:t>
      </w:r>
      <w:r>
        <w:rPr>
          <w:spacing w:val="-4"/>
        </w:rPr>
        <w:t xml:space="preserve"> </w:t>
      </w:r>
      <w:r>
        <w:t>a</w:t>
      </w:r>
      <w:r>
        <w:rPr>
          <w:spacing w:val="-2"/>
        </w:rPr>
        <w:t xml:space="preserve"> </w:t>
      </w:r>
      <w:r>
        <w:t>positive</w:t>
      </w:r>
      <w:r>
        <w:rPr>
          <w:spacing w:val="-2"/>
        </w:rPr>
        <w:t xml:space="preserve"> </w:t>
      </w:r>
      <w:r>
        <w:t>shopping experience</w:t>
      </w:r>
      <w:r>
        <w:rPr>
          <w:spacing w:val="-4"/>
        </w:rPr>
        <w:t xml:space="preserve"> </w:t>
      </w:r>
      <w:r>
        <w:t>for</w:t>
      </w:r>
      <w:r>
        <w:rPr>
          <w:spacing w:val="-4"/>
        </w:rPr>
        <w:t xml:space="preserve"> </w:t>
      </w:r>
      <w:r>
        <w:t>market</w:t>
      </w:r>
      <w:r>
        <w:rPr>
          <w:spacing w:val="-1"/>
        </w:rPr>
        <w:t xml:space="preserve"> </w:t>
      </w:r>
      <w:r>
        <w:t>customers.</w:t>
      </w:r>
      <w:r>
        <w:rPr>
          <w:spacing w:val="-2"/>
        </w:rPr>
        <w:t xml:space="preserve"> </w:t>
      </w:r>
      <w:r>
        <w:t>Unsuitable</w:t>
      </w:r>
      <w:r>
        <w:rPr>
          <w:spacing w:val="-2"/>
        </w:rPr>
        <w:t xml:space="preserve"> </w:t>
      </w:r>
      <w:r>
        <w:t>language,</w:t>
      </w:r>
      <w:r>
        <w:rPr>
          <w:spacing w:val="-5"/>
        </w:rPr>
        <w:t xml:space="preserve"> </w:t>
      </w:r>
      <w:r>
        <w:t>such</w:t>
      </w:r>
      <w:r>
        <w:rPr>
          <w:spacing w:val="-2"/>
        </w:rPr>
        <w:t xml:space="preserve"> </w:t>
      </w:r>
      <w:r>
        <w:t>as</w:t>
      </w:r>
      <w:r>
        <w:rPr>
          <w:spacing w:val="-2"/>
        </w:rPr>
        <w:t xml:space="preserve"> </w:t>
      </w:r>
      <w:r>
        <w:t>crude</w:t>
      </w:r>
      <w:r>
        <w:rPr>
          <w:spacing w:val="-4"/>
        </w:rPr>
        <w:t xml:space="preserve"> </w:t>
      </w:r>
      <w:r>
        <w:t>jokes,</w:t>
      </w:r>
      <w:r>
        <w:rPr>
          <w:spacing w:val="-2"/>
        </w:rPr>
        <w:t xml:space="preserve"> </w:t>
      </w:r>
      <w:r>
        <w:t>and</w:t>
      </w:r>
      <w:r>
        <w:rPr>
          <w:spacing w:val="-2"/>
        </w:rPr>
        <w:t xml:space="preserve"> </w:t>
      </w:r>
      <w:r>
        <w:t>engaging</w:t>
      </w:r>
      <w:r>
        <w:rPr>
          <w:spacing w:val="-5"/>
        </w:rPr>
        <w:t xml:space="preserve"> </w:t>
      </w:r>
      <w:r>
        <w:t>in</w:t>
      </w:r>
      <w:r>
        <w:rPr>
          <w:spacing w:val="-5"/>
        </w:rPr>
        <w:t xml:space="preserve"> </w:t>
      </w:r>
      <w:r>
        <w:t>inappropriate behavior is prohibited. Market participants should not leave their booths unattended during market hours. Market Management expects market participants to be honest and to conduct themselves in a courteous and friendly manner with other market participants, USDA staff and market customers.</w:t>
      </w:r>
      <w:r>
        <w:rPr>
          <w:spacing w:val="40"/>
        </w:rPr>
        <w:t xml:space="preserve"> </w:t>
      </w:r>
      <w:r>
        <w:t>(See “</w:t>
      </w:r>
      <w:r>
        <w:t>Non- compliance</w:t>
      </w:r>
      <w:r>
        <w:t>” section for more details)</w:t>
      </w:r>
    </w:p>
    <w:p w:rsidR="00FE0E74" w14:paraId="6498A6E2" w14:textId="77777777">
      <w:pPr>
        <w:pStyle w:val="BodyText"/>
        <w:spacing w:before="23"/>
      </w:pPr>
    </w:p>
    <w:p w:rsidR="00FE0E74" w14:paraId="6498A6E3" w14:textId="77777777">
      <w:pPr>
        <w:ind w:left="360"/>
        <w:rPr>
          <w:sz w:val="23"/>
        </w:rPr>
      </w:pPr>
      <w:r>
        <w:rPr>
          <w:sz w:val="23"/>
          <w:u w:val="single"/>
        </w:rPr>
        <w:t>WARNING—WEAPONS</w:t>
      </w:r>
      <w:r>
        <w:rPr>
          <w:spacing w:val="-10"/>
          <w:sz w:val="23"/>
          <w:u w:val="single"/>
        </w:rPr>
        <w:t xml:space="preserve"> </w:t>
      </w:r>
      <w:r>
        <w:rPr>
          <w:spacing w:val="-2"/>
          <w:sz w:val="23"/>
          <w:u w:val="single"/>
        </w:rPr>
        <w:t>PROHIBITED</w:t>
      </w:r>
    </w:p>
    <w:p w:rsidR="00FE0E74" w14:paraId="6498A6E4" w14:textId="77777777">
      <w:pPr>
        <w:pStyle w:val="BodyText"/>
        <w:spacing w:before="59"/>
        <w:rPr>
          <w:sz w:val="23"/>
        </w:rPr>
      </w:pPr>
    </w:p>
    <w:p w:rsidR="00FE0E74" w14:paraId="6498A6E5" w14:textId="77777777">
      <w:pPr>
        <w:pStyle w:val="BodyText"/>
        <w:spacing w:line="276" w:lineRule="auto"/>
        <w:ind w:left="360" w:right="356"/>
      </w:pPr>
      <w:r>
        <w:t>Federal law prohibits the possession of firearms or other dangerous weapons in Federal facilities and Federal</w:t>
      </w:r>
      <w:r>
        <w:rPr>
          <w:spacing w:val="-5"/>
        </w:rPr>
        <w:t xml:space="preserve"> </w:t>
      </w:r>
      <w:r>
        <w:t>court</w:t>
      </w:r>
      <w:r>
        <w:rPr>
          <w:spacing w:val="-2"/>
        </w:rPr>
        <w:t xml:space="preserve"> </w:t>
      </w:r>
      <w:r>
        <w:t>facilities</w:t>
      </w:r>
      <w:r>
        <w:rPr>
          <w:spacing w:val="-5"/>
        </w:rPr>
        <w:t xml:space="preserve"> </w:t>
      </w:r>
      <w:r>
        <w:t>by</w:t>
      </w:r>
      <w:r>
        <w:rPr>
          <w:spacing w:val="-3"/>
        </w:rPr>
        <w:t xml:space="preserve"> </w:t>
      </w:r>
      <w:r>
        <w:t>all</w:t>
      </w:r>
      <w:r>
        <w:rPr>
          <w:spacing w:val="-2"/>
        </w:rPr>
        <w:t xml:space="preserve"> </w:t>
      </w:r>
      <w:r>
        <w:t>persons</w:t>
      </w:r>
      <w:r>
        <w:rPr>
          <w:spacing w:val="-3"/>
        </w:rPr>
        <w:t xml:space="preserve"> </w:t>
      </w:r>
      <w:r>
        <w:t>not</w:t>
      </w:r>
      <w:r>
        <w:rPr>
          <w:spacing w:val="-2"/>
        </w:rPr>
        <w:t xml:space="preserve"> </w:t>
      </w:r>
      <w:r>
        <w:t>specifically</w:t>
      </w:r>
      <w:r>
        <w:rPr>
          <w:spacing w:val="-3"/>
        </w:rPr>
        <w:t xml:space="preserve"> </w:t>
      </w:r>
      <w:r>
        <w:t>authorized</w:t>
      </w:r>
      <w:r>
        <w:rPr>
          <w:spacing w:val="-3"/>
        </w:rPr>
        <w:t xml:space="preserve"> </w:t>
      </w:r>
      <w:r>
        <w:t>by</w:t>
      </w:r>
      <w:r>
        <w:rPr>
          <w:spacing w:val="-3"/>
        </w:rPr>
        <w:t xml:space="preserve"> </w:t>
      </w:r>
      <w:r>
        <w:t>Title</w:t>
      </w:r>
      <w:r>
        <w:rPr>
          <w:spacing w:val="-3"/>
        </w:rPr>
        <w:t xml:space="preserve"> </w:t>
      </w:r>
      <w:r>
        <w:t>18,</w:t>
      </w:r>
      <w:r>
        <w:rPr>
          <w:spacing w:val="-3"/>
        </w:rPr>
        <w:t xml:space="preserve"> </w:t>
      </w:r>
      <w:r>
        <w:t>United</w:t>
      </w:r>
      <w:r>
        <w:rPr>
          <w:spacing w:val="-3"/>
        </w:rPr>
        <w:t xml:space="preserve"> </w:t>
      </w:r>
      <w:r>
        <w:t>States</w:t>
      </w:r>
      <w:r>
        <w:rPr>
          <w:spacing w:val="-3"/>
        </w:rPr>
        <w:t xml:space="preserve"> </w:t>
      </w:r>
      <w:r>
        <w:t>Code,</w:t>
      </w:r>
      <w:r>
        <w:rPr>
          <w:spacing w:val="-3"/>
        </w:rPr>
        <w:t xml:space="preserve"> </w:t>
      </w:r>
      <w:r>
        <w:t>Section 930. Violators will be subject to fine and/or imprisonment for periods up to five (5) years.</w:t>
      </w:r>
    </w:p>
    <w:p w:rsidR="00FE0E74" w14:paraId="6498A6E6" w14:textId="77777777">
      <w:pPr>
        <w:pStyle w:val="BodyText"/>
        <w:spacing w:before="237"/>
      </w:pPr>
    </w:p>
    <w:p w:rsidR="00FE0E74" w14:paraId="6498A6E7" w14:textId="77777777">
      <w:pPr>
        <w:pStyle w:val="Heading3"/>
        <w:rPr>
          <w:u w:val="none"/>
        </w:rPr>
      </w:pPr>
      <w:bookmarkStart w:id="7" w:name="_TOC_250018"/>
      <w:bookmarkEnd w:id="7"/>
      <w:r>
        <w:rPr>
          <w:spacing w:val="-2"/>
        </w:rPr>
        <w:t>ATTIRE</w:t>
      </w:r>
    </w:p>
    <w:p w:rsidR="00FE0E74" w14:paraId="6498A6E8" w14:textId="77777777">
      <w:pPr>
        <w:pStyle w:val="BodyText"/>
        <w:spacing w:before="237" w:line="276" w:lineRule="auto"/>
        <w:ind w:left="360" w:right="356"/>
      </w:pPr>
      <w:r>
        <w:t xml:space="preserve">Vendors must </w:t>
      </w:r>
      <w:r>
        <w:t>wear appropriate attire and shoes at all times</w:t>
      </w:r>
      <w:r>
        <w:t>. Inappropriate attire includes crop tops and clothing with overt commercial, religious or political messages on</w:t>
      </w:r>
      <w:r>
        <w:rPr>
          <w:spacing w:val="-1"/>
        </w:rPr>
        <w:t xml:space="preserve"> </w:t>
      </w:r>
      <w:r>
        <w:t>them.</w:t>
      </w:r>
      <w:r>
        <w:rPr>
          <w:spacing w:val="-1"/>
        </w:rPr>
        <w:t xml:space="preserve"> </w:t>
      </w:r>
      <w:r>
        <w:t>Market Management may</w:t>
      </w:r>
      <w:r>
        <w:rPr>
          <w:spacing w:val="-1"/>
        </w:rPr>
        <w:t xml:space="preserve"> </w:t>
      </w:r>
      <w:r>
        <w:t>send inappropriately</w:t>
      </w:r>
      <w:r>
        <w:rPr>
          <w:spacing w:val="-2"/>
        </w:rPr>
        <w:t xml:space="preserve"> </w:t>
      </w:r>
      <w:r>
        <w:t>dressed</w:t>
      </w:r>
      <w:r>
        <w:rPr>
          <w:spacing w:val="-5"/>
        </w:rPr>
        <w:t xml:space="preserve"> </w:t>
      </w:r>
      <w:r>
        <w:t>market</w:t>
      </w:r>
      <w:r>
        <w:rPr>
          <w:spacing w:val="-1"/>
        </w:rPr>
        <w:t xml:space="preserve"> </w:t>
      </w:r>
      <w:r>
        <w:t>participants</w:t>
      </w:r>
      <w:r>
        <w:rPr>
          <w:spacing w:val="-4"/>
        </w:rPr>
        <w:t xml:space="preserve"> </w:t>
      </w:r>
      <w:r>
        <w:t>home</w:t>
      </w:r>
      <w:r>
        <w:rPr>
          <w:spacing w:val="-2"/>
        </w:rPr>
        <w:t xml:space="preserve"> </w:t>
      </w:r>
      <w:r>
        <w:t>to</w:t>
      </w:r>
      <w:r>
        <w:rPr>
          <w:spacing w:val="-2"/>
        </w:rPr>
        <w:t xml:space="preserve"> </w:t>
      </w:r>
      <w:r>
        <w:t>change</w:t>
      </w:r>
      <w:r>
        <w:rPr>
          <w:spacing w:val="-4"/>
        </w:rPr>
        <w:t xml:space="preserve"> </w:t>
      </w:r>
      <w:r>
        <w:t>their</w:t>
      </w:r>
      <w:r>
        <w:rPr>
          <w:spacing w:val="-1"/>
        </w:rPr>
        <w:t xml:space="preserve"> </w:t>
      </w:r>
      <w:r>
        <w:t>clothes.</w:t>
      </w:r>
      <w:r>
        <w:rPr>
          <w:spacing w:val="-2"/>
        </w:rPr>
        <w:t xml:space="preserve"> </w:t>
      </w:r>
      <w:r>
        <w:t>Vendors</w:t>
      </w:r>
      <w:r>
        <w:rPr>
          <w:spacing w:val="-5"/>
        </w:rPr>
        <w:t xml:space="preserve"> </w:t>
      </w:r>
      <w:r>
        <w:t>are</w:t>
      </w:r>
      <w:r>
        <w:rPr>
          <w:spacing w:val="-4"/>
        </w:rPr>
        <w:t xml:space="preserve"> </w:t>
      </w:r>
      <w:r>
        <w:t>encouraged</w:t>
      </w:r>
      <w:r>
        <w:rPr>
          <w:spacing w:val="-2"/>
        </w:rPr>
        <w:t xml:space="preserve"> </w:t>
      </w:r>
      <w:r>
        <w:t>to</w:t>
      </w:r>
      <w:r>
        <w:rPr>
          <w:spacing w:val="-2"/>
        </w:rPr>
        <w:t xml:space="preserve"> </w:t>
      </w:r>
      <w:r>
        <w:t>ask Market</w:t>
      </w:r>
      <w:r>
        <w:rPr>
          <w:spacing w:val="-2"/>
        </w:rPr>
        <w:t xml:space="preserve"> </w:t>
      </w:r>
      <w:r>
        <w:t>Management in advance</w:t>
      </w:r>
      <w:r>
        <w:rPr>
          <w:spacing w:val="-2"/>
        </w:rPr>
        <w:t xml:space="preserve"> </w:t>
      </w:r>
      <w:r>
        <w:t>if</w:t>
      </w:r>
      <w:r>
        <w:rPr>
          <w:spacing w:val="-2"/>
        </w:rPr>
        <w:t xml:space="preserve"> </w:t>
      </w:r>
      <w:r>
        <w:t>they</w:t>
      </w:r>
      <w:r>
        <w:rPr>
          <w:spacing w:val="-3"/>
        </w:rPr>
        <w:t xml:space="preserve"> </w:t>
      </w:r>
      <w:r>
        <w:t>have</w:t>
      </w:r>
      <w:r>
        <w:rPr>
          <w:spacing w:val="-2"/>
        </w:rPr>
        <w:t xml:space="preserve"> </w:t>
      </w:r>
      <w:r>
        <w:t>any questions regarding</w:t>
      </w:r>
      <w:r>
        <w:rPr>
          <w:spacing w:val="-3"/>
        </w:rPr>
        <w:t xml:space="preserve"> </w:t>
      </w:r>
      <w:r>
        <w:t>the propriety</w:t>
      </w:r>
      <w:r>
        <w:rPr>
          <w:spacing w:val="-3"/>
        </w:rPr>
        <w:t xml:space="preserve"> </w:t>
      </w:r>
      <w:r>
        <w:t>of their dress</w:t>
      </w:r>
      <w:r>
        <w:rPr>
          <w:spacing w:val="-2"/>
        </w:rPr>
        <w:t xml:space="preserve"> </w:t>
      </w:r>
      <w:r>
        <w:t>so as to</w:t>
      </w:r>
      <w:r>
        <w:t xml:space="preserve"> avoid being sent home to change their clothes.</w:t>
      </w:r>
    </w:p>
    <w:p w:rsidR="00FE0E74" w14:paraId="6498A6E9" w14:textId="77777777">
      <w:pPr>
        <w:pStyle w:val="BodyText"/>
        <w:spacing w:before="238"/>
      </w:pPr>
    </w:p>
    <w:p w:rsidR="00FE0E74" w14:paraId="6498A6EA" w14:textId="77777777">
      <w:pPr>
        <w:pStyle w:val="Heading3"/>
        <w:spacing w:before="1"/>
        <w:rPr>
          <w:u w:val="none"/>
        </w:rPr>
      </w:pPr>
      <w:bookmarkStart w:id="8" w:name="_TOC_250017"/>
      <w:bookmarkEnd w:id="8"/>
      <w:r>
        <w:rPr>
          <w:spacing w:val="-2"/>
        </w:rPr>
        <w:t>DISPUTES</w:t>
      </w:r>
    </w:p>
    <w:p w:rsidR="00FE0E74" w14:paraId="6498A6EB" w14:textId="77777777">
      <w:pPr>
        <w:pStyle w:val="BodyText"/>
        <w:spacing w:before="76"/>
      </w:pPr>
    </w:p>
    <w:p w:rsidR="00FE0E74" w14:paraId="6498A6EC" w14:textId="77777777">
      <w:pPr>
        <w:pStyle w:val="BodyText"/>
        <w:spacing w:before="1" w:line="276" w:lineRule="auto"/>
        <w:ind w:left="360" w:right="356"/>
      </w:pPr>
      <w:r>
        <w:t>It is the intent of the USDA Farmers Market to offer customers fresh, quality farm products. All complaints</w:t>
      </w:r>
      <w:r>
        <w:rPr>
          <w:spacing w:val="-3"/>
        </w:rPr>
        <w:t xml:space="preserve"> </w:t>
      </w:r>
      <w:r>
        <w:t>and/or</w:t>
      </w:r>
      <w:r>
        <w:rPr>
          <w:spacing w:val="-2"/>
        </w:rPr>
        <w:t xml:space="preserve"> </w:t>
      </w:r>
      <w:r>
        <w:t>concerns,</w:t>
      </w:r>
      <w:r>
        <w:rPr>
          <w:spacing w:val="-3"/>
        </w:rPr>
        <w:t xml:space="preserve"> </w:t>
      </w:r>
      <w:r>
        <w:t>whether</w:t>
      </w:r>
      <w:r>
        <w:rPr>
          <w:spacing w:val="-2"/>
        </w:rPr>
        <w:t xml:space="preserve"> </w:t>
      </w:r>
      <w:r>
        <w:t>from</w:t>
      </w:r>
      <w:r>
        <w:rPr>
          <w:spacing w:val="-2"/>
        </w:rPr>
        <w:t xml:space="preserve"> </w:t>
      </w:r>
      <w:r>
        <w:t>participants</w:t>
      </w:r>
      <w:r>
        <w:rPr>
          <w:spacing w:val="-5"/>
        </w:rPr>
        <w:t xml:space="preserve"> </w:t>
      </w:r>
      <w:r>
        <w:t>or</w:t>
      </w:r>
      <w:r>
        <w:rPr>
          <w:spacing w:val="-2"/>
        </w:rPr>
        <w:t xml:space="preserve"> </w:t>
      </w:r>
      <w:r>
        <w:t>customers,</w:t>
      </w:r>
      <w:r>
        <w:rPr>
          <w:spacing w:val="-3"/>
        </w:rPr>
        <w:t xml:space="preserve"> </w:t>
      </w:r>
      <w:r>
        <w:t>should</w:t>
      </w:r>
      <w:r>
        <w:rPr>
          <w:spacing w:val="-3"/>
        </w:rPr>
        <w:t xml:space="preserve"> </w:t>
      </w:r>
      <w:r>
        <w:t>be</w:t>
      </w:r>
      <w:r>
        <w:rPr>
          <w:spacing w:val="-5"/>
        </w:rPr>
        <w:t xml:space="preserve"> </w:t>
      </w:r>
      <w:r>
        <w:t>reported</w:t>
      </w:r>
      <w:r>
        <w:rPr>
          <w:spacing w:val="-3"/>
        </w:rPr>
        <w:t xml:space="preserve"> </w:t>
      </w:r>
      <w:r>
        <w:t>to</w:t>
      </w:r>
      <w:r>
        <w:rPr>
          <w:spacing w:val="-6"/>
        </w:rPr>
        <w:t xml:space="preserve"> </w:t>
      </w:r>
      <w:r>
        <w:t>Market Management and submitted in writing. Market Management will address issues as appropriate.</w:t>
      </w:r>
    </w:p>
    <w:p w:rsidR="00FE0E74" w14:paraId="6498A6ED" w14:textId="77777777">
      <w:pPr>
        <w:pStyle w:val="BodyText"/>
      </w:pPr>
    </w:p>
    <w:p w:rsidR="00FE0E74" w14:paraId="6498A6EE" w14:textId="77777777">
      <w:pPr>
        <w:pStyle w:val="BodyText"/>
        <w:spacing w:before="75"/>
      </w:pPr>
    </w:p>
    <w:p w:rsidR="00FE0E74" w14:paraId="6498A6EF" w14:textId="77777777">
      <w:pPr>
        <w:pStyle w:val="Heading3"/>
        <w:rPr>
          <w:u w:val="none"/>
        </w:rPr>
      </w:pPr>
      <w:bookmarkStart w:id="9" w:name="_TOC_250016"/>
      <w:r>
        <w:t>MEDIA</w:t>
      </w:r>
      <w:r>
        <w:rPr>
          <w:spacing w:val="-6"/>
        </w:rPr>
        <w:t xml:space="preserve"> </w:t>
      </w:r>
      <w:bookmarkEnd w:id="9"/>
      <w:r>
        <w:rPr>
          <w:spacing w:val="-2"/>
        </w:rPr>
        <w:t>POLICY</w:t>
      </w:r>
    </w:p>
    <w:p w:rsidR="00FE0E74" w14:paraId="6498A6F0" w14:textId="77777777">
      <w:pPr>
        <w:pStyle w:val="BodyText"/>
        <w:spacing w:before="75"/>
      </w:pPr>
    </w:p>
    <w:p w:rsidR="00FE0E74" w14:paraId="6498A6F1" w14:textId="77777777">
      <w:pPr>
        <w:pStyle w:val="BodyText"/>
        <w:spacing w:line="276" w:lineRule="auto"/>
        <w:ind w:left="360" w:right="356"/>
      </w:pPr>
      <w:r>
        <w:t>The market is public property and is often visited by tourists taking pictures, media personnel and reporters. Farmers, ranchers, growers and producers can decline being photographed and, it is at their discretion</w:t>
      </w:r>
      <w:r>
        <w:rPr>
          <w:spacing w:val="-5"/>
        </w:rPr>
        <w:t xml:space="preserve"> </w:t>
      </w:r>
      <w:r>
        <w:t>to</w:t>
      </w:r>
      <w:r>
        <w:rPr>
          <w:spacing w:val="-5"/>
        </w:rPr>
        <w:t xml:space="preserve"> </w:t>
      </w:r>
      <w:r>
        <w:t>answer</w:t>
      </w:r>
      <w:r>
        <w:rPr>
          <w:spacing w:val="-1"/>
        </w:rPr>
        <w:t xml:space="preserve"> </w:t>
      </w:r>
      <w:r>
        <w:t>questions</w:t>
      </w:r>
      <w:r>
        <w:rPr>
          <w:spacing w:val="-2"/>
        </w:rPr>
        <w:t xml:space="preserve"> </w:t>
      </w:r>
      <w:r>
        <w:t>or</w:t>
      </w:r>
      <w:r>
        <w:rPr>
          <w:spacing w:val="-4"/>
        </w:rPr>
        <w:t xml:space="preserve"> </w:t>
      </w:r>
      <w:r>
        <w:t>participate</w:t>
      </w:r>
      <w:r>
        <w:rPr>
          <w:spacing w:val="-2"/>
        </w:rPr>
        <w:t xml:space="preserve"> </w:t>
      </w:r>
      <w:r>
        <w:t>in</w:t>
      </w:r>
      <w:r>
        <w:rPr>
          <w:spacing w:val="-5"/>
        </w:rPr>
        <w:t xml:space="preserve"> </w:t>
      </w:r>
      <w:r>
        <w:t>interviews.</w:t>
      </w:r>
      <w:r>
        <w:rPr>
          <w:spacing w:val="-2"/>
        </w:rPr>
        <w:t xml:space="preserve"> </w:t>
      </w:r>
      <w:r>
        <w:t>If</w:t>
      </w:r>
      <w:r>
        <w:rPr>
          <w:spacing w:val="-1"/>
        </w:rPr>
        <w:t xml:space="preserve"> </w:t>
      </w:r>
      <w:r>
        <w:t>a</w:t>
      </w:r>
      <w:r>
        <w:rPr>
          <w:spacing w:val="-4"/>
        </w:rPr>
        <w:t xml:space="preserve"> </w:t>
      </w:r>
      <w:r>
        <w:t>market</w:t>
      </w:r>
      <w:r>
        <w:rPr>
          <w:spacing w:val="-4"/>
        </w:rPr>
        <w:t xml:space="preserve"> </w:t>
      </w:r>
      <w:r>
        <w:t>participant</w:t>
      </w:r>
      <w:r>
        <w:rPr>
          <w:spacing w:val="-4"/>
        </w:rPr>
        <w:t xml:space="preserve"> </w:t>
      </w:r>
      <w:r>
        <w:t>communicates</w:t>
      </w:r>
      <w:r>
        <w:rPr>
          <w:spacing w:val="-2"/>
        </w:rPr>
        <w:t xml:space="preserve"> </w:t>
      </w:r>
      <w:r>
        <w:t>with</w:t>
      </w:r>
      <w:r>
        <w:rPr>
          <w:spacing w:val="-2"/>
        </w:rPr>
        <w:t xml:space="preserve"> </w:t>
      </w:r>
      <w:r>
        <w:t>the</w:t>
      </w:r>
    </w:p>
    <w:p w:rsidR="00FE0E74" w14:paraId="6498A6F2" w14:textId="77777777">
      <w:pPr>
        <w:pStyle w:val="BodyText"/>
      </w:pPr>
    </w:p>
    <w:p w:rsidR="00FE0E74" w14:paraId="6498A6F3" w14:textId="77777777">
      <w:pPr>
        <w:pStyle w:val="BodyText"/>
        <w:spacing w:before="75"/>
      </w:pPr>
    </w:p>
    <w:p w:rsidR="00FE0E74" w14:paraId="6498A6F4" w14:textId="77777777">
      <w:pPr>
        <w:pStyle w:val="BodyText"/>
        <w:spacing w:before="1" w:line="276" w:lineRule="auto"/>
        <w:ind w:left="360" w:right="356"/>
      </w:pPr>
      <w:r>
        <w:t>public/media,</w:t>
      </w:r>
      <w:r>
        <w:rPr>
          <w:spacing w:val="-1"/>
        </w:rPr>
        <w:t xml:space="preserve"> </w:t>
      </w:r>
      <w:r>
        <w:t>he or she is required</w:t>
      </w:r>
      <w:r>
        <w:rPr>
          <w:spacing w:val="-1"/>
        </w:rPr>
        <w:t xml:space="preserve"> </w:t>
      </w:r>
      <w:r>
        <w:t>to inform Market Management immediately</w:t>
      </w:r>
      <w:r>
        <w:rPr>
          <w:spacing w:val="-1"/>
        </w:rPr>
        <w:t xml:space="preserve"> </w:t>
      </w:r>
      <w:r>
        <w:t>so that appropriate personnel</w:t>
      </w:r>
      <w:r>
        <w:rPr>
          <w:spacing w:val="-1"/>
        </w:rPr>
        <w:t xml:space="preserve"> </w:t>
      </w:r>
      <w:r>
        <w:t>can</w:t>
      </w:r>
      <w:r>
        <w:rPr>
          <w:spacing w:val="-5"/>
        </w:rPr>
        <w:t xml:space="preserve"> </w:t>
      </w:r>
      <w:r>
        <w:t>be</w:t>
      </w:r>
      <w:r>
        <w:rPr>
          <w:spacing w:val="-4"/>
        </w:rPr>
        <w:t xml:space="preserve"> </w:t>
      </w:r>
      <w:r>
        <w:t>informed</w:t>
      </w:r>
      <w:r>
        <w:rPr>
          <w:spacing w:val="-5"/>
        </w:rPr>
        <w:t xml:space="preserve"> </w:t>
      </w:r>
      <w:r>
        <w:t>and</w:t>
      </w:r>
      <w:r>
        <w:rPr>
          <w:spacing w:val="-2"/>
        </w:rPr>
        <w:t xml:space="preserve"> </w:t>
      </w:r>
      <w:r>
        <w:t>prepared</w:t>
      </w:r>
      <w:r>
        <w:rPr>
          <w:spacing w:val="-5"/>
        </w:rPr>
        <w:t xml:space="preserve"> </w:t>
      </w:r>
      <w:r>
        <w:t>to</w:t>
      </w:r>
      <w:r>
        <w:rPr>
          <w:spacing w:val="-2"/>
        </w:rPr>
        <w:t xml:space="preserve"> </w:t>
      </w:r>
      <w:r>
        <w:t>take</w:t>
      </w:r>
      <w:r>
        <w:rPr>
          <w:spacing w:val="-4"/>
        </w:rPr>
        <w:t xml:space="preserve"> </w:t>
      </w:r>
      <w:r>
        <w:t>any</w:t>
      </w:r>
      <w:r>
        <w:rPr>
          <w:spacing w:val="-2"/>
        </w:rPr>
        <w:t xml:space="preserve"> </w:t>
      </w:r>
      <w:r>
        <w:t>necessary</w:t>
      </w:r>
      <w:r>
        <w:rPr>
          <w:spacing w:val="-5"/>
        </w:rPr>
        <w:t xml:space="preserve"> </w:t>
      </w:r>
      <w:r>
        <w:t>follow-up</w:t>
      </w:r>
      <w:r>
        <w:rPr>
          <w:spacing w:val="-2"/>
        </w:rPr>
        <w:t xml:space="preserve"> </w:t>
      </w:r>
      <w:r>
        <w:t>action</w:t>
      </w:r>
      <w:r>
        <w:rPr>
          <w:spacing w:val="-2"/>
        </w:rPr>
        <w:t xml:space="preserve"> </w:t>
      </w:r>
      <w:r>
        <w:t>or</w:t>
      </w:r>
      <w:r>
        <w:rPr>
          <w:spacing w:val="-4"/>
        </w:rPr>
        <w:t xml:space="preserve"> </w:t>
      </w:r>
      <w:r>
        <w:t>provide</w:t>
      </w:r>
      <w:r>
        <w:rPr>
          <w:spacing w:val="-2"/>
        </w:rPr>
        <w:t xml:space="preserve"> </w:t>
      </w:r>
      <w:r>
        <w:t>support.</w:t>
      </w:r>
    </w:p>
    <w:p w:rsidR="00386E5E" w14:paraId="1B863798" w14:textId="77777777">
      <w:pPr>
        <w:pStyle w:val="BodyText"/>
        <w:spacing w:before="1" w:line="276" w:lineRule="auto"/>
        <w:ind w:left="360" w:right="356"/>
      </w:pPr>
    </w:p>
    <w:p w:rsidR="00B713F9" w14:paraId="4DC65D4B" w14:textId="77777777">
      <w:pPr>
        <w:pStyle w:val="BodyText"/>
        <w:spacing w:before="1" w:line="276" w:lineRule="auto"/>
        <w:ind w:left="360" w:right="356"/>
      </w:pPr>
    </w:p>
    <w:p w:rsidR="00FE0E74" w14:paraId="6498A6F5" w14:textId="77777777">
      <w:pPr>
        <w:pStyle w:val="BodyText"/>
        <w:spacing w:before="38"/>
      </w:pPr>
    </w:p>
    <w:p w:rsidR="00FE0E74" w14:paraId="6498A6F6" w14:textId="77777777">
      <w:pPr>
        <w:pStyle w:val="Heading3"/>
        <w:spacing w:before="1"/>
        <w:rPr>
          <w:u w:val="none"/>
        </w:rPr>
      </w:pPr>
      <w:bookmarkStart w:id="10" w:name="_TOC_250015"/>
      <w:bookmarkEnd w:id="10"/>
      <w:r>
        <w:rPr>
          <w:spacing w:val="-2"/>
        </w:rPr>
        <w:t>NON-COMPLIANCE</w:t>
      </w:r>
    </w:p>
    <w:p w:rsidR="00FE0E74" w14:paraId="6498A6F7" w14:textId="77777777">
      <w:pPr>
        <w:pStyle w:val="Heading3"/>
        <w:sectPr>
          <w:pgSz w:w="12240" w:h="15840"/>
          <w:pgMar w:top="1360" w:right="1080" w:bottom="280" w:left="1080" w:header="720" w:footer="720" w:gutter="0"/>
          <w:cols w:space="720"/>
        </w:sectPr>
      </w:pPr>
    </w:p>
    <w:p w:rsidR="00FE0E74" w14:paraId="6498A6F8" w14:textId="77777777">
      <w:pPr>
        <w:spacing w:before="71" w:line="276" w:lineRule="auto"/>
        <w:ind w:left="360" w:right="400"/>
      </w:pPr>
      <w:r>
        <w:rPr>
          <w:b/>
        </w:rPr>
        <w:t>Market Management reserves the right to dismiss any Farmer, Rancher, Grower or Producer and/or</w:t>
      </w:r>
      <w:r>
        <w:rPr>
          <w:b/>
          <w:spacing w:val="-4"/>
        </w:rPr>
        <w:t xml:space="preserve"> </w:t>
      </w:r>
      <w:r>
        <w:rPr>
          <w:b/>
        </w:rPr>
        <w:t>remove</w:t>
      </w:r>
      <w:r>
        <w:rPr>
          <w:b/>
          <w:spacing w:val="-2"/>
        </w:rPr>
        <w:t xml:space="preserve"> </w:t>
      </w:r>
      <w:r>
        <w:rPr>
          <w:b/>
        </w:rPr>
        <w:t>any</w:t>
      </w:r>
      <w:r>
        <w:rPr>
          <w:b/>
          <w:spacing w:val="-2"/>
        </w:rPr>
        <w:t xml:space="preserve"> </w:t>
      </w:r>
      <w:r>
        <w:rPr>
          <w:b/>
        </w:rPr>
        <w:t>product</w:t>
      </w:r>
      <w:r>
        <w:rPr>
          <w:b/>
          <w:spacing w:val="-1"/>
        </w:rPr>
        <w:t xml:space="preserve"> </w:t>
      </w:r>
      <w:r>
        <w:rPr>
          <w:b/>
        </w:rPr>
        <w:t>being</w:t>
      </w:r>
      <w:r>
        <w:rPr>
          <w:b/>
          <w:spacing w:val="-2"/>
        </w:rPr>
        <w:t xml:space="preserve"> </w:t>
      </w:r>
      <w:r>
        <w:rPr>
          <w:b/>
        </w:rPr>
        <w:t>sold</w:t>
      </w:r>
      <w:r>
        <w:rPr>
          <w:b/>
          <w:spacing w:val="-5"/>
        </w:rPr>
        <w:t xml:space="preserve"> </w:t>
      </w:r>
      <w:r>
        <w:rPr>
          <w:b/>
        </w:rPr>
        <w:t>that</w:t>
      </w:r>
      <w:r>
        <w:rPr>
          <w:b/>
          <w:spacing w:val="-1"/>
        </w:rPr>
        <w:t xml:space="preserve"> </w:t>
      </w:r>
      <w:r>
        <w:rPr>
          <w:b/>
        </w:rPr>
        <w:t>does</w:t>
      </w:r>
      <w:r>
        <w:rPr>
          <w:b/>
          <w:spacing w:val="-2"/>
        </w:rPr>
        <w:t xml:space="preserve"> </w:t>
      </w:r>
      <w:r>
        <w:rPr>
          <w:b/>
        </w:rPr>
        <w:t>not</w:t>
      </w:r>
      <w:r>
        <w:rPr>
          <w:b/>
          <w:spacing w:val="-4"/>
        </w:rPr>
        <w:t xml:space="preserve"> </w:t>
      </w:r>
      <w:r>
        <w:rPr>
          <w:b/>
        </w:rPr>
        <w:t>adhere</w:t>
      </w:r>
      <w:r>
        <w:rPr>
          <w:b/>
          <w:spacing w:val="-4"/>
        </w:rPr>
        <w:t xml:space="preserve"> </w:t>
      </w:r>
      <w:r>
        <w:rPr>
          <w:b/>
        </w:rPr>
        <w:t>to</w:t>
      </w:r>
      <w:r>
        <w:rPr>
          <w:b/>
          <w:spacing w:val="-2"/>
        </w:rPr>
        <w:t xml:space="preserve"> </w:t>
      </w:r>
      <w:r>
        <w:rPr>
          <w:b/>
        </w:rPr>
        <w:t>the</w:t>
      </w:r>
      <w:r>
        <w:rPr>
          <w:b/>
          <w:spacing w:val="-2"/>
        </w:rPr>
        <w:t xml:space="preserve"> </w:t>
      </w:r>
      <w:r>
        <w:rPr>
          <w:b/>
        </w:rPr>
        <w:t>rules</w:t>
      </w:r>
      <w:r>
        <w:rPr>
          <w:b/>
          <w:spacing w:val="-4"/>
        </w:rPr>
        <w:t xml:space="preserve"> </w:t>
      </w:r>
      <w:r>
        <w:rPr>
          <w:b/>
        </w:rPr>
        <w:t>and</w:t>
      </w:r>
      <w:r>
        <w:rPr>
          <w:b/>
          <w:spacing w:val="-3"/>
        </w:rPr>
        <w:t xml:space="preserve"> </w:t>
      </w:r>
      <w:r>
        <w:rPr>
          <w:b/>
        </w:rPr>
        <w:t>procedures</w:t>
      </w:r>
      <w:r>
        <w:rPr>
          <w:b/>
          <w:spacing w:val="-2"/>
        </w:rPr>
        <w:t xml:space="preserve"> </w:t>
      </w:r>
      <w:r>
        <w:rPr>
          <w:b/>
        </w:rPr>
        <w:t>as</w:t>
      </w:r>
      <w:r>
        <w:rPr>
          <w:b/>
          <w:spacing w:val="-2"/>
        </w:rPr>
        <w:t xml:space="preserve"> </w:t>
      </w:r>
      <w:r>
        <w:rPr>
          <w:b/>
        </w:rPr>
        <w:t xml:space="preserve">outlined in this document. </w:t>
      </w:r>
      <w:r>
        <w:t>Consequences for violating the USDA Farmers Market Rules and Procedures and Operating Guidelines will result in the following:</w:t>
      </w:r>
    </w:p>
    <w:p w:rsidR="00FE0E74" w14:paraId="6498A6F9" w14:textId="77777777">
      <w:pPr>
        <w:pStyle w:val="BodyText"/>
        <w:spacing w:before="37"/>
      </w:pPr>
    </w:p>
    <w:p w:rsidR="00FE0E74" w14:paraId="6498A6FA" w14:textId="77777777">
      <w:pPr>
        <w:pStyle w:val="BodyText"/>
        <w:tabs>
          <w:tab w:val="left" w:pos="4680"/>
        </w:tabs>
        <w:spacing w:before="1"/>
        <w:ind w:left="359"/>
      </w:pPr>
      <w:r>
        <w:t>First</w:t>
      </w:r>
      <w:r>
        <w:rPr>
          <w:spacing w:val="-3"/>
        </w:rPr>
        <w:t xml:space="preserve"> </w:t>
      </w:r>
      <w:r>
        <w:t>offense:</w:t>
      </w:r>
      <w:r>
        <w:rPr>
          <w:spacing w:val="50"/>
        </w:rPr>
        <w:t xml:space="preserve"> </w:t>
      </w:r>
      <w:r>
        <w:t>Verbal</w:t>
      </w:r>
      <w:r>
        <w:rPr>
          <w:spacing w:val="-5"/>
        </w:rPr>
        <w:t xml:space="preserve"> </w:t>
      </w:r>
      <w:r>
        <w:rPr>
          <w:spacing w:val="-2"/>
        </w:rPr>
        <w:t>warning</w:t>
      </w:r>
      <w:r>
        <w:tab/>
        <w:t>Second</w:t>
      </w:r>
      <w:r>
        <w:rPr>
          <w:spacing w:val="-6"/>
        </w:rPr>
        <w:t xml:space="preserve"> </w:t>
      </w:r>
      <w:r>
        <w:t>offense:</w:t>
      </w:r>
      <w:r>
        <w:rPr>
          <w:spacing w:val="-6"/>
        </w:rPr>
        <w:t xml:space="preserve"> </w:t>
      </w:r>
      <w:r>
        <w:t>Written</w:t>
      </w:r>
      <w:r>
        <w:rPr>
          <w:spacing w:val="-3"/>
        </w:rPr>
        <w:t xml:space="preserve"> </w:t>
      </w:r>
      <w:r>
        <w:rPr>
          <w:spacing w:val="-2"/>
        </w:rPr>
        <w:t>warning</w:t>
      </w:r>
    </w:p>
    <w:p w:rsidR="00FE0E74" w14:paraId="6498A6FB" w14:textId="77777777">
      <w:pPr>
        <w:pStyle w:val="BodyText"/>
        <w:tabs>
          <w:tab w:val="left" w:pos="4680"/>
        </w:tabs>
        <w:spacing w:before="39"/>
        <w:ind w:left="360"/>
      </w:pPr>
      <w:r>
        <w:t>Third</w:t>
      </w:r>
      <w:r>
        <w:rPr>
          <w:spacing w:val="-7"/>
        </w:rPr>
        <w:t xml:space="preserve"> </w:t>
      </w:r>
      <w:r>
        <w:t>offense:</w:t>
      </w:r>
      <w:r>
        <w:rPr>
          <w:spacing w:val="-3"/>
        </w:rPr>
        <w:t xml:space="preserve"> </w:t>
      </w:r>
      <w:r>
        <w:t>Suspension</w:t>
      </w:r>
      <w:r>
        <w:rPr>
          <w:spacing w:val="-5"/>
        </w:rPr>
        <w:t xml:space="preserve"> </w:t>
      </w:r>
      <w:r>
        <w:t>from</w:t>
      </w:r>
      <w:r>
        <w:rPr>
          <w:spacing w:val="-5"/>
        </w:rPr>
        <w:t xml:space="preserve"> </w:t>
      </w:r>
      <w:r>
        <w:rPr>
          <w:spacing w:val="-2"/>
        </w:rPr>
        <w:t>market</w:t>
      </w:r>
      <w:r>
        <w:tab/>
        <w:t>Fourth</w:t>
      </w:r>
      <w:r>
        <w:rPr>
          <w:spacing w:val="-6"/>
        </w:rPr>
        <w:t xml:space="preserve"> </w:t>
      </w:r>
      <w:r>
        <w:t>offense:</w:t>
      </w:r>
      <w:r>
        <w:rPr>
          <w:spacing w:val="25"/>
        </w:rPr>
        <w:t xml:space="preserve"> </w:t>
      </w:r>
      <w:r>
        <w:t>Termination</w:t>
      </w:r>
      <w:r>
        <w:rPr>
          <w:spacing w:val="-4"/>
        </w:rPr>
        <w:t xml:space="preserve"> </w:t>
      </w:r>
      <w:r>
        <w:t>from</w:t>
      </w:r>
      <w:r>
        <w:rPr>
          <w:spacing w:val="-5"/>
        </w:rPr>
        <w:t xml:space="preserve"> </w:t>
      </w:r>
      <w:r>
        <w:rPr>
          <w:spacing w:val="-2"/>
        </w:rPr>
        <w:t>market</w:t>
      </w:r>
    </w:p>
    <w:p w:rsidR="00FE0E74" w14:paraId="6498A6FC" w14:textId="77777777">
      <w:pPr>
        <w:pStyle w:val="BodyText"/>
      </w:pPr>
    </w:p>
    <w:p w:rsidR="00FE0E74" w14:paraId="6498A6FD" w14:textId="77777777">
      <w:pPr>
        <w:pStyle w:val="BodyText"/>
        <w:spacing w:before="113"/>
      </w:pPr>
    </w:p>
    <w:p w:rsidR="00FE0E74" w14:paraId="6498A6FE" w14:textId="77777777">
      <w:pPr>
        <w:pStyle w:val="Heading3"/>
        <w:rPr>
          <w:u w:val="none"/>
        </w:rPr>
      </w:pPr>
      <w:bookmarkStart w:id="11" w:name="_TOC_250014"/>
      <w:r>
        <w:t>REASONS</w:t>
      </w:r>
      <w:r>
        <w:rPr>
          <w:spacing w:val="-6"/>
        </w:rPr>
        <w:t xml:space="preserve"> </w:t>
      </w:r>
      <w:r>
        <w:t>TO</w:t>
      </w:r>
      <w:r>
        <w:rPr>
          <w:spacing w:val="-6"/>
        </w:rPr>
        <w:t xml:space="preserve"> </w:t>
      </w:r>
      <w:r>
        <w:t>DISALLOW</w:t>
      </w:r>
      <w:r>
        <w:rPr>
          <w:spacing w:val="-5"/>
        </w:rPr>
        <w:t xml:space="preserve"> </w:t>
      </w:r>
      <w:bookmarkEnd w:id="11"/>
      <w:r>
        <w:rPr>
          <w:spacing w:val="-2"/>
        </w:rPr>
        <w:t>PARTICIPATION</w:t>
      </w:r>
    </w:p>
    <w:p w:rsidR="00FE0E74" w14:paraId="6498A6FF" w14:textId="77777777">
      <w:pPr>
        <w:pStyle w:val="BodyText"/>
        <w:spacing w:before="77"/>
      </w:pPr>
    </w:p>
    <w:p w:rsidR="00FE0E74" w14:paraId="6498A700" w14:textId="77777777">
      <w:pPr>
        <w:pStyle w:val="BodyText"/>
        <w:spacing w:line="276" w:lineRule="auto"/>
        <w:ind w:left="360" w:right="356"/>
      </w:pPr>
      <w:r>
        <w:t>Efforts</w:t>
      </w:r>
      <w:r>
        <w:rPr>
          <w:spacing w:val="-4"/>
        </w:rPr>
        <w:t xml:space="preserve"> </w:t>
      </w:r>
      <w:r>
        <w:t>will</w:t>
      </w:r>
      <w:r>
        <w:rPr>
          <w:spacing w:val="-1"/>
        </w:rPr>
        <w:t xml:space="preserve"> </w:t>
      </w:r>
      <w:r>
        <w:t>be</w:t>
      </w:r>
      <w:r>
        <w:rPr>
          <w:spacing w:val="-4"/>
        </w:rPr>
        <w:t xml:space="preserve"> </w:t>
      </w:r>
      <w:r>
        <w:t>made</w:t>
      </w:r>
      <w:r>
        <w:rPr>
          <w:spacing w:val="-4"/>
        </w:rPr>
        <w:t xml:space="preserve"> </w:t>
      </w:r>
      <w:r>
        <w:t>to</w:t>
      </w:r>
      <w:r>
        <w:rPr>
          <w:spacing w:val="-2"/>
        </w:rPr>
        <w:t xml:space="preserve"> </w:t>
      </w:r>
      <w:r>
        <w:t>accommodate</w:t>
      </w:r>
      <w:r>
        <w:rPr>
          <w:spacing w:val="-4"/>
        </w:rPr>
        <w:t xml:space="preserve"> </w:t>
      </w:r>
      <w:r>
        <w:t>those</w:t>
      </w:r>
      <w:r>
        <w:rPr>
          <w:spacing w:val="-2"/>
        </w:rPr>
        <w:t xml:space="preserve"> </w:t>
      </w:r>
      <w:r>
        <w:t>who</w:t>
      </w:r>
      <w:r>
        <w:rPr>
          <w:spacing w:val="-2"/>
        </w:rPr>
        <w:t xml:space="preserve"> </w:t>
      </w:r>
      <w:r>
        <w:t>apply:</w:t>
      </w:r>
      <w:r>
        <w:rPr>
          <w:spacing w:val="-1"/>
        </w:rPr>
        <w:t xml:space="preserve"> </w:t>
      </w:r>
      <w:r>
        <w:t>however,</w:t>
      </w:r>
      <w:r>
        <w:rPr>
          <w:spacing w:val="-2"/>
        </w:rPr>
        <w:t xml:space="preserve"> </w:t>
      </w:r>
      <w:r>
        <w:t>a</w:t>
      </w:r>
      <w:r>
        <w:rPr>
          <w:spacing w:val="-4"/>
        </w:rPr>
        <w:t xml:space="preserve"> </w:t>
      </w:r>
      <w:r>
        <w:t>farmer,</w:t>
      </w:r>
      <w:r>
        <w:rPr>
          <w:spacing w:val="-5"/>
        </w:rPr>
        <w:t xml:space="preserve"> </w:t>
      </w:r>
      <w:r>
        <w:t>rancher,</w:t>
      </w:r>
      <w:r>
        <w:rPr>
          <w:spacing w:val="-2"/>
        </w:rPr>
        <w:t xml:space="preserve"> </w:t>
      </w:r>
      <w:r>
        <w:t>grower</w:t>
      </w:r>
      <w:r>
        <w:rPr>
          <w:spacing w:val="-1"/>
        </w:rPr>
        <w:t xml:space="preserve"> </w:t>
      </w:r>
      <w:r>
        <w:t>or</w:t>
      </w:r>
      <w:r>
        <w:rPr>
          <w:spacing w:val="-1"/>
        </w:rPr>
        <w:t xml:space="preserve"> </w:t>
      </w:r>
      <w:r>
        <w:t>producer may not be allowed to participate in the market due to prior performance, insufficient space; business location; product mix; duplication of product(s); sourcing impact; unfulfilled ingredient sourcing requirement; not submitting the required licenses/permits on time; late arrival and/or absence without proper notice; and refusal to adhere to the USDA Farmers Market guidelines.</w:t>
      </w:r>
    </w:p>
    <w:p w:rsidR="00FE0E74" w14:paraId="6498A701" w14:textId="77777777">
      <w:pPr>
        <w:pStyle w:val="BodyText"/>
      </w:pPr>
    </w:p>
    <w:p w:rsidR="00FE0E74" w14:paraId="6498A702" w14:textId="77777777">
      <w:pPr>
        <w:pStyle w:val="BodyText"/>
        <w:spacing w:before="74"/>
      </w:pPr>
    </w:p>
    <w:p w:rsidR="00FE0E74" w14:paraId="6498A703" w14:textId="77777777">
      <w:pPr>
        <w:pStyle w:val="Heading3"/>
        <w:spacing w:before="1"/>
        <w:rPr>
          <w:u w:val="none"/>
        </w:rPr>
      </w:pPr>
      <w:bookmarkStart w:id="12" w:name="_TOC_250013"/>
      <w:bookmarkEnd w:id="12"/>
      <w:r>
        <w:rPr>
          <w:spacing w:val="-2"/>
        </w:rPr>
        <w:t>SCALES</w:t>
      </w:r>
    </w:p>
    <w:p w:rsidR="00FE0E74" w14:paraId="6498A704" w14:textId="77777777">
      <w:pPr>
        <w:pStyle w:val="BodyText"/>
        <w:spacing w:before="77"/>
      </w:pPr>
    </w:p>
    <w:p w:rsidR="00FE0E74" w14:paraId="6498A705" w14:textId="77777777">
      <w:pPr>
        <w:pStyle w:val="BodyText"/>
        <w:spacing w:line="276" w:lineRule="auto"/>
        <w:ind w:left="360" w:right="413"/>
      </w:pPr>
      <w:r>
        <w:t>The</w:t>
      </w:r>
      <w:r>
        <w:rPr>
          <w:spacing w:val="-2"/>
        </w:rPr>
        <w:t xml:space="preserve"> </w:t>
      </w:r>
      <w:r>
        <w:t>Department</w:t>
      </w:r>
      <w:r>
        <w:rPr>
          <w:spacing w:val="-1"/>
        </w:rPr>
        <w:t xml:space="preserve"> </w:t>
      </w:r>
      <w:r>
        <w:t>of</w:t>
      </w:r>
      <w:r>
        <w:rPr>
          <w:spacing w:val="-1"/>
        </w:rPr>
        <w:t xml:space="preserve"> </w:t>
      </w:r>
      <w:r>
        <w:t>Consumer</w:t>
      </w:r>
      <w:r>
        <w:rPr>
          <w:spacing w:val="-4"/>
        </w:rPr>
        <w:t xml:space="preserve"> </w:t>
      </w:r>
      <w:r>
        <w:t>and</w:t>
      </w:r>
      <w:r>
        <w:rPr>
          <w:spacing w:val="-2"/>
        </w:rPr>
        <w:t xml:space="preserve"> </w:t>
      </w:r>
      <w:r>
        <w:t>Regulatory</w:t>
      </w:r>
      <w:r>
        <w:rPr>
          <w:spacing w:val="-2"/>
        </w:rPr>
        <w:t xml:space="preserve"> </w:t>
      </w:r>
      <w:r>
        <w:t>Affairs</w:t>
      </w:r>
      <w:r>
        <w:rPr>
          <w:spacing w:val="-4"/>
        </w:rPr>
        <w:t xml:space="preserve"> </w:t>
      </w:r>
      <w:r>
        <w:t>(DCRA)</w:t>
      </w:r>
      <w:r>
        <w:rPr>
          <w:spacing w:val="-2"/>
        </w:rPr>
        <w:t xml:space="preserve"> </w:t>
      </w:r>
      <w:r>
        <w:t>is</w:t>
      </w:r>
      <w:r>
        <w:rPr>
          <w:spacing w:val="-4"/>
        </w:rPr>
        <w:t xml:space="preserve"> </w:t>
      </w:r>
      <w:r>
        <w:t>responsible</w:t>
      </w:r>
      <w:r>
        <w:rPr>
          <w:spacing w:val="-2"/>
        </w:rPr>
        <w:t xml:space="preserve"> </w:t>
      </w:r>
      <w:r>
        <w:t>for</w:t>
      </w:r>
      <w:r>
        <w:rPr>
          <w:spacing w:val="-4"/>
        </w:rPr>
        <w:t xml:space="preserve"> </w:t>
      </w:r>
      <w:r>
        <w:t>inspecting</w:t>
      </w:r>
      <w:r>
        <w:rPr>
          <w:spacing w:val="-5"/>
        </w:rPr>
        <w:t xml:space="preserve"> </w:t>
      </w:r>
      <w:r>
        <w:t>scales</w:t>
      </w:r>
      <w:r>
        <w:rPr>
          <w:spacing w:val="-4"/>
        </w:rPr>
        <w:t xml:space="preserve"> </w:t>
      </w:r>
      <w:r>
        <w:t>at</w:t>
      </w:r>
      <w:r>
        <w:rPr>
          <w:spacing w:val="-4"/>
        </w:rPr>
        <w:t xml:space="preserve"> </w:t>
      </w:r>
      <w:r>
        <w:t xml:space="preserve">the USDA Farmers Market. DCRA’s Office of Weights &amp; Measures inspects these devices twice a year to make sure they are properly calibrated and accurate. USDA Farmers Market participants must register their device(s) every year with DCRA. Scales must </w:t>
      </w:r>
      <w:r>
        <w:t>be clearly visible and readable to customers at all times</w:t>
      </w:r>
      <w:r>
        <w:t>.</w:t>
      </w:r>
      <w:r>
        <w:rPr>
          <w:spacing w:val="40"/>
        </w:rPr>
        <w:t xml:space="preserve"> </w:t>
      </w:r>
      <w:r>
        <w:t>Any problems identified by DCRA must be corrected within the timeframe provided by the District of Columbia or result in a fine.</w:t>
      </w:r>
      <w:r>
        <w:rPr>
          <w:spacing w:val="40"/>
        </w:rPr>
        <w:t xml:space="preserve"> </w:t>
      </w:r>
      <w:r>
        <w:t>If you have any questions regarding your scales, please contact the Department of Consumer and Regulatory Affairs Weights and Measures at 1110 U Street, SE Washington, D.C. 20020 or call (202) 698-2130.</w:t>
      </w:r>
    </w:p>
    <w:p w:rsidR="00FE0E74" w14:paraId="6498A706" w14:textId="77777777">
      <w:pPr>
        <w:pStyle w:val="BodyText"/>
      </w:pPr>
    </w:p>
    <w:p w:rsidR="00FE0E74" w14:paraId="6498A707" w14:textId="77777777">
      <w:pPr>
        <w:pStyle w:val="BodyText"/>
      </w:pPr>
    </w:p>
    <w:p w:rsidR="00FE0E74" w14:paraId="6498A708" w14:textId="77777777">
      <w:pPr>
        <w:pStyle w:val="BodyText"/>
      </w:pPr>
    </w:p>
    <w:p w:rsidR="00FE0E74" w14:paraId="6498A709" w14:textId="77777777">
      <w:pPr>
        <w:pStyle w:val="BodyText"/>
      </w:pPr>
    </w:p>
    <w:p w:rsidR="00FE0E74" w14:paraId="6498A70A" w14:textId="77777777">
      <w:pPr>
        <w:pStyle w:val="BodyText"/>
      </w:pPr>
    </w:p>
    <w:p w:rsidR="00FE0E74" w14:paraId="6498A70B" w14:textId="77777777">
      <w:pPr>
        <w:pStyle w:val="BodyText"/>
      </w:pPr>
    </w:p>
    <w:p w:rsidR="00FE0E74" w14:paraId="6498A70C" w14:textId="77777777">
      <w:pPr>
        <w:pStyle w:val="BodyText"/>
      </w:pPr>
    </w:p>
    <w:p w:rsidR="00FE0E74" w14:paraId="6498A70D" w14:textId="77777777">
      <w:pPr>
        <w:pStyle w:val="BodyText"/>
      </w:pPr>
    </w:p>
    <w:p w:rsidR="00FE0E74" w14:paraId="6498A70E" w14:textId="77777777">
      <w:pPr>
        <w:pStyle w:val="BodyText"/>
      </w:pPr>
    </w:p>
    <w:p w:rsidR="00FE0E74" w14:paraId="6498A70F" w14:textId="77777777">
      <w:pPr>
        <w:pStyle w:val="BodyText"/>
      </w:pPr>
    </w:p>
    <w:p w:rsidR="00FE0E74" w14:paraId="6498A710" w14:textId="77777777">
      <w:pPr>
        <w:pStyle w:val="BodyText"/>
      </w:pPr>
    </w:p>
    <w:p w:rsidR="00FE0E74" w14:paraId="6498A711" w14:textId="77777777">
      <w:pPr>
        <w:pStyle w:val="BodyText"/>
      </w:pPr>
    </w:p>
    <w:p w:rsidR="00FE0E74" w14:paraId="6498A712" w14:textId="77777777">
      <w:pPr>
        <w:pStyle w:val="BodyText"/>
      </w:pPr>
    </w:p>
    <w:p w:rsidR="00FE0E74" w14:paraId="6498A713" w14:textId="77777777">
      <w:pPr>
        <w:pStyle w:val="BodyText"/>
        <w:spacing w:before="146"/>
      </w:pPr>
    </w:p>
    <w:p w:rsidR="00FE0E74" w14:paraId="6498A714" w14:textId="77777777">
      <w:pPr>
        <w:pStyle w:val="Heading1"/>
        <w:ind w:left="1650"/>
      </w:pPr>
      <w:bookmarkStart w:id="13" w:name="_TOC_250012"/>
      <w:bookmarkEnd w:id="13"/>
      <w:r>
        <w:rPr>
          <w:spacing w:val="-2"/>
        </w:rPr>
        <w:t>OPERATIONS</w:t>
      </w:r>
    </w:p>
    <w:p w:rsidR="00FE0E74" w14:paraId="6498A715" w14:textId="77777777">
      <w:pPr>
        <w:pStyle w:val="BodyText"/>
        <w:spacing w:before="4"/>
        <w:rPr>
          <w:b/>
          <w:sz w:val="24"/>
        </w:rPr>
      </w:pPr>
    </w:p>
    <w:p w:rsidR="00FE0E74" w14:paraId="6498A716" w14:textId="77777777">
      <w:pPr>
        <w:pStyle w:val="Heading3"/>
        <w:rPr>
          <w:u w:val="none"/>
        </w:rPr>
      </w:pPr>
      <w:bookmarkStart w:id="14" w:name="_TOC_250011"/>
      <w:r>
        <w:t>HOURS</w:t>
      </w:r>
      <w:r>
        <w:rPr>
          <w:spacing w:val="-6"/>
        </w:rPr>
        <w:t xml:space="preserve"> </w:t>
      </w:r>
      <w:r>
        <w:t>OF</w:t>
      </w:r>
      <w:r>
        <w:rPr>
          <w:spacing w:val="-5"/>
        </w:rPr>
        <w:t xml:space="preserve"> </w:t>
      </w:r>
      <w:bookmarkEnd w:id="14"/>
      <w:r>
        <w:rPr>
          <w:spacing w:val="-2"/>
        </w:rPr>
        <w:t>OPERATION</w:t>
      </w:r>
    </w:p>
    <w:p w:rsidR="00FE0E74" w14:paraId="6498A717" w14:textId="77777777">
      <w:pPr>
        <w:pStyle w:val="Heading3"/>
        <w:sectPr>
          <w:pgSz w:w="12240" w:h="15840"/>
          <w:pgMar w:top="1660" w:right="1080" w:bottom="280" w:left="1080" w:header="720" w:footer="720" w:gutter="0"/>
          <w:cols w:space="720"/>
        </w:sectPr>
      </w:pPr>
    </w:p>
    <w:p w:rsidR="00FE0E74" w14:paraId="6498A718" w14:textId="17114762">
      <w:pPr>
        <w:pStyle w:val="BodyText"/>
        <w:spacing w:before="81" w:line="276" w:lineRule="auto"/>
        <w:ind w:left="359" w:right="356"/>
      </w:pPr>
      <w:r>
        <w:t xml:space="preserve">The USDA Farmers Market is held </w:t>
      </w:r>
      <w:r w:rsidR="00EB3CAE">
        <w:t>Thursday, December 11 to Sunday, December 12, from 12:00 p</w:t>
      </w:r>
      <w:r w:rsidR="00134FD9">
        <w:t xml:space="preserve">.m. to 7:00 </w:t>
      </w:r>
      <w:r w:rsidR="00134FD9">
        <w:t>p.</w:t>
      </w:r>
      <w:r w:rsidR="00134FD9">
        <w:t>m.</w:t>
      </w:r>
      <w:r>
        <w:t>The</w:t>
      </w:r>
      <w:r>
        <w:rPr>
          <w:spacing w:val="-2"/>
        </w:rPr>
        <w:t xml:space="preserve"> </w:t>
      </w:r>
      <w:r>
        <w:t>market</w:t>
      </w:r>
      <w:r>
        <w:rPr>
          <w:spacing w:val="-4"/>
        </w:rPr>
        <w:t xml:space="preserve"> </w:t>
      </w:r>
      <w:r>
        <w:t>is</w:t>
      </w:r>
      <w:r>
        <w:rPr>
          <w:spacing w:val="-4"/>
        </w:rPr>
        <w:t xml:space="preserve"> </w:t>
      </w:r>
      <w:r>
        <w:t>located</w:t>
      </w:r>
      <w:r w:rsidR="00134FD9">
        <w:t xml:space="preserve"> on the National Mall, near</w:t>
      </w:r>
      <w:r>
        <w:rPr>
          <w:spacing w:val="-4"/>
        </w:rPr>
        <w:t xml:space="preserve"> </w:t>
      </w:r>
      <w:r>
        <w:t>the</w:t>
      </w:r>
      <w:r>
        <w:rPr>
          <w:spacing w:val="-4"/>
        </w:rPr>
        <w:t xml:space="preserve"> </w:t>
      </w:r>
      <w:r>
        <w:t>USDA</w:t>
      </w:r>
      <w:r>
        <w:rPr>
          <w:spacing w:val="-3"/>
        </w:rPr>
        <w:t xml:space="preserve"> </w:t>
      </w:r>
      <w:r>
        <w:t>Headquarters</w:t>
      </w:r>
      <w:r>
        <w:rPr>
          <w:spacing w:val="-2"/>
        </w:rPr>
        <w:t xml:space="preserve"> </w:t>
      </w:r>
      <w:r>
        <w:t>Building,</w:t>
      </w:r>
      <w:r>
        <w:rPr>
          <w:spacing w:val="-5"/>
        </w:rPr>
        <w:t xml:space="preserve"> </w:t>
      </w:r>
      <w:r>
        <w:t>located</w:t>
      </w:r>
      <w:r>
        <w:rPr>
          <w:spacing w:val="-2"/>
        </w:rPr>
        <w:t xml:space="preserve"> </w:t>
      </w:r>
      <w:r w:rsidR="003E7893">
        <w:rPr>
          <w:spacing w:val="-2"/>
        </w:rPr>
        <w:t>at 1400 Independ</w:t>
      </w:r>
      <w:r w:rsidR="00166EF2">
        <w:rPr>
          <w:spacing w:val="-2"/>
        </w:rPr>
        <w:t>ence Avenue</w:t>
      </w:r>
      <w:r>
        <w:t xml:space="preserve"> SW, Washington, D.C. 20250.</w:t>
      </w:r>
    </w:p>
    <w:p w:rsidR="00FE0E74" w14:paraId="6498A719" w14:textId="77777777">
      <w:pPr>
        <w:pStyle w:val="BodyText"/>
        <w:spacing w:before="26"/>
      </w:pPr>
    </w:p>
    <w:p w:rsidR="003D6556" w:rsidP="003D6556" w14:paraId="14A5D732" w14:textId="25EB2A36">
      <w:pPr>
        <w:spacing w:after="283" w:line="259" w:lineRule="auto"/>
        <w:ind w:left="-4"/>
      </w:pPr>
      <w:r>
        <w:t>All market participants must be ready to</w:t>
      </w:r>
      <w:r>
        <w:rPr>
          <w:spacing w:val="-1"/>
        </w:rPr>
        <w:t xml:space="preserve"> </w:t>
      </w:r>
      <w:r>
        <w:t>start selling</w:t>
      </w:r>
      <w:r>
        <w:rPr>
          <w:spacing w:val="-1"/>
        </w:rPr>
        <w:t xml:space="preserve"> </w:t>
      </w:r>
      <w:r>
        <w:t>at the advertised</w:t>
      </w:r>
      <w:r>
        <w:rPr>
          <w:spacing w:val="-1"/>
        </w:rPr>
        <w:t xml:space="preserve"> </w:t>
      </w:r>
      <w:r>
        <w:t>opening</w:t>
      </w:r>
      <w:r>
        <w:rPr>
          <w:spacing w:val="-1"/>
        </w:rPr>
        <w:t xml:space="preserve"> </w:t>
      </w:r>
      <w:r>
        <w:t>time of 1</w:t>
      </w:r>
      <w:r w:rsidR="00F1109F">
        <w:t>2</w:t>
      </w:r>
      <w:r>
        <w:t>:00</w:t>
      </w:r>
      <w:r>
        <w:rPr>
          <w:spacing w:val="-1"/>
        </w:rPr>
        <w:t xml:space="preserve"> </w:t>
      </w:r>
      <w:r w:rsidR="00F1109F">
        <w:t>p</w:t>
      </w:r>
      <w:r>
        <w:t>.m.</w:t>
      </w:r>
      <w:r>
        <w:rPr>
          <w:spacing w:val="-1"/>
        </w:rPr>
        <w:t xml:space="preserve"> </w:t>
      </w:r>
      <w:r>
        <w:t>The market opens at 1</w:t>
      </w:r>
      <w:r w:rsidR="00F1109F">
        <w:t>2</w:t>
      </w:r>
      <w:r>
        <w:t xml:space="preserve">:00 </w:t>
      </w:r>
      <w:r w:rsidR="00F1109F">
        <w:t>p</w:t>
      </w:r>
      <w:r>
        <w:t xml:space="preserve">.m. and closes at </w:t>
      </w:r>
      <w:r w:rsidR="00F1109F">
        <w:t>7</w:t>
      </w:r>
      <w:r>
        <w:t>:00 p.m. Due to space limitations, latecomers may be relocated or denied</w:t>
      </w:r>
      <w:r>
        <w:rPr>
          <w:spacing w:val="-2"/>
        </w:rPr>
        <w:t xml:space="preserve"> </w:t>
      </w:r>
      <w:r>
        <w:t>admission</w:t>
      </w:r>
      <w:r>
        <w:rPr>
          <w:spacing w:val="-2"/>
        </w:rPr>
        <w:t xml:space="preserve"> </w:t>
      </w:r>
      <w:r>
        <w:t>at</w:t>
      </w:r>
      <w:r>
        <w:rPr>
          <w:spacing w:val="-1"/>
        </w:rPr>
        <w:t xml:space="preserve"> </w:t>
      </w:r>
      <w:r>
        <w:t>the</w:t>
      </w:r>
      <w:r>
        <w:rPr>
          <w:spacing w:val="-2"/>
        </w:rPr>
        <w:t xml:space="preserve"> </w:t>
      </w:r>
      <w:r>
        <w:t>sole</w:t>
      </w:r>
      <w:r>
        <w:rPr>
          <w:spacing w:val="-2"/>
        </w:rPr>
        <w:t xml:space="preserve"> </w:t>
      </w:r>
      <w:r>
        <w:t>discretion</w:t>
      </w:r>
      <w:r>
        <w:rPr>
          <w:spacing w:val="-2"/>
        </w:rPr>
        <w:t xml:space="preserve"> </w:t>
      </w:r>
      <w:r>
        <w:t>of</w:t>
      </w:r>
      <w:r>
        <w:rPr>
          <w:spacing w:val="-1"/>
        </w:rPr>
        <w:t xml:space="preserve"> </w:t>
      </w:r>
      <w:r>
        <w:t>Market</w:t>
      </w:r>
      <w:r>
        <w:rPr>
          <w:spacing w:val="-4"/>
        </w:rPr>
        <w:t xml:space="preserve"> </w:t>
      </w:r>
      <w:r>
        <w:t>Management.</w:t>
      </w:r>
      <w:r>
        <w:rPr>
          <w:spacing w:val="40"/>
        </w:rPr>
        <w:t xml:space="preserve"> </w:t>
      </w:r>
      <w:r>
        <w:rPr>
          <w:b/>
        </w:rPr>
        <w:t>Market</w:t>
      </w:r>
      <w:r>
        <w:rPr>
          <w:b/>
          <w:spacing w:val="-4"/>
        </w:rPr>
        <w:t xml:space="preserve"> </w:t>
      </w:r>
      <w:r>
        <w:rPr>
          <w:b/>
        </w:rPr>
        <w:t>participants</w:t>
      </w:r>
      <w:r>
        <w:rPr>
          <w:b/>
          <w:spacing w:val="-4"/>
        </w:rPr>
        <w:t xml:space="preserve"> </w:t>
      </w:r>
      <w:r>
        <w:rPr>
          <w:b/>
        </w:rPr>
        <w:t>will</w:t>
      </w:r>
      <w:r>
        <w:rPr>
          <w:b/>
          <w:spacing w:val="-4"/>
        </w:rPr>
        <w:t xml:space="preserve"> </w:t>
      </w:r>
      <w:r>
        <w:rPr>
          <w:b/>
        </w:rPr>
        <w:t>be</w:t>
      </w:r>
      <w:r>
        <w:rPr>
          <w:b/>
          <w:spacing w:val="-2"/>
        </w:rPr>
        <w:t xml:space="preserve"> </w:t>
      </w:r>
      <w:r>
        <w:rPr>
          <w:b/>
        </w:rPr>
        <w:t>allowed</w:t>
      </w:r>
      <w:r>
        <w:rPr>
          <w:b/>
          <w:spacing w:val="-5"/>
        </w:rPr>
        <w:t xml:space="preserve"> </w:t>
      </w:r>
      <w:r>
        <w:rPr>
          <w:b/>
        </w:rPr>
        <w:t>15 minutes</w:t>
      </w:r>
      <w:r>
        <w:rPr>
          <w:b/>
          <w:spacing w:val="-1"/>
        </w:rPr>
        <w:t xml:space="preserve"> </w:t>
      </w:r>
      <w:r>
        <w:rPr>
          <w:b/>
        </w:rPr>
        <w:t>after</w:t>
      </w:r>
      <w:r>
        <w:rPr>
          <w:b/>
          <w:spacing w:val="-1"/>
        </w:rPr>
        <w:t xml:space="preserve"> </w:t>
      </w:r>
      <w:r>
        <w:rPr>
          <w:b/>
        </w:rPr>
        <w:t>the</w:t>
      </w:r>
      <w:r>
        <w:rPr>
          <w:b/>
          <w:spacing w:val="-1"/>
        </w:rPr>
        <w:t xml:space="preserve"> </w:t>
      </w:r>
      <w:r>
        <w:rPr>
          <w:b/>
        </w:rPr>
        <w:t>market</w:t>
      </w:r>
      <w:r>
        <w:rPr>
          <w:b/>
          <w:spacing w:val="-1"/>
        </w:rPr>
        <w:t xml:space="preserve"> </w:t>
      </w:r>
      <w:r>
        <w:rPr>
          <w:b/>
        </w:rPr>
        <w:t>closes</w:t>
      </w:r>
      <w:r>
        <w:rPr>
          <w:b/>
          <w:spacing w:val="-1"/>
        </w:rPr>
        <w:t xml:space="preserve"> </w:t>
      </w:r>
      <w:r>
        <w:rPr>
          <w:b/>
        </w:rPr>
        <w:t>to complete sales</w:t>
      </w:r>
      <w:r>
        <w:rPr>
          <w:b/>
          <w:spacing w:val="-1"/>
        </w:rPr>
        <w:t xml:space="preserve"> </w:t>
      </w:r>
      <w:r>
        <w:rPr>
          <w:b/>
        </w:rPr>
        <w:t>transactions</w:t>
      </w:r>
      <w:r>
        <w:rPr>
          <w:b/>
          <w:spacing w:val="-1"/>
        </w:rPr>
        <w:t xml:space="preserve"> </w:t>
      </w:r>
      <w:r>
        <w:rPr>
          <w:b/>
        </w:rPr>
        <w:t xml:space="preserve">initiated before the </w:t>
      </w:r>
      <w:r w:rsidR="00F1109F">
        <w:rPr>
          <w:b/>
        </w:rPr>
        <w:t>7</w:t>
      </w:r>
      <w:r>
        <w:rPr>
          <w:b/>
        </w:rPr>
        <w:t>:00 p.m.</w:t>
      </w:r>
      <w:r>
        <w:rPr>
          <w:b/>
          <w:spacing w:val="-2"/>
        </w:rPr>
        <w:t xml:space="preserve"> </w:t>
      </w:r>
      <w:r>
        <w:rPr>
          <w:b/>
        </w:rPr>
        <w:t>closing.</w:t>
      </w:r>
      <w:r>
        <w:t xml:space="preserve"> </w:t>
      </w:r>
    </w:p>
    <w:p w:rsidR="003D6556" w:rsidP="003D6556" w14:paraId="0E30E3A5" w14:textId="435E5313">
      <w:pPr>
        <w:spacing w:after="283" w:line="259" w:lineRule="auto"/>
        <w:ind w:left="-4"/>
        <w:rPr>
          <w:b/>
          <w:bCs/>
        </w:rPr>
      </w:pPr>
      <w:r>
        <w:rPr>
          <w:b/>
          <w:bCs/>
        </w:rPr>
        <w:t>Vendor setup begins no earlier than 9:00 a.m. each day. All booths must be fully ready by 11:45 p.m.</w:t>
      </w:r>
    </w:p>
    <w:p w:rsidR="00FE0E74" w14:paraId="6498A71C" w14:textId="2730C278">
      <w:pPr>
        <w:pStyle w:val="BodyText"/>
        <w:spacing w:before="66"/>
      </w:pPr>
      <w:r>
        <w:rPr>
          <w:b/>
          <w:bCs/>
        </w:rPr>
        <w:t>Breakdown may not begin before 7:00 p.m. Vendors must vacate the site by 8:30 p.m. daily.</w:t>
      </w:r>
    </w:p>
    <w:p w:rsidR="00FE0E74" w14:paraId="6498A71D" w14:textId="77777777">
      <w:pPr>
        <w:pStyle w:val="Heading3"/>
        <w:ind w:left="359"/>
        <w:rPr>
          <w:u w:val="none"/>
        </w:rPr>
      </w:pPr>
      <w:bookmarkStart w:id="15" w:name="_TOC_250010"/>
      <w:bookmarkEnd w:id="15"/>
      <w:r>
        <w:rPr>
          <w:spacing w:val="-2"/>
        </w:rPr>
        <w:t>SAFETY</w:t>
      </w:r>
    </w:p>
    <w:p w:rsidR="00FE0E74" w14:paraId="6498A71E" w14:textId="77777777">
      <w:pPr>
        <w:pStyle w:val="BodyText"/>
        <w:spacing w:before="38" w:line="276" w:lineRule="auto"/>
        <w:ind w:left="359" w:right="413"/>
      </w:pPr>
      <w:r>
        <w:rPr>
          <w:color w:val="0E0B0B"/>
        </w:rPr>
        <w:t>Participants</w:t>
      </w:r>
      <w:r>
        <w:rPr>
          <w:color w:val="0E0B0B"/>
          <w:spacing w:val="-5"/>
        </w:rPr>
        <w:t xml:space="preserve"> </w:t>
      </w:r>
      <w:r>
        <w:rPr>
          <w:color w:val="0E0B0B"/>
        </w:rPr>
        <w:t>must</w:t>
      </w:r>
      <w:r>
        <w:rPr>
          <w:color w:val="0E0B0B"/>
          <w:spacing w:val="-2"/>
        </w:rPr>
        <w:t xml:space="preserve"> </w:t>
      </w:r>
      <w:r>
        <w:rPr>
          <w:color w:val="0E0B0B"/>
        </w:rPr>
        <w:t>perform</w:t>
      </w:r>
      <w:r>
        <w:rPr>
          <w:color w:val="0E0B0B"/>
          <w:spacing w:val="-2"/>
        </w:rPr>
        <w:t xml:space="preserve"> </w:t>
      </w:r>
      <w:r>
        <w:rPr>
          <w:color w:val="0E0B0B"/>
        </w:rPr>
        <w:t>safety</w:t>
      </w:r>
      <w:r>
        <w:rPr>
          <w:color w:val="0E0B0B"/>
          <w:spacing w:val="-3"/>
        </w:rPr>
        <w:t xml:space="preserve"> </w:t>
      </w:r>
      <w:r>
        <w:rPr>
          <w:color w:val="0E0B0B"/>
        </w:rPr>
        <w:t>and</w:t>
      </w:r>
      <w:r>
        <w:rPr>
          <w:color w:val="0E0B0B"/>
          <w:spacing w:val="-3"/>
        </w:rPr>
        <w:t xml:space="preserve"> </w:t>
      </w:r>
      <w:r>
        <w:rPr>
          <w:color w:val="0E0B0B"/>
        </w:rPr>
        <w:t>serviceability</w:t>
      </w:r>
      <w:r>
        <w:rPr>
          <w:color w:val="0E0B0B"/>
          <w:spacing w:val="-3"/>
        </w:rPr>
        <w:t xml:space="preserve"> </w:t>
      </w:r>
      <w:r>
        <w:rPr>
          <w:color w:val="0E0B0B"/>
        </w:rPr>
        <w:t>checks</w:t>
      </w:r>
      <w:r>
        <w:rPr>
          <w:color w:val="0E0B0B"/>
          <w:spacing w:val="-3"/>
        </w:rPr>
        <w:t xml:space="preserve"> </w:t>
      </w:r>
      <w:r>
        <w:rPr>
          <w:color w:val="0E0B0B"/>
        </w:rPr>
        <w:t>of</w:t>
      </w:r>
      <w:r>
        <w:rPr>
          <w:color w:val="0E0B0B"/>
          <w:spacing w:val="-2"/>
        </w:rPr>
        <w:t xml:space="preserve"> </w:t>
      </w:r>
      <w:r>
        <w:rPr>
          <w:color w:val="0E0B0B"/>
        </w:rPr>
        <w:t>all</w:t>
      </w:r>
      <w:r>
        <w:rPr>
          <w:color w:val="0E0B0B"/>
          <w:spacing w:val="-2"/>
        </w:rPr>
        <w:t xml:space="preserve"> </w:t>
      </w:r>
      <w:r>
        <w:rPr>
          <w:color w:val="0E0B0B"/>
        </w:rPr>
        <w:t>equipment</w:t>
      </w:r>
      <w:r>
        <w:rPr>
          <w:color w:val="0E0B0B"/>
          <w:spacing w:val="-2"/>
        </w:rPr>
        <w:t xml:space="preserve"> </w:t>
      </w:r>
      <w:r>
        <w:rPr>
          <w:color w:val="0E0B0B"/>
        </w:rPr>
        <w:t>and</w:t>
      </w:r>
      <w:r>
        <w:rPr>
          <w:color w:val="0E0B0B"/>
          <w:spacing w:val="-3"/>
        </w:rPr>
        <w:t xml:space="preserve"> </w:t>
      </w:r>
      <w:r>
        <w:rPr>
          <w:color w:val="0E0B0B"/>
        </w:rPr>
        <w:t>appliances</w:t>
      </w:r>
      <w:r>
        <w:rPr>
          <w:color w:val="0E0B0B"/>
          <w:spacing w:val="-3"/>
        </w:rPr>
        <w:t xml:space="preserve"> </w:t>
      </w:r>
      <w:r>
        <w:rPr>
          <w:color w:val="0E0B0B"/>
        </w:rPr>
        <w:t>prior</w:t>
      </w:r>
      <w:r>
        <w:rPr>
          <w:color w:val="0E0B0B"/>
          <w:spacing w:val="-2"/>
        </w:rPr>
        <w:t xml:space="preserve"> </w:t>
      </w:r>
      <w:r>
        <w:rPr>
          <w:color w:val="0E0B0B"/>
        </w:rPr>
        <w:t>to</w:t>
      </w:r>
      <w:r>
        <w:rPr>
          <w:color w:val="0E0B0B"/>
          <w:spacing w:val="-6"/>
        </w:rPr>
        <w:t xml:space="preserve"> </w:t>
      </w:r>
      <w:r>
        <w:rPr>
          <w:color w:val="0E0B0B"/>
        </w:rPr>
        <w:t>use. All participants are subject to random safety spot inspections by the Office of Operations Safety Staff. Areas that are subject to inspection include the following:</w:t>
      </w:r>
    </w:p>
    <w:p w:rsidR="00FE0E74" w14:paraId="6498A71F" w14:textId="77777777">
      <w:pPr>
        <w:pStyle w:val="ListParagraph"/>
        <w:numPr>
          <w:ilvl w:val="0"/>
          <w:numId w:val="2"/>
        </w:numPr>
        <w:tabs>
          <w:tab w:val="left" w:pos="1079"/>
        </w:tabs>
        <w:spacing w:before="198" w:line="269" w:lineRule="exact"/>
        <w:ind w:hanging="360"/>
        <w:rPr>
          <w:rFonts w:ascii="Symbol" w:hAnsi="Symbol"/>
          <w:color w:val="0E0B0B"/>
        </w:rPr>
      </w:pPr>
      <w:r>
        <w:rPr>
          <w:color w:val="0E0B0B"/>
        </w:rPr>
        <w:t>Propane</w:t>
      </w:r>
      <w:r>
        <w:rPr>
          <w:color w:val="0E0B0B"/>
          <w:spacing w:val="-4"/>
        </w:rPr>
        <w:t xml:space="preserve"> </w:t>
      </w:r>
      <w:r>
        <w:rPr>
          <w:color w:val="0E0B0B"/>
        </w:rPr>
        <w:t>tanks</w:t>
      </w:r>
      <w:r>
        <w:rPr>
          <w:color w:val="0E0B0B"/>
          <w:spacing w:val="-4"/>
        </w:rPr>
        <w:t xml:space="preserve"> </w:t>
      </w:r>
      <w:r>
        <w:rPr>
          <w:color w:val="0E0B0B"/>
        </w:rPr>
        <w:t>must</w:t>
      </w:r>
      <w:r>
        <w:rPr>
          <w:color w:val="0E0B0B"/>
          <w:spacing w:val="-3"/>
        </w:rPr>
        <w:t xml:space="preserve"> </w:t>
      </w:r>
      <w:r>
        <w:rPr>
          <w:color w:val="0E0B0B"/>
        </w:rPr>
        <w:t>be</w:t>
      </w:r>
      <w:r>
        <w:rPr>
          <w:color w:val="0E0B0B"/>
          <w:spacing w:val="-3"/>
        </w:rPr>
        <w:t xml:space="preserve"> </w:t>
      </w:r>
      <w:r>
        <w:rPr>
          <w:color w:val="0E0B0B"/>
        </w:rPr>
        <w:t>pre-checked</w:t>
      </w:r>
      <w:r>
        <w:rPr>
          <w:color w:val="0E0B0B"/>
          <w:spacing w:val="-3"/>
        </w:rPr>
        <w:t xml:space="preserve"> </w:t>
      </w:r>
      <w:r>
        <w:rPr>
          <w:color w:val="0E0B0B"/>
        </w:rPr>
        <w:t>for</w:t>
      </w:r>
      <w:r>
        <w:rPr>
          <w:color w:val="0E0B0B"/>
          <w:spacing w:val="-2"/>
        </w:rPr>
        <w:t xml:space="preserve"> </w:t>
      </w:r>
      <w:r>
        <w:rPr>
          <w:color w:val="0E0B0B"/>
        </w:rPr>
        <w:t>damage</w:t>
      </w:r>
      <w:r>
        <w:rPr>
          <w:color w:val="0E0B0B"/>
          <w:spacing w:val="-3"/>
        </w:rPr>
        <w:t xml:space="preserve"> </w:t>
      </w:r>
      <w:r>
        <w:rPr>
          <w:color w:val="0E0B0B"/>
        </w:rPr>
        <w:t>and</w:t>
      </w:r>
      <w:r>
        <w:rPr>
          <w:color w:val="0E0B0B"/>
          <w:spacing w:val="-3"/>
        </w:rPr>
        <w:t xml:space="preserve"> </w:t>
      </w:r>
      <w:r>
        <w:rPr>
          <w:color w:val="0E0B0B"/>
        </w:rPr>
        <w:t>leaks</w:t>
      </w:r>
      <w:r>
        <w:rPr>
          <w:color w:val="0E0B0B"/>
          <w:spacing w:val="-3"/>
        </w:rPr>
        <w:t xml:space="preserve"> </w:t>
      </w:r>
      <w:r>
        <w:rPr>
          <w:color w:val="0E0B0B"/>
        </w:rPr>
        <w:t>to</w:t>
      </w:r>
      <w:r>
        <w:rPr>
          <w:color w:val="0E0B0B"/>
          <w:spacing w:val="-6"/>
        </w:rPr>
        <w:t xml:space="preserve"> </w:t>
      </w:r>
      <w:r>
        <w:rPr>
          <w:color w:val="0E0B0B"/>
        </w:rPr>
        <w:t>hoses</w:t>
      </w:r>
      <w:r>
        <w:rPr>
          <w:color w:val="0E0B0B"/>
          <w:spacing w:val="-3"/>
        </w:rPr>
        <w:t xml:space="preserve"> </w:t>
      </w:r>
      <w:r>
        <w:rPr>
          <w:color w:val="0E0B0B"/>
        </w:rPr>
        <w:t>and</w:t>
      </w:r>
      <w:r>
        <w:rPr>
          <w:color w:val="0E0B0B"/>
          <w:spacing w:val="-5"/>
        </w:rPr>
        <w:t xml:space="preserve"> </w:t>
      </w:r>
      <w:r>
        <w:rPr>
          <w:color w:val="0E0B0B"/>
          <w:spacing w:val="-2"/>
        </w:rPr>
        <w:t>tanks;</w:t>
      </w:r>
    </w:p>
    <w:p w:rsidR="00FE0E74" w14:paraId="6498A720" w14:textId="77777777">
      <w:pPr>
        <w:pStyle w:val="ListParagraph"/>
        <w:numPr>
          <w:ilvl w:val="0"/>
          <w:numId w:val="2"/>
        </w:numPr>
        <w:tabs>
          <w:tab w:val="left" w:pos="1079"/>
        </w:tabs>
        <w:spacing w:line="269" w:lineRule="exact"/>
        <w:ind w:hanging="360"/>
        <w:rPr>
          <w:rFonts w:ascii="Symbol" w:hAnsi="Symbol"/>
          <w:color w:val="0E0B0B"/>
        </w:rPr>
      </w:pPr>
      <w:r>
        <w:rPr>
          <w:color w:val="0E0B0B"/>
        </w:rPr>
        <w:t>A-B-C</w:t>
      </w:r>
      <w:r>
        <w:rPr>
          <w:color w:val="0E0B0B"/>
          <w:spacing w:val="-6"/>
        </w:rPr>
        <w:t xml:space="preserve"> </w:t>
      </w:r>
      <w:r>
        <w:rPr>
          <w:color w:val="0E0B0B"/>
        </w:rPr>
        <w:t>fire</w:t>
      </w:r>
      <w:r>
        <w:rPr>
          <w:color w:val="0E0B0B"/>
          <w:spacing w:val="-5"/>
        </w:rPr>
        <w:t xml:space="preserve"> </w:t>
      </w:r>
      <w:r>
        <w:rPr>
          <w:color w:val="0E0B0B"/>
        </w:rPr>
        <w:t>extinguishers</w:t>
      </w:r>
      <w:r>
        <w:rPr>
          <w:color w:val="0E0B0B"/>
          <w:spacing w:val="-2"/>
        </w:rPr>
        <w:t xml:space="preserve"> </w:t>
      </w:r>
      <w:r>
        <w:rPr>
          <w:color w:val="0E0B0B"/>
        </w:rPr>
        <w:t>must</w:t>
      </w:r>
      <w:r>
        <w:rPr>
          <w:color w:val="0E0B0B"/>
          <w:spacing w:val="-2"/>
        </w:rPr>
        <w:t xml:space="preserve"> </w:t>
      </w:r>
      <w:r>
        <w:rPr>
          <w:color w:val="0E0B0B"/>
        </w:rPr>
        <w:t>be</w:t>
      </w:r>
      <w:r>
        <w:rPr>
          <w:color w:val="0E0B0B"/>
          <w:spacing w:val="-2"/>
        </w:rPr>
        <w:t xml:space="preserve"> </w:t>
      </w:r>
      <w:r>
        <w:rPr>
          <w:color w:val="0E0B0B"/>
        </w:rPr>
        <w:t>provided</w:t>
      </w:r>
      <w:r>
        <w:rPr>
          <w:color w:val="0E0B0B"/>
          <w:spacing w:val="-3"/>
        </w:rPr>
        <w:t xml:space="preserve"> </w:t>
      </w:r>
      <w:r>
        <w:rPr>
          <w:color w:val="0E0B0B"/>
        </w:rPr>
        <w:t>by</w:t>
      </w:r>
      <w:r>
        <w:rPr>
          <w:color w:val="0E0B0B"/>
          <w:spacing w:val="-5"/>
        </w:rPr>
        <w:t xml:space="preserve"> </w:t>
      </w:r>
      <w:r>
        <w:rPr>
          <w:color w:val="0E0B0B"/>
        </w:rPr>
        <w:t>the</w:t>
      </w:r>
      <w:r>
        <w:rPr>
          <w:color w:val="0E0B0B"/>
          <w:spacing w:val="-5"/>
        </w:rPr>
        <w:t xml:space="preserve"> </w:t>
      </w:r>
      <w:r>
        <w:rPr>
          <w:color w:val="0E0B0B"/>
        </w:rPr>
        <w:t>vendor</w:t>
      </w:r>
      <w:r>
        <w:rPr>
          <w:color w:val="0E0B0B"/>
          <w:spacing w:val="-1"/>
        </w:rPr>
        <w:t xml:space="preserve"> </w:t>
      </w:r>
      <w:r>
        <w:rPr>
          <w:color w:val="0E0B0B"/>
        </w:rPr>
        <w:t>and</w:t>
      </w:r>
      <w:r>
        <w:rPr>
          <w:color w:val="0E0B0B"/>
          <w:spacing w:val="-6"/>
        </w:rPr>
        <w:t xml:space="preserve"> </w:t>
      </w:r>
      <w:r>
        <w:rPr>
          <w:color w:val="0E0B0B"/>
        </w:rPr>
        <w:t>readily</w:t>
      </w:r>
      <w:r>
        <w:rPr>
          <w:color w:val="0E0B0B"/>
          <w:spacing w:val="-2"/>
        </w:rPr>
        <w:t xml:space="preserve"> </w:t>
      </w:r>
      <w:r>
        <w:rPr>
          <w:color w:val="0E0B0B"/>
          <w:spacing w:val="-2"/>
        </w:rPr>
        <w:t>available;</w:t>
      </w:r>
    </w:p>
    <w:p w:rsidR="00FE0E74" w14:paraId="6498A721" w14:textId="77777777">
      <w:pPr>
        <w:pStyle w:val="ListParagraph"/>
        <w:numPr>
          <w:ilvl w:val="0"/>
          <w:numId w:val="2"/>
        </w:numPr>
        <w:tabs>
          <w:tab w:val="left" w:pos="1079"/>
        </w:tabs>
        <w:ind w:right="759" w:hanging="360"/>
        <w:rPr>
          <w:rFonts w:ascii="Symbol" w:hAnsi="Symbol"/>
          <w:color w:val="0E0B0B"/>
        </w:rPr>
      </w:pPr>
      <w:r>
        <w:rPr>
          <w:color w:val="0E0B0B"/>
        </w:rPr>
        <w:t>Electrical</w:t>
      </w:r>
      <w:r>
        <w:rPr>
          <w:color w:val="0E0B0B"/>
          <w:spacing w:val="-1"/>
        </w:rPr>
        <w:t xml:space="preserve"> </w:t>
      </w:r>
      <w:r>
        <w:rPr>
          <w:color w:val="0E0B0B"/>
        </w:rPr>
        <w:t>extension</w:t>
      </w:r>
      <w:r>
        <w:rPr>
          <w:color w:val="0E0B0B"/>
          <w:spacing w:val="-2"/>
        </w:rPr>
        <w:t xml:space="preserve"> </w:t>
      </w:r>
      <w:r>
        <w:rPr>
          <w:color w:val="0E0B0B"/>
        </w:rPr>
        <w:t>cords</w:t>
      </w:r>
      <w:r>
        <w:rPr>
          <w:color w:val="0E0B0B"/>
          <w:spacing w:val="-4"/>
        </w:rPr>
        <w:t xml:space="preserve"> </w:t>
      </w:r>
      <w:r>
        <w:rPr>
          <w:color w:val="0E0B0B"/>
        </w:rPr>
        <w:t>must</w:t>
      </w:r>
      <w:r>
        <w:rPr>
          <w:color w:val="0E0B0B"/>
          <w:spacing w:val="-1"/>
        </w:rPr>
        <w:t xml:space="preserve"> </w:t>
      </w:r>
      <w:r>
        <w:rPr>
          <w:color w:val="0E0B0B"/>
        </w:rPr>
        <w:t>be</w:t>
      </w:r>
      <w:r>
        <w:rPr>
          <w:color w:val="0E0B0B"/>
          <w:spacing w:val="-4"/>
        </w:rPr>
        <w:t xml:space="preserve"> </w:t>
      </w:r>
      <w:r>
        <w:rPr>
          <w:color w:val="0E0B0B"/>
        </w:rPr>
        <w:t>rated</w:t>
      </w:r>
      <w:r>
        <w:rPr>
          <w:color w:val="0E0B0B"/>
          <w:spacing w:val="-5"/>
        </w:rPr>
        <w:t xml:space="preserve"> </w:t>
      </w:r>
      <w:r>
        <w:rPr>
          <w:color w:val="0E0B0B"/>
        </w:rPr>
        <w:t>for</w:t>
      </w:r>
      <w:r>
        <w:rPr>
          <w:color w:val="0E0B0B"/>
          <w:spacing w:val="-4"/>
        </w:rPr>
        <w:t xml:space="preserve"> </w:t>
      </w:r>
      <w:r>
        <w:rPr>
          <w:color w:val="0E0B0B"/>
        </w:rPr>
        <w:t>outdoor</w:t>
      </w:r>
      <w:r>
        <w:rPr>
          <w:color w:val="0E0B0B"/>
          <w:spacing w:val="-1"/>
        </w:rPr>
        <w:t xml:space="preserve"> </w:t>
      </w:r>
      <w:r>
        <w:rPr>
          <w:color w:val="0E0B0B"/>
        </w:rPr>
        <w:t>usage</w:t>
      </w:r>
      <w:r>
        <w:rPr>
          <w:color w:val="0E0B0B"/>
          <w:spacing w:val="-4"/>
        </w:rPr>
        <w:t xml:space="preserve"> </w:t>
      </w:r>
      <w:r>
        <w:rPr>
          <w:color w:val="0E0B0B"/>
        </w:rPr>
        <w:t>and</w:t>
      </w:r>
      <w:r>
        <w:rPr>
          <w:color w:val="0E0B0B"/>
          <w:spacing w:val="-2"/>
        </w:rPr>
        <w:t xml:space="preserve"> </w:t>
      </w:r>
      <w:r>
        <w:rPr>
          <w:color w:val="0E0B0B"/>
        </w:rPr>
        <w:t>UL</w:t>
      </w:r>
      <w:r>
        <w:rPr>
          <w:color w:val="0E0B0B"/>
          <w:spacing w:val="-3"/>
        </w:rPr>
        <w:t xml:space="preserve"> </w:t>
      </w:r>
      <w:r>
        <w:rPr>
          <w:color w:val="0E0B0B"/>
        </w:rPr>
        <w:t>(Underwriters</w:t>
      </w:r>
      <w:r>
        <w:rPr>
          <w:color w:val="0E0B0B"/>
          <w:spacing w:val="-4"/>
        </w:rPr>
        <w:t xml:space="preserve"> </w:t>
      </w:r>
      <w:r>
        <w:rPr>
          <w:color w:val="0E0B0B"/>
        </w:rPr>
        <w:t xml:space="preserve">Laboratory) </w:t>
      </w:r>
      <w:r>
        <w:rPr>
          <w:color w:val="0E0B0B"/>
          <w:spacing w:val="-2"/>
        </w:rPr>
        <w:t>certified;</w:t>
      </w:r>
    </w:p>
    <w:p w:rsidR="00FE0E74" w14:paraId="6498A722" w14:textId="77777777">
      <w:pPr>
        <w:pStyle w:val="ListParagraph"/>
        <w:numPr>
          <w:ilvl w:val="0"/>
          <w:numId w:val="2"/>
        </w:numPr>
        <w:tabs>
          <w:tab w:val="left" w:pos="1079"/>
        </w:tabs>
        <w:ind w:right="550" w:hanging="360"/>
        <w:rPr>
          <w:rFonts w:ascii="Symbol" w:hAnsi="Symbol"/>
          <w:color w:val="0E0B0B"/>
        </w:rPr>
      </w:pPr>
      <w:r>
        <w:rPr>
          <w:color w:val="0E0B0B"/>
        </w:rPr>
        <w:t>Cords</w:t>
      </w:r>
      <w:r>
        <w:rPr>
          <w:color w:val="0E0B0B"/>
          <w:spacing w:val="-4"/>
        </w:rPr>
        <w:t xml:space="preserve"> </w:t>
      </w:r>
      <w:r>
        <w:rPr>
          <w:color w:val="0E0B0B"/>
        </w:rPr>
        <w:t>must</w:t>
      </w:r>
      <w:r>
        <w:rPr>
          <w:color w:val="0E0B0B"/>
          <w:spacing w:val="-1"/>
        </w:rPr>
        <w:t xml:space="preserve"> </w:t>
      </w:r>
      <w:r>
        <w:rPr>
          <w:color w:val="0E0B0B"/>
        </w:rPr>
        <w:t>be</w:t>
      </w:r>
      <w:r>
        <w:rPr>
          <w:color w:val="0E0B0B"/>
          <w:spacing w:val="-4"/>
        </w:rPr>
        <w:t xml:space="preserve"> </w:t>
      </w:r>
      <w:r>
        <w:rPr>
          <w:color w:val="0E0B0B"/>
        </w:rPr>
        <w:t>three-prong</w:t>
      </w:r>
      <w:r>
        <w:rPr>
          <w:color w:val="0E0B0B"/>
          <w:spacing w:val="-5"/>
        </w:rPr>
        <w:t xml:space="preserve"> </w:t>
      </w:r>
      <w:r>
        <w:rPr>
          <w:color w:val="0E0B0B"/>
        </w:rPr>
        <w:t>and</w:t>
      </w:r>
      <w:r>
        <w:rPr>
          <w:color w:val="0E0B0B"/>
          <w:spacing w:val="-2"/>
        </w:rPr>
        <w:t xml:space="preserve"> </w:t>
      </w:r>
      <w:r>
        <w:rPr>
          <w:color w:val="0E0B0B"/>
        </w:rPr>
        <w:t>securely</w:t>
      </w:r>
      <w:r>
        <w:rPr>
          <w:color w:val="0E0B0B"/>
          <w:spacing w:val="-5"/>
        </w:rPr>
        <w:t xml:space="preserve"> </w:t>
      </w:r>
      <w:r>
        <w:rPr>
          <w:color w:val="0E0B0B"/>
        </w:rPr>
        <w:t>installed</w:t>
      </w:r>
      <w:r>
        <w:rPr>
          <w:color w:val="0E0B0B"/>
          <w:spacing w:val="-2"/>
        </w:rPr>
        <w:t xml:space="preserve"> </w:t>
      </w:r>
      <w:r>
        <w:rPr>
          <w:color w:val="0E0B0B"/>
        </w:rPr>
        <w:t>so</w:t>
      </w:r>
      <w:r>
        <w:rPr>
          <w:color w:val="0E0B0B"/>
          <w:spacing w:val="-5"/>
        </w:rPr>
        <w:t xml:space="preserve"> </w:t>
      </w:r>
      <w:r>
        <w:rPr>
          <w:color w:val="0E0B0B"/>
        </w:rPr>
        <w:t>that</w:t>
      </w:r>
      <w:r>
        <w:rPr>
          <w:color w:val="0E0B0B"/>
          <w:spacing w:val="-1"/>
        </w:rPr>
        <w:t xml:space="preserve"> </w:t>
      </w:r>
      <w:r>
        <w:rPr>
          <w:color w:val="0E0B0B"/>
        </w:rPr>
        <w:t>no</w:t>
      </w:r>
      <w:r>
        <w:rPr>
          <w:color w:val="0E0B0B"/>
          <w:spacing w:val="-5"/>
        </w:rPr>
        <w:t xml:space="preserve"> </w:t>
      </w:r>
      <w:r>
        <w:rPr>
          <w:color w:val="0E0B0B"/>
        </w:rPr>
        <w:t>looseness</w:t>
      </w:r>
      <w:r>
        <w:rPr>
          <w:color w:val="0E0B0B"/>
          <w:spacing w:val="-2"/>
        </w:rPr>
        <w:t xml:space="preserve"> </w:t>
      </w:r>
      <w:r>
        <w:rPr>
          <w:color w:val="0E0B0B"/>
        </w:rPr>
        <w:t>exists</w:t>
      </w:r>
      <w:r>
        <w:rPr>
          <w:color w:val="0E0B0B"/>
          <w:spacing w:val="-2"/>
        </w:rPr>
        <w:t xml:space="preserve"> </w:t>
      </w:r>
      <w:r>
        <w:rPr>
          <w:color w:val="0E0B0B"/>
        </w:rPr>
        <w:t>between</w:t>
      </w:r>
      <w:r>
        <w:rPr>
          <w:color w:val="0E0B0B"/>
          <w:spacing w:val="-2"/>
        </w:rPr>
        <w:t xml:space="preserve"> </w:t>
      </w:r>
      <w:r>
        <w:rPr>
          <w:color w:val="0E0B0B"/>
        </w:rPr>
        <w:t>the</w:t>
      </w:r>
      <w:r>
        <w:rPr>
          <w:color w:val="0E0B0B"/>
          <w:spacing w:val="-2"/>
        </w:rPr>
        <w:t xml:space="preserve"> </w:t>
      </w:r>
      <w:r>
        <w:rPr>
          <w:color w:val="0E0B0B"/>
        </w:rPr>
        <w:t xml:space="preserve">prongs and the connection point at all </w:t>
      </w:r>
      <w:r>
        <w:rPr>
          <w:color w:val="0E0B0B"/>
        </w:rPr>
        <w:t>times;</w:t>
      </w:r>
    </w:p>
    <w:p w:rsidR="00FE0E74" w14:paraId="6498A723" w14:textId="77777777">
      <w:pPr>
        <w:pStyle w:val="ListParagraph"/>
        <w:numPr>
          <w:ilvl w:val="0"/>
          <w:numId w:val="2"/>
        </w:numPr>
        <w:tabs>
          <w:tab w:val="left" w:pos="1079"/>
        </w:tabs>
        <w:spacing w:line="269" w:lineRule="exact"/>
        <w:ind w:hanging="360"/>
        <w:rPr>
          <w:rFonts w:ascii="Symbol" w:hAnsi="Symbol"/>
          <w:color w:val="0E0B0B"/>
        </w:rPr>
      </w:pPr>
      <w:r>
        <w:rPr>
          <w:color w:val="0E0B0B"/>
        </w:rPr>
        <w:t>Cords</w:t>
      </w:r>
      <w:r>
        <w:rPr>
          <w:color w:val="0E0B0B"/>
          <w:spacing w:val="-4"/>
        </w:rPr>
        <w:t xml:space="preserve"> </w:t>
      </w:r>
      <w:r>
        <w:rPr>
          <w:color w:val="0E0B0B"/>
        </w:rPr>
        <w:t>must</w:t>
      </w:r>
      <w:r>
        <w:rPr>
          <w:color w:val="0E0B0B"/>
          <w:spacing w:val="-1"/>
        </w:rPr>
        <w:t xml:space="preserve"> </w:t>
      </w:r>
      <w:r>
        <w:rPr>
          <w:color w:val="0E0B0B"/>
        </w:rPr>
        <w:t>be</w:t>
      </w:r>
      <w:r>
        <w:rPr>
          <w:color w:val="0E0B0B"/>
          <w:spacing w:val="-4"/>
        </w:rPr>
        <w:t xml:space="preserve"> </w:t>
      </w:r>
      <w:r>
        <w:rPr>
          <w:color w:val="0E0B0B"/>
        </w:rPr>
        <w:t>out</w:t>
      </w:r>
      <w:r>
        <w:rPr>
          <w:color w:val="0E0B0B"/>
          <w:spacing w:val="-4"/>
        </w:rPr>
        <w:t xml:space="preserve"> </w:t>
      </w:r>
      <w:r>
        <w:rPr>
          <w:color w:val="0E0B0B"/>
        </w:rPr>
        <w:t>of</w:t>
      </w:r>
      <w:r>
        <w:rPr>
          <w:color w:val="0E0B0B"/>
          <w:spacing w:val="-4"/>
        </w:rPr>
        <w:t xml:space="preserve"> </w:t>
      </w:r>
      <w:r>
        <w:rPr>
          <w:color w:val="0E0B0B"/>
        </w:rPr>
        <w:t>foot</w:t>
      </w:r>
      <w:r>
        <w:rPr>
          <w:color w:val="0E0B0B"/>
          <w:spacing w:val="-4"/>
        </w:rPr>
        <w:t xml:space="preserve"> </w:t>
      </w:r>
      <w:r>
        <w:rPr>
          <w:color w:val="0E0B0B"/>
        </w:rPr>
        <w:t>traffic</w:t>
      </w:r>
      <w:r>
        <w:rPr>
          <w:color w:val="0E0B0B"/>
          <w:spacing w:val="-2"/>
        </w:rPr>
        <w:t xml:space="preserve"> </w:t>
      </w:r>
      <w:r>
        <w:rPr>
          <w:color w:val="0E0B0B"/>
        </w:rPr>
        <w:t>areas</w:t>
      </w:r>
      <w:r>
        <w:rPr>
          <w:color w:val="0E0B0B"/>
          <w:spacing w:val="-4"/>
        </w:rPr>
        <w:t xml:space="preserve"> </w:t>
      </w:r>
      <w:r>
        <w:rPr>
          <w:color w:val="0E0B0B"/>
        </w:rPr>
        <w:t>to</w:t>
      </w:r>
      <w:r>
        <w:rPr>
          <w:color w:val="0E0B0B"/>
          <w:spacing w:val="-2"/>
        </w:rPr>
        <w:t xml:space="preserve"> </w:t>
      </w:r>
      <w:r>
        <w:rPr>
          <w:color w:val="0E0B0B"/>
        </w:rPr>
        <w:t>prevent</w:t>
      </w:r>
      <w:r>
        <w:rPr>
          <w:color w:val="0E0B0B"/>
          <w:spacing w:val="-1"/>
        </w:rPr>
        <w:t xml:space="preserve"> </w:t>
      </w:r>
      <w:r>
        <w:rPr>
          <w:color w:val="0E0B0B"/>
        </w:rPr>
        <w:t>trips</w:t>
      </w:r>
      <w:r>
        <w:rPr>
          <w:color w:val="0E0B0B"/>
          <w:spacing w:val="-2"/>
        </w:rPr>
        <w:t xml:space="preserve"> </w:t>
      </w:r>
      <w:r>
        <w:rPr>
          <w:color w:val="0E0B0B"/>
        </w:rPr>
        <w:t>and</w:t>
      </w:r>
      <w:r>
        <w:rPr>
          <w:color w:val="0E0B0B"/>
          <w:spacing w:val="-1"/>
        </w:rPr>
        <w:t xml:space="preserve"> </w:t>
      </w:r>
      <w:r>
        <w:rPr>
          <w:color w:val="0E0B0B"/>
          <w:spacing w:val="-2"/>
        </w:rPr>
        <w:t>falls;</w:t>
      </w:r>
    </w:p>
    <w:p w:rsidR="00FE0E74" w14:paraId="6498A724" w14:textId="77777777">
      <w:pPr>
        <w:pStyle w:val="ListParagraph"/>
        <w:numPr>
          <w:ilvl w:val="0"/>
          <w:numId w:val="2"/>
        </w:numPr>
        <w:tabs>
          <w:tab w:val="left" w:pos="1079"/>
        </w:tabs>
        <w:spacing w:line="269" w:lineRule="exact"/>
        <w:ind w:hanging="360"/>
        <w:rPr>
          <w:rFonts w:ascii="Symbol" w:hAnsi="Symbol"/>
          <w:color w:val="0E0B0B"/>
        </w:rPr>
      </w:pPr>
      <w:r>
        <w:rPr>
          <w:color w:val="0E0B0B"/>
        </w:rPr>
        <w:t>All</w:t>
      </w:r>
      <w:r>
        <w:rPr>
          <w:color w:val="0E0B0B"/>
          <w:spacing w:val="-2"/>
        </w:rPr>
        <w:t xml:space="preserve"> </w:t>
      </w:r>
      <w:r>
        <w:rPr>
          <w:color w:val="0E0B0B"/>
        </w:rPr>
        <w:t>cords</w:t>
      </w:r>
      <w:r>
        <w:rPr>
          <w:color w:val="0E0B0B"/>
          <w:spacing w:val="-5"/>
        </w:rPr>
        <w:t xml:space="preserve"> </w:t>
      </w:r>
      <w:r>
        <w:rPr>
          <w:color w:val="0E0B0B"/>
        </w:rPr>
        <w:t>must</w:t>
      </w:r>
      <w:r>
        <w:rPr>
          <w:color w:val="0E0B0B"/>
          <w:spacing w:val="-1"/>
        </w:rPr>
        <w:t xml:space="preserve"> </w:t>
      </w:r>
      <w:r>
        <w:rPr>
          <w:color w:val="0E0B0B"/>
        </w:rPr>
        <w:t>be</w:t>
      </w:r>
      <w:r>
        <w:rPr>
          <w:color w:val="0E0B0B"/>
          <w:spacing w:val="-3"/>
        </w:rPr>
        <w:t xml:space="preserve"> </w:t>
      </w:r>
      <w:r>
        <w:rPr>
          <w:color w:val="0E0B0B"/>
        </w:rPr>
        <w:t>checked</w:t>
      </w:r>
      <w:r>
        <w:rPr>
          <w:color w:val="0E0B0B"/>
          <w:spacing w:val="-5"/>
        </w:rPr>
        <w:t xml:space="preserve"> </w:t>
      </w:r>
      <w:r>
        <w:rPr>
          <w:color w:val="0E0B0B"/>
        </w:rPr>
        <w:t>for</w:t>
      </w:r>
      <w:r>
        <w:rPr>
          <w:color w:val="0E0B0B"/>
          <w:spacing w:val="-2"/>
        </w:rPr>
        <w:t xml:space="preserve"> </w:t>
      </w:r>
      <w:r>
        <w:rPr>
          <w:color w:val="0E0B0B"/>
        </w:rPr>
        <w:t>damage</w:t>
      </w:r>
      <w:r>
        <w:rPr>
          <w:color w:val="0E0B0B"/>
          <w:spacing w:val="-4"/>
        </w:rPr>
        <w:t xml:space="preserve"> </w:t>
      </w:r>
      <w:r>
        <w:rPr>
          <w:color w:val="0E0B0B"/>
        </w:rPr>
        <w:t>and</w:t>
      </w:r>
      <w:r>
        <w:rPr>
          <w:color w:val="0E0B0B"/>
          <w:spacing w:val="-3"/>
        </w:rPr>
        <w:t xml:space="preserve"> </w:t>
      </w:r>
      <w:r>
        <w:rPr>
          <w:color w:val="0E0B0B"/>
        </w:rPr>
        <w:t>will</w:t>
      </w:r>
      <w:r>
        <w:rPr>
          <w:color w:val="0E0B0B"/>
          <w:spacing w:val="-4"/>
        </w:rPr>
        <w:t xml:space="preserve"> </w:t>
      </w:r>
      <w:r>
        <w:rPr>
          <w:color w:val="0E0B0B"/>
        </w:rPr>
        <w:t>be</w:t>
      </w:r>
      <w:r>
        <w:rPr>
          <w:color w:val="0E0B0B"/>
          <w:spacing w:val="-3"/>
        </w:rPr>
        <w:t xml:space="preserve"> </w:t>
      </w:r>
      <w:r>
        <w:rPr>
          <w:color w:val="0E0B0B"/>
        </w:rPr>
        <w:t>removed</w:t>
      </w:r>
      <w:r>
        <w:rPr>
          <w:color w:val="0E0B0B"/>
          <w:spacing w:val="-3"/>
        </w:rPr>
        <w:t xml:space="preserve"> </w:t>
      </w:r>
      <w:r>
        <w:rPr>
          <w:color w:val="0E0B0B"/>
        </w:rPr>
        <w:t>from</w:t>
      </w:r>
      <w:r>
        <w:rPr>
          <w:color w:val="0E0B0B"/>
          <w:spacing w:val="-1"/>
        </w:rPr>
        <w:t xml:space="preserve"> </w:t>
      </w:r>
      <w:r>
        <w:rPr>
          <w:color w:val="0E0B0B"/>
        </w:rPr>
        <w:t>use</w:t>
      </w:r>
      <w:r>
        <w:rPr>
          <w:color w:val="0E0B0B"/>
          <w:spacing w:val="-3"/>
        </w:rPr>
        <w:t xml:space="preserve"> </w:t>
      </w:r>
      <w:r>
        <w:rPr>
          <w:color w:val="0E0B0B"/>
        </w:rPr>
        <w:t>if</w:t>
      </w:r>
      <w:r>
        <w:rPr>
          <w:color w:val="0E0B0B"/>
          <w:spacing w:val="-1"/>
        </w:rPr>
        <w:t xml:space="preserve"> </w:t>
      </w:r>
      <w:r>
        <w:rPr>
          <w:color w:val="0E0B0B"/>
          <w:spacing w:val="-2"/>
        </w:rPr>
        <w:t>found;</w:t>
      </w:r>
    </w:p>
    <w:p w:rsidR="00FE0E74" w14:paraId="6498A725" w14:textId="77777777">
      <w:pPr>
        <w:pStyle w:val="ListParagraph"/>
        <w:numPr>
          <w:ilvl w:val="0"/>
          <w:numId w:val="2"/>
        </w:numPr>
        <w:tabs>
          <w:tab w:val="left" w:pos="1079"/>
        </w:tabs>
        <w:spacing w:line="269" w:lineRule="exact"/>
        <w:ind w:hanging="360"/>
        <w:rPr>
          <w:rFonts w:ascii="Symbol" w:hAnsi="Symbol"/>
          <w:color w:val="0E0B0B"/>
        </w:rPr>
      </w:pPr>
      <w:r>
        <w:rPr>
          <w:color w:val="0E0B0B"/>
        </w:rPr>
        <w:t>In</w:t>
      </w:r>
      <w:r>
        <w:rPr>
          <w:color w:val="0E0B0B"/>
          <w:spacing w:val="-3"/>
        </w:rPr>
        <w:t xml:space="preserve"> </w:t>
      </w:r>
      <w:r>
        <w:rPr>
          <w:color w:val="0E0B0B"/>
        </w:rPr>
        <w:t>the</w:t>
      </w:r>
      <w:r>
        <w:rPr>
          <w:color w:val="0E0B0B"/>
          <w:spacing w:val="-3"/>
        </w:rPr>
        <w:t xml:space="preserve"> </w:t>
      </w:r>
      <w:r>
        <w:rPr>
          <w:color w:val="0E0B0B"/>
        </w:rPr>
        <w:t>event</w:t>
      </w:r>
      <w:r>
        <w:rPr>
          <w:color w:val="0E0B0B"/>
          <w:spacing w:val="-5"/>
        </w:rPr>
        <w:t xml:space="preserve"> </w:t>
      </w:r>
      <w:r>
        <w:rPr>
          <w:color w:val="0E0B0B"/>
        </w:rPr>
        <w:t>of</w:t>
      </w:r>
      <w:r>
        <w:rPr>
          <w:color w:val="0E0B0B"/>
          <w:spacing w:val="-1"/>
        </w:rPr>
        <w:t xml:space="preserve"> </w:t>
      </w:r>
      <w:r>
        <w:rPr>
          <w:color w:val="0E0B0B"/>
        </w:rPr>
        <w:t>high</w:t>
      </w:r>
      <w:r>
        <w:rPr>
          <w:color w:val="0E0B0B"/>
          <w:spacing w:val="-3"/>
        </w:rPr>
        <w:t xml:space="preserve"> </w:t>
      </w:r>
      <w:r>
        <w:rPr>
          <w:color w:val="0E0B0B"/>
        </w:rPr>
        <w:t>winds,</w:t>
      </w:r>
      <w:r>
        <w:rPr>
          <w:color w:val="0E0B0B"/>
          <w:spacing w:val="-6"/>
        </w:rPr>
        <w:t xml:space="preserve"> </w:t>
      </w:r>
      <w:r>
        <w:rPr>
          <w:color w:val="0E0B0B"/>
        </w:rPr>
        <w:t>securely</w:t>
      </w:r>
      <w:r>
        <w:rPr>
          <w:color w:val="0E0B0B"/>
          <w:spacing w:val="-3"/>
        </w:rPr>
        <w:t xml:space="preserve"> </w:t>
      </w:r>
      <w:r>
        <w:rPr>
          <w:color w:val="0E0B0B"/>
        </w:rPr>
        <w:t>fasten</w:t>
      </w:r>
      <w:r>
        <w:rPr>
          <w:color w:val="0E0B0B"/>
          <w:spacing w:val="-2"/>
        </w:rPr>
        <w:t xml:space="preserve"> </w:t>
      </w:r>
      <w:r>
        <w:rPr>
          <w:color w:val="0E0B0B"/>
        </w:rPr>
        <w:t>tents</w:t>
      </w:r>
      <w:r>
        <w:rPr>
          <w:color w:val="0E0B0B"/>
          <w:spacing w:val="-3"/>
        </w:rPr>
        <w:t xml:space="preserve"> </w:t>
      </w:r>
      <w:r>
        <w:rPr>
          <w:color w:val="0E0B0B"/>
        </w:rPr>
        <w:t>to</w:t>
      </w:r>
      <w:r>
        <w:rPr>
          <w:color w:val="0E0B0B"/>
          <w:spacing w:val="-6"/>
        </w:rPr>
        <w:t xml:space="preserve"> </w:t>
      </w:r>
      <w:r>
        <w:rPr>
          <w:color w:val="0E0B0B"/>
        </w:rPr>
        <w:t>prevent</w:t>
      </w:r>
      <w:r>
        <w:rPr>
          <w:color w:val="0E0B0B"/>
          <w:spacing w:val="-4"/>
        </w:rPr>
        <w:t xml:space="preserve"> </w:t>
      </w:r>
      <w:r>
        <w:rPr>
          <w:color w:val="0E0B0B"/>
        </w:rPr>
        <w:t>from</w:t>
      </w:r>
      <w:r>
        <w:rPr>
          <w:color w:val="0E0B0B"/>
          <w:spacing w:val="-2"/>
        </w:rPr>
        <w:t xml:space="preserve"> </w:t>
      </w:r>
      <w:r>
        <w:rPr>
          <w:color w:val="0E0B0B"/>
        </w:rPr>
        <w:t>flying</w:t>
      </w:r>
      <w:r>
        <w:rPr>
          <w:color w:val="0E0B0B"/>
          <w:spacing w:val="-3"/>
        </w:rPr>
        <w:t xml:space="preserve"> </w:t>
      </w:r>
      <w:r>
        <w:rPr>
          <w:color w:val="0E0B0B"/>
        </w:rPr>
        <w:t>away;</w:t>
      </w:r>
      <w:r>
        <w:rPr>
          <w:color w:val="0E0B0B"/>
          <w:spacing w:val="-4"/>
        </w:rPr>
        <w:t xml:space="preserve"> </w:t>
      </w:r>
      <w:r>
        <w:rPr>
          <w:color w:val="0E0B0B"/>
          <w:spacing w:val="-5"/>
        </w:rPr>
        <w:t>and</w:t>
      </w:r>
    </w:p>
    <w:p w:rsidR="00FE0E74" w14:paraId="6498A726" w14:textId="77777777">
      <w:pPr>
        <w:pStyle w:val="ListParagraph"/>
        <w:numPr>
          <w:ilvl w:val="0"/>
          <w:numId w:val="2"/>
        </w:numPr>
        <w:tabs>
          <w:tab w:val="left" w:pos="1080"/>
        </w:tabs>
        <w:spacing w:before="3" w:line="235" w:lineRule="auto"/>
        <w:ind w:left="1080" w:right="711" w:hanging="360"/>
        <w:rPr>
          <w:rFonts w:ascii="Symbol" w:hAnsi="Symbol"/>
          <w:sz w:val="24"/>
        </w:rPr>
      </w:pPr>
      <w:r>
        <w:rPr>
          <w:color w:val="0E0B0B"/>
        </w:rPr>
        <w:t>Maintain</w:t>
      </w:r>
      <w:r>
        <w:rPr>
          <w:color w:val="0E0B0B"/>
          <w:spacing w:val="-5"/>
        </w:rPr>
        <w:t xml:space="preserve"> </w:t>
      </w:r>
      <w:r>
        <w:rPr>
          <w:color w:val="0E0B0B"/>
        </w:rPr>
        <w:t>records</w:t>
      </w:r>
      <w:r>
        <w:rPr>
          <w:color w:val="0E0B0B"/>
          <w:spacing w:val="-4"/>
        </w:rPr>
        <w:t xml:space="preserve"> </w:t>
      </w:r>
      <w:r>
        <w:rPr>
          <w:color w:val="0E0B0B"/>
        </w:rPr>
        <w:t>of</w:t>
      </w:r>
      <w:r>
        <w:rPr>
          <w:color w:val="0E0B0B"/>
          <w:spacing w:val="-4"/>
        </w:rPr>
        <w:t xml:space="preserve"> </w:t>
      </w:r>
      <w:r>
        <w:rPr>
          <w:color w:val="0E0B0B"/>
        </w:rPr>
        <w:t>initial</w:t>
      </w:r>
      <w:r>
        <w:rPr>
          <w:color w:val="0E0B0B"/>
          <w:spacing w:val="-4"/>
        </w:rPr>
        <w:t xml:space="preserve"> </w:t>
      </w:r>
      <w:r>
        <w:rPr>
          <w:color w:val="0E0B0B"/>
        </w:rPr>
        <w:t>safety</w:t>
      </w:r>
      <w:r>
        <w:rPr>
          <w:color w:val="0E0B0B"/>
          <w:spacing w:val="-2"/>
        </w:rPr>
        <w:t xml:space="preserve"> </w:t>
      </w:r>
      <w:r>
        <w:rPr>
          <w:color w:val="0E0B0B"/>
        </w:rPr>
        <w:t>checks.</w:t>
      </w:r>
      <w:r>
        <w:rPr>
          <w:color w:val="0E0B0B"/>
          <w:spacing w:val="-2"/>
        </w:rPr>
        <w:t xml:space="preserve"> </w:t>
      </w:r>
      <w:r>
        <w:rPr>
          <w:color w:val="0E0B0B"/>
        </w:rPr>
        <w:t>Follow</w:t>
      </w:r>
      <w:r>
        <w:rPr>
          <w:color w:val="0E0B0B"/>
          <w:spacing w:val="-3"/>
        </w:rPr>
        <w:t xml:space="preserve"> </w:t>
      </w:r>
      <w:r>
        <w:rPr>
          <w:color w:val="0E0B0B"/>
        </w:rPr>
        <w:t>all</w:t>
      </w:r>
      <w:r>
        <w:rPr>
          <w:color w:val="0E0B0B"/>
          <w:spacing w:val="-4"/>
        </w:rPr>
        <w:t xml:space="preserve"> </w:t>
      </w:r>
      <w:r>
        <w:rPr>
          <w:color w:val="0E0B0B"/>
        </w:rPr>
        <w:t>manufactures</w:t>
      </w:r>
      <w:r>
        <w:rPr>
          <w:color w:val="0E0B0B"/>
          <w:spacing w:val="-4"/>
        </w:rPr>
        <w:t xml:space="preserve"> </w:t>
      </w:r>
      <w:r>
        <w:rPr>
          <w:color w:val="0E0B0B"/>
        </w:rPr>
        <w:t>requirements</w:t>
      </w:r>
      <w:r>
        <w:rPr>
          <w:color w:val="0E0B0B"/>
          <w:spacing w:val="-2"/>
        </w:rPr>
        <w:t xml:space="preserve"> </w:t>
      </w:r>
      <w:r>
        <w:rPr>
          <w:color w:val="0E0B0B"/>
        </w:rPr>
        <w:t>for</w:t>
      </w:r>
      <w:r>
        <w:rPr>
          <w:color w:val="0E0B0B"/>
          <w:spacing w:val="-4"/>
        </w:rPr>
        <w:t xml:space="preserve"> </w:t>
      </w:r>
      <w:r>
        <w:rPr>
          <w:color w:val="0E0B0B"/>
        </w:rPr>
        <w:t>equipment and appliances.</w:t>
      </w:r>
    </w:p>
    <w:p w:rsidR="00FE0E74" w14:paraId="6498A72B" w14:textId="77777777">
      <w:pPr>
        <w:pStyle w:val="BodyText"/>
        <w:rPr>
          <w:b/>
        </w:rPr>
      </w:pPr>
    </w:p>
    <w:p w:rsidR="00FE0E74" w14:paraId="6498A72C" w14:textId="77777777">
      <w:pPr>
        <w:pStyle w:val="BodyText"/>
        <w:spacing w:before="76"/>
        <w:rPr>
          <w:b/>
        </w:rPr>
      </w:pPr>
    </w:p>
    <w:p w:rsidR="00FE0E74" w14:paraId="6498A72D" w14:textId="77777777">
      <w:pPr>
        <w:pStyle w:val="Heading3"/>
        <w:ind w:left="359"/>
        <w:rPr>
          <w:u w:val="none"/>
        </w:rPr>
      </w:pPr>
      <w:bookmarkStart w:id="16" w:name="_TOC_250008"/>
      <w:r>
        <w:rPr>
          <w:spacing w:val="-2"/>
        </w:rPr>
        <w:t>CLEAN-</w:t>
      </w:r>
      <w:bookmarkEnd w:id="16"/>
      <w:r>
        <w:rPr>
          <w:spacing w:val="-5"/>
        </w:rPr>
        <w:t>UP</w:t>
      </w:r>
    </w:p>
    <w:p w:rsidR="00FE0E74" w14:paraId="6498A72E" w14:textId="77777777">
      <w:pPr>
        <w:pStyle w:val="BodyText"/>
        <w:spacing w:before="75"/>
      </w:pPr>
    </w:p>
    <w:p w:rsidR="00FE0E74" w14:paraId="6498A72F" w14:textId="77777777">
      <w:pPr>
        <w:pStyle w:val="BodyText"/>
        <w:spacing w:line="276" w:lineRule="auto"/>
        <w:ind w:left="359" w:right="356"/>
      </w:pPr>
      <w:r>
        <w:t>Market participants are responsible for maintaining their space in a clean and sanitary manner with attention</w:t>
      </w:r>
      <w:r>
        <w:rPr>
          <w:spacing w:val="-3"/>
        </w:rPr>
        <w:t xml:space="preserve"> </w:t>
      </w:r>
      <w:r>
        <w:t>to public safety</w:t>
      </w:r>
      <w:r>
        <w:rPr>
          <w:spacing w:val="-3"/>
        </w:rPr>
        <w:t xml:space="preserve"> </w:t>
      </w:r>
      <w:r>
        <w:t>and respect for the use of this</w:t>
      </w:r>
      <w:r>
        <w:rPr>
          <w:spacing w:val="-2"/>
        </w:rPr>
        <w:t xml:space="preserve"> </w:t>
      </w:r>
      <w:r>
        <w:t>public space</w:t>
      </w:r>
      <w:r>
        <w:rPr>
          <w:spacing w:val="-2"/>
        </w:rPr>
        <w:t xml:space="preserve"> </w:t>
      </w:r>
      <w:r>
        <w:t>by others following the end</w:t>
      </w:r>
      <w:r>
        <w:rPr>
          <w:spacing w:val="-3"/>
        </w:rPr>
        <w:t xml:space="preserve"> </w:t>
      </w:r>
      <w:r>
        <w:t>of</w:t>
      </w:r>
      <w:r>
        <w:rPr>
          <w:spacing w:val="-2"/>
        </w:rPr>
        <w:t xml:space="preserve"> </w:t>
      </w:r>
      <w:r>
        <w:t>the market</w:t>
      </w:r>
      <w:r>
        <w:rPr>
          <w:spacing w:val="-5"/>
        </w:rPr>
        <w:t xml:space="preserve"> </w:t>
      </w:r>
      <w:r>
        <w:t>day.</w:t>
      </w:r>
      <w:r>
        <w:rPr>
          <w:spacing w:val="-6"/>
        </w:rPr>
        <w:t xml:space="preserve"> </w:t>
      </w:r>
      <w:r>
        <w:t>Market</w:t>
      </w:r>
      <w:r>
        <w:rPr>
          <w:spacing w:val="-2"/>
        </w:rPr>
        <w:t xml:space="preserve"> </w:t>
      </w:r>
      <w:r>
        <w:t>participants</w:t>
      </w:r>
      <w:r>
        <w:rPr>
          <w:spacing w:val="-5"/>
        </w:rPr>
        <w:t xml:space="preserve"> </w:t>
      </w:r>
      <w:r>
        <w:t>are</w:t>
      </w:r>
      <w:r>
        <w:rPr>
          <w:spacing w:val="-3"/>
        </w:rPr>
        <w:t xml:space="preserve"> </w:t>
      </w:r>
      <w:r>
        <w:t>responsible</w:t>
      </w:r>
      <w:r>
        <w:rPr>
          <w:spacing w:val="-5"/>
        </w:rPr>
        <w:t xml:space="preserve"> </w:t>
      </w:r>
      <w:r>
        <w:t>for</w:t>
      </w:r>
      <w:r>
        <w:rPr>
          <w:spacing w:val="-4"/>
        </w:rPr>
        <w:t xml:space="preserve"> </w:t>
      </w:r>
      <w:r>
        <w:t>cleaning</w:t>
      </w:r>
      <w:r>
        <w:rPr>
          <w:spacing w:val="-3"/>
        </w:rPr>
        <w:t xml:space="preserve"> </w:t>
      </w:r>
      <w:r>
        <w:t>all</w:t>
      </w:r>
      <w:r>
        <w:rPr>
          <w:spacing w:val="-5"/>
        </w:rPr>
        <w:t xml:space="preserve"> </w:t>
      </w:r>
      <w:r>
        <w:t>trash</w:t>
      </w:r>
      <w:r>
        <w:rPr>
          <w:spacing w:val="-6"/>
        </w:rPr>
        <w:t xml:space="preserve"> </w:t>
      </w:r>
      <w:r>
        <w:t>and</w:t>
      </w:r>
      <w:r>
        <w:rPr>
          <w:spacing w:val="-3"/>
        </w:rPr>
        <w:t xml:space="preserve"> </w:t>
      </w:r>
      <w:r>
        <w:t>waste</w:t>
      </w:r>
      <w:r>
        <w:rPr>
          <w:spacing w:val="-5"/>
        </w:rPr>
        <w:t xml:space="preserve"> </w:t>
      </w:r>
      <w:r>
        <w:t>including</w:t>
      </w:r>
      <w:r>
        <w:rPr>
          <w:spacing w:val="-3"/>
        </w:rPr>
        <w:t xml:space="preserve"> </w:t>
      </w:r>
      <w:r>
        <w:t>sweeping</w:t>
      </w:r>
      <w:r>
        <w:rPr>
          <w:spacing w:val="-2"/>
        </w:rPr>
        <w:t xml:space="preserve"> </w:t>
      </w:r>
      <w:r>
        <w:rPr>
          <w:spacing w:val="-5"/>
        </w:rPr>
        <w:t>up</w:t>
      </w:r>
    </w:p>
    <w:p w:rsidR="00FE0E74" w14:paraId="6498A730" w14:textId="77777777">
      <w:pPr>
        <w:pStyle w:val="BodyText"/>
        <w:spacing w:line="276" w:lineRule="auto"/>
        <w:sectPr>
          <w:pgSz w:w="12240" w:h="15840"/>
          <w:pgMar w:top="1360" w:right="1080" w:bottom="280" w:left="1080" w:header="720" w:footer="720" w:gutter="0"/>
          <w:cols w:space="720"/>
        </w:sectPr>
      </w:pPr>
    </w:p>
    <w:p w:rsidR="00FE0E74" w:rsidP="00452B4B" w14:paraId="6498A731" w14:textId="77777777">
      <w:pPr>
        <w:pStyle w:val="BodyText"/>
        <w:spacing w:before="81" w:line="276" w:lineRule="auto"/>
      </w:pPr>
      <w:r>
        <w:t>any</w:t>
      </w:r>
      <w:r>
        <w:rPr>
          <w:spacing w:val="-2"/>
        </w:rPr>
        <w:t xml:space="preserve"> </w:t>
      </w:r>
      <w:r>
        <w:t>debris</w:t>
      </w:r>
      <w:r>
        <w:rPr>
          <w:spacing w:val="-2"/>
        </w:rPr>
        <w:t xml:space="preserve"> </w:t>
      </w:r>
      <w:r>
        <w:t>within</w:t>
      </w:r>
      <w:r>
        <w:rPr>
          <w:spacing w:val="-5"/>
        </w:rPr>
        <w:t xml:space="preserve"> </w:t>
      </w:r>
      <w:r>
        <w:t>and</w:t>
      </w:r>
      <w:r>
        <w:rPr>
          <w:spacing w:val="-5"/>
        </w:rPr>
        <w:t xml:space="preserve"> </w:t>
      </w:r>
      <w:r>
        <w:t>around</w:t>
      </w:r>
      <w:r>
        <w:rPr>
          <w:spacing w:val="-2"/>
        </w:rPr>
        <w:t xml:space="preserve"> </w:t>
      </w:r>
      <w:r>
        <w:t>their</w:t>
      </w:r>
      <w:r>
        <w:rPr>
          <w:spacing w:val="-4"/>
        </w:rPr>
        <w:t xml:space="preserve"> </w:t>
      </w:r>
      <w:r>
        <w:t>allotted</w:t>
      </w:r>
      <w:r>
        <w:rPr>
          <w:spacing w:val="-5"/>
        </w:rPr>
        <w:t xml:space="preserve"> </w:t>
      </w:r>
      <w:r>
        <w:t>space.</w:t>
      </w:r>
      <w:r>
        <w:rPr>
          <w:spacing w:val="-2"/>
        </w:rPr>
        <w:t xml:space="preserve"> </w:t>
      </w:r>
      <w:r>
        <w:t>On-site</w:t>
      </w:r>
      <w:r>
        <w:rPr>
          <w:spacing w:val="-2"/>
        </w:rPr>
        <w:t xml:space="preserve"> </w:t>
      </w:r>
      <w:r>
        <w:t>trash</w:t>
      </w:r>
      <w:r>
        <w:rPr>
          <w:spacing w:val="-2"/>
        </w:rPr>
        <w:t xml:space="preserve"> </w:t>
      </w:r>
      <w:r>
        <w:t>receptacles</w:t>
      </w:r>
      <w:r>
        <w:rPr>
          <w:spacing w:val="-2"/>
        </w:rPr>
        <w:t xml:space="preserve"> </w:t>
      </w:r>
      <w:r>
        <w:t>are</w:t>
      </w:r>
      <w:r>
        <w:rPr>
          <w:spacing w:val="-2"/>
        </w:rPr>
        <w:t xml:space="preserve"> </w:t>
      </w:r>
      <w:r>
        <w:t>provided</w:t>
      </w:r>
      <w:r>
        <w:rPr>
          <w:spacing w:val="-5"/>
        </w:rPr>
        <w:t xml:space="preserve"> </w:t>
      </w:r>
      <w:r>
        <w:t>for</w:t>
      </w:r>
      <w:r>
        <w:rPr>
          <w:spacing w:val="-4"/>
        </w:rPr>
        <w:t xml:space="preserve"> </w:t>
      </w:r>
      <w:r>
        <w:t>customer</w:t>
      </w:r>
      <w:r>
        <w:rPr>
          <w:spacing w:val="-4"/>
        </w:rPr>
        <w:t xml:space="preserve"> </w:t>
      </w:r>
      <w:r>
        <w:t>and participant use.</w:t>
      </w:r>
    </w:p>
    <w:p w:rsidR="00FE0E74" w14:paraId="6498A732" w14:textId="77777777">
      <w:pPr>
        <w:pStyle w:val="BodyText"/>
      </w:pPr>
    </w:p>
    <w:p w:rsidR="00FE0E74" w14:paraId="6498A733" w14:textId="77777777">
      <w:pPr>
        <w:pStyle w:val="BodyText"/>
        <w:spacing w:before="76"/>
      </w:pPr>
    </w:p>
    <w:p w:rsidR="00FE0E74" w14:paraId="6498A734" w14:textId="77777777">
      <w:pPr>
        <w:pStyle w:val="Heading3"/>
        <w:rPr>
          <w:u w:val="none"/>
        </w:rPr>
      </w:pPr>
      <w:bookmarkStart w:id="17" w:name="_TOC_250007"/>
      <w:r>
        <w:t>ELECTRICAL</w:t>
      </w:r>
      <w:r>
        <w:rPr>
          <w:spacing w:val="-12"/>
        </w:rPr>
        <w:t xml:space="preserve"> </w:t>
      </w:r>
      <w:bookmarkEnd w:id="17"/>
      <w:r>
        <w:rPr>
          <w:spacing w:val="-2"/>
        </w:rPr>
        <w:t>OUTLETS</w:t>
      </w:r>
    </w:p>
    <w:p w:rsidR="00FE0E74" w14:paraId="6498A735" w14:textId="77777777">
      <w:pPr>
        <w:pStyle w:val="BodyText"/>
        <w:spacing w:before="75"/>
      </w:pPr>
    </w:p>
    <w:p w:rsidR="00FE0E74" w14:paraId="6498A736" w14:textId="77777777">
      <w:pPr>
        <w:pStyle w:val="BodyText"/>
        <w:spacing w:line="276" w:lineRule="auto"/>
        <w:ind w:left="359" w:right="413"/>
      </w:pPr>
      <w:r>
        <w:t>There</w:t>
      </w:r>
      <w:r>
        <w:rPr>
          <w:spacing w:val="-4"/>
        </w:rPr>
        <w:t xml:space="preserve"> </w:t>
      </w:r>
      <w:r>
        <w:t>is</w:t>
      </w:r>
      <w:r>
        <w:rPr>
          <w:spacing w:val="-4"/>
        </w:rPr>
        <w:t xml:space="preserve"> </w:t>
      </w:r>
      <w:r>
        <w:t>limited</w:t>
      </w:r>
      <w:r>
        <w:rPr>
          <w:spacing w:val="-2"/>
        </w:rPr>
        <w:t xml:space="preserve"> </w:t>
      </w:r>
      <w:r>
        <w:t>capacity</w:t>
      </w:r>
      <w:r>
        <w:rPr>
          <w:spacing w:val="-5"/>
        </w:rPr>
        <w:t xml:space="preserve"> </w:t>
      </w:r>
      <w:r>
        <w:t>for</w:t>
      </w:r>
      <w:r>
        <w:rPr>
          <w:spacing w:val="-1"/>
        </w:rPr>
        <w:t xml:space="preserve"> </w:t>
      </w:r>
      <w:r>
        <w:t>electricity</w:t>
      </w:r>
      <w:r>
        <w:rPr>
          <w:spacing w:val="-2"/>
        </w:rPr>
        <w:t xml:space="preserve"> </w:t>
      </w:r>
      <w:r>
        <w:t>at</w:t>
      </w:r>
      <w:r>
        <w:rPr>
          <w:spacing w:val="-4"/>
        </w:rPr>
        <w:t xml:space="preserve"> </w:t>
      </w:r>
      <w:r>
        <w:t>the</w:t>
      </w:r>
      <w:r>
        <w:rPr>
          <w:spacing w:val="-2"/>
        </w:rPr>
        <w:t xml:space="preserve"> </w:t>
      </w:r>
      <w:r>
        <w:t>USDA</w:t>
      </w:r>
      <w:r>
        <w:rPr>
          <w:spacing w:val="-3"/>
        </w:rPr>
        <w:t xml:space="preserve"> </w:t>
      </w:r>
      <w:r>
        <w:t>Farmers</w:t>
      </w:r>
      <w:r>
        <w:rPr>
          <w:spacing w:val="-2"/>
        </w:rPr>
        <w:t xml:space="preserve"> </w:t>
      </w:r>
      <w:r>
        <w:t>Market.</w:t>
      </w:r>
      <w:r>
        <w:rPr>
          <w:spacing w:val="40"/>
        </w:rPr>
        <w:t xml:space="preserve"> </w:t>
      </w:r>
      <w:r>
        <w:t>All</w:t>
      </w:r>
      <w:r>
        <w:rPr>
          <w:spacing w:val="-4"/>
        </w:rPr>
        <w:t xml:space="preserve"> </w:t>
      </w:r>
      <w:r>
        <w:t>farmers,</w:t>
      </w:r>
      <w:r>
        <w:rPr>
          <w:spacing w:val="-2"/>
        </w:rPr>
        <w:t xml:space="preserve"> </w:t>
      </w:r>
      <w:r>
        <w:t>ranchers,</w:t>
      </w:r>
      <w:r>
        <w:rPr>
          <w:spacing w:val="-2"/>
        </w:rPr>
        <w:t xml:space="preserve"> </w:t>
      </w:r>
      <w:r>
        <w:t>growers</w:t>
      </w:r>
      <w:r>
        <w:rPr>
          <w:spacing w:val="-2"/>
        </w:rPr>
        <w:t xml:space="preserve"> </w:t>
      </w:r>
      <w:r>
        <w:t xml:space="preserve">and producers must inform Market Management of their electrical needs and receive </w:t>
      </w:r>
      <w:r>
        <w:rPr>
          <w:b/>
        </w:rPr>
        <w:t xml:space="preserve">prior approval </w:t>
      </w:r>
      <w:r>
        <w:t xml:space="preserve">before using any existing electrical outlets at the market. Generators are not permitted for use at the farmers market without Market Management approval. If extension cords are used, they must be designed for outdoor use, be three-prong, safely </w:t>
      </w:r>
      <w:r>
        <w:t>secured at all times</w:t>
      </w:r>
      <w:r>
        <w:t xml:space="preserve">, and out of the way of foot traffic. Outdoor extension cords offer protection from moisture, direct sunlight and abrasion. Devices with two-prong plugs (like appliances) can be used safely with a three-prong extension cord. Devices with three-prong plugs should only be </w:t>
      </w:r>
      <w:r>
        <w:t>used only</w:t>
      </w:r>
      <w:r>
        <w:t xml:space="preserve"> with three-prong extension cords. The third prong in the extension cord provides a path to the ground wire and greatly reduces the risk of electrical shocks and fires. Market participants are responsible for supplying extension cords for their stall use that have been tested and certified for safety and quality by UL (Underwriters Laboratory). Check with Market Management to ensure</w:t>
      </w:r>
      <w:r>
        <w:rPr>
          <w:spacing w:val="-2"/>
        </w:rPr>
        <w:t xml:space="preserve"> </w:t>
      </w:r>
      <w:r>
        <w:t>that</w:t>
      </w:r>
      <w:r>
        <w:rPr>
          <w:spacing w:val="-4"/>
        </w:rPr>
        <w:t xml:space="preserve"> </w:t>
      </w:r>
      <w:r>
        <w:t>you</w:t>
      </w:r>
      <w:r>
        <w:rPr>
          <w:spacing w:val="-2"/>
        </w:rPr>
        <w:t xml:space="preserve"> </w:t>
      </w:r>
      <w:r>
        <w:t>are</w:t>
      </w:r>
      <w:r>
        <w:rPr>
          <w:spacing w:val="-2"/>
        </w:rPr>
        <w:t xml:space="preserve"> </w:t>
      </w:r>
      <w:r>
        <w:t>using</w:t>
      </w:r>
      <w:r>
        <w:rPr>
          <w:spacing w:val="-2"/>
        </w:rPr>
        <w:t xml:space="preserve"> </w:t>
      </w:r>
      <w:r>
        <w:t>an</w:t>
      </w:r>
      <w:r>
        <w:rPr>
          <w:spacing w:val="-2"/>
        </w:rPr>
        <w:t xml:space="preserve"> </w:t>
      </w:r>
      <w:r>
        <w:t>approved</w:t>
      </w:r>
      <w:r>
        <w:rPr>
          <w:spacing w:val="-2"/>
        </w:rPr>
        <w:t xml:space="preserve"> </w:t>
      </w:r>
      <w:r>
        <w:t>outdoor</w:t>
      </w:r>
      <w:r>
        <w:rPr>
          <w:spacing w:val="-1"/>
        </w:rPr>
        <w:t xml:space="preserve"> </w:t>
      </w:r>
      <w:r>
        <w:t>cord.</w:t>
      </w:r>
      <w:r>
        <w:rPr>
          <w:spacing w:val="40"/>
        </w:rPr>
        <w:t xml:space="preserve"> </w:t>
      </w:r>
      <w:r>
        <w:t>If</w:t>
      </w:r>
      <w:r>
        <w:rPr>
          <w:spacing w:val="-1"/>
        </w:rPr>
        <w:t xml:space="preserve"> </w:t>
      </w:r>
      <w:r>
        <w:t>an</w:t>
      </w:r>
      <w:r>
        <w:rPr>
          <w:spacing w:val="-5"/>
        </w:rPr>
        <w:t xml:space="preserve"> </w:t>
      </w:r>
      <w:r>
        <w:t>inappropriate</w:t>
      </w:r>
      <w:r>
        <w:rPr>
          <w:spacing w:val="-4"/>
        </w:rPr>
        <w:t xml:space="preserve"> </w:t>
      </w:r>
      <w:r>
        <w:t>cord</w:t>
      </w:r>
      <w:r>
        <w:rPr>
          <w:spacing w:val="-2"/>
        </w:rPr>
        <w:t xml:space="preserve"> </w:t>
      </w:r>
      <w:r>
        <w:t>is</w:t>
      </w:r>
      <w:r>
        <w:rPr>
          <w:spacing w:val="-2"/>
        </w:rPr>
        <w:t xml:space="preserve"> </w:t>
      </w:r>
      <w:r>
        <w:t>being</w:t>
      </w:r>
      <w:r>
        <w:rPr>
          <w:spacing w:val="-2"/>
        </w:rPr>
        <w:t xml:space="preserve"> </w:t>
      </w:r>
      <w:r>
        <w:t>used,</w:t>
      </w:r>
      <w:r>
        <w:rPr>
          <w:spacing w:val="-5"/>
        </w:rPr>
        <w:t xml:space="preserve"> </w:t>
      </w:r>
      <w:r>
        <w:t>then</w:t>
      </w:r>
      <w:r>
        <w:rPr>
          <w:spacing w:val="-2"/>
        </w:rPr>
        <w:t xml:space="preserve"> </w:t>
      </w:r>
      <w:r>
        <w:t>it</w:t>
      </w:r>
      <w:r>
        <w:rPr>
          <w:spacing w:val="-1"/>
        </w:rPr>
        <w:t xml:space="preserve"> </w:t>
      </w:r>
      <w:r>
        <w:t>will</w:t>
      </w:r>
      <w:r>
        <w:rPr>
          <w:spacing w:val="-1"/>
        </w:rPr>
        <w:t xml:space="preserve"> </w:t>
      </w:r>
      <w:r>
        <w:t xml:space="preserve">be removed from your </w:t>
      </w:r>
      <w:r>
        <w:t>stall</w:t>
      </w:r>
      <w:r>
        <w:t xml:space="preserve"> and your market sales may be impacted.</w:t>
      </w:r>
      <w:r>
        <w:rPr>
          <w:spacing w:val="40"/>
        </w:rPr>
        <w:t xml:space="preserve"> </w:t>
      </w:r>
      <w:r>
        <w:t>Market participants are not to ask USDA on-site electricians to fix their own equipment if it is not working properly.</w:t>
      </w:r>
    </w:p>
    <w:p w:rsidR="00FE0E74" w14:paraId="6498A737" w14:textId="77777777">
      <w:pPr>
        <w:pStyle w:val="BodyText"/>
      </w:pPr>
    </w:p>
    <w:p w:rsidR="00FE0E74" w14:paraId="6498A738" w14:textId="77777777">
      <w:pPr>
        <w:pStyle w:val="BodyText"/>
        <w:spacing w:before="77"/>
      </w:pPr>
    </w:p>
    <w:p w:rsidR="00FE0E74" w14:paraId="6498A739" w14:textId="77777777">
      <w:pPr>
        <w:pStyle w:val="Heading3"/>
        <w:ind w:left="359"/>
        <w:rPr>
          <w:u w:val="none"/>
        </w:rPr>
      </w:pPr>
      <w:bookmarkStart w:id="18" w:name="_TOC_250006"/>
      <w:r>
        <w:t>INCLEMENT</w:t>
      </w:r>
      <w:r>
        <w:rPr>
          <w:spacing w:val="-11"/>
        </w:rPr>
        <w:t xml:space="preserve"> </w:t>
      </w:r>
      <w:bookmarkEnd w:id="18"/>
      <w:r>
        <w:rPr>
          <w:spacing w:val="-2"/>
        </w:rPr>
        <w:t>WEATHER</w:t>
      </w:r>
    </w:p>
    <w:p w:rsidR="00FE0E74" w14:paraId="6498A73A" w14:textId="77777777">
      <w:pPr>
        <w:pStyle w:val="BodyText"/>
        <w:spacing w:before="74"/>
      </w:pPr>
    </w:p>
    <w:p w:rsidR="00FE0E74" w14:paraId="6498A73B" w14:textId="77777777">
      <w:pPr>
        <w:pStyle w:val="BodyText"/>
        <w:spacing w:before="1" w:line="276" w:lineRule="auto"/>
        <w:ind w:left="359" w:right="413"/>
      </w:pPr>
      <w:r>
        <w:t>The USDA</w:t>
      </w:r>
      <w:r>
        <w:rPr>
          <w:spacing w:val="-1"/>
        </w:rPr>
        <w:t xml:space="preserve"> </w:t>
      </w:r>
      <w:r>
        <w:t>Farmers Market is</w:t>
      </w:r>
      <w:r>
        <w:rPr>
          <w:spacing w:val="-2"/>
        </w:rPr>
        <w:t xml:space="preserve"> </w:t>
      </w:r>
      <w:r>
        <w:t>outdoors and</w:t>
      </w:r>
      <w:r>
        <w:rPr>
          <w:spacing w:val="-3"/>
        </w:rPr>
        <w:t xml:space="preserve"> </w:t>
      </w:r>
      <w:r>
        <w:t>open</w:t>
      </w:r>
      <w:r>
        <w:rPr>
          <w:spacing w:val="-3"/>
        </w:rPr>
        <w:t xml:space="preserve"> </w:t>
      </w:r>
      <w:r>
        <w:t>rain</w:t>
      </w:r>
      <w:r>
        <w:rPr>
          <w:spacing w:val="-3"/>
        </w:rPr>
        <w:t xml:space="preserve"> </w:t>
      </w:r>
      <w:r>
        <w:t>or shine.</w:t>
      </w:r>
      <w:r>
        <w:rPr>
          <w:spacing w:val="40"/>
        </w:rPr>
        <w:t xml:space="preserve"> </w:t>
      </w:r>
      <w:r>
        <w:t>Participation on</w:t>
      </w:r>
      <w:r>
        <w:rPr>
          <w:spacing w:val="-5"/>
        </w:rPr>
        <w:t xml:space="preserve"> </w:t>
      </w:r>
      <w:r>
        <w:t>market</w:t>
      </w:r>
      <w:r>
        <w:rPr>
          <w:spacing w:val="-2"/>
        </w:rPr>
        <w:t xml:space="preserve"> </w:t>
      </w:r>
      <w:r>
        <w:t>days with severe or inclement weather is at the discretion of farmers, ranchers, growers or producers. Be sure to notify market personnel of your decision not to participate 48 hours ahead of time. In cases of weather reports predicting</w:t>
      </w:r>
      <w:r>
        <w:rPr>
          <w:spacing w:val="-3"/>
        </w:rPr>
        <w:t xml:space="preserve"> </w:t>
      </w:r>
      <w:r>
        <w:t>severe</w:t>
      </w:r>
      <w:r>
        <w:rPr>
          <w:spacing w:val="-2"/>
        </w:rPr>
        <w:t xml:space="preserve"> </w:t>
      </w:r>
      <w:r>
        <w:t>inclement</w:t>
      </w:r>
      <w:r>
        <w:rPr>
          <w:spacing w:val="-2"/>
        </w:rPr>
        <w:t xml:space="preserve"> </w:t>
      </w:r>
      <w:r>
        <w:t>weather such as 50</w:t>
      </w:r>
      <w:r>
        <w:rPr>
          <w:spacing w:val="-3"/>
        </w:rPr>
        <w:t xml:space="preserve"> </w:t>
      </w:r>
      <w:r>
        <w:t>miles/hour winds and/or rain</w:t>
      </w:r>
      <w:r>
        <w:rPr>
          <w:spacing w:val="-3"/>
        </w:rPr>
        <w:t xml:space="preserve"> </w:t>
      </w:r>
      <w:r>
        <w:t>as heavy as</w:t>
      </w:r>
      <w:r>
        <w:rPr>
          <w:spacing w:val="-2"/>
        </w:rPr>
        <w:t xml:space="preserve"> </w:t>
      </w:r>
      <w:r>
        <w:t>3 inches, severe thunderstorms, or tornado warnings, the market will be closed.</w:t>
      </w:r>
      <w:r>
        <w:rPr>
          <w:spacing w:val="40"/>
        </w:rPr>
        <w:t xml:space="preserve"> </w:t>
      </w:r>
      <w:r>
        <w:t>Market Management also reserves the right</w:t>
      </w:r>
      <w:r>
        <w:rPr>
          <w:spacing w:val="-1"/>
        </w:rPr>
        <w:t xml:space="preserve"> </w:t>
      </w:r>
      <w:r>
        <w:t>to</w:t>
      </w:r>
      <w:r>
        <w:rPr>
          <w:spacing w:val="-2"/>
        </w:rPr>
        <w:t xml:space="preserve"> </w:t>
      </w:r>
      <w:r>
        <w:t>cancel</w:t>
      </w:r>
      <w:r>
        <w:rPr>
          <w:spacing w:val="-1"/>
        </w:rPr>
        <w:t xml:space="preserve"> </w:t>
      </w:r>
      <w:r>
        <w:t>the</w:t>
      </w:r>
      <w:r>
        <w:rPr>
          <w:spacing w:val="-4"/>
        </w:rPr>
        <w:t xml:space="preserve"> </w:t>
      </w:r>
      <w:r>
        <w:t>market</w:t>
      </w:r>
      <w:r>
        <w:rPr>
          <w:spacing w:val="-4"/>
        </w:rPr>
        <w:t xml:space="preserve"> </w:t>
      </w:r>
      <w:r>
        <w:t>for</w:t>
      </w:r>
      <w:r>
        <w:rPr>
          <w:spacing w:val="-1"/>
        </w:rPr>
        <w:t xml:space="preserve"> </w:t>
      </w:r>
      <w:r>
        <w:t>any</w:t>
      </w:r>
      <w:r>
        <w:rPr>
          <w:spacing w:val="-5"/>
        </w:rPr>
        <w:t xml:space="preserve"> </w:t>
      </w:r>
      <w:r>
        <w:t>other</w:t>
      </w:r>
      <w:r>
        <w:rPr>
          <w:spacing w:val="-1"/>
        </w:rPr>
        <w:t xml:space="preserve"> </w:t>
      </w:r>
      <w:r>
        <w:t>dangerous</w:t>
      </w:r>
      <w:r>
        <w:rPr>
          <w:spacing w:val="-2"/>
        </w:rPr>
        <w:t xml:space="preserve"> </w:t>
      </w:r>
      <w:r>
        <w:t>weather</w:t>
      </w:r>
      <w:r>
        <w:rPr>
          <w:spacing w:val="-4"/>
        </w:rPr>
        <w:t xml:space="preserve"> </w:t>
      </w:r>
      <w:r>
        <w:t>forecasts</w:t>
      </w:r>
      <w:r>
        <w:rPr>
          <w:spacing w:val="-2"/>
        </w:rPr>
        <w:t xml:space="preserve"> </w:t>
      </w:r>
      <w:r>
        <w:t>as</w:t>
      </w:r>
      <w:r>
        <w:rPr>
          <w:spacing w:val="-4"/>
        </w:rPr>
        <w:t xml:space="preserve"> </w:t>
      </w:r>
      <w:r>
        <w:t>necessary.</w:t>
      </w:r>
      <w:r>
        <w:rPr>
          <w:spacing w:val="-5"/>
        </w:rPr>
        <w:t xml:space="preserve"> </w:t>
      </w:r>
      <w:r>
        <w:t>If</w:t>
      </w:r>
      <w:r>
        <w:rPr>
          <w:spacing w:val="-1"/>
        </w:rPr>
        <w:t xml:space="preserve"> </w:t>
      </w:r>
      <w:r>
        <w:t>Market</w:t>
      </w:r>
      <w:r>
        <w:rPr>
          <w:spacing w:val="-5"/>
        </w:rPr>
        <w:t xml:space="preserve"> </w:t>
      </w:r>
      <w:r>
        <w:t>Management cancels the market, participants will be notified of the closure as soon as possible by email or phone.</w:t>
      </w:r>
    </w:p>
    <w:p w:rsidR="00FE0E74" w14:paraId="6498A73C" w14:textId="77777777">
      <w:pPr>
        <w:pStyle w:val="BodyText"/>
      </w:pPr>
    </w:p>
    <w:p w:rsidR="00FE0E74" w14:paraId="6498A73D" w14:textId="77777777">
      <w:pPr>
        <w:pStyle w:val="BodyText"/>
      </w:pPr>
    </w:p>
    <w:p w:rsidR="00FE0E74" w14:paraId="6498A73E" w14:textId="77777777">
      <w:pPr>
        <w:pStyle w:val="BodyText"/>
      </w:pPr>
    </w:p>
    <w:p w:rsidR="00FE0E74" w14:paraId="6498A73F" w14:textId="77777777">
      <w:pPr>
        <w:pStyle w:val="BodyText"/>
      </w:pPr>
    </w:p>
    <w:p w:rsidR="00FE0E74" w14:paraId="6498A740" w14:textId="77777777">
      <w:pPr>
        <w:pStyle w:val="BodyText"/>
        <w:spacing w:before="190"/>
      </w:pPr>
    </w:p>
    <w:p w:rsidR="00FE0E74" w14:paraId="6498A741" w14:textId="77777777">
      <w:pPr>
        <w:pStyle w:val="Heading3"/>
        <w:ind w:left="359"/>
        <w:rPr>
          <w:u w:val="none"/>
        </w:rPr>
      </w:pPr>
      <w:bookmarkStart w:id="19" w:name="_TOC_250005"/>
      <w:r>
        <w:t>MARKET</w:t>
      </w:r>
      <w:r>
        <w:rPr>
          <w:spacing w:val="-7"/>
        </w:rPr>
        <w:t xml:space="preserve"> </w:t>
      </w:r>
      <w:bookmarkEnd w:id="19"/>
      <w:r>
        <w:rPr>
          <w:spacing w:val="-2"/>
        </w:rPr>
        <w:t>EQUIPMENT/SUPPLIES</w:t>
      </w:r>
    </w:p>
    <w:p w:rsidR="00FE0E74" w14:paraId="6498A742" w14:textId="339CF68A">
      <w:pPr>
        <w:pStyle w:val="BodyText"/>
        <w:spacing w:before="38" w:line="276" w:lineRule="auto"/>
        <w:ind w:left="359" w:right="356"/>
      </w:pPr>
      <w:r>
        <w:t xml:space="preserve">Market Management will supply market participants with market canopies and will </w:t>
      </w:r>
      <w:r>
        <w:t>provide assistance</w:t>
      </w:r>
      <w:r>
        <w:t xml:space="preserve"> with</w:t>
      </w:r>
      <w:r>
        <w:rPr>
          <w:spacing w:val="-4"/>
        </w:rPr>
        <w:t xml:space="preserve"> </w:t>
      </w:r>
      <w:r>
        <w:t>the</w:t>
      </w:r>
      <w:r>
        <w:rPr>
          <w:spacing w:val="-3"/>
        </w:rPr>
        <w:t xml:space="preserve"> </w:t>
      </w:r>
      <w:r>
        <w:t>setup</w:t>
      </w:r>
      <w:r>
        <w:rPr>
          <w:spacing w:val="-1"/>
        </w:rPr>
        <w:t xml:space="preserve"> </w:t>
      </w:r>
      <w:r>
        <w:t>and</w:t>
      </w:r>
      <w:r>
        <w:rPr>
          <w:spacing w:val="-4"/>
        </w:rPr>
        <w:t xml:space="preserve"> </w:t>
      </w:r>
      <w:r>
        <w:t>breakdown</w:t>
      </w:r>
      <w:r>
        <w:rPr>
          <w:spacing w:val="-1"/>
        </w:rPr>
        <w:t xml:space="preserve"> </w:t>
      </w:r>
      <w:r>
        <w:t>of the</w:t>
      </w:r>
      <w:r>
        <w:rPr>
          <w:spacing w:val="-1"/>
        </w:rPr>
        <w:t xml:space="preserve"> </w:t>
      </w:r>
      <w:r>
        <w:t>canopies</w:t>
      </w:r>
      <w:r>
        <w:rPr>
          <w:spacing w:val="-3"/>
        </w:rPr>
        <w:t xml:space="preserve"> </w:t>
      </w:r>
      <w:r>
        <w:t>each</w:t>
      </w:r>
      <w:r>
        <w:rPr>
          <w:spacing w:val="-4"/>
        </w:rPr>
        <w:t xml:space="preserve"> </w:t>
      </w:r>
      <w:r>
        <w:t>market</w:t>
      </w:r>
      <w:r>
        <w:rPr>
          <w:spacing w:val="-3"/>
        </w:rPr>
        <w:t xml:space="preserve"> </w:t>
      </w:r>
      <w:r>
        <w:t>day.</w:t>
      </w:r>
      <w:r>
        <w:rPr>
          <w:spacing w:val="-1"/>
        </w:rPr>
        <w:t xml:space="preserve"> </w:t>
      </w:r>
      <w:r>
        <w:t>Those</w:t>
      </w:r>
      <w:r>
        <w:rPr>
          <w:spacing w:val="-1"/>
        </w:rPr>
        <w:t xml:space="preserve"> </w:t>
      </w:r>
      <w:r>
        <w:t>who</w:t>
      </w:r>
      <w:r>
        <w:rPr>
          <w:spacing w:val="-1"/>
        </w:rPr>
        <w:t xml:space="preserve"> </w:t>
      </w:r>
      <w:r>
        <w:t>arrive</w:t>
      </w:r>
      <w:r>
        <w:rPr>
          <w:spacing w:val="-3"/>
        </w:rPr>
        <w:t xml:space="preserve"> </w:t>
      </w:r>
      <w:r>
        <w:t>late</w:t>
      </w:r>
      <w:r>
        <w:rPr>
          <w:spacing w:val="-1"/>
        </w:rPr>
        <w:t xml:space="preserve"> </w:t>
      </w:r>
      <w:r>
        <w:t>may</w:t>
      </w:r>
      <w:r>
        <w:rPr>
          <w:spacing w:val="-1"/>
        </w:rPr>
        <w:t xml:space="preserve"> </w:t>
      </w:r>
      <w:r>
        <w:t>be</w:t>
      </w:r>
      <w:r>
        <w:rPr>
          <w:spacing w:val="-3"/>
        </w:rPr>
        <w:t xml:space="preserve"> </w:t>
      </w:r>
      <w:r>
        <w:t>delayed</w:t>
      </w:r>
      <w:r>
        <w:rPr>
          <w:spacing w:val="-1"/>
        </w:rPr>
        <w:t xml:space="preserve"> </w:t>
      </w:r>
      <w:r>
        <w:t>in the setup of</w:t>
      </w:r>
      <w:r>
        <w:rPr>
          <w:spacing w:val="-1"/>
        </w:rPr>
        <w:t xml:space="preserve"> </w:t>
      </w:r>
      <w:r>
        <w:t>their</w:t>
      </w:r>
      <w:r>
        <w:rPr>
          <w:spacing w:val="-1"/>
        </w:rPr>
        <w:t xml:space="preserve"> </w:t>
      </w:r>
      <w:r>
        <w:t xml:space="preserve">canopy. </w:t>
      </w:r>
      <w:r w:rsidR="007318DC">
        <w:t>Market Management will provide two si</w:t>
      </w:r>
      <w:r w:rsidR="00E03F5E">
        <w:t xml:space="preserve">x-foot </w:t>
      </w:r>
      <w:r w:rsidR="00E03F5E">
        <w:t>banquest</w:t>
      </w:r>
      <w:r w:rsidR="00E03F5E">
        <w:t xml:space="preserve"> tables and four folding chairs for each </w:t>
      </w:r>
      <w:r w:rsidR="00452B4B">
        <w:t>booth. Each</w:t>
      </w:r>
      <w:r>
        <w:t xml:space="preserve"> farm/business will be responsible</w:t>
      </w:r>
      <w:r>
        <w:rPr>
          <w:spacing w:val="-1"/>
        </w:rPr>
        <w:t xml:space="preserve"> </w:t>
      </w:r>
      <w:r>
        <w:t xml:space="preserve">for </w:t>
      </w:r>
      <w:r>
        <w:t>bringing,</w:t>
      </w:r>
      <w:r>
        <w:t xml:space="preserve"> tablecloths, certified scales, food safety monitoring equipment (thermometers), signage, price lists, marketing materials, food sampling supplies, and change. Vendors are required to comply with the </w:t>
      </w:r>
      <w:r>
        <w:t>District’s</w:t>
      </w:r>
      <w:r>
        <w:t xml:space="preserve"> food packaging laws. </w:t>
      </w:r>
      <w:hyperlink r:id="rId6">
        <w:r>
          <w:rPr>
            <w:color w:val="0000FF"/>
            <w:u w:val="single" w:color="0000FF"/>
          </w:rPr>
          <w:t>The Food Service Packaging Requirements</w:t>
        </w:r>
      </w:hyperlink>
      <w:r>
        <w:rPr>
          <w:color w:val="0000FF"/>
        </w:rPr>
        <w:t xml:space="preserve"> </w:t>
      </w:r>
      <w:r>
        <w:t xml:space="preserve">effective January 1, 2017, mandate that District businesses and organizations that sell or serve food or beverages in the </w:t>
      </w:r>
      <w:r>
        <w:t>District</w:t>
      </w:r>
      <w:r>
        <w:t xml:space="preserve"> must use</w:t>
      </w:r>
    </w:p>
    <w:p w:rsidR="00FE0E74" w14:paraId="6498A743" w14:textId="77777777">
      <w:pPr>
        <w:pStyle w:val="BodyText"/>
        <w:spacing w:line="276" w:lineRule="auto"/>
        <w:sectPr>
          <w:pgSz w:w="12240" w:h="15840"/>
          <w:pgMar w:top="1360" w:right="1080" w:bottom="280" w:left="1080" w:header="720" w:footer="720" w:gutter="0"/>
          <w:cols w:space="720"/>
        </w:sectPr>
      </w:pPr>
    </w:p>
    <w:p w:rsidR="00FE0E74" w14:paraId="6498A744" w14:textId="77777777">
      <w:pPr>
        <w:pStyle w:val="BodyText"/>
        <w:spacing w:before="81" w:line="276" w:lineRule="auto"/>
        <w:ind w:left="360" w:right="313"/>
      </w:pPr>
      <w:r>
        <w:rPr>
          <w:b/>
          <w:i/>
        </w:rPr>
        <w:t xml:space="preserve">recyclable </w:t>
      </w:r>
      <w:r>
        <w:t xml:space="preserve">or </w:t>
      </w:r>
      <w:r>
        <w:rPr>
          <w:b/>
          <w:i/>
        </w:rPr>
        <w:t xml:space="preserve">compostable </w:t>
      </w:r>
      <w:r>
        <w:t xml:space="preserve">food service products. The law applies to any food service products designed for single use. These include take-out containers, bowls, plates, trays, cups, cutlery, and other items. The law </w:t>
      </w:r>
      <w:r>
        <w:rPr>
          <w:b/>
          <w:u w:val="single"/>
        </w:rPr>
        <w:t>does not</w:t>
      </w:r>
      <w:r>
        <w:rPr>
          <w:b/>
        </w:rPr>
        <w:t xml:space="preserve"> </w:t>
      </w:r>
      <w:r>
        <w:t>apply to materials used to package raw, uncooked, or butchered meat, fish, poultry, or seafood.</w:t>
      </w:r>
      <w:r>
        <w:rPr>
          <w:spacing w:val="-3"/>
        </w:rPr>
        <w:t xml:space="preserve"> </w:t>
      </w:r>
      <w:r>
        <w:t>Foodservice</w:t>
      </w:r>
      <w:r>
        <w:rPr>
          <w:spacing w:val="-3"/>
        </w:rPr>
        <w:t xml:space="preserve"> </w:t>
      </w:r>
      <w:r>
        <w:t>products</w:t>
      </w:r>
      <w:r>
        <w:rPr>
          <w:spacing w:val="-5"/>
        </w:rPr>
        <w:t xml:space="preserve"> </w:t>
      </w:r>
      <w:r>
        <w:t>made</w:t>
      </w:r>
      <w:r>
        <w:rPr>
          <w:spacing w:val="-3"/>
        </w:rPr>
        <w:t xml:space="preserve"> </w:t>
      </w:r>
      <w:r>
        <w:t>of</w:t>
      </w:r>
      <w:r>
        <w:rPr>
          <w:spacing w:val="-5"/>
        </w:rPr>
        <w:t xml:space="preserve"> </w:t>
      </w:r>
      <w:r>
        <w:t>expanded</w:t>
      </w:r>
      <w:r>
        <w:rPr>
          <w:spacing w:val="-6"/>
        </w:rPr>
        <w:t xml:space="preserve"> </w:t>
      </w:r>
      <w:r>
        <w:t>polystyrene,</w:t>
      </w:r>
      <w:r>
        <w:rPr>
          <w:spacing w:val="-3"/>
        </w:rPr>
        <w:t xml:space="preserve"> </w:t>
      </w:r>
      <w:r>
        <w:t>commonly</w:t>
      </w:r>
      <w:r>
        <w:rPr>
          <w:spacing w:val="-3"/>
        </w:rPr>
        <w:t xml:space="preserve"> </w:t>
      </w:r>
      <w:r>
        <w:t>known</w:t>
      </w:r>
      <w:r>
        <w:rPr>
          <w:spacing w:val="-3"/>
        </w:rPr>
        <w:t xml:space="preserve"> </w:t>
      </w:r>
      <w:r>
        <w:t>as</w:t>
      </w:r>
      <w:r>
        <w:rPr>
          <w:spacing w:val="-3"/>
        </w:rPr>
        <w:t xml:space="preserve"> </w:t>
      </w:r>
      <w:r>
        <w:t>foam</w:t>
      </w:r>
      <w:r>
        <w:rPr>
          <w:spacing w:val="-2"/>
        </w:rPr>
        <w:t xml:space="preserve"> </w:t>
      </w:r>
      <w:r>
        <w:t>or</w:t>
      </w:r>
      <w:r>
        <w:rPr>
          <w:spacing w:val="-3"/>
        </w:rPr>
        <w:t xml:space="preserve"> </w:t>
      </w:r>
      <w:r>
        <w:rPr>
          <w:i/>
        </w:rPr>
        <w:t>Styrofoam</w:t>
      </w:r>
      <w:r>
        <w:rPr>
          <w:i/>
          <w:vertAlign w:val="superscript"/>
        </w:rPr>
        <w:t>TM</w:t>
      </w:r>
      <w:r>
        <w:t>, are strictly prohibited.</w:t>
      </w:r>
    </w:p>
    <w:p w:rsidR="00FE0E74" w14:paraId="6498A745" w14:textId="77777777">
      <w:pPr>
        <w:pStyle w:val="BodyText"/>
        <w:spacing w:before="44"/>
      </w:pPr>
    </w:p>
    <w:p w:rsidR="00FE0E74" w14:paraId="6498A746" w14:textId="77777777">
      <w:pPr>
        <w:spacing w:before="1"/>
        <w:ind w:left="360"/>
        <w:rPr>
          <w:sz w:val="24"/>
        </w:rPr>
      </w:pPr>
      <w:bookmarkStart w:id="20" w:name="_TOC_250004"/>
      <w:bookmarkEnd w:id="20"/>
      <w:r>
        <w:rPr>
          <w:spacing w:val="-2"/>
          <w:sz w:val="24"/>
          <w:u w:val="single"/>
        </w:rPr>
        <w:t>SIGNAGE</w:t>
      </w:r>
    </w:p>
    <w:p w:rsidR="00FE0E74" w14:paraId="6498A747" w14:textId="77777777">
      <w:pPr>
        <w:pStyle w:val="BodyText"/>
        <w:spacing w:before="25"/>
        <w:rPr>
          <w:sz w:val="24"/>
        </w:rPr>
      </w:pPr>
    </w:p>
    <w:p w:rsidR="00FE0E74" w14:paraId="6498A748" w14:textId="77777777">
      <w:pPr>
        <w:pStyle w:val="BodyText"/>
        <w:spacing w:before="1" w:line="276" w:lineRule="auto"/>
        <w:ind w:left="359" w:right="455"/>
      </w:pPr>
      <w:r>
        <w:t>Market participants must clearly display signs that show the name of their farm/business and location, product</w:t>
      </w:r>
      <w:r>
        <w:rPr>
          <w:spacing w:val="-4"/>
        </w:rPr>
        <w:t xml:space="preserve"> </w:t>
      </w:r>
      <w:r>
        <w:t>types,</w:t>
      </w:r>
      <w:r>
        <w:rPr>
          <w:spacing w:val="-2"/>
        </w:rPr>
        <w:t xml:space="preserve"> </w:t>
      </w:r>
      <w:r>
        <w:t>prices,</w:t>
      </w:r>
      <w:r>
        <w:rPr>
          <w:spacing w:val="-2"/>
        </w:rPr>
        <w:t xml:space="preserve"> </w:t>
      </w:r>
      <w:r>
        <w:t>and</w:t>
      </w:r>
      <w:r>
        <w:rPr>
          <w:spacing w:val="-2"/>
        </w:rPr>
        <w:t xml:space="preserve"> </w:t>
      </w:r>
      <w:r>
        <w:t>enrollment</w:t>
      </w:r>
      <w:r>
        <w:rPr>
          <w:spacing w:val="-1"/>
        </w:rPr>
        <w:t xml:space="preserve"> </w:t>
      </w:r>
      <w:r>
        <w:t>in</w:t>
      </w:r>
      <w:r>
        <w:rPr>
          <w:spacing w:val="-5"/>
        </w:rPr>
        <w:t xml:space="preserve"> </w:t>
      </w:r>
      <w:r>
        <w:t>any</w:t>
      </w:r>
      <w:r>
        <w:rPr>
          <w:spacing w:val="-2"/>
        </w:rPr>
        <w:t xml:space="preserve"> </w:t>
      </w:r>
      <w:r>
        <w:t>Federal</w:t>
      </w:r>
      <w:r>
        <w:rPr>
          <w:spacing w:val="-1"/>
        </w:rPr>
        <w:t xml:space="preserve"> </w:t>
      </w:r>
      <w:r>
        <w:t>nutrition</w:t>
      </w:r>
      <w:r>
        <w:rPr>
          <w:spacing w:val="-2"/>
        </w:rPr>
        <w:t xml:space="preserve"> </w:t>
      </w:r>
      <w:r>
        <w:t>assistance</w:t>
      </w:r>
      <w:r>
        <w:rPr>
          <w:spacing w:val="-4"/>
        </w:rPr>
        <w:t xml:space="preserve"> </w:t>
      </w:r>
      <w:r>
        <w:t>programs.</w:t>
      </w:r>
      <w:r>
        <w:rPr>
          <w:spacing w:val="-5"/>
        </w:rPr>
        <w:t xml:space="preserve"> </w:t>
      </w:r>
      <w:r>
        <w:rPr>
          <w:b/>
        </w:rPr>
        <w:t>Prices</w:t>
      </w:r>
      <w:r>
        <w:rPr>
          <w:b/>
          <w:spacing w:val="-4"/>
        </w:rPr>
        <w:t xml:space="preserve"> </w:t>
      </w:r>
      <w:r>
        <w:rPr>
          <w:b/>
        </w:rPr>
        <w:t>must</w:t>
      </w:r>
      <w:r>
        <w:rPr>
          <w:b/>
          <w:spacing w:val="-4"/>
        </w:rPr>
        <w:t xml:space="preserve"> </w:t>
      </w:r>
      <w:r>
        <w:rPr>
          <w:b/>
        </w:rPr>
        <w:t xml:space="preserve">always be legible and visible for customers to see. </w:t>
      </w:r>
      <w:r>
        <w:t>Prices of items for sale must utilize one or more of the following techniques:</w:t>
      </w:r>
    </w:p>
    <w:p w:rsidR="00FE0E74" w14:paraId="6498A749" w14:textId="77777777">
      <w:pPr>
        <w:pStyle w:val="BodyText"/>
        <w:spacing w:before="37"/>
      </w:pPr>
    </w:p>
    <w:p w:rsidR="00FE0E74" w14:paraId="6498A74A" w14:textId="77777777">
      <w:pPr>
        <w:pStyle w:val="ListParagraph"/>
        <w:numPr>
          <w:ilvl w:val="0"/>
          <w:numId w:val="1"/>
        </w:numPr>
        <w:tabs>
          <w:tab w:val="left" w:pos="1079"/>
        </w:tabs>
        <w:ind w:left="1079" w:hanging="360"/>
      </w:pPr>
      <w:r>
        <w:t>Individual</w:t>
      </w:r>
      <w:r>
        <w:rPr>
          <w:spacing w:val="-3"/>
        </w:rPr>
        <w:t xml:space="preserve"> </w:t>
      </w:r>
      <w:r>
        <w:t>price</w:t>
      </w:r>
      <w:r>
        <w:rPr>
          <w:spacing w:val="-3"/>
        </w:rPr>
        <w:t xml:space="preserve"> </w:t>
      </w:r>
      <w:r>
        <w:t>stickers</w:t>
      </w:r>
      <w:r>
        <w:rPr>
          <w:spacing w:val="-3"/>
        </w:rPr>
        <w:t xml:space="preserve"> </w:t>
      </w:r>
      <w:r>
        <w:t>on</w:t>
      </w:r>
      <w:r>
        <w:rPr>
          <w:spacing w:val="-6"/>
        </w:rPr>
        <w:t xml:space="preserve"> </w:t>
      </w:r>
      <w:r>
        <w:t>each</w:t>
      </w:r>
      <w:r>
        <w:rPr>
          <w:spacing w:val="-6"/>
        </w:rPr>
        <w:t xml:space="preserve"> </w:t>
      </w:r>
      <w:r>
        <w:rPr>
          <w:spacing w:val="-4"/>
        </w:rPr>
        <w:t>item;</w:t>
      </w:r>
    </w:p>
    <w:p w:rsidR="00FE0E74" w14:paraId="6498A74B" w14:textId="77777777">
      <w:pPr>
        <w:pStyle w:val="ListParagraph"/>
        <w:numPr>
          <w:ilvl w:val="0"/>
          <w:numId w:val="1"/>
        </w:numPr>
        <w:tabs>
          <w:tab w:val="left" w:pos="1079"/>
        </w:tabs>
        <w:spacing w:before="37"/>
        <w:ind w:left="1079" w:hanging="360"/>
      </w:pPr>
      <w:r>
        <w:t>Individual</w:t>
      </w:r>
      <w:r>
        <w:rPr>
          <w:spacing w:val="-3"/>
        </w:rPr>
        <w:t xml:space="preserve"> </w:t>
      </w:r>
      <w:r>
        <w:t>price</w:t>
      </w:r>
      <w:r>
        <w:rPr>
          <w:spacing w:val="-3"/>
        </w:rPr>
        <w:t xml:space="preserve"> </w:t>
      </w:r>
      <w:r>
        <w:t>signs</w:t>
      </w:r>
      <w:r>
        <w:rPr>
          <w:spacing w:val="-3"/>
        </w:rPr>
        <w:t xml:space="preserve"> </w:t>
      </w:r>
      <w:r>
        <w:t>for</w:t>
      </w:r>
      <w:r>
        <w:rPr>
          <w:spacing w:val="-2"/>
        </w:rPr>
        <w:t xml:space="preserve"> </w:t>
      </w:r>
      <w:r>
        <w:t>each</w:t>
      </w:r>
      <w:r>
        <w:rPr>
          <w:spacing w:val="-3"/>
        </w:rPr>
        <w:t xml:space="preserve"> </w:t>
      </w:r>
      <w:r>
        <w:t>type</w:t>
      </w:r>
      <w:r>
        <w:rPr>
          <w:spacing w:val="-3"/>
        </w:rPr>
        <w:t xml:space="preserve"> </w:t>
      </w:r>
      <w:r>
        <w:t>of</w:t>
      </w:r>
      <w:r>
        <w:rPr>
          <w:spacing w:val="-2"/>
        </w:rPr>
        <w:t xml:space="preserve"> </w:t>
      </w:r>
      <w:r>
        <w:t>item;</w:t>
      </w:r>
      <w:r>
        <w:rPr>
          <w:spacing w:val="-5"/>
        </w:rPr>
        <w:t xml:space="preserve"> or</w:t>
      </w:r>
    </w:p>
    <w:p w:rsidR="00FE0E74" w14:paraId="6498A74C" w14:textId="77777777">
      <w:pPr>
        <w:pStyle w:val="ListParagraph"/>
        <w:numPr>
          <w:ilvl w:val="0"/>
          <w:numId w:val="1"/>
        </w:numPr>
        <w:tabs>
          <w:tab w:val="left" w:pos="1079"/>
        </w:tabs>
        <w:spacing w:before="40"/>
        <w:ind w:left="1079" w:hanging="360"/>
      </w:pPr>
      <w:r>
        <w:t>A</w:t>
      </w:r>
      <w:r>
        <w:rPr>
          <w:spacing w:val="-2"/>
        </w:rPr>
        <w:t xml:space="preserve"> </w:t>
      </w:r>
      <w:r>
        <w:t>list</w:t>
      </w:r>
      <w:r>
        <w:rPr>
          <w:spacing w:val="-1"/>
        </w:rPr>
        <w:t xml:space="preserve"> </w:t>
      </w:r>
      <w:r>
        <w:t>of prices</w:t>
      </w:r>
      <w:r>
        <w:rPr>
          <w:spacing w:val="-1"/>
        </w:rPr>
        <w:t xml:space="preserve"> </w:t>
      </w:r>
      <w:r>
        <w:t>on</w:t>
      </w:r>
      <w:r>
        <w:rPr>
          <w:spacing w:val="-3"/>
        </w:rPr>
        <w:t xml:space="preserve"> </w:t>
      </w:r>
      <w:r>
        <w:t>a</w:t>
      </w:r>
      <w:r>
        <w:rPr>
          <w:spacing w:val="-1"/>
        </w:rPr>
        <w:t xml:space="preserve"> </w:t>
      </w:r>
      <w:r>
        <w:t>large</w:t>
      </w:r>
      <w:r>
        <w:rPr>
          <w:spacing w:val="-3"/>
        </w:rPr>
        <w:t xml:space="preserve"> </w:t>
      </w:r>
      <w:r>
        <w:t>sign</w:t>
      </w:r>
      <w:r>
        <w:rPr>
          <w:spacing w:val="-1"/>
        </w:rPr>
        <w:t xml:space="preserve"> </w:t>
      </w:r>
      <w:r>
        <w:t xml:space="preserve">or </w:t>
      </w:r>
      <w:r>
        <w:rPr>
          <w:spacing w:val="-2"/>
        </w:rPr>
        <w:t>board.</w:t>
      </w:r>
    </w:p>
    <w:p w:rsidR="00FE0E74" w14:paraId="6498A74D" w14:textId="77777777">
      <w:pPr>
        <w:pStyle w:val="BodyText"/>
        <w:spacing w:before="75"/>
      </w:pPr>
    </w:p>
    <w:p w:rsidR="00FE0E74" w14:paraId="6498A74E" w14:textId="77777777">
      <w:pPr>
        <w:pStyle w:val="Heading2"/>
      </w:pPr>
      <w:r>
        <w:t>Producers</w:t>
      </w:r>
      <w:r>
        <w:rPr>
          <w:spacing w:val="-5"/>
        </w:rPr>
        <w:t xml:space="preserve"> </w:t>
      </w:r>
      <w:r>
        <w:t>must</w:t>
      </w:r>
      <w:r>
        <w:rPr>
          <w:spacing w:val="-1"/>
        </w:rPr>
        <w:t xml:space="preserve"> </w:t>
      </w:r>
      <w:r>
        <w:t>display</w:t>
      </w:r>
      <w:r>
        <w:rPr>
          <w:spacing w:val="-2"/>
        </w:rPr>
        <w:t xml:space="preserve"> </w:t>
      </w:r>
      <w:r>
        <w:t>a</w:t>
      </w:r>
      <w:r>
        <w:rPr>
          <w:spacing w:val="-5"/>
        </w:rPr>
        <w:t xml:space="preserve"> </w:t>
      </w:r>
      <w:r>
        <w:t>sign</w:t>
      </w:r>
      <w:r>
        <w:rPr>
          <w:spacing w:val="-5"/>
        </w:rPr>
        <w:t xml:space="preserve"> </w:t>
      </w:r>
      <w:r>
        <w:t>that</w:t>
      </w:r>
      <w:r>
        <w:rPr>
          <w:spacing w:val="-4"/>
        </w:rPr>
        <w:t xml:space="preserve"> </w:t>
      </w:r>
      <w:r>
        <w:t>lists</w:t>
      </w:r>
      <w:r>
        <w:rPr>
          <w:spacing w:val="-4"/>
        </w:rPr>
        <w:t xml:space="preserve"> </w:t>
      </w:r>
      <w:r>
        <w:t>the</w:t>
      </w:r>
      <w:r>
        <w:rPr>
          <w:spacing w:val="-4"/>
        </w:rPr>
        <w:t xml:space="preserve"> </w:t>
      </w:r>
      <w:r>
        <w:t>farms</w:t>
      </w:r>
      <w:r>
        <w:rPr>
          <w:spacing w:val="-4"/>
        </w:rPr>
        <w:t xml:space="preserve"> </w:t>
      </w:r>
      <w:r>
        <w:t>from</w:t>
      </w:r>
      <w:r>
        <w:rPr>
          <w:spacing w:val="-4"/>
        </w:rPr>
        <w:t xml:space="preserve"> </w:t>
      </w:r>
      <w:r>
        <w:t>which</w:t>
      </w:r>
      <w:r>
        <w:rPr>
          <w:spacing w:val="-3"/>
        </w:rPr>
        <w:t xml:space="preserve"> </w:t>
      </w:r>
      <w:r>
        <w:t>ingredients</w:t>
      </w:r>
      <w:r>
        <w:rPr>
          <w:spacing w:val="-2"/>
        </w:rPr>
        <w:t xml:space="preserve"> </w:t>
      </w:r>
      <w:r>
        <w:t>are</w:t>
      </w:r>
      <w:r>
        <w:rPr>
          <w:spacing w:val="-6"/>
        </w:rPr>
        <w:t xml:space="preserve"> </w:t>
      </w:r>
      <w:r>
        <w:t>sourced</w:t>
      </w:r>
      <w:r>
        <w:rPr>
          <w:spacing w:val="-5"/>
        </w:rPr>
        <w:t xml:space="preserve"> </w:t>
      </w:r>
      <w:r>
        <w:t>at</w:t>
      </w:r>
      <w:r>
        <w:rPr>
          <w:spacing w:val="-2"/>
        </w:rPr>
        <w:t xml:space="preserve"> </w:t>
      </w:r>
      <w:r>
        <w:t>all</w:t>
      </w:r>
      <w:r>
        <w:rPr>
          <w:spacing w:val="-3"/>
        </w:rPr>
        <w:t xml:space="preserve"> </w:t>
      </w:r>
      <w:r>
        <w:rPr>
          <w:spacing w:val="-2"/>
        </w:rPr>
        <w:t>times</w:t>
      </w:r>
      <w:r>
        <w:rPr>
          <w:spacing w:val="-2"/>
        </w:rPr>
        <w:t>.</w:t>
      </w:r>
    </w:p>
    <w:p w:rsidR="00FE0E74" w14:paraId="6498A74F" w14:textId="77777777">
      <w:pPr>
        <w:pStyle w:val="BodyText"/>
        <w:spacing w:before="183"/>
        <w:rPr>
          <w:b/>
        </w:rPr>
      </w:pPr>
    </w:p>
    <w:p w:rsidR="00FE0E74" w14:paraId="6498A750" w14:textId="77777777">
      <w:pPr>
        <w:pStyle w:val="Heading3"/>
        <w:ind w:left="359"/>
        <w:rPr>
          <w:u w:val="none"/>
        </w:rPr>
      </w:pPr>
      <w:bookmarkStart w:id="21" w:name="_TOC_250003"/>
      <w:r>
        <w:t>STALLS</w:t>
      </w:r>
      <w:r>
        <w:rPr>
          <w:spacing w:val="-6"/>
        </w:rPr>
        <w:t xml:space="preserve"> </w:t>
      </w:r>
      <w:r>
        <w:t>AND</w:t>
      </w:r>
      <w:r>
        <w:rPr>
          <w:spacing w:val="-6"/>
        </w:rPr>
        <w:t xml:space="preserve"> </w:t>
      </w:r>
      <w:bookmarkEnd w:id="21"/>
      <w:r>
        <w:rPr>
          <w:spacing w:val="-2"/>
        </w:rPr>
        <w:t>PARKING</w:t>
      </w:r>
    </w:p>
    <w:p w:rsidR="00FE0E74" w14:paraId="6498A751" w14:textId="7979C564">
      <w:pPr>
        <w:spacing w:before="38" w:line="276" w:lineRule="auto"/>
        <w:ind w:left="359" w:right="356" w:firstLine="55"/>
        <w:rPr>
          <w:spacing w:val="-2"/>
        </w:rPr>
      </w:pPr>
      <w:r>
        <w:t>Every</w:t>
      </w:r>
      <w:r>
        <w:rPr>
          <w:spacing w:val="-4"/>
        </w:rPr>
        <w:t xml:space="preserve"> </w:t>
      </w:r>
      <w:r>
        <w:t>effort</w:t>
      </w:r>
      <w:r>
        <w:rPr>
          <w:spacing w:val="-1"/>
        </w:rPr>
        <w:t xml:space="preserve"> </w:t>
      </w:r>
      <w:r>
        <w:t>is</w:t>
      </w:r>
      <w:r>
        <w:rPr>
          <w:spacing w:val="-2"/>
        </w:rPr>
        <w:t xml:space="preserve"> </w:t>
      </w:r>
      <w:r>
        <w:t>made</w:t>
      </w:r>
      <w:r>
        <w:rPr>
          <w:spacing w:val="-4"/>
        </w:rPr>
        <w:t xml:space="preserve"> </w:t>
      </w:r>
      <w:r>
        <w:t>to</w:t>
      </w:r>
      <w:r>
        <w:rPr>
          <w:spacing w:val="-4"/>
        </w:rPr>
        <w:t xml:space="preserve"> </w:t>
      </w:r>
      <w:r>
        <w:t>minimize</w:t>
      </w:r>
      <w:r>
        <w:rPr>
          <w:spacing w:val="-2"/>
        </w:rPr>
        <w:t xml:space="preserve"> </w:t>
      </w:r>
      <w:r>
        <w:t>changes</w:t>
      </w:r>
      <w:r>
        <w:rPr>
          <w:spacing w:val="-4"/>
        </w:rPr>
        <w:t xml:space="preserve"> </w:t>
      </w:r>
      <w:r>
        <w:t>to</w:t>
      </w:r>
      <w:r>
        <w:rPr>
          <w:spacing w:val="-4"/>
        </w:rPr>
        <w:t xml:space="preserve"> </w:t>
      </w:r>
      <w:r>
        <w:t>the</w:t>
      </w:r>
      <w:r>
        <w:rPr>
          <w:spacing w:val="-4"/>
        </w:rPr>
        <w:t xml:space="preserve"> </w:t>
      </w:r>
      <w:r>
        <w:t>market</w:t>
      </w:r>
      <w:r>
        <w:rPr>
          <w:spacing w:val="-1"/>
        </w:rPr>
        <w:t xml:space="preserve"> </w:t>
      </w:r>
      <w:r>
        <w:t>layout,</w:t>
      </w:r>
      <w:r>
        <w:rPr>
          <w:spacing w:val="-2"/>
        </w:rPr>
        <w:t xml:space="preserve"> </w:t>
      </w:r>
      <w:r>
        <w:t>but</w:t>
      </w:r>
      <w:r>
        <w:rPr>
          <w:spacing w:val="-1"/>
        </w:rPr>
        <w:t xml:space="preserve"> </w:t>
      </w:r>
      <w:r>
        <w:t>space</w:t>
      </w:r>
      <w:r>
        <w:rPr>
          <w:spacing w:val="-4"/>
        </w:rPr>
        <w:t xml:space="preserve"> </w:t>
      </w:r>
      <w:r>
        <w:t>adjustments</w:t>
      </w:r>
      <w:r>
        <w:rPr>
          <w:spacing w:val="-2"/>
        </w:rPr>
        <w:t xml:space="preserve"> </w:t>
      </w:r>
      <w:r>
        <w:t>will</w:t>
      </w:r>
      <w:r>
        <w:rPr>
          <w:spacing w:val="-1"/>
        </w:rPr>
        <w:t xml:space="preserve"> </w:t>
      </w:r>
      <w:r>
        <w:t>be</w:t>
      </w:r>
      <w:r>
        <w:rPr>
          <w:spacing w:val="-4"/>
        </w:rPr>
        <w:t xml:space="preserve"> </w:t>
      </w:r>
      <w:r>
        <w:t>made</w:t>
      </w:r>
      <w:r>
        <w:rPr>
          <w:spacing w:val="-2"/>
        </w:rPr>
        <w:t xml:space="preserve"> </w:t>
      </w:r>
      <w:r>
        <w:t>at</w:t>
      </w:r>
      <w:r>
        <w:rPr>
          <w:spacing w:val="-1"/>
        </w:rPr>
        <w:t xml:space="preserve"> </w:t>
      </w:r>
      <w:r>
        <w:t xml:space="preserve">the discretion of Market Management if deemed necessary. Assigned space sizes are either 10x10 or 10x20 feet. Parking will be provided for one vehicle outside of the market. </w:t>
      </w:r>
      <w:r>
        <w:rPr>
          <w:b/>
        </w:rPr>
        <w:t>Parking in the USDA Farmers Market</w:t>
      </w:r>
      <w:r>
        <w:rPr>
          <w:b/>
          <w:spacing w:val="-1"/>
        </w:rPr>
        <w:t xml:space="preserve"> </w:t>
      </w:r>
      <w:r>
        <w:rPr>
          <w:b/>
        </w:rPr>
        <w:t>is</w:t>
      </w:r>
      <w:r>
        <w:rPr>
          <w:b/>
          <w:spacing w:val="-2"/>
        </w:rPr>
        <w:t xml:space="preserve"> </w:t>
      </w:r>
      <w:r>
        <w:rPr>
          <w:b/>
        </w:rPr>
        <w:t>limited</w:t>
      </w:r>
      <w:r>
        <w:rPr>
          <w:b/>
          <w:spacing w:val="-3"/>
        </w:rPr>
        <w:t xml:space="preserve"> </w:t>
      </w:r>
      <w:r>
        <w:rPr>
          <w:b/>
        </w:rPr>
        <w:t>to</w:t>
      </w:r>
      <w:r>
        <w:rPr>
          <w:b/>
          <w:spacing w:val="-2"/>
        </w:rPr>
        <w:t xml:space="preserve"> </w:t>
      </w:r>
      <w:r>
        <w:rPr>
          <w:b/>
        </w:rPr>
        <w:t>Farmers,</w:t>
      </w:r>
      <w:r>
        <w:rPr>
          <w:b/>
          <w:spacing w:val="-2"/>
        </w:rPr>
        <w:t xml:space="preserve"> </w:t>
      </w:r>
      <w:r>
        <w:rPr>
          <w:b/>
        </w:rPr>
        <w:t>Ranchers,</w:t>
      </w:r>
      <w:r>
        <w:rPr>
          <w:b/>
          <w:spacing w:val="-5"/>
        </w:rPr>
        <w:t xml:space="preserve"> </w:t>
      </w:r>
      <w:r>
        <w:rPr>
          <w:b/>
        </w:rPr>
        <w:t>Growers</w:t>
      </w:r>
      <w:r>
        <w:rPr>
          <w:b/>
          <w:spacing w:val="-4"/>
        </w:rPr>
        <w:t xml:space="preserve"> </w:t>
      </w:r>
      <w:r>
        <w:rPr>
          <w:b/>
        </w:rPr>
        <w:t>and/or</w:t>
      </w:r>
      <w:r>
        <w:rPr>
          <w:b/>
          <w:spacing w:val="-2"/>
        </w:rPr>
        <w:t xml:space="preserve"> </w:t>
      </w:r>
      <w:r>
        <w:rPr>
          <w:b/>
        </w:rPr>
        <w:t>Producers</w:t>
      </w:r>
      <w:r>
        <w:rPr>
          <w:b/>
          <w:spacing w:val="-2"/>
        </w:rPr>
        <w:t xml:space="preserve"> </w:t>
      </w:r>
      <w:r>
        <w:rPr>
          <w:b/>
        </w:rPr>
        <w:t>that</w:t>
      </w:r>
      <w:r>
        <w:rPr>
          <w:b/>
          <w:spacing w:val="-2"/>
        </w:rPr>
        <w:t xml:space="preserve"> </w:t>
      </w:r>
      <w:r>
        <w:rPr>
          <w:b/>
        </w:rPr>
        <w:t>REQUIRE</w:t>
      </w:r>
      <w:r>
        <w:rPr>
          <w:b/>
          <w:spacing w:val="-3"/>
        </w:rPr>
        <w:t xml:space="preserve"> </w:t>
      </w:r>
      <w:r>
        <w:rPr>
          <w:b/>
        </w:rPr>
        <w:t>their</w:t>
      </w:r>
      <w:r>
        <w:rPr>
          <w:b/>
          <w:spacing w:val="-2"/>
        </w:rPr>
        <w:t xml:space="preserve"> </w:t>
      </w:r>
      <w:r>
        <w:rPr>
          <w:b/>
        </w:rPr>
        <w:t>vehicle</w:t>
      </w:r>
      <w:r>
        <w:rPr>
          <w:b/>
          <w:spacing w:val="-4"/>
        </w:rPr>
        <w:t xml:space="preserve"> </w:t>
      </w:r>
      <w:r>
        <w:rPr>
          <w:b/>
        </w:rPr>
        <w:t>to operate and</w:t>
      </w:r>
      <w:r>
        <w:rPr>
          <w:b/>
          <w:spacing w:val="-2"/>
        </w:rPr>
        <w:t xml:space="preserve"> </w:t>
      </w:r>
      <w:r>
        <w:rPr>
          <w:b/>
        </w:rPr>
        <w:t>will</w:t>
      </w:r>
      <w:r>
        <w:rPr>
          <w:b/>
          <w:spacing w:val="-1"/>
        </w:rPr>
        <w:t xml:space="preserve"> </w:t>
      </w:r>
      <w:r>
        <w:rPr>
          <w:b/>
        </w:rPr>
        <w:t>be determined in discussion</w:t>
      </w:r>
      <w:r>
        <w:rPr>
          <w:b/>
          <w:spacing w:val="-2"/>
        </w:rPr>
        <w:t xml:space="preserve"> </w:t>
      </w:r>
      <w:r>
        <w:rPr>
          <w:b/>
        </w:rPr>
        <w:t>with</w:t>
      </w:r>
      <w:r>
        <w:rPr>
          <w:b/>
          <w:spacing w:val="-2"/>
        </w:rPr>
        <w:t xml:space="preserve"> </w:t>
      </w:r>
      <w:r>
        <w:rPr>
          <w:b/>
        </w:rPr>
        <w:t>Market Management. Preference</w:t>
      </w:r>
      <w:r>
        <w:rPr>
          <w:b/>
          <w:spacing w:val="-1"/>
        </w:rPr>
        <w:t xml:space="preserve"> </w:t>
      </w:r>
      <w:r>
        <w:rPr>
          <w:b/>
        </w:rPr>
        <w:t>will be given</w:t>
      </w:r>
      <w:r>
        <w:rPr>
          <w:b/>
          <w:spacing w:val="-2"/>
        </w:rPr>
        <w:t xml:space="preserve"> </w:t>
      </w:r>
      <w:r>
        <w:rPr>
          <w:b/>
        </w:rPr>
        <w:t>to Farmers, Ranchers and Growers.</w:t>
      </w:r>
      <w:r>
        <w:rPr>
          <w:b/>
          <w:spacing w:val="-3"/>
        </w:rPr>
        <w:t xml:space="preserve"> </w:t>
      </w:r>
      <w:r>
        <w:t>If a market participant receives an assigned parking space within the USDA Farmers Market, the vehicle must fit within the assigned 16w x 17d foot parking space. Provided parking passes must be clearly displayed each market day on the dashboard of the farmer or producer’s vehicle, while</w:t>
      </w:r>
      <w:r>
        <w:rPr>
          <w:spacing w:val="-1"/>
        </w:rPr>
        <w:t xml:space="preserve"> </w:t>
      </w:r>
      <w:r>
        <w:t>parked</w:t>
      </w:r>
      <w:r>
        <w:rPr>
          <w:spacing w:val="-2"/>
        </w:rPr>
        <w:t xml:space="preserve"> </w:t>
      </w:r>
      <w:r>
        <w:t>in a USDA parking</w:t>
      </w:r>
      <w:r>
        <w:rPr>
          <w:spacing w:val="-2"/>
        </w:rPr>
        <w:t xml:space="preserve"> </w:t>
      </w:r>
      <w:r>
        <w:t>lot. Choosing</w:t>
      </w:r>
      <w:r>
        <w:rPr>
          <w:spacing w:val="-2"/>
        </w:rPr>
        <w:t xml:space="preserve"> </w:t>
      </w:r>
      <w:r>
        <w:t>to</w:t>
      </w:r>
      <w:r>
        <w:rPr>
          <w:spacing w:val="-2"/>
        </w:rPr>
        <w:t xml:space="preserve"> </w:t>
      </w:r>
      <w:r>
        <w:t>offload and/or</w:t>
      </w:r>
      <w:r>
        <w:rPr>
          <w:spacing w:val="-1"/>
        </w:rPr>
        <w:t xml:space="preserve"> </w:t>
      </w:r>
      <w:r>
        <w:t>park alongside</w:t>
      </w:r>
      <w:r>
        <w:rPr>
          <w:spacing w:val="-1"/>
        </w:rPr>
        <w:t xml:space="preserve"> </w:t>
      </w:r>
      <w:r>
        <w:t>the market on</w:t>
      </w:r>
      <w:r>
        <w:rPr>
          <w:spacing w:val="-2"/>
        </w:rPr>
        <w:t xml:space="preserve"> </w:t>
      </w:r>
      <w:r>
        <w:t>14</w:t>
      </w:r>
      <w:r>
        <w:rPr>
          <w:vertAlign w:val="superscript"/>
        </w:rPr>
        <w:t>th</w:t>
      </w:r>
      <w:r>
        <w:t xml:space="preserve"> Street, SW is not recommended, at the vendor’s own risk, and is subject to ticketing and fees by the District of </w:t>
      </w:r>
      <w:r>
        <w:rPr>
          <w:spacing w:val="-2"/>
        </w:rPr>
        <w:t>Columbia.</w:t>
      </w:r>
    </w:p>
    <w:p w:rsidR="00126FFD" w14:paraId="10946581" w14:textId="77777777">
      <w:pPr>
        <w:spacing w:before="38" w:line="276" w:lineRule="auto"/>
        <w:ind w:left="359" w:right="356" w:firstLine="55"/>
        <w:rPr>
          <w:spacing w:val="-2"/>
        </w:rPr>
      </w:pPr>
    </w:p>
    <w:p w:rsidR="00126FFD" w:rsidP="005C5E6B" w14:paraId="513EC209" w14:textId="77777777">
      <w:pPr>
        <w:ind w:left="359"/>
      </w:pPr>
      <w:r w:rsidRPr="01F5F9C8">
        <w:t>Please note that vehicles are not permitted on the National Mall. Vendors may temporarily pull up at Madison Avenue and 13th Street for unloading only.  After drop-off, items must be transported to your booth space using personal equipment such as push carts, dollies, etc. We will have several gators/carts onsite to assist as well.</w:t>
      </w:r>
    </w:p>
    <w:p w:rsidR="00126FFD" w:rsidP="005C5E6B" w14:paraId="6FA6A2EA" w14:textId="77777777">
      <w:pPr>
        <w:ind w:left="359"/>
      </w:pPr>
      <w:r w:rsidRPr="051645DC">
        <w:t xml:space="preserve"> </w:t>
      </w:r>
    </w:p>
    <w:p w:rsidR="00126FFD" w:rsidP="005C5E6B" w14:paraId="66C4EE6E" w14:textId="77777777">
      <w:pPr>
        <w:ind w:left="359"/>
      </w:pPr>
      <w:r w:rsidRPr="051645DC">
        <w:t xml:space="preserve">All vehicles must be moved to offsite parking immediately after drop-off to </w:t>
      </w:r>
      <w:r w:rsidRPr="051645DC">
        <w:t>allow for</w:t>
      </w:r>
      <w:r w:rsidRPr="051645DC">
        <w:t xml:space="preserve"> all vendors to access the drop-off area. The designated offsite parking location for vendors is Court C, located 14th Street and C, and lot 8 located at 12th St and Independence. Parking is limited.</w:t>
      </w:r>
    </w:p>
    <w:p w:rsidR="00126FFD" w14:paraId="625E983F" w14:textId="77777777">
      <w:pPr>
        <w:spacing w:before="38" w:line="276" w:lineRule="auto"/>
        <w:ind w:left="359" w:right="356" w:firstLine="55"/>
      </w:pPr>
    </w:p>
    <w:p w:rsidR="00FE0E74" w14:paraId="6498A752" w14:textId="77777777">
      <w:pPr>
        <w:pStyle w:val="Heading3"/>
        <w:spacing w:before="200"/>
        <w:ind w:left="359"/>
        <w:rPr>
          <w:u w:val="none"/>
        </w:rPr>
      </w:pPr>
      <w:bookmarkStart w:id="22" w:name="_TOC_250002"/>
      <w:bookmarkEnd w:id="22"/>
      <w:r>
        <w:rPr>
          <w:spacing w:val="-2"/>
        </w:rPr>
        <w:t>SECURITY</w:t>
      </w:r>
    </w:p>
    <w:p w:rsidR="00FE0E74" w14:paraId="6498A753" w14:textId="77777777">
      <w:pPr>
        <w:pStyle w:val="BodyText"/>
        <w:spacing w:before="74"/>
      </w:pPr>
    </w:p>
    <w:p w:rsidR="00FE0E74" w14:paraId="6498A754" w14:textId="74A3F468">
      <w:pPr>
        <w:pStyle w:val="BodyText"/>
        <w:spacing w:before="1" w:line="276" w:lineRule="auto"/>
        <w:ind w:left="359" w:right="400"/>
      </w:pPr>
      <w:r>
        <w:t>Every effort will be made by USDA to make the market a safe environment for farmers, ranchers, growers, producers, and customers. However, it will be the responsibility of the market participants to take</w:t>
      </w:r>
      <w:r>
        <w:rPr>
          <w:spacing w:val="-4"/>
        </w:rPr>
        <w:t xml:space="preserve"> </w:t>
      </w:r>
      <w:r>
        <w:t>every</w:t>
      </w:r>
      <w:r>
        <w:rPr>
          <w:spacing w:val="-2"/>
        </w:rPr>
        <w:t xml:space="preserve"> </w:t>
      </w:r>
      <w:r>
        <w:t>precaution</w:t>
      </w:r>
      <w:r>
        <w:rPr>
          <w:spacing w:val="-5"/>
        </w:rPr>
        <w:t xml:space="preserve"> </w:t>
      </w:r>
      <w:r>
        <w:t>to</w:t>
      </w:r>
      <w:r>
        <w:rPr>
          <w:spacing w:val="-2"/>
        </w:rPr>
        <w:t xml:space="preserve"> </w:t>
      </w:r>
      <w:r>
        <w:t>safeguard</w:t>
      </w:r>
      <w:r>
        <w:rPr>
          <w:spacing w:val="-2"/>
        </w:rPr>
        <w:t xml:space="preserve"> </w:t>
      </w:r>
      <w:r>
        <w:t>all</w:t>
      </w:r>
      <w:r>
        <w:rPr>
          <w:spacing w:val="-1"/>
        </w:rPr>
        <w:t xml:space="preserve"> </w:t>
      </w:r>
      <w:r>
        <w:t>valuables</w:t>
      </w:r>
      <w:r>
        <w:rPr>
          <w:spacing w:val="-2"/>
        </w:rPr>
        <w:t xml:space="preserve"> </w:t>
      </w:r>
      <w:r>
        <w:t>and</w:t>
      </w:r>
      <w:r>
        <w:rPr>
          <w:spacing w:val="-2"/>
        </w:rPr>
        <w:t xml:space="preserve"> </w:t>
      </w:r>
      <w:r>
        <w:t>cash</w:t>
      </w:r>
      <w:r>
        <w:rPr>
          <w:spacing w:val="-2"/>
        </w:rPr>
        <w:t xml:space="preserve"> </w:t>
      </w:r>
      <w:r>
        <w:t>during</w:t>
      </w:r>
      <w:r>
        <w:rPr>
          <w:spacing w:val="-5"/>
        </w:rPr>
        <w:t xml:space="preserve"> </w:t>
      </w:r>
      <w:r>
        <w:t>market</w:t>
      </w:r>
      <w:r>
        <w:rPr>
          <w:spacing w:val="-1"/>
        </w:rPr>
        <w:t xml:space="preserve"> </w:t>
      </w:r>
      <w:r>
        <w:t>hours.</w:t>
      </w:r>
      <w:r>
        <w:rPr>
          <w:spacing w:val="-2"/>
        </w:rPr>
        <w:t xml:space="preserve"> </w:t>
      </w:r>
      <w:r>
        <w:t>Suspicious</w:t>
      </w:r>
      <w:r>
        <w:rPr>
          <w:spacing w:val="-2"/>
        </w:rPr>
        <w:t xml:space="preserve"> </w:t>
      </w:r>
      <w:r>
        <w:t>activity</w:t>
      </w:r>
      <w:r>
        <w:rPr>
          <w:spacing w:val="-2"/>
        </w:rPr>
        <w:t xml:space="preserve"> </w:t>
      </w:r>
      <w:r>
        <w:t>should be</w:t>
      </w:r>
      <w:r>
        <w:rPr>
          <w:spacing w:val="-1"/>
        </w:rPr>
        <w:t xml:space="preserve"> </w:t>
      </w:r>
      <w:r>
        <w:t>reported</w:t>
      </w:r>
      <w:r>
        <w:rPr>
          <w:spacing w:val="-4"/>
        </w:rPr>
        <w:t xml:space="preserve"> </w:t>
      </w:r>
      <w:r>
        <w:t>immediately</w:t>
      </w:r>
      <w:r>
        <w:rPr>
          <w:spacing w:val="-4"/>
        </w:rPr>
        <w:t xml:space="preserve"> </w:t>
      </w:r>
      <w:r>
        <w:t>to</w:t>
      </w:r>
      <w:r>
        <w:rPr>
          <w:spacing w:val="-4"/>
        </w:rPr>
        <w:t xml:space="preserve"> </w:t>
      </w:r>
      <w:r>
        <w:t>Market</w:t>
      </w:r>
      <w:r>
        <w:rPr>
          <w:spacing w:val="-3"/>
        </w:rPr>
        <w:t xml:space="preserve"> </w:t>
      </w:r>
      <w:r>
        <w:t>Management and/or</w:t>
      </w:r>
      <w:r>
        <w:rPr>
          <w:spacing w:val="-3"/>
        </w:rPr>
        <w:t xml:space="preserve"> </w:t>
      </w:r>
      <w:r>
        <w:t>onsite</w:t>
      </w:r>
      <w:r>
        <w:rPr>
          <w:spacing w:val="-1"/>
        </w:rPr>
        <w:t xml:space="preserve"> </w:t>
      </w:r>
      <w:r>
        <w:t>Security</w:t>
      </w:r>
      <w:r>
        <w:rPr>
          <w:spacing w:val="-1"/>
        </w:rPr>
        <w:t xml:space="preserve"> </w:t>
      </w:r>
      <w:r>
        <w:t>officers.</w:t>
      </w:r>
      <w:r>
        <w:rPr>
          <w:spacing w:val="-1"/>
        </w:rPr>
        <w:t xml:space="preserve"> </w:t>
      </w:r>
      <w:r w:rsidR="00B31546">
        <w:t xml:space="preserve"> Security contact </w:t>
      </w:r>
      <w:r w:rsidR="00CF3949">
        <w:t>information will be provided with vendor information prior to the market.</w:t>
      </w:r>
    </w:p>
    <w:p w:rsidR="00FE0E74" w14:paraId="6498A755" w14:textId="77777777">
      <w:pPr>
        <w:pStyle w:val="BodyText"/>
        <w:spacing w:before="39"/>
      </w:pPr>
    </w:p>
    <w:p w:rsidR="00FE0E74" w14:paraId="6498A756" w14:textId="77777777">
      <w:pPr>
        <w:pStyle w:val="Heading3"/>
        <w:ind w:left="359"/>
        <w:rPr>
          <w:u w:val="none"/>
        </w:rPr>
      </w:pPr>
      <w:bookmarkStart w:id="23" w:name="_TOC_250001"/>
      <w:bookmarkEnd w:id="23"/>
      <w:r>
        <w:rPr>
          <w:spacing w:val="-2"/>
        </w:rPr>
        <w:t>BUSKING</w:t>
      </w:r>
    </w:p>
    <w:p w:rsidR="00FE0E74" w:rsidP="00452B4B" w14:paraId="6498A758" w14:textId="48B4B91B">
      <w:pPr>
        <w:pStyle w:val="BodyText"/>
        <w:spacing w:before="37" w:line="276" w:lineRule="auto"/>
        <w:ind w:left="359" w:right="356"/>
        <w:sectPr>
          <w:pgSz w:w="12240" w:h="15840"/>
          <w:pgMar w:top="1360" w:right="1080" w:bottom="280" w:left="1080" w:header="720" w:footer="720" w:gutter="0"/>
          <w:cols w:space="720"/>
        </w:sectPr>
      </w:pPr>
      <w:r>
        <w:t>Live entertainment creates a pleasing atmosphere for customers and vendors at the market. Street performers</w:t>
      </w:r>
      <w:r>
        <w:rPr>
          <w:spacing w:val="-2"/>
        </w:rPr>
        <w:t xml:space="preserve"> </w:t>
      </w:r>
      <w:r>
        <w:t>known</w:t>
      </w:r>
      <w:r>
        <w:rPr>
          <w:spacing w:val="-5"/>
        </w:rPr>
        <w:t xml:space="preserve"> </w:t>
      </w:r>
      <w:r>
        <w:t>as</w:t>
      </w:r>
      <w:r>
        <w:rPr>
          <w:spacing w:val="-2"/>
        </w:rPr>
        <w:t xml:space="preserve"> </w:t>
      </w:r>
      <w:r>
        <w:t>buskers</w:t>
      </w:r>
      <w:r>
        <w:rPr>
          <w:spacing w:val="-2"/>
        </w:rPr>
        <w:t xml:space="preserve"> </w:t>
      </w:r>
      <w:r>
        <w:t>–</w:t>
      </w:r>
      <w:r>
        <w:rPr>
          <w:spacing w:val="-5"/>
        </w:rPr>
        <w:t xml:space="preserve"> </w:t>
      </w:r>
      <w:r>
        <w:t>including</w:t>
      </w:r>
      <w:r>
        <w:rPr>
          <w:spacing w:val="-5"/>
        </w:rPr>
        <w:t xml:space="preserve"> </w:t>
      </w:r>
      <w:r>
        <w:t>musicians,</w:t>
      </w:r>
      <w:r>
        <w:rPr>
          <w:spacing w:val="-5"/>
        </w:rPr>
        <w:t xml:space="preserve"> </w:t>
      </w:r>
      <w:r>
        <w:t>actors,</w:t>
      </w:r>
      <w:r>
        <w:rPr>
          <w:spacing w:val="-2"/>
        </w:rPr>
        <w:t xml:space="preserve"> </w:t>
      </w:r>
      <w:r>
        <w:t>jugglers,</w:t>
      </w:r>
      <w:r>
        <w:rPr>
          <w:spacing w:val="-5"/>
        </w:rPr>
        <w:t xml:space="preserve"> </w:t>
      </w:r>
      <w:r>
        <w:t>mimes,</w:t>
      </w:r>
      <w:r>
        <w:rPr>
          <w:spacing w:val="-2"/>
        </w:rPr>
        <w:t xml:space="preserve"> </w:t>
      </w:r>
      <w:r>
        <w:t>acrobats,</w:t>
      </w:r>
      <w:r>
        <w:rPr>
          <w:spacing w:val="-5"/>
        </w:rPr>
        <w:t xml:space="preserve"> </w:t>
      </w:r>
      <w:r>
        <w:t>tumblers,</w:t>
      </w:r>
      <w:r>
        <w:rPr>
          <w:spacing w:val="-2"/>
        </w:rPr>
        <w:t xml:space="preserve"> </w:t>
      </w:r>
      <w:r>
        <w:t>huma</w:t>
      </w:r>
      <w:r w:rsidR="00452B4B">
        <w:t>n</w:t>
      </w:r>
    </w:p>
    <w:p w:rsidR="00FE0E74" w:rsidP="00452B4B" w14:paraId="6498A759" w14:textId="7109C830">
      <w:pPr>
        <w:pStyle w:val="BodyText"/>
        <w:spacing w:before="81" w:line="276" w:lineRule="auto"/>
        <w:ind w:right="696"/>
      </w:pPr>
      <w:r>
        <w:t>statues, magicians, puppeteers, and others in the local performance art community – interested in performing</w:t>
      </w:r>
      <w:r>
        <w:rPr>
          <w:spacing w:val="-3"/>
        </w:rPr>
        <w:t xml:space="preserve"> </w:t>
      </w:r>
      <w:r>
        <w:t>at</w:t>
      </w:r>
      <w:r>
        <w:rPr>
          <w:spacing w:val="-2"/>
        </w:rPr>
        <w:t xml:space="preserve"> </w:t>
      </w:r>
      <w:r>
        <w:t>the</w:t>
      </w:r>
      <w:r>
        <w:rPr>
          <w:spacing w:val="-3"/>
        </w:rPr>
        <w:t xml:space="preserve"> </w:t>
      </w:r>
      <w:r>
        <w:t>market</w:t>
      </w:r>
      <w:r>
        <w:rPr>
          <w:spacing w:val="-5"/>
        </w:rPr>
        <w:t xml:space="preserve"> </w:t>
      </w:r>
      <w:r>
        <w:t>should</w:t>
      </w:r>
      <w:r>
        <w:rPr>
          <w:spacing w:val="-3"/>
        </w:rPr>
        <w:t xml:space="preserve"> </w:t>
      </w:r>
      <w:r>
        <w:t>contact</w:t>
      </w:r>
      <w:r>
        <w:rPr>
          <w:spacing w:val="-5"/>
        </w:rPr>
        <w:t xml:space="preserve"> </w:t>
      </w:r>
      <w:r w:rsidR="00D41F1A">
        <w:t xml:space="preserve">Veronica Hays at </w:t>
      </w:r>
      <w:hyperlink r:id="rId7" w:history="1">
        <w:r w:rsidRPr="00612601" w:rsidR="00D41F1A">
          <w:rPr>
            <w:rStyle w:val="Hyperlink"/>
          </w:rPr>
          <w:t>Veronica.Hays@usda.gov</w:t>
        </w:r>
      </w:hyperlink>
      <w:r w:rsidR="00D41F1A">
        <w:rPr>
          <w:color w:val="0000FF"/>
          <w:u w:val="single" w:color="0000FF"/>
        </w:rPr>
        <w:t xml:space="preserve">  or 771 241-5511</w:t>
      </w:r>
      <w:r w:rsidR="00D41F1A">
        <w:t xml:space="preserve"> (cell). </w:t>
      </w:r>
    </w:p>
    <w:p w:rsidR="00FE0E74" w14:paraId="6498A75A" w14:textId="77777777">
      <w:pPr>
        <w:pStyle w:val="BodyText"/>
        <w:spacing w:before="200" w:line="276" w:lineRule="auto"/>
        <w:ind w:left="360" w:right="356"/>
      </w:pPr>
      <w:r>
        <w:t>Those who apply will be considered on a case-by-case basis. Selections are made at the discretion of Market Management based on availability, appropriateness and interest to customers. Buskers are not charged</w:t>
      </w:r>
      <w:r>
        <w:rPr>
          <w:spacing w:val="-2"/>
        </w:rPr>
        <w:t xml:space="preserve"> </w:t>
      </w:r>
      <w:r>
        <w:t>a</w:t>
      </w:r>
      <w:r>
        <w:rPr>
          <w:spacing w:val="-4"/>
        </w:rPr>
        <w:t xml:space="preserve"> </w:t>
      </w:r>
      <w:r>
        <w:t>fee</w:t>
      </w:r>
      <w:r>
        <w:rPr>
          <w:spacing w:val="-4"/>
        </w:rPr>
        <w:t xml:space="preserve"> </w:t>
      </w:r>
      <w:r>
        <w:t>to</w:t>
      </w:r>
      <w:r>
        <w:rPr>
          <w:spacing w:val="-2"/>
        </w:rPr>
        <w:t xml:space="preserve"> </w:t>
      </w:r>
      <w:r>
        <w:t>perform</w:t>
      </w:r>
      <w:r>
        <w:rPr>
          <w:spacing w:val="-1"/>
        </w:rPr>
        <w:t xml:space="preserve"> </w:t>
      </w:r>
      <w:r>
        <w:t>and</w:t>
      </w:r>
      <w:r>
        <w:rPr>
          <w:spacing w:val="-2"/>
        </w:rPr>
        <w:t xml:space="preserve"> </w:t>
      </w:r>
      <w:r>
        <w:t>do</w:t>
      </w:r>
      <w:r>
        <w:rPr>
          <w:spacing w:val="-2"/>
        </w:rPr>
        <w:t xml:space="preserve"> </w:t>
      </w:r>
      <w:r>
        <w:t>not</w:t>
      </w:r>
      <w:r>
        <w:rPr>
          <w:spacing w:val="-1"/>
        </w:rPr>
        <w:t xml:space="preserve"> </w:t>
      </w:r>
      <w:r>
        <w:t>receive</w:t>
      </w:r>
      <w:r>
        <w:rPr>
          <w:spacing w:val="-2"/>
        </w:rPr>
        <w:t xml:space="preserve"> </w:t>
      </w:r>
      <w:r>
        <w:t>compensation</w:t>
      </w:r>
      <w:r>
        <w:rPr>
          <w:spacing w:val="-2"/>
        </w:rPr>
        <w:t xml:space="preserve"> </w:t>
      </w:r>
      <w:r>
        <w:t>from</w:t>
      </w:r>
      <w:r>
        <w:rPr>
          <w:spacing w:val="-1"/>
        </w:rPr>
        <w:t xml:space="preserve"> </w:t>
      </w:r>
      <w:r>
        <w:t>USDA.</w:t>
      </w:r>
      <w:r>
        <w:rPr>
          <w:spacing w:val="-2"/>
        </w:rPr>
        <w:t xml:space="preserve"> </w:t>
      </w:r>
      <w:r>
        <w:t>Tips</w:t>
      </w:r>
      <w:r>
        <w:rPr>
          <w:spacing w:val="-4"/>
        </w:rPr>
        <w:t xml:space="preserve"> </w:t>
      </w:r>
      <w:r>
        <w:t>may</w:t>
      </w:r>
      <w:r>
        <w:rPr>
          <w:spacing w:val="-5"/>
        </w:rPr>
        <w:t xml:space="preserve"> </w:t>
      </w:r>
      <w:r>
        <w:t>be</w:t>
      </w:r>
      <w:r>
        <w:rPr>
          <w:spacing w:val="-2"/>
        </w:rPr>
        <w:t xml:space="preserve"> </w:t>
      </w:r>
      <w:r>
        <w:t>accepted.</w:t>
      </w:r>
      <w:r>
        <w:rPr>
          <w:spacing w:val="-2"/>
        </w:rPr>
        <w:t xml:space="preserve"> </w:t>
      </w:r>
      <w:r>
        <w:t>Performers may sell CDs, tapes or promotional t-shirts related to the performance as long as a copy of all licenses/permits applicable to the sale of these product(s) is provided and approved in advance. Buskers must be a positive addition to the market atmosphere and not adversely affect market operations. (See “Conduct on Federal Property” and “Attire” sections for more details)</w:t>
      </w:r>
    </w:p>
    <w:p w:rsidR="00FE0E74" w14:paraId="6498A75B" w14:textId="77777777">
      <w:pPr>
        <w:pStyle w:val="BodyText"/>
        <w:spacing w:before="200" w:line="276" w:lineRule="auto"/>
        <w:ind w:left="359" w:right="356"/>
      </w:pPr>
      <w:r>
        <w:t>Buskers are generally scheduled to perform from 11:00 a.m. to 1:00 p.m. when the market is busiest. Performance location is assigned and may be subject to change without notice. Market Management will supply</w:t>
      </w:r>
      <w:r>
        <w:rPr>
          <w:spacing w:val="-1"/>
        </w:rPr>
        <w:t xml:space="preserve"> </w:t>
      </w:r>
      <w:r>
        <w:t>buskers</w:t>
      </w:r>
      <w:r>
        <w:rPr>
          <w:spacing w:val="-1"/>
        </w:rPr>
        <w:t xml:space="preserve"> </w:t>
      </w:r>
      <w:r>
        <w:t>with</w:t>
      </w:r>
      <w:r>
        <w:rPr>
          <w:spacing w:val="-1"/>
        </w:rPr>
        <w:t xml:space="preserve"> </w:t>
      </w:r>
      <w:r>
        <w:t>a</w:t>
      </w:r>
      <w:r>
        <w:rPr>
          <w:spacing w:val="-3"/>
        </w:rPr>
        <w:t xml:space="preserve"> </w:t>
      </w:r>
      <w:r>
        <w:t>market canopy</w:t>
      </w:r>
      <w:r>
        <w:rPr>
          <w:spacing w:val="-4"/>
        </w:rPr>
        <w:t xml:space="preserve"> </w:t>
      </w:r>
      <w:r>
        <w:t>(10x10</w:t>
      </w:r>
      <w:r>
        <w:rPr>
          <w:spacing w:val="-1"/>
        </w:rPr>
        <w:t xml:space="preserve"> </w:t>
      </w:r>
      <w:r>
        <w:t>or</w:t>
      </w:r>
      <w:r>
        <w:rPr>
          <w:spacing w:val="-3"/>
        </w:rPr>
        <w:t xml:space="preserve"> </w:t>
      </w:r>
      <w:r>
        <w:t>10x20</w:t>
      </w:r>
      <w:r>
        <w:rPr>
          <w:spacing w:val="-4"/>
        </w:rPr>
        <w:t xml:space="preserve"> </w:t>
      </w:r>
      <w:r>
        <w:t>feet),</w:t>
      </w:r>
      <w:r>
        <w:rPr>
          <w:spacing w:val="-4"/>
        </w:rPr>
        <w:t xml:space="preserve"> </w:t>
      </w:r>
      <w:r>
        <w:t>tables</w:t>
      </w:r>
      <w:r>
        <w:rPr>
          <w:spacing w:val="-3"/>
        </w:rPr>
        <w:t xml:space="preserve"> </w:t>
      </w:r>
      <w:r>
        <w:t>or</w:t>
      </w:r>
      <w:r>
        <w:rPr>
          <w:spacing w:val="-3"/>
        </w:rPr>
        <w:t xml:space="preserve"> </w:t>
      </w:r>
      <w:r>
        <w:t>chairs</w:t>
      </w:r>
      <w:r>
        <w:rPr>
          <w:spacing w:val="-3"/>
        </w:rPr>
        <w:t xml:space="preserve"> </w:t>
      </w:r>
      <w:r>
        <w:t>if</w:t>
      </w:r>
      <w:r>
        <w:rPr>
          <w:spacing w:val="-3"/>
        </w:rPr>
        <w:t xml:space="preserve"> </w:t>
      </w:r>
      <w:r>
        <w:t>deemed</w:t>
      </w:r>
      <w:r>
        <w:rPr>
          <w:spacing w:val="-1"/>
        </w:rPr>
        <w:t xml:space="preserve"> </w:t>
      </w:r>
      <w:r>
        <w:t>necessary.</w:t>
      </w:r>
      <w:r>
        <w:rPr>
          <w:spacing w:val="-1"/>
        </w:rPr>
        <w:t xml:space="preserve"> </w:t>
      </w:r>
      <w:r>
        <w:t>Parking will be provided for one vehicle outside of the market. There is limited access to electricity so electrical needs must be discussed in advance. (See “Electrical Outlets” section for more details)</w:t>
      </w:r>
    </w:p>
    <w:p w:rsidR="00FE0E74" w14:paraId="6498A75C" w14:textId="77777777">
      <w:pPr>
        <w:spacing w:before="199"/>
        <w:ind w:left="359" w:right="356"/>
        <w:rPr>
          <w:rFonts w:ascii="Arial"/>
          <w:i/>
          <w:sz w:val="15"/>
        </w:rPr>
      </w:pPr>
      <w:r>
        <w:rPr>
          <w:rFonts w:ascii="Arial"/>
          <w:i/>
          <w:sz w:val="15"/>
        </w:rPr>
        <w:t>According to the Paperwork Reduction Act of 1995, an agency may not conduct or</w:t>
      </w:r>
      <w:r>
        <w:rPr>
          <w:rFonts w:ascii="Arial"/>
          <w:i/>
          <w:spacing w:val="-1"/>
          <w:sz w:val="15"/>
        </w:rPr>
        <w:t xml:space="preserve"> </w:t>
      </w:r>
      <w:r>
        <w:rPr>
          <w:rFonts w:ascii="Arial"/>
          <w:i/>
          <w:sz w:val="15"/>
        </w:rPr>
        <w:t>sponsor, and a person is not required to respond</w:t>
      </w:r>
      <w:r>
        <w:rPr>
          <w:rFonts w:ascii="Arial"/>
          <w:i/>
          <w:spacing w:val="-1"/>
          <w:sz w:val="15"/>
        </w:rPr>
        <w:t xml:space="preserve"> </w:t>
      </w:r>
      <w:r>
        <w:rPr>
          <w:rFonts w:ascii="Arial"/>
          <w:i/>
          <w:sz w:val="15"/>
        </w:rPr>
        <w:t>to a collection</w:t>
      </w:r>
      <w:r>
        <w:rPr>
          <w:rFonts w:ascii="Arial"/>
          <w:i/>
          <w:spacing w:val="-2"/>
          <w:sz w:val="15"/>
        </w:rPr>
        <w:t xml:space="preserve"> </w:t>
      </w:r>
      <w:r>
        <w:rPr>
          <w:rFonts w:ascii="Arial"/>
          <w:i/>
          <w:sz w:val="15"/>
        </w:rPr>
        <w:t>of</w:t>
      </w:r>
      <w:r>
        <w:rPr>
          <w:rFonts w:ascii="Arial"/>
          <w:i/>
          <w:spacing w:val="-1"/>
          <w:sz w:val="15"/>
        </w:rPr>
        <w:t xml:space="preserve"> </w:t>
      </w:r>
      <w:r>
        <w:rPr>
          <w:rFonts w:ascii="Arial"/>
          <w:i/>
          <w:sz w:val="15"/>
        </w:rPr>
        <w:t>information</w:t>
      </w:r>
      <w:r>
        <w:rPr>
          <w:rFonts w:ascii="Arial"/>
          <w:i/>
          <w:spacing w:val="-2"/>
          <w:sz w:val="15"/>
        </w:rPr>
        <w:t xml:space="preserve"> </w:t>
      </w:r>
      <w:r>
        <w:rPr>
          <w:rFonts w:ascii="Arial"/>
          <w:i/>
          <w:sz w:val="15"/>
        </w:rPr>
        <w:t>unless</w:t>
      </w:r>
      <w:r>
        <w:rPr>
          <w:rFonts w:ascii="Arial"/>
          <w:i/>
          <w:spacing w:val="-1"/>
          <w:sz w:val="15"/>
        </w:rPr>
        <w:t xml:space="preserve"> </w:t>
      </w:r>
      <w:r>
        <w:rPr>
          <w:rFonts w:ascii="Arial"/>
          <w:i/>
          <w:sz w:val="15"/>
        </w:rPr>
        <w:t>it</w:t>
      </w:r>
      <w:r>
        <w:rPr>
          <w:rFonts w:ascii="Arial"/>
          <w:i/>
          <w:spacing w:val="-1"/>
          <w:sz w:val="15"/>
        </w:rPr>
        <w:t xml:space="preserve"> </w:t>
      </w:r>
      <w:r>
        <w:rPr>
          <w:rFonts w:ascii="Arial"/>
          <w:i/>
          <w:sz w:val="15"/>
        </w:rPr>
        <w:t>displays</w:t>
      </w:r>
      <w:r>
        <w:rPr>
          <w:rFonts w:ascii="Arial"/>
          <w:i/>
          <w:spacing w:val="-1"/>
          <w:sz w:val="15"/>
        </w:rPr>
        <w:t xml:space="preserve"> </w:t>
      </w:r>
      <w:r>
        <w:rPr>
          <w:rFonts w:ascii="Arial"/>
          <w:i/>
          <w:sz w:val="15"/>
        </w:rPr>
        <w:t>a</w:t>
      </w:r>
      <w:r>
        <w:rPr>
          <w:rFonts w:ascii="Arial"/>
          <w:i/>
          <w:spacing w:val="-2"/>
          <w:sz w:val="15"/>
        </w:rPr>
        <w:t xml:space="preserve"> </w:t>
      </w:r>
      <w:r>
        <w:rPr>
          <w:rFonts w:ascii="Arial"/>
          <w:i/>
          <w:sz w:val="15"/>
        </w:rPr>
        <w:t>valid</w:t>
      </w:r>
      <w:r>
        <w:rPr>
          <w:rFonts w:ascii="Arial"/>
          <w:i/>
          <w:spacing w:val="-2"/>
          <w:sz w:val="15"/>
        </w:rPr>
        <w:t xml:space="preserve"> </w:t>
      </w:r>
      <w:r>
        <w:rPr>
          <w:rFonts w:ascii="Arial"/>
          <w:i/>
          <w:sz w:val="15"/>
        </w:rPr>
        <w:t>OMB</w:t>
      </w:r>
      <w:r>
        <w:rPr>
          <w:rFonts w:ascii="Arial"/>
          <w:i/>
          <w:spacing w:val="-5"/>
          <w:sz w:val="15"/>
        </w:rPr>
        <w:t xml:space="preserve"> </w:t>
      </w:r>
      <w:r>
        <w:rPr>
          <w:rFonts w:ascii="Arial"/>
          <w:i/>
          <w:sz w:val="15"/>
        </w:rPr>
        <w:t>control</w:t>
      </w:r>
      <w:r>
        <w:rPr>
          <w:rFonts w:ascii="Arial"/>
          <w:i/>
          <w:spacing w:val="-2"/>
          <w:sz w:val="15"/>
        </w:rPr>
        <w:t xml:space="preserve"> </w:t>
      </w:r>
      <w:r>
        <w:rPr>
          <w:rFonts w:ascii="Arial"/>
          <w:i/>
          <w:sz w:val="15"/>
        </w:rPr>
        <w:t>number.</w:t>
      </w:r>
      <w:r>
        <w:rPr>
          <w:rFonts w:ascii="Arial"/>
          <w:i/>
          <w:spacing w:val="39"/>
          <w:sz w:val="15"/>
        </w:rPr>
        <w:t xml:space="preserve"> </w:t>
      </w:r>
      <w:r>
        <w:rPr>
          <w:rFonts w:ascii="Arial"/>
          <w:i/>
          <w:sz w:val="15"/>
        </w:rPr>
        <w:t>The</w:t>
      </w:r>
      <w:r>
        <w:rPr>
          <w:rFonts w:ascii="Arial"/>
          <w:i/>
          <w:spacing w:val="-5"/>
          <w:sz w:val="15"/>
        </w:rPr>
        <w:t xml:space="preserve"> </w:t>
      </w:r>
      <w:r>
        <w:rPr>
          <w:rFonts w:ascii="Arial"/>
          <w:i/>
          <w:sz w:val="15"/>
        </w:rPr>
        <w:t>valid</w:t>
      </w:r>
      <w:r>
        <w:rPr>
          <w:rFonts w:ascii="Arial"/>
          <w:i/>
          <w:spacing w:val="-3"/>
          <w:sz w:val="15"/>
        </w:rPr>
        <w:t xml:space="preserve"> </w:t>
      </w:r>
      <w:r>
        <w:rPr>
          <w:rFonts w:ascii="Arial"/>
          <w:i/>
          <w:sz w:val="15"/>
        </w:rPr>
        <w:t>OMB</w:t>
      </w:r>
      <w:r>
        <w:rPr>
          <w:rFonts w:ascii="Arial"/>
          <w:i/>
          <w:spacing w:val="-2"/>
          <w:sz w:val="15"/>
        </w:rPr>
        <w:t xml:space="preserve"> </w:t>
      </w:r>
      <w:r>
        <w:rPr>
          <w:rFonts w:ascii="Arial"/>
          <w:i/>
          <w:sz w:val="15"/>
        </w:rPr>
        <w:t>control</w:t>
      </w:r>
      <w:r>
        <w:rPr>
          <w:rFonts w:ascii="Arial"/>
          <w:i/>
          <w:spacing w:val="-2"/>
          <w:sz w:val="15"/>
        </w:rPr>
        <w:t xml:space="preserve"> </w:t>
      </w:r>
      <w:r>
        <w:rPr>
          <w:rFonts w:ascii="Arial"/>
          <w:i/>
          <w:sz w:val="15"/>
        </w:rPr>
        <w:t>number</w:t>
      </w:r>
      <w:r>
        <w:rPr>
          <w:rFonts w:ascii="Arial"/>
          <w:i/>
          <w:spacing w:val="-5"/>
          <w:sz w:val="15"/>
        </w:rPr>
        <w:t xml:space="preserve"> </w:t>
      </w:r>
      <w:r>
        <w:rPr>
          <w:rFonts w:ascii="Arial"/>
          <w:i/>
          <w:sz w:val="15"/>
        </w:rPr>
        <w:t>for</w:t>
      </w:r>
      <w:r>
        <w:rPr>
          <w:rFonts w:ascii="Arial"/>
          <w:i/>
          <w:spacing w:val="-2"/>
          <w:sz w:val="15"/>
        </w:rPr>
        <w:t xml:space="preserve"> </w:t>
      </w:r>
      <w:r>
        <w:rPr>
          <w:rFonts w:ascii="Arial"/>
          <w:i/>
          <w:sz w:val="15"/>
        </w:rPr>
        <w:t>this information</w:t>
      </w:r>
      <w:r>
        <w:rPr>
          <w:rFonts w:ascii="Arial"/>
          <w:i/>
          <w:spacing w:val="-5"/>
          <w:sz w:val="15"/>
        </w:rPr>
        <w:t xml:space="preserve"> </w:t>
      </w:r>
      <w:r>
        <w:rPr>
          <w:rFonts w:ascii="Arial"/>
          <w:i/>
          <w:sz w:val="15"/>
        </w:rPr>
        <w:t>collection</w:t>
      </w:r>
      <w:r>
        <w:rPr>
          <w:rFonts w:ascii="Arial"/>
          <w:i/>
          <w:spacing w:val="-3"/>
          <w:sz w:val="15"/>
        </w:rPr>
        <w:t xml:space="preserve"> </w:t>
      </w:r>
      <w:r>
        <w:rPr>
          <w:rFonts w:ascii="Arial"/>
          <w:i/>
          <w:sz w:val="15"/>
        </w:rPr>
        <w:t>is</w:t>
      </w:r>
      <w:r>
        <w:rPr>
          <w:rFonts w:ascii="Arial"/>
          <w:i/>
          <w:spacing w:val="-1"/>
          <w:sz w:val="15"/>
        </w:rPr>
        <w:t xml:space="preserve"> </w:t>
      </w:r>
      <w:r>
        <w:rPr>
          <w:rFonts w:ascii="Arial"/>
          <w:i/>
          <w:sz w:val="15"/>
        </w:rPr>
        <w:t>0581- 0229.</w:t>
      </w:r>
      <w:r>
        <w:rPr>
          <w:rFonts w:ascii="Arial"/>
          <w:i/>
          <w:spacing w:val="40"/>
          <w:sz w:val="15"/>
        </w:rPr>
        <w:t xml:space="preserve"> </w:t>
      </w:r>
      <w:r>
        <w:rPr>
          <w:rFonts w:ascii="Arial"/>
          <w:i/>
          <w:sz w:val="15"/>
        </w:rPr>
        <w:t>The time required to complete this information collection is estimated to average .101 hours per response, including the time for reviewing instructions, searching existing data sources, gathering and maintaining the data needed, and completing and reviewing the collection of information.</w:t>
      </w:r>
    </w:p>
    <w:p w:rsidR="00FE0E74" w14:paraId="6498A75D" w14:textId="77777777">
      <w:pPr>
        <w:pStyle w:val="BodyText"/>
        <w:spacing w:before="28"/>
        <w:rPr>
          <w:rFonts w:ascii="Arial"/>
          <w:i/>
          <w:sz w:val="15"/>
        </w:rPr>
      </w:pPr>
    </w:p>
    <w:p w:rsidR="00FE0E74" w14:paraId="6498A75E" w14:textId="77777777">
      <w:pPr>
        <w:ind w:left="359" w:right="360"/>
        <w:rPr>
          <w:rFonts w:ascii="Arial"/>
          <w:i/>
          <w:sz w:val="15"/>
        </w:rPr>
      </w:pPr>
      <w:r>
        <w:rPr>
          <w:rFonts w:ascii="Arial"/>
          <w:i/>
          <w:sz w:val="15"/>
        </w:rPr>
        <w:t>In accordance with Federal civil rights law and U.S. Department of Agriculture (USDA) civil rights regulations and policies, the USDA, its Agencies, offices, and employees, and institutions participating in or administering USDA programs are prohibited from</w:t>
      </w:r>
      <w:r>
        <w:rPr>
          <w:rFonts w:ascii="Arial"/>
          <w:i/>
          <w:spacing w:val="-1"/>
          <w:sz w:val="15"/>
        </w:rPr>
        <w:t xml:space="preserve"> </w:t>
      </w:r>
      <w:r>
        <w:rPr>
          <w:rFonts w:ascii="Arial"/>
          <w:i/>
          <w:sz w:val="15"/>
        </w:rPr>
        <w:t>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w:t>
      </w:r>
      <w:r>
        <w:rPr>
          <w:rFonts w:ascii="Arial"/>
          <w:i/>
          <w:spacing w:val="-1"/>
          <w:sz w:val="15"/>
        </w:rPr>
        <w:t xml:space="preserve"> </w:t>
      </w:r>
      <w:r>
        <w:rPr>
          <w:rFonts w:ascii="Arial"/>
          <w:i/>
          <w:sz w:val="15"/>
        </w:rPr>
        <w:t>or funded by USDA (not all bases apply to all programs). Remedies and complaint filing deadlines vary by program or incident. Persons</w:t>
      </w:r>
      <w:r>
        <w:rPr>
          <w:rFonts w:ascii="Arial"/>
          <w:i/>
          <w:spacing w:val="-1"/>
          <w:sz w:val="15"/>
        </w:rPr>
        <w:t xml:space="preserve"> </w:t>
      </w:r>
      <w:r>
        <w:rPr>
          <w:rFonts w:ascii="Arial"/>
          <w:i/>
          <w:sz w:val="15"/>
        </w:rPr>
        <w:t>with disabilities</w:t>
      </w:r>
      <w:r>
        <w:rPr>
          <w:rFonts w:ascii="Arial"/>
          <w:i/>
          <w:spacing w:val="-1"/>
          <w:sz w:val="15"/>
        </w:rPr>
        <w:t xml:space="preserve"> </w:t>
      </w:r>
      <w:r>
        <w:rPr>
          <w:rFonts w:ascii="Arial"/>
          <w:i/>
          <w:sz w:val="15"/>
        </w:rPr>
        <w:t>who require alternative means of communication for program information (e.g., Braille, large print,</w:t>
      </w:r>
      <w:r>
        <w:rPr>
          <w:rFonts w:ascii="Arial"/>
          <w:i/>
          <w:spacing w:val="-1"/>
          <w:sz w:val="15"/>
        </w:rPr>
        <w:t xml:space="preserve"> </w:t>
      </w:r>
      <w:r>
        <w:rPr>
          <w:rFonts w:ascii="Arial"/>
          <w:i/>
          <w:sz w:val="15"/>
        </w:rPr>
        <w:t>audiotape,</w:t>
      </w:r>
      <w:r>
        <w:rPr>
          <w:rFonts w:ascii="Arial"/>
          <w:i/>
          <w:spacing w:val="-1"/>
          <w:sz w:val="15"/>
        </w:rPr>
        <w:t xml:space="preserve"> </w:t>
      </w:r>
      <w:r>
        <w:rPr>
          <w:rFonts w:ascii="Arial"/>
          <w:i/>
          <w:sz w:val="15"/>
        </w:rPr>
        <w:t>American</w:t>
      </w:r>
      <w:r>
        <w:rPr>
          <w:rFonts w:ascii="Arial"/>
          <w:i/>
          <w:spacing w:val="-2"/>
          <w:sz w:val="15"/>
        </w:rPr>
        <w:t xml:space="preserve"> </w:t>
      </w:r>
      <w:r>
        <w:rPr>
          <w:rFonts w:ascii="Arial"/>
          <w:i/>
          <w:sz w:val="15"/>
        </w:rPr>
        <w:t>Sign</w:t>
      </w:r>
      <w:r>
        <w:rPr>
          <w:rFonts w:ascii="Arial"/>
          <w:i/>
          <w:spacing w:val="-2"/>
          <w:sz w:val="15"/>
        </w:rPr>
        <w:t xml:space="preserve"> </w:t>
      </w:r>
      <w:r>
        <w:rPr>
          <w:rFonts w:ascii="Arial"/>
          <w:i/>
          <w:sz w:val="15"/>
        </w:rPr>
        <w:t>Language,</w:t>
      </w:r>
      <w:r>
        <w:rPr>
          <w:rFonts w:ascii="Arial"/>
          <w:i/>
          <w:spacing w:val="-1"/>
          <w:sz w:val="15"/>
        </w:rPr>
        <w:t xml:space="preserve"> </w:t>
      </w:r>
      <w:r>
        <w:rPr>
          <w:rFonts w:ascii="Arial"/>
          <w:i/>
          <w:sz w:val="15"/>
        </w:rPr>
        <w:t>etc.)</w:t>
      </w:r>
      <w:r>
        <w:rPr>
          <w:rFonts w:ascii="Arial"/>
          <w:i/>
          <w:spacing w:val="-2"/>
          <w:sz w:val="15"/>
        </w:rPr>
        <w:t xml:space="preserve"> </w:t>
      </w:r>
      <w:r>
        <w:rPr>
          <w:rFonts w:ascii="Arial"/>
          <w:i/>
          <w:sz w:val="15"/>
        </w:rPr>
        <w:t>should</w:t>
      </w:r>
      <w:r>
        <w:rPr>
          <w:rFonts w:ascii="Arial"/>
          <w:i/>
          <w:spacing w:val="-5"/>
          <w:sz w:val="15"/>
        </w:rPr>
        <w:t xml:space="preserve"> </w:t>
      </w:r>
      <w:r>
        <w:rPr>
          <w:rFonts w:ascii="Arial"/>
          <w:i/>
          <w:sz w:val="15"/>
        </w:rPr>
        <w:t>contact</w:t>
      </w:r>
      <w:r>
        <w:rPr>
          <w:rFonts w:ascii="Arial"/>
          <w:i/>
          <w:spacing w:val="-4"/>
          <w:sz w:val="15"/>
        </w:rPr>
        <w:t xml:space="preserve"> </w:t>
      </w:r>
      <w:r>
        <w:rPr>
          <w:rFonts w:ascii="Arial"/>
          <w:i/>
          <w:sz w:val="15"/>
        </w:rPr>
        <w:t>the</w:t>
      </w:r>
      <w:r>
        <w:rPr>
          <w:rFonts w:ascii="Arial"/>
          <w:i/>
          <w:spacing w:val="-2"/>
          <w:sz w:val="15"/>
        </w:rPr>
        <w:t xml:space="preserve"> </w:t>
      </w:r>
      <w:r>
        <w:rPr>
          <w:rFonts w:ascii="Arial"/>
          <w:i/>
          <w:sz w:val="15"/>
        </w:rPr>
        <w:t>responsible</w:t>
      </w:r>
      <w:r>
        <w:rPr>
          <w:rFonts w:ascii="Arial"/>
          <w:i/>
          <w:spacing w:val="-2"/>
          <w:sz w:val="15"/>
        </w:rPr>
        <w:t xml:space="preserve"> </w:t>
      </w:r>
      <w:r>
        <w:rPr>
          <w:rFonts w:ascii="Arial"/>
          <w:i/>
          <w:sz w:val="15"/>
        </w:rPr>
        <w:t>Agency</w:t>
      </w:r>
      <w:r>
        <w:rPr>
          <w:rFonts w:ascii="Arial"/>
          <w:i/>
          <w:spacing w:val="-1"/>
          <w:sz w:val="15"/>
        </w:rPr>
        <w:t xml:space="preserve"> </w:t>
      </w:r>
      <w:r>
        <w:rPr>
          <w:rFonts w:ascii="Arial"/>
          <w:i/>
          <w:sz w:val="15"/>
        </w:rPr>
        <w:t>or</w:t>
      </w:r>
      <w:r>
        <w:rPr>
          <w:rFonts w:ascii="Arial"/>
          <w:i/>
          <w:spacing w:val="-5"/>
          <w:sz w:val="15"/>
        </w:rPr>
        <w:t xml:space="preserve"> </w:t>
      </w:r>
      <w:r>
        <w:rPr>
          <w:rFonts w:ascii="Arial"/>
          <w:i/>
          <w:sz w:val="15"/>
        </w:rPr>
        <w:t>USDA's</w:t>
      </w:r>
      <w:r>
        <w:rPr>
          <w:rFonts w:ascii="Arial"/>
          <w:i/>
          <w:spacing w:val="-1"/>
          <w:sz w:val="15"/>
        </w:rPr>
        <w:t xml:space="preserve"> </w:t>
      </w:r>
      <w:r>
        <w:rPr>
          <w:rFonts w:ascii="Arial"/>
          <w:i/>
          <w:sz w:val="15"/>
        </w:rPr>
        <w:t>TARGET</w:t>
      </w:r>
      <w:r>
        <w:rPr>
          <w:rFonts w:ascii="Arial"/>
          <w:i/>
          <w:spacing w:val="-4"/>
          <w:sz w:val="15"/>
        </w:rPr>
        <w:t xml:space="preserve"> </w:t>
      </w:r>
      <w:r>
        <w:rPr>
          <w:rFonts w:ascii="Arial"/>
          <w:i/>
          <w:sz w:val="15"/>
        </w:rPr>
        <w:t>Center</w:t>
      </w:r>
      <w:r>
        <w:rPr>
          <w:rFonts w:ascii="Arial"/>
          <w:i/>
          <w:spacing w:val="-2"/>
          <w:sz w:val="15"/>
        </w:rPr>
        <w:t xml:space="preserve"> </w:t>
      </w:r>
      <w:r>
        <w:rPr>
          <w:rFonts w:ascii="Arial"/>
          <w:i/>
          <w:sz w:val="15"/>
        </w:rPr>
        <w:t>at</w:t>
      </w:r>
      <w:r>
        <w:rPr>
          <w:rFonts w:ascii="Arial"/>
          <w:i/>
          <w:spacing w:val="-1"/>
          <w:sz w:val="15"/>
        </w:rPr>
        <w:t xml:space="preserve"> </w:t>
      </w:r>
      <w:r>
        <w:rPr>
          <w:rFonts w:ascii="Arial"/>
          <w:i/>
          <w:sz w:val="15"/>
        </w:rPr>
        <w:t>(202) 720-2600</w:t>
      </w:r>
      <w:r>
        <w:rPr>
          <w:rFonts w:ascii="Arial"/>
          <w:i/>
          <w:spacing w:val="-2"/>
          <w:sz w:val="15"/>
        </w:rPr>
        <w:t xml:space="preserve"> </w:t>
      </w:r>
      <w:r>
        <w:rPr>
          <w:rFonts w:ascii="Arial"/>
          <w:i/>
          <w:sz w:val="15"/>
        </w:rPr>
        <w:t>(voice and</w:t>
      </w:r>
      <w:r>
        <w:rPr>
          <w:rFonts w:ascii="Arial"/>
          <w:i/>
          <w:spacing w:val="-2"/>
          <w:sz w:val="15"/>
        </w:rPr>
        <w:t xml:space="preserve"> </w:t>
      </w:r>
      <w:r>
        <w:rPr>
          <w:rFonts w:ascii="Arial"/>
          <w:i/>
          <w:sz w:val="15"/>
        </w:rPr>
        <w:t>TTY)</w:t>
      </w:r>
      <w:r>
        <w:rPr>
          <w:rFonts w:ascii="Arial"/>
          <w:i/>
          <w:spacing w:val="-2"/>
          <w:sz w:val="15"/>
        </w:rPr>
        <w:t xml:space="preserve"> </w:t>
      </w:r>
      <w:r>
        <w:rPr>
          <w:rFonts w:ascii="Arial"/>
          <w:i/>
          <w:sz w:val="15"/>
        </w:rPr>
        <w:t>or</w:t>
      </w:r>
      <w:r>
        <w:rPr>
          <w:rFonts w:ascii="Arial"/>
          <w:i/>
          <w:spacing w:val="-2"/>
          <w:sz w:val="15"/>
        </w:rPr>
        <w:t xml:space="preserve"> </w:t>
      </w:r>
      <w:r>
        <w:rPr>
          <w:rFonts w:ascii="Arial"/>
          <w:i/>
          <w:sz w:val="15"/>
        </w:rPr>
        <w:t>contact</w:t>
      </w:r>
      <w:r>
        <w:rPr>
          <w:rFonts w:ascii="Arial"/>
          <w:i/>
          <w:spacing w:val="-1"/>
          <w:sz w:val="15"/>
        </w:rPr>
        <w:t xml:space="preserve"> </w:t>
      </w:r>
      <w:r>
        <w:rPr>
          <w:rFonts w:ascii="Arial"/>
          <w:i/>
          <w:sz w:val="15"/>
        </w:rPr>
        <w:t>USDA</w:t>
      </w:r>
      <w:r>
        <w:rPr>
          <w:rFonts w:ascii="Arial"/>
          <w:i/>
          <w:spacing w:val="-2"/>
          <w:sz w:val="15"/>
        </w:rPr>
        <w:t xml:space="preserve"> </w:t>
      </w:r>
      <w:r>
        <w:rPr>
          <w:rFonts w:ascii="Arial"/>
          <w:i/>
          <w:sz w:val="15"/>
        </w:rPr>
        <w:t>through</w:t>
      </w:r>
      <w:r>
        <w:rPr>
          <w:rFonts w:ascii="Arial"/>
          <w:i/>
          <w:spacing w:val="-5"/>
          <w:sz w:val="15"/>
        </w:rPr>
        <w:t xml:space="preserve"> </w:t>
      </w:r>
      <w:r>
        <w:rPr>
          <w:rFonts w:ascii="Arial"/>
          <w:i/>
          <w:sz w:val="15"/>
        </w:rPr>
        <w:t>the</w:t>
      </w:r>
      <w:r>
        <w:rPr>
          <w:rFonts w:ascii="Arial"/>
          <w:i/>
          <w:spacing w:val="-3"/>
          <w:sz w:val="15"/>
        </w:rPr>
        <w:t xml:space="preserve"> </w:t>
      </w:r>
      <w:r>
        <w:rPr>
          <w:rFonts w:ascii="Arial"/>
          <w:i/>
          <w:sz w:val="15"/>
        </w:rPr>
        <w:t>Federal</w:t>
      </w:r>
      <w:r>
        <w:rPr>
          <w:rFonts w:ascii="Arial"/>
          <w:i/>
          <w:spacing w:val="-5"/>
          <w:sz w:val="15"/>
        </w:rPr>
        <w:t xml:space="preserve"> </w:t>
      </w:r>
      <w:r>
        <w:rPr>
          <w:rFonts w:ascii="Arial"/>
          <w:i/>
          <w:sz w:val="15"/>
        </w:rPr>
        <w:t>Relay</w:t>
      </w:r>
      <w:r>
        <w:rPr>
          <w:rFonts w:ascii="Arial"/>
          <w:i/>
          <w:spacing w:val="-1"/>
          <w:sz w:val="15"/>
        </w:rPr>
        <w:t xml:space="preserve"> </w:t>
      </w:r>
      <w:r>
        <w:rPr>
          <w:rFonts w:ascii="Arial"/>
          <w:i/>
          <w:sz w:val="15"/>
        </w:rPr>
        <w:t>Service</w:t>
      </w:r>
      <w:r>
        <w:rPr>
          <w:rFonts w:ascii="Arial"/>
          <w:i/>
          <w:spacing w:val="-3"/>
          <w:sz w:val="15"/>
        </w:rPr>
        <w:t xml:space="preserve"> </w:t>
      </w:r>
      <w:r>
        <w:rPr>
          <w:rFonts w:ascii="Arial"/>
          <w:i/>
          <w:sz w:val="15"/>
        </w:rPr>
        <w:t>at</w:t>
      </w:r>
      <w:r>
        <w:rPr>
          <w:rFonts w:ascii="Arial"/>
          <w:i/>
          <w:spacing w:val="-1"/>
          <w:sz w:val="15"/>
        </w:rPr>
        <w:t xml:space="preserve"> </w:t>
      </w:r>
      <w:r>
        <w:rPr>
          <w:rFonts w:ascii="Arial"/>
          <w:i/>
          <w:sz w:val="15"/>
        </w:rPr>
        <w:t>(800)</w:t>
      </w:r>
      <w:r>
        <w:rPr>
          <w:rFonts w:ascii="Arial"/>
          <w:i/>
          <w:spacing w:val="-2"/>
          <w:sz w:val="15"/>
        </w:rPr>
        <w:t xml:space="preserve"> </w:t>
      </w:r>
      <w:r>
        <w:rPr>
          <w:rFonts w:ascii="Arial"/>
          <w:i/>
          <w:sz w:val="15"/>
        </w:rPr>
        <w:t>877-8339.</w:t>
      </w:r>
      <w:r>
        <w:rPr>
          <w:rFonts w:ascii="Arial"/>
          <w:i/>
          <w:spacing w:val="-1"/>
          <w:sz w:val="15"/>
        </w:rPr>
        <w:t xml:space="preserve"> </w:t>
      </w:r>
      <w:r>
        <w:rPr>
          <w:rFonts w:ascii="Arial"/>
          <w:i/>
          <w:sz w:val="15"/>
        </w:rPr>
        <w:t>Additionally, program</w:t>
      </w:r>
      <w:r>
        <w:rPr>
          <w:rFonts w:ascii="Arial"/>
          <w:i/>
          <w:spacing w:val="-1"/>
          <w:sz w:val="15"/>
        </w:rPr>
        <w:t xml:space="preserve"> </w:t>
      </w:r>
      <w:r>
        <w:rPr>
          <w:rFonts w:ascii="Arial"/>
          <w:i/>
          <w:sz w:val="15"/>
        </w:rPr>
        <w:t>information</w:t>
      </w:r>
      <w:r>
        <w:rPr>
          <w:rFonts w:ascii="Arial"/>
          <w:i/>
          <w:spacing w:val="-2"/>
          <w:sz w:val="15"/>
        </w:rPr>
        <w:t xml:space="preserve"> </w:t>
      </w:r>
      <w:r>
        <w:rPr>
          <w:rFonts w:ascii="Arial"/>
          <w:i/>
          <w:sz w:val="15"/>
        </w:rPr>
        <w:t>may</w:t>
      </w:r>
      <w:r>
        <w:rPr>
          <w:rFonts w:ascii="Arial"/>
          <w:i/>
          <w:spacing w:val="-1"/>
          <w:sz w:val="15"/>
        </w:rPr>
        <w:t xml:space="preserve"> </w:t>
      </w:r>
      <w:r>
        <w:rPr>
          <w:rFonts w:ascii="Arial"/>
          <w:i/>
          <w:sz w:val="15"/>
        </w:rPr>
        <w:t>be</w:t>
      </w:r>
      <w:r>
        <w:rPr>
          <w:rFonts w:ascii="Arial"/>
          <w:i/>
          <w:spacing w:val="-2"/>
          <w:sz w:val="15"/>
        </w:rPr>
        <w:t xml:space="preserve"> </w:t>
      </w:r>
      <w:r>
        <w:rPr>
          <w:rFonts w:ascii="Arial"/>
          <w:i/>
          <w:sz w:val="15"/>
        </w:rPr>
        <w:t>made</w:t>
      </w:r>
      <w:r>
        <w:rPr>
          <w:rFonts w:ascii="Arial"/>
          <w:i/>
          <w:spacing w:val="-2"/>
          <w:sz w:val="15"/>
        </w:rPr>
        <w:t xml:space="preserve"> </w:t>
      </w:r>
      <w:r>
        <w:rPr>
          <w:rFonts w:ascii="Arial"/>
          <w:i/>
          <w:sz w:val="15"/>
        </w:rPr>
        <w:t>available</w:t>
      </w:r>
      <w:r>
        <w:rPr>
          <w:rFonts w:ascii="Arial"/>
          <w:i/>
          <w:spacing w:val="-2"/>
          <w:sz w:val="15"/>
        </w:rPr>
        <w:t xml:space="preserve"> </w:t>
      </w:r>
      <w:r>
        <w:rPr>
          <w:rFonts w:ascii="Arial"/>
          <w:i/>
          <w:sz w:val="15"/>
        </w:rPr>
        <w:t>in languages other than English.</w:t>
      </w:r>
    </w:p>
    <w:p w:rsidR="00FE0E74" w14:paraId="6498A75F" w14:textId="77777777">
      <w:pPr>
        <w:pStyle w:val="BodyText"/>
        <w:spacing w:before="51"/>
        <w:rPr>
          <w:rFonts w:ascii="Arial"/>
          <w:i/>
          <w:sz w:val="15"/>
        </w:rPr>
      </w:pPr>
    </w:p>
    <w:p w:rsidR="00FE0E74" w14:paraId="6498A760" w14:textId="77777777">
      <w:pPr>
        <w:spacing w:before="1"/>
        <w:ind w:left="359" w:right="413"/>
        <w:rPr>
          <w:rFonts w:ascii="Arial"/>
          <w:i/>
          <w:sz w:val="15"/>
        </w:rPr>
      </w:pPr>
      <w:r>
        <w:rPr>
          <w:rFonts w:ascii="Arial"/>
          <w:i/>
          <w:sz w:val="15"/>
        </w:rPr>
        <w:t>To</w:t>
      </w:r>
      <w:r>
        <w:rPr>
          <w:rFonts w:ascii="Arial"/>
          <w:i/>
          <w:spacing w:val="-2"/>
          <w:sz w:val="15"/>
        </w:rPr>
        <w:t xml:space="preserve"> </w:t>
      </w:r>
      <w:r>
        <w:rPr>
          <w:rFonts w:ascii="Arial"/>
          <w:i/>
          <w:sz w:val="15"/>
        </w:rPr>
        <w:t>file</w:t>
      </w:r>
      <w:r>
        <w:rPr>
          <w:rFonts w:ascii="Arial"/>
          <w:i/>
          <w:spacing w:val="-3"/>
          <w:sz w:val="15"/>
        </w:rPr>
        <w:t xml:space="preserve"> </w:t>
      </w:r>
      <w:r>
        <w:rPr>
          <w:rFonts w:ascii="Arial"/>
          <w:i/>
          <w:sz w:val="15"/>
        </w:rPr>
        <w:t>a</w:t>
      </w:r>
      <w:r>
        <w:rPr>
          <w:rFonts w:ascii="Arial"/>
          <w:i/>
          <w:spacing w:val="-3"/>
          <w:sz w:val="15"/>
        </w:rPr>
        <w:t xml:space="preserve"> </w:t>
      </w:r>
      <w:r>
        <w:rPr>
          <w:rFonts w:ascii="Arial"/>
          <w:i/>
          <w:sz w:val="15"/>
        </w:rPr>
        <w:t>program</w:t>
      </w:r>
      <w:r>
        <w:rPr>
          <w:rFonts w:ascii="Arial"/>
          <w:i/>
          <w:spacing w:val="-1"/>
          <w:sz w:val="15"/>
        </w:rPr>
        <w:t xml:space="preserve"> </w:t>
      </w:r>
      <w:r>
        <w:rPr>
          <w:rFonts w:ascii="Arial"/>
          <w:i/>
          <w:sz w:val="15"/>
        </w:rPr>
        <w:t>discrimination</w:t>
      </w:r>
      <w:r>
        <w:rPr>
          <w:rFonts w:ascii="Arial"/>
          <w:i/>
          <w:spacing w:val="-2"/>
          <w:sz w:val="15"/>
        </w:rPr>
        <w:t xml:space="preserve"> </w:t>
      </w:r>
      <w:r>
        <w:rPr>
          <w:rFonts w:ascii="Arial"/>
          <w:i/>
          <w:sz w:val="15"/>
        </w:rPr>
        <w:t>complaint,</w:t>
      </w:r>
      <w:r>
        <w:rPr>
          <w:rFonts w:ascii="Arial"/>
          <w:i/>
          <w:spacing w:val="-4"/>
          <w:sz w:val="15"/>
        </w:rPr>
        <w:t xml:space="preserve"> </w:t>
      </w:r>
      <w:r>
        <w:rPr>
          <w:rFonts w:ascii="Arial"/>
          <w:i/>
          <w:sz w:val="15"/>
        </w:rPr>
        <w:t>complete</w:t>
      </w:r>
      <w:r>
        <w:rPr>
          <w:rFonts w:ascii="Arial"/>
          <w:i/>
          <w:spacing w:val="-2"/>
          <w:sz w:val="15"/>
        </w:rPr>
        <w:t xml:space="preserve"> </w:t>
      </w:r>
      <w:r>
        <w:rPr>
          <w:rFonts w:ascii="Arial"/>
          <w:i/>
          <w:sz w:val="15"/>
        </w:rPr>
        <w:t>the</w:t>
      </w:r>
      <w:r>
        <w:rPr>
          <w:rFonts w:ascii="Arial"/>
          <w:i/>
          <w:spacing w:val="-2"/>
          <w:sz w:val="15"/>
        </w:rPr>
        <w:t xml:space="preserve"> </w:t>
      </w:r>
      <w:r>
        <w:rPr>
          <w:rFonts w:ascii="Arial"/>
          <w:i/>
          <w:sz w:val="15"/>
        </w:rPr>
        <w:t>USDA</w:t>
      </w:r>
      <w:r>
        <w:rPr>
          <w:rFonts w:ascii="Arial"/>
          <w:i/>
          <w:spacing w:val="-2"/>
          <w:sz w:val="15"/>
        </w:rPr>
        <w:t xml:space="preserve"> </w:t>
      </w:r>
      <w:r>
        <w:rPr>
          <w:rFonts w:ascii="Arial"/>
          <w:i/>
          <w:sz w:val="15"/>
        </w:rPr>
        <w:t>Program</w:t>
      </w:r>
      <w:r>
        <w:rPr>
          <w:rFonts w:ascii="Arial"/>
          <w:i/>
          <w:spacing w:val="-6"/>
          <w:sz w:val="15"/>
        </w:rPr>
        <w:t xml:space="preserve"> </w:t>
      </w:r>
      <w:r>
        <w:rPr>
          <w:rFonts w:ascii="Arial"/>
          <w:i/>
          <w:sz w:val="15"/>
        </w:rPr>
        <w:t>Discrimination</w:t>
      </w:r>
      <w:r>
        <w:rPr>
          <w:rFonts w:ascii="Arial"/>
          <w:i/>
          <w:spacing w:val="-3"/>
          <w:sz w:val="15"/>
        </w:rPr>
        <w:t xml:space="preserve"> </w:t>
      </w:r>
      <w:r>
        <w:rPr>
          <w:rFonts w:ascii="Arial"/>
          <w:i/>
          <w:sz w:val="15"/>
        </w:rPr>
        <w:t>Complaint</w:t>
      </w:r>
      <w:r>
        <w:rPr>
          <w:rFonts w:ascii="Arial"/>
          <w:i/>
          <w:spacing w:val="-1"/>
          <w:sz w:val="15"/>
        </w:rPr>
        <w:t xml:space="preserve"> </w:t>
      </w:r>
      <w:r>
        <w:rPr>
          <w:rFonts w:ascii="Arial"/>
          <w:i/>
          <w:sz w:val="15"/>
        </w:rPr>
        <w:t>Form,</w:t>
      </w:r>
      <w:r>
        <w:rPr>
          <w:rFonts w:ascii="Arial"/>
          <w:i/>
          <w:spacing w:val="-1"/>
          <w:sz w:val="15"/>
        </w:rPr>
        <w:t xml:space="preserve"> </w:t>
      </w:r>
      <w:r>
        <w:rPr>
          <w:rFonts w:ascii="Arial"/>
          <w:i/>
          <w:sz w:val="15"/>
        </w:rPr>
        <w:t>AD-3027,</w:t>
      </w:r>
      <w:r>
        <w:rPr>
          <w:rFonts w:ascii="Arial"/>
          <w:i/>
          <w:spacing w:val="-1"/>
          <w:sz w:val="15"/>
        </w:rPr>
        <w:t xml:space="preserve"> </w:t>
      </w:r>
      <w:r>
        <w:rPr>
          <w:rFonts w:ascii="Arial"/>
          <w:i/>
          <w:sz w:val="15"/>
        </w:rPr>
        <w:t>found</w:t>
      </w:r>
      <w:r>
        <w:rPr>
          <w:rFonts w:ascii="Arial"/>
          <w:i/>
          <w:spacing w:val="-3"/>
          <w:sz w:val="15"/>
        </w:rPr>
        <w:t xml:space="preserve"> </w:t>
      </w:r>
      <w:r>
        <w:rPr>
          <w:rFonts w:ascii="Arial"/>
          <w:i/>
          <w:sz w:val="15"/>
        </w:rPr>
        <w:t>online at</w:t>
      </w:r>
      <w:r>
        <w:rPr>
          <w:rFonts w:ascii="Arial"/>
          <w:i/>
          <w:spacing w:val="-3"/>
          <w:sz w:val="15"/>
        </w:rPr>
        <w:t xml:space="preserve"> </w:t>
      </w:r>
      <w:hyperlink r:id="rId8">
        <w:r>
          <w:rPr>
            <w:rFonts w:ascii="Arial"/>
            <w:i/>
            <w:color w:val="00619F"/>
            <w:sz w:val="15"/>
          </w:rPr>
          <w:t>How</w:t>
        </w:r>
        <w:r>
          <w:rPr>
            <w:rFonts w:ascii="Arial"/>
            <w:i/>
            <w:color w:val="00619F"/>
            <w:spacing w:val="-1"/>
            <w:sz w:val="15"/>
          </w:rPr>
          <w:t xml:space="preserve"> </w:t>
        </w:r>
        <w:r>
          <w:rPr>
            <w:rFonts w:ascii="Arial"/>
            <w:i/>
            <w:color w:val="00619F"/>
            <w:sz w:val="15"/>
          </w:rPr>
          <w:t>to</w:t>
        </w:r>
      </w:hyperlink>
      <w:r>
        <w:rPr>
          <w:rFonts w:ascii="Arial"/>
          <w:i/>
          <w:color w:val="00619F"/>
          <w:sz w:val="15"/>
        </w:rPr>
        <w:t xml:space="preserve"> </w:t>
      </w:r>
      <w:hyperlink r:id="rId8">
        <w:r>
          <w:rPr>
            <w:rFonts w:ascii="Arial"/>
            <w:i/>
            <w:color w:val="00619F"/>
            <w:sz w:val="15"/>
          </w:rPr>
          <w:t>File a Program</w:t>
        </w:r>
        <w:r>
          <w:rPr>
            <w:rFonts w:ascii="Arial"/>
            <w:i/>
            <w:color w:val="00619F"/>
            <w:spacing w:val="-1"/>
            <w:sz w:val="15"/>
          </w:rPr>
          <w:t xml:space="preserve"> </w:t>
        </w:r>
        <w:r>
          <w:rPr>
            <w:rFonts w:ascii="Arial"/>
            <w:i/>
            <w:color w:val="00619F"/>
            <w:sz w:val="15"/>
          </w:rPr>
          <w:t>Discrimination Complaint</w:t>
        </w:r>
      </w:hyperlink>
      <w:r>
        <w:rPr>
          <w:rFonts w:ascii="Arial"/>
          <w:i/>
          <w:color w:val="00619F"/>
          <w:sz w:val="15"/>
        </w:rPr>
        <w:t xml:space="preserve"> </w:t>
      </w:r>
      <w:r>
        <w:rPr>
          <w:rFonts w:ascii="Arial"/>
          <w:i/>
          <w:sz w:val="15"/>
        </w:rPr>
        <w:t>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w:t>
      </w:r>
      <w:r>
        <w:rPr>
          <w:rFonts w:ascii="Arial"/>
          <w:i/>
          <w:spacing w:val="-1"/>
          <w:sz w:val="15"/>
        </w:rPr>
        <w:t xml:space="preserve"> </w:t>
      </w:r>
      <w:r>
        <w:rPr>
          <w:rFonts w:ascii="Arial"/>
          <w:i/>
          <w:sz w:val="15"/>
        </w:rPr>
        <w:t xml:space="preserve">Rights, 1400 Independence Avenue, SW, Washington, D.C. 20250-9410; (2) fax: (202) 690-7442; or (3) email: </w:t>
      </w:r>
      <w:hyperlink r:id="rId9">
        <w:r>
          <w:rPr>
            <w:rFonts w:ascii="Arial"/>
            <w:i/>
            <w:color w:val="00619F"/>
            <w:sz w:val="15"/>
          </w:rPr>
          <w:t>program.intake@usda.gov</w:t>
        </w:r>
        <w:r>
          <w:rPr>
            <w:rFonts w:ascii="Arial"/>
            <w:i/>
            <w:sz w:val="15"/>
          </w:rPr>
          <w:t>.</w:t>
        </w:r>
      </w:hyperlink>
    </w:p>
    <w:p w:rsidR="00FE0E74" w14:paraId="6498A761" w14:textId="77777777">
      <w:pPr>
        <w:rPr>
          <w:rFonts w:ascii="Arial"/>
          <w:i/>
          <w:sz w:val="15"/>
        </w:rPr>
        <w:sectPr>
          <w:pgSz w:w="12240" w:h="15840"/>
          <w:pgMar w:top="1360" w:right="1080" w:bottom="280" w:left="1080" w:header="720" w:footer="720" w:gutter="0"/>
          <w:cols w:space="720"/>
        </w:sectPr>
      </w:pPr>
    </w:p>
    <w:p w:rsidR="00FE0E74" w14:paraId="6498A762" w14:textId="77777777">
      <w:pPr>
        <w:pStyle w:val="Heading2"/>
        <w:spacing w:before="78"/>
        <w:ind w:left="1650" w:right="1651"/>
        <w:jc w:val="center"/>
      </w:pPr>
      <w:bookmarkStart w:id="24" w:name="_TOC_250000"/>
      <w:r>
        <w:rPr>
          <w:spacing w:val="-2"/>
        </w:rPr>
        <w:t>PARTICIPANT</w:t>
      </w:r>
      <w:r>
        <w:rPr>
          <w:spacing w:val="8"/>
        </w:rPr>
        <w:t xml:space="preserve"> </w:t>
      </w:r>
      <w:bookmarkEnd w:id="24"/>
      <w:r>
        <w:rPr>
          <w:spacing w:val="-2"/>
        </w:rPr>
        <w:t>AGREEMENT</w:t>
      </w:r>
    </w:p>
    <w:p w:rsidR="00FE0E74" w14:paraId="6498A763" w14:textId="77777777">
      <w:pPr>
        <w:pStyle w:val="BodyText"/>
        <w:rPr>
          <w:b/>
        </w:rPr>
      </w:pPr>
    </w:p>
    <w:p w:rsidR="00FE0E74" w14:paraId="6498A764" w14:textId="77777777">
      <w:pPr>
        <w:pStyle w:val="BodyText"/>
        <w:rPr>
          <w:b/>
        </w:rPr>
      </w:pPr>
    </w:p>
    <w:p w:rsidR="00FE0E74" w14:paraId="6498A765" w14:textId="77777777">
      <w:pPr>
        <w:pStyle w:val="BodyText"/>
        <w:spacing w:before="95"/>
        <w:rPr>
          <w:b/>
        </w:rPr>
      </w:pPr>
    </w:p>
    <w:p w:rsidR="00FE0E74" w14:paraId="6498A766" w14:textId="77777777">
      <w:pPr>
        <w:spacing w:line="276" w:lineRule="auto"/>
        <w:ind w:left="359" w:right="400"/>
      </w:pPr>
      <w:r>
        <w:rPr>
          <w:b/>
        </w:rPr>
        <w:t>This</w:t>
      </w:r>
      <w:r>
        <w:rPr>
          <w:b/>
          <w:spacing w:val="-1"/>
        </w:rPr>
        <w:t xml:space="preserve"> </w:t>
      </w:r>
      <w:r>
        <w:rPr>
          <w:b/>
        </w:rPr>
        <w:t>page</w:t>
      </w:r>
      <w:r>
        <w:rPr>
          <w:b/>
          <w:spacing w:val="-3"/>
        </w:rPr>
        <w:t xml:space="preserve"> </w:t>
      </w:r>
      <w:r>
        <w:rPr>
          <w:b/>
        </w:rPr>
        <w:t>must be</w:t>
      </w:r>
      <w:r>
        <w:rPr>
          <w:b/>
          <w:spacing w:val="-3"/>
        </w:rPr>
        <w:t xml:space="preserve"> </w:t>
      </w:r>
      <w:r>
        <w:rPr>
          <w:b/>
        </w:rPr>
        <w:t>signed</w:t>
      </w:r>
      <w:r>
        <w:rPr>
          <w:b/>
          <w:spacing w:val="-4"/>
        </w:rPr>
        <w:t xml:space="preserve"> </w:t>
      </w:r>
      <w:r>
        <w:rPr>
          <w:b/>
        </w:rPr>
        <w:t>and</w:t>
      </w:r>
      <w:r>
        <w:rPr>
          <w:b/>
          <w:spacing w:val="-2"/>
        </w:rPr>
        <w:t xml:space="preserve"> </w:t>
      </w:r>
      <w:r>
        <w:rPr>
          <w:b/>
        </w:rPr>
        <w:t>returned</w:t>
      </w:r>
      <w:r>
        <w:rPr>
          <w:b/>
          <w:spacing w:val="-2"/>
        </w:rPr>
        <w:t xml:space="preserve"> </w:t>
      </w:r>
      <w:r>
        <w:rPr>
          <w:b/>
        </w:rPr>
        <w:t>only</w:t>
      </w:r>
      <w:r>
        <w:rPr>
          <w:b/>
          <w:spacing w:val="-4"/>
        </w:rPr>
        <w:t xml:space="preserve"> </w:t>
      </w:r>
      <w:r>
        <w:rPr>
          <w:b/>
        </w:rPr>
        <w:t>if you</w:t>
      </w:r>
      <w:r>
        <w:rPr>
          <w:b/>
          <w:spacing w:val="-6"/>
        </w:rPr>
        <w:t xml:space="preserve"> </w:t>
      </w:r>
      <w:r>
        <w:rPr>
          <w:b/>
        </w:rPr>
        <w:t>have</w:t>
      </w:r>
      <w:r>
        <w:rPr>
          <w:b/>
          <w:spacing w:val="-1"/>
        </w:rPr>
        <w:t xml:space="preserve"> </w:t>
      </w:r>
      <w:r>
        <w:rPr>
          <w:b/>
        </w:rPr>
        <w:t>been</w:t>
      </w:r>
      <w:r>
        <w:rPr>
          <w:b/>
          <w:spacing w:val="-4"/>
        </w:rPr>
        <w:t xml:space="preserve"> </w:t>
      </w:r>
      <w:r>
        <w:rPr>
          <w:b/>
        </w:rPr>
        <w:t>selected</w:t>
      </w:r>
      <w:r>
        <w:rPr>
          <w:b/>
          <w:spacing w:val="-2"/>
        </w:rPr>
        <w:t xml:space="preserve"> </w:t>
      </w:r>
      <w:r>
        <w:rPr>
          <w:b/>
        </w:rPr>
        <w:t>as</w:t>
      </w:r>
      <w:r>
        <w:rPr>
          <w:b/>
          <w:spacing w:val="-1"/>
        </w:rPr>
        <w:t xml:space="preserve"> </w:t>
      </w:r>
      <w:r>
        <w:rPr>
          <w:b/>
        </w:rPr>
        <w:t>a</w:t>
      </w:r>
      <w:r>
        <w:rPr>
          <w:b/>
          <w:spacing w:val="-1"/>
        </w:rPr>
        <w:t xml:space="preserve"> </w:t>
      </w:r>
      <w:r>
        <w:rPr>
          <w:b/>
        </w:rPr>
        <w:t>farmer,</w:t>
      </w:r>
      <w:r>
        <w:rPr>
          <w:b/>
          <w:spacing w:val="-1"/>
        </w:rPr>
        <w:t xml:space="preserve"> </w:t>
      </w:r>
      <w:r>
        <w:rPr>
          <w:b/>
        </w:rPr>
        <w:t>rancher,</w:t>
      </w:r>
      <w:r>
        <w:rPr>
          <w:b/>
          <w:spacing w:val="-1"/>
        </w:rPr>
        <w:t xml:space="preserve"> </w:t>
      </w:r>
      <w:r>
        <w:rPr>
          <w:b/>
        </w:rPr>
        <w:t>grower, producer, or busker to participate in the USDA Farmers Market. A vendor’s signature acknowledges</w:t>
      </w:r>
      <w:r>
        <w:rPr>
          <w:b/>
          <w:spacing w:val="-1"/>
        </w:rPr>
        <w:t xml:space="preserve"> </w:t>
      </w:r>
      <w:r>
        <w:t>and establishes his/her</w:t>
      </w:r>
      <w:r>
        <w:rPr>
          <w:spacing w:val="-1"/>
        </w:rPr>
        <w:t xml:space="preserve"> </w:t>
      </w:r>
      <w:r>
        <w:t>agreement with</w:t>
      </w:r>
      <w:r>
        <w:rPr>
          <w:spacing w:val="-2"/>
        </w:rPr>
        <w:t xml:space="preserve"> </w:t>
      </w:r>
      <w:r>
        <w:t>the</w:t>
      </w:r>
      <w:r>
        <w:rPr>
          <w:spacing w:val="-1"/>
        </w:rPr>
        <w:t xml:space="preserve"> </w:t>
      </w:r>
      <w:r>
        <w:t>terms</w:t>
      </w:r>
      <w:r>
        <w:rPr>
          <w:spacing w:val="-1"/>
        </w:rPr>
        <w:t xml:space="preserve"> </w:t>
      </w:r>
      <w:r>
        <w:t>and</w:t>
      </w:r>
      <w:r>
        <w:rPr>
          <w:spacing w:val="-2"/>
        </w:rPr>
        <w:t xml:space="preserve"> </w:t>
      </w:r>
      <w:r>
        <w:t>conditions</w:t>
      </w:r>
      <w:r>
        <w:rPr>
          <w:spacing w:val="-1"/>
        </w:rPr>
        <w:t xml:space="preserve"> </w:t>
      </w:r>
      <w:r>
        <w:t>set</w:t>
      </w:r>
      <w:r>
        <w:rPr>
          <w:spacing w:val="-1"/>
        </w:rPr>
        <w:t xml:space="preserve"> </w:t>
      </w:r>
      <w:r>
        <w:t>forth in this</w:t>
      </w:r>
      <w:r>
        <w:rPr>
          <w:spacing w:val="-1"/>
        </w:rPr>
        <w:t xml:space="preserve"> </w:t>
      </w:r>
      <w:r>
        <w:t>document – the USDA Farmers Market Rules and Procedures and Operating Guidelines. All market participants must agree to abide by them.</w:t>
      </w:r>
    </w:p>
    <w:p w:rsidR="00FE0E74" w14:paraId="6498A767" w14:textId="77777777">
      <w:pPr>
        <w:pStyle w:val="BodyText"/>
      </w:pPr>
    </w:p>
    <w:p w:rsidR="00FE0E74" w14:paraId="6498A768" w14:textId="77777777">
      <w:pPr>
        <w:pStyle w:val="BodyText"/>
        <w:spacing w:before="64"/>
      </w:pPr>
    </w:p>
    <w:p w:rsidR="00FE0E74" w14:paraId="6498A769" w14:textId="77777777">
      <w:pPr>
        <w:pStyle w:val="BodyText"/>
        <w:spacing w:before="1" w:line="276" w:lineRule="auto"/>
        <w:ind w:left="359" w:right="356"/>
      </w:pPr>
      <w:r>
        <w:t>The</w:t>
      </w:r>
      <w:r>
        <w:rPr>
          <w:spacing w:val="-2"/>
        </w:rPr>
        <w:t xml:space="preserve"> </w:t>
      </w:r>
      <w:r>
        <w:t>Rules</w:t>
      </w:r>
      <w:r>
        <w:rPr>
          <w:spacing w:val="-2"/>
        </w:rPr>
        <w:t xml:space="preserve"> </w:t>
      </w:r>
      <w:r>
        <w:t>and</w:t>
      </w:r>
      <w:r>
        <w:rPr>
          <w:spacing w:val="-5"/>
        </w:rPr>
        <w:t xml:space="preserve"> </w:t>
      </w:r>
      <w:r>
        <w:t>Procedures</w:t>
      </w:r>
      <w:r>
        <w:rPr>
          <w:spacing w:val="-4"/>
        </w:rPr>
        <w:t xml:space="preserve"> </w:t>
      </w:r>
      <w:r>
        <w:t>and</w:t>
      </w:r>
      <w:r>
        <w:rPr>
          <w:spacing w:val="-2"/>
        </w:rPr>
        <w:t xml:space="preserve"> </w:t>
      </w:r>
      <w:r>
        <w:t>Operating</w:t>
      </w:r>
      <w:r>
        <w:rPr>
          <w:spacing w:val="-2"/>
        </w:rPr>
        <w:t xml:space="preserve"> </w:t>
      </w:r>
      <w:r>
        <w:t>Guidelines</w:t>
      </w:r>
      <w:r>
        <w:rPr>
          <w:spacing w:val="-2"/>
        </w:rPr>
        <w:t xml:space="preserve"> </w:t>
      </w:r>
      <w:r>
        <w:t>are</w:t>
      </w:r>
      <w:r>
        <w:rPr>
          <w:spacing w:val="-2"/>
        </w:rPr>
        <w:t xml:space="preserve"> </w:t>
      </w:r>
      <w:r>
        <w:t>used</w:t>
      </w:r>
      <w:r>
        <w:rPr>
          <w:spacing w:val="-5"/>
        </w:rPr>
        <w:t xml:space="preserve"> </w:t>
      </w:r>
      <w:r>
        <w:t>to</w:t>
      </w:r>
      <w:r>
        <w:rPr>
          <w:spacing w:val="-5"/>
        </w:rPr>
        <w:t xml:space="preserve"> </w:t>
      </w:r>
      <w:r>
        <w:t>ensure</w:t>
      </w:r>
      <w:r>
        <w:rPr>
          <w:spacing w:val="-4"/>
        </w:rPr>
        <w:t xml:space="preserve"> </w:t>
      </w:r>
      <w:r>
        <w:t>the</w:t>
      </w:r>
      <w:r>
        <w:rPr>
          <w:spacing w:val="-4"/>
        </w:rPr>
        <w:t xml:space="preserve"> </w:t>
      </w:r>
      <w:r>
        <w:t>integrity</w:t>
      </w:r>
      <w:r>
        <w:rPr>
          <w:spacing w:val="-2"/>
        </w:rPr>
        <w:t xml:space="preserve"> </w:t>
      </w:r>
      <w:r>
        <w:t>of</w:t>
      </w:r>
      <w:r>
        <w:rPr>
          <w:spacing w:val="-1"/>
        </w:rPr>
        <w:t xml:space="preserve"> </w:t>
      </w:r>
      <w:r>
        <w:t>all</w:t>
      </w:r>
      <w:r>
        <w:rPr>
          <w:spacing w:val="-4"/>
        </w:rPr>
        <w:t xml:space="preserve"> </w:t>
      </w:r>
      <w:r>
        <w:t>products</w:t>
      </w:r>
      <w:r>
        <w:rPr>
          <w:spacing w:val="-2"/>
        </w:rPr>
        <w:t xml:space="preserve"> </w:t>
      </w:r>
      <w:r>
        <w:t>sold</w:t>
      </w:r>
      <w:r>
        <w:rPr>
          <w:spacing w:val="-2"/>
        </w:rPr>
        <w:t xml:space="preserve"> </w:t>
      </w:r>
      <w:r>
        <w:t>at the USDA Farmers Market.</w:t>
      </w:r>
    </w:p>
    <w:p w:rsidR="00FE0E74" w14:paraId="6498A76A" w14:textId="77777777">
      <w:pPr>
        <w:pStyle w:val="BodyText"/>
        <w:spacing w:before="26"/>
      </w:pPr>
    </w:p>
    <w:p w:rsidR="00FE0E74" w14:paraId="6498A76B" w14:textId="77777777">
      <w:pPr>
        <w:pStyle w:val="BodyText"/>
        <w:spacing w:line="276" w:lineRule="auto"/>
        <w:ind w:left="359" w:right="356"/>
      </w:pPr>
      <w:r>
        <w:t>By</w:t>
      </w:r>
      <w:r>
        <w:rPr>
          <w:spacing w:val="-1"/>
        </w:rPr>
        <w:t xml:space="preserve"> </w:t>
      </w:r>
      <w:r>
        <w:t>signing</w:t>
      </w:r>
      <w:r>
        <w:rPr>
          <w:spacing w:val="-1"/>
        </w:rPr>
        <w:t xml:space="preserve"> </w:t>
      </w:r>
      <w:r>
        <w:t>below,</w:t>
      </w:r>
      <w:r>
        <w:rPr>
          <w:spacing w:val="-1"/>
        </w:rPr>
        <w:t xml:space="preserve"> </w:t>
      </w:r>
      <w:r>
        <w:t>I</w:t>
      </w:r>
      <w:r>
        <w:rPr>
          <w:spacing w:val="-3"/>
        </w:rPr>
        <w:t xml:space="preserve"> </w:t>
      </w:r>
      <w:r>
        <w:t>certify</w:t>
      </w:r>
      <w:r>
        <w:rPr>
          <w:spacing w:val="-4"/>
        </w:rPr>
        <w:t xml:space="preserve"> </w:t>
      </w:r>
      <w:r>
        <w:t>that I</w:t>
      </w:r>
      <w:r>
        <w:rPr>
          <w:spacing w:val="-3"/>
        </w:rPr>
        <w:t xml:space="preserve"> </w:t>
      </w:r>
      <w:r>
        <w:t>have</w:t>
      </w:r>
      <w:r>
        <w:rPr>
          <w:spacing w:val="-3"/>
        </w:rPr>
        <w:t xml:space="preserve"> </w:t>
      </w:r>
      <w:r>
        <w:rPr>
          <w:b/>
        </w:rPr>
        <w:t>read,</w:t>
      </w:r>
      <w:r>
        <w:rPr>
          <w:b/>
          <w:spacing w:val="-1"/>
        </w:rPr>
        <w:t xml:space="preserve"> </w:t>
      </w:r>
      <w:r>
        <w:rPr>
          <w:b/>
        </w:rPr>
        <w:t>understand</w:t>
      </w:r>
      <w:r>
        <w:rPr>
          <w:b/>
          <w:spacing w:val="-2"/>
        </w:rPr>
        <w:t xml:space="preserve"> </w:t>
      </w:r>
      <w:r>
        <w:rPr>
          <w:b/>
        </w:rPr>
        <w:t>and</w:t>
      </w:r>
      <w:r>
        <w:rPr>
          <w:b/>
          <w:spacing w:val="-2"/>
        </w:rPr>
        <w:t xml:space="preserve"> </w:t>
      </w:r>
      <w:r>
        <w:rPr>
          <w:b/>
        </w:rPr>
        <w:t>agree</w:t>
      </w:r>
      <w:r>
        <w:rPr>
          <w:b/>
          <w:spacing w:val="-1"/>
        </w:rPr>
        <w:t xml:space="preserve"> </w:t>
      </w:r>
      <w:r>
        <w:rPr>
          <w:b/>
        </w:rPr>
        <w:t>to</w:t>
      </w:r>
      <w:r>
        <w:rPr>
          <w:b/>
          <w:spacing w:val="-4"/>
        </w:rPr>
        <w:t xml:space="preserve"> </w:t>
      </w:r>
      <w:r>
        <w:rPr>
          <w:b/>
        </w:rPr>
        <w:t xml:space="preserve">adhere </w:t>
      </w:r>
      <w:r>
        <w:t>to</w:t>
      </w:r>
      <w:r>
        <w:rPr>
          <w:spacing w:val="-4"/>
        </w:rPr>
        <w:t xml:space="preserve"> </w:t>
      </w:r>
      <w:r>
        <w:t>all</w:t>
      </w:r>
      <w:r>
        <w:rPr>
          <w:spacing w:val="-3"/>
        </w:rPr>
        <w:t xml:space="preserve"> </w:t>
      </w:r>
      <w:r>
        <w:t>applicable</w:t>
      </w:r>
      <w:r>
        <w:rPr>
          <w:spacing w:val="-1"/>
        </w:rPr>
        <w:t xml:space="preserve"> </w:t>
      </w:r>
      <w:r>
        <w:t>rules</w:t>
      </w:r>
      <w:r>
        <w:rPr>
          <w:spacing w:val="-1"/>
        </w:rPr>
        <w:t xml:space="preserve"> </w:t>
      </w:r>
      <w:r>
        <w:t>and guidelines as outlined and referenced in this document.</w:t>
      </w:r>
      <w:r>
        <w:rPr>
          <w:spacing w:val="40"/>
        </w:rPr>
        <w:t xml:space="preserve"> </w:t>
      </w:r>
      <w:r>
        <w:t xml:space="preserve">I further understand that should I fail to comply with these specified rules and guidelines, my participation in the USDA Farmers Market may be </w:t>
      </w:r>
      <w:r>
        <w:rPr>
          <w:spacing w:val="-2"/>
        </w:rPr>
        <w:t>terminated.</w:t>
      </w:r>
    </w:p>
    <w:p w:rsidR="00FE0E74" w14:paraId="6498A76C" w14:textId="77777777">
      <w:pPr>
        <w:pStyle w:val="BodyText"/>
        <w:rPr>
          <w:sz w:val="20"/>
        </w:rPr>
      </w:pPr>
    </w:p>
    <w:p w:rsidR="00FE0E74" w14:paraId="6498A76D" w14:textId="77777777">
      <w:pPr>
        <w:pStyle w:val="BodyText"/>
        <w:rPr>
          <w:sz w:val="20"/>
        </w:rPr>
      </w:pPr>
    </w:p>
    <w:p w:rsidR="00FE0E74" w14:paraId="6498A76E" w14:textId="77777777">
      <w:pPr>
        <w:pStyle w:val="BodyText"/>
        <w:rPr>
          <w:sz w:val="20"/>
        </w:rPr>
      </w:pPr>
    </w:p>
    <w:p w:rsidR="00FE0E74" w14:paraId="6498A76F" w14:textId="77777777">
      <w:pPr>
        <w:pStyle w:val="BodyText"/>
        <w:spacing w:before="152"/>
        <w:rPr>
          <w:sz w:val="20"/>
        </w:rPr>
      </w:pPr>
      <w:r>
        <w:rPr>
          <w:noProof/>
          <w:sz w:val="20"/>
        </w:rPr>
        <mc:AlternateContent>
          <mc:Choice Requires="wps">
            <w:drawing>
              <wp:anchor distT="0" distB="0" distL="0" distR="0" simplePos="0" relativeHeight="251719680" behindDoc="1" locked="0" layoutInCell="1" allowOverlap="1">
                <wp:simplePos x="0" y="0"/>
                <wp:positionH relativeFrom="page">
                  <wp:posOffset>914418</wp:posOffset>
                </wp:positionH>
                <wp:positionV relativeFrom="paragraph">
                  <wp:posOffset>258361</wp:posOffset>
                </wp:positionV>
                <wp:extent cx="2586355"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2586355" cy="1270"/>
                        </a:xfrm>
                        <a:custGeom>
                          <a:avLst/>
                          <a:gdLst/>
                          <a:rect l="l" t="t" r="r" b="b"/>
                          <a:pathLst>
                            <a:path fill="norm" w="2586355" stroke="1">
                              <a:moveTo>
                                <a:pt x="0" y="0"/>
                              </a:moveTo>
                              <a:lnTo>
                                <a:pt x="2586234" y="0"/>
                              </a:lnTo>
                            </a:path>
                          </a:pathLst>
                        </a:custGeom>
                        <a:ln w="5608">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55" style="width:203.65pt;height:0.1pt;margin-top:20.35pt;margin-left:1in;mso-position-horizontal-relative:page;mso-wrap-distance-bottom:0;mso-wrap-distance-left:0;mso-wrap-distance-right:0;mso-wrap-distance-top:0;mso-wrap-style:square;position:absolute;visibility:visible;v-text-anchor:top;z-index:-251595776" coordsize="2586355,1270" path="m,l2586234,e" filled="f" strokeweight="0.44pt">
                <v:path arrowok="t"/>
                <w10:wrap type="topAndBottom"/>
              </v:shape>
            </w:pict>
          </mc:Fallback>
        </mc:AlternateContent>
      </w:r>
      <w:r>
        <w:rPr>
          <w:noProof/>
          <w:sz w:val="20"/>
        </w:rPr>
        <mc:AlternateContent>
          <mc:Choice Requires="wps">
            <w:drawing>
              <wp:anchor distT="0" distB="0" distL="0" distR="0" simplePos="0" relativeHeight="251721728" behindDoc="1" locked="0" layoutInCell="1" allowOverlap="1">
                <wp:simplePos x="0" y="0"/>
                <wp:positionH relativeFrom="page">
                  <wp:posOffset>5350879</wp:posOffset>
                </wp:positionH>
                <wp:positionV relativeFrom="paragraph">
                  <wp:posOffset>258361</wp:posOffset>
                </wp:positionV>
                <wp:extent cx="1326515"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1326515" cy="1270"/>
                        </a:xfrm>
                        <a:custGeom>
                          <a:avLst/>
                          <a:gdLst/>
                          <a:rect l="l" t="t" r="r" b="b"/>
                          <a:pathLst>
                            <a:path fill="norm" w="1326515" stroke="1">
                              <a:moveTo>
                                <a:pt x="0" y="0"/>
                              </a:moveTo>
                              <a:lnTo>
                                <a:pt x="1325891" y="0"/>
                              </a:lnTo>
                            </a:path>
                          </a:pathLst>
                        </a:custGeom>
                        <a:ln w="5608">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56" style="width:104.45pt;height:0.1pt;margin-top:20.35pt;margin-left:421.35pt;mso-position-horizontal-relative:page;mso-wrap-distance-bottom:0;mso-wrap-distance-left:0;mso-wrap-distance-right:0;mso-wrap-distance-top:0;mso-wrap-style:square;position:absolute;visibility:visible;v-text-anchor:top;z-index:-251593728" coordsize="1326515,1270" path="m,l1325891,e" filled="f" strokeweight="0.44pt">
                <v:path arrowok="t"/>
                <w10:wrap type="topAndBottom"/>
              </v:shape>
            </w:pict>
          </mc:Fallback>
        </mc:AlternateContent>
      </w:r>
    </w:p>
    <w:p w:rsidR="00FE0E74" w14:paraId="6498A770" w14:textId="77777777">
      <w:pPr>
        <w:pStyle w:val="BodyText"/>
        <w:tabs>
          <w:tab w:val="left" w:pos="7559"/>
        </w:tabs>
        <w:spacing w:before="1"/>
        <w:ind w:left="359"/>
      </w:pPr>
      <w:r>
        <w:t>USDA</w:t>
      </w:r>
      <w:r>
        <w:rPr>
          <w:spacing w:val="-5"/>
        </w:rPr>
        <w:t xml:space="preserve"> </w:t>
      </w:r>
      <w:r>
        <w:t>Farmers</w:t>
      </w:r>
      <w:r>
        <w:rPr>
          <w:spacing w:val="-5"/>
        </w:rPr>
        <w:t xml:space="preserve"> </w:t>
      </w:r>
      <w:r>
        <w:t>Market</w:t>
      </w:r>
      <w:r>
        <w:rPr>
          <w:spacing w:val="-5"/>
        </w:rPr>
        <w:t xml:space="preserve"> </w:t>
      </w:r>
      <w:r>
        <w:t>Participant</w:t>
      </w:r>
      <w:r>
        <w:rPr>
          <w:spacing w:val="-2"/>
        </w:rPr>
        <w:t xml:space="preserve"> Signature</w:t>
      </w:r>
      <w:r>
        <w:tab/>
      </w:r>
      <w:r>
        <w:rPr>
          <w:spacing w:val="-4"/>
        </w:rPr>
        <w:t>Date</w:t>
      </w:r>
    </w:p>
    <w:p w:rsidR="00FE0E74" w14:paraId="6498A771" w14:textId="77777777">
      <w:pPr>
        <w:pStyle w:val="BodyText"/>
      </w:pPr>
    </w:p>
    <w:p w:rsidR="00FE0E74" w14:paraId="6498A772" w14:textId="77777777">
      <w:pPr>
        <w:pStyle w:val="BodyText"/>
        <w:spacing w:before="237"/>
      </w:pPr>
    </w:p>
    <w:p w:rsidR="00FE0E74" w14:paraId="6498A773" w14:textId="77777777">
      <w:pPr>
        <w:pStyle w:val="BodyText"/>
        <w:ind w:left="467"/>
      </w:pPr>
      <w:r>
        <w:t>Print</w:t>
      </w:r>
      <w:r>
        <w:rPr>
          <w:spacing w:val="-2"/>
        </w:rPr>
        <w:t xml:space="preserve"> </w:t>
      </w:r>
      <w:r>
        <w:t>full</w:t>
      </w:r>
      <w:r>
        <w:rPr>
          <w:spacing w:val="-4"/>
        </w:rPr>
        <w:t xml:space="preserve"> </w:t>
      </w:r>
      <w:r>
        <w:rPr>
          <w:spacing w:val="-2"/>
        </w:rPr>
        <w:t>name:</w:t>
      </w:r>
    </w:p>
    <w:p w:rsidR="00FE0E74" w14:paraId="6498A774" w14:textId="77777777">
      <w:pPr>
        <w:pStyle w:val="BodyText"/>
      </w:pPr>
    </w:p>
    <w:p w:rsidR="00FE0E74" w14:paraId="6498A775" w14:textId="77777777">
      <w:pPr>
        <w:pStyle w:val="BodyText"/>
        <w:spacing w:before="28"/>
      </w:pPr>
    </w:p>
    <w:p w:rsidR="00FE0E74" w14:paraId="6498A776" w14:textId="77777777">
      <w:pPr>
        <w:pStyle w:val="BodyText"/>
        <w:spacing w:before="1"/>
        <w:ind w:left="468"/>
      </w:pPr>
      <w:r>
        <w:t>Business</w:t>
      </w:r>
      <w:r>
        <w:rPr>
          <w:spacing w:val="-2"/>
        </w:rPr>
        <w:t xml:space="preserve"> name:</w:t>
      </w:r>
    </w:p>
    <w:p w:rsidR="00FE0E74" w14:paraId="6498A777" w14:textId="77777777">
      <w:pPr>
        <w:pStyle w:val="BodyText"/>
      </w:pPr>
    </w:p>
    <w:p w:rsidR="00FE0E74" w14:paraId="6498A778" w14:textId="77777777">
      <w:pPr>
        <w:pStyle w:val="BodyText"/>
        <w:spacing w:before="25"/>
      </w:pPr>
    </w:p>
    <w:p w:rsidR="00FE0E74" w14:paraId="6498A779" w14:textId="77777777">
      <w:pPr>
        <w:pStyle w:val="BodyText"/>
        <w:ind w:left="468"/>
      </w:pPr>
      <w:r>
        <w:t>Business</w:t>
      </w:r>
      <w:r>
        <w:rPr>
          <w:spacing w:val="-3"/>
        </w:rPr>
        <w:t xml:space="preserve"> </w:t>
      </w:r>
      <w:r>
        <w:rPr>
          <w:spacing w:val="-2"/>
        </w:rPr>
        <w:t>address:</w:t>
      </w:r>
    </w:p>
    <w:p w:rsidR="00FE0E74" w14:paraId="6498A77A" w14:textId="77777777">
      <w:pPr>
        <w:pStyle w:val="BodyText"/>
      </w:pPr>
    </w:p>
    <w:p w:rsidR="00FE0E74" w14:paraId="6498A77B" w14:textId="77777777">
      <w:pPr>
        <w:pStyle w:val="BodyText"/>
        <w:spacing w:before="29"/>
      </w:pPr>
    </w:p>
    <w:p w:rsidR="00FE0E74" w14:paraId="6498A77C" w14:textId="77777777">
      <w:pPr>
        <w:pStyle w:val="BodyText"/>
        <w:ind w:left="468"/>
      </w:pPr>
      <w:r>
        <w:t>Business</w:t>
      </w:r>
      <w:r>
        <w:rPr>
          <w:spacing w:val="-5"/>
        </w:rPr>
        <w:t xml:space="preserve"> </w:t>
      </w:r>
      <w:r>
        <w:t>address</w:t>
      </w:r>
      <w:r>
        <w:rPr>
          <w:spacing w:val="-6"/>
        </w:rPr>
        <w:t xml:space="preserve"> </w:t>
      </w:r>
      <w:r>
        <w:rPr>
          <w:spacing w:val="-2"/>
        </w:rPr>
        <w:t>continued:</w:t>
      </w:r>
    </w:p>
    <w:p w:rsidR="00FE0E74" w14:paraId="6498A77D" w14:textId="77777777">
      <w:pPr>
        <w:pStyle w:val="BodyText"/>
      </w:pPr>
    </w:p>
    <w:p w:rsidR="00FE0E74" w14:paraId="6498A77E" w14:textId="77777777">
      <w:pPr>
        <w:pStyle w:val="BodyText"/>
        <w:spacing w:before="25"/>
      </w:pPr>
    </w:p>
    <w:p w:rsidR="00FE0E74" w14:paraId="6498A77F" w14:textId="77777777">
      <w:pPr>
        <w:pStyle w:val="BodyText"/>
        <w:spacing w:before="1"/>
        <w:ind w:left="468"/>
      </w:pPr>
      <w:r>
        <w:t>Cell</w:t>
      </w:r>
      <w:r>
        <w:rPr>
          <w:spacing w:val="-1"/>
        </w:rPr>
        <w:t xml:space="preserve"> </w:t>
      </w:r>
      <w:r>
        <w:t>phone</w:t>
      </w:r>
      <w:r>
        <w:rPr>
          <w:spacing w:val="-3"/>
        </w:rPr>
        <w:t xml:space="preserve"> </w:t>
      </w:r>
      <w:r>
        <w:rPr>
          <w:spacing w:val="-2"/>
        </w:rPr>
        <w:t>number:</w:t>
      </w:r>
    </w:p>
    <w:p w:rsidR="00FE0E74" w14:paraId="6498A780" w14:textId="77777777">
      <w:pPr>
        <w:pStyle w:val="BodyText"/>
      </w:pPr>
    </w:p>
    <w:p w:rsidR="00FE0E74" w14:paraId="6498A781" w14:textId="77777777">
      <w:pPr>
        <w:pStyle w:val="BodyText"/>
        <w:spacing w:before="184"/>
      </w:pPr>
    </w:p>
    <w:p w:rsidR="00FE0E74" w14:paraId="6498A782" w14:textId="77777777">
      <w:pPr>
        <w:pStyle w:val="BodyText"/>
        <w:ind w:left="468"/>
      </w:pPr>
      <w:r>
        <w:t>E-mail</w:t>
      </w:r>
      <w:r>
        <w:rPr>
          <w:spacing w:val="-5"/>
        </w:rPr>
        <w:t xml:space="preserve"> </w:t>
      </w:r>
      <w:r>
        <w:rPr>
          <w:spacing w:val="-2"/>
        </w:rPr>
        <w:t>address:</w:t>
      </w:r>
    </w:p>
    <w:sectPr>
      <w:pgSz w:w="12240" w:h="15840"/>
      <w:pgMar w:top="136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5714F9"/>
    <w:multiLevelType w:val="hybridMultilevel"/>
    <w:tmpl w:val="6C58EA1C"/>
    <w:lvl w:ilvl="0">
      <w:start w:val="0"/>
      <w:numFmt w:val="bullet"/>
      <w:lvlText w:val=""/>
      <w:lvlJc w:val="left"/>
      <w:pPr>
        <w:ind w:left="683" w:hanging="360"/>
      </w:pPr>
      <w:rPr>
        <w:rFonts w:ascii="Wingdings" w:eastAsia="Wingdings" w:hAnsi="Wingdings" w:cs="Wingdings" w:hint="default"/>
        <w:b w:val="0"/>
        <w:bCs w:val="0"/>
        <w:i w:val="0"/>
        <w:iCs w:val="0"/>
        <w:spacing w:val="0"/>
        <w:w w:val="100"/>
        <w:sz w:val="18"/>
        <w:szCs w:val="18"/>
        <w:lang w:val="en-US" w:eastAsia="en-US" w:bidi="ar-SA"/>
      </w:rPr>
    </w:lvl>
    <w:lvl w:ilvl="1">
      <w:start w:val="0"/>
      <w:numFmt w:val="bullet"/>
      <w:lvlText w:val="•"/>
      <w:lvlJc w:val="left"/>
      <w:pPr>
        <w:ind w:left="1276" w:hanging="360"/>
      </w:pPr>
      <w:rPr>
        <w:rFonts w:hint="default"/>
        <w:lang w:val="en-US" w:eastAsia="en-US" w:bidi="ar-SA"/>
      </w:rPr>
    </w:lvl>
    <w:lvl w:ilvl="2">
      <w:start w:val="0"/>
      <w:numFmt w:val="bullet"/>
      <w:lvlText w:val="•"/>
      <w:lvlJc w:val="left"/>
      <w:pPr>
        <w:ind w:left="1873" w:hanging="360"/>
      </w:pPr>
      <w:rPr>
        <w:rFonts w:hint="default"/>
        <w:lang w:val="en-US" w:eastAsia="en-US" w:bidi="ar-SA"/>
      </w:rPr>
    </w:lvl>
    <w:lvl w:ilvl="3">
      <w:start w:val="0"/>
      <w:numFmt w:val="bullet"/>
      <w:lvlText w:val="•"/>
      <w:lvlJc w:val="left"/>
      <w:pPr>
        <w:ind w:left="2469" w:hanging="360"/>
      </w:pPr>
      <w:rPr>
        <w:rFonts w:hint="default"/>
        <w:lang w:val="en-US" w:eastAsia="en-US" w:bidi="ar-SA"/>
      </w:rPr>
    </w:lvl>
    <w:lvl w:ilvl="4">
      <w:start w:val="0"/>
      <w:numFmt w:val="bullet"/>
      <w:lvlText w:val="•"/>
      <w:lvlJc w:val="left"/>
      <w:pPr>
        <w:ind w:left="3066" w:hanging="360"/>
      </w:pPr>
      <w:rPr>
        <w:rFonts w:hint="default"/>
        <w:lang w:val="en-US" w:eastAsia="en-US" w:bidi="ar-SA"/>
      </w:rPr>
    </w:lvl>
    <w:lvl w:ilvl="5">
      <w:start w:val="0"/>
      <w:numFmt w:val="bullet"/>
      <w:lvlText w:val="•"/>
      <w:lvlJc w:val="left"/>
      <w:pPr>
        <w:ind w:left="3662" w:hanging="360"/>
      </w:pPr>
      <w:rPr>
        <w:rFonts w:hint="default"/>
        <w:lang w:val="en-US" w:eastAsia="en-US" w:bidi="ar-SA"/>
      </w:rPr>
    </w:lvl>
    <w:lvl w:ilvl="6">
      <w:start w:val="0"/>
      <w:numFmt w:val="bullet"/>
      <w:lvlText w:val="•"/>
      <w:lvlJc w:val="left"/>
      <w:pPr>
        <w:ind w:left="4259" w:hanging="360"/>
      </w:pPr>
      <w:rPr>
        <w:rFonts w:hint="default"/>
        <w:lang w:val="en-US" w:eastAsia="en-US" w:bidi="ar-SA"/>
      </w:rPr>
    </w:lvl>
    <w:lvl w:ilvl="7">
      <w:start w:val="0"/>
      <w:numFmt w:val="bullet"/>
      <w:lvlText w:val="•"/>
      <w:lvlJc w:val="left"/>
      <w:pPr>
        <w:ind w:left="4855" w:hanging="360"/>
      </w:pPr>
      <w:rPr>
        <w:rFonts w:hint="default"/>
        <w:lang w:val="en-US" w:eastAsia="en-US" w:bidi="ar-SA"/>
      </w:rPr>
    </w:lvl>
    <w:lvl w:ilvl="8">
      <w:start w:val="0"/>
      <w:numFmt w:val="bullet"/>
      <w:lvlText w:val="•"/>
      <w:lvlJc w:val="left"/>
      <w:pPr>
        <w:ind w:left="5452" w:hanging="360"/>
      </w:pPr>
      <w:rPr>
        <w:rFonts w:hint="default"/>
        <w:lang w:val="en-US" w:eastAsia="en-US" w:bidi="ar-SA"/>
      </w:rPr>
    </w:lvl>
  </w:abstractNum>
  <w:abstractNum w:abstractNumId="1">
    <w:nsid w:val="2CC82CE2"/>
    <w:multiLevelType w:val="hybridMultilevel"/>
    <w:tmpl w:val="481E1048"/>
    <w:lvl w:ilvl="0">
      <w:start w:val="0"/>
      <w:numFmt w:val="bullet"/>
      <w:lvlText w:val=""/>
      <w:lvlJc w:val="left"/>
      <w:pPr>
        <w:ind w:left="1080" w:hanging="361"/>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2">
    <w:nsid w:val="361C1C45"/>
    <w:multiLevelType w:val="hybridMultilevel"/>
    <w:tmpl w:val="5B648984"/>
    <w:lvl w:ilvl="0">
      <w:start w:val="0"/>
      <w:numFmt w:val="bullet"/>
      <w:lvlText w:val=""/>
      <w:lvlJc w:val="left"/>
      <w:pPr>
        <w:ind w:left="1079" w:hanging="361"/>
      </w:pPr>
      <w:rPr>
        <w:rFonts w:ascii="Symbol" w:eastAsia="Symbol" w:hAnsi="Symbol" w:cs="Symbol" w:hint="default"/>
        <w:spacing w:val="0"/>
        <w:w w:val="100"/>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3">
    <w:nsid w:val="4F2461CB"/>
    <w:multiLevelType w:val="hybridMultilevel"/>
    <w:tmpl w:val="DC10027A"/>
    <w:lvl w:ilvl="0">
      <w:start w:val="0"/>
      <w:numFmt w:val="bullet"/>
      <w:lvlText w:val=""/>
      <w:lvlJc w:val="left"/>
      <w:pPr>
        <w:ind w:left="1080" w:hanging="361"/>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4">
    <w:nsid w:val="531937D8"/>
    <w:multiLevelType w:val="hybridMultilevel"/>
    <w:tmpl w:val="47F62FF2"/>
    <w:lvl w:ilvl="0">
      <w:start w:val="0"/>
      <w:numFmt w:val="bullet"/>
      <w:lvlText w:val=""/>
      <w:lvlJc w:val="left"/>
      <w:pPr>
        <w:ind w:left="1079" w:hanging="361"/>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5">
    <w:nsid w:val="66FF00C0"/>
    <w:multiLevelType w:val="hybridMultilevel"/>
    <w:tmpl w:val="DC80C826"/>
    <w:lvl w:ilvl="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6F5D14DB"/>
    <w:multiLevelType w:val="hybridMultilevel"/>
    <w:tmpl w:val="76507A34"/>
    <w:lvl w:ilvl="0">
      <w:start w:val="0"/>
      <w:numFmt w:val="bullet"/>
      <w:lvlText w:val=""/>
      <w:lvlJc w:val="left"/>
      <w:pPr>
        <w:ind w:left="108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7">
    <w:nsid w:val="7BE67B2A"/>
    <w:multiLevelType w:val="hybridMultilevel"/>
    <w:tmpl w:val="A33CDCBE"/>
    <w:lvl w:ilvl="0">
      <w:start w:val="1"/>
      <w:numFmt w:val="lowerLetter"/>
      <w:lvlText w:val="%1."/>
      <w:lvlJc w:val="left"/>
      <w:pPr>
        <w:ind w:left="108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num w:numId="1" w16cid:durableId="1607536807">
    <w:abstractNumId w:val="3"/>
  </w:num>
  <w:num w:numId="2" w16cid:durableId="2146699872">
    <w:abstractNumId w:val="2"/>
  </w:num>
  <w:num w:numId="3" w16cid:durableId="1804421353">
    <w:abstractNumId w:val="7"/>
  </w:num>
  <w:num w:numId="4" w16cid:durableId="35275345">
    <w:abstractNumId w:val="4"/>
  </w:num>
  <w:num w:numId="5" w16cid:durableId="335887940">
    <w:abstractNumId w:val="6"/>
  </w:num>
  <w:num w:numId="6" w16cid:durableId="899630526">
    <w:abstractNumId w:val="0"/>
  </w:num>
  <w:num w:numId="7" w16cid:durableId="1220481586">
    <w:abstractNumId w:val="1"/>
  </w:num>
  <w:num w:numId="8" w16cid:durableId="830026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74"/>
    <w:rsid w:val="00043691"/>
    <w:rsid w:val="0005713D"/>
    <w:rsid w:val="000D7BBE"/>
    <w:rsid w:val="00126FFD"/>
    <w:rsid w:val="00134FD9"/>
    <w:rsid w:val="00166EF2"/>
    <w:rsid w:val="001A7405"/>
    <w:rsid w:val="001D1A86"/>
    <w:rsid w:val="001D4047"/>
    <w:rsid w:val="00297CE0"/>
    <w:rsid w:val="002D5A8B"/>
    <w:rsid w:val="00386E5E"/>
    <w:rsid w:val="003D6556"/>
    <w:rsid w:val="003E7893"/>
    <w:rsid w:val="00445F4F"/>
    <w:rsid w:val="00452B4B"/>
    <w:rsid w:val="0049551B"/>
    <w:rsid w:val="005B6817"/>
    <w:rsid w:val="005C5E6B"/>
    <w:rsid w:val="00612601"/>
    <w:rsid w:val="006F21C3"/>
    <w:rsid w:val="007318DC"/>
    <w:rsid w:val="007733B3"/>
    <w:rsid w:val="007C0313"/>
    <w:rsid w:val="007C5532"/>
    <w:rsid w:val="00807D55"/>
    <w:rsid w:val="00875ADD"/>
    <w:rsid w:val="00A80354"/>
    <w:rsid w:val="00A8126C"/>
    <w:rsid w:val="00B23600"/>
    <w:rsid w:val="00B31546"/>
    <w:rsid w:val="00B713F9"/>
    <w:rsid w:val="00BC4554"/>
    <w:rsid w:val="00C26664"/>
    <w:rsid w:val="00CF1274"/>
    <w:rsid w:val="00CF3949"/>
    <w:rsid w:val="00D2735A"/>
    <w:rsid w:val="00D41F1A"/>
    <w:rsid w:val="00D552FA"/>
    <w:rsid w:val="00DD2544"/>
    <w:rsid w:val="00DF02B4"/>
    <w:rsid w:val="00E03F5E"/>
    <w:rsid w:val="00E1689F"/>
    <w:rsid w:val="00E4646B"/>
    <w:rsid w:val="00E9187C"/>
    <w:rsid w:val="00EB3CAE"/>
    <w:rsid w:val="00ED29DB"/>
    <w:rsid w:val="00F1109F"/>
    <w:rsid w:val="00F40869"/>
    <w:rsid w:val="00FE0E74"/>
    <w:rsid w:val="01F5F9C8"/>
    <w:rsid w:val="051645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8A600"/>
  <w15:docId w15:val="{47ABE18F-8A35-47B9-8DBA-E4C8AF65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1" w:right="1651"/>
      <w:jc w:val="center"/>
      <w:outlineLvl w:val="0"/>
    </w:pPr>
    <w:rPr>
      <w:b/>
      <w:bCs/>
      <w:sz w:val="24"/>
      <w:szCs w:val="24"/>
    </w:rPr>
  </w:style>
  <w:style w:type="paragraph" w:styleId="Heading2">
    <w:name w:val="heading 2"/>
    <w:basedOn w:val="Normal"/>
    <w:uiPriority w:val="9"/>
    <w:unhideWhenUsed/>
    <w:qFormat/>
    <w:pPr>
      <w:ind w:left="359"/>
      <w:outlineLvl w:val="1"/>
    </w:pPr>
    <w:rPr>
      <w:b/>
      <w:bCs/>
    </w:rPr>
  </w:style>
  <w:style w:type="paragraph" w:styleId="Heading3">
    <w:name w:val="heading 3"/>
    <w:basedOn w:val="Normal"/>
    <w:uiPriority w:val="9"/>
    <w:unhideWhenUsed/>
    <w:qFormat/>
    <w:pPr>
      <w:ind w:left="360"/>
      <w:outlineLvl w:val="2"/>
    </w:pPr>
    <w:rPr>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8"/>
      <w:ind w:left="360"/>
    </w:pPr>
    <w:rPr>
      <w:b/>
      <w:bCs/>
      <w:sz w:val="24"/>
      <w:szCs w:val="24"/>
    </w:rPr>
  </w:style>
  <w:style w:type="paragraph" w:styleId="TOC2">
    <w:name w:val="toc 2"/>
    <w:basedOn w:val="Normal"/>
    <w:uiPriority w:val="1"/>
    <w:qFormat/>
    <w:pPr>
      <w:spacing w:before="35"/>
      <w:ind w:left="360"/>
    </w:pPr>
    <w:rPr>
      <w:sz w:val="24"/>
      <w:szCs w:val="24"/>
    </w:rPr>
  </w:style>
  <w:style w:type="paragraph" w:styleId="TOC3">
    <w:name w:val="toc 3"/>
    <w:basedOn w:val="Normal"/>
    <w:uiPriority w:val="1"/>
    <w:qFormat/>
    <w:pPr>
      <w:spacing w:before="37"/>
      <w:ind w:left="360"/>
    </w:pPr>
  </w:style>
  <w:style w:type="paragraph" w:styleId="BodyText">
    <w:name w:val="Body Text"/>
    <w:basedOn w:val="Normal"/>
    <w:uiPriority w:val="1"/>
    <w:qFormat/>
  </w:style>
  <w:style w:type="paragraph" w:styleId="Title">
    <w:name w:val="Title"/>
    <w:basedOn w:val="Normal"/>
    <w:uiPriority w:val="10"/>
    <w:qFormat/>
    <w:pPr>
      <w:ind w:left="1650" w:right="1651"/>
      <w:jc w:val="center"/>
    </w:pPr>
    <w:rPr>
      <w:b/>
      <w:bCs/>
      <w:sz w:val="44"/>
      <w:szCs w:val="4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paragraph" w:styleId="Revision">
    <w:name w:val="Revision"/>
    <w:hidden/>
    <w:uiPriority w:val="99"/>
    <w:semiHidden/>
    <w:rsid w:val="00D552FA"/>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D1A86"/>
    <w:rPr>
      <w:color w:val="0000FF" w:themeColor="hyperlink"/>
      <w:u w:val="single"/>
    </w:rPr>
  </w:style>
  <w:style w:type="character" w:styleId="UnresolvedMention">
    <w:name w:val="Unresolved Mention"/>
    <w:basedOn w:val="DefaultParagraphFont"/>
    <w:uiPriority w:val="99"/>
    <w:semiHidden/>
    <w:unhideWhenUsed/>
    <w:rsid w:val="001D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managemymarket.com/" TargetMode="External" /><Relationship Id="rId6" Type="http://schemas.openxmlformats.org/officeDocument/2006/relationships/hyperlink" Target="http://doee.dc.gov/node/1208107" TargetMode="External" /><Relationship Id="rId7" Type="http://schemas.openxmlformats.org/officeDocument/2006/relationships/hyperlink" Target="mailto:Veronica.Hays@usda.gov" TargetMode="External" /><Relationship Id="rId8" Type="http://schemas.openxmlformats.org/officeDocument/2006/relationships/hyperlink" Target="https://www.ascr.usda.gov/how-file-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5258</Words>
  <Characters>29976</Characters>
  <Application>Microsoft Office Word</Application>
  <DocSecurity>0</DocSecurity>
  <Lines>249</Lines>
  <Paragraphs>70</Paragraphs>
  <ScaleCrop>false</ScaleCrop>
  <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USDA Farmers Market Rules and Procedures and Operating Guidelines</dc:title>
  <dc:subject>2023 USDA Farmers Market Rules and Procedures and Operating Guidelines</dc:subject>
  <dc:creator>USDA</dc:creator>
  <cp:lastModifiedBy>Hays, Veronica - OSEC, DC</cp:lastModifiedBy>
  <cp:revision>5</cp:revision>
  <dcterms:created xsi:type="dcterms:W3CDTF">2025-09-23T22:28:00Z</dcterms:created>
  <dcterms:modified xsi:type="dcterms:W3CDTF">2025-09-23T22:33:00Z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Acrobat PDFMaker 22 for Word</vt:lpwstr>
  </property>
  <property fmtid="{D5CDD505-2E9C-101B-9397-08002B2CF9AE}" pid="4" name="LastSaved">
    <vt:filetime>2025-09-23T00:00:00Z</vt:filetime>
  </property>
  <property fmtid="{D5CDD505-2E9C-101B-9397-08002B2CF9AE}" pid="5" name="Producer">
    <vt:lpwstr>Adobe PDF Library 22.3.86</vt:lpwstr>
  </property>
  <property fmtid="{D5CDD505-2E9C-101B-9397-08002B2CF9AE}" pid="6" name="SourceModified">
    <vt:lpwstr/>
  </property>
</Properties>
</file>