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40D" w:rsidRPr="00920BE6" w:rsidP="5B368EDB" w14:paraId="29ACC1DC" w14:textId="4070F941">
      <w:pPr>
        <w:jc w:val="center"/>
        <w:rPr>
          <w:rFonts w:ascii="Calibri" w:hAnsi="Calibri" w:cs="Calibri"/>
          <w:b/>
          <w:bCs/>
        </w:rPr>
      </w:pPr>
      <w:r w:rsidRPr="00920BE6">
        <w:rPr>
          <w:rFonts w:ascii="Calibri" w:hAnsi="Calibri" w:cs="Calibri"/>
          <w:b/>
          <w:bCs/>
        </w:rPr>
        <w:t>Request for Non-Substantive Change</w:t>
      </w:r>
      <w:r w:rsidR="00764427">
        <w:rPr>
          <w:rFonts w:ascii="Calibri" w:hAnsi="Calibri" w:cs="Calibri"/>
          <w:b/>
          <w:bCs/>
        </w:rPr>
        <w:t xml:space="preserve"> (NSC)</w:t>
      </w:r>
      <w:r w:rsidRPr="00920BE6">
        <w:rPr>
          <w:rFonts w:ascii="Calibri" w:hAnsi="Calibri" w:cs="Calibri"/>
          <w:b/>
          <w:bCs/>
        </w:rPr>
        <w:t xml:space="preserve"> to the </w:t>
      </w:r>
    </w:p>
    <w:p w:rsidR="00821623" w:rsidRPr="00920BE6" w:rsidP="5B368EDB" w14:paraId="76441222" w14:textId="3C211BEA">
      <w:pPr>
        <w:jc w:val="center"/>
        <w:rPr>
          <w:rFonts w:ascii="Calibri" w:hAnsi="Calibri" w:cs="Calibri"/>
          <w:b/>
          <w:bCs/>
        </w:rPr>
      </w:pPr>
      <w:r>
        <w:rPr>
          <w:rFonts w:ascii="Calibri" w:hAnsi="Calibri" w:cs="Calibri"/>
          <w:b/>
          <w:bCs/>
        </w:rPr>
        <w:t>Redistricting Data</w:t>
      </w:r>
      <w:r w:rsidRPr="00920BE6" w:rsidR="005F1EF4">
        <w:rPr>
          <w:rFonts w:ascii="Calibri" w:hAnsi="Calibri" w:cs="Calibri"/>
          <w:b/>
          <w:bCs/>
        </w:rPr>
        <w:t xml:space="preserve"> Program (</w:t>
      </w:r>
      <w:r>
        <w:rPr>
          <w:rFonts w:ascii="Calibri" w:hAnsi="Calibri" w:cs="Calibri"/>
          <w:b/>
          <w:bCs/>
        </w:rPr>
        <w:t>RD</w:t>
      </w:r>
      <w:r w:rsidRPr="00920BE6" w:rsidR="005F1EF4">
        <w:rPr>
          <w:rFonts w:ascii="Calibri" w:hAnsi="Calibri" w:cs="Calibri"/>
          <w:b/>
          <w:bCs/>
        </w:rPr>
        <w:t>P</w:t>
      </w:r>
      <w:r w:rsidRPr="00920BE6" w:rsidR="007053CA">
        <w:rPr>
          <w:rFonts w:ascii="Calibri" w:hAnsi="Calibri" w:cs="Calibri"/>
          <w:b/>
          <w:bCs/>
        </w:rPr>
        <w:t>)</w:t>
      </w:r>
    </w:p>
    <w:p w:rsidR="00821623" w:rsidRPr="00920BE6" w:rsidP="5B368EDB" w14:paraId="2C789631" w14:textId="56C62151">
      <w:pPr>
        <w:tabs>
          <w:tab w:val="center" w:pos="4680"/>
        </w:tabs>
        <w:jc w:val="center"/>
        <w:rPr>
          <w:rFonts w:ascii="Calibri" w:hAnsi="Calibri" w:cs="Calibri"/>
          <w:b/>
          <w:bCs/>
        </w:rPr>
      </w:pPr>
      <w:r w:rsidRPr="00920BE6">
        <w:rPr>
          <w:rFonts w:ascii="Calibri" w:hAnsi="Calibri" w:cs="Calibri"/>
          <w:b/>
          <w:bCs/>
        </w:rPr>
        <w:t>OMB Control No. 0607-</w:t>
      </w:r>
      <w:r w:rsidRPr="00BC075C" w:rsidR="00BC075C">
        <w:rPr>
          <w:rFonts w:eastAsia="Aptos" w:asciiTheme="minorHAnsi" w:hAnsiTheme="minorHAnsi" w:cstheme="minorHAnsi"/>
          <w:b/>
          <w:bCs/>
          <w:kern w:val="2"/>
          <w14:ligatures w14:val="standardContextual"/>
        </w:rPr>
        <w:t>0988</w:t>
      </w:r>
    </w:p>
    <w:p w:rsidR="00821623" w:rsidRPr="00920BE6" w:rsidP="00821623" w14:paraId="2926A8C0" w14:textId="77777777">
      <w:pPr>
        <w:pStyle w:val="Heading5"/>
        <w:rPr>
          <w:rFonts w:ascii="Calibri" w:hAnsi="Calibri" w:cs="Calibri"/>
          <w:sz w:val="24"/>
          <w:szCs w:val="24"/>
        </w:rPr>
      </w:pPr>
      <w:r w:rsidRPr="00920BE6">
        <w:rPr>
          <w:rFonts w:ascii="Calibri" w:hAnsi="Calibri" w:cs="Calibri"/>
          <w:sz w:val="24"/>
          <w:szCs w:val="24"/>
        </w:rPr>
        <w:t>U.S. Department of Commerce</w:t>
      </w:r>
    </w:p>
    <w:p w:rsidR="00821623" w:rsidRPr="00920BE6" w:rsidP="00B7212E" w14:paraId="4B248426" w14:textId="1A54AF37">
      <w:pPr>
        <w:tabs>
          <w:tab w:val="center" w:pos="4680"/>
        </w:tabs>
        <w:spacing w:after="240"/>
        <w:jc w:val="center"/>
        <w:rPr>
          <w:rFonts w:ascii="Calibri" w:hAnsi="Calibri" w:cs="Calibri"/>
          <w:b/>
          <w:bCs/>
        </w:rPr>
      </w:pPr>
      <w:r w:rsidRPr="00920BE6">
        <w:rPr>
          <w:rFonts w:ascii="Calibri" w:hAnsi="Calibri" w:cs="Calibri"/>
          <w:b/>
          <w:bCs/>
        </w:rPr>
        <w:t>U.S. Census Bureau</w:t>
      </w:r>
    </w:p>
    <w:p w:rsidR="00304F09" w:rsidRPr="00A01978" w:rsidP="001F1D82" w14:paraId="0626FDF9" w14:textId="0F5A263A">
      <w:pPr>
        <w:pStyle w:val="Heading1"/>
        <w:rPr>
          <w:color w:val="auto"/>
        </w:rPr>
      </w:pPr>
      <w:r w:rsidRPr="00A01978">
        <w:rPr>
          <w:color w:val="auto"/>
        </w:rPr>
        <w:t>Purpose</w:t>
      </w:r>
    </w:p>
    <w:p w:rsidR="00FE047E" w:rsidRPr="00FE047E" w:rsidP="00FE047E" w14:paraId="4FA4878F" w14:textId="517545C7">
      <w:pPr>
        <w:spacing w:after="240"/>
        <w:rPr>
          <w:rFonts w:ascii="Calibri" w:hAnsi="Calibri" w:cs="Calibri"/>
        </w:rPr>
      </w:pPr>
      <w:r w:rsidRPr="5EF877A6">
        <w:rPr>
          <w:rFonts w:ascii="Calibri" w:hAnsi="Calibri" w:cs="Calibri"/>
        </w:rPr>
        <w:t xml:space="preserve">The Redistricting Data Program (RDP) is administered </w:t>
      </w:r>
      <w:r w:rsidRPr="5EF877A6">
        <w:rPr>
          <w:rFonts w:ascii="Calibri" w:hAnsi="Calibri" w:cs="Calibri"/>
        </w:rPr>
        <w:t>in accordance with</w:t>
      </w:r>
      <w:r w:rsidRPr="5EF877A6">
        <w:rPr>
          <w:rFonts w:ascii="Calibri" w:hAnsi="Calibri" w:cs="Calibri"/>
        </w:rPr>
        <w:t xml:space="preserve"> Public Law (P.L.) 94-171. The RDP provides states, the District of Columbia (DC), and the Commonwealth of Puerto Rico (PR) the opportunity to delineate the small area geographies for which they need to receive data tabulations to support their redistricting efforts. The RDP provides high-quality redistricting data to the states, DC, and PR </w:t>
      </w:r>
      <w:r w:rsidRPr="5EF877A6">
        <w:rPr>
          <w:rFonts w:ascii="Calibri" w:hAnsi="Calibri" w:cs="Calibri"/>
        </w:rPr>
        <w:t>in a timely manner</w:t>
      </w:r>
      <w:r w:rsidRPr="5EF877A6">
        <w:rPr>
          <w:rFonts w:ascii="Calibri" w:hAnsi="Calibri" w:cs="Calibri"/>
        </w:rPr>
        <w:t xml:space="preserve"> in support of their redistricting efforts. The RDP also collects state legislative district and congressional district plans from the states, DC, and PR, delineated using the decennial</w:t>
      </w:r>
      <w:r w:rsidRPr="5EF877A6" w:rsidR="00A95DCA">
        <w:rPr>
          <w:rFonts w:ascii="Calibri" w:hAnsi="Calibri" w:cs="Calibri"/>
        </w:rPr>
        <w:t xml:space="preserve"> census</w:t>
      </w:r>
      <w:r w:rsidRPr="5EF877A6">
        <w:rPr>
          <w:rFonts w:ascii="Calibri" w:hAnsi="Calibri" w:cs="Calibri"/>
        </w:rPr>
        <w:t xml:space="preserve"> P.L. 94-171 redistricting data tabulations, and allows for periodic collection of updated state legislative and congressional district boundaries. In addition, the U.S. Census Bureau is </w:t>
      </w:r>
      <w:r w:rsidRPr="5EF877A6">
        <w:rPr>
          <w:rFonts w:ascii="Calibri" w:hAnsi="Calibri" w:cs="Calibri"/>
        </w:rPr>
        <w:t>designated</w:t>
      </w:r>
      <w:r w:rsidRPr="5EF877A6">
        <w:rPr>
          <w:rFonts w:ascii="Calibri" w:hAnsi="Calibri" w:cs="Calibri"/>
        </w:rPr>
        <w:t xml:space="preserve"> as the official manager of congressional and state legislative districts under the National Geospatial Data Asset (NGDA) Management Plan. </w:t>
      </w:r>
    </w:p>
    <w:p w:rsidR="00FE047E" w:rsidRPr="00FE047E" w:rsidP="00FE047E" w14:paraId="75F1461F" w14:textId="1D2BEA31">
      <w:pPr>
        <w:spacing w:after="240"/>
        <w:rPr>
          <w:rFonts w:ascii="Calibri" w:hAnsi="Calibri" w:cs="Calibri"/>
        </w:rPr>
      </w:pPr>
      <w:r w:rsidRPr="5EF877A6">
        <w:rPr>
          <w:rFonts w:ascii="Calibri" w:hAnsi="Calibri" w:cs="Calibri"/>
        </w:rPr>
        <w:t xml:space="preserve">The RDP is one of many voluntary geographic partnership programs that collects boundaries and attributes to update the Census Bureau's geographic database of addresses, streets, and boundaries. The Census Bureau uses its geographic database, i.e., the Master Address File/Topologically Integrated Geographic Encoding and Referencing (MAF/TIGER) System, to link </w:t>
      </w:r>
      <w:r w:rsidRPr="5EF877A6" w:rsidR="00A95DCA">
        <w:rPr>
          <w:rFonts w:ascii="Calibri" w:hAnsi="Calibri" w:cs="Calibri"/>
        </w:rPr>
        <w:t xml:space="preserve">statistical </w:t>
      </w:r>
      <w:r w:rsidRPr="5EF877A6">
        <w:rPr>
          <w:rFonts w:ascii="Calibri" w:hAnsi="Calibri" w:cs="Calibri"/>
        </w:rPr>
        <w:t xml:space="preserve">data from surveys and the decennial census to locations and areas, such as cities, congressional and legislative districts, and counties. To tabulate statistics by localities, the Census Bureau must have </w:t>
      </w:r>
      <w:r w:rsidRPr="5EF877A6">
        <w:rPr>
          <w:rFonts w:ascii="Calibri" w:hAnsi="Calibri" w:cs="Calibri"/>
        </w:rPr>
        <w:t>accurate</w:t>
      </w:r>
      <w:r w:rsidRPr="5EF877A6">
        <w:rPr>
          <w:rFonts w:ascii="Calibri" w:hAnsi="Calibri" w:cs="Calibri"/>
        </w:rPr>
        <w:t xml:space="preserve"> addresses, streets, boundaries, and attributes. </w:t>
      </w:r>
    </w:p>
    <w:p w:rsidR="00C43108" w:rsidRPr="00920BE6" w:rsidP="00B7212E" w14:paraId="4D787A1E" w14:textId="01F5E4D0">
      <w:pPr>
        <w:spacing w:after="240"/>
        <w:rPr>
          <w:rFonts w:ascii="Calibri" w:hAnsi="Calibri" w:cs="Calibri"/>
        </w:rPr>
      </w:pPr>
      <w:r w:rsidRPr="0B25B002">
        <w:rPr>
          <w:rFonts w:ascii="Calibri" w:hAnsi="Calibri" w:cs="Calibri"/>
        </w:rPr>
        <w:t xml:space="preserve">Approved on </w:t>
      </w:r>
      <w:r w:rsidRPr="0B25B002" w:rsidR="00FE047E">
        <w:rPr>
          <w:rFonts w:ascii="Calibri" w:hAnsi="Calibri" w:cs="Calibri"/>
        </w:rPr>
        <w:t>November 18,</w:t>
      </w:r>
      <w:r w:rsidRPr="0B25B002">
        <w:rPr>
          <w:rFonts w:ascii="Calibri" w:hAnsi="Calibri" w:cs="Calibri"/>
        </w:rPr>
        <w:t xml:space="preserve"> </w:t>
      </w:r>
      <w:r w:rsidRPr="0B25B002" w:rsidR="00A14407">
        <w:rPr>
          <w:rFonts w:ascii="Calibri" w:hAnsi="Calibri" w:cs="Calibri"/>
        </w:rPr>
        <w:t>2024</w:t>
      </w:r>
      <w:r w:rsidRPr="0B25B002">
        <w:rPr>
          <w:rFonts w:ascii="Calibri" w:hAnsi="Calibri" w:cs="Calibri"/>
        </w:rPr>
        <w:t xml:space="preserve">, the current </w:t>
      </w:r>
      <w:r w:rsidRPr="0B25B002" w:rsidR="00FE047E">
        <w:rPr>
          <w:rFonts w:ascii="Calibri" w:hAnsi="Calibri" w:cs="Calibri"/>
        </w:rPr>
        <w:t xml:space="preserve">RDP </w:t>
      </w:r>
      <w:r w:rsidRPr="0B25B002" w:rsidR="003D2613">
        <w:rPr>
          <w:rFonts w:ascii="Calibri" w:hAnsi="Calibri" w:cs="Calibri"/>
        </w:rPr>
        <w:t>Office of Management and Budget (</w:t>
      </w:r>
      <w:r w:rsidRPr="0B25B002">
        <w:rPr>
          <w:rFonts w:ascii="Calibri" w:hAnsi="Calibri" w:cs="Calibri"/>
        </w:rPr>
        <w:t>OMB</w:t>
      </w:r>
      <w:r w:rsidRPr="0B25B002" w:rsidR="003D2613">
        <w:rPr>
          <w:rFonts w:ascii="Calibri" w:hAnsi="Calibri" w:cs="Calibri"/>
        </w:rPr>
        <w:t>)</w:t>
      </w:r>
      <w:r w:rsidRPr="0B25B002">
        <w:rPr>
          <w:rFonts w:ascii="Calibri" w:hAnsi="Calibri" w:cs="Calibri"/>
        </w:rPr>
        <w:t xml:space="preserve"> collection will expire on </w:t>
      </w:r>
      <w:r w:rsidRPr="0B25B002" w:rsidR="00FE047E">
        <w:rPr>
          <w:rFonts w:ascii="Calibri" w:hAnsi="Calibri" w:cs="Calibri"/>
        </w:rPr>
        <w:t>November 30</w:t>
      </w:r>
      <w:r w:rsidRPr="0B25B002" w:rsidR="1D96562D">
        <w:rPr>
          <w:rFonts w:ascii="Calibri" w:hAnsi="Calibri" w:cs="Calibri"/>
        </w:rPr>
        <w:t>,</w:t>
      </w:r>
      <w:r w:rsidRPr="0B25B002">
        <w:rPr>
          <w:rFonts w:ascii="Calibri" w:hAnsi="Calibri" w:cs="Calibri"/>
        </w:rPr>
        <w:t xml:space="preserve"> </w:t>
      </w:r>
      <w:r w:rsidRPr="0B25B002" w:rsidR="00A14407">
        <w:rPr>
          <w:rFonts w:ascii="Calibri" w:hAnsi="Calibri" w:cs="Calibri"/>
        </w:rPr>
        <w:t>2027</w:t>
      </w:r>
      <w:r w:rsidRPr="0B25B002">
        <w:rPr>
          <w:rFonts w:ascii="Calibri" w:hAnsi="Calibri" w:cs="Calibri"/>
        </w:rPr>
        <w:t xml:space="preserve">. </w:t>
      </w:r>
      <w:r w:rsidRPr="0B25B002">
        <w:rPr>
          <w:rFonts w:ascii="Calibri" w:hAnsi="Calibri" w:cs="Calibri"/>
        </w:rPr>
        <w:t>Th</w:t>
      </w:r>
      <w:r w:rsidRPr="0B25B002" w:rsidR="00E226CA">
        <w:rPr>
          <w:rFonts w:ascii="Calibri" w:hAnsi="Calibri" w:cs="Calibri"/>
        </w:rPr>
        <w:t>is</w:t>
      </w:r>
      <w:r w:rsidRPr="0B25B002" w:rsidR="003D2613">
        <w:rPr>
          <w:rFonts w:ascii="Calibri" w:hAnsi="Calibri" w:cs="Calibri"/>
        </w:rPr>
        <w:t xml:space="preserve"> non-substantive change (</w:t>
      </w:r>
      <w:r w:rsidRPr="0B25B002" w:rsidR="00764427">
        <w:rPr>
          <w:rFonts w:ascii="Calibri" w:hAnsi="Calibri" w:cs="Calibri"/>
        </w:rPr>
        <w:t>NSC</w:t>
      </w:r>
      <w:r w:rsidRPr="0B25B002" w:rsidR="003D2613">
        <w:rPr>
          <w:rFonts w:ascii="Calibri" w:hAnsi="Calibri" w:cs="Calibri"/>
        </w:rPr>
        <w:t>)</w:t>
      </w:r>
      <w:r w:rsidRPr="0B25B002">
        <w:rPr>
          <w:rFonts w:ascii="Calibri" w:hAnsi="Calibri" w:cs="Calibri"/>
        </w:rPr>
        <w:t xml:space="preserve"> request</w:t>
      </w:r>
      <w:r w:rsidRPr="0B25B002" w:rsidR="00764427">
        <w:rPr>
          <w:rFonts w:ascii="Calibri" w:hAnsi="Calibri" w:cs="Calibri"/>
        </w:rPr>
        <w:t>s</w:t>
      </w:r>
      <w:r w:rsidRPr="0B25B002">
        <w:rPr>
          <w:rFonts w:ascii="Calibri" w:hAnsi="Calibri" w:cs="Calibri"/>
        </w:rPr>
        <w:t xml:space="preserve"> </w:t>
      </w:r>
      <w:r w:rsidRPr="0B25B002" w:rsidR="00044091">
        <w:rPr>
          <w:rFonts w:ascii="Calibri" w:hAnsi="Calibri" w:cs="Calibri"/>
        </w:rPr>
        <w:t>updates</w:t>
      </w:r>
      <w:r w:rsidRPr="0B25B002" w:rsidR="00764427">
        <w:rPr>
          <w:rFonts w:ascii="Calibri" w:hAnsi="Calibri" w:cs="Calibri"/>
        </w:rPr>
        <w:t xml:space="preserve"> </w:t>
      </w:r>
      <w:r w:rsidRPr="0B25B002">
        <w:rPr>
          <w:rFonts w:ascii="Calibri" w:hAnsi="Calibri" w:cs="Calibri"/>
        </w:rPr>
        <w:t>to</w:t>
      </w:r>
      <w:r w:rsidRPr="0B25B002" w:rsidR="00764427">
        <w:rPr>
          <w:rFonts w:ascii="Calibri" w:hAnsi="Calibri" w:cs="Calibri"/>
        </w:rPr>
        <w:t xml:space="preserve"> </w:t>
      </w:r>
      <w:r w:rsidRPr="0B25B002">
        <w:rPr>
          <w:rFonts w:ascii="Calibri" w:hAnsi="Calibri" w:cs="Calibri"/>
        </w:rPr>
        <w:t>materials</w:t>
      </w:r>
      <w:r w:rsidRPr="0B25B002" w:rsidR="00044091">
        <w:rPr>
          <w:rFonts w:ascii="Calibri" w:hAnsi="Calibri" w:cs="Calibri"/>
        </w:rPr>
        <w:t xml:space="preserve"> </w:t>
      </w:r>
      <w:r w:rsidRPr="0B25B002" w:rsidR="00566372">
        <w:rPr>
          <w:rFonts w:ascii="Calibri" w:hAnsi="Calibri" w:cs="Calibri"/>
        </w:rPr>
        <w:t xml:space="preserve">used </w:t>
      </w:r>
      <w:r w:rsidRPr="0B25B002" w:rsidR="00044091">
        <w:rPr>
          <w:rFonts w:ascii="Calibri" w:hAnsi="Calibri" w:cs="Calibri"/>
        </w:rPr>
        <w:t xml:space="preserve">for the </w:t>
      </w:r>
      <w:r w:rsidRPr="0B25B002" w:rsidR="00FE047E">
        <w:rPr>
          <w:rFonts w:ascii="Calibri" w:hAnsi="Calibri" w:cs="Calibri"/>
        </w:rPr>
        <w:t>RDP</w:t>
      </w:r>
      <w:r w:rsidRPr="0B25B002" w:rsidR="00E8137E">
        <w:rPr>
          <w:rFonts w:ascii="Calibri" w:hAnsi="Calibri" w:cs="Calibri"/>
        </w:rPr>
        <w:t>, which include</w:t>
      </w:r>
      <w:r w:rsidRPr="0B25B002" w:rsidR="003D2613">
        <w:rPr>
          <w:rFonts w:ascii="Calibri" w:hAnsi="Calibri" w:cs="Calibri"/>
        </w:rPr>
        <w:t>:</w:t>
      </w:r>
    </w:p>
    <w:p w:rsidR="0043609F" w:rsidRPr="00920BE6" w:rsidP="0043609F" w14:paraId="5B5BBADA" w14:textId="1B2A40C3">
      <w:pPr>
        <w:pStyle w:val="ListParagraph"/>
        <w:numPr>
          <w:ilvl w:val="0"/>
          <w:numId w:val="1"/>
        </w:numPr>
        <w:spacing w:after="240"/>
        <w:rPr>
          <w:rFonts w:ascii="Calibri" w:hAnsi="Calibri" w:cs="Calibri"/>
          <w:iCs/>
        </w:rPr>
      </w:pPr>
      <w:r>
        <w:rPr>
          <w:rFonts w:ascii="Calibri" w:hAnsi="Calibri" w:cs="Calibri"/>
          <w:iCs/>
        </w:rPr>
        <w:t>GUPS Web Guide</w:t>
      </w:r>
    </w:p>
    <w:p w:rsidR="00ED65B0" w:rsidRPr="00920BE6" w:rsidP="00ED65B0" w14:paraId="75A2A3EE" w14:textId="1D206C53">
      <w:pPr>
        <w:pStyle w:val="ListParagraph"/>
        <w:numPr>
          <w:ilvl w:val="0"/>
          <w:numId w:val="1"/>
        </w:numPr>
        <w:spacing w:after="240"/>
        <w:rPr>
          <w:rFonts w:ascii="Calibri" w:hAnsi="Calibri" w:cs="Calibri"/>
          <w:iCs/>
        </w:rPr>
      </w:pPr>
      <w:r>
        <w:rPr>
          <w:rFonts w:ascii="Calibri" w:hAnsi="Calibri" w:cs="Calibri"/>
          <w:iCs/>
        </w:rPr>
        <w:t>GUPS Standalone Guide</w:t>
      </w:r>
    </w:p>
    <w:p w:rsidR="00810469" w:rsidP="00810469" w14:paraId="4024B63C" w14:textId="12D33A76">
      <w:pPr>
        <w:pStyle w:val="ListParagraph"/>
        <w:numPr>
          <w:ilvl w:val="0"/>
          <w:numId w:val="1"/>
        </w:numPr>
        <w:spacing w:after="240"/>
        <w:rPr>
          <w:rFonts w:ascii="Calibri" w:hAnsi="Calibri" w:cs="Calibri"/>
          <w:iCs/>
        </w:rPr>
      </w:pPr>
      <w:r>
        <w:rPr>
          <w:rFonts w:ascii="Calibri" w:hAnsi="Calibri" w:cs="Calibri"/>
          <w:iCs/>
        </w:rPr>
        <w:t>Non-GUPS Guide</w:t>
      </w:r>
    </w:p>
    <w:p w:rsidR="004A05DF" w:rsidRPr="00810469" w:rsidP="00810469" w14:paraId="3FF37B39" w14:textId="716D164A">
      <w:pPr>
        <w:pStyle w:val="ListParagraph"/>
        <w:numPr>
          <w:ilvl w:val="0"/>
          <w:numId w:val="1"/>
        </w:numPr>
        <w:spacing w:after="240"/>
        <w:rPr>
          <w:rFonts w:ascii="Calibri" w:hAnsi="Calibri" w:cs="Calibri"/>
          <w:iCs/>
        </w:rPr>
      </w:pPr>
      <w:r w:rsidRPr="750B3843">
        <w:rPr>
          <w:rFonts w:ascii="Calibri" w:hAnsi="Calibri" w:cs="Calibri"/>
        </w:rPr>
        <w:t>Privacy Act Statement in Geography Division Partner Portal.</w:t>
      </w:r>
    </w:p>
    <w:p w:rsidR="093BB053" w:rsidP="750B3843" w14:paraId="1167AD9A" w14:textId="3639D616">
      <w:pPr>
        <w:pStyle w:val="ListParagraph"/>
        <w:numPr>
          <w:ilvl w:val="0"/>
          <w:numId w:val="1"/>
        </w:numPr>
        <w:spacing w:after="240"/>
        <w:rPr>
          <w:rFonts w:ascii="Calibri" w:hAnsi="Calibri" w:cs="Calibri"/>
        </w:rPr>
      </w:pPr>
      <w:r w:rsidRPr="750B3843">
        <w:rPr>
          <w:rFonts w:ascii="Calibri" w:hAnsi="Calibri" w:cs="Calibri"/>
        </w:rPr>
        <w:t>Privacy Act Statement in Geographic Update Partnership Software.</w:t>
      </w:r>
    </w:p>
    <w:p w:rsidR="093BB053" w:rsidP="750B3843" w14:paraId="1637C4DF" w14:textId="27C8603F">
      <w:pPr>
        <w:pStyle w:val="ListParagraph"/>
        <w:numPr>
          <w:ilvl w:val="0"/>
          <w:numId w:val="1"/>
        </w:numPr>
        <w:spacing w:after="240"/>
        <w:rPr>
          <w:rFonts w:ascii="Calibri" w:hAnsi="Calibri" w:cs="Calibri"/>
        </w:rPr>
      </w:pPr>
      <w:r w:rsidRPr="750B3843">
        <w:rPr>
          <w:rFonts w:ascii="Calibri" w:hAnsi="Calibri" w:cs="Calibri"/>
        </w:rPr>
        <w:t>Privacy Act Statement in Secure Web Incoming Module.</w:t>
      </w:r>
    </w:p>
    <w:p w:rsidR="750B3843" w:rsidP="1DCC473B" w14:paraId="1CD10D4E" w14:textId="1DA91E3B">
      <w:pPr>
        <w:suppressLineNumbers w:val="0"/>
        <w:spacing w:before="0" w:beforeAutospacing="0" w:after="240" w:afterAutospacing="0" w:line="240" w:lineRule="auto"/>
        <w:ind w:left="0" w:right="0"/>
        <w:jc w:val="left"/>
        <w:rPr>
          <w:rFonts w:ascii="Calibri" w:hAnsi="Calibri" w:cs="Calibri"/>
        </w:rPr>
      </w:pPr>
      <w:r w:rsidRPr="1DCC473B" w:rsidR="32685A26">
        <w:rPr>
          <w:rFonts w:ascii="Calibri" w:hAnsi="Calibri" w:cs="Calibri"/>
        </w:rPr>
        <w:t>The NSC updates</w:t>
      </w:r>
      <w:r w:rsidRPr="1DCC473B" w:rsidR="67F1F34C">
        <w:rPr>
          <w:rFonts w:ascii="Calibri" w:hAnsi="Calibri" w:cs="Calibri"/>
        </w:rPr>
        <w:t xml:space="preserve"> to the</w:t>
      </w:r>
      <w:r w:rsidRPr="1DCC473B" w:rsidR="32685A26">
        <w:rPr>
          <w:rFonts w:ascii="Calibri" w:hAnsi="Calibri" w:cs="Calibri"/>
        </w:rPr>
        <w:t xml:space="preserve"> </w:t>
      </w:r>
      <w:r w:rsidRPr="1DCC473B" w:rsidR="6E5B2BAF">
        <w:rPr>
          <w:rFonts w:ascii="Calibri" w:hAnsi="Calibri" w:cs="Calibri"/>
        </w:rPr>
        <w:t>guides</w:t>
      </w:r>
      <w:r w:rsidRPr="1DCC473B" w:rsidR="07FAAC08">
        <w:rPr>
          <w:rFonts w:ascii="Calibri" w:hAnsi="Calibri" w:cs="Calibri"/>
        </w:rPr>
        <w:t xml:space="preserve"> include </w:t>
      </w:r>
      <w:r w:rsidRPr="1DCC473B" w:rsidR="6E5B2BAF">
        <w:rPr>
          <w:rFonts w:ascii="Calibri" w:hAnsi="Calibri" w:cs="Calibri"/>
        </w:rPr>
        <w:t xml:space="preserve">changes </w:t>
      </w:r>
      <w:r w:rsidRPr="1DCC473B" w:rsidR="6E5B2BAF">
        <w:rPr>
          <w:rFonts w:ascii="Calibri" w:hAnsi="Calibri" w:cs="Calibri"/>
        </w:rPr>
        <w:t xml:space="preserve">to ensure consistency and clarity between all </w:t>
      </w:r>
      <w:r w:rsidRPr="1DCC473B" w:rsidR="453ADE53">
        <w:rPr>
          <w:rFonts w:ascii="Calibri" w:hAnsi="Calibri" w:cs="Calibri"/>
        </w:rPr>
        <w:t>the</w:t>
      </w:r>
      <w:r w:rsidRPr="1DCC473B" w:rsidR="6E5B2BAF">
        <w:rPr>
          <w:rFonts w:ascii="Calibri" w:hAnsi="Calibri" w:cs="Calibri"/>
        </w:rPr>
        <w:t xml:space="preserve"> guides. Sections were reorganized </w:t>
      </w:r>
      <w:r w:rsidRPr="1DCC473B" w:rsidR="6E5B2BAF">
        <w:rPr>
          <w:rFonts w:ascii="Calibri" w:hAnsi="Calibri" w:cs="Calibri"/>
        </w:rPr>
        <w:t>for consistency and clarity, then renumbered in various sections of the documents</w:t>
      </w:r>
      <w:r w:rsidRPr="1DCC473B" w:rsidR="32685A26">
        <w:rPr>
          <w:rFonts w:ascii="Calibri" w:hAnsi="Calibri" w:cs="Calibri"/>
        </w:rPr>
        <w:t xml:space="preserve">. </w:t>
      </w:r>
      <w:r w:rsidRPr="1DCC473B" w:rsidR="293442A3">
        <w:rPr>
          <w:rFonts w:ascii="Calibri" w:hAnsi="Calibri" w:cs="Calibri"/>
        </w:rPr>
        <w:t>Additional</w:t>
      </w:r>
      <w:r w:rsidRPr="1DCC473B" w:rsidR="293442A3">
        <w:rPr>
          <w:rFonts w:ascii="Calibri" w:hAnsi="Calibri" w:cs="Calibri"/>
        </w:rPr>
        <w:t xml:space="preserve"> </w:t>
      </w:r>
      <w:r w:rsidRPr="1DCC473B" w:rsidR="293442A3">
        <w:rPr>
          <w:rFonts w:ascii="Calibri" w:hAnsi="Calibri" w:cs="Calibri"/>
        </w:rPr>
        <w:t xml:space="preserve">documents have </w:t>
      </w:r>
      <w:r w:rsidRPr="1DCC473B" w:rsidR="293442A3">
        <w:rPr>
          <w:rFonts w:ascii="Calibri" w:hAnsi="Calibri" w:cs="Calibri"/>
        </w:rPr>
        <w:t>been added to the package</w:t>
      </w:r>
      <w:r w:rsidRPr="1DCC473B" w:rsidR="474F0CA9">
        <w:rPr>
          <w:rFonts w:ascii="Calibri" w:hAnsi="Calibri" w:cs="Calibri"/>
        </w:rPr>
        <w:t xml:space="preserve"> </w:t>
      </w:r>
      <w:r w:rsidRPr="1DCC473B" w:rsidR="0465B93B">
        <w:rPr>
          <w:rFonts w:ascii="Calibri" w:hAnsi="Calibri" w:cs="Calibri"/>
        </w:rPr>
        <w:t>t</w:t>
      </w:r>
      <w:r w:rsidRPr="1DCC473B" w:rsidR="0465B93B">
        <w:rPr>
          <w:rFonts w:ascii="Calibri" w:hAnsi="Calibri" w:cs="Calibri"/>
        </w:rPr>
        <w:t>hat are</w:t>
      </w:r>
      <w:r w:rsidRPr="1DCC473B" w:rsidR="3783AC6C">
        <w:rPr>
          <w:rFonts w:ascii="Calibri" w:hAnsi="Calibri" w:cs="Calibri"/>
        </w:rPr>
        <w:t xml:space="preserve"> three Privacy Act Statements</w:t>
      </w:r>
      <w:r w:rsidRPr="1DCC473B" w:rsidR="72AD2518">
        <w:rPr>
          <w:rFonts w:ascii="Calibri" w:hAnsi="Calibri" w:cs="Calibri"/>
        </w:rPr>
        <w:t xml:space="preserve"> that </w:t>
      </w:r>
      <w:r w:rsidRPr="1DCC473B" w:rsidR="2D6B29B7">
        <w:rPr>
          <w:rFonts w:ascii="Calibri" w:hAnsi="Calibri" w:cs="Calibri"/>
        </w:rPr>
        <w:t>will be</w:t>
      </w:r>
      <w:r w:rsidRPr="1DCC473B" w:rsidR="2D6B29B7">
        <w:rPr>
          <w:rFonts w:ascii="Calibri" w:hAnsi="Calibri" w:cs="Calibri"/>
        </w:rPr>
        <w:t xml:space="preserve"> </w:t>
      </w:r>
      <w:r w:rsidRPr="1DCC473B" w:rsidR="72AD2518">
        <w:rPr>
          <w:rFonts w:ascii="Calibri" w:hAnsi="Calibri" w:cs="Calibri"/>
        </w:rPr>
        <w:t>added</w:t>
      </w:r>
      <w:r w:rsidRPr="1DCC473B" w:rsidR="72AD2518">
        <w:rPr>
          <w:rFonts w:ascii="Calibri" w:hAnsi="Calibri" w:cs="Calibri"/>
        </w:rPr>
        <w:t xml:space="preserve"> to information systems collect</w:t>
      </w:r>
      <w:r w:rsidRPr="1DCC473B" w:rsidR="72AD2518">
        <w:rPr>
          <w:rFonts w:ascii="Calibri" w:hAnsi="Calibri" w:cs="Calibri"/>
        </w:rPr>
        <w:t>ing the data</w:t>
      </w:r>
      <w:r w:rsidRPr="1DCC473B" w:rsidR="18DC35F6">
        <w:rPr>
          <w:rFonts w:ascii="Calibri" w:hAnsi="Calibri" w:cs="Calibri"/>
        </w:rPr>
        <w:t xml:space="preserve"> from respondents</w:t>
      </w:r>
      <w:r w:rsidRPr="1DCC473B" w:rsidR="72AD2518">
        <w:rPr>
          <w:rFonts w:ascii="Calibri" w:hAnsi="Calibri" w:cs="Calibri"/>
        </w:rPr>
        <w:t>.</w:t>
      </w:r>
      <w:r w:rsidRPr="1DCC473B" w:rsidR="056C25FE">
        <w:rPr>
          <w:rFonts w:ascii="Calibri" w:eastAsia="Calibri" w:hAnsi="Calibri" w:cs="Calibri"/>
          <w:noProof w:val="0"/>
          <w:sz w:val="24"/>
          <w:szCs w:val="24"/>
          <w:lang w:val="en-US"/>
        </w:rPr>
        <w:t xml:space="preserve"> </w:t>
      </w:r>
      <w:r w:rsidRPr="1DCC473B" w:rsidR="46970A4F">
        <w:rPr>
          <w:rFonts w:ascii="Calibri" w:hAnsi="Calibri" w:cs="Calibri"/>
        </w:rPr>
        <w:t>In all</w:t>
      </w:r>
      <w:r w:rsidRPr="1DCC473B" w:rsidR="3BA2EF1F">
        <w:rPr>
          <w:rFonts w:ascii="Calibri" w:hAnsi="Calibri" w:cs="Calibri"/>
        </w:rPr>
        <w:t>.</w:t>
      </w:r>
      <w:r w:rsidRPr="1DCC473B" w:rsidR="3BA2EF1F">
        <w:rPr>
          <w:rFonts w:ascii="Calibri" w:hAnsi="Calibri" w:cs="Calibri"/>
        </w:rPr>
        <w:t xml:space="preserve"> Please review the attachment </w:t>
      </w:r>
      <w:r w:rsidRPr="1DCC473B" w:rsidR="439CB1F9">
        <w:rPr>
          <w:rFonts w:ascii="Calibri" w:hAnsi="Calibri" w:cs="Calibri"/>
        </w:rPr>
        <w:t>“</w:t>
      </w:r>
      <w:r w:rsidRPr="1DCC473B" w:rsidR="7BBBDBBB">
        <w:rPr>
          <w:rFonts w:ascii="Calibri" w:hAnsi="Calibri" w:cs="Calibri"/>
        </w:rPr>
        <w:t>2026RDP_NSC_Chan</w:t>
      </w:r>
      <w:r w:rsidRPr="1DCC473B" w:rsidR="7BBBDBBB">
        <w:rPr>
          <w:rFonts w:ascii="Calibri" w:hAnsi="Calibri" w:cs="Calibri"/>
        </w:rPr>
        <w:t>ge_Matrixv2.xlsx</w:t>
      </w:r>
      <w:r w:rsidRPr="1DCC473B" w:rsidR="2C82DE8D">
        <w:rPr>
          <w:rFonts w:ascii="Calibri" w:hAnsi="Calibri" w:cs="Calibri"/>
        </w:rPr>
        <w:t>”</w:t>
      </w:r>
      <w:r w:rsidRPr="1DCC473B" w:rsidR="7BBBDBBB">
        <w:rPr>
          <w:rFonts w:ascii="Calibri" w:hAnsi="Calibri" w:cs="Calibri"/>
        </w:rPr>
        <w:t xml:space="preserve"> for detailed changes to individual </w:t>
      </w:r>
      <w:r w:rsidRPr="1DCC473B" w:rsidR="1640ABE3">
        <w:rPr>
          <w:rFonts w:ascii="Calibri" w:hAnsi="Calibri" w:cs="Calibri"/>
        </w:rPr>
        <w:t>sections. There</w:t>
      </w:r>
      <w:r w:rsidRPr="1DCC473B" w:rsidR="31653E2E">
        <w:rPr>
          <w:rFonts w:ascii="Calibri" w:hAnsi="Calibri" w:cs="Calibri"/>
        </w:rPr>
        <w:t xml:space="preserve"> is a </w:t>
      </w:r>
      <w:r w:rsidRPr="1DCC473B" w:rsidR="73D3F36C">
        <w:rPr>
          <w:rFonts w:ascii="Calibri" w:hAnsi="Calibri" w:cs="Calibri"/>
        </w:rPr>
        <w:t>tab for each of the guides show</w:t>
      </w:r>
      <w:r w:rsidRPr="1DCC473B" w:rsidR="118CB7DF">
        <w:rPr>
          <w:rFonts w:ascii="Calibri" w:hAnsi="Calibri" w:cs="Calibri"/>
        </w:rPr>
        <w:t>ing</w:t>
      </w:r>
      <w:r w:rsidRPr="1DCC473B" w:rsidR="73D3F36C">
        <w:rPr>
          <w:rFonts w:ascii="Calibri" w:hAnsi="Calibri" w:cs="Calibri"/>
        </w:rPr>
        <w:t xml:space="preserve"> the sections and paragraph numbers where a change was made.</w:t>
      </w:r>
    </w:p>
    <w:p w:rsidR="5EF877A6" w:rsidP="5EF877A6" w14:paraId="6ACC955E" w14:textId="565A6EB3">
      <w:pPr>
        <w:spacing w:after="240"/>
        <w:ind w:left="0"/>
        <w:rPr>
          <w:rFonts w:ascii="Calibri" w:hAnsi="Calibri" w:cs="Calibri"/>
        </w:rPr>
      </w:pPr>
    </w:p>
    <w:p w:rsidR="00BE210F" w:rsidP="001F1D82" w14:paraId="740ABC38" w14:textId="6259B720">
      <w:pPr>
        <w:pStyle w:val="Heading1"/>
        <w:rPr>
          <w:color w:val="auto"/>
        </w:rPr>
      </w:pPr>
      <w:r w:rsidRPr="00A01978">
        <w:rPr>
          <w:color w:val="auto"/>
        </w:rPr>
        <w:t>Background</w:t>
      </w:r>
    </w:p>
    <w:p w:rsidR="00313451" w:rsidRPr="00313451" w:rsidP="00313451" w14:paraId="2A290F41" w14:textId="77777777">
      <w:pPr>
        <w:rPr>
          <w:rFonts w:asciiTheme="minorHAnsi" w:hAnsiTheme="minorHAnsi" w:cstheme="minorHAnsi"/>
        </w:rPr>
      </w:pPr>
    </w:p>
    <w:p w:rsidR="00313451" w:rsidRPr="00313451" w:rsidP="3FC82645" w14:paraId="3EC754A1" w14:textId="079BF49E">
      <w:pPr>
        <w:rPr>
          <w:rFonts w:asciiTheme="minorAscii" w:hAnsiTheme="minorAscii" w:cstheme="minorBidi"/>
        </w:rPr>
      </w:pPr>
      <w:r w:rsidRPr="5EF877A6">
        <w:rPr>
          <w:rFonts w:asciiTheme="minorAscii" w:hAnsiTheme="minorAscii" w:cstheme="minorBidi"/>
        </w:rPr>
        <w:t xml:space="preserve">The RDP </w:t>
      </w:r>
      <w:r w:rsidRPr="5EF877A6">
        <w:rPr>
          <w:rFonts w:asciiTheme="minorAscii" w:hAnsiTheme="minorAscii" w:cstheme="minorBidi"/>
        </w:rPr>
        <w:t>provides</w:t>
      </w:r>
      <w:r w:rsidRPr="5EF877A6">
        <w:rPr>
          <w:rFonts w:asciiTheme="minorAscii" w:hAnsiTheme="minorAscii" w:cstheme="minorBidi"/>
        </w:rPr>
        <w:t xml:space="preserve"> the states, DC, and PR the opportunity to suggest census block boundaries for use in the 2030 Census redistricting data tabulations (Public Law 94-171 Redistricting Data File) during the B</w:t>
      </w:r>
      <w:r w:rsidRPr="5EF877A6" w:rsidR="0044613D">
        <w:rPr>
          <w:rFonts w:asciiTheme="minorAscii" w:hAnsiTheme="minorAscii" w:cstheme="minorBidi"/>
        </w:rPr>
        <w:t xml:space="preserve">lock </w:t>
      </w:r>
      <w:r w:rsidRPr="5EF877A6">
        <w:rPr>
          <w:rFonts w:asciiTheme="minorAscii" w:hAnsiTheme="minorAscii" w:cstheme="minorBidi"/>
        </w:rPr>
        <w:t>B</w:t>
      </w:r>
      <w:r w:rsidRPr="5EF877A6" w:rsidR="0044613D">
        <w:rPr>
          <w:rFonts w:asciiTheme="minorAscii" w:hAnsiTheme="minorAscii" w:cstheme="minorBidi"/>
        </w:rPr>
        <w:t>oundary Suggestion Project (BB</w:t>
      </w:r>
      <w:r w:rsidRPr="5EF877A6">
        <w:rPr>
          <w:rFonts w:asciiTheme="minorAscii" w:hAnsiTheme="minorAscii" w:cstheme="minorBidi"/>
        </w:rPr>
        <w:t>SP</w:t>
      </w:r>
      <w:r w:rsidRPr="5EF877A6" w:rsidR="0044613D">
        <w:rPr>
          <w:rFonts w:asciiTheme="minorAscii" w:hAnsiTheme="minorAscii" w:cstheme="minorBidi"/>
        </w:rPr>
        <w:t>)</w:t>
      </w:r>
      <w:r w:rsidRPr="5EF877A6">
        <w:rPr>
          <w:rFonts w:asciiTheme="minorAscii" w:hAnsiTheme="minorAscii" w:cstheme="minorBidi"/>
        </w:rPr>
        <w:t xml:space="preserve">. Participation is voluntary and allows the states, DC, and PR to provide suggestions to their block boundaries to fit their redistricting needs. </w:t>
      </w:r>
      <w:r w:rsidRPr="5EF877A6" w:rsidR="0044613D">
        <w:rPr>
          <w:rFonts w:asciiTheme="minorAscii" w:hAnsiTheme="minorAscii" w:cstheme="minorBidi"/>
        </w:rPr>
        <w:t xml:space="preserve">BBSP will start in January 2026 and last through May 2026. Participants can review and </w:t>
      </w:r>
      <w:r w:rsidRPr="5EF877A6" w:rsidR="0044613D">
        <w:rPr>
          <w:rFonts w:asciiTheme="minorAscii" w:hAnsiTheme="minorAscii" w:cstheme="minorBidi"/>
        </w:rPr>
        <w:t>update their data using the Geographic Partnership Software (GUPS) or participants can use their own geographic information system (GIS) software</w:t>
      </w:r>
      <w:r w:rsidRPr="5EF877A6" w:rsidR="0044613D">
        <w:rPr>
          <w:rFonts w:asciiTheme="minorAscii" w:hAnsiTheme="minorAscii" w:cstheme="minorBidi"/>
        </w:rPr>
        <w:t xml:space="preserve">.  </w:t>
      </w:r>
      <w:r w:rsidRPr="5EF877A6" w:rsidR="0044613D">
        <w:rPr>
          <w:rFonts w:asciiTheme="minorAscii" w:hAnsiTheme="minorAscii" w:cstheme="minorBidi"/>
        </w:rPr>
        <w:t>For GUPS, there are currently two versions available, GUPS Standalone which is a desktop</w:t>
      </w:r>
      <w:r w:rsidRPr="5EF877A6" w:rsidR="05378B74">
        <w:rPr>
          <w:rFonts w:asciiTheme="minorAscii" w:hAnsiTheme="minorAscii" w:cstheme="minorBidi"/>
        </w:rPr>
        <w:t>-</w:t>
      </w:r>
      <w:r w:rsidRPr="5EF877A6" w:rsidR="0044613D">
        <w:rPr>
          <w:rFonts w:asciiTheme="minorAscii" w:hAnsiTheme="minorAscii" w:cstheme="minorBidi"/>
        </w:rPr>
        <w:t xml:space="preserve">based version of the software </w:t>
      </w:r>
      <w:r w:rsidRPr="5EF877A6" w:rsidR="0044613D">
        <w:rPr>
          <w:rFonts w:asciiTheme="minorAscii" w:hAnsiTheme="minorAscii" w:cstheme="minorBidi"/>
        </w:rPr>
        <w:t>and</w:t>
      </w:r>
      <w:r w:rsidRPr="5EF877A6" w:rsidR="0044613D">
        <w:rPr>
          <w:rFonts w:asciiTheme="minorAscii" w:hAnsiTheme="minorAscii" w:cstheme="minorBidi"/>
        </w:rPr>
        <w:t xml:space="preserve"> GUPS Web which is a cloud</w:t>
      </w:r>
      <w:r w:rsidRPr="5EF877A6" w:rsidR="11105259">
        <w:rPr>
          <w:rFonts w:asciiTheme="minorAscii" w:hAnsiTheme="minorAscii" w:cstheme="minorBidi"/>
        </w:rPr>
        <w:t>-</w:t>
      </w:r>
      <w:r w:rsidRPr="5EF877A6" w:rsidR="0044613D">
        <w:rPr>
          <w:rFonts w:asciiTheme="minorAscii" w:hAnsiTheme="minorAscii" w:cstheme="minorBidi"/>
        </w:rPr>
        <w:t xml:space="preserve">based version of the software. </w:t>
      </w:r>
    </w:p>
    <w:p w:rsidR="00313451" w:rsidP="00FE047E" w14:paraId="5D1B75F9" w14:textId="77777777"/>
    <w:p w:rsidR="00FE047E" w:rsidRPr="00920BE6" w:rsidP="00FE047E" w14:paraId="7B6A1D8B" w14:textId="4C5A3CB3">
      <w:pPr>
        <w:rPr>
          <w:rFonts w:ascii="Calibri" w:hAnsi="Calibri" w:cs="Calibri"/>
        </w:rPr>
      </w:pPr>
      <w:r w:rsidRPr="00920BE6">
        <w:rPr>
          <w:rFonts w:ascii="Calibri" w:hAnsi="Calibri" w:cs="Calibri"/>
        </w:rPr>
        <w:t xml:space="preserve">There are no substantive changes to the </w:t>
      </w:r>
      <w:r>
        <w:rPr>
          <w:rFonts w:ascii="Calibri" w:hAnsi="Calibri" w:cs="Calibri"/>
        </w:rPr>
        <w:t xml:space="preserve">RDP </w:t>
      </w:r>
      <w:r w:rsidRPr="00920BE6">
        <w:rPr>
          <w:rFonts w:ascii="Calibri" w:hAnsi="Calibri" w:cs="Calibri"/>
        </w:rPr>
        <w:t xml:space="preserve">resulting from these modifications. The finalized guides do not alter the content or objective of the </w:t>
      </w:r>
      <w:r>
        <w:rPr>
          <w:rFonts w:ascii="Calibri" w:hAnsi="Calibri" w:cs="Calibri"/>
        </w:rPr>
        <w:t>RDP</w:t>
      </w:r>
      <w:r w:rsidRPr="00920BE6">
        <w:rPr>
          <w:rFonts w:ascii="Calibri" w:hAnsi="Calibri" w:cs="Calibri"/>
        </w:rPr>
        <w:t xml:space="preserve">. The changes made were necessary to reflect the most current </w:t>
      </w:r>
      <w:r>
        <w:rPr>
          <w:rFonts w:ascii="Calibri" w:hAnsi="Calibri" w:cs="Calibri"/>
        </w:rPr>
        <w:t>RDP</w:t>
      </w:r>
      <w:r w:rsidRPr="00920BE6">
        <w:rPr>
          <w:rFonts w:ascii="Calibri" w:hAnsi="Calibri" w:cs="Calibri"/>
        </w:rPr>
        <w:t xml:space="preserve"> information or to update the style in the guides.</w:t>
      </w:r>
    </w:p>
    <w:p w:rsidR="00FE047E" w:rsidRPr="00FE047E" w:rsidP="00FE047E" w14:paraId="27A4E175" w14:textId="77777777"/>
    <w:p w:rsidR="003E68E6" w:rsidRPr="00A01978" w:rsidP="001F1D82" w14:paraId="64EEABA0" w14:textId="6D4BC060">
      <w:pPr>
        <w:pStyle w:val="Heading1"/>
        <w:rPr>
          <w:color w:val="auto"/>
        </w:rPr>
      </w:pPr>
      <w:r w:rsidRPr="00A01978">
        <w:rPr>
          <w:color w:val="auto"/>
        </w:rPr>
        <w:t>Burden</w:t>
      </w:r>
    </w:p>
    <w:p w:rsidR="00211CCA" w:rsidP="1DCC473B" w14:paraId="59202ED2" w14:textId="51100A3C">
      <w:pPr>
        <w:spacing w:after="240" w:line="259" w:lineRule="auto"/>
      </w:pPr>
      <w:r w:rsidRPr="1DCC473B" w:rsidR="5AE12F59">
        <w:rPr>
          <w:rFonts w:ascii="Calibri" w:hAnsi="Calibri" w:cs="Calibri"/>
        </w:rPr>
        <w:t>The burden of the</w:t>
      </w:r>
      <w:r w:rsidRPr="1DCC473B" w:rsidR="2C828D1B">
        <w:rPr>
          <w:rFonts w:ascii="Calibri" w:hAnsi="Calibri" w:cs="Calibri"/>
        </w:rPr>
        <w:t xml:space="preserve"> </w:t>
      </w:r>
      <w:r w:rsidRPr="1DCC473B" w:rsidR="5E5940F9">
        <w:rPr>
          <w:rFonts w:ascii="Calibri" w:hAnsi="Calibri" w:cs="Calibri"/>
        </w:rPr>
        <w:t>RDP</w:t>
      </w:r>
      <w:r w:rsidRPr="1DCC473B" w:rsidR="5AE12F59">
        <w:rPr>
          <w:rFonts w:ascii="Calibri" w:hAnsi="Calibri" w:cs="Calibri"/>
        </w:rPr>
        <w:t xml:space="preserve"> is unchanged by this update. </w:t>
      </w:r>
    </w:p>
    <w:p w:rsidR="00211CCA" w:rsidP="1DCC473B" w14:paraId="4C534F76" w14:textId="6B45AEE0">
      <w:pPr>
        <w:spacing w:after="240" w:line="259" w:lineRule="auto"/>
      </w:pPr>
      <w:r w:rsidRPr="1DCC473B" w:rsidR="1043BA28">
        <w:rPr>
          <w:rFonts w:ascii="Calibri" w:hAnsi="Calibri" w:cs="Calibri"/>
        </w:rPr>
        <w:t>Please see</w:t>
      </w:r>
      <w:r w:rsidRPr="1DCC473B" w:rsidR="1043BA28">
        <w:rPr>
          <w:rFonts w:ascii="Calibri" w:hAnsi="Calibri" w:cs="Calibri"/>
        </w:rPr>
        <w:t xml:space="preserve"> the </w:t>
      </w:r>
      <w:r w:rsidRPr="1DCC473B" w:rsidR="3387163C">
        <w:rPr>
          <w:rFonts w:ascii="Calibri" w:hAnsi="Calibri" w:cs="Calibri"/>
        </w:rPr>
        <w:t>table below</w:t>
      </w:r>
      <w:r w:rsidRPr="1DCC473B" w:rsidR="47F35177">
        <w:rPr>
          <w:rFonts w:ascii="Calibri" w:hAnsi="Calibri" w:cs="Calibri"/>
        </w:rPr>
        <w:t xml:space="preserve"> </w:t>
      </w:r>
      <w:r w:rsidRPr="1DCC473B" w:rsidR="29040FAA">
        <w:rPr>
          <w:rFonts w:ascii="Calibri" w:hAnsi="Calibri" w:cs="Calibri"/>
        </w:rPr>
        <w:t xml:space="preserve">from </w:t>
      </w:r>
      <w:r w:rsidRPr="1DCC473B" w:rsidR="47F35177">
        <w:rPr>
          <w:rFonts w:ascii="Calibri" w:hAnsi="Calibri" w:cs="Calibri"/>
        </w:rPr>
        <w:t>the</w:t>
      </w:r>
      <w:r w:rsidRPr="1DCC473B" w:rsidR="3387163C">
        <w:rPr>
          <w:rFonts w:ascii="Calibri" w:hAnsi="Calibri" w:cs="Calibri"/>
        </w:rPr>
        <w:t xml:space="preserve"> </w:t>
      </w:r>
      <w:r w:rsidRPr="1DCC473B" w:rsidR="79AA8592">
        <w:rPr>
          <w:rFonts w:ascii="Calibri" w:hAnsi="Calibri" w:cs="Calibri"/>
        </w:rPr>
        <w:t xml:space="preserve">Excel </w:t>
      </w:r>
      <w:r w:rsidRPr="1DCC473B" w:rsidR="79AA8592">
        <w:rPr>
          <w:rFonts w:ascii="Calibri" w:hAnsi="Calibri" w:cs="Calibri"/>
        </w:rPr>
        <w:t>spreadsheet</w:t>
      </w:r>
      <w:r w:rsidRPr="1DCC473B" w:rsidR="28543C65">
        <w:rPr>
          <w:rFonts w:ascii="Calibri" w:hAnsi="Calibri" w:cs="Calibri"/>
        </w:rPr>
        <w:t xml:space="preserve"> included in </w:t>
      </w:r>
      <w:r w:rsidRPr="1DCC473B" w:rsidR="28543C65">
        <w:rPr>
          <w:rFonts w:ascii="Calibri" w:hAnsi="Calibri" w:cs="Calibri"/>
        </w:rPr>
        <w:t xml:space="preserve">this Paperwork Reduction Act </w:t>
      </w:r>
      <w:r w:rsidRPr="1DCC473B" w:rsidR="28543C65">
        <w:rPr>
          <w:rFonts w:ascii="Calibri" w:hAnsi="Calibri" w:cs="Calibri"/>
        </w:rPr>
        <w:t>packa</w:t>
      </w:r>
      <w:r w:rsidRPr="1DCC473B" w:rsidR="28543C65">
        <w:rPr>
          <w:rFonts w:ascii="Calibri" w:hAnsi="Calibri" w:cs="Calibri"/>
        </w:rPr>
        <w:t>ge</w:t>
      </w:r>
      <w:r w:rsidRPr="1DCC473B" w:rsidR="79AA8592">
        <w:rPr>
          <w:rFonts w:ascii="Calibri" w:hAnsi="Calibri" w:cs="Calibri"/>
        </w:rPr>
        <w:t xml:space="preserve"> </w:t>
      </w:r>
      <w:r w:rsidRPr="1DCC473B" w:rsidR="7AD97D65">
        <w:rPr>
          <w:rFonts w:ascii="Calibri" w:hAnsi="Calibri" w:cs="Calibri"/>
        </w:rPr>
        <w:t xml:space="preserve">titled </w:t>
      </w:r>
      <w:r w:rsidRPr="1DCC473B" w:rsidR="1043BA28">
        <w:rPr>
          <w:rFonts w:ascii="Calibri" w:hAnsi="Calibri" w:cs="Calibri"/>
        </w:rPr>
        <w:t>“</w:t>
      </w:r>
      <w:r w:rsidRPr="1DCC473B" w:rsidR="1043BA28">
        <w:rPr>
          <w:rFonts w:ascii="Calibri" w:hAnsi="Calibri" w:cs="Calibri"/>
        </w:rPr>
        <w:t>2026RDP_NSC_Change_Matrixv2.xls</w:t>
      </w:r>
      <w:r w:rsidRPr="1DCC473B" w:rsidR="70762B41">
        <w:rPr>
          <w:rFonts w:ascii="Calibri" w:hAnsi="Calibri" w:cs="Calibri"/>
        </w:rPr>
        <w:t>x</w:t>
      </w:r>
      <w:r w:rsidRPr="1DCC473B" w:rsidR="70762B41">
        <w:rPr>
          <w:rFonts w:ascii="Calibri" w:hAnsi="Calibri" w:cs="Calibri"/>
        </w:rPr>
        <w:t>” for a list of the NSC changes for all the materials.</w:t>
      </w:r>
      <w:r w:rsidRPr="1DCC473B" w:rsidR="347EA2C2">
        <w:rPr>
          <w:rFonts w:ascii="Calibri" w:hAnsi="Calibri" w:cs="Calibri"/>
        </w:rPr>
        <w:t xml:space="preserve"> More details are in the spreadsheet.</w:t>
      </w:r>
      <w:r w:rsidRPr="1DCC473B" w:rsidR="7F5DA127">
        <w:rPr>
          <w:rFonts w:ascii="Calibri" w:hAnsi="Calibri" w:cs="Calibri"/>
        </w:rPr>
        <w:t xml:space="preserve"> </w:t>
      </w:r>
      <w:r>
        <w:br w:type="page"/>
      </w:r>
    </w:p>
    <w:p w:rsidR="00C32A0A" w:rsidRPr="00A01978" w:rsidP="001F1D82" w14:paraId="0724B9A2" w14:textId="1F8CDAFF">
      <w:pPr>
        <w:pStyle w:val="Heading1"/>
        <w:rPr>
          <w:color w:val="auto"/>
        </w:rPr>
      </w:pPr>
      <w:r w:rsidRPr="00A01978">
        <w:rPr>
          <w:color w:val="auto"/>
        </w:rPr>
        <w:t>Attachments</w:t>
      </w:r>
    </w:p>
    <w:p w:rsidR="001F1D82" w:rsidRPr="001F1D82" w:rsidP="001F1D82" w14:paraId="1CA7C3C4" w14:textId="29FCE1E8">
      <w:pPr>
        <w:pStyle w:val="Caption"/>
        <w:keepNext/>
        <w:jc w:val="center"/>
        <w:rPr>
          <w:b/>
          <w:bCs/>
          <w:i w:val="0"/>
          <w:iCs w:val="0"/>
          <w:color w:val="auto"/>
          <w:sz w:val="20"/>
          <w:szCs w:val="20"/>
        </w:rPr>
      </w:pPr>
      <w:r w:rsidRPr="001F1D82">
        <w:rPr>
          <w:b/>
          <w:bCs/>
          <w:i w:val="0"/>
          <w:iCs w:val="0"/>
          <w:color w:val="auto"/>
          <w:sz w:val="20"/>
          <w:szCs w:val="20"/>
        </w:rPr>
        <w:t xml:space="preserve">Table </w:t>
      </w:r>
      <w:r w:rsidRPr="001F1D82">
        <w:rPr>
          <w:b/>
          <w:bCs/>
          <w:i w:val="0"/>
          <w:iCs w:val="0"/>
          <w:color w:val="auto"/>
          <w:sz w:val="20"/>
          <w:szCs w:val="20"/>
        </w:rPr>
        <w:fldChar w:fldCharType="begin"/>
      </w:r>
      <w:r w:rsidRPr="001F1D82">
        <w:rPr>
          <w:b/>
          <w:bCs/>
          <w:i w:val="0"/>
          <w:iCs w:val="0"/>
          <w:color w:val="auto"/>
          <w:sz w:val="20"/>
          <w:szCs w:val="20"/>
        </w:rPr>
        <w:instrText xml:space="preserve"> SEQ Table \* ARABIC </w:instrText>
      </w:r>
      <w:r w:rsidRPr="001F1D82">
        <w:rPr>
          <w:b/>
          <w:bCs/>
          <w:i w:val="0"/>
          <w:iCs w:val="0"/>
          <w:color w:val="auto"/>
          <w:sz w:val="20"/>
          <w:szCs w:val="20"/>
        </w:rPr>
        <w:fldChar w:fldCharType="separate"/>
      </w:r>
      <w:r w:rsidRPr="001F1D82">
        <w:rPr>
          <w:b/>
          <w:bCs/>
          <w:i w:val="0"/>
          <w:iCs w:val="0"/>
          <w:noProof/>
          <w:color w:val="auto"/>
          <w:sz w:val="20"/>
          <w:szCs w:val="20"/>
        </w:rPr>
        <w:t>1</w:t>
      </w:r>
      <w:r w:rsidRPr="001F1D82">
        <w:rPr>
          <w:b/>
          <w:bCs/>
          <w:i w:val="0"/>
          <w:iCs w:val="0"/>
          <w:color w:val="auto"/>
          <w:sz w:val="20"/>
          <w:szCs w:val="20"/>
        </w:rPr>
        <w:fldChar w:fldCharType="end"/>
      </w:r>
      <w:r w:rsidRPr="001F1D82">
        <w:rPr>
          <w:b/>
          <w:bCs/>
          <w:i w:val="0"/>
          <w:iCs w:val="0"/>
          <w:color w:val="auto"/>
          <w:sz w:val="20"/>
          <w:szCs w:val="20"/>
        </w:rPr>
        <w:t xml:space="preserve">: Changes to the </w:t>
      </w:r>
      <w:r w:rsidRPr="001F1D82" w:rsidR="00A14407">
        <w:rPr>
          <w:b/>
          <w:bCs/>
          <w:i w:val="0"/>
          <w:iCs w:val="0"/>
          <w:color w:val="auto"/>
          <w:sz w:val="20"/>
          <w:szCs w:val="20"/>
        </w:rPr>
        <w:t>202</w:t>
      </w:r>
      <w:r w:rsidR="00A14407">
        <w:rPr>
          <w:b/>
          <w:bCs/>
          <w:i w:val="0"/>
          <w:iCs w:val="0"/>
          <w:color w:val="auto"/>
          <w:sz w:val="20"/>
          <w:szCs w:val="20"/>
        </w:rPr>
        <w:t>6</w:t>
      </w:r>
      <w:r w:rsidRPr="001F1D82" w:rsidR="00A14407">
        <w:rPr>
          <w:b/>
          <w:bCs/>
          <w:i w:val="0"/>
          <w:iCs w:val="0"/>
          <w:color w:val="auto"/>
          <w:sz w:val="20"/>
          <w:szCs w:val="20"/>
        </w:rPr>
        <w:t xml:space="preserve"> </w:t>
      </w:r>
      <w:r w:rsidR="00313715">
        <w:rPr>
          <w:b/>
          <w:bCs/>
          <w:i w:val="0"/>
          <w:iCs w:val="0"/>
          <w:color w:val="auto"/>
          <w:sz w:val="20"/>
          <w:szCs w:val="20"/>
        </w:rPr>
        <w:t xml:space="preserve">RDP </w:t>
      </w:r>
      <w:r w:rsidRPr="001F1D82">
        <w:rPr>
          <w:b/>
          <w:bCs/>
          <w:i w:val="0"/>
          <w:iCs w:val="0"/>
          <w:color w:val="auto"/>
          <w:sz w:val="20"/>
          <w:szCs w:val="20"/>
        </w:rPr>
        <w:t>Materials</w:t>
      </w:r>
    </w:p>
    <w:tbl>
      <w:tblPr>
        <w:tblStyle w:val="FinancialTable"/>
        <w:tblDescription w:val="table 3 needs title"/>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2"/>
        <w:gridCol w:w="2498"/>
        <w:gridCol w:w="1609"/>
        <w:gridCol w:w="2567"/>
      </w:tblGrid>
      <w:tr w14:paraId="1BF0DBE8" w14:textId="77777777" w:rsidTr="25C5AA57">
        <w:tblPrEx>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2542" w:type="dxa"/>
            <w:shd w:val="clear" w:color="auto" w:fill="205493"/>
          </w:tcPr>
          <w:p w:rsidR="00D97B8F" w:rsidRPr="001F1D82" w:rsidP="00A6596F" w14:paraId="617C7FC6" w14:textId="77777777">
            <w:pPr>
              <w:keepLines/>
              <w:widowControl w:val="0"/>
              <w:spacing w:before="120" w:after="120"/>
              <w:jc w:val="center"/>
              <w:rPr>
                <w:rFonts w:ascii="Calibri" w:hAnsi="Calibri" w:eastAsiaTheme="minorEastAsia" w:cstheme="minorBidi"/>
                <w:b/>
                <w:sz w:val="20"/>
                <w:szCs w:val="20"/>
              </w:rPr>
            </w:pPr>
            <w:r>
              <w:rPr>
                <w:rFonts w:ascii="Calibri" w:hAnsi="Calibri" w:eastAsiaTheme="minorEastAsia" w:cstheme="minorBidi"/>
                <w:b/>
                <w:sz w:val="20"/>
                <w:szCs w:val="20"/>
              </w:rPr>
              <w:t>Reported Change</w:t>
            </w:r>
          </w:p>
        </w:tc>
        <w:tc>
          <w:tcPr>
            <w:tcW w:w="2498" w:type="dxa"/>
            <w:shd w:val="clear" w:color="auto" w:fill="205493"/>
          </w:tcPr>
          <w:p w:rsidR="00D97B8F" w:rsidRPr="001F1D82" w:rsidP="00A6596F" w14:paraId="003ECB8A" w14:textId="77777777">
            <w:pPr>
              <w:keepLines/>
              <w:widowControl w:val="0"/>
              <w:spacing w:before="120" w:after="120"/>
              <w:jc w:val="center"/>
              <w:rPr>
                <w:rFonts w:ascii="Calibri" w:hAnsi="Calibri" w:eastAsiaTheme="minorEastAsia" w:cstheme="minorBidi"/>
                <w:b/>
                <w:sz w:val="20"/>
                <w:szCs w:val="20"/>
              </w:rPr>
            </w:pPr>
            <w:r>
              <w:rPr>
                <w:rFonts w:ascii="Calibri" w:hAnsi="Calibri" w:eastAsiaTheme="minorEastAsia" w:cstheme="minorBidi"/>
                <w:b/>
                <w:sz w:val="20"/>
                <w:szCs w:val="20"/>
              </w:rPr>
              <w:t>Material</w:t>
            </w:r>
          </w:p>
        </w:tc>
        <w:tc>
          <w:tcPr>
            <w:tcW w:w="1609" w:type="dxa"/>
            <w:shd w:val="clear" w:color="auto" w:fill="205493"/>
          </w:tcPr>
          <w:p w:rsidR="00D97B8F" w:rsidP="00A6596F" w14:paraId="0413233C" w14:textId="77777777">
            <w:pPr>
              <w:keepLines/>
              <w:widowControl w:val="0"/>
              <w:spacing w:before="120" w:after="120"/>
              <w:jc w:val="center"/>
              <w:rPr>
                <w:rFonts w:ascii="Calibri" w:hAnsi="Calibri" w:eastAsiaTheme="minorEastAsia" w:cstheme="minorBidi"/>
                <w:b/>
                <w:sz w:val="20"/>
                <w:szCs w:val="20"/>
              </w:rPr>
            </w:pPr>
            <w:r>
              <w:rPr>
                <w:rFonts w:ascii="Calibri" w:hAnsi="Calibri" w:eastAsiaTheme="minorEastAsia" w:cstheme="minorBidi"/>
                <w:b/>
                <w:sz w:val="20"/>
                <w:szCs w:val="20"/>
              </w:rPr>
              <w:t>Location in Material</w:t>
            </w:r>
          </w:p>
        </w:tc>
        <w:tc>
          <w:tcPr>
            <w:tcW w:w="2567" w:type="dxa"/>
            <w:shd w:val="clear" w:color="auto" w:fill="205493"/>
          </w:tcPr>
          <w:p w:rsidR="00D97B8F" w:rsidRPr="001F1D82" w:rsidP="00A6596F" w14:paraId="6D3B6DD1" w14:textId="77777777">
            <w:pPr>
              <w:keepLines/>
              <w:widowControl w:val="0"/>
              <w:spacing w:before="120" w:after="120"/>
              <w:jc w:val="center"/>
              <w:rPr>
                <w:rFonts w:ascii="Calibri" w:hAnsi="Calibri" w:eastAsiaTheme="minorEastAsia" w:cstheme="minorBidi"/>
                <w:b/>
                <w:sz w:val="20"/>
                <w:szCs w:val="20"/>
              </w:rPr>
            </w:pPr>
            <w:r>
              <w:rPr>
                <w:rFonts w:ascii="Calibri" w:hAnsi="Calibri" w:eastAsiaTheme="minorEastAsia" w:cstheme="minorBidi"/>
                <w:b/>
                <w:sz w:val="20"/>
                <w:szCs w:val="20"/>
              </w:rPr>
              <w:t>Description/Summary of Change(s)</w:t>
            </w:r>
          </w:p>
        </w:tc>
      </w:tr>
      <w:tr w14:paraId="09DAED88" w14:textId="77777777" w:rsidTr="25C5AA57">
        <w:tblPrEx>
          <w:tblW w:w="9216" w:type="dxa"/>
          <w:jc w:val="center"/>
          <w:tblLook w:val="04A0"/>
        </w:tblPrEx>
        <w:trPr>
          <w:trHeight w:val="300"/>
          <w:jc w:val="center"/>
        </w:trPr>
        <w:tc>
          <w:tcPr>
            <w:tcW w:w="2542" w:type="dxa"/>
          </w:tcPr>
          <w:p w:rsidR="00D97B8F" w:rsidRPr="00CD7AE8" w:rsidP="00A6596F" w14:paraId="5F8587D8" w14:textId="77777777">
            <w:pPr>
              <w:spacing w:before="120" w:after="120"/>
              <w:rPr>
                <w:rFonts w:ascii="Calibri" w:hAnsi="Calibri" w:eastAsiaTheme="minorEastAsia" w:cs="Arial"/>
                <w:iCs/>
                <w:color w:val="000000" w:themeColor="text1"/>
                <w:sz w:val="20"/>
                <w:szCs w:val="20"/>
              </w:rPr>
            </w:pPr>
            <w:r>
              <w:rPr>
                <w:rFonts w:ascii="Calibri" w:hAnsi="Calibri" w:eastAsiaTheme="minorEastAsia" w:cs="Arial"/>
                <w:iCs/>
                <w:color w:val="000000" w:themeColor="text1"/>
                <w:sz w:val="20"/>
                <w:szCs w:val="20"/>
              </w:rPr>
              <w:t xml:space="preserve">Added </w:t>
            </w:r>
            <w:r w:rsidRPr="00CD7AE8">
              <w:rPr>
                <w:rFonts w:ascii="Calibri" w:hAnsi="Calibri" w:eastAsiaTheme="minorEastAsia" w:cs="Arial"/>
                <w:iCs/>
                <w:color w:val="000000" w:themeColor="text1"/>
                <w:sz w:val="20"/>
                <w:szCs w:val="20"/>
              </w:rPr>
              <w:t>Privacy Act Statement in Geography Division Partner Portal</w:t>
            </w:r>
          </w:p>
        </w:tc>
        <w:tc>
          <w:tcPr>
            <w:tcW w:w="2498" w:type="dxa"/>
          </w:tcPr>
          <w:p w:rsidR="00D97B8F" w:rsidP="00A6596F" w14:paraId="20B9588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N/A</w:t>
            </w:r>
          </w:p>
        </w:tc>
        <w:tc>
          <w:tcPr>
            <w:tcW w:w="1609" w:type="dxa"/>
          </w:tcPr>
          <w:p w:rsidR="00D97B8F" w:rsidP="00A6596F" w14:paraId="01857AC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N/A</w:t>
            </w:r>
          </w:p>
        </w:tc>
        <w:tc>
          <w:tcPr>
            <w:tcW w:w="2567" w:type="dxa"/>
          </w:tcPr>
          <w:p w:rsidR="00D97B8F" w:rsidP="00A6596F" w14:paraId="78C3C7F5" w14:textId="571C2EFA">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Added privacy statement to comply with requirements from the Policy and Coordination Office (PCO). This statement is specific to the Geography Division Partner Portal (GDPP) and is required for all geographic programs, whether active or not. The GDPP will not be used during the </w:t>
            </w:r>
            <w:r w:rsidR="009E22C7">
              <w:rPr>
                <w:rFonts w:ascii="Calibri" w:hAnsi="Calibri" w:eastAsiaTheme="minorEastAsia" w:cs="Arial"/>
                <w:color w:val="000000" w:themeColor="text1"/>
                <w:sz w:val="20"/>
                <w:szCs w:val="20"/>
              </w:rPr>
              <w:t>RDP</w:t>
            </w:r>
            <w:r>
              <w:rPr>
                <w:rFonts w:ascii="Calibri" w:hAnsi="Calibri" w:eastAsiaTheme="minorEastAsia" w:cs="Arial"/>
                <w:color w:val="000000" w:themeColor="text1"/>
                <w:sz w:val="20"/>
                <w:szCs w:val="20"/>
              </w:rPr>
              <w:t>.</w:t>
            </w:r>
          </w:p>
        </w:tc>
      </w:tr>
      <w:tr w14:paraId="2EF7E049" w14:textId="77777777" w:rsidTr="25C5AA57">
        <w:tblPrEx>
          <w:tblW w:w="9216" w:type="dxa"/>
          <w:jc w:val="center"/>
          <w:tblLook w:val="04A0"/>
        </w:tblPrEx>
        <w:trPr>
          <w:trHeight w:val="300"/>
          <w:jc w:val="center"/>
        </w:trPr>
        <w:tc>
          <w:tcPr>
            <w:tcW w:w="2542" w:type="dxa"/>
          </w:tcPr>
          <w:p w:rsidR="00D97B8F" w:rsidP="00A6596F" w14:paraId="2ED72C3C"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Added Privacy Act Statement in Geographic Update Partnership Software</w:t>
            </w:r>
          </w:p>
          <w:p w:rsidR="00D97B8F" w:rsidP="00A6596F" w14:paraId="0FC8CB9F" w14:textId="77777777">
            <w:pPr>
              <w:rPr>
                <w:rFonts w:ascii="Calibri" w:hAnsi="Calibri" w:eastAsiaTheme="minorEastAsia" w:cs="Arial"/>
                <w:color w:val="000000" w:themeColor="text1"/>
                <w:sz w:val="20"/>
                <w:szCs w:val="20"/>
              </w:rPr>
            </w:pPr>
          </w:p>
        </w:tc>
        <w:tc>
          <w:tcPr>
            <w:tcW w:w="2498" w:type="dxa"/>
          </w:tcPr>
          <w:p w:rsidR="00D97B8F" w:rsidP="00A6596F" w14:paraId="253853BA"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N/A</w:t>
            </w:r>
          </w:p>
          <w:p w:rsidR="00D97B8F" w:rsidP="00A6596F" w14:paraId="7CF0CC8D" w14:textId="77777777">
            <w:pPr>
              <w:rPr>
                <w:rFonts w:ascii="Calibri" w:hAnsi="Calibri" w:eastAsiaTheme="minorEastAsia" w:cs="Arial"/>
                <w:color w:val="000000" w:themeColor="text1"/>
                <w:sz w:val="20"/>
                <w:szCs w:val="20"/>
              </w:rPr>
            </w:pPr>
          </w:p>
        </w:tc>
        <w:tc>
          <w:tcPr>
            <w:tcW w:w="1609" w:type="dxa"/>
          </w:tcPr>
          <w:p w:rsidR="00D97B8F" w:rsidP="00A6596F" w14:paraId="3CE43017"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N/A</w:t>
            </w:r>
          </w:p>
          <w:p w:rsidR="00D97B8F" w:rsidP="00A6596F" w14:paraId="1915A75E" w14:textId="77777777">
            <w:pPr>
              <w:rPr>
                <w:rFonts w:ascii="Calibri" w:hAnsi="Calibri" w:eastAsiaTheme="minorEastAsia" w:cs="Arial"/>
                <w:color w:val="000000" w:themeColor="text1"/>
                <w:sz w:val="20"/>
                <w:szCs w:val="20"/>
              </w:rPr>
            </w:pPr>
          </w:p>
        </w:tc>
        <w:tc>
          <w:tcPr>
            <w:tcW w:w="2567" w:type="dxa"/>
          </w:tcPr>
          <w:p w:rsidR="00D97B8F" w:rsidP="00A6596F" w14:paraId="6EC27FC9"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Added privacy statement to comply with requirements from the Policy and Coordination Office (PCO). This statement is specific to the Geographic Update Partnership Software (GUPS) and is required for all geographic programs, whether active or not.</w:t>
            </w:r>
          </w:p>
          <w:p w:rsidR="00D97B8F" w:rsidP="00A6596F" w14:paraId="36AD3C87" w14:textId="77777777">
            <w:pPr>
              <w:rPr>
                <w:rFonts w:ascii="Calibri" w:hAnsi="Calibri" w:eastAsiaTheme="minorEastAsia" w:cs="Arial"/>
                <w:color w:val="000000" w:themeColor="text1"/>
                <w:sz w:val="20"/>
                <w:szCs w:val="20"/>
              </w:rPr>
            </w:pPr>
          </w:p>
        </w:tc>
      </w:tr>
      <w:tr w14:paraId="147FF24A" w14:textId="77777777" w:rsidTr="25C5AA57">
        <w:tblPrEx>
          <w:tblW w:w="9216" w:type="dxa"/>
          <w:jc w:val="center"/>
          <w:tblLook w:val="04A0"/>
        </w:tblPrEx>
        <w:trPr>
          <w:trHeight w:val="300"/>
          <w:jc w:val="center"/>
        </w:trPr>
        <w:tc>
          <w:tcPr>
            <w:tcW w:w="2542" w:type="dxa"/>
          </w:tcPr>
          <w:p w:rsidR="00D97B8F" w:rsidP="00A6596F" w14:paraId="766410CE"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Added Privacy Act Statement in Secure Web Incoming Module</w:t>
            </w:r>
          </w:p>
          <w:p w:rsidR="00D97B8F" w:rsidP="00A6596F" w14:paraId="77E5A931" w14:textId="77777777">
            <w:pPr>
              <w:rPr>
                <w:rFonts w:ascii="Calibri" w:hAnsi="Calibri" w:eastAsiaTheme="minorEastAsia" w:cs="Arial"/>
                <w:color w:val="000000" w:themeColor="text1"/>
                <w:sz w:val="20"/>
                <w:szCs w:val="20"/>
              </w:rPr>
            </w:pPr>
          </w:p>
        </w:tc>
        <w:tc>
          <w:tcPr>
            <w:tcW w:w="2498" w:type="dxa"/>
          </w:tcPr>
          <w:p w:rsidR="00D97B8F" w:rsidP="00A6596F" w14:paraId="4098AE78"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N/A</w:t>
            </w:r>
          </w:p>
          <w:p w:rsidR="00D97B8F" w:rsidP="00A6596F" w14:paraId="3C69FA33" w14:textId="77777777">
            <w:pPr>
              <w:rPr>
                <w:rFonts w:ascii="Calibri" w:hAnsi="Calibri" w:eastAsiaTheme="minorEastAsia" w:cs="Arial"/>
                <w:color w:val="000000" w:themeColor="text1"/>
                <w:sz w:val="20"/>
                <w:szCs w:val="20"/>
              </w:rPr>
            </w:pPr>
          </w:p>
        </w:tc>
        <w:tc>
          <w:tcPr>
            <w:tcW w:w="1609" w:type="dxa"/>
          </w:tcPr>
          <w:p w:rsidR="00D97B8F" w:rsidP="00A6596F" w14:paraId="48B050BE"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N/A</w:t>
            </w:r>
          </w:p>
          <w:p w:rsidR="00D97B8F" w:rsidP="00A6596F" w14:paraId="2F16572D" w14:textId="77777777">
            <w:pPr>
              <w:rPr>
                <w:rFonts w:ascii="Calibri" w:hAnsi="Calibri" w:eastAsiaTheme="minorEastAsia" w:cs="Arial"/>
                <w:color w:val="000000" w:themeColor="text1"/>
                <w:sz w:val="20"/>
                <w:szCs w:val="20"/>
              </w:rPr>
            </w:pPr>
          </w:p>
        </w:tc>
        <w:tc>
          <w:tcPr>
            <w:tcW w:w="2567" w:type="dxa"/>
          </w:tcPr>
          <w:p w:rsidR="00D97B8F" w:rsidP="00A6596F" w14:paraId="071B1E23" w14:textId="77777777">
            <w:pPr>
              <w:spacing w:before="120" w:after="120"/>
              <w:rPr>
                <w:rFonts w:ascii="Calibri" w:hAnsi="Calibri" w:eastAsiaTheme="minorEastAsia" w:cs="Arial"/>
                <w:color w:val="000000" w:themeColor="text1"/>
                <w:sz w:val="20"/>
                <w:szCs w:val="20"/>
              </w:rPr>
            </w:pPr>
            <w:r w:rsidRPr="750B3843">
              <w:rPr>
                <w:rFonts w:ascii="Calibri" w:hAnsi="Calibri" w:eastAsiaTheme="minorEastAsia" w:cs="Arial"/>
                <w:color w:val="000000" w:themeColor="text1"/>
                <w:sz w:val="20"/>
                <w:szCs w:val="20"/>
              </w:rPr>
              <w:t>Added privacy statement to comply with requirements from the Policy and Coordination Office (PCO). This statement is specific to the Secure Web Incoming Module (SWIM) and is required for all geographic programs, whether active or not.</w:t>
            </w:r>
          </w:p>
          <w:p w:rsidR="00D97B8F" w:rsidP="00A6596F" w14:paraId="365FCE73" w14:textId="77777777">
            <w:pPr>
              <w:rPr>
                <w:rFonts w:ascii="Calibri" w:hAnsi="Calibri" w:eastAsiaTheme="minorEastAsia" w:cs="Arial"/>
                <w:color w:val="000000" w:themeColor="text1"/>
                <w:sz w:val="20"/>
                <w:szCs w:val="20"/>
              </w:rPr>
            </w:pPr>
          </w:p>
        </w:tc>
      </w:tr>
      <w:tr w14:paraId="37C260F4" w14:textId="77777777" w:rsidTr="25C5AA57">
        <w:tblPrEx>
          <w:tblW w:w="9216" w:type="dxa"/>
          <w:jc w:val="center"/>
          <w:tblLook w:val="04A0"/>
        </w:tblPrEx>
        <w:trPr>
          <w:trHeight w:val="300"/>
          <w:jc w:val="center"/>
        </w:trPr>
        <w:tc>
          <w:tcPr>
            <w:tcW w:w="2542" w:type="dxa"/>
          </w:tcPr>
          <w:p w:rsidR="00D97B8F" w:rsidP="00A6596F" w14:paraId="0B7EB29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Edited Title</w:t>
            </w:r>
          </w:p>
        </w:tc>
        <w:tc>
          <w:tcPr>
            <w:tcW w:w="2498" w:type="dxa"/>
          </w:tcPr>
          <w:p w:rsidR="00D97B8F" w:rsidP="00A6596F" w14:paraId="1695023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6D8227BB" w14:textId="36A1A8FB">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Title Page</w:t>
            </w:r>
          </w:p>
        </w:tc>
        <w:tc>
          <w:tcPr>
            <w:tcW w:w="2567" w:type="dxa"/>
          </w:tcPr>
          <w:p w:rsidR="00D97B8F" w:rsidP="00A6596F" w14:paraId="353B1C88" w14:textId="77777777">
            <w:pPr>
              <w:spacing w:before="120" w:after="120"/>
              <w:rPr>
                <w:rFonts w:ascii="Calibri" w:hAnsi="Calibri" w:eastAsiaTheme="minorEastAsia" w:cs="Arial"/>
                <w:color w:val="000000" w:themeColor="text1"/>
                <w:sz w:val="20"/>
                <w:szCs w:val="20"/>
              </w:rPr>
            </w:pPr>
          </w:p>
        </w:tc>
      </w:tr>
      <w:tr w14:paraId="2A6BDA31" w14:textId="77777777" w:rsidTr="25C5AA57">
        <w:tblPrEx>
          <w:tblW w:w="9216" w:type="dxa"/>
          <w:jc w:val="center"/>
          <w:tblLook w:val="04A0"/>
        </w:tblPrEx>
        <w:trPr>
          <w:trHeight w:val="300"/>
          <w:jc w:val="center"/>
        </w:trPr>
        <w:tc>
          <w:tcPr>
            <w:tcW w:w="2542" w:type="dxa"/>
          </w:tcPr>
          <w:p w:rsidR="00D97B8F" w:rsidP="00A6596F" w14:paraId="370E386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Edited Title</w:t>
            </w:r>
          </w:p>
        </w:tc>
        <w:tc>
          <w:tcPr>
            <w:tcW w:w="2498" w:type="dxa"/>
          </w:tcPr>
          <w:p w:rsidR="00D97B8F" w:rsidP="00A6596F" w14:paraId="37976186"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P="00A6596F" w14:paraId="458526CC" w14:textId="69B7415E">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Title Page</w:t>
            </w:r>
          </w:p>
        </w:tc>
        <w:tc>
          <w:tcPr>
            <w:tcW w:w="2567" w:type="dxa"/>
          </w:tcPr>
          <w:p w:rsidR="00D97B8F" w:rsidP="00A6596F" w14:paraId="202E4723" w14:textId="77777777">
            <w:pPr>
              <w:spacing w:before="120" w:after="120"/>
              <w:rPr>
                <w:rFonts w:ascii="Calibri" w:hAnsi="Calibri" w:eastAsiaTheme="minorEastAsia" w:cs="Arial"/>
                <w:color w:val="000000" w:themeColor="text1"/>
                <w:sz w:val="20"/>
                <w:szCs w:val="20"/>
              </w:rPr>
            </w:pPr>
          </w:p>
        </w:tc>
      </w:tr>
      <w:tr w14:paraId="3CEF4A87" w14:textId="77777777" w:rsidTr="25C5AA57">
        <w:tblPrEx>
          <w:tblW w:w="9216" w:type="dxa"/>
          <w:jc w:val="center"/>
          <w:tblLook w:val="04A0"/>
        </w:tblPrEx>
        <w:trPr>
          <w:trHeight w:val="300"/>
          <w:jc w:val="center"/>
        </w:trPr>
        <w:tc>
          <w:tcPr>
            <w:tcW w:w="2542" w:type="dxa"/>
          </w:tcPr>
          <w:p w:rsidR="00D97B8F" w:rsidP="00A6596F" w14:paraId="069E406D"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Edited Title</w:t>
            </w:r>
          </w:p>
        </w:tc>
        <w:tc>
          <w:tcPr>
            <w:tcW w:w="2498" w:type="dxa"/>
          </w:tcPr>
          <w:p w:rsidR="00D97B8F" w:rsidP="00A6596F" w14:paraId="001A590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P="00A6596F" w14:paraId="0DD67408" w14:textId="3653B46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Title Page</w:t>
            </w:r>
          </w:p>
        </w:tc>
        <w:tc>
          <w:tcPr>
            <w:tcW w:w="2567" w:type="dxa"/>
          </w:tcPr>
          <w:p w:rsidR="00D97B8F" w:rsidP="00A6596F" w14:paraId="772E0E80" w14:textId="77777777">
            <w:pPr>
              <w:spacing w:before="120" w:after="120"/>
              <w:rPr>
                <w:rFonts w:ascii="Calibri" w:hAnsi="Calibri" w:eastAsiaTheme="minorEastAsia" w:cs="Arial"/>
                <w:color w:val="000000" w:themeColor="text1"/>
                <w:sz w:val="20"/>
                <w:szCs w:val="20"/>
              </w:rPr>
            </w:pPr>
          </w:p>
        </w:tc>
      </w:tr>
      <w:tr w14:paraId="6261C776" w14:textId="77777777" w:rsidTr="25C5AA57">
        <w:tblPrEx>
          <w:tblW w:w="9216" w:type="dxa"/>
          <w:jc w:val="center"/>
          <w:tblLook w:val="04A0"/>
        </w:tblPrEx>
        <w:trPr>
          <w:trHeight w:val="300"/>
          <w:jc w:val="center"/>
        </w:trPr>
        <w:tc>
          <w:tcPr>
            <w:tcW w:w="2542" w:type="dxa"/>
          </w:tcPr>
          <w:p w:rsidR="00D97B8F" w:rsidRPr="001F1D82" w:rsidP="00A6596F" w14:paraId="430AFD0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subsections within Section 2 in the Table of Contents</w:t>
            </w:r>
          </w:p>
        </w:tc>
        <w:tc>
          <w:tcPr>
            <w:tcW w:w="2498" w:type="dxa"/>
          </w:tcPr>
          <w:p w:rsidR="00D97B8F" w:rsidRPr="001F1D82" w:rsidP="00A6596F" w14:paraId="1799C32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RPr="001F1D82" w:rsidP="00A6596F" w14:paraId="00E1295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2.5.1-2.5.3 and 2.8.1-2.8.2</w:t>
            </w:r>
          </w:p>
        </w:tc>
        <w:tc>
          <w:tcPr>
            <w:tcW w:w="2567" w:type="dxa"/>
          </w:tcPr>
          <w:p w:rsidR="00D97B8F" w:rsidRPr="001F1D82" w:rsidP="00A6596F" w14:paraId="58FC4EA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Reorganized the subsections for consistency and clarity; then renumbered the sections. </w:t>
            </w:r>
          </w:p>
        </w:tc>
      </w:tr>
      <w:tr w14:paraId="76CD4777" w14:textId="77777777" w:rsidTr="25C5AA57">
        <w:tblPrEx>
          <w:tblW w:w="9216" w:type="dxa"/>
          <w:jc w:val="center"/>
          <w:tblLook w:val="04A0"/>
        </w:tblPrEx>
        <w:trPr>
          <w:trHeight w:val="300"/>
          <w:jc w:val="center"/>
        </w:trPr>
        <w:tc>
          <w:tcPr>
            <w:tcW w:w="2542" w:type="dxa"/>
          </w:tcPr>
          <w:p w:rsidR="00D97B8F" w:rsidP="00A6596F" w14:paraId="5C2DF606"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subsections within Section 3 in the Table of Contents</w:t>
            </w:r>
          </w:p>
        </w:tc>
        <w:tc>
          <w:tcPr>
            <w:tcW w:w="2498" w:type="dxa"/>
          </w:tcPr>
          <w:p w:rsidR="00D97B8F" w:rsidP="00A6596F" w14:paraId="6A441D3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5220D8E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Sections 3.3.1-3.3.4</w:t>
            </w:r>
          </w:p>
        </w:tc>
        <w:tc>
          <w:tcPr>
            <w:tcW w:w="2567" w:type="dxa"/>
          </w:tcPr>
          <w:p w:rsidR="00D97B8F" w:rsidP="00A6596F" w14:paraId="512E430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the subsections for consistency and clarity; then renumbered the sections.</w:t>
            </w:r>
          </w:p>
        </w:tc>
      </w:tr>
      <w:tr w14:paraId="3AF4FDCB" w14:textId="77777777" w:rsidTr="25C5AA57">
        <w:tblPrEx>
          <w:tblW w:w="9216" w:type="dxa"/>
          <w:jc w:val="center"/>
          <w:tblLook w:val="04A0"/>
        </w:tblPrEx>
        <w:trPr>
          <w:trHeight w:val="300"/>
          <w:jc w:val="center"/>
        </w:trPr>
        <w:tc>
          <w:tcPr>
            <w:tcW w:w="2542" w:type="dxa"/>
          </w:tcPr>
          <w:p w:rsidR="00D97B8F" w:rsidP="00A6596F" w14:paraId="3C3B92B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subsections within Section 4 in the Table of Contents</w:t>
            </w:r>
          </w:p>
        </w:tc>
        <w:tc>
          <w:tcPr>
            <w:tcW w:w="2498" w:type="dxa"/>
          </w:tcPr>
          <w:p w:rsidR="00D97B8F" w:rsidP="00A6596F" w14:paraId="54788BA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2F92C50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4.1</w:t>
            </w:r>
          </w:p>
        </w:tc>
        <w:tc>
          <w:tcPr>
            <w:tcW w:w="2567" w:type="dxa"/>
          </w:tcPr>
          <w:p w:rsidR="00D97B8F" w:rsidP="00A6596F" w14:paraId="2C9DC0A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the sections for consistency and clarity; then renumbered the sections.</w:t>
            </w:r>
          </w:p>
        </w:tc>
      </w:tr>
      <w:tr w14:paraId="4B6367E0" w14:textId="77777777" w:rsidTr="25C5AA57">
        <w:tblPrEx>
          <w:tblW w:w="9216" w:type="dxa"/>
          <w:jc w:val="center"/>
          <w:tblLook w:val="04A0"/>
        </w:tblPrEx>
        <w:trPr>
          <w:trHeight w:val="300"/>
          <w:jc w:val="center"/>
        </w:trPr>
        <w:tc>
          <w:tcPr>
            <w:tcW w:w="2542" w:type="dxa"/>
          </w:tcPr>
          <w:p w:rsidR="00D97B8F" w:rsidP="00A6596F" w14:paraId="63B92BE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Introduction.</w:t>
            </w:r>
          </w:p>
        </w:tc>
        <w:tc>
          <w:tcPr>
            <w:tcW w:w="2498" w:type="dxa"/>
          </w:tcPr>
          <w:p w:rsidR="00D97B8F" w:rsidP="00A6596F" w14:paraId="51D586D2"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07A1FA96"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Introduction</w:t>
            </w:r>
          </w:p>
        </w:tc>
        <w:tc>
          <w:tcPr>
            <w:tcW w:w="2567" w:type="dxa"/>
          </w:tcPr>
          <w:p w:rsidR="00D97B8F" w:rsidP="00A6596F" w14:paraId="6C170D3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Added final text for Introduction. References and hyperlinks updated throughout the section. </w:t>
            </w:r>
          </w:p>
        </w:tc>
      </w:tr>
      <w:tr w14:paraId="25DD3A2D" w14:textId="77777777" w:rsidTr="25C5AA57">
        <w:tblPrEx>
          <w:tblW w:w="9216" w:type="dxa"/>
          <w:jc w:val="center"/>
          <w:tblLook w:val="04A0"/>
        </w:tblPrEx>
        <w:trPr>
          <w:trHeight w:val="300"/>
          <w:jc w:val="center"/>
        </w:trPr>
        <w:tc>
          <w:tcPr>
            <w:tcW w:w="2542" w:type="dxa"/>
          </w:tcPr>
          <w:p w:rsidR="00D97B8F" w:rsidP="00A6596F" w14:paraId="3F94D55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1</w:t>
            </w:r>
          </w:p>
        </w:tc>
        <w:tc>
          <w:tcPr>
            <w:tcW w:w="2498" w:type="dxa"/>
          </w:tcPr>
          <w:p w:rsidR="00D97B8F" w:rsidP="00A6596F" w14:paraId="4BC84F3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5E93625E"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1</w:t>
            </w:r>
          </w:p>
        </w:tc>
        <w:tc>
          <w:tcPr>
            <w:tcW w:w="2567" w:type="dxa"/>
          </w:tcPr>
          <w:p w:rsidR="00D97B8F" w:rsidP="00A6596F" w14:paraId="5731A03D"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1. References and hyperlinks updated throughout the section.</w:t>
            </w:r>
          </w:p>
        </w:tc>
      </w:tr>
      <w:tr w14:paraId="074AFFD5" w14:textId="77777777" w:rsidTr="25C5AA57">
        <w:tblPrEx>
          <w:tblW w:w="9216" w:type="dxa"/>
          <w:jc w:val="center"/>
          <w:tblLook w:val="04A0"/>
        </w:tblPrEx>
        <w:trPr>
          <w:trHeight w:val="300"/>
          <w:jc w:val="center"/>
        </w:trPr>
        <w:tc>
          <w:tcPr>
            <w:tcW w:w="2542" w:type="dxa"/>
          </w:tcPr>
          <w:p w:rsidR="00D97B8F" w:rsidP="00A6596F" w14:paraId="330D870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2</w:t>
            </w:r>
          </w:p>
        </w:tc>
        <w:tc>
          <w:tcPr>
            <w:tcW w:w="2498" w:type="dxa"/>
          </w:tcPr>
          <w:p w:rsidR="00D97B8F" w:rsidP="00A6596F" w14:paraId="2902A1C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65049DD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2</w:t>
            </w:r>
          </w:p>
        </w:tc>
        <w:tc>
          <w:tcPr>
            <w:tcW w:w="2567" w:type="dxa"/>
          </w:tcPr>
          <w:p w:rsidR="00D97B8F" w:rsidP="00A6596F" w14:paraId="7D281F7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2. References and hyperlinks updated throughout the section.</w:t>
            </w:r>
          </w:p>
        </w:tc>
      </w:tr>
      <w:tr w14:paraId="387DE1C1" w14:textId="77777777" w:rsidTr="25C5AA57">
        <w:tblPrEx>
          <w:tblW w:w="9216" w:type="dxa"/>
          <w:jc w:val="center"/>
          <w:tblLook w:val="04A0"/>
        </w:tblPrEx>
        <w:trPr>
          <w:trHeight w:val="300"/>
          <w:jc w:val="center"/>
        </w:trPr>
        <w:tc>
          <w:tcPr>
            <w:tcW w:w="2542" w:type="dxa"/>
          </w:tcPr>
          <w:p w:rsidR="00D97B8F" w:rsidP="00A6596F" w14:paraId="63453078"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3</w:t>
            </w:r>
          </w:p>
        </w:tc>
        <w:tc>
          <w:tcPr>
            <w:tcW w:w="2498" w:type="dxa"/>
          </w:tcPr>
          <w:p w:rsidR="00D97B8F" w:rsidP="00A6596F" w14:paraId="70615E3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6268FA3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3</w:t>
            </w:r>
          </w:p>
        </w:tc>
        <w:tc>
          <w:tcPr>
            <w:tcW w:w="2567" w:type="dxa"/>
          </w:tcPr>
          <w:p w:rsidR="00D97B8F" w:rsidP="00A6596F" w14:paraId="7052EDE8"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3. References and hyperlinks updated throughout the section.</w:t>
            </w:r>
          </w:p>
        </w:tc>
      </w:tr>
      <w:tr w14:paraId="3D95F678" w14:textId="77777777" w:rsidTr="25C5AA57">
        <w:tblPrEx>
          <w:tblW w:w="9216" w:type="dxa"/>
          <w:jc w:val="center"/>
          <w:tblLook w:val="04A0"/>
        </w:tblPrEx>
        <w:trPr>
          <w:trHeight w:val="300"/>
          <w:jc w:val="center"/>
        </w:trPr>
        <w:tc>
          <w:tcPr>
            <w:tcW w:w="2542" w:type="dxa"/>
          </w:tcPr>
          <w:p w:rsidR="00D97B8F" w:rsidP="00A6596F" w14:paraId="504A885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4</w:t>
            </w:r>
          </w:p>
        </w:tc>
        <w:tc>
          <w:tcPr>
            <w:tcW w:w="2498" w:type="dxa"/>
          </w:tcPr>
          <w:p w:rsidR="00D97B8F" w:rsidP="00A6596F" w14:paraId="565D930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5EDD4A9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4</w:t>
            </w:r>
          </w:p>
        </w:tc>
        <w:tc>
          <w:tcPr>
            <w:tcW w:w="2567" w:type="dxa"/>
          </w:tcPr>
          <w:p w:rsidR="00D97B8F" w:rsidP="00A6596F" w14:paraId="6A82F8F6"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4. References and hyperlinks updated throughout the section.</w:t>
            </w:r>
          </w:p>
        </w:tc>
      </w:tr>
      <w:tr w14:paraId="618EA80B" w14:textId="77777777" w:rsidTr="25C5AA57">
        <w:tblPrEx>
          <w:tblW w:w="9216" w:type="dxa"/>
          <w:jc w:val="center"/>
          <w:tblLook w:val="04A0"/>
        </w:tblPrEx>
        <w:trPr>
          <w:trHeight w:val="1444"/>
          <w:jc w:val="center"/>
        </w:trPr>
        <w:tc>
          <w:tcPr>
            <w:tcW w:w="2542" w:type="dxa"/>
          </w:tcPr>
          <w:p w:rsidR="00D97B8F" w:rsidP="00A6596F" w14:paraId="3D1D322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w:t>
            </w:r>
          </w:p>
        </w:tc>
        <w:tc>
          <w:tcPr>
            <w:tcW w:w="2498" w:type="dxa"/>
          </w:tcPr>
          <w:p w:rsidR="00D97B8F" w:rsidP="00A6596F" w14:paraId="241A1D32"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Non-GUPS Guide</w:t>
            </w:r>
          </w:p>
        </w:tc>
        <w:tc>
          <w:tcPr>
            <w:tcW w:w="1609" w:type="dxa"/>
          </w:tcPr>
          <w:p w:rsidR="00D97B8F" w:rsidP="00A6596F" w14:paraId="18DED9E3" w14:textId="65EC95C9">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 A and B</w:t>
            </w:r>
          </w:p>
        </w:tc>
        <w:tc>
          <w:tcPr>
            <w:tcW w:w="2567" w:type="dxa"/>
          </w:tcPr>
          <w:p w:rsidR="00D97B8F" w:rsidP="00A6596F" w14:paraId="3859A152" w14:textId="0BBB6AB9">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Modified Appendix A and B across the guides and removed Appendix C-E as they were no longer needed.</w:t>
            </w:r>
          </w:p>
        </w:tc>
      </w:tr>
      <w:tr w14:paraId="3E1204C3" w14:textId="77777777" w:rsidTr="25C5AA57">
        <w:tblPrEx>
          <w:tblW w:w="9216" w:type="dxa"/>
          <w:jc w:val="center"/>
          <w:tblLook w:val="04A0"/>
        </w:tblPrEx>
        <w:trPr>
          <w:trHeight w:val="300"/>
          <w:jc w:val="center"/>
        </w:trPr>
        <w:tc>
          <w:tcPr>
            <w:tcW w:w="2542" w:type="dxa"/>
          </w:tcPr>
          <w:p w:rsidR="00D97B8F" w:rsidP="00A6596F" w14:paraId="60B5C0F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Introduction.</w:t>
            </w:r>
          </w:p>
        </w:tc>
        <w:tc>
          <w:tcPr>
            <w:tcW w:w="2498" w:type="dxa"/>
          </w:tcPr>
          <w:p w:rsidR="00D97B8F" w:rsidP="00A6596F" w14:paraId="37B8AB5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P="00A6596F" w14:paraId="4292A3E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Introduction</w:t>
            </w:r>
          </w:p>
        </w:tc>
        <w:tc>
          <w:tcPr>
            <w:tcW w:w="2567" w:type="dxa"/>
          </w:tcPr>
          <w:p w:rsidR="00D97B8F" w:rsidP="00A6596F" w14:paraId="0EA72A6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Added final text for Introduction. References and hyperlinks updated throughout the section. </w:t>
            </w:r>
          </w:p>
        </w:tc>
      </w:tr>
      <w:tr w14:paraId="36A0380C" w14:textId="77777777" w:rsidTr="25C5AA57">
        <w:tblPrEx>
          <w:tblW w:w="9216" w:type="dxa"/>
          <w:jc w:val="center"/>
          <w:tblLook w:val="04A0"/>
        </w:tblPrEx>
        <w:trPr>
          <w:trHeight w:val="1143"/>
          <w:jc w:val="center"/>
        </w:trPr>
        <w:tc>
          <w:tcPr>
            <w:tcW w:w="2542" w:type="dxa"/>
          </w:tcPr>
          <w:p w:rsidR="00D97B8F" w:rsidP="00A6596F" w14:paraId="544D7CC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1</w:t>
            </w:r>
          </w:p>
        </w:tc>
        <w:tc>
          <w:tcPr>
            <w:tcW w:w="2498" w:type="dxa"/>
          </w:tcPr>
          <w:p w:rsidR="00D97B8F" w:rsidP="00A6596F" w14:paraId="3BB923F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P="00A6596F" w14:paraId="48A527E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1</w:t>
            </w:r>
          </w:p>
        </w:tc>
        <w:tc>
          <w:tcPr>
            <w:tcW w:w="2567" w:type="dxa"/>
          </w:tcPr>
          <w:p w:rsidR="00D97B8F" w:rsidP="00A6596F" w14:paraId="02F9723D"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1. References and hyperlinks updated throughout the section.</w:t>
            </w:r>
          </w:p>
        </w:tc>
      </w:tr>
      <w:tr w14:paraId="61192721" w14:textId="77777777" w:rsidTr="25C5AA57">
        <w:tblPrEx>
          <w:tblW w:w="9216" w:type="dxa"/>
          <w:jc w:val="center"/>
          <w:tblLook w:val="04A0"/>
        </w:tblPrEx>
        <w:trPr>
          <w:trHeight w:val="300"/>
          <w:jc w:val="center"/>
        </w:trPr>
        <w:tc>
          <w:tcPr>
            <w:tcW w:w="2542" w:type="dxa"/>
          </w:tcPr>
          <w:p w:rsidR="00D97B8F" w:rsidP="00A6596F" w14:paraId="3B92EC7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2</w:t>
            </w:r>
          </w:p>
        </w:tc>
        <w:tc>
          <w:tcPr>
            <w:tcW w:w="2498" w:type="dxa"/>
          </w:tcPr>
          <w:p w:rsidR="00D97B8F" w:rsidP="00A6596F" w14:paraId="0E8591D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P="00A6596F" w14:paraId="35393A2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2</w:t>
            </w:r>
          </w:p>
        </w:tc>
        <w:tc>
          <w:tcPr>
            <w:tcW w:w="2567" w:type="dxa"/>
          </w:tcPr>
          <w:p w:rsidR="00D97B8F" w:rsidP="00A6596F" w14:paraId="6F77C6F9"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2. References and hyperlinks updated throughout the section.</w:t>
            </w:r>
          </w:p>
        </w:tc>
      </w:tr>
      <w:tr w14:paraId="04CFE5AD" w14:textId="77777777" w:rsidTr="25C5AA57">
        <w:tblPrEx>
          <w:tblW w:w="9216" w:type="dxa"/>
          <w:jc w:val="center"/>
          <w:tblLook w:val="04A0"/>
        </w:tblPrEx>
        <w:trPr>
          <w:trHeight w:val="300"/>
          <w:jc w:val="center"/>
        </w:trPr>
        <w:tc>
          <w:tcPr>
            <w:tcW w:w="2542" w:type="dxa"/>
          </w:tcPr>
          <w:p w:rsidR="00D97B8F" w:rsidRPr="001F1D82" w:rsidP="00A6596F" w14:paraId="1CFF13C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3</w:t>
            </w:r>
          </w:p>
        </w:tc>
        <w:tc>
          <w:tcPr>
            <w:tcW w:w="2498" w:type="dxa"/>
          </w:tcPr>
          <w:p w:rsidR="00D97B8F" w:rsidRPr="001F1D82" w:rsidP="00A6596F" w14:paraId="00A582C6"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6896871F"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3</w:t>
            </w:r>
          </w:p>
        </w:tc>
        <w:tc>
          <w:tcPr>
            <w:tcW w:w="2567" w:type="dxa"/>
          </w:tcPr>
          <w:p w:rsidR="00D97B8F" w:rsidRPr="001F1D82" w:rsidP="00A6596F" w14:paraId="71CA9C02"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3. References and hyperlinks updated throughout the section.</w:t>
            </w:r>
          </w:p>
        </w:tc>
      </w:tr>
      <w:tr w14:paraId="0B10B520" w14:textId="77777777" w:rsidTr="25C5AA57">
        <w:tblPrEx>
          <w:tblW w:w="9216" w:type="dxa"/>
          <w:jc w:val="center"/>
          <w:tblLook w:val="04A0"/>
        </w:tblPrEx>
        <w:trPr>
          <w:trHeight w:val="300"/>
          <w:jc w:val="center"/>
        </w:trPr>
        <w:tc>
          <w:tcPr>
            <w:tcW w:w="2542" w:type="dxa"/>
          </w:tcPr>
          <w:p w:rsidR="00D97B8F" w:rsidRPr="001F1D82" w:rsidP="00A6596F" w14:paraId="36AAD58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4</w:t>
            </w:r>
          </w:p>
        </w:tc>
        <w:tc>
          <w:tcPr>
            <w:tcW w:w="2498" w:type="dxa"/>
          </w:tcPr>
          <w:p w:rsidR="00D97B8F" w:rsidRPr="001F1D82" w:rsidP="00A6596F" w14:paraId="52CE279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49D157E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4</w:t>
            </w:r>
          </w:p>
        </w:tc>
        <w:tc>
          <w:tcPr>
            <w:tcW w:w="2567" w:type="dxa"/>
          </w:tcPr>
          <w:p w:rsidR="00D97B8F" w:rsidRPr="001F1D82" w:rsidP="00A6596F" w14:paraId="7F26B59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4. References and hyperlinks updated throughout the section.</w:t>
            </w:r>
          </w:p>
        </w:tc>
      </w:tr>
      <w:tr w14:paraId="22566433" w14:textId="77777777" w:rsidTr="25C5AA57">
        <w:tblPrEx>
          <w:tblW w:w="9216" w:type="dxa"/>
          <w:jc w:val="center"/>
          <w:tblLook w:val="04A0"/>
        </w:tblPrEx>
        <w:trPr>
          <w:trHeight w:val="300"/>
          <w:jc w:val="center"/>
        </w:trPr>
        <w:tc>
          <w:tcPr>
            <w:tcW w:w="2542" w:type="dxa"/>
          </w:tcPr>
          <w:p w:rsidR="00D97B8F" w:rsidRPr="001F1D82" w:rsidP="00A6596F" w14:paraId="1B0155AF"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5</w:t>
            </w:r>
          </w:p>
        </w:tc>
        <w:tc>
          <w:tcPr>
            <w:tcW w:w="2498" w:type="dxa"/>
          </w:tcPr>
          <w:p w:rsidR="00D97B8F" w:rsidRPr="001F1D82" w:rsidP="00A6596F" w14:paraId="1D40D1E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5AC033C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5</w:t>
            </w:r>
          </w:p>
        </w:tc>
        <w:tc>
          <w:tcPr>
            <w:tcW w:w="2567" w:type="dxa"/>
          </w:tcPr>
          <w:p w:rsidR="00D97B8F" w:rsidRPr="001F1D82" w:rsidP="00A6596F" w14:paraId="1A900682"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5. References and hyperlinks updated throughout the section.</w:t>
            </w:r>
          </w:p>
        </w:tc>
      </w:tr>
      <w:tr w14:paraId="11AE1A4B" w14:textId="77777777" w:rsidTr="25C5AA57">
        <w:tblPrEx>
          <w:tblW w:w="9216" w:type="dxa"/>
          <w:jc w:val="center"/>
          <w:tblLook w:val="04A0"/>
        </w:tblPrEx>
        <w:trPr>
          <w:trHeight w:val="300"/>
          <w:jc w:val="center"/>
        </w:trPr>
        <w:tc>
          <w:tcPr>
            <w:tcW w:w="2542" w:type="dxa"/>
          </w:tcPr>
          <w:p w:rsidR="00D97B8F" w:rsidRPr="001F1D82" w:rsidP="00A6596F" w14:paraId="674EAA2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w:t>
            </w:r>
          </w:p>
        </w:tc>
        <w:tc>
          <w:tcPr>
            <w:tcW w:w="2498" w:type="dxa"/>
          </w:tcPr>
          <w:p w:rsidR="00D97B8F" w:rsidRPr="001F1D82" w:rsidP="00A6596F" w14:paraId="4FE1974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1C74FF65" w14:textId="3588E340">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 A and B</w:t>
            </w:r>
          </w:p>
        </w:tc>
        <w:tc>
          <w:tcPr>
            <w:tcW w:w="2567" w:type="dxa"/>
          </w:tcPr>
          <w:p w:rsidR="00D97B8F" w:rsidRPr="001F1D82" w:rsidP="00A6596F" w14:paraId="4F768A8D" w14:textId="49E9037E">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Modified Appendix A and B across the guides and removed Appendix C-F as they were no longer needed.</w:t>
            </w:r>
          </w:p>
        </w:tc>
      </w:tr>
      <w:tr w14:paraId="72FCF16D" w14:textId="77777777" w:rsidTr="25C5AA57">
        <w:tblPrEx>
          <w:tblW w:w="9216" w:type="dxa"/>
          <w:jc w:val="center"/>
          <w:tblLook w:val="04A0"/>
        </w:tblPrEx>
        <w:trPr>
          <w:trHeight w:val="300"/>
          <w:jc w:val="center"/>
        </w:trPr>
        <w:tc>
          <w:tcPr>
            <w:tcW w:w="2542" w:type="dxa"/>
          </w:tcPr>
          <w:p w:rsidR="00D97B8F" w:rsidRPr="001F1D82" w:rsidP="00A6596F" w14:paraId="5F33654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subsections within Section 2 in the Table of Contents</w:t>
            </w:r>
          </w:p>
        </w:tc>
        <w:tc>
          <w:tcPr>
            <w:tcW w:w="2498" w:type="dxa"/>
          </w:tcPr>
          <w:p w:rsidR="00D97B8F" w:rsidRPr="001F1D82" w:rsidP="00A6596F" w14:paraId="51C0E07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6F70B568"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2.6.1-2.6.3 and 2.9-2.11</w:t>
            </w:r>
          </w:p>
        </w:tc>
        <w:tc>
          <w:tcPr>
            <w:tcW w:w="2567" w:type="dxa"/>
          </w:tcPr>
          <w:p w:rsidR="00D97B8F" w:rsidRPr="001F1D82" w:rsidP="00A6596F" w14:paraId="51EC581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the sections for consistency and clarity; then renumbered the sections.</w:t>
            </w:r>
          </w:p>
        </w:tc>
      </w:tr>
      <w:tr w14:paraId="6F631948" w14:textId="77777777" w:rsidTr="25C5AA57">
        <w:tblPrEx>
          <w:tblW w:w="9216" w:type="dxa"/>
          <w:jc w:val="center"/>
          <w:tblLook w:val="04A0"/>
        </w:tblPrEx>
        <w:trPr>
          <w:trHeight w:val="300"/>
          <w:jc w:val="center"/>
        </w:trPr>
        <w:tc>
          <w:tcPr>
            <w:tcW w:w="2542" w:type="dxa"/>
          </w:tcPr>
          <w:p w:rsidR="00D97B8F" w:rsidRPr="001F1D82" w:rsidP="00A6596F" w14:paraId="6CC6D8D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Combined Sections 3 and 4 into one section</w:t>
            </w:r>
          </w:p>
        </w:tc>
        <w:tc>
          <w:tcPr>
            <w:tcW w:w="2498" w:type="dxa"/>
          </w:tcPr>
          <w:p w:rsidR="00D97B8F" w:rsidRPr="001F1D82" w:rsidP="00A6596F" w14:paraId="2379557F"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00D1B53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3 and 4</w:t>
            </w:r>
          </w:p>
        </w:tc>
        <w:tc>
          <w:tcPr>
            <w:tcW w:w="2567" w:type="dxa"/>
          </w:tcPr>
          <w:p w:rsidR="00D97B8F" w:rsidRPr="001F1D82" w:rsidP="00A6596F" w14:paraId="0820DA4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Integrated the sections for consistency and clarity; then renumbered the sections.</w:t>
            </w:r>
          </w:p>
        </w:tc>
      </w:tr>
      <w:tr w14:paraId="7523534D" w14:textId="77777777" w:rsidTr="25C5AA57">
        <w:tblPrEx>
          <w:tblW w:w="9216" w:type="dxa"/>
          <w:jc w:val="center"/>
          <w:tblLook w:val="04A0"/>
        </w:tblPrEx>
        <w:trPr>
          <w:trHeight w:val="300"/>
          <w:jc w:val="center"/>
        </w:trPr>
        <w:tc>
          <w:tcPr>
            <w:tcW w:w="2542" w:type="dxa"/>
          </w:tcPr>
          <w:p w:rsidR="00D97B8F" w:rsidRPr="001F1D82" w:rsidP="00A6596F" w14:paraId="47CDC0AD"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5 changed into Section 4</w:t>
            </w:r>
          </w:p>
        </w:tc>
        <w:tc>
          <w:tcPr>
            <w:tcW w:w="2498" w:type="dxa"/>
          </w:tcPr>
          <w:p w:rsidR="00D97B8F" w:rsidRPr="001F1D82" w:rsidP="00A6596F" w14:paraId="3B65831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4062E5D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4 and 5</w:t>
            </w:r>
          </w:p>
        </w:tc>
        <w:tc>
          <w:tcPr>
            <w:tcW w:w="2567" w:type="dxa"/>
          </w:tcPr>
          <w:p w:rsidR="00D97B8F" w:rsidRPr="001F1D82" w:rsidP="00A6596F" w14:paraId="2D17625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Reorganized the subsections for consistency and clarity; </w:t>
            </w:r>
            <w:r>
              <w:rPr>
                <w:rFonts w:ascii="Calibri" w:hAnsi="Calibri" w:eastAsiaTheme="minorEastAsia" w:cs="Arial"/>
                <w:color w:val="000000" w:themeColor="text1"/>
                <w:sz w:val="20"/>
                <w:szCs w:val="20"/>
              </w:rPr>
              <w:t>then renumbered the sections.</w:t>
            </w:r>
          </w:p>
        </w:tc>
      </w:tr>
      <w:tr w14:paraId="079A3306" w14:textId="77777777" w:rsidTr="25C5AA57">
        <w:tblPrEx>
          <w:tblW w:w="9216" w:type="dxa"/>
          <w:jc w:val="center"/>
          <w:tblLook w:val="04A0"/>
        </w:tblPrEx>
        <w:trPr>
          <w:trHeight w:val="300"/>
          <w:jc w:val="center"/>
        </w:trPr>
        <w:tc>
          <w:tcPr>
            <w:tcW w:w="2542" w:type="dxa"/>
          </w:tcPr>
          <w:p w:rsidR="00D97B8F" w:rsidRPr="001F1D82" w:rsidP="00A6596F" w14:paraId="673FB2A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6 changed to Section 5</w:t>
            </w:r>
          </w:p>
        </w:tc>
        <w:tc>
          <w:tcPr>
            <w:tcW w:w="2498" w:type="dxa"/>
          </w:tcPr>
          <w:p w:rsidR="00D97B8F" w:rsidRPr="001F1D82" w:rsidP="00A6596F" w14:paraId="11B65A8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Standalone Guide</w:t>
            </w:r>
          </w:p>
        </w:tc>
        <w:tc>
          <w:tcPr>
            <w:tcW w:w="1609" w:type="dxa"/>
          </w:tcPr>
          <w:p w:rsidR="00D97B8F" w:rsidRPr="001F1D82" w:rsidP="00A6596F" w14:paraId="1BBB07E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5 and 6</w:t>
            </w:r>
          </w:p>
        </w:tc>
        <w:tc>
          <w:tcPr>
            <w:tcW w:w="2567" w:type="dxa"/>
          </w:tcPr>
          <w:p w:rsidR="00D97B8F" w:rsidRPr="001F1D82" w:rsidP="00A6596F" w14:paraId="712A876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Reorganized the subsections for consistency and clarity; then renumbered the sections.</w:t>
            </w:r>
          </w:p>
        </w:tc>
      </w:tr>
      <w:tr w14:paraId="52A26EF4" w14:textId="77777777" w:rsidTr="25C5AA57">
        <w:tblPrEx>
          <w:tblW w:w="9216" w:type="dxa"/>
          <w:jc w:val="center"/>
          <w:tblLook w:val="04A0"/>
        </w:tblPrEx>
        <w:trPr>
          <w:trHeight w:val="300"/>
          <w:jc w:val="center"/>
        </w:trPr>
        <w:tc>
          <w:tcPr>
            <w:tcW w:w="2542" w:type="dxa"/>
          </w:tcPr>
          <w:p w:rsidR="00D97B8F" w:rsidP="00A6596F" w14:paraId="41A4192A"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Introduction.</w:t>
            </w:r>
          </w:p>
        </w:tc>
        <w:tc>
          <w:tcPr>
            <w:tcW w:w="2498" w:type="dxa"/>
          </w:tcPr>
          <w:p w:rsidR="00D97B8F" w:rsidP="00A6596F" w14:paraId="4F662BA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P="00A6596F" w14:paraId="1DA4DBB7"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Introduction</w:t>
            </w:r>
          </w:p>
        </w:tc>
        <w:tc>
          <w:tcPr>
            <w:tcW w:w="2567" w:type="dxa"/>
          </w:tcPr>
          <w:p w:rsidR="00D97B8F" w:rsidP="00A6596F" w14:paraId="588DCA9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 xml:space="preserve">Added final text for Introduction. References and hyperlinks updated throughout the section. </w:t>
            </w:r>
          </w:p>
        </w:tc>
      </w:tr>
      <w:tr w14:paraId="7A02272A" w14:textId="77777777" w:rsidTr="25C5AA57">
        <w:tblPrEx>
          <w:tblW w:w="9216" w:type="dxa"/>
          <w:jc w:val="center"/>
          <w:tblLook w:val="04A0"/>
        </w:tblPrEx>
        <w:trPr>
          <w:trHeight w:val="300"/>
          <w:jc w:val="center"/>
        </w:trPr>
        <w:tc>
          <w:tcPr>
            <w:tcW w:w="2542" w:type="dxa"/>
          </w:tcPr>
          <w:p w:rsidR="00D97B8F" w:rsidRPr="001F1D82" w:rsidP="00A6596F" w14:paraId="3C876DE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1</w:t>
            </w:r>
          </w:p>
        </w:tc>
        <w:tc>
          <w:tcPr>
            <w:tcW w:w="2498" w:type="dxa"/>
          </w:tcPr>
          <w:p w:rsidR="00D97B8F" w:rsidRPr="001F1D82" w:rsidP="00A6596F" w14:paraId="328FA93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4C5B26E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1</w:t>
            </w:r>
          </w:p>
        </w:tc>
        <w:tc>
          <w:tcPr>
            <w:tcW w:w="2567" w:type="dxa"/>
          </w:tcPr>
          <w:p w:rsidR="00D97B8F" w:rsidRPr="001F1D82" w:rsidP="00A6596F" w14:paraId="5FEF4A4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1. References and hyperlinks updated throughout the section.</w:t>
            </w:r>
          </w:p>
        </w:tc>
      </w:tr>
      <w:tr w14:paraId="1806C20A" w14:textId="77777777" w:rsidTr="25C5AA57">
        <w:tblPrEx>
          <w:tblW w:w="9216" w:type="dxa"/>
          <w:jc w:val="center"/>
          <w:tblLook w:val="04A0"/>
        </w:tblPrEx>
        <w:trPr>
          <w:trHeight w:val="300"/>
          <w:jc w:val="center"/>
        </w:trPr>
        <w:tc>
          <w:tcPr>
            <w:tcW w:w="2542" w:type="dxa"/>
          </w:tcPr>
          <w:p w:rsidR="00D97B8F" w:rsidRPr="001F1D82" w:rsidP="00A6596F" w14:paraId="3FA5632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2</w:t>
            </w:r>
          </w:p>
        </w:tc>
        <w:tc>
          <w:tcPr>
            <w:tcW w:w="2498" w:type="dxa"/>
          </w:tcPr>
          <w:p w:rsidR="00D97B8F" w:rsidRPr="001F1D82" w:rsidP="00A6596F" w14:paraId="46D8BFF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0449D59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2</w:t>
            </w:r>
          </w:p>
        </w:tc>
        <w:tc>
          <w:tcPr>
            <w:tcW w:w="2567" w:type="dxa"/>
          </w:tcPr>
          <w:p w:rsidR="00D97B8F" w:rsidRPr="001F1D82" w:rsidP="00A6596F" w14:paraId="1F94517C"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2. References and hyperlinks updated throughout the section.</w:t>
            </w:r>
          </w:p>
        </w:tc>
      </w:tr>
      <w:tr w14:paraId="2AAA0F70" w14:textId="77777777" w:rsidTr="25C5AA57">
        <w:tblPrEx>
          <w:tblW w:w="9216" w:type="dxa"/>
          <w:jc w:val="center"/>
          <w:tblLook w:val="04A0"/>
        </w:tblPrEx>
        <w:trPr>
          <w:trHeight w:val="300"/>
          <w:jc w:val="center"/>
        </w:trPr>
        <w:tc>
          <w:tcPr>
            <w:tcW w:w="2542" w:type="dxa"/>
          </w:tcPr>
          <w:p w:rsidR="00D97B8F" w:rsidRPr="001F1D82" w:rsidP="00A6596F" w14:paraId="564EB1C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3</w:t>
            </w:r>
          </w:p>
        </w:tc>
        <w:tc>
          <w:tcPr>
            <w:tcW w:w="2498" w:type="dxa"/>
          </w:tcPr>
          <w:p w:rsidR="00D97B8F" w:rsidRPr="001F1D82" w:rsidP="00A6596F" w14:paraId="240614D4"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1859C91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3</w:t>
            </w:r>
          </w:p>
        </w:tc>
        <w:tc>
          <w:tcPr>
            <w:tcW w:w="2567" w:type="dxa"/>
          </w:tcPr>
          <w:p w:rsidR="00D97B8F" w:rsidRPr="001F1D82" w:rsidP="00A6596F" w14:paraId="4783E9B8"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3. References and hyperlinks updated throughout the section.</w:t>
            </w:r>
          </w:p>
        </w:tc>
      </w:tr>
      <w:tr w14:paraId="39C100E6" w14:textId="77777777" w:rsidTr="25C5AA57">
        <w:tblPrEx>
          <w:tblW w:w="9216" w:type="dxa"/>
          <w:jc w:val="center"/>
          <w:tblLook w:val="04A0"/>
        </w:tblPrEx>
        <w:trPr>
          <w:trHeight w:val="300"/>
          <w:jc w:val="center"/>
        </w:trPr>
        <w:tc>
          <w:tcPr>
            <w:tcW w:w="2542" w:type="dxa"/>
          </w:tcPr>
          <w:p w:rsidR="00D97B8F" w:rsidRPr="001F1D82" w:rsidP="00A6596F" w14:paraId="591EFC2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4</w:t>
            </w:r>
          </w:p>
        </w:tc>
        <w:tc>
          <w:tcPr>
            <w:tcW w:w="2498" w:type="dxa"/>
          </w:tcPr>
          <w:p w:rsidR="00D97B8F" w:rsidRPr="001F1D82" w:rsidP="00A6596F" w14:paraId="14BB398F"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6D9BE5EF"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4</w:t>
            </w:r>
          </w:p>
        </w:tc>
        <w:tc>
          <w:tcPr>
            <w:tcW w:w="2567" w:type="dxa"/>
          </w:tcPr>
          <w:p w:rsidR="00D97B8F" w:rsidRPr="001F1D82" w:rsidP="00A6596F" w14:paraId="10D0EA81"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4. References and hyperlinks updated throughout the section.</w:t>
            </w:r>
          </w:p>
        </w:tc>
      </w:tr>
      <w:tr w14:paraId="14777D57" w14:textId="77777777" w:rsidTr="25C5AA57">
        <w:tblPrEx>
          <w:tblW w:w="9216" w:type="dxa"/>
          <w:jc w:val="center"/>
          <w:tblLook w:val="04A0"/>
        </w:tblPrEx>
        <w:trPr>
          <w:trHeight w:val="300"/>
          <w:jc w:val="center"/>
        </w:trPr>
        <w:tc>
          <w:tcPr>
            <w:tcW w:w="2542" w:type="dxa"/>
          </w:tcPr>
          <w:p w:rsidR="00D97B8F" w:rsidRPr="001F1D82" w:rsidP="00A6596F" w14:paraId="3C4C4D93"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content to Section 5</w:t>
            </w:r>
          </w:p>
        </w:tc>
        <w:tc>
          <w:tcPr>
            <w:tcW w:w="2498" w:type="dxa"/>
          </w:tcPr>
          <w:p w:rsidR="00D97B8F" w:rsidRPr="001F1D82" w:rsidP="00A6596F" w14:paraId="5648C7F5"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412BEDC0"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Section 5</w:t>
            </w:r>
          </w:p>
        </w:tc>
        <w:tc>
          <w:tcPr>
            <w:tcW w:w="2567" w:type="dxa"/>
          </w:tcPr>
          <w:p w:rsidR="00D97B8F" w:rsidRPr="001F1D82" w:rsidP="00A6596F" w14:paraId="4D4CC03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Added final text for Section 5. References and hyperlinks updated throughout the section.</w:t>
            </w:r>
          </w:p>
        </w:tc>
      </w:tr>
      <w:tr w14:paraId="53034EBF" w14:textId="77777777" w:rsidTr="25C5AA57">
        <w:tblPrEx>
          <w:tblW w:w="9216" w:type="dxa"/>
          <w:jc w:val="center"/>
          <w:tblLook w:val="04A0"/>
        </w:tblPrEx>
        <w:trPr>
          <w:trHeight w:val="300"/>
          <w:jc w:val="center"/>
        </w:trPr>
        <w:tc>
          <w:tcPr>
            <w:tcW w:w="2542" w:type="dxa"/>
          </w:tcPr>
          <w:p w:rsidR="00D97B8F" w:rsidRPr="001F1D82" w:rsidP="00A6596F" w14:paraId="47102748"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w:t>
            </w:r>
          </w:p>
        </w:tc>
        <w:tc>
          <w:tcPr>
            <w:tcW w:w="2498" w:type="dxa"/>
          </w:tcPr>
          <w:p w:rsidR="00D97B8F" w:rsidRPr="001F1D82" w:rsidP="00A6596F" w14:paraId="51BFC33B" w14:textId="77777777">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GUPS Web Guide</w:t>
            </w:r>
          </w:p>
        </w:tc>
        <w:tc>
          <w:tcPr>
            <w:tcW w:w="1609" w:type="dxa"/>
          </w:tcPr>
          <w:p w:rsidR="00D97B8F" w:rsidRPr="001F1D82" w:rsidP="00A6596F" w14:paraId="44B1929D" w14:textId="6D599224">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Appendix A and B</w:t>
            </w:r>
          </w:p>
        </w:tc>
        <w:tc>
          <w:tcPr>
            <w:tcW w:w="2567" w:type="dxa"/>
          </w:tcPr>
          <w:p w:rsidR="00D97B8F" w:rsidRPr="001F1D82" w:rsidP="00A6596F" w14:paraId="6B526541" w14:textId="71A34B09">
            <w:pPr>
              <w:spacing w:before="120" w:after="120"/>
              <w:rPr>
                <w:rFonts w:ascii="Calibri" w:hAnsi="Calibri" w:eastAsiaTheme="minorEastAsia" w:cs="Arial"/>
                <w:color w:val="000000" w:themeColor="text1"/>
                <w:sz w:val="20"/>
                <w:szCs w:val="20"/>
              </w:rPr>
            </w:pPr>
            <w:r>
              <w:rPr>
                <w:rFonts w:ascii="Calibri" w:hAnsi="Calibri" w:eastAsiaTheme="minorEastAsia" w:cs="Arial"/>
                <w:color w:val="000000" w:themeColor="text1"/>
                <w:sz w:val="20"/>
                <w:szCs w:val="20"/>
              </w:rPr>
              <w:t>Modified Appendix A and B across the guides and removed Appendix C-E as they were no longer needed.</w:t>
            </w:r>
          </w:p>
        </w:tc>
      </w:tr>
    </w:tbl>
    <w:p w:rsidR="001F1D82" w:rsidRPr="001F1D82" w:rsidP="00211CCA" w14:paraId="7BC633C3" w14:textId="77777777"/>
    <w:sectPr w:rsidSect="000922B9">
      <w:pgSz w:w="12240" w:h="15840" w:orient="portrait"/>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76419F"/>
    <w:multiLevelType w:val="hybridMultilevel"/>
    <w:tmpl w:val="9ED02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645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23"/>
    <w:rsid w:val="00002A67"/>
    <w:rsid w:val="00002A91"/>
    <w:rsid w:val="0000742E"/>
    <w:rsid w:val="00011BFE"/>
    <w:rsid w:val="00025341"/>
    <w:rsid w:val="0003413A"/>
    <w:rsid w:val="00044091"/>
    <w:rsid w:val="00044F40"/>
    <w:rsid w:val="00067E72"/>
    <w:rsid w:val="00073E2D"/>
    <w:rsid w:val="00075BF6"/>
    <w:rsid w:val="000760D1"/>
    <w:rsid w:val="00076BDA"/>
    <w:rsid w:val="00081FED"/>
    <w:rsid w:val="000841EE"/>
    <w:rsid w:val="00085E58"/>
    <w:rsid w:val="000878AC"/>
    <w:rsid w:val="00090315"/>
    <w:rsid w:val="000922B9"/>
    <w:rsid w:val="000A29AA"/>
    <w:rsid w:val="000C0EC3"/>
    <w:rsid w:val="000C31D6"/>
    <w:rsid w:val="000D0F3C"/>
    <w:rsid w:val="000E43F0"/>
    <w:rsid w:val="000E74D3"/>
    <w:rsid w:val="000F1EA3"/>
    <w:rsid w:val="000F293A"/>
    <w:rsid w:val="000F6772"/>
    <w:rsid w:val="000F7AAE"/>
    <w:rsid w:val="0010101F"/>
    <w:rsid w:val="00120DE7"/>
    <w:rsid w:val="00131CFC"/>
    <w:rsid w:val="00134321"/>
    <w:rsid w:val="0013670A"/>
    <w:rsid w:val="00151B36"/>
    <w:rsid w:val="001533FE"/>
    <w:rsid w:val="00155CA5"/>
    <w:rsid w:val="00173FC6"/>
    <w:rsid w:val="001809C0"/>
    <w:rsid w:val="00185DD8"/>
    <w:rsid w:val="001927E3"/>
    <w:rsid w:val="00195248"/>
    <w:rsid w:val="00196E7A"/>
    <w:rsid w:val="001A074E"/>
    <w:rsid w:val="001A1C81"/>
    <w:rsid w:val="001C100B"/>
    <w:rsid w:val="001C2F73"/>
    <w:rsid w:val="001C618D"/>
    <w:rsid w:val="001D4237"/>
    <w:rsid w:val="001E5983"/>
    <w:rsid w:val="001E6F8F"/>
    <w:rsid w:val="001F1D82"/>
    <w:rsid w:val="001F2A0A"/>
    <w:rsid w:val="001F525B"/>
    <w:rsid w:val="001F6566"/>
    <w:rsid w:val="00211CCA"/>
    <w:rsid w:val="00237111"/>
    <w:rsid w:val="00237BD1"/>
    <w:rsid w:val="002572C6"/>
    <w:rsid w:val="00265776"/>
    <w:rsid w:val="00272F71"/>
    <w:rsid w:val="00272FA0"/>
    <w:rsid w:val="002868FD"/>
    <w:rsid w:val="00290340"/>
    <w:rsid w:val="002924CB"/>
    <w:rsid w:val="00297EFD"/>
    <w:rsid w:val="002B5F55"/>
    <w:rsid w:val="002D0E48"/>
    <w:rsid w:val="002D52CF"/>
    <w:rsid w:val="002D6D63"/>
    <w:rsid w:val="002E282C"/>
    <w:rsid w:val="002E3796"/>
    <w:rsid w:val="002E73A9"/>
    <w:rsid w:val="002F0EC3"/>
    <w:rsid w:val="002F48C0"/>
    <w:rsid w:val="002F4F8F"/>
    <w:rsid w:val="002F77B4"/>
    <w:rsid w:val="00304F09"/>
    <w:rsid w:val="00310ABD"/>
    <w:rsid w:val="00313451"/>
    <w:rsid w:val="00313715"/>
    <w:rsid w:val="00317628"/>
    <w:rsid w:val="003216F8"/>
    <w:rsid w:val="00321D42"/>
    <w:rsid w:val="0032303F"/>
    <w:rsid w:val="00332138"/>
    <w:rsid w:val="00334EAA"/>
    <w:rsid w:val="0034073A"/>
    <w:rsid w:val="0035177E"/>
    <w:rsid w:val="00355FBD"/>
    <w:rsid w:val="003757DE"/>
    <w:rsid w:val="003A364A"/>
    <w:rsid w:val="003C5F3A"/>
    <w:rsid w:val="003D2613"/>
    <w:rsid w:val="003D4385"/>
    <w:rsid w:val="003E540B"/>
    <w:rsid w:val="003E68E6"/>
    <w:rsid w:val="003F3163"/>
    <w:rsid w:val="003F5F7C"/>
    <w:rsid w:val="004032A9"/>
    <w:rsid w:val="00411CBC"/>
    <w:rsid w:val="00423E5D"/>
    <w:rsid w:val="00424168"/>
    <w:rsid w:val="00432341"/>
    <w:rsid w:val="004351A9"/>
    <w:rsid w:val="0043609F"/>
    <w:rsid w:val="0044613D"/>
    <w:rsid w:val="004479CA"/>
    <w:rsid w:val="004502B9"/>
    <w:rsid w:val="004871C2"/>
    <w:rsid w:val="00492A04"/>
    <w:rsid w:val="00493573"/>
    <w:rsid w:val="00495111"/>
    <w:rsid w:val="00497639"/>
    <w:rsid w:val="004A05DF"/>
    <w:rsid w:val="004A08F5"/>
    <w:rsid w:val="004A1C79"/>
    <w:rsid w:val="004A2FF5"/>
    <w:rsid w:val="004A31D1"/>
    <w:rsid w:val="004A6C3E"/>
    <w:rsid w:val="004B5E61"/>
    <w:rsid w:val="004C0DF6"/>
    <w:rsid w:val="004D0265"/>
    <w:rsid w:val="004D1F50"/>
    <w:rsid w:val="004E09DA"/>
    <w:rsid w:val="004F09A4"/>
    <w:rsid w:val="005017D1"/>
    <w:rsid w:val="0050448D"/>
    <w:rsid w:val="00505EBC"/>
    <w:rsid w:val="0050A3B3"/>
    <w:rsid w:val="00540E6F"/>
    <w:rsid w:val="00543B4E"/>
    <w:rsid w:val="0054515D"/>
    <w:rsid w:val="00556173"/>
    <w:rsid w:val="00566372"/>
    <w:rsid w:val="0057217F"/>
    <w:rsid w:val="00574188"/>
    <w:rsid w:val="00574B26"/>
    <w:rsid w:val="005762A0"/>
    <w:rsid w:val="00580EDA"/>
    <w:rsid w:val="005B395D"/>
    <w:rsid w:val="005C3555"/>
    <w:rsid w:val="005C70F7"/>
    <w:rsid w:val="005C7E69"/>
    <w:rsid w:val="005D0645"/>
    <w:rsid w:val="005D20C8"/>
    <w:rsid w:val="005D2128"/>
    <w:rsid w:val="005D3071"/>
    <w:rsid w:val="005D5AA3"/>
    <w:rsid w:val="005F1EF4"/>
    <w:rsid w:val="006026D1"/>
    <w:rsid w:val="00603A9C"/>
    <w:rsid w:val="006161E6"/>
    <w:rsid w:val="006210D6"/>
    <w:rsid w:val="0064064E"/>
    <w:rsid w:val="00651C85"/>
    <w:rsid w:val="0065678F"/>
    <w:rsid w:val="00672B00"/>
    <w:rsid w:val="00673280"/>
    <w:rsid w:val="00680A5A"/>
    <w:rsid w:val="006A4471"/>
    <w:rsid w:val="006B22C6"/>
    <w:rsid w:val="006B7CB6"/>
    <w:rsid w:val="006C69EE"/>
    <w:rsid w:val="006D7B6B"/>
    <w:rsid w:val="006E2604"/>
    <w:rsid w:val="006E2951"/>
    <w:rsid w:val="006F6C57"/>
    <w:rsid w:val="007053CA"/>
    <w:rsid w:val="00707C15"/>
    <w:rsid w:val="007124DA"/>
    <w:rsid w:val="0072332A"/>
    <w:rsid w:val="0072440D"/>
    <w:rsid w:val="00736CC9"/>
    <w:rsid w:val="00742531"/>
    <w:rsid w:val="00742B57"/>
    <w:rsid w:val="007469AB"/>
    <w:rsid w:val="0075745A"/>
    <w:rsid w:val="007575D7"/>
    <w:rsid w:val="0076109D"/>
    <w:rsid w:val="00764427"/>
    <w:rsid w:val="0077557B"/>
    <w:rsid w:val="007833FD"/>
    <w:rsid w:val="007A6C7B"/>
    <w:rsid w:val="007A6D56"/>
    <w:rsid w:val="007B7B52"/>
    <w:rsid w:val="007C343A"/>
    <w:rsid w:val="007E684C"/>
    <w:rsid w:val="00810469"/>
    <w:rsid w:val="00821623"/>
    <w:rsid w:val="0082229B"/>
    <w:rsid w:val="008267E7"/>
    <w:rsid w:val="00827A1F"/>
    <w:rsid w:val="00842531"/>
    <w:rsid w:val="00843DA7"/>
    <w:rsid w:val="008461C1"/>
    <w:rsid w:val="00846B31"/>
    <w:rsid w:val="00851352"/>
    <w:rsid w:val="008754DE"/>
    <w:rsid w:val="008833F5"/>
    <w:rsid w:val="00884C7B"/>
    <w:rsid w:val="00891209"/>
    <w:rsid w:val="008A0BB4"/>
    <w:rsid w:val="008B0765"/>
    <w:rsid w:val="008B327F"/>
    <w:rsid w:val="008C4082"/>
    <w:rsid w:val="008C4F97"/>
    <w:rsid w:val="008D4AFF"/>
    <w:rsid w:val="008D4DC4"/>
    <w:rsid w:val="008E5B4A"/>
    <w:rsid w:val="008E5CFD"/>
    <w:rsid w:val="008F6858"/>
    <w:rsid w:val="009001EB"/>
    <w:rsid w:val="009061A9"/>
    <w:rsid w:val="00920749"/>
    <w:rsid w:val="00920BE6"/>
    <w:rsid w:val="009220E0"/>
    <w:rsid w:val="00931562"/>
    <w:rsid w:val="0093421D"/>
    <w:rsid w:val="00937F27"/>
    <w:rsid w:val="0094103F"/>
    <w:rsid w:val="00955D61"/>
    <w:rsid w:val="00974FA6"/>
    <w:rsid w:val="00975A39"/>
    <w:rsid w:val="00990432"/>
    <w:rsid w:val="00992419"/>
    <w:rsid w:val="00997345"/>
    <w:rsid w:val="009A0587"/>
    <w:rsid w:val="009A33A9"/>
    <w:rsid w:val="009A6883"/>
    <w:rsid w:val="009C5C38"/>
    <w:rsid w:val="009D536D"/>
    <w:rsid w:val="009E1613"/>
    <w:rsid w:val="009E22C7"/>
    <w:rsid w:val="009E3F1A"/>
    <w:rsid w:val="00A012F8"/>
    <w:rsid w:val="00A01978"/>
    <w:rsid w:val="00A14407"/>
    <w:rsid w:val="00A244EF"/>
    <w:rsid w:val="00A27771"/>
    <w:rsid w:val="00A47CFF"/>
    <w:rsid w:val="00A6596F"/>
    <w:rsid w:val="00A8137A"/>
    <w:rsid w:val="00A85CE3"/>
    <w:rsid w:val="00A85FFA"/>
    <w:rsid w:val="00A91ADA"/>
    <w:rsid w:val="00A95DCA"/>
    <w:rsid w:val="00AA7E64"/>
    <w:rsid w:val="00AB0983"/>
    <w:rsid w:val="00AC041F"/>
    <w:rsid w:val="00AD0CAB"/>
    <w:rsid w:val="00AD3EE5"/>
    <w:rsid w:val="00AE40E3"/>
    <w:rsid w:val="00AE4B97"/>
    <w:rsid w:val="00B01C80"/>
    <w:rsid w:val="00B10C47"/>
    <w:rsid w:val="00B111D3"/>
    <w:rsid w:val="00B1540D"/>
    <w:rsid w:val="00B16279"/>
    <w:rsid w:val="00B17B79"/>
    <w:rsid w:val="00B21219"/>
    <w:rsid w:val="00B257CB"/>
    <w:rsid w:val="00B30C44"/>
    <w:rsid w:val="00B31C6D"/>
    <w:rsid w:val="00B324B5"/>
    <w:rsid w:val="00B332A5"/>
    <w:rsid w:val="00B410D3"/>
    <w:rsid w:val="00B427E9"/>
    <w:rsid w:val="00B51ADB"/>
    <w:rsid w:val="00B62DE1"/>
    <w:rsid w:val="00B64DFC"/>
    <w:rsid w:val="00B7212E"/>
    <w:rsid w:val="00B81C1B"/>
    <w:rsid w:val="00B87BBA"/>
    <w:rsid w:val="00B9123F"/>
    <w:rsid w:val="00BB0A5B"/>
    <w:rsid w:val="00BB0CC3"/>
    <w:rsid w:val="00BC075C"/>
    <w:rsid w:val="00BC27CB"/>
    <w:rsid w:val="00BD0927"/>
    <w:rsid w:val="00BE210F"/>
    <w:rsid w:val="00BF0373"/>
    <w:rsid w:val="00C016CD"/>
    <w:rsid w:val="00C0199D"/>
    <w:rsid w:val="00C0550C"/>
    <w:rsid w:val="00C07D49"/>
    <w:rsid w:val="00C105D7"/>
    <w:rsid w:val="00C16185"/>
    <w:rsid w:val="00C32A0A"/>
    <w:rsid w:val="00C422C7"/>
    <w:rsid w:val="00C43108"/>
    <w:rsid w:val="00C532DB"/>
    <w:rsid w:val="00C61E95"/>
    <w:rsid w:val="00C85121"/>
    <w:rsid w:val="00C85682"/>
    <w:rsid w:val="00C9080E"/>
    <w:rsid w:val="00C94FF9"/>
    <w:rsid w:val="00CA22F7"/>
    <w:rsid w:val="00CA4BC2"/>
    <w:rsid w:val="00CB3926"/>
    <w:rsid w:val="00CB59CC"/>
    <w:rsid w:val="00CC25CA"/>
    <w:rsid w:val="00CC2D7B"/>
    <w:rsid w:val="00CC7982"/>
    <w:rsid w:val="00CD7AE8"/>
    <w:rsid w:val="00CD7B76"/>
    <w:rsid w:val="00CF58C9"/>
    <w:rsid w:val="00CF7430"/>
    <w:rsid w:val="00D315DD"/>
    <w:rsid w:val="00D405F4"/>
    <w:rsid w:val="00D462A3"/>
    <w:rsid w:val="00D51872"/>
    <w:rsid w:val="00D670A0"/>
    <w:rsid w:val="00D70B8A"/>
    <w:rsid w:val="00D743D7"/>
    <w:rsid w:val="00D756A8"/>
    <w:rsid w:val="00D82B02"/>
    <w:rsid w:val="00D85474"/>
    <w:rsid w:val="00D9448E"/>
    <w:rsid w:val="00D97B8F"/>
    <w:rsid w:val="00DA267B"/>
    <w:rsid w:val="00DB246F"/>
    <w:rsid w:val="00DC1564"/>
    <w:rsid w:val="00DC236E"/>
    <w:rsid w:val="00DC3338"/>
    <w:rsid w:val="00E02209"/>
    <w:rsid w:val="00E04E86"/>
    <w:rsid w:val="00E071B7"/>
    <w:rsid w:val="00E12A33"/>
    <w:rsid w:val="00E226CA"/>
    <w:rsid w:val="00E2430C"/>
    <w:rsid w:val="00E41540"/>
    <w:rsid w:val="00E46C10"/>
    <w:rsid w:val="00E56907"/>
    <w:rsid w:val="00E57300"/>
    <w:rsid w:val="00E57CBC"/>
    <w:rsid w:val="00E57ECC"/>
    <w:rsid w:val="00E612A6"/>
    <w:rsid w:val="00E6650D"/>
    <w:rsid w:val="00E66D72"/>
    <w:rsid w:val="00E703DD"/>
    <w:rsid w:val="00E8116C"/>
    <w:rsid w:val="00E8137E"/>
    <w:rsid w:val="00E8268B"/>
    <w:rsid w:val="00E91ACE"/>
    <w:rsid w:val="00EB3371"/>
    <w:rsid w:val="00EB38EB"/>
    <w:rsid w:val="00EB7399"/>
    <w:rsid w:val="00EC744B"/>
    <w:rsid w:val="00ED06FA"/>
    <w:rsid w:val="00ED3F51"/>
    <w:rsid w:val="00ED65B0"/>
    <w:rsid w:val="00F34EE7"/>
    <w:rsid w:val="00F361DD"/>
    <w:rsid w:val="00F425AF"/>
    <w:rsid w:val="00F4692E"/>
    <w:rsid w:val="00F4771C"/>
    <w:rsid w:val="00F5302E"/>
    <w:rsid w:val="00F722DA"/>
    <w:rsid w:val="00F855A0"/>
    <w:rsid w:val="00F86926"/>
    <w:rsid w:val="00F952C7"/>
    <w:rsid w:val="00FA2F92"/>
    <w:rsid w:val="00FB6329"/>
    <w:rsid w:val="00FD2846"/>
    <w:rsid w:val="00FD4FFB"/>
    <w:rsid w:val="00FE047E"/>
    <w:rsid w:val="00FF6B12"/>
    <w:rsid w:val="02289FED"/>
    <w:rsid w:val="0465B93B"/>
    <w:rsid w:val="0493C643"/>
    <w:rsid w:val="04CC7F09"/>
    <w:rsid w:val="05378B74"/>
    <w:rsid w:val="056C25FE"/>
    <w:rsid w:val="06E88940"/>
    <w:rsid w:val="0719A066"/>
    <w:rsid w:val="07FAAC08"/>
    <w:rsid w:val="081A4B0B"/>
    <w:rsid w:val="08A15DFB"/>
    <w:rsid w:val="08EFAB0E"/>
    <w:rsid w:val="09250AB0"/>
    <w:rsid w:val="093BB053"/>
    <w:rsid w:val="0B25B002"/>
    <w:rsid w:val="0C105894"/>
    <w:rsid w:val="0C499BB2"/>
    <w:rsid w:val="0D909769"/>
    <w:rsid w:val="0F3F5A31"/>
    <w:rsid w:val="1043BA28"/>
    <w:rsid w:val="11105259"/>
    <w:rsid w:val="1146656A"/>
    <w:rsid w:val="118CB7DF"/>
    <w:rsid w:val="15F1ACEF"/>
    <w:rsid w:val="1640ABE3"/>
    <w:rsid w:val="167B712E"/>
    <w:rsid w:val="16D2D036"/>
    <w:rsid w:val="1863894D"/>
    <w:rsid w:val="18DC35F6"/>
    <w:rsid w:val="1A5AC4D3"/>
    <w:rsid w:val="1C73BC8A"/>
    <w:rsid w:val="1CA23947"/>
    <w:rsid w:val="1D6A24AF"/>
    <w:rsid w:val="1D96562D"/>
    <w:rsid w:val="1DCC473B"/>
    <w:rsid w:val="1E6DEC7F"/>
    <w:rsid w:val="1EBC73CC"/>
    <w:rsid w:val="1F8DBC37"/>
    <w:rsid w:val="1FBE0161"/>
    <w:rsid w:val="233CBB7E"/>
    <w:rsid w:val="24236A4A"/>
    <w:rsid w:val="25028E68"/>
    <w:rsid w:val="25B2EE45"/>
    <w:rsid w:val="25C5AA57"/>
    <w:rsid w:val="269A2E70"/>
    <w:rsid w:val="2743C17E"/>
    <w:rsid w:val="282A3DC2"/>
    <w:rsid w:val="28323A3B"/>
    <w:rsid w:val="28543C65"/>
    <w:rsid w:val="28555F79"/>
    <w:rsid w:val="28BC420E"/>
    <w:rsid w:val="29040FAA"/>
    <w:rsid w:val="293442A3"/>
    <w:rsid w:val="2A0D971D"/>
    <w:rsid w:val="2A802A25"/>
    <w:rsid w:val="2C828D1B"/>
    <w:rsid w:val="2C82DE8D"/>
    <w:rsid w:val="2D23F9E5"/>
    <w:rsid w:val="2D6B29B7"/>
    <w:rsid w:val="2DF8DE84"/>
    <w:rsid w:val="2F1633CD"/>
    <w:rsid w:val="301B0C32"/>
    <w:rsid w:val="30F15E66"/>
    <w:rsid w:val="31653E2E"/>
    <w:rsid w:val="31EDA7F2"/>
    <w:rsid w:val="32685A26"/>
    <w:rsid w:val="32F2076C"/>
    <w:rsid w:val="335BD25D"/>
    <w:rsid w:val="3387163C"/>
    <w:rsid w:val="347EA2C2"/>
    <w:rsid w:val="355BE70C"/>
    <w:rsid w:val="3744537D"/>
    <w:rsid w:val="3783AC6C"/>
    <w:rsid w:val="38DE9F53"/>
    <w:rsid w:val="392356E3"/>
    <w:rsid w:val="39E7B537"/>
    <w:rsid w:val="3BA2EF1F"/>
    <w:rsid w:val="3E3B2D67"/>
    <w:rsid w:val="3EBD441A"/>
    <w:rsid w:val="3FC82645"/>
    <w:rsid w:val="4161C0A9"/>
    <w:rsid w:val="420C6667"/>
    <w:rsid w:val="42139345"/>
    <w:rsid w:val="42EC1EFC"/>
    <w:rsid w:val="42F9E999"/>
    <w:rsid w:val="43462DF6"/>
    <w:rsid w:val="4349D276"/>
    <w:rsid w:val="439CB1F9"/>
    <w:rsid w:val="44C2B43E"/>
    <w:rsid w:val="453ADE53"/>
    <w:rsid w:val="45E49BE8"/>
    <w:rsid w:val="46970A4F"/>
    <w:rsid w:val="47181F98"/>
    <w:rsid w:val="474F0CA9"/>
    <w:rsid w:val="47F35177"/>
    <w:rsid w:val="4A649047"/>
    <w:rsid w:val="4AB6DE2A"/>
    <w:rsid w:val="4B5ACEF2"/>
    <w:rsid w:val="4B9DD188"/>
    <w:rsid w:val="4E4FCE86"/>
    <w:rsid w:val="4FE0CFAA"/>
    <w:rsid w:val="4FE69EE8"/>
    <w:rsid w:val="52E33A52"/>
    <w:rsid w:val="5399F28E"/>
    <w:rsid w:val="55E3F452"/>
    <w:rsid w:val="5705E77C"/>
    <w:rsid w:val="58EF605F"/>
    <w:rsid w:val="5A5FB2AD"/>
    <w:rsid w:val="5A716BCB"/>
    <w:rsid w:val="5A7A672B"/>
    <w:rsid w:val="5AE12F59"/>
    <w:rsid w:val="5B368EDB"/>
    <w:rsid w:val="5BA534BE"/>
    <w:rsid w:val="5C44FAA2"/>
    <w:rsid w:val="5C46EB0E"/>
    <w:rsid w:val="5D41C1BF"/>
    <w:rsid w:val="5E5940F9"/>
    <w:rsid w:val="5EBB0AAD"/>
    <w:rsid w:val="5EF877A6"/>
    <w:rsid w:val="5F34D0B0"/>
    <w:rsid w:val="63EAFC41"/>
    <w:rsid w:val="6498CC09"/>
    <w:rsid w:val="674EA9E0"/>
    <w:rsid w:val="67F1F34C"/>
    <w:rsid w:val="6A030211"/>
    <w:rsid w:val="6BF52FD1"/>
    <w:rsid w:val="6C387747"/>
    <w:rsid w:val="6C548BE9"/>
    <w:rsid w:val="6CFC28E3"/>
    <w:rsid w:val="6D868313"/>
    <w:rsid w:val="6DA53966"/>
    <w:rsid w:val="6DB0FAB8"/>
    <w:rsid w:val="6E5B2BAF"/>
    <w:rsid w:val="700701F9"/>
    <w:rsid w:val="70696EA4"/>
    <w:rsid w:val="70762B41"/>
    <w:rsid w:val="70EAB6F3"/>
    <w:rsid w:val="71005A4B"/>
    <w:rsid w:val="724DEF6B"/>
    <w:rsid w:val="72AD2518"/>
    <w:rsid w:val="733C43D6"/>
    <w:rsid w:val="73D3F36C"/>
    <w:rsid w:val="73FB079F"/>
    <w:rsid w:val="74FAB3C0"/>
    <w:rsid w:val="750B3843"/>
    <w:rsid w:val="7577D093"/>
    <w:rsid w:val="77ED75C4"/>
    <w:rsid w:val="790611EA"/>
    <w:rsid w:val="797B5933"/>
    <w:rsid w:val="79AA8592"/>
    <w:rsid w:val="7A0D6719"/>
    <w:rsid w:val="7AD97D65"/>
    <w:rsid w:val="7BBBDBBB"/>
    <w:rsid w:val="7BF33371"/>
    <w:rsid w:val="7C658F18"/>
    <w:rsid w:val="7D3CC226"/>
    <w:rsid w:val="7E293E43"/>
    <w:rsid w:val="7E8A70EF"/>
    <w:rsid w:val="7F3DEB6B"/>
    <w:rsid w:val="7F5DA1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A1289"/>
  <w15:chartTrackingRefBased/>
  <w15:docId w15:val="{3CD3AA1C-A268-4573-84D9-F052324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A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1D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1D8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unhideWhenUsed/>
    <w:rsid w:val="00EB3371"/>
    <w:rPr>
      <w:sz w:val="20"/>
      <w:szCs w:val="20"/>
    </w:rPr>
  </w:style>
  <w:style w:type="character" w:customStyle="1" w:styleId="CommentTextChar">
    <w:name w:val="Comment Text Char"/>
    <w:basedOn w:val="DefaultParagraphFont"/>
    <w:link w:val="CommentText"/>
    <w:uiPriority w:val="99"/>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 w:type="paragraph" w:customStyle="1" w:styleId="paragraph">
    <w:name w:val="paragraph"/>
    <w:basedOn w:val="Normal"/>
    <w:rsid w:val="007053CA"/>
  </w:style>
  <w:style w:type="character" w:customStyle="1" w:styleId="normaltextrun1">
    <w:name w:val="normaltextrun1"/>
    <w:basedOn w:val="DefaultParagraphFont"/>
    <w:rsid w:val="007053CA"/>
  </w:style>
  <w:style w:type="character" w:customStyle="1" w:styleId="eop">
    <w:name w:val="eop"/>
    <w:basedOn w:val="DefaultParagraphFont"/>
    <w:rsid w:val="007053CA"/>
  </w:style>
  <w:style w:type="paragraph" w:styleId="Header">
    <w:name w:val="header"/>
    <w:basedOn w:val="Normal"/>
    <w:link w:val="HeaderChar"/>
    <w:uiPriority w:val="99"/>
    <w:unhideWhenUsed/>
    <w:rsid w:val="00AD0CAB"/>
    <w:pPr>
      <w:tabs>
        <w:tab w:val="center" w:pos="4680"/>
        <w:tab w:val="right" w:pos="9360"/>
      </w:tabs>
    </w:pPr>
  </w:style>
  <w:style w:type="character" w:customStyle="1" w:styleId="HeaderChar">
    <w:name w:val="Header Char"/>
    <w:basedOn w:val="DefaultParagraphFont"/>
    <w:link w:val="Header"/>
    <w:uiPriority w:val="99"/>
    <w:rsid w:val="00AD0C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0CAB"/>
    <w:pPr>
      <w:tabs>
        <w:tab w:val="center" w:pos="4680"/>
        <w:tab w:val="right" w:pos="9360"/>
      </w:tabs>
    </w:pPr>
  </w:style>
  <w:style w:type="character" w:customStyle="1" w:styleId="FooterChar">
    <w:name w:val="Footer Char"/>
    <w:basedOn w:val="DefaultParagraphFont"/>
    <w:link w:val="Footer"/>
    <w:uiPriority w:val="99"/>
    <w:rsid w:val="00AD0CAB"/>
    <w:rPr>
      <w:rFonts w:ascii="Times New Roman" w:eastAsia="Times New Roman" w:hAnsi="Times New Roman" w:cs="Times New Roman"/>
      <w:sz w:val="24"/>
      <w:szCs w:val="24"/>
    </w:rPr>
  </w:style>
  <w:style w:type="paragraph" w:styleId="Revision">
    <w:name w:val="Revision"/>
    <w:hidden/>
    <w:uiPriority w:val="99"/>
    <w:semiHidden/>
    <w:rsid w:val="00B332A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5B0"/>
    <w:pPr>
      <w:ind w:left="720"/>
      <w:contextualSpacing/>
    </w:pPr>
  </w:style>
  <w:style w:type="character" w:customStyle="1" w:styleId="Heading1Char">
    <w:name w:val="Heading 1 Char"/>
    <w:basedOn w:val="DefaultParagraphFont"/>
    <w:link w:val="Heading1"/>
    <w:uiPriority w:val="9"/>
    <w:rsid w:val="001F1D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1D82"/>
    <w:rPr>
      <w:rFonts w:asciiTheme="majorHAnsi" w:eastAsiaTheme="majorEastAsia" w:hAnsiTheme="majorHAnsi" w:cstheme="majorBidi"/>
      <w:color w:val="2E74B5" w:themeColor="accent1" w:themeShade="BF"/>
      <w:sz w:val="26"/>
      <w:szCs w:val="26"/>
    </w:rPr>
  </w:style>
  <w:style w:type="table" w:customStyle="1" w:styleId="FinancialTable">
    <w:name w:val="Financial Table"/>
    <w:basedOn w:val="TableNormal"/>
    <w:uiPriority w:val="99"/>
    <w:locked/>
    <w:rsid w:val="001F1D82"/>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Caption">
    <w:name w:val="caption"/>
    <w:basedOn w:val="Normal"/>
    <w:next w:val="Normal"/>
    <w:uiPriority w:val="35"/>
    <w:unhideWhenUsed/>
    <w:qFormat/>
    <w:rsid w:val="001F1D8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1915</Parent_ICR>
    <ICR_ID xmlns="f762c95d-3cca-4969-a35b-3d8ab5bf0d48">1915</ICR_ID>
    <DocumentType xmlns="f762c95d-3cca-4969-a35b-3d8ab5bf0d48">Non-Substantive Change Request</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2.xml><?xml version="1.0" encoding="utf-8"?>
<ds:datastoreItem xmlns:ds="http://schemas.openxmlformats.org/officeDocument/2006/customXml" ds:itemID="{7F38348D-91AC-4062-9544-8007A13A7787}">
  <ds:schemaRefs/>
</ds:datastoreItem>
</file>

<file path=customXml/itemProps3.xml><?xml version="1.0" encoding="utf-8"?>
<ds:datastoreItem xmlns:ds="http://schemas.openxmlformats.org/officeDocument/2006/customXml" ds:itemID="{5A1D2B3F-567D-4E9C-852F-75D52572AD54}">
  <ds:schemaRefs>
    <ds:schemaRef ds:uri="http://purl.org/dc/terms/"/>
    <ds:schemaRef ds:uri="http://schemas.microsoft.com/office/infopath/2007/PartnerControls"/>
    <ds:schemaRef ds:uri="http://purl.org/dc/dcmitype/"/>
    <ds:schemaRef ds:uri="57de7b47-ddfe-4e7d-a3c4-a6c84a8b0cc4"/>
    <ds:schemaRef ds:uri="9437ff5d-21c2-4339-9ac8-4f223b4986b5"/>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5C5F827-C9EE-4B99-B0DB-A0ED633F1F05}">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2026RDP_NSC_MaterialsMemo</dc:title>
  <dc:creator>Jessie Files (CENSUS/GEO FED)</dc:creator>
  <cp:lastModifiedBy>Danielle A Norman (CENSUS/PCO FED)</cp:lastModifiedBy>
  <cp:revision>9</cp:revision>
  <cp:lastPrinted>2017-09-11T14:40:00Z</cp:lastPrinted>
  <dcterms:created xsi:type="dcterms:W3CDTF">2025-07-31T20:50:00Z</dcterms:created>
  <dcterms:modified xsi:type="dcterms:W3CDTF">2025-09-16T17:47:26Z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