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54EA6DA6">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322963" w:rsidP="00E12A81" w14:paraId="02DC0E54" w14:textId="637C6408">
      <w:pPr>
        <w:pStyle w:val="NoSpacing"/>
        <w:jc w:val="center"/>
        <w:rPr>
          <w:rFonts w:ascii="Calibri" w:hAnsi="Calibri" w:cs="Calibri"/>
          <w:b/>
          <w:sz w:val="24"/>
        </w:rPr>
      </w:pPr>
      <w:r w:rsidRPr="00322963">
        <w:rPr>
          <w:rFonts w:ascii="Calibri" w:hAnsi="Calibri" w:cs="Calibri"/>
          <w:b/>
          <w:sz w:val="24"/>
        </w:rPr>
        <w:t>Boundary and Annexation Survey</w:t>
      </w:r>
    </w:p>
    <w:p w:rsidR="00201347" w:rsidRPr="00E12A81" w:rsidP="00E12A81" w14:paraId="55C6B4DF" w14:textId="009A2F9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322963" w:rsidR="00322963">
        <w:rPr>
          <w:rFonts w:ascii="Calibri" w:hAnsi="Calibri" w:cs="Calibri"/>
          <w:b/>
          <w:sz w:val="24"/>
        </w:rPr>
        <w:t>0151</w:t>
      </w:r>
    </w:p>
    <w:p w:rsidR="00322963" w:rsidP="00322963" w14:paraId="40DD4E23" w14:textId="050B5A2D">
      <w:pPr>
        <w:pStyle w:val="Heading1"/>
        <w:spacing w:before="199"/>
        <w:ind w:left="0"/>
        <w:rPr>
          <w:rFonts w:ascii="Calibri" w:hAnsi="Calibri" w:cs="Calibri"/>
        </w:rPr>
      </w:pPr>
      <w:r w:rsidRPr="00124446">
        <w:rPr>
          <w:rFonts w:ascii="Calibri" w:hAnsi="Calibri" w:cs="Calibri"/>
        </w:rPr>
        <w:t>Abstract</w:t>
      </w:r>
    </w:p>
    <w:p w:rsidR="00322963" w:rsidP="7D7233C1" w14:paraId="04D5CDE8" w14:textId="28623F19">
      <w:pPr>
        <w:spacing w:after="100" w:afterAutospacing="1"/>
        <w:rPr>
          <w:rFonts w:asciiTheme="minorHAnsi" w:hAnsiTheme="minorHAnsi" w:cstheme="minorBidi"/>
          <w:sz w:val="24"/>
          <w:szCs w:val="24"/>
        </w:rPr>
      </w:pPr>
      <w:r w:rsidRPr="7D7233C1">
        <w:rPr>
          <w:rFonts w:eastAsia="Times New Roman" w:asciiTheme="minorHAnsi" w:hAnsiTheme="minorHAnsi" w:cstheme="minorBidi"/>
          <w:sz w:val="24"/>
          <w:szCs w:val="24"/>
        </w:rPr>
        <w:t xml:space="preserve">The Boundary and Annexation Survey (BAS) </w:t>
      </w:r>
      <w:r w:rsidRPr="7D7233C1">
        <w:rPr>
          <w:rFonts w:asciiTheme="minorHAnsi" w:hAnsiTheme="minorHAnsi" w:cstheme="minorBidi"/>
          <w:sz w:val="24"/>
          <w:szCs w:val="24"/>
        </w:rPr>
        <w:t xml:space="preserve">provides eligible governments, which include tribal, state, and general-purpose local governments, an opportunity to review the Census Bureau’s legal boundary data to ensure the Census Bureau has the correct boundary, name, and status information and make necessary updates. BAS also allows for the review and update of census designated place (CDP) </w:t>
      </w:r>
      <w:r w:rsidRPr="7D7233C1" w:rsidR="00A26266">
        <w:rPr>
          <w:rFonts w:asciiTheme="minorHAnsi" w:hAnsiTheme="minorHAnsi" w:cstheme="minorBidi"/>
          <w:sz w:val="24"/>
          <w:szCs w:val="24"/>
        </w:rPr>
        <w:t xml:space="preserve">boundaries </w:t>
      </w:r>
      <w:r w:rsidRPr="7D7233C1">
        <w:rPr>
          <w:rFonts w:asciiTheme="minorHAnsi" w:hAnsiTheme="minorHAnsi" w:cstheme="minorBidi"/>
          <w:sz w:val="24"/>
          <w:szCs w:val="24"/>
        </w:rPr>
        <w:t>and linear features. It fulfills the agency’s responsibility as part of the National Spatial Data Infrastructure, for which the Office of Management and Budget (OMB) Circular A-16 designates the Census Bureau as the lead federal agency for maintaining national data about legal government boundaries, as well as statistical and administrative boundaries. It also supports the geospatial data steward responsibilities of the Geospatial Data Act, the Evidence Act, OMB E-Gov, the Federal Geographic Data Committee, Data.gov, GeoPlatform.gov, the National Map, the Geographic Names Information System, and the Geospatial One-Stop</w:t>
      </w:r>
      <w:r w:rsidRPr="7D7233C1" w:rsidR="006C0645">
        <w:rPr>
          <w:rFonts w:asciiTheme="minorHAnsi" w:hAnsiTheme="minorHAnsi" w:cstheme="minorBidi"/>
          <w:sz w:val="24"/>
          <w:szCs w:val="24"/>
        </w:rPr>
        <w:t>.</w:t>
      </w:r>
    </w:p>
    <w:p w:rsidR="00322963" w:rsidP="6773C8CE" w14:paraId="2471A89A" w14:textId="59DB96CE">
      <w:pPr>
        <w:spacing w:afterAutospacing="1"/>
        <w:rPr>
          <w:rFonts w:asciiTheme="minorHAnsi" w:hAnsiTheme="minorHAnsi" w:cstheme="minorBidi"/>
          <w:sz w:val="24"/>
          <w:szCs w:val="24"/>
        </w:rPr>
      </w:pPr>
      <w:r w:rsidRPr="134A0536">
        <w:rPr>
          <w:rFonts w:asciiTheme="minorHAnsi" w:hAnsiTheme="minorHAnsi" w:cstheme="minorBidi"/>
          <w:sz w:val="24"/>
          <w:szCs w:val="24"/>
        </w:rPr>
        <w:t>The Census Bureau uses the boundaries collected during BAS to tabulate data for various censuses and surveys including the decennial census</w:t>
      </w:r>
      <w:r w:rsidRPr="134A0536" w:rsidR="5C85E433">
        <w:rPr>
          <w:rFonts w:asciiTheme="minorHAnsi" w:hAnsiTheme="minorHAnsi" w:cstheme="minorBidi"/>
          <w:sz w:val="24"/>
          <w:szCs w:val="24"/>
        </w:rPr>
        <w:t xml:space="preserve"> and</w:t>
      </w:r>
      <w:r w:rsidRPr="134A0536">
        <w:rPr>
          <w:rFonts w:asciiTheme="minorHAnsi" w:hAnsiTheme="minorHAnsi" w:cstheme="minorBidi"/>
          <w:sz w:val="24"/>
          <w:szCs w:val="24"/>
        </w:rPr>
        <w:t xml:space="preserve"> American Community Survey (ACS)</w:t>
      </w:r>
      <w:r w:rsidRPr="134A0536" w:rsidR="673B2D52">
        <w:rPr>
          <w:rFonts w:asciiTheme="minorHAnsi" w:hAnsiTheme="minorHAnsi" w:cstheme="minorBidi"/>
          <w:sz w:val="24"/>
          <w:szCs w:val="24"/>
        </w:rPr>
        <w:t xml:space="preserve"> as well as the</w:t>
      </w:r>
      <w:r w:rsidRPr="134A0536">
        <w:rPr>
          <w:rFonts w:asciiTheme="minorHAnsi" w:hAnsiTheme="minorHAnsi" w:cstheme="minorBidi"/>
          <w:sz w:val="24"/>
          <w:szCs w:val="24"/>
        </w:rPr>
        <w:t xml:space="preserve"> Population Estimates Program (PEP). It also uses the boundaries collected through BAS to support other programs such as the Redistricting Data Program, the Economic Census, the Geographic</w:t>
      </w:r>
      <w:r w:rsidRPr="134A0536" w:rsidR="3DBB6D2E">
        <w:rPr>
          <w:rFonts w:asciiTheme="minorHAnsi" w:hAnsiTheme="minorHAnsi" w:cstheme="minorBidi"/>
          <w:sz w:val="24"/>
          <w:szCs w:val="24"/>
        </w:rPr>
        <w:t>ally</w:t>
      </w:r>
      <w:r w:rsidRPr="134A0536">
        <w:rPr>
          <w:rFonts w:asciiTheme="minorHAnsi" w:hAnsiTheme="minorHAnsi" w:cstheme="minorBidi"/>
          <w:sz w:val="24"/>
          <w:szCs w:val="24"/>
        </w:rPr>
        <w:t xml:space="preserve"> Update</w:t>
      </w:r>
      <w:r w:rsidRPr="134A0536" w:rsidR="0AD3D6D0">
        <w:rPr>
          <w:rFonts w:asciiTheme="minorHAnsi" w:hAnsiTheme="minorHAnsi" w:cstheme="minorBidi"/>
          <w:sz w:val="24"/>
          <w:szCs w:val="24"/>
        </w:rPr>
        <w:t>d</w:t>
      </w:r>
      <w:r w:rsidRPr="134A0536">
        <w:rPr>
          <w:rFonts w:asciiTheme="minorHAnsi" w:hAnsiTheme="minorHAnsi" w:cstheme="minorBidi"/>
          <w:sz w:val="24"/>
          <w:szCs w:val="24"/>
        </w:rPr>
        <w:t xml:space="preserve"> Population Certification Program, and the Special Census program. </w:t>
      </w:r>
    </w:p>
    <w:p w:rsidR="007F2304" w:rsidRPr="006C0645" w:rsidP="6773C8CE" w14:paraId="46F543FC" w14:textId="621AD1FA">
      <w:pPr>
        <w:rPr>
          <w:rFonts w:asciiTheme="minorHAnsi" w:hAnsiTheme="minorHAnsi" w:cstheme="minorBidi"/>
          <w:sz w:val="24"/>
          <w:szCs w:val="24"/>
        </w:rPr>
      </w:pPr>
      <w:r w:rsidRPr="134A0536">
        <w:rPr>
          <w:rFonts w:asciiTheme="minorHAnsi" w:hAnsiTheme="minorHAnsi" w:cstheme="minorBidi"/>
          <w:sz w:val="24"/>
          <w:szCs w:val="24"/>
        </w:rPr>
        <w:t>Other federal programs also rely on accurate boundaries collected through BAS. The Department of Housing and Urban Development uses boundaries to determine jurisdictional eligibility for various grant programs, such as the Community Development Block Grant program. In addition, the Department of Agriculture uses boundaries to determine eligibility for various rural housing and economic development programs.</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0645" w:rsidP="00A26266" w14:paraId="380686E7" w14:textId="74EDBA9E">
      <w:pPr>
        <w:pStyle w:val="BodyText"/>
        <w:spacing w:before="159" w:line="259" w:lineRule="auto"/>
        <w:ind w:left="360" w:right="312"/>
        <w:rPr>
          <w:rFonts w:ascii="Calibri" w:hAnsi="Calibri" w:cs="Calibri"/>
        </w:rPr>
      </w:pPr>
      <w:r w:rsidRPr="00A670AD">
        <w:rPr>
          <w:rFonts w:ascii="Calibri" w:hAnsi="Calibri" w:cs="Calibri"/>
        </w:rPr>
        <w:t xml:space="preserve">BAS updates the </w:t>
      </w:r>
      <w:r>
        <w:rPr>
          <w:rFonts w:ascii="Calibri" w:hAnsi="Calibri" w:cs="Calibri"/>
        </w:rPr>
        <w:t>inventory and boundaries of eligible</w:t>
      </w:r>
      <w:r w:rsidRPr="00A670AD">
        <w:rPr>
          <w:rFonts w:ascii="Calibri" w:hAnsi="Calibri" w:cs="Calibri"/>
        </w:rPr>
        <w:t xml:space="preserve"> government</w:t>
      </w:r>
      <w:r>
        <w:rPr>
          <w:rFonts w:ascii="Calibri" w:hAnsi="Calibri" w:cs="Calibri"/>
        </w:rPr>
        <w:t>s</w:t>
      </w:r>
      <w:r w:rsidRPr="00A670AD">
        <w:rPr>
          <w:rFonts w:ascii="Calibri" w:hAnsi="Calibri" w:cs="Calibri"/>
        </w:rPr>
        <w:t xml:space="preserve"> for compliance with responsibilities specified in the OMB Circular A-16, Governmental Units and Administrative and Statistical Boundaries Data Theme. </w:t>
      </w:r>
    </w:p>
    <w:p w:rsidR="007F2304" w:rsidP="6773C8CE" w14:paraId="02EB378F" w14:textId="77DF12E1">
      <w:pPr>
        <w:pStyle w:val="BodyText"/>
        <w:spacing w:before="159" w:line="259" w:lineRule="auto"/>
        <w:ind w:left="360" w:right="312"/>
        <w:rPr>
          <w:rFonts w:ascii="Calibri" w:hAnsi="Calibri" w:cs="Calibri"/>
          <w:b/>
          <w:bCs/>
        </w:rPr>
      </w:pPr>
      <w:r w:rsidRPr="134A0536">
        <w:rPr>
          <w:rFonts w:ascii="Calibri" w:hAnsi="Calibri" w:cs="Calibri"/>
        </w:rPr>
        <w:t xml:space="preserve">BAS supports the spatial data steward responsibilities of the OMB E-Gov, Data.gov, the National Map, and updates to the </w:t>
      </w:r>
      <w:r w:rsidRPr="134A0536" w:rsidR="13F77692">
        <w:rPr>
          <w:rFonts w:ascii="Calibri" w:hAnsi="Calibri" w:cs="Calibri"/>
        </w:rPr>
        <w:t>Geographic Names Information System (</w:t>
      </w:r>
      <w:r w:rsidRPr="134A0536">
        <w:rPr>
          <w:rFonts w:ascii="Calibri" w:hAnsi="Calibri" w:cs="Calibri"/>
        </w:rPr>
        <w:t>GNIS</w:t>
      </w:r>
      <w:r w:rsidRPr="134A0536" w:rsidR="13F77692">
        <w:rPr>
          <w:rFonts w:ascii="Calibri" w:hAnsi="Calibri" w:cs="Calibri"/>
        </w:rPr>
        <w:t>)</w:t>
      </w:r>
      <w:r w:rsidRPr="134A0536">
        <w:rPr>
          <w:rFonts w:ascii="Calibri" w:hAnsi="Calibri" w:cs="Calibri"/>
        </w:rPr>
        <w:t xml:space="preserve">. BAS results provide information documenting the creation of newly incorporated municipalities and designated tribal areas (including American Indian Reservations and Off-Reservation Trust Lands). BAS also </w:t>
      </w:r>
      <w:r w:rsidRPr="134A0536">
        <w:rPr>
          <w:rFonts w:ascii="Calibri" w:hAnsi="Calibri" w:cs="Calibri"/>
        </w:rPr>
        <w:t xml:space="preserve">includes the dissolution of incorporated places and minor civil divisions (MCDs), and changes in the boundaries of tribal, state, and </w:t>
      </w:r>
      <w:r w:rsidRPr="134A0536" w:rsidR="6C859E19">
        <w:rPr>
          <w:rFonts w:ascii="Calibri" w:hAnsi="Calibri" w:cs="Calibri"/>
        </w:rPr>
        <w:t xml:space="preserve">general-purpose </w:t>
      </w:r>
      <w:r w:rsidRPr="134A0536">
        <w:rPr>
          <w:rFonts w:ascii="Calibri" w:hAnsi="Calibri" w:cs="Calibri"/>
        </w:rPr>
        <w:t xml:space="preserve">local governments. BAS information provides an appropriate record for reporting the results of the decennial and economic censuses, including surveys such as the ACS and </w:t>
      </w:r>
      <w:r w:rsidRPr="134A0536" w:rsidR="07BEB0A8">
        <w:rPr>
          <w:rFonts w:ascii="Calibri" w:hAnsi="Calibri" w:cs="Calibri"/>
        </w:rPr>
        <w:t xml:space="preserve">programs such as the </w:t>
      </w:r>
      <w:r w:rsidRPr="134A0536">
        <w:rPr>
          <w:rFonts w:ascii="Calibri" w:hAnsi="Calibri" w:cs="Calibri"/>
        </w:rPr>
        <w:t>PEP.</w:t>
      </w:r>
      <w:r w:rsidRPr="134A0536" w:rsidR="257A7D12">
        <w:rPr>
          <w:rFonts w:ascii="Calibri" w:hAnsi="Calibri" w:cs="Calibri"/>
        </w:rPr>
        <w:t xml:space="preserve"> The Census Bureau’s legal authority for conducting activities in support of BAS is codified in Title 13, United States Code, Section 6.</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4F44C6" w:rsidRPr="00A670AD" w:rsidP="00A26266" w14:paraId="17E6BF05" w14:textId="7F347F9F">
      <w:pPr>
        <w:spacing w:before="161"/>
        <w:ind w:left="360"/>
        <w:rPr>
          <w:rFonts w:ascii="Calibri" w:hAnsi="Calibri" w:cs="Calibri"/>
          <w:bCs/>
          <w:sz w:val="24"/>
        </w:rPr>
      </w:pPr>
      <w:r w:rsidRPr="00A670AD">
        <w:rPr>
          <w:rFonts w:ascii="Calibri" w:hAnsi="Calibri" w:cs="Calibri"/>
          <w:bCs/>
          <w:sz w:val="24"/>
        </w:rPr>
        <w:t xml:space="preserve">The data and information collected from the BAS serves </w:t>
      </w:r>
      <w:r>
        <w:rPr>
          <w:rFonts w:ascii="Calibri" w:hAnsi="Calibri" w:cs="Calibri"/>
          <w:bCs/>
          <w:sz w:val="24"/>
        </w:rPr>
        <w:t>eligible</w:t>
      </w:r>
      <w:r w:rsidRPr="00A670AD">
        <w:rPr>
          <w:rFonts w:ascii="Calibri" w:hAnsi="Calibri" w:cs="Calibri"/>
          <w:bCs/>
          <w:sz w:val="24"/>
        </w:rPr>
        <w:t xml:space="preserve"> governments and the private sector. BAS is the primary provider for the following services and products: </w:t>
      </w:r>
    </w:p>
    <w:p w:rsidR="004F44C6" w:rsidRPr="00A670AD" w:rsidP="00A26266" w14:paraId="0A3AE821" w14:textId="31A45707">
      <w:pPr>
        <w:numPr>
          <w:ilvl w:val="0"/>
          <w:numId w:val="22"/>
        </w:numPr>
        <w:spacing w:before="161"/>
        <w:ind w:left="900"/>
        <w:rPr>
          <w:rFonts w:ascii="Calibri" w:hAnsi="Calibri" w:cs="Calibri"/>
          <w:bCs/>
          <w:sz w:val="24"/>
        </w:rPr>
      </w:pPr>
      <w:r w:rsidRPr="00A670AD">
        <w:rPr>
          <w:rFonts w:ascii="Calibri" w:hAnsi="Calibri" w:cs="Calibri"/>
          <w:bCs/>
          <w:sz w:val="24"/>
        </w:rPr>
        <w:t>Classif</w:t>
      </w:r>
      <w:r w:rsidR="00A26266">
        <w:rPr>
          <w:rFonts w:ascii="Calibri" w:hAnsi="Calibri" w:cs="Calibri"/>
          <w:bCs/>
          <w:sz w:val="24"/>
        </w:rPr>
        <w:t>ies</w:t>
      </w:r>
      <w:r w:rsidRPr="00A670AD">
        <w:rPr>
          <w:rFonts w:ascii="Calibri" w:hAnsi="Calibri" w:cs="Calibri"/>
          <w:bCs/>
          <w:sz w:val="24"/>
        </w:rPr>
        <w:t xml:space="preserve"> legal boundary data collected in the decennial and economic </w:t>
      </w:r>
      <w:r>
        <w:rPr>
          <w:rFonts w:ascii="Calibri" w:hAnsi="Calibri" w:cs="Calibri"/>
          <w:bCs/>
          <w:sz w:val="24"/>
        </w:rPr>
        <w:t>c</w:t>
      </w:r>
      <w:r w:rsidRPr="00A670AD">
        <w:rPr>
          <w:rFonts w:ascii="Calibri" w:hAnsi="Calibri" w:cs="Calibri"/>
          <w:bCs/>
          <w:sz w:val="24"/>
        </w:rPr>
        <w:t>ensuses and annual surveys.</w:t>
      </w:r>
    </w:p>
    <w:p w:rsidR="004F44C6" w:rsidRPr="00A670AD" w:rsidP="111B67F2" w14:paraId="10E7EE24" w14:textId="0F5DC7B0">
      <w:pPr>
        <w:numPr>
          <w:ilvl w:val="0"/>
          <w:numId w:val="22"/>
        </w:numPr>
        <w:spacing w:before="161"/>
        <w:ind w:left="900"/>
        <w:rPr>
          <w:rFonts w:ascii="Calibri" w:hAnsi="Calibri" w:cs="Calibri"/>
          <w:sz w:val="24"/>
          <w:szCs w:val="24"/>
        </w:rPr>
      </w:pPr>
      <w:r w:rsidRPr="17E45CB6">
        <w:rPr>
          <w:rFonts w:ascii="Calibri" w:hAnsi="Calibri" w:cs="Calibri"/>
          <w:sz w:val="24"/>
          <w:szCs w:val="24"/>
        </w:rPr>
        <w:t>Serve</w:t>
      </w:r>
      <w:r w:rsidRPr="17E45CB6" w:rsidR="0F26D437">
        <w:rPr>
          <w:rFonts w:ascii="Calibri" w:hAnsi="Calibri" w:cs="Calibri"/>
          <w:sz w:val="24"/>
          <w:szCs w:val="24"/>
        </w:rPr>
        <w:t>s</w:t>
      </w:r>
      <w:r w:rsidRPr="17E45CB6">
        <w:rPr>
          <w:rFonts w:ascii="Calibri" w:hAnsi="Calibri" w:cs="Calibri"/>
          <w:sz w:val="24"/>
          <w:szCs w:val="24"/>
        </w:rPr>
        <w:t xml:space="preserve"> as the primary source of information regarding new incorporations, </w:t>
      </w:r>
      <w:r w:rsidRPr="17E45CB6">
        <w:rPr>
          <w:rFonts w:ascii="Calibri" w:hAnsi="Calibri" w:cs="Calibri"/>
          <w:sz w:val="24"/>
          <w:szCs w:val="24"/>
        </w:rPr>
        <w:t>disincorporations</w:t>
      </w:r>
      <w:r w:rsidRPr="17E45CB6">
        <w:rPr>
          <w:rFonts w:ascii="Calibri" w:hAnsi="Calibri" w:cs="Calibri"/>
          <w:sz w:val="24"/>
          <w:szCs w:val="24"/>
        </w:rPr>
        <w:t xml:space="preserve">, and other changes in the eligible government inventory for the Federal Information Processing </w:t>
      </w:r>
      <w:r w:rsidRPr="17E45CB6" w:rsidR="00267173">
        <w:rPr>
          <w:rFonts w:ascii="Calibri" w:hAnsi="Calibri" w:cs="Calibri"/>
          <w:sz w:val="24"/>
          <w:szCs w:val="24"/>
        </w:rPr>
        <w:t>S</w:t>
      </w:r>
      <w:r w:rsidR="00267173">
        <w:rPr>
          <w:rFonts w:ascii="Calibri" w:hAnsi="Calibri" w:cs="Calibri"/>
          <w:sz w:val="24"/>
          <w:szCs w:val="24"/>
        </w:rPr>
        <w:t>eries</w:t>
      </w:r>
      <w:r w:rsidR="00F960FF">
        <w:rPr>
          <w:rFonts w:ascii="Calibri" w:hAnsi="Calibri" w:cs="Calibri"/>
          <w:sz w:val="24"/>
          <w:szCs w:val="24"/>
        </w:rPr>
        <w:t xml:space="preserve"> codes</w:t>
      </w:r>
      <w:r w:rsidR="00267173">
        <w:rPr>
          <w:rFonts w:ascii="Calibri" w:hAnsi="Calibri" w:cs="Calibri"/>
          <w:sz w:val="24"/>
          <w:szCs w:val="24"/>
        </w:rPr>
        <w:t xml:space="preserve">, </w:t>
      </w:r>
      <w:r w:rsidRPr="17E45CB6" w:rsidR="1E53D1EC">
        <w:rPr>
          <w:rFonts w:ascii="Calibri" w:hAnsi="Calibri" w:cs="Calibri"/>
          <w:sz w:val="24"/>
          <w:szCs w:val="24"/>
        </w:rPr>
        <w:t>Inter</w:t>
      </w:r>
      <w:r w:rsidRPr="17E45CB6">
        <w:rPr>
          <w:rFonts w:ascii="Calibri" w:hAnsi="Calibri" w:cs="Calibri"/>
          <w:sz w:val="24"/>
          <w:szCs w:val="24"/>
        </w:rPr>
        <w:t>N</w:t>
      </w:r>
      <w:r w:rsidRPr="17E45CB6" w:rsidR="1E53D1EC">
        <w:rPr>
          <w:rFonts w:ascii="Calibri" w:hAnsi="Calibri" w:cs="Calibri"/>
          <w:sz w:val="24"/>
          <w:szCs w:val="24"/>
        </w:rPr>
        <w:t>ational</w:t>
      </w:r>
      <w:r w:rsidRPr="17E45CB6" w:rsidR="1E53D1EC">
        <w:rPr>
          <w:rFonts w:ascii="Calibri" w:hAnsi="Calibri" w:cs="Calibri"/>
          <w:sz w:val="24"/>
          <w:szCs w:val="24"/>
        </w:rPr>
        <w:t xml:space="preserve"> Committee for Information Technology Standards</w:t>
      </w:r>
      <w:r w:rsidRPr="17E45CB6">
        <w:rPr>
          <w:rFonts w:ascii="Calibri" w:hAnsi="Calibri" w:cs="Calibri"/>
          <w:sz w:val="24"/>
          <w:szCs w:val="24"/>
        </w:rPr>
        <w:t xml:space="preserve"> </w:t>
      </w:r>
      <w:r w:rsidRPr="17E45CB6" w:rsidR="1E53D1EC">
        <w:rPr>
          <w:rFonts w:ascii="Calibri" w:hAnsi="Calibri" w:cs="Calibri"/>
          <w:sz w:val="24"/>
          <w:szCs w:val="24"/>
        </w:rPr>
        <w:t>(formerly the Federal Information Processing Standards)</w:t>
      </w:r>
      <w:r w:rsidR="00F960FF">
        <w:rPr>
          <w:rFonts w:ascii="Calibri" w:hAnsi="Calibri" w:cs="Calibri"/>
          <w:sz w:val="24"/>
          <w:szCs w:val="24"/>
        </w:rPr>
        <w:t xml:space="preserve"> codes</w:t>
      </w:r>
      <w:r w:rsidR="00267173">
        <w:rPr>
          <w:rFonts w:ascii="Calibri" w:hAnsi="Calibri" w:cs="Calibri"/>
          <w:sz w:val="24"/>
          <w:szCs w:val="24"/>
        </w:rPr>
        <w:t>,</w:t>
      </w:r>
      <w:r w:rsidRPr="17E45CB6" w:rsidR="1E53D1EC">
        <w:rPr>
          <w:rFonts w:ascii="Calibri" w:hAnsi="Calibri" w:cs="Calibri"/>
          <w:sz w:val="24"/>
          <w:szCs w:val="24"/>
        </w:rPr>
        <w:t xml:space="preserve"> </w:t>
      </w:r>
      <w:r w:rsidRPr="17E45CB6">
        <w:rPr>
          <w:rFonts w:ascii="Calibri" w:hAnsi="Calibri" w:cs="Calibri"/>
          <w:sz w:val="24"/>
          <w:szCs w:val="24"/>
        </w:rPr>
        <w:t xml:space="preserve">and GNIS </w:t>
      </w:r>
      <w:r w:rsidRPr="17E45CB6" w:rsidR="1E53D1EC">
        <w:rPr>
          <w:rFonts w:ascii="Calibri" w:hAnsi="Calibri" w:cs="Calibri"/>
          <w:sz w:val="24"/>
          <w:szCs w:val="24"/>
        </w:rPr>
        <w:t>codes</w:t>
      </w:r>
      <w:r w:rsidRPr="17E45CB6">
        <w:rPr>
          <w:rFonts w:ascii="Calibri" w:hAnsi="Calibri" w:cs="Calibri"/>
          <w:sz w:val="24"/>
          <w:szCs w:val="24"/>
        </w:rPr>
        <w:t xml:space="preserve">. </w:t>
      </w:r>
    </w:p>
    <w:p w:rsidR="004F44C6" w:rsidRPr="00A670AD" w:rsidP="00A26266" w14:paraId="2CA79EBD" w14:textId="62895CF1">
      <w:pPr>
        <w:numPr>
          <w:ilvl w:val="0"/>
          <w:numId w:val="22"/>
        </w:numPr>
        <w:spacing w:before="161"/>
        <w:ind w:left="900"/>
        <w:rPr>
          <w:rFonts w:ascii="Calibri" w:hAnsi="Calibri" w:cs="Calibri"/>
          <w:bCs/>
          <w:sz w:val="24"/>
          <w:szCs w:val="24"/>
        </w:rPr>
      </w:pPr>
      <w:r>
        <w:rPr>
          <w:rFonts w:ascii="Calibri" w:hAnsi="Calibri" w:cs="Calibri"/>
          <w:bCs/>
          <w:sz w:val="24"/>
          <w:szCs w:val="24"/>
        </w:rPr>
        <w:t>Generates u</w:t>
      </w:r>
      <w:r w:rsidRPr="00A670AD">
        <w:rPr>
          <w:rFonts w:ascii="Calibri" w:hAnsi="Calibri" w:cs="Calibri"/>
          <w:bCs/>
          <w:sz w:val="24"/>
          <w:szCs w:val="24"/>
        </w:rPr>
        <w:t xml:space="preserve">pdated population estimates through the creation of new governments, the dissolution of governments, or changes in boundaries for existing </w:t>
      </w:r>
      <w:r>
        <w:rPr>
          <w:rFonts w:ascii="Calibri" w:hAnsi="Calibri" w:cs="Calibri"/>
          <w:bCs/>
          <w:sz w:val="24"/>
          <w:szCs w:val="24"/>
        </w:rPr>
        <w:t>eligible</w:t>
      </w:r>
      <w:r w:rsidRPr="00A670AD">
        <w:rPr>
          <w:rFonts w:ascii="Calibri" w:hAnsi="Calibri" w:cs="Calibri"/>
          <w:bCs/>
          <w:sz w:val="24"/>
          <w:szCs w:val="24"/>
        </w:rPr>
        <w:t xml:space="preserve"> governments.</w:t>
      </w:r>
    </w:p>
    <w:p w:rsidR="004F44C6" w:rsidRPr="00A670AD" w:rsidP="00A26266" w14:paraId="35819353" w14:textId="07C7C012">
      <w:pPr>
        <w:numPr>
          <w:ilvl w:val="0"/>
          <w:numId w:val="22"/>
        </w:numPr>
        <w:spacing w:before="161"/>
        <w:ind w:left="900"/>
        <w:rPr>
          <w:rFonts w:ascii="Calibri" w:hAnsi="Calibri" w:cs="Calibri"/>
          <w:bCs/>
          <w:sz w:val="24"/>
        </w:rPr>
      </w:pPr>
      <w:r w:rsidRPr="00A670AD">
        <w:rPr>
          <w:rFonts w:ascii="Calibri" w:hAnsi="Calibri" w:cs="Calibri"/>
          <w:bCs/>
          <w:sz w:val="24"/>
        </w:rPr>
        <w:t>Serve</w:t>
      </w:r>
      <w:r w:rsidR="00A26266">
        <w:rPr>
          <w:rFonts w:ascii="Calibri" w:hAnsi="Calibri" w:cs="Calibri"/>
          <w:bCs/>
          <w:sz w:val="24"/>
        </w:rPr>
        <w:t>s</w:t>
      </w:r>
      <w:r w:rsidRPr="00A670AD">
        <w:rPr>
          <w:rFonts w:ascii="Calibri" w:hAnsi="Calibri" w:cs="Calibri"/>
          <w:bCs/>
          <w:sz w:val="24"/>
        </w:rPr>
        <w:t xml:space="preserve"> as the source for </w:t>
      </w:r>
      <w:r>
        <w:rPr>
          <w:rFonts w:ascii="Calibri" w:hAnsi="Calibri" w:cs="Calibri"/>
          <w:bCs/>
          <w:sz w:val="24"/>
        </w:rPr>
        <w:t>eligible</w:t>
      </w:r>
      <w:r w:rsidRPr="00A670AD">
        <w:rPr>
          <w:rFonts w:ascii="Calibri" w:hAnsi="Calibri" w:cs="Calibri"/>
          <w:bCs/>
          <w:sz w:val="24"/>
        </w:rPr>
        <w:t xml:space="preserve"> government boundary information as a framework layer </w:t>
      </w:r>
      <w:r>
        <w:rPr>
          <w:rFonts w:ascii="Calibri" w:hAnsi="Calibri" w:cs="Calibri"/>
          <w:bCs/>
          <w:sz w:val="24"/>
        </w:rPr>
        <w:t>for</w:t>
      </w:r>
      <w:r w:rsidRPr="00A670AD">
        <w:rPr>
          <w:rFonts w:ascii="Calibri" w:hAnsi="Calibri" w:cs="Calibri"/>
          <w:bCs/>
          <w:sz w:val="24"/>
        </w:rPr>
        <w:t xml:space="preserve"> the National Map and the </w:t>
      </w:r>
      <w:r>
        <w:rPr>
          <w:rFonts w:ascii="Calibri" w:hAnsi="Calibri" w:cs="Calibri"/>
          <w:bCs/>
          <w:sz w:val="24"/>
        </w:rPr>
        <w:t>D</w:t>
      </w:r>
      <w:r w:rsidRPr="00A670AD">
        <w:rPr>
          <w:rFonts w:ascii="Calibri" w:hAnsi="Calibri" w:cs="Calibri"/>
          <w:bCs/>
          <w:sz w:val="24"/>
        </w:rPr>
        <w:t>ata.gov website.</w:t>
      </w:r>
    </w:p>
    <w:p w:rsidR="004F44C6" w:rsidRPr="00A670AD" w:rsidP="00A26266" w14:paraId="46FDA8C0" w14:textId="4ABF6A48">
      <w:pPr>
        <w:spacing w:before="161"/>
        <w:ind w:left="360"/>
        <w:rPr>
          <w:rFonts w:ascii="Calibri" w:hAnsi="Calibri" w:cs="Calibri"/>
          <w:bCs/>
          <w:sz w:val="24"/>
          <w:szCs w:val="24"/>
        </w:rPr>
      </w:pPr>
      <w:r w:rsidRPr="00A670AD">
        <w:rPr>
          <w:rFonts w:ascii="Calibri" w:hAnsi="Calibri" w:cs="Calibri"/>
          <w:bCs/>
          <w:sz w:val="24"/>
          <w:szCs w:val="24"/>
        </w:rPr>
        <w:t>Information quality is an integral part of the pre-dissemination review of the information disseminated by the Census Bureau (fully described in the Census Bureau</w:t>
      </w:r>
      <w:r w:rsidR="00A26266">
        <w:rPr>
          <w:rFonts w:ascii="Calibri" w:hAnsi="Calibri" w:cs="Calibri"/>
          <w:bCs/>
          <w:sz w:val="24"/>
          <w:szCs w:val="24"/>
        </w:rPr>
        <w:t>’</w:t>
      </w:r>
      <w:r w:rsidRPr="00A670AD">
        <w:rPr>
          <w:rFonts w:ascii="Calibri" w:hAnsi="Calibri" w:cs="Calibri"/>
          <w:bCs/>
          <w:sz w:val="24"/>
          <w:szCs w:val="24"/>
        </w:rPr>
        <w:t xml:space="preserve">s Information Quality Guidelines). </w:t>
      </w:r>
      <w:r>
        <w:rPr>
          <w:rFonts w:ascii="Calibri" w:hAnsi="Calibri" w:cs="Calibri"/>
          <w:bCs/>
          <w:sz w:val="24"/>
          <w:szCs w:val="24"/>
        </w:rPr>
        <w:t>In addition, i</w:t>
      </w:r>
      <w:r w:rsidRPr="00A670AD">
        <w:rPr>
          <w:rFonts w:ascii="Calibri" w:hAnsi="Calibri" w:cs="Calibri"/>
          <w:bCs/>
          <w:sz w:val="24"/>
          <w:szCs w:val="24"/>
        </w:rPr>
        <w:t>nformation quality is integral to information collections conducted by the Census Bureau</w:t>
      </w:r>
      <w:r>
        <w:rPr>
          <w:rFonts w:ascii="Calibri" w:hAnsi="Calibri" w:cs="Calibri"/>
          <w:bCs/>
          <w:sz w:val="24"/>
          <w:szCs w:val="24"/>
        </w:rPr>
        <w:t>,</w:t>
      </w:r>
      <w:r w:rsidRPr="00A670AD">
        <w:rPr>
          <w:rFonts w:ascii="Calibri" w:hAnsi="Calibri" w:cs="Calibri"/>
          <w:bCs/>
          <w:sz w:val="24"/>
          <w:szCs w:val="24"/>
        </w:rPr>
        <w:t xml:space="preserve"> and</w:t>
      </w:r>
      <w:r>
        <w:rPr>
          <w:rFonts w:ascii="Calibri" w:hAnsi="Calibri" w:cs="Calibri"/>
          <w:bCs/>
          <w:sz w:val="24"/>
          <w:szCs w:val="24"/>
        </w:rPr>
        <w:t xml:space="preserve"> it</w:t>
      </w:r>
      <w:r w:rsidRPr="00A670AD">
        <w:rPr>
          <w:rFonts w:ascii="Calibri" w:hAnsi="Calibri" w:cs="Calibri"/>
          <w:bCs/>
          <w:sz w:val="24"/>
          <w:szCs w:val="24"/>
        </w:rPr>
        <w:t xml:space="preserve"> is incorporated into the clearance process required by the Paperwork Reduction Act.</w:t>
      </w:r>
    </w:p>
    <w:p w:rsidR="00201347" w:rsidRPr="00124446" w:rsidP="00844D2F" w14:paraId="0D6FD0C8" w14:textId="0EFE23ED">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r w:rsidRPr="00124446" w:rsidR="00A26266">
        <w:rPr>
          <w:rFonts w:ascii="Calibri" w:hAnsi="Calibri" w:cs="Calibri"/>
          <w:b/>
          <w:sz w:val="24"/>
        </w:rPr>
        <w:t>e.g.,</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DC35EE" w:rsidP="00A26266" w14:paraId="74E76801" w14:textId="77777777">
      <w:pPr>
        <w:spacing w:before="161"/>
        <w:ind w:left="360"/>
        <w:rPr>
          <w:rFonts w:ascii="Calibri" w:hAnsi="Calibri" w:cs="Calibri"/>
          <w:sz w:val="24"/>
          <w:szCs w:val="24"/>
        </w:rPr>
      </w:pPr>
      <w:r w:rsidRPr="00A670AD">
        <w:rPr>
          <w:rFonts w:ascii="Calibri" w:hAnsi="Calibri" w:cs="Calibri"/>
          <w:sz w:val="24"/>
          <w:szCs w:val="24"/>
        </w:rPr>
        <w:t xml:space="preserve">The Census Bureau continually researches and develops new technology in the fields of </w:t>
      </w:r>
      <w:r>
        <w:rPr>
          <w:rFonts w:ascii="Calibri" w:hAnsi="Calibri" w:cs="Calibri"/>
          <w:sz w:val="24"/>
          <w:szCs w:val="24"/>
        </w:rPr>
        <w:t>g</w:t>
      </w:r>
      <w:r w:rsidRPr="00A670AD">
        <w:rPr>
          <w:rFonts w:ascii="Calibri" w:hAnsi="Calibri" w:cs="Calibri"/>
          <w:sz w:val="24"/>
          <w:szCs w:val="24"/>
        </w:rPr>
        <w:t xml:space="preserve">eographic </w:t>
      </w:r>
      <w:r>
        <w:rPr>
          <w:rFonts w:ascii="Calibri" w:hAnsi="Calibri" w:cs="Calibri"/>
          <w:sz w:val="24"/>
          <w:szCs w:val="24"/>
        </w:rPr>
        <w:t>i</w:t>
      </w:r>
      <w:r w:rsidRPr="00A670AD">
        <w:rPr>
          <w:rFonts w:ascii="Calibri" w:hAnsi="Calibri" w:cs="Calibri"/>
          <w:sz w:val="24"/>
          <w:szCs w:val="24"/>
        </w:rPr>
        <w:t xml:space="preserve">nformation </w:t>
      </w:r>
      <w:r>
        <w:rPr>
          <w:rFonts w:ascii="Calibri" w:hAnsi="Calibri" w:cs="Calibri"/>
          <w:sz w:val="24"/>
          <w:szCs w:val="24"/>
        </w:rPr>
        <w:t>s</w:t>
      </w:r>
      <w:r w:rsidRPr="00A670AD">
        <w:rPr>
          <w:rFonts w:ascii="Calibri" w:hAnsi="Calibri" w:cs="Calibri"/>
          <w:sz w:val="24"/>
          <w:szCs w:val="24"/>
        </w:rPr>
        <w:t xml:space="preserve">ystems (GIS) and web services to lessen the burden of our BAS partners. </w:t>
      </w:r>
      <w:r>
        <w:rPr>
          <w:rFonts w:ascii="Calibri" w:hAnsi="Calibri" w:cs="Calibri"/>
          <w:sz w:val="24"/>
          <w:szCs w:val="24"/>
        </w:rPr>
        <w:t>Eligible governments</w:t>
      </w:r>
      <w:r w:rsidRPr="00A670AD">
        <w:rPr>
          <w:rFonts w:ascii="Calibri" w:hAnsi="Calibri" w:cs="Calibri"/>
          <w:sz w:val="24"/>
          <w:szCs w:val="24"/>
        </w:rPr>
        <w:t xml:space="preserve"> </w:t>
      </w:r>
      <w:r>
        <w:rPr>
          <w:rFonts w:ascii="Calibri" w:hAnsi="Calibri" w:cs="Calibri"/>
          <w:sz w:val="24"/>
          <w:szCs w:val="24"/>
        </w:rPr>
        <w:t xml:space="preserve">with updates to provide </w:t>
      </w:r>
      <w:r w:rsidRPr="00A670AD">
        <w:rPr>
          <w:rFonts w:ascii="Calibri" w:hAnsi="Calibri" w:cs="Calibri"/>
          <w:sz w:val="24"/>
          <w:szCs w:val="24"/>
        </w:rPr>
        <w:t>have multiple options for participating in BAS</w:t>
      </w:r>
      <w:r>
        <w:rPr>
          <w:rFonts w:ascii="Calibri" w:hAnsi="Calibri" w:cs="Calibri"/>
          <w:sz w:val="24"/>
          <w:szCs w:val="24"/>
        </w:rPr>
        <w:t xml:space="preserve"> digitally</w:t>
      </w:r>
      <w:r w:rsidRPr="00A670AD">
        <w:rPr>
          <w:rFonts w:ascii="Calibri" w:hAnsi="Calibri" w:cs="Calibri"/>
          <w:sz w:val="24"/>
          <w:szCs w:val="24"/>
        </w:rPr>
        <w:t xml:space="preserve">. </w:t>
      </w:r>
    </w:p>
    <w:p w:rsidR="00DC35EE" w:rsidRPr="00DC35EE" w:rsidP="00A26266" w14:paraId="337828D0" w14:textId="77777777">
      <w:pPr>
        <w:pStyle w:val="ListParagraph"/>
        <w:numPr>
          <w:ilvl w:val="0"/>
          <w:numId w:val="18"/>
        </w:numPr>
        <w:ind w:left="900"/>
        <w:rPr>
          <w:rFonts w:asciiTheme="minorHAnsi" w:hAnsiTheme="minorHAnsi" w:cstheme="minorHAnsi"/>
          <w:sz w:val="24"/>
          <w:szCs w:val="24"/>
        </w:rPr>
      </w:pPr>
      <w:r w:rsidRPr="00DC35EE">
        <w:rPr>
          <w:rFonts w:eastAsia="Times New Roman" w:asciiTheme="minorHAnsi" w:hAnsiTheme="minorHAnsi" w:cstheme="minorHAnsi"/>
          <w:bCs/>
          <w:iCs/>
          <w:sz w:val="24"/>
          <w:szCs w:val="20"/>
        </w:rPr>
        <w:t>BAS Partnership Toolbox. The BAS Partnership Toolbox allows eligible governments to create the submission in ArcGIS Pro. The toolbox automates data download, boundary update creation, and exports standardized files for submission.</w:t>
      </w:r>
    </w:p>
    <w:p w:rsidR="00DC35EE" w:rsidRPr="00DC35EE" w:rsidP="457EBCF3" w14:paraId="5E0A5070" w14:textId="73839BFC">
      <w:pPr>
        <w:pStyle w:val="ListParagraph"/>
        <w:numPr>
          <w:ilvl w:val="0"/>
          <w:numId w:val="18"/>
        </w:numPr>
        <w:ind w:left="900"/>
        <w:rPr>
          <w:rFonts w:asciiTheme="minorHAnsi" w:hAnsiTheme="minorHAnsi" w:cstheme="minorBidi"/>
          <w:sz w:val="24"/>
          <w:szCs w:val="24"/>
        </w:rPr>
      </w:pPr>
      <w:r w:rsidRPr="51A67F57">
        <w:rPr>
          <w:rFonts w:eastAsia="Times New Roman" w:asciiTheme="minorHAnsi" w:hAnsiTheme="minorHAnsi" w:cstheme="minorBidi"/>
          <w:sz w:val="24"/>
          <w:szCs w:val="24"/>
        </w:rPr>
        <w:t>G</w:t>
      </w:r>
      <w:r w:rsidRPr="51A67F57" w:rsidR="00D576F9">
        <w:rPr>
          <w:rFonts w:eastAsia="Times New Roman" w:asciiTheme="minorHAnsi" w:hAnsiTheme="minorHAnsi" w:cstheme="minorBidi"/>
          <w:sz w:val="24"/>
          <w:szCs w:val="24"/>
        </w:rPr>
        <w:t xml:space="preserve">eographic </w:t>
      </w:r>
      <w:r w:rsidRPr="51A67F57">
        <w:rPr>
          <w:rFonts w:eastAsia="Times New Roman" w:asciiTheme="minorHAnsi" w:hAnsiTheme="minorHAnsi" w:cstheme="minorBidi"/>
          <w:sz w:val="24"/>
          <w:szCs w:val="24"/>
        </w:rPr>
        <w:t>U</w:t>
      </w:r>
      <w:r w:rsidRPr="51A67F57" w:rsidR="00D576F9">
        <w:rPr>
          <w:rFonts w:eastAsia="Times New Roman" w:asciiTheme="minorHAnsi" w:hAnsiTheme="minorHAnsi" w:cstheme="minorBidi"/>
          <w:sz w:val="24"/>
          <w:szCs w:val="24"/>
        </w:rPr>
        <w:t xml:space="preserve">pdate </w:t>
      </w:r>
      <w:r w:rsidRPr="51A67F57">
        <w:rPr>
          <w:rFonts w:eastAsia="Times New Roman" w:asciiTheme="minorHAnsi" w:hAnsiTheme="minorHAnsi" w:cstheme="minorBidi"/>
          <w:sz w:val="24"/>
          <w:szCs w:val="24"/>
        </w:rPr>
        <w:t>P</w:t>
      </w:r>
      <w:r w:rsidRPr="51A67F57" w:rsidR="00D576F9">
        <w:rPr>
          <w:rFonts w:eastAsia="Times New Roman" w:asciiTheme="minorHAnsi" w:hAnsiTheme="minorHAnsi" w:cstheme="minorBidi"/>
          <w:sz w:val="24"/>
          <w:szCs w:val="24"/>
        </w:rPr>
        <w:t xml:space="preserve">artnership </w:t>
      </w:r>
      <w:r w:rsidRPr="51A67F57">
        <w:rPr>
          <w:rFonts w:eastAsia="Times New Roman" w:asciiTheme="minorHAnsi" w:hAnsiTheme="minorHAnsi" w:cstheme="minorBidi"/>
          <w:sz w:val="24"/>
          <w:szCs w:val="24"/>
        </w:rPr>
        <w:t>S</w:t>
      </w:r>
      <w:r w:rsidRPr="51A67F57" w:rsidR="00D576F9">
        <w:rPr>
          <w:rFonts w:eastAsia="Times New Roman" w:asciiTheme="minorHAnsi" w:hAnsiTheme="minorHAnsi" w:cstheme="minorBidi"/>
          <w:sz w:val="24"/>
          <w:szCs w:val="24"/>
        </w:rPr>
        <w:t>oftware (GUPS)</w:t>
      </w:r>
      <w:r w:rsidRPr="51A67F57">
        <w:rPr>
          <w:rFonts w:eastAsia="Times New Roman" w:asciiTheme="minorHAnsi" w:hAnsiTheme="minorHAnsi" w:cstheme="minorBidi"/>
          <w:sz w:val="24"/>
          <w:szCs w:val="24"/>
        </w:rPr>
        <w:t xml:space="preserve">. GUPS is a free, customized geographic information system software application provided by the Census Bureau. It is offered as </w:t>
      </w:r>
      <w:r w:rsidRPr="51A67F57" w:rsidR="2E712FD9">
        <w:rPr>
          <w:rFonts w:eastAsia="Times New Roman" w:asciiTheme="minorHAnsi" w:hAnsiTheme="minorHAnsi" w:cstheme="minorBidi"/>
          <w:sz w:val="24"/>
          <w:szCs w:val="24"/>
        </w:rPr>
        <w:t xml:space="preserve">download </w:t>
      </w:r>
      <w:r w:rsidRPr="51A67F57">
        <w:rPr>
          <w:rFonts w:eastAsia="Times New Roman" w:asciiTheme="minorHAnsi" w:hAnsiTheme="minorHAnsi" w:cstheme="minorBidi"/>
          <w:sz w:val="24"/>
          <w:szCs w:val="24"/>
        </w:rPr>
        <w:t xml:space="preserve">(GUPS </w:t>
      </w:r>
      <w:r w:rsidRPr="51A67F57" w:rsidR="45229EB6">
        <w:rPr>
          <w:rFonts w:eastAsia="Times New Roman" w:asciiTheme="minorHAnsi" w:hAnsiTheme="minorHAnsi" w:cstheme="minorBidi"/>
          <w:sz w:val="24"/>
          <w:szCs w:val="24"/>
        </w:rPr>
        <w:t>Standalone</w:t>
      </w:r>
      <w:r w:rsidRPr="51A67F57">
        <w:rPr>
          <w:rFonts w:eastAsia="Times New Roman" w:asciiTheme="minorHAnsi" w:hAnsiTheme="minorHAnsi" w:cstheme="minorBidi"/>
          <w:sz w:val="24"/>
          <w:szCs w:val="24"/>
        </w:rPr>
        <w:t>) and online (GUPS Web) applications.</w:t>
      </w:r>
    </w:p>
    <w:p w:rsidR="00DC35EE" w:rsidRPr="00DC35EE" w:rsidP="457EBCF3" w14:paraId="35E4D6FA" w14:textId="4C7B7951">
      <w:pPr>
        <w:pStyle w:val="ListParagraph"/>
        <w:numPr>
          <w:ilvl w:val="1"/>
          <w:numId w:val="18"/>
        </w:numPr>
        <w:ind w:left="1260"/>
        <w:rPr>
          <w:rFonts w:asciiTheme="minorHAnsi" w:hAnsiTheme="minorHAnsi" w:cstheme="minorBidi"/>
          <w:sz w:val="24"/>
          <w:szCs w:val="24"/>
        </w:rPr>
      </w:pPr>
      <w:r w:rsidRPr="457EBCF3">
        <w:rPr>
          <w:rFonts w:eastAsia="Times New Roman" w:asciiTheme="minorHAnsi" w:hAnsiTheme="minorHAnsi" w:cstheme="minorBidi"/>
          <w:sz w:val="24"/>
          <w:szCs w:val="24"/>
        </w:rPr>
        <w:t xml:space="preserve">GUPS </w:t>
      </w:r>
      <w:r w:rsidRPr="457EBCF3" w:rsidR="19B06C4B">
        <w:rPr>
          <w:rFonts w:eastAsia="Times New Roman" w:asciiTheme="minorHAnsi" w:hAnsiTheme="minorHAnsi" w:cstheme="minorBidi"/>
          <w:sz w:val="24"/>
          <w:szCs w:val="24"/>
        </w:rPr>
        <w:t xml:space="preserve">Standalone </w:t>
      </w:r>
      <w:r w:rsidRPr="457EBCF3">
        <w:rPr>
          <w:rFonts w:eastAsia="Times New Roman" w:asciiTheme="minorHAnsi" w:hAnsiTheme="minorHAnsi" w:cstheme="minorBidi"/>
          <w:sz w:val="24"/>
          <w:szCs w:val="24"/>
        </w:rPr>
        <w:t>allows eligible governments to manually create boundary updates and export standardized files for submission.</w:t>
      </w:r>
    </w:p>
    <w:p w:rsidR="00DC35EE" w:rsidRPr="00DC35EE" w:rsidP="0044306B" w14:paraId="74E2CE9E" w14:textId="57A6D276">
      <w:pPr>
        <w:pStyle w:val="ListParagraph"/>
        <w:numPr>
          <w:ilvl w:val="1"/>
          <w:numId w:val="18"/>
        </w:numPr>
        <w:ind w:left="1260"/>
        <w:rPr>
          <w:rFonts w:asciiTheme="minorHAnsi" w:hAnsiTheme="minorHAnsi" w:cstheme="minorHAnsi"/>
          <w:sz w:val="24"/>
          <w:szCs w:val="24"/>
        </w:rPr>
      </w:pPr>
      <w:r w:rsidRPr="00DC35EE">
        <w:rPr>
          <w:rFonts w:eastAsia="Times New Roman" w:asciiTheme="minorHAnsi" w:hAnsiTheme="minorHAnsi" w:cstheme="minorHAnsi"/>
          <w:bCs/>
          <w:iCs/>
          <w:sz w:val="24"/>
          <w:szCs w:val="20"/>
        </w:rPr>
        <w:t>GUPS Web allows eligible governments to manually create boundary updates or import local boundary data to automate the creation of boundary updates and export standardized files for submission.</w:t>
      </w:r>
    </w:p>
    <w:p w:rsidR="004F44C6" w:rsidRPr="00A670AD" w:rsidP="0044306B" w14:paraId="527404AA" w14:textId="6F81F713">
      <w:pPr>
        <w:spacing w:before="161"/>
        <w:ind w:left="360"/>
        <w:rPr>
          <w:rFonts w:ascii="Calibri" w:hAnsi="Calibri" w:cs="Calibri"/>
          <w:sz w:val="24"/>
          <w:szCs w:val="24"/>
        </w:rPr>
      </w:pPr>
      <w:r w:rsidRPr="111B67F2">
        <w:rPr>
          <w:rFonts w:ascii="Calibri" w:hAnsi="Calibri" w:cs="Calibri"/>
          <w:sz w:val="24"/>
          <w:szCs w:val="24"/>
        </w:rPr>
        <w:t>P</w:t>
      </w:r>
      <w:r w:rsidRPr="111B67F2" w:rsidR="1C483BDC">
        <w:rPr>
          <w:rFonts w:ascii="Calibri" w:hAnsi="Calibri" w:cs="Calibri"/>
          <w:sz w:val="24"/>
          <w:szCs w:val="24"/>
        </w:rPr>
        <w:t xml:space="preserve">ublic access to </w:t>
      </w:r>
      <w:r w:rsidRPr="111B67F2" w:rsidR="7FF7FF5F">
        <w:rPr>
          <w:rFonts w:ascii="Calibri" w:hAnsi="Calibri" w:cs="Calibri"/>
          <w:sz w:val="24"/>
          <w:szCs w:val="24"/>
        </w:rPr>
        <w:t xml:space="preserve">the </w:t>
      </w:r>
      <w:r w:rsidRPr="111B67F2" w:rsidR="1C483BDC">
        <w:rPr>
          <w:rFonts w:ascii="Calibri" w:hAnsi="Calibri" w:cs="Calibri"/>
          <w:sz w:val="24"/>
          <w:szCs w:val="24"/>
        </w:rPr>
        <w:t>Census Bureau</w:t>
      </w:r>
      <w:r w:rsidRPr="111B67F2" w:rsidR="7FF7FF5F">
        <w:rPr>
          <w:rFonts w:ascii="Calibri" w:hAnsi="Calibri" w:cs="Calibri"/>
          <w:sz w:val="24"/>
          <w:szCs w:val="24"/>
        </w:rPr>
        <w:t>’s</w:t>
      </w:r>
      <w:r w:rsidRPr="111B67F2" w:rsidR="1C483BDC">
        <w:rPr>
          <w:rFonts w:ascii="Calibri" w:hAnsi="Calibri" w:cs="Calibri"/>
          <w:sz w:val="24"/>
          <w:szCs w:val="24"/>
        </w:rPr>
        <w:t xml:space="preserve"> boundary data</w:t>
      </w:r>
      <w:r w:rsidRPr="111B67F2" w:rsidR="56B9C530">
        <w:rPr>
          <w:rFonts w:ascii="Calibri" w:hAnsi="Calibri" w:cs="Calibri"/>
          <w:sz w:val="24"/>
          <w:szCs w:val="24"/>
        </w:rPr>
        <w:t>,</w:t>
      </w:r>
      <w:r w:rsidRPr="111B67F2">
        <w:rPr>
          <w:rFonts w:ascii="Calibri" w:hAnsi="Calibri" w:cs="Calibri"/>
          <w:sz w:val="24"/>
          <w:szCs w:val="24"/>
        </w:rPr>
        <w:t xml:space="preserve"> </w:t>
      </w:r>
      <w:r w:rsidRPr="111B67F2" w:rsidR="56B9C530">
        <w:rPr>
          <w:rFonts w:ascii="Calibri" w:hAnsi="Calibri" w:cs="Calibri"/>
          <w:sz w:val="24"/>
          <w:szCs w:val="24"/>
        </w:rPr>
        <w:t>applications,</w:t>
      </w:r>
      <w:r w:rsidRPr="111B67F2" w:rsidR="43908F67">
        <w:rPr>
          <w:rFonts w:ascii="Calibri" w:hAnsi="Calibri" w:cs="Calibri"/>
          <w:sz w:val="24"/>
          <w:szCs w:val="24"/>
        </w:rPr>
        <w:t xml:space="preserve"> </w:t>
      </w:r>
      <w:r w:rsidRPr="111B67F2" w:rsidR="3E8B1CE0">
        <w:rPr>
          <w:rFonts w:ascii="Calibri" w:hAnsi="Calibri" w:cs="Calibri"/>
          <w:sz w:val="24"/>
          <w:szCs w:val="24"/>
        </w:rPr>
        <w:t xml:space="preserve">and accompanying tabular and spatial data files </w:t>
      </w:r>
      <w:r w:rsidRPr="111B67F2" w:rsidR="43908F67">
        <w:rPr>
          <w:rFonts w:ascii="Calibri" w:hAnsi="Calibri" w:cs="Calibri"/>
          <w:sz w:val="24"/>
          <w:szCs w:val="24"/>
        </w:rPr>
        <w:t>used to participate in BAS are</w:t>
      </w:r>
      <w:r w:rsidRPr="111B67F2">
        <w:rPr>
          <w:rFonts w:ascii="Calibri" w:hAnsi="Calibri" w:cs="Calibri"/>
          <w:sz w:val="24"/>
          <w:szCs w:val="24"/>
        </w:rPr>
        <w:t xml:space="preserve"> </w:t>
      </w:r>
      <w:r w:rsidRPr="111B67F2" w:rsidR="51D388EA">
        <w:rPr>
          <w:rFonts w:ascii="Calibri" w:hAnsi="Calibri" w:cs="Calibri"/>
          <w:sz w:val="24"/>
          <w:szCs w:val="24"/>
        </w:rPr>
        <w:t>available from</w:t>
      </w:r>
      <w:r w:rsidRPr="111B67F2">
        <w:rPr>
          <w:rFonts w:ascii="Calibri" w:hAnsi="Calibri" w:cs="Calibri"/>
          <w:sz w:val="24"/>
          <w:szCs w:val="24"/>
        </w:rPr>
        <w:t xml:space="preserve"> the Census Bureau’s website</w:t>
      </w:r>
      <w:r w:rsidRPr="111B67F2" w:rsidR="1C483BDC">
        <w:rPr>
          <w:rFonts w:ascii="Calibri" w:hAnsi="Calibri" w:cs="Calibri"/>
          <w:sz w:val="24"/>
          <w:szCs w:val="24"/>
        </w:rPr>
        <w:t>. Paper map</w:t>
      </w:r>
      <w:r w:rsidRPr="111B67F2" w:rsidR="523188DC">
        <w:rPr>
          <w:rFonts w:ascii="Calibri" w:hAnsi="Calibri" w:cs="Calibri"/>
          <w:sz w:val="24"/>
          <w:szCs w:val="24"/>
        </w:rPr>
        <w:t xml:space="preserve">s are also </w:t>
      </w:r>
      <w:r w:rsidRPr="111B67F2" w:rsidR="05E328E3">
        <w:rPr>
          <w:rFonts w:ascii="Calibri" w:hAnsi="Calibri" w:cs="Calibri"/>
          <w:sz w:val="24"/>
          <w:szCs w:val="24"/>
        </w:rPr>
        <w:t>available for</w:t>
      </w:r>
      <w:r w:rsidRPr="111B67F2" w:rsidR="523188DC">
        <w:rPr>
          <w:rFonts w:ascii="Calibri" w:hAnsi="Calibri" w:cs="Calibri"/>
          <w:sz w:val="24"/>
          <w:szCs w:val="24"/>
        </w:rPr>
        <w:t xml:space="preserve"> download in PDF format</w:t>
      </w:r>
      <w:r w:rsidRPr="111B67F2" w:rsidR="1C483BDC">
        <w:rPr>
          <w:rFonts w:ascii="Calibri" w:hAnsi="Calibri" w:cs="Calibri"/>
          <w:sz w:val="24"/>
          <w:szCs w:val="24"/>
        </w:rPr>
        <w:t xml:space="preserve">. </w:t>
      </w:r>
      <w:r w:rsidRPr="111B67F2" w:rsidR="3E8B1CE0">
        <w:rPr>
          <w:rFonts w:ascii="Calibri" w:hAnsi="Calibri" w:cs="Calibri"/>
          <w:sz w:val="24"/>
          <w:szCs w:val="24"/>
        </w:rPr>
        <w:t>Additionally, the</w:t>
      </w:r>
      <w:r w:rsidRPr="111B67F2" w:rsidR="1C483BDC">
        <w:rPr>
          <w:rFonts w:ascii="Calibri" w:hAnsi="Calibri" w:cs="Calibri"/>
          <w:sz w:val="24"/>
          <w:szCs w:val="24"/>
        </w:rPr>
        <w:t xml:space="preserve"> Census Bureau also provides</w:t>
      </w:r>
      <w:r w:rsidRPr="111B67F2" w:rsidR="50F1DEEC">
        <w:rPr>
          <w:rFonts w:ascii="Calibri" w:hAnsi="Calibri" w:cs="Calibri"/>
          <w:sz w:val="24"/>
          <w:szCs w:val="24"/>
        </w:rPr>
        <w:t xml:space="preserve"> public access to</w:t>
      </w:r>
      <w:r w:rsidRPr="111B67F2" w:rsidR="1C483BDC">
        <w:rPr>
          <w:rFonts w:ascii="Calibri" w:hAnsi="Calibri" w:cs="Calibri"/>
          <w:sz w:val="24"/>
          <w:szCs w:val="24"/>
        </w:rPr>
        <w:t xml:space="preserve"> </w:t>
      </w:r>
      <w:r w:rsidRPr="111B67F2" w:rsidR="093C8235">
        <w:rPr>
          <w:rFonts w:ascii="Calibri" w:hAnsi="Calibri" w:cs="Calibri"/>
          <w:sz w:val="24"/>
          <w:szCs w:val="24"/>
        </w:rPr>
        <w:t>TIGERweb</w:t>
      </w:r>
      <w:r w:rsidRPr="111B67F2" w:rsidR="50F1DEEC">
        <w:rPr>
          <w:rFonts w:ascii="Calibri" w:hAnsi="Calibri" w:cs="Calibri"/>
          <w:sz w:val="24"/>
          <w:szCs w:val="24"/>
        </w:rPr>
        <w:t xml:space="preserve">, </w:t>
      </w:r>
      <w:r w:rsidRPr="111B67F2" w:rsidR="1C483BDC">
        <w:rPr>
          <w:rFonts w:ascii="Calibri" w:hAnsi="Calibri" w:cs="Calibri"/>
          <w:sz w:val="24"/>
          <w:szCs w:val="24"/>
        </w:rPr>
        <w:t>an easy-to-use web</w:t>
      </w:r>
      <w:r w:rsidRPr="111B67F2" w:rsidR="093C8235">
        <w:rPr>
          <w:rFonts w:ascii="Calibri" w:hAnsi="Calibri" w:cs="Calibri"/>
          <w:sz w:val="24"/>
          <w:szCs w:val="24"/>
        </w:rPr>
        <w:t>-based</w:t>
      </w:r>
      <w:r w:rsidRPr="111B67F2" w:rsidR="1C483BDC">
        <w:rPr>
          <w:rFonts w:ascii="Calibri" w:hAnsi="Calibri" w:cs="Calibri"/>
          <w:sz w:val="24"/>
          <w:szCs w:val="24"/>
        </w:rPr>
        <w:t xml:space="preserve"> </w:t>
      </w:r>
      <w:r w:rsidRPr="111B67F2" w:rsidR="093C8235">
        <w:rPr>
          <w:rFonts w:ascii="Calibri" w:hAnsi="Calibri" w:cs="Calibri"/>
          <w:sz w:val="24"/>
          <w:szCs w:val="24"/>
        </w:rPr>
        <w:t>system</w:t>
      </w:r>
      <w:r w:rsidRPr="111B67F2" w:rsidR="48C11A7E">
        <w:rPr>
          <w:rFonts w:ascii="Calibri" w:hAnsi="Calibri" w:cs="Calibri"/>
          <w:sz w:val="24"/>
          <w:szCs w:val="24"/>
        </w:rPr>
        <w:t xml:space="preserve"> </w:t>
      </w:r>
      <w:r w:rsidRPr="111B67F2" w:rsidR="3E8B1CE0">
        <w:rPr>
          <w:rFonts w:ascii="Calibri" w:hAnsi="Calibri" w:cs="Calibri"/>
          <w:sz w:val="24"/>
          <w:szCs w:val="24"/>
        </w:rPr>
        <w:t xml:space="preserve">that </w:t>
      </w:r>
      <w:r w:rsidRPr="111B67F2" w:rsidR="1C483BDC">
        <w:rPr>
          <w:rFonts w:ascii="Calibri" w:hAnsi="Calibri" w:cs="Calibri"/>
          <w:sz w:val="24"/>
          <w:szCs w:val="24"/>
        </w:rPr>
        <w:t>enabl</w:t>
      </w:r>
      <w:r w:rsidRPr="111B67F2" w:rsidR="523188DC">
        <w:rPr>
          <w:rFonts w:ascii="Calibri" w:hAnsi="Calibri" w:cs="Calibri"/>
          <w:sz w:val="24"/>
          <w:szCs w:val="24"/>
        </w:rPr>
        <w:t>es</w:t>
      </w:r>
      <w:r w:rsidRPr="111B67F2" w:rsidR="1C483BDC">
        <w:rPr>
          <w:rFonts w:ascii="Calibri" w:hAnsi="Calibri" w:cs="Calibri"/>
          <w:sz w:val="24"/>
          <w:szCs w:val="24"/>
        </w:rPr>
        <w:t xml:space="preserve"> </w:t>
      </w:r>
      <w:r w:rsidRPr="111B67F2" w:rsidR="523188DC">
        <w:rPr>
          <w:rFonts w:ascii="Calibri" w:hAnsi="Calibri" w:cs="Calibri"/>
          <w:sz w:val="24"/>
          <w:szCs w:val="24"/>
        </w:rPr>
        <w:t>eligible governments</w:t>
      </w:r>
      <w:r w:rsidRPr="111B67F2" w:rsidR="1C483BDC">
        <w:rPr>
          <w:rFonts w:ascii="Calibri" w:hAnsi="Calibri" w:cs="Calibri"/>
          <w:sz w:val="24"/>
          <w:szCs w:val="24"/>
        </w:rPr>
        <w:t xml:space="preserve"> </w:t>
      </w:r>
      <w:r w:rsidRPr="111B67F2" w:rsidR="1E53D1EC">
        <w:rPr>
          <w:rFonts w:ascii="Calibri" w:hAnsi="Calibri" w:cs="Calibri"/>
          <w:sz w:val="24"/>
          <w:szCs w:val="24"/>
        </w:rPr>
        <w:t xml:space="preserve">to </w:t>
      </w:r>
      <w:r w:rsidRPr="111B67F2" w:rsidR="1C483BDC">
        <w:rPr>
          <w:rFonts w:ascii="Calibri" w:hAnsi="Calibri" w:cs="Calibri"/>
          <w:sz w:val="24"/>
          <w:szCs w:val="24"/>
        </w:rPr>
        <w:t>view their boundaries</w:t>
      </w:r>
      <w:r w:rsidRPr="111B67F2" w:rsidR="7FF7FF5F">
        <w:rPr>
          <w:rFonts w:ascii="Calibri" w:hAnsi="Calibri" w:cs="Calibri"/>
          <w:sz w:val="24"/>
          <w:szCs w:val="24"/>
        </w:rPr>
        <w:t xml:space="preserve"> </w:t>
      </w:r>
      <w:r w:rsidRPr="111B67F2" w:rsidR="093C8235">
        <w:rPr>
          <w:rFonts w:ascii="Calibri" w:hAnsi="Calibri" w:cs="Calibri"/>
          <w:sz w:val="24"/>
          <w:szCs w:val="24"/>
        </w:rPr>
        <w:t xml:space="preserve">stored in the Census Bureau’s Topologically Integrated Geographic Encoding and Referencing (TIGER) System </w:t>
      </w:r>
      <w:r w:rsidRPr="111B67F2" w:rsidR="7FF7FF5F">
        <w:rPr>
          <w:rFonts w:ascii="Calibri" w:hAnsi="Calibri" w:cs="Calibri"/>
          <w:sz w:val="24"/>
          <w:szCs w:val="24"/>
        </w:rPr>
        <w:t>for accuracy and</w:t>
      </w:r>
      <w:r w:rsidRPr="111B67F2" w:rsidR="1C483BDC">
        <w:rPr>
          <w:rFonts w:ascii="Calibri" w:hAnsi="Calibri" w:cs="Calibri"/>
          <w:sz w:val="24"/>
          <w:szCs w:val="24"/>
        </w:rPr>
        <w:t xml:space="preserve"> in relati</w:t>
      </w:r>
      <w:r w:rsidRPr="111B67F2" w:rsidR="7FF7FF5F">
        <w:rPr>
          <w:rFonts w:ascii="Calibri" w:hAnsi="Calibri" w:cs="Calibri"/>
          <w:sz w:val="24"/>
          <w:szCs w:val="24"/>
        </w:rPr>
        <w:t>on</w:t>
      </w:r>
      <w:r w:rsidRPr="111B67F2" w:rsidR="1C483BDC">
        <w:rPr>
          <w:rFonts w:ascii="Calibri" w:hAnsi="Calibri" w:cs="Calibri"/>
          <w:sz w:val="24"/>
          <w:szCs w:val="24"/>
        </w:rPr>
        <w:t xml:space="preserve"> to other geographic </w:t>
      </w:r>
      <w:r w:rsidRPr="111B67F2" w:rsidR="64096388">
        <w:rPr>
          <w:rFonts w:ascii="Calibri" w:hAnsi="Calibri" w:cs="Calibri"/>
          <w:sz w:val="24"/>
          <w:szCs w:val="24"/>
        </w:rPr>
        <w:t xml:space="preserve">data </w:t>
      </w:r>
      <w:r w:rsidRPr="111B67F2" w:rsidR="7FF7FF5F">
        <w:rPr>
          <w:rFonts w:ascii="Calibri" w:hAnsi="Calibri" w:cs="Calibri"/>
          <w:sz w:val="24"/>
          <w:szCs w:val="24"/>
        </w:rPr>
        <w:t>and</w:t>
      </w:r>
      <w:r w:rsidRPr="111B67F2" w:rsidR="1C483BDC">
        <w:rPr>
          <w:rFonts w:ascii="Calibri" w:hAnsi="Calibri" w:cs="Calibri"/>
          <w:sz w:val="24"/>
          <w:szCs w:val="24"/>
        </w:rPr>
        <w:t xml:space="preserve"> imagery. </w:t>
      </w:r>
    </w:p>
    <w:p w:rsidR="004F44C6" w:rsidP="0044306B" w14:paraId="47E3C952" w14:textId="612367ED">
      <w:pPr>
        <w:spacing w:before="161"/>
        <w:ind w:left="360"/>
        <w:rPr>
          <w:rFonts w:ascii="Calibri" w:hAnsi="Calibri" w:cs="Calibri"/>
          <w:sz w:val="24"/>
          <w:szCs w:val="24"/>
        </w:rPr>
      </w:pPr>
      <w:r w:rsidRPr="457EBCF3">
        <w:rPr>
          <w:rFonts w:ascii="Calibri" w:hAnsi="Calibri" w:cs="Calibri"/>
          <w:sz w:val="24"/>
          <w:szCs w:val="24"/>
        </w:rPr>
        <w:t xml:space="preserve">All </w:t>
      </w:r>
      <w:r w:rsidRPr="457EBCF3" w:rsidR="01AB7CA5">
        <w:rPr>
          <w:rFonts w:ascii="Calibri" w:hAnsi="Calibri" w:cs="Calibri"/>
          <w:sz w:val="24"/>
          <w:szCs w:val="24"/>
        </w:rPr>
        <w:t xml:space="preserve">eligible </w:t>
      </w:r>
      <w:r w:rsidRPr="457EBCF3">
        <w:rPr>
          <w:rFonts w:ascii="Calibri" w:hAnsi="Calibri" w:cs="Calibri"/>
          <w:sz w:val="24"/>
          <w:szCs w:val="24"/>
        </w:rPr>
        <w:t>governments can</w:t>
      </w:r>
      <w:r w:rsidRPr="457EBCF3" w:rsidR="58AC9FC2">
        <w:rPr>
          <w:rFonts w:ascii="Calibri" w:hAnsi="Calibri" w:cs="Calibri"/>
          <w:sz w:val="24"/>
          <w:szCs w:val="24"/>
        </w:rPr>
        <w:t xml:space="preserve"> respond to the survey electronically. The Census Bureau estimates that </w:t>
      </w:r>
      <w:r w:rsidRPr="457EBCF3">
        <w:rPr>
          <w:rFonts w:ascii="Calibri" w:hAnsi="Calibri" w:cs="Calibri"/>
          <w:sz w:val="24"/>
          <w:szCs w:val="24"/>
        </w:rPr>
        <w:t>over 90 percent</w:t>
      </w:r>
      <w:r w:rsidRPr="457EBCF3" w:rsidR="58AC9FC2">
        <w:rPr>
          <w:rFonts w:ascii="Calibri" w:hAnsi="Calibri" w:cs="Calibri"/>
          <w:sz w:val="24"/>
          <w:szCs w:val="24"/>
        </w:rPr>
        <w:t xml:space="preserve"> of the </w:t>
      </w:r>
      <w:r w:rsidRPr="457EBCF3">
        <w:rPr>
          <w:rFonts w:ascii="Calibri" w:hAnsi="Calibri" w:cs="Calibri"/>
          <w:sz w:val="24"/>
          <w:szCs w:val="24"/>
        </w:rPr>
        <w:t>eligible government</w:t>
      </w:r>
      <w:r w:rsidRPr="457EBCF3" w:rsidR="58AC9FC2">
        <w:rPr>
          <w:rFonts w:ascii="Calibri" w:hAnsi="Calibri" w:cs="Calibri"/>
          <w:sz w:val="24"/>
          <w:szCs w:val="24"/>
        </w:rPr>
        <w:t xml:space="preserve"> who respond </w:t>
      </w:r>
      <w:r w:rsidRPr="457EBCF3">
        <w:rPr>
          <w:rFonts w:ascii="Calibri" w:hAnsi="Calibri" w:cs="Calibri"/>
          <w:sz w:val="24"/>
          <w:szCs w:val="24"/>
        </w:rPr>
        <w:t xml:space="preserve">to BAS </w:t>
      </w:r>
      <w:r w:rsidRPr="457EBCF3" w:rsidR="58AC9FC2">
        <w:rPr>
          <w:rFonts w:ascii="Calibri" w:hAnsi="Calibri" w:cs="Calibri"/>
          <w:sz w:val="24"/>
          <w:szCs w:val="24"/>
        </w:rPr>
        <w:t xml:space="preserve">will do so electronically. </w:t>
      </w:r>
      <w:r w:rsidRPr="457EBCF3">
        <w:rPr>
          <w:rFonts w:ascii="Calibri" w:hAnsi="Calibri" w:cs="Calibri"/>
          <w:sz w:val="24"/>
          <w:szCs w:val="24"/>
        </w:rPr>
        <w:t>The Census Bureau notifies eligible governments about BAS through email or phone</w:t>
      </w:r>
      <w:r w:rsidRPr="457EBCF3" w:rsidR="505D2C45">
        <w:rPr>
          <w:rFonts w:ascii="Calibri" w:hAnsi="Calibri" w:cs="Calibri"/>
          <w:sz w:val="24"/>
          <w:szCs w:val="24"/>
        </w:rPr>
        <w:t>,</w:t>
      </w:r>
      <w:r w:rsidRPr="457EBCF3">
        <w:rPr>
          <w:rFonts w:ascii="Calibri" w:hAnsi="Calibri" w:cs="Calibri"/>
          <w:sz w:val="24"/>
          <w:szCs w:val="24"/>
        </w:rPr>
        <w:t xml:space="preserve"> if no email address is on file. Eligible governments respond on the BAS website or through email to indicate if they have updates to provide the Census Bureau. </w:t>
      </w:r>
      <w:r w:rsidRPr="457EBCF3" w:rsidR="764E9931">
        <w:rPr>
          <w:rFonts w:ascii="Calibri" w:hAnsi="Calibri" w:cs="Calibri"/>
          <w:sz w:val="24"/>
          <w:szCs w:val="24"/>
        </w:rPr>
        <w:t>Those with updates can choose to create their submission using the BAS Partnership Toolbox, GUPS</w:t>
      </w:r>
      <w:r w:rsidRPr="457EBCF3" w:rsidR="48DA1F4F">
        <w:rPr>
          <w:rFonts w:ascii="Calibri" w:hAnsi="Calibri" w:cs="Calibri"/>
          <w:sz w:val="24"/>
          <w:szCs w:val="24"/>
        </w:rPr>
        <w:t xml:space="preserve"> </w:t>
      </w:r>
      <w:r w:rsidRPr="457EBCF3" w:rsidR="1E7A6B31">
        <w:rPr>
          <w:rFonts w:ascii="Calibri" w:hAnsi="Calibri" w:cs="Calibri"/>
          <w:sz w:val="24"/>
          <w:szCs w:val="24"/>
        </w:rPr>
        <w:t>Standalone</w:t>
      </w:r>
      <w:r w:rsidRPr="457EBCF3" w:rsidR="764E9931">
        <w:rPr>
          <w:rFonts w:ascii="Calibri" w:hAnsi="Calibri" w:cs="Calibri"/>
          <w:sz w:val="24"/>
          <w:szCs w:val="24"/>
        </w:rPr>
        <w:t xml:space="preserve">, GUPS Web, all </w:t>
      </w:r>
      <w:r w:rsidRPr="457EBCF3" w:rsidR="5F1A36F4">
        <w:rPr>
          <w:rFonts w:ascii="Calibri" w:hAnsi="Calibri" w:cs="Calibri"/>
          <w:sz w:val="24"/>
          <w:szCs w:val="24"/>
        </w:rPr>
        <w:t xml:space="preserve">are free of charge and </w:t>
      </w:r>
      <w:r w:rsidRPr="457EBCF3" w:rsidR="764E9931">
        <w:rPr>
          <w:rFonts w:ascii="Calibri" w:hAnsi="Calibri" w:cs="Calibri"/>
          <w:sz w:val="24"/>
          <w:szCs w:val="24"/>
        </w:rPr>
        <w:t xml:space="preserve">can be found on the Census Bureau’s website. </w:t>
      </w:r>
      <w:r w:rsidRPr="457EBCF3" w:rsidR="505D2C45">
        <w:rPr>
          <w:rFonts w:ascii="Calibri" w:hAnsi="Calibri" w:cs="Calibri"/>
          <w:sz w:val="24"/>
          <w:szCs w:val="24"/>
        </w:rPr>
        <w:t>Updates created</w:t>
      </w:r>
      <w:r w:rsidRPr="457EBCF3" w:rsidR="3D4217B1">
        <w:rPr>
          <w:rFonts w:ascii="Calibri" w:hAnsi="Calibri" w:cs="Calibri"/>
          <w:sz w:val="24"/>
          <w:szCs w:val="24"/>
        </w:rPr>
        <w:t xml:space="preserve"> by</w:t>
      </w:r>
      <w:r w:rsidRPr="457EBCF3" w:rsidR="505D2C45">
        <w:rPr>
          <w:rFonts w:ascii="Calibri" w:hAnsi="Calibri" w:cs="Calibri"/>
          <w:sz w:val="24"/>
          <w:szCs w:val="24"/>
        </w:rPr>
        <w:t xml:space="preserve"> these applications are then returned through the Census Bureau’s secure online data sharing portal.</w:t>
      </w:r>
    </w:p>
    <w:p w:rsidR="001F0EDB" w:rsidP="0044306B" w14:paraId="5EDE18FC" w14:textId="2AC967FD">
      <w:pPr>
        <w:spacing w:before="161"/>
        <w:ind w:left="360"/>
        <w:rPr>
          <w:rFonts w:ascii="Calibri" w:hAnsi="Calibri" w:cs="Calibri"/>
          <w:sz w:val="24"/>
          <w:szCs w:val="24"/>
        </w:rPr>
      </w:pPr>
      <w:r>
        <w:rPr>
          <w:rFonts w:ascii="Calibri" w:hAnsi="Calibri" w:cs="Calibri"/>
          <w:sz w:val="24"/>
          <w:szCs w:val="24"/>
        </w:rPr>
        <w:t>To support BAS, the Census Bureau also conducts multiple online webinars for governments eligible to participate in the survey.</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1F0EDB" w:rsidRPr="00A670AD" w:rsidP="004D47D0" w14:paraId="1222642F" w14:textId="7EE13C70">
      <w:pPr>
        <w:spacing w:before="161"/>
        <w:ind w:left="360"/>
        <w:rPr>
          <w:rFonts w:ascii="Calibri" w:hAnsi="Calibri" w:cs="Calibri"/>
          <w:bCs/>
          <w:sz w:val="24"/>
        </w:rPr>
      </w:pPr>
      <w:r w:rsidRPr="00A670AD">
        <w:rPr>
          <w:rFonts w:ascii="Calibri" w:hAnsi="Calibri" w:cs="Calibri"/>
          <w:bCs/>
          <w:sz w:val="24"/>
        </w:rPr>
        <w:t xml:space="preserve">Boundary data can be obtained and updated from tribal, state, and </w:t>
      </w:r>
      <w:r>
        <w:rPr>
          <w:rFonts w:ascii="Calibri" w:hAnsi="Calibri" w:cs="Calibri"/>
          <w:bCs/>
          <w:sz w:val="24"/>
        </w:rPr>
        <w:t xml:space="preserve">general-purpose </w:t>
      </w:r>
      <w:r w:rsidRPr="00A670AD">
        <w:rPr>
          <w:rFonts w:ascii="Calibri" w:hAnsi="Calibri" w:cs="Calibri"/>
          <w:bCs/>
          <w:sz w:val="24"/>
        </w:rPr>
        <w:t>local governments</w:t>
      </w:r>
      <w:r w:rsidR="00D925BC">
        <w:rPr>
          <w:rFonts w:ascii="Calibri" w:hAnsi="Calibri" w:cs="Calibri"/>
          <w:bCs/>
          <w:sz w:val="24"/>
        </w:rPr>
        <w:t>; h</w:t>
      </w:r>
      <w:r w:rsidRPr="00A670AD">
        <w:rPr>
          <w:rFonts w:ascii="Calibri" w:hAnsi="Calibri" w:cs="Calibri"/>
          <w:bCs/>
          <w:sz w:val="24"/>
        </w:rPr>
        <w:t>owever, the Census Bureau is the designated federal agency through OMB Circular A-16. There is no similar federal boundary data collection occurring on a consistent national basis.</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6E3F2F" w:rsidP="004D47D0" w14:paraId="7D9A3A12" w14:textId="6C693C80">
      <w:pPr>
        <w:spacing w:before="161"/>
        <w:ind w:left="360"/>
        <w:rPr>
          <w:rFonts w:ascii="Calibri" w:hAnsi="Calibri" w:cs="Calibri"/>
          <w:sz w:val="24"/>
          <w:szCs w:val="24"/>
        </w:rPr>
      </w:pPr>
      <w:r w:rsidRPr="00A670AD">
        <w:rPr>
          <w:rFonts w:ascii="Calibri" w:hAnsi="Calibri" w:cs="Calibri"/>
          <w:sz w:val="24"/>
          <w:szCs w:val="24"/>
        </w:rPr>
        <w:t xml:space="preserve">To reduce the burden on </w:t>
      </w:r>
      <w:r w:rsidR="004D47D0">
        <w:rPr>
          <w:rFonts w:ascii="Calibri" w:hAnsi="Calibri" w:cs="Calibri"/>
          <w:sz w:val="24"/>
          <w:szCs w:val="24"/>
        </w:rPr>
        <w:t xml:space="preserve">all </w:t>
      </w:r>
      <w:r w:rsidRPr="00A670AD">
        <w:rPr>
          <w:rFonts w:ascii="Calibri" w:hAnsi="Calibri" w:cs="Calibri"/>
          <w:sz w:val="24"/>
          <w:szCs w:val="24"/>
        </w:rPr>
        <w:t xml:space="preserve">respondents, the Census Bureau </w:t>
      </w:r>
      <w:r>
        <w:rPr>
          <w:rFonts w:ascii="Calibri" w:hAnsi="Calibri" w:cs="Calibri"/>
          <w:sz w:val="24"/>
          <w:szCs w:val="24"/>
        </w:rPr>
        <w:t>accepts</w:t>
      </w:r>
      <w:r w:rsidRPr="00A670AD">
        <w:rPr>
          <w:rFonts w:ascii="Calibri" w:hAnsi="Calibri" w:cs="Calibri"/>
          <w:sz w:val="24"/>
          <w:szCs w:val="24"/>
        </w:rPr>
        <w:t xml:space="preserve"> </w:t>
      </w:r>
      <w:r w:rsidR="00321F44">
        <w:rPr>
          <w:rFonts w:ascii="Calibri" w:hAnsi="Calibri" w:cs="Calibri"/>
          <w:sz w:val="24"/>
          <w:szCs w:val="24"/>
        </w:rPr>
        <w:t>spatial data</w:t>
      </w:r>
      <w:r w:rsidRPr="00A670AD">
        <w:rPr>
          <w:rFonts w:ascii="Calibri" w:hAnsi="Calibri" w:cs="Calibri"/>
          <w:sz w:val="24"/>
          <w:szCs w:val="24"/>
        </w:rPr>
        <w:t xml:space="preserve"> that meet our quality standards. </w:t>
      </w:r>
      <w:r w:rsidR="00321F44">
        <w:rPr>
          <w:rFonts w:ascii="Calibri" w:hAnsi="Calibri" w:cs="Calibri"/>
          <w:sz w:val="24"/>
          <w:szCs w:val="24"/>
        </w:rPr>
        <w:t>Eligible governments that</w:t>
      </w:r>
      <w:r w:rsidRPr="00A670AD">
        <w:rPr>
          <w:rFonts w:ascii="Calibri" w:hAnsi="Calibri" w:cs="Calibri"/>
          <w:sz w:val="24"/>
          <w:szCs w:val="24"/>
        </w:rPr>
        <w:t xml:space="preserve"> </w:t>
      </w:r>
      <w:r w:rsidR="00321F44">
        <w:rPr>
          <w:rFonts w:ascii="Calibri" w:hAnsi="Calibri" w:cs="Calibri"/>
          <w:sz w:val="24"/>
          <w:szCs w:val="24"/>
        </w:rPr>
        <w:t>respond online and/or provide a BAS submission using digital response method</w:t>
      </w:r>
      <w:r w:rsidRPr="00A670AD">
        <w:rPr>
          <w:rFonts w:ascii="Calibri" w:hAnsi="Calibri" w:cs="Calibri"/>
          <w:sz w:val="24"/>
          <w:szCs w:val="24"/>
        </w:rPr>
        <w:t xml:space="preserve"> </w:t>
      </w:r>
      <w:r w:rsidR="00321F44">
        <w:rPr>
          <w:rFonts w:ascii="Calibri" w:hAnsi="Calibri" w:cs="Calibri"/>
          <w:sz w:val="24"/>
          <w:szCs w:val="24"/>
        </w:rPr>
        <w:t>are not required</w:t>
      </w:r>
      <w:r w:rsidRPr="00A670AD">
        <w:rPr>
          <w:rFonts w:ascii="Calibri" w:hAnsi="Calibri" w:cs="Calibri"/>
          <w:sz w:val="24"/>
          <w:szCs w:val="24"/>
        </w:rPr>
        <w:t xml:space="preserve"> to use paper materials. </w:t>
      </w:r>
    </w:p>
    <w:p w:rsidR="006E3F2F" w:rsidP="004D47D0" w14:paraId="32C04593" w14:textId="4F67301F">
      <w:pPr>
        <w:spacing w:before="161"/>
        <w:ind w:left="360"/>
        <w:rPr>
          <w:rFonts w:ascii="Calibri" w:hAnsi="Calibri" w:cs="Calibri"/>
          <w:sz w:val="24"/>
          <w:szCs w:val="24"/>
        </w:rPr>
      </w:pPr>
      <w:r>
        <w:rPr>
          <w:rFonts w:asciiTheme="minorHAnsi" w:hAnsiTheme="minorHAnsi" w:cstheme="minorHAnsi"/>
          <w:sz w:val="24"/>
        </w:rPr>
        <w:t xml:space="preserve">In addition, to </w:t>
      </w:r>
      <w:r>
        <w:rPr>
          <w:rFonts w:asciiTheme="minorHAnsi" w:hAnsiTheme="minorHAnsi" w:cstheme="minorHAnsi"/>
          <w:sz w:val="24"/>
        </w:rPr>
        <w:t>reduce burden on small</w:t>
      </w:r>
      <w:r>
        <w:rPr>
          <w:rFonts w:asciiTheme="minorHAnsi" w:hAnsiTheme="minorHAnsi" w:cstheme="minorHAnsi"/>
          <w:sz w:val="24"/>
        </w:rPr>
        <w:t>er</w:t>
      </w:r>
      <w:r>
        <w:rPr>
          <w:rFonts w:asciiTheme="minorHAnsi" w:hAnsiTheme="minorHAnsi" w:cstheme="minorHAnsi"/>
          <w:sz w:val="24"/>
        </w:rPr>
        <w:t xml:space="preserve"> governments, t</w:t>
      </w:r>
      <w:r w:rsidRPr="006E3F2F" w:rsidR="00321F44">
        <w:rPr>
          <w:rFonts w:asciiTheme="minorHAnsi" w:hAnsiTheme="minorHAnsi" w:cstheme="minorHAnsi"/>
          <w:sz w:val="24"/>
        </w:rPr>
        <w:t xml:space="preserve">he Census Bureau maintains state and county (CBAS) agreements that coordinate the sharing of information and resources between the federal government and state or county governments in collecting boundary information for general-purpose local governments. These agreements aim to reduce the duplication of effort </w:t>
      </w:r>
      <w:r w:rsidRPr="006E3F2F" w:rsidR="00321F44">
        <w:rPr>
          <w:rFonts w:asciiTheme="minorHAnsi" w:hAnsiTheme="minorHAnsi" w:cstheme="minorHAnsi"/>
          <w:sz w:val="24"/>
        </w:rPr>
        <w:t xml:space="preserve">across various levels of governments as well as the cost and time burden associated with BAS participation. </w:t>
      </w:r>
    </w:p>
    <w:p w:rsidR="006E3F2F" w:rsidP="004D47D0" w14:paraId="6D773117" w14:textId="77777777">
      <w:pPr>
        <w:spacing w:before="161"/>
        <w:ind w:left="360"/>
        <w:rPr>
          <w:rFonts w:ascii="Calibri" w:hAnsi="Calibri" w:cs="Calibri"/>
          <w:sz w:val="24"/>
          <w:szCs w:val="24"/>
        </w:rPr>
      </w:pPr>
      <w:r w:rsidRPr="006E3F2F">
        <w:rPr>
          <w:rFonts w:asciiTheme="minorHAnsi" w:hAnsiTheme="minorHAnsi" w:cstheme="minorHAnsi"/>
          <w:sz w:val="24"/>
        </w:rPr>
        <w:t xml:space="preserve">The Census Bureau currently maintains two types of state agreements. In the first type of agreement, the state reports boundary updates for all eligible governments within its jurisdiction. Eligible governments in this type of agreement are notified about BAS; however, they do not receive the request to provide updates and are instructed to report all boundary updates to the state. Under the second type of agreement, the state provides the Census Bureau with a list of eligible governments that reported boundary changes. The Census Bureau uses the list to target those general-purpose local governments during BAS. </w:t>
      </w:r>
    </w:p>
    <w:p w:rsidR="00321F44" w:rsidRPr="006E3F2F" w:rsidP="004D47D0" w14:paraId="733CB108" w14:textId="34676E14">
      <w:pPr>
        <w:spacing w:before="161"/>
        <w:ind w:left="360"/>
        <w:rPr>
          <w:rFonts w:ascii="Calibri" w:hAnsi="Calibri" w:cs="Calibri"/>
          <w:sz w:val="24"/>
          <w:szCs w:val="24"/>
        </w:rPr>
      </w:pPr>
      <w:r w:rsidRPr="7D7233C1">
        <w:rPr>
          <w:rFonts w:asciiTheme="minorHAnsi" w:hAnsiTheme="minorHAnsi" w:cstheme="minorBidi"/>
          <w:sz w:val="24"/>
          <w:szCs w:val="24"/>
        </w:rPr>
        <w:t xml:space="preserve">CBAS agreements </w:t>
      </w:r>
      <w:r w:rsidR="00EB681A">
        <w:rPr>
          <w:rFonts w:asciiTheme="minorHAnsi" w:hAnsiTheme="minorHAnsi" w:cstheme="minorBidi"/>
          <w:sz w:val="24"/>
          <w:szCs w:val="24"/>
        </w:rPr>
        <w:t xml:space="preserve">also </w:t>
      </w:r>
      <w:r w:rsidRPr="7D7233C1">
        <w:rPr>
          <w:rFonts w:asciiTheme="minorHAnsi" w:hAnsiTheme="minorHAnsi" w:cstheme="minorBidi"/>
          <w:sz w:val="24"/>
          <w:szCs w:val="24"/>
        </w:rPr>
        <w:t xml:space="preserve">allow county or county-equivalent governments to submit updates </w:t>
      </w:r>
      <w:r w:rsidRPr="7D7233C1" w:rsidR="00DE1860">
        <w:rPr>
          <w:rFonts w:asciiTheme="minorHAnsi" w:hAnsiTheme="minorHAnsi" w:cstheme="minorBidi"/>
          <w:sz w:val="24"/>
          <w:szCs w:val="24"/>
        </w:rPr>
        <w:t>for eligible</w:t>
      </w:r>
      <w:r w:rsidRPr="7D7233C1">
        <w:rPr>
          <w:rFonts w:asciiTheme="minorHAnsi" w:hAnsiTheme="minorHAnsi" w:cstheme="minorBidi"/>
        </w:rPr>
        <w:t xml:space="preserve"> </w:t>
      </w:r>
      <w:r w:rsidRPr="7D7233C1">
        <w:rPr>
          <w:rFonts w:asciiTheme="minorHAnsi" w:hAnsiTheme="minorHAnsi" w:cstheme="minorBidi"/>
          <w:sz w:val="24"/>
          <w:szCs w:val="24"/>
        </w:rPr>
        <w:t xml:space="preserve">general-purpose local governments within their jurisdiction. Once under an agreement, </w:t>
      </w:r>
      <w:r w:rsidRPr="7D7233C1" w:rsidR="00DE1860">
        <w:rPr>
          <w:rFonts w:asciiTheme="minorHAnsi" w:hAnsiTheme="minorHAnsi" w:cstheme="minorBidi"/>
          <w:sz w:val="24"/>
          <w:szCs w:val="24"/>
        </w:rPr>
        <w:t xml:space="preserve">these </w:t>
      </w:r>
      <w:r w:rsidRPr="7D7233C1">
        <w:rPr>
          <w:rFonts w:asciiTheme="minorHAnsi" w:hAnsiTheme="minorHAnsi" w:cstheme="minorBidi"/>
          <w:sz w:val="24"/>
          <w:szCs w:val="24"/>
        </w:rPr>
        <w:t xml:space="preserve">governments are notified about BAS; however, they do not receive the request to provide updates and are instructed to report all boundary updates to the county or county-equivalent government. </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6E3F2F" w:rsidRPr="00A670AD" w:rsidP="006E3F2F" w14:paraId="0A8D84F4" w14:textId="2E3E160F">
      <w:pPr>
        <w:spacing w:before="161"/>
        <w:ind w:left="400"/>
        <w:rPr>
          <w:rFonts w:ascii="Calibri" w:hAnsi="Calibri" w:cs="Calibri"/>
          <w:sz w:val="24"/>
          <w:szCs w:val="24"/>
        </w:rPr>
      </w:pPr>
      <w:r w:rsidRPr="00A670AD">
        <w:rPr>
          <w:rFonts w:ascii="Calibri" w:hAnsi="Calibri" w:cs="Calibri"/>
          <w:sz w:val="24"/>
          <w:szCs w:val="24"/>
        </w:rPr>
        <w:t>BAS must continue to support the decennial census</w:t>
      </w:r>
      <w:r>
        <w:rPr>
          <w:rFonts w:ascii="Calibri" w:hAnsi="Calibri" w:cs="Calibri"/>
          <w:sz w:val="24"/>
          <w:szCs w:val="24"/>
        </w:rPr>
        <w:t>, ACS, PEP,</w:t>
      </w:r>
      <w:r w:rsidRPr="00A670AD">
        <w:rPr>
          <w:rFonts w:ascii="Calibri" w:hAnsi="Calibri" w:cs="Calibri"/>
          <w:sz w:val="24"/>
          <w:szCs w:val="24"/>
        </w:rPr>
        <w:t xml:space="preserve"> </w:t>
      </w:r>
      <w:r>
        <w:rPr>
          <w:rFonts w:ascii="Calibri" w:hAnsi="Calibri" w:cs="Calibri"/>
          <w:sz w:val="24"/>
          <w:szCs w:val="24"/>
        </w:rPr>
        <w:t>Economic Census, as well as other censuses and surveys</w:t>
      </w:r>
      <w:r w:rsidRPr="00A670AD">
        <w:rPr>
          <w:rFonts w:ascii="Calibri" w:hAnsi="Calibri" w:cs="Calibri"/>
          <w:sz w:val="24"/>
          <w:szCs w:val="24"/>
        </w:rPr>
        <w:t xml:space="preserve">. Conducting </w:t>
      </w:r>
      <w:r>
        <w:rPr>
          <w:rFonts w:ascii="Calibri" w:hAnsi="Calibri" w:cs="Calibri"/>
          <w:sz w:val="24"/>
          <w:szCs w:val="24"/>
        </w:rPr>
        <w:t xml:space="preserve">BAS </w:t>
      </w:r>
      <w:r w:rsidRPr="00A670AD">
        <w:rPr>
          <w:rFonts w:ascii="Calibri" w:hAnsi="Calibri" w:cs="Calibri"/>
          <w:sz w:val="24"/>
          <w:szCs w:val="24"/>
        </w:rPr>
        <w:t xml:space="preserve">less frequently would reduce the efficiency </w:t>
      </w:r>
      <w:r>
        <w:rPr>
          <w:rFonts w:ascii="Calibri" w:hAnsi="Calibri" w:cs="Calibri"/>
          <w:sz w:val="24"/>
          <w:szCs w:val="24"/>
        </w:rPr>
        <w:t>in</w:t>
      </w:r>
      <w:r w:rsidRPr="00A670AD">
        <w:rPr>
          <w:rFonts w:ascii="Calibri" w:hAnsi="Calibri" w:cs="Calibri"/>
          <w:sz w:val="24"/>
          <w:szCs w:val="24"/>
        </w:rPr>
        <w:t xml:space="preserve"> preparing for the decennial </w:t>
      </w:r>
      <w:r>
        <w:rPr>
          <w:rFonts w:ascii="Calibri" w:hAnsi="Calibri" w:cs="Calibri"/>
          <w:sz w:val="24"/>
          <w:szCs w:val="24"/>
        </w:rPr>
        <w:t xml:space="preserve">census </w:t>
      </w:r>
      <w:r w:rsidRPr="00A670AD">
        <w:rPr>
          <w:rFonts w:ascii="Calibri" w:hAnsi="Calibri" w:cs="Calibri"/>
          <w:sz w:val="24"/>
          <w:szCs w:val="24"/>
        </w:rPr>
        <w:t xml:space="preserve">and </w:t>
      </w:r>
      <w:r>
        <w:rPr>
          <w:rFonts w:ascii="Calibri" w:hAnsi="Calibri" w:cs="Calibri"/>
          <w:sz w:val="24"/>
          <w:szCs w:val="24"/>
        </w:rPr>
        <w:t>E</w:t>
      </w:r>
      <w:r w:rsidRPr="00A670AD">
        <w:rPr>
          <w:rFonts w:ascii="Calibri" w:hAnsi="Calibri" w:cs="Calibri"/>
          <w:sz w:val="24"/>
          <w:szCs w:val="24"/>
        </w:rPr>
        <w:t xml:space="preserve">conomic </w:t>
      </w:r>
      <w:r>
        <w:rPr>
          <w:rFonts w:ascii="Calibri" w:hAnsi="Calibri" w:cs="Calibri"/>
          <w:sz w:val="24"/>
          <w:szCs w:val="24"/>
        </w:rPr>
        <w:t>C</w:t>
      </w:r>
      <w:r w:rsidRPr="00A670AD">
        <w:rPr>
          <w:rFonts w:ascii="Calibri" w:hAnsi="Calibri" w:cs="Calibri"/>
          <w:sz w:val="24"/>
          <w:szCs w:val="24"/>
        </w:rPr>
        <w:t xml:space="preserve">ensus, </w:t>
      </w:r>
      <w:r>
        <w:rPr>
          <w:rFonts w:ascii="Calibri" w:hAnsi="Calibri" w:cs="Calibri"/>
          <w:sz w:val="24"/>
          <w:szCs w:val="24"/>
        </w:rPr>
        <w:t>and annual</w:t>
      </w:r>
      <w:r w:rsidRPr="00A670AD">
        <w:rPr>
          <w:rFonts w:ascii="Calibri" w:hAnsi="Calibri" w:cs="Calibri"/>
          <w:sz w:val="24"/>
          <w:szCs w:val="24"/>
        </w:rPr>
        <w:t xml:space="preserve"> </w:t>
      </w:r>
      <w:r>
        <w:rPr>
          <w:rFonts w:ascii="Calibri" w:hAnsi="Calibri" w:cs="Calibri"/>
          <w:sz w:val="24"/>
          <w:szCs w:val="24"/>
        </w:rPr>
        <w:t>ACS and PEP data releases</w:t>
      </w:r>
      <w:r w:rsidRPr="00A670AD">
        <w:rPr>
          <w:rFonts w:ascii="Calibri" w:hAnsi="Calibri" w:cs="Calibri"/>
          <w:sz w:val="24"/>
          <w:szCs w:val="24"/>
        </w:rPr>
        <w:t xml:space="preserve">. </w:t>
      </w:r>
      <w:r>
        <w:rPr>
          <w:rFonts w:ascii="Calibri" w:hAnsi="Calibri" w:cs="Calibri"/>
          <w:sz w:val="24"/>
          <w:szCs w:val="24"/>
        </w:rPr>
        <w:t>Conducting BAS less frequently</w:t>
      </w:r>
      <w:r w:rsidRPr="00A670AD">
        <w:rPr>
          <w:rFonts w:ascii="Calibri" w:hAnsi="Calibri" w:cs="Calibri"/>
          <w:sz w:val="24"/>
          <w:szCs w:val="24"/>
        </w:rPr>
        <w:t xml:space="preserve"> would </w:t>
      </w:r>
      <w:r>
        <w:rPr>
          <w:rFonts w:ascii="Calibri" w:hAnsi="Calibri" w:cs="Calibri"/>
          <w:sz w:val="24"/>
          <w:szCs w:val="24"/>
        </w:rPr>
        <w:t xml:space="preserve">also </w:t>
      </w:r>
      <w:r w:rsidRPr="00A670AD">
        <w:rPr>
          <w:rFonts w:ascii="Calibri" w:hAnsi="Calibri" w:cs="Calibri"/>
          <w:sz w:val="24"/>
          <w:szCs w:val="24"/>
        </w:rPr>
        <w:t>disrupt the flow of information to the agencies that use this information in administering their programs. BAS is the only current federal source of a nationally consistent inventory of governments, their legal status, and their boundaries.</w:t>
      </w:r>
    </w:p>
    <w:p w:rsidR="00201347" w:rsidRPr="00124446" w:rsidP="00844D2F" w14:paraId="74BEDF83" w14:textId="232C2978">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3C66B9" w:rsidP="6773C8CE" w14:paraId="29B1D7A1" w14:textId="77777777">
      <w:pPr>
        <w:pStyle w:val="ListParagraph"/>
        <w:numPr>
          <w:ilvl w:val="0"/>
          <w:numId w:val="9"/>
        </w:numPr>
        <w:spacing w:before="160"/>
        <w:ind w:left="900"/>
        <w:rPr>
          <w:rFonts w:ascii="Calibri" w:hAnsi="Calibri" w:cs="Calibri"/>
          <w:sz w:val="20"/>
          <w:szCs w:val="20"/>
        </w:rPr>
      </w:pPr>
      <w:r w:rsidRPr="6773C8CE">
        <w:rPr>
          <w:rFonts w:ascii="Calibri" w:hAnsi="Calibri" w:cs="Calibri"/>
          <w:sz w:val="24"/>
          <w:szCs w:val="24"/>
        </w:rPr>
        <w:t>requiring respondents to report information to the agency more often than</w:t>
      </w:r>
      <w:r w:rsidRPr="6773C8CE">
        <w:rPr>
          <w:rFonts w:ascii="Calibri" w:hAnsi="Calibri" w:cs="Calibri"/>
          <w:spacing w:val="-16"/>
          <w:sz w:val="24"/>
          <w:szCs w:val="24"/>
        </w:rPr>
        <w:t xml:space="preserve"> </w:t>
      </w:r>
      <w:r w:rsidRPr="6773C8CE">
        <w:rPr>
          <w:rFonts w:ascii="Calibri" w:hAnsi="Calibri" w:cs="Calibri"/>
          <w:sz w:val="24"/>
          <w:szCs w:val="24"/>
        </w:rPr>
        <w:t>quarterly;</w:t>
      </w:r>
    </w:p>
    <w:p w:rsidR="00201347" w:rsidRPr="003C66B9" w:rsidP="004D47D0" w14:paraId="1CA4CE55" w14:textId="77777777">
      <w:pPr>
        <w:pStyle w:val="ListParagraph"/>
        <w:numPr>
          <w:ilvl w:val="0"/>
          <w:numId w:val="9"/>
        </w:numPr>
        <w:ind w:left="900"/>
        <w:rPr>
          <w:rFonts w:ascii="Calibri" w:hAnsi="Calibri" w:cs="Calibri"/>
          <w:sz w:val="20"/>
        </w:rPr>
      </w:pPr>
      <w:r w:rsidRPr="003C66B9">
        <w:rPr>
          <w:rFonts w:ascii="Calibri" w:hAnsi="Calibri" w:cs="Calibri"/>
          <w:sz w:val="24"/>
        </w:rPr>
        <w:t>requiring respondents to prepare a written response to a collection of information in fewer than 30 days after receipt of it;</w:t>
      </w:r>
    </w:p>
    <w:p w:rsidR="00201347" w:rsidRPr="003C66B9" w:rsidP="004D47D0" w14:paraId="10AA5D52" w14:textId="77777777">
      <w:pPr>
        <w:pStyle w:val="ListParagraph"/>
        <w:numPr>
          <w:ilvl w:val="0"/>
          <w:numId w:val="9"/>
        </w:numPr>
        <w:ind w:left="900"/>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3C66B9" w:rsidP="004D47D0" w14:paraId="4F71E0AE" w14:textId="77777777">
      <w:pPr>
        <w:pStyle w:val="ListParagraph"/>
        <w:numPr>
          <w:ilvl w:val="0"/>
          <w:numId w:val="9"/>
        </w:numPr>
        <w:spacing w:before="158"/>
        <w:ind w:left="900"/>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3C66B9" w:rsidP="004D47D0" w14:paraId="6B6C121A" w14:textId="77777777">
      <w:pPr>
        <w:pStyle w:val="ListParagraph"/>
        <w:numPr>
          <w:ilvl w:val="0"/>
          <w:numId w:val="9"/>
        </w:numPr>
        <w:ind w:left="900"/>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4D47D0" w14:paraId="032EB8FB" w14:textId="77777777">
      <w:pPr>
        <w:pStyle w:val="ListParagraph"/>
        <w:numPr>
          <w:ilvl w:val="0"/>
          <w:numId w:val="9"/>
        </w:numPr>
        <w:spacing w:before="159"/>
        <w:ind w:left="900"/>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201347" w:rsidRPr="003C66B9" w:rsidP="004D47D0" w14:paraId="6D8434DF" w14:textId="77777777">
      <w:pPr>
        <w:pStyle w:val="ListParagraph"/>
        <w:numPr>
          <w:ilvl w:val="0"/>
          <w:numId w:val="9"/>
        </w:numPr>
        <w:ind w:left="900"/>
        <w:rPr>
          <w:rFonts w:ascii="Calibri" w:hAnsi="Calibri" w:cs="Calibri"/>
          <w:sz w:val="20"/>
        </w:rPr>
      </w:pPr>
      <w:r w:rsidRPr="003C66B9">
        <w:rPr>
          <w:rFonts w:ascii="Calibri" w:hAnsi="Calibri" w:cs="Calibri"/>
          <w:sz w:val="24"/>
        </w:rPr>
        <w:t xml:space="preserve">that includes a pledge of confidentiality that is not supported by authority established in statute or regulation, that is not supported by disclosure and data security policies that are </w:t>
      </w:r>
      <w:r w:rsidRPr="003C66B9">
        <w:rPr>
          <w:rFonts w:ascii="Calibri" w:hAnsi="Calibri" w:cs="Calibri"/>
          <w:sz w:val="24"/>
        </w:rPr>
        <w:t>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3C66B9" w:rsidP="6773C8CE" w14:paraId="674B9ECE" w14:textId="77777777">
      <w:pPr>
        <w:pStyle w:val="ListParagraph"/>
        <w:numPr>
          <w:ilvl w:val="0"/>
          <w:numId w:val="9"/>
        </w:numPr>
        <w:spacing w:before="160"/>
        <w:ind w:left="900"/>
        <w:rPr>
          <w:rFonts w:ascii="Calibri" w:hAnsi="Calibri" w:cs="Calibri"/>
          <w:sz w:val="20"/>
          <w:szCs w:val="20"/>
        </w:rPr>
      </w:pPr>
      <w:r w:rsidRPr="6773C8CE">
        <w:rPr>
          <w:rFonts w:ascii="Calibri" w:hAnsi="Calibri" w:cs="Calibri"/>
          <w:sz w:val="24"/>
          <w:szCs w:val="24"/>
        </w:rPr>
        <w:t>requiring respondents to submit proprietary trade secret, or other confidential information unless the agency can demonstrate that it has instituted procedures to protect the information's confidentiality to the extent permitted by</w:t>
      </w:r>
      <w:r w:rsidRPr="6773C8CE">
        <w:rPr>
          <w:rFonts w:ascii="Calibri" w:hAnsi="Calibri" w:cs="Calibri"/>
          <w:spacing w:val="-3"/>
          <w:sz w:val="24"/>
          <w:szCs w:val="24"/>
        </w:rPr>
        <w:t xml:space="preserve"> </w:t>
      </w:r>
      <w:r w:rsidRPr="6773C8CE">
        <w:rPr>
          <w:rFonts w:ascii="Calibri" w:hAnsi="Calibri" w:cs="Calibri"/>
          <w:sz w:val="24"/>
          <w:szCs w:val="24"/>
        </w:rPr>
        <w:t>law.</w:t>
      </w:r>
    </w:p>
    <w:p w:rsidR="00777AEF" w:rsidP="004D47D0" w14:paraId="48326147" w14:textId="70FB6E8A">
      <w:pPr>
        <w:spacing w:before="240"/>
        <w:ind w:left="360"/>
        <w:rPr>
          <w:rFonts w:ascii="Calibri" w:hAnsi="Calibri" w:cs="Calibri"/>
          <w:sz w:val="24"/>
        </w:rPr>
      </w:pPr>
      <w:r>
        <w:rPr>
          <w:rFonts w:ascii="Calibri" w:hAnsi="Calibri" w:cs="Calibri"/>
          <w:sz w:val="24"/>
        </w:rPr>
        <w:t>BAS data collection does not require any of the special circumstances mentioned above.</w:t>
      </w:r>
    </w:p>
    <w:p w:rsidR="00777AEF" w:rsidP="004D47D0" w14:paraId="2DBC4AFD" w14:textId="2577DA45">
      <w:pPr>
        <w:pStyle w:val="ListParagraph"/>
        <w:numPr>
          <w:ilvl w:val="0"/>
          <w:numId w:val="19"/>
        </w:numPr>
        <w:ind w:left="900"/>
        <w:rPr>
          <w:rFonts w:ascii="Calibri" w:hAnsi="Calibri" w:cs="Calibri"/>
          <w:sz w:val="24"/>
        </w:rPr>
      </w:pPr>
      <w:r>
        <w:rPr>
          <w:rFonts w:ascii="Calibri" w:hAnsi="Calibri" w:cs="Calibri"/>
          <w:sz w:val="24"/>
        </w:rPr>
        <w:t xml:space="preserve">BAS is an annual program. There are no special circumstances that require eligible governments to report more often than annually. </w:t>
      </w:r>
    </w:p>
    <w:p w:rsidR="00777AEF" w:rsidP="004D47D0" w14:paraId="707CC787" w14:textId="0D87F250">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that require </w:t>
      </w:r>
      <w:r>
        <w:rPr>
          <w:rFonts w:ascii="Calibri" w:hAnsi="Calibri" w:cs="Calibri"/>
          <w:sz w:val="24"/>
        </w:rPr>
        <w:t>eligible governments</w:t>
      </w:r>
      <w:r w:rsidRPr="00777AEF">
        <w:rPr>
          <w:rFonts w:ascii="Calibri" w:hAnsi="Calibri" w:cs="Calibri"/>
          <w:sz w:val="24"/>
        </w:rPr>
        <w:t xml:space="preserve"> to prepare a written response fewer than 30 days from the start of BAS. </w:t>
      </w:r>
    </w:p>
    <w:p w:rsidR="00777AEF" w:rsidP="004D47D0" w14:paraId="2B7A90F5" w14:textId="199F3BAF">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w:t>
      </w:r>
      <w:r>
        <w:rPr>
          <w:rFonts w:ascii="Calibri" w:hAnsi="Calibri" w:cs="Calibri"/>
          <w:sz w:val="24"/>
        </w:rPr>
        <w:t xml:space="preserve">in BAS </w:t>
      </w:r>
      <w:r w:rsidRPr="00777AEF">
        <w:rPr>
          <w:rFonts w:ascii="Calibri" w:hAnsi="Calibri" w:cs="Calibri"/>
          <w:sz w:val="24"/>
        </w:rPr>
        <w:t xml:space="preserve">that require </w:t>
      </w:r>
      <w:r>
        <w:rPr>
          <w:rFonts w:ascii="Calibri" w:hAnsi="Calibri" w:cs="Calibri"/>
          <w:sz w:val="24"/>
        </w:rPr>
        <w:t>eligible governments</w:t>
      </w:r>
      <w:r w:rsidRPr="00777AEF">
        <w:rPr>
          <w:rFonts w:ascii="Calibri" w:hAnsi="Calibri" w:cs="Calibri"/>
          <w:sz w:val="24"/>
        </w:rPr>
        <w:t xml:space="preserve"> to submit more than an original and two copies of any document they submit. </w:t>
      </w:r>
    </w:p>
    <w:p w:rsidR="00777AEF" w:rsidP="004D47D0" w14:paraId="74E902DE" w14:textId="1F524FD4">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in BAS that require </w:t>
      </w:r>
      <w:r>
        <w:rPr>
          <w:rFonts w:ascii="Calibri" w:hAnsi="Calibri" w:cs="Calibri"/>
          <w:sz w:val="24"/>
        </w:rPr>
        <w:t>eligible governments</w:t>
      </w:r>
      <w:r w:rsidRPr="00777AEF">
        <w:rPr>
          <w:rFonts w:ascii="Calibri" w:hAnsi="Calibri" w:cs="Calibri"/>
          <w:sz w:val="24"/>
        </w:rPr>
        <w:t xml:space="preserve"> to retain records for more than three years. </w:t>
      </w:r>
    </w:p>
    <w:p w:rsidR="00777AEF" w:rsidP="004D47D0" w14:paraId="2983774E" w14:textId="0DDF5845">
      <w:pPr>
        <w:pStyle w:val="ListParagraph"/>
        <w:numPr>
          <w:ilvl w:val="0"/>
          <w:numId w:val="19"/>
        </w:numPr>
        <w:ind w:left="900"/>
        <w:rPr>
          <w:rFonts w:ascii="Calibri" w:hAnsi="Calibri" w:cs="Calibri"/>
          <w:sz w:val="24"/>
        </w:rPr>
      </w:pPr>
      <w:r>
        <w:rPr>
          <w:rFonts w:ascii="Calibri" w:hAnsi="Calibri" w:cs="Calibri"/>
          <w:sz w:val="24"/>
        </w:rPr>
        <w:t xml:space="preserve">BAS is not a statistical survey. </w:t>
      </w:r>
      <w:r w:rsidRPr="00777AEF" w:rsidR="00D45A27">
        <w:rPr>
          <w:rFonts w:ascii="Calibri" w:hAnsi="Calibri" w:cs="Calibri"/>
          <w:sz w:val="24"/>
        </w:rPr>
        <w:t>There are no special circumstances</w:t>
      </w:r>
      <w:r>
        <w:rPr>
          <w:rFonts w:ascii="Calibri" w:hAnsi="Calibri" w:cs="Calibri"/>
          <w:sz w:val="24"/>
        </w:rPr>
        <w:t xml:space="preserve"> in connection with a statistical survey</w:t>
      </w:r>
      <w:r w:rsidRPr="00777AEF" w:rsidR="00D45A27">
        <w:rPr>
          <w:rFonts w:ascii="Calibri" w:hAnsi="Calibri" w:cs="Calibri"/>
          <w:sz w:val="24"/>
        </w:rPr>
        <w:t xml:space="preserve">. </w:t>
      </w:r>
    </w:p>
    <w:p w:rsidR="00DD60E6" w:rsidP="004D47D0" w14:paraId="51753BF5" w14:textId="77777777">
      <w:pPr>
        <w:pStyle w:val="ListParagraph"/>
        <w:numPr>
          <w:ilvl w:val="0"/>
          <w:numId w:val="19"/>
        </w:numPr>
        <w:ind w:left="900"/>
        <w:rPr>
          <w:rFonts w:ascii="Calibri" w:hAnsi="Calibri" w:cs="Calibri"/>
          <w:sz w:val="24"/>
        </w:rPr>
      </w:pPr>
      <w:r w:rsidRPr="00777AEF">
        <w:rPr>
          <w:rFonts w:ascii="Calibri" w:hAnsi="Calibri" w:cs="Calibri"/>
          <w:sz w:val="24"/>
        </w:rPr>
        <w:t xml:space="preserve">There are no special circumstances in BAS that require the use of a statistical data classification that has not been reviewed and approved by the OMB. </w:t>
      </w:r>
    </w:p>
    <w:p w:rsidR="00DD60E6" w:rsidP="53C2A25C" w14:paraId="5DA49917" w14:textId="3FEF67F4">
      <w:pPr>
        <w:pStyle w:val="ListParagraph"/>
        <w:numPr>
          <w:ilvl w:val="0"/>
          <w:numId w:val="19"/>
        </w:numPr>
        <w:ind w:left="900"/>
        <w:rPr>
          <w:rFonts w:ascii="Calibri" w:hAnsi="Calibri" w:cs="Calibri"/>
          <w:sz w:val="24"/>
          <w:szCs w:val="24"/>
        </w:rPr>
      </w:pPr>
      <w:r w:rsidRPr="51A67F57">
        <w:rPr>
          <w:rFonts w:ascii="Calibri" w:hAnsi="Calibri" w:cs="Calibri"/>
          <w:sz w:val="24"/>
          <w:szCs w:val="24"/>
        </w:rPr>
        <w:t xml:space="preserve">There are no special circumstances in BAS that </w:t>
      </w:r>
      <w:r w:rsidRPr="51A67F57">
        <w:rPr>
          <w:rFonts w:ascii="Calibri" w:hAnsi="Calibri" w:cs="Calibri"/>
          <w:sz w:val="24"/>
          <w:szCs w:val="24"/>
        </w:rPr>
        <w:t xml:space="preserve">requires eligible governments to </w:t>
      </w:r>
      <w:r w:rsidRPr="51A67F57" w:rsidR="7262249F">
        <w:rPr>
          <w:rFonts w:ascii="Calibri" w:hAnsi="Calibri" w:cs="Calibri"/>
          <w:sz w:val="24"/>
          <w:szCs w:val="24"/>
        </w:rPr>
        <w:t xml:space="preserve">take an oath </w:t>
      </w:r>
      <w:r w:rsidRPr="51A67F57">
        <w:rPr>
          <w:rFonts w:ascii="Calibri" w:hAnsi="Calibri" w:cs="Calibri"/>
          <w:sz w:val="24"/>
          <w:szCs w:val="24"/>
        </w:rPr>
        <w:t xml:space="preserve">of </w:t>
      </w:r>
      <w:r w:rsidRPr="51A67F57">
        <w:rPr>
          <w:rFonts w:ascii="Calibri" w:hAnsi="Calibri" w:cs="Calibri"/>
          <w:sz w:val="24"/>
          <w:szCs w:val="24"/>
        </w:rPr>
        <w:t xml:space="preserve">confidentiality. </w:t>
      </w:r>
    </w:p>
    <w:p w:rsidR="00D45A27" w:rsidRPr="00777AEF" w:rsidP="004D47D0" w14:paraId="75F4F21E" w14:textId="1989FC66">
      <w:pPr>
        <w:pStyle w:val="ListParagraph"/>
        <w:numPr>
          <w:ilvl w:val="0"/>
          <w:numId w:val="19"/>
        </w:numPr>
        <w:ind w:left="900"/>
        <w:rPr>
          <w:rFonts w:ascii="Calibri" w:hAnsi="Calibri" w:cs="Calibri"/>
          <w:sz w:val="24"/>
        </w:rPr>
      </w:pPr>
      <w:r w:rsidRPr="00777AEF">
        <w:rPr>
          <w:rFonts w:ascii="Calibri" w:hAnsi="Calibri" w:cs="Calibri"/>
          <w:sz w:val="24"/>
        </w:rPr>
        <w:t>There are no special circumstances in BAS that require the inclusion of proprietary trade secrets or other confidential information.</w:t>
      </w: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5A27" w:rsidRPr="00A670AD" w:rsidP="0090A2CA" w14:paraId="0CBED4A7" w14:textId="2CD34B34">
      <w:pPr>
        <w:spacing w:before="161"/>
        <w:ind w:left="360"/>
        <w:rPr>
          <w:rFonts w:ascii="Calibri" w:hAnsi="Calibri" w:cs="Calibri"/>
          <w:sz w:val="24"/>
          <w:szCs w:val="24"/>
        </w:rPr>
      </w:pPr>
      <w:r w:rsidRPr="111B67F2">
        <w:rPr>
          <w:rFonts w:ascii="Calibri" w:hAnsi="Calibri" w:cs="Calibri"/>
          <w:sz w:val="24"/>
          <w:szCs w:val="24"/>
        </w:rPr>
        <w:t>The</w:t>
      </w:r>
      <w:r w:rsidRPr="111B67F2" w:rsidR="68E998FB">
        <w:rPr>
          <w:rFonts w:ascii="Calibri" w:hAnsi="Calibri" w:cs="Calibri"/>
          <w:sz w:val="24"/>
          <w:szCs w:val="24"/>
        </w:rPr>
        <w:t xml:space="preserve"> 60-day</w:t>
      </w:r>
      <w:r w:rsidRPr="111B67F2">
        <w:rPr>
          <w:rFonts w:ascii="Calibri" w:hAnsi="Calibri" w:cs="Calibri"/>
          <w:sz w:val="24"/>
          <w:szCs w:val="24"/>
        </w:rPr>
        <w:t xml:space="preserve"> </w:t>
      </w:r>
      <w:r w:rsidRPr="111B67F2">
        <w:rPr>
          <w:rFonts w:ascii="Calibri" w:hAnsi="Calibri" w:cs="Calibri"/>
          <w:i/>
          <w:iCs/>
          <w:sz w:val="24"/>
          <w:szCs w:val="24"/>
        </w:rPr>
        <w:t>Federal Register</w:t>
      </w:r>
      <w:r w:rsidRPr="111B67F2">
        <w:rPr>
          <w:rFonts w:ascii="Calibri" w:hAnsi="Calibri" w:cs="Calibri"/>
          <w:sz w:val="24"/>
          <w:szCs w:val="24"/>
        </w:rPr>
        <w:t xml:space="preserve"> Notice </w:t>
      </w:r>
      <w:r w:rsidRPr="111B67F2" w:rsidR="03DBEBE5">
        <w:rPr>
          <w:rFonts w:ascii="Calibri" w:hAnsi="Calibri" w:cs="Calibri"/>
          <w:sz w:val="24"/>
          <w:szCs w:val="24"/>
        </w:rPr>
        <w:t>(FRN) announcement publication date was</w:t>
      </w:r>
      <w:r w:rsidRPr="111B67F2">
        <w:rPr>
          <w:rFonts w:ascii="Calibri" w:hAnsi="Calibri" w:cs="Calibri"/>
          <w:sz w:val="24"/>
          <w:szCs w:val="24"/>
        </w:rPr>
        <w:t xml:space="preserve"> on May </w:t>
      </w:r>
      <w:r w:rsidRPr="111B67F2" w:rsidR="50F1DEEC">
        <w:rPr>
          <w:rFonts w:ascii="Calibri" w:hAnsi="Calibri" w:cs="Calibri"/>
          <w:sz w:val="24"/>
          <w:szCs w:val="24"/>
        </w:rPr>
        <w:t>6</w:t>
      </w:r>
      <w:r w:rsidRPr="111B67F2">
        <w:rPr>
          <w:rFonts w:ascii="Calibri" w:hAnsi="Calibri" w:cs="Calibri"/>
          <w:sz w:val="24"/>
          <w:szCs w:val="24"/>
        </w:rPr>
        <w:t>, 202</w:t>
      </w:r>
      <w:r w:rsidRPr="111B67F2" w:rsidR="50F1DEEC">
        <w:rPr>
          <w:rFonts w:ascii="Calibri" w:hAnsi="Calibri" w:cs="Calibri"/>
          <w:sz w:val="24"/>
          <w:szCs w:val="24"/>
        </w:rPr>
        <w:t>4</w:t>
      </w:r>
      <w:r w:rsidRPr="111B67F2">
        <w:rPr>
          <w:rFonts w:ascii="Calibri" w:hAnsi="Calibri" w:cs="Calibri"/>
          <w:sz w:val="24"/>
          <w:szCs w:val="24"/>
        </w:rPr>
        <w:t>, Vol. 8</w:t>
      </w:r>
      <w:r w:rsidRPr="111B67F2" w:rsidR="50F1DEEC">
        <w:rPr>
          <w:rFonts w:ascii="Calibri" w:hAnsi="Calibri" w:cs="Calibri"/>
          <w:sz w:val="24"/>
          <w:szCs w:val="24"/>
        </w:rPr>
        <w:t>9</w:t>
      </w:r>
      <w:r w:rsidRPr="111B67F2">
        <w:rPr>
          <w:rFonts w:ascii="Calibri" w:hAnsi="Calibri" w:cs="Calibri"/>
          <w:sz w:val="24"/>
          <w:szCs w:val="24"/>
        </w:rPr>
        <w:t xml:space="preserve">, No. </w:t>
      </w:r>
      <w:r w:rsidR="0039711A">
        <w:rPr>
          <w:rFonts w:ascii="Calibri" w:hAnsi="Calibri" w:cs="Calibri"/>
          <w:sz w:val="24"/>
          <w:szCs w:val="24"/>
        </w:rPr>
        <w:t>88</w:t>
      </w:r>
      <w:r w:rsidRPr="111B67F2" w:rsidR="0039711A">
        <w:rPr>
          <w:rFonts w:ascii="Calibri" w:hAnsi="Calibri" w:cs="Calibri"/>
          <w:sz w:val="24"/>
          <w:szCs w:val="24"/>
        </w:rPr>
        <w:t xml:space="preserve"> </w:t>
      </w:r>
      <w:r w:rsidRPr="111B67F2" w:rsidR="03DBEBE5">
        <w:rPr>
          <w:rFonts w:ascii="Calibri" w:hAnsi="Calibri" w:cs="Calibri"/>
          <w:sz w:val="24"/>
          <w:szCs w:val="24"/>
        </w:rPr>
        <w:t>(</w:t>
      </w:r>
      <w:r w:rsidRPr="111B67F2">
        <w:rPr>
          <w:rFonts w:ascii="Calibri" w:hAnsi="Calibri" w:cs="Calibri"/>
          <w:sz w:val="24"/>
          <w:szCs w:val="24"/>
        </w:rPr>
        <w:t xml:space="preserve">pages </w:t>
      </w:r>
      <w:r w:rsidRPr="111B67F2" w:rsidR="50F1DEEC">
        <w:rPr>
          <w:rFonts w:ascii="Calibri" w:hAnsi="Calibri" w:cs="Calibri"/>
          <w:sz w:val="24"/>
          <w:szCs w:val="24"/>
        </w:rPr>
        <w:t>37169-37172</w:t>
      </w:r>
      <w:r w:rsidRPr="111B67F2" w:rsidR="03DBEBE5">
        <w:rPr>
          <w:rFonts w:ascii="Calibri" w:hAnsi="Calibri" w:cs="Calibri"/>
          <w:sz w:val="24"/>
          <w:szCs w:val="24"/>
        </w:rPr>
        <w:t>)</w:t>
      </w:r>
      <w:r w:rsidRPr="111B67F2">
        <w:rPr>
          <w:rFonts w:ascii="Calibri" w:hAnsi="Calibri" w:cs="Calibri"/>
          <w:sz w:val="24"/>
          <w:szCs w:val="24"/>
        </w:rPr>
        <w:t xml:space="preserve">. </w:t>
      </w:r>
      <w:r w:rsidRPr="111B67F2" w:rsidR="00558BC0">
        <w:rPr>
          <w:rFonts w:ascii="Calibri" w:hAnsi="Calibri" w:cs="Calibri"/>
          <w:sz w:val="24"/>
          <w:szCs w:val="24"/>
        </w:rPr>
        <w:t xml:space="preserve">The public comment period closed on Friday, July 5, 2024. The Census Bureau received </w:t>
      </w:r>
      <w:r w:rsidRPr="111B67F2" w:rsidR="560C7B96">
        <w:rPr>
          <w:rFonts w:ascii="Calibri" w:hAnsi="Calibri" w:cs="Calibri"/>
          <w:sz w:val="24"/>
          <w:szCs w:val="24"/>
        </w:rPr>
        <w:t xml:space="preserve">three </w:t>
      </w:r>
      <w:r w:rsidRPr="111B67F2" w:rsidR="00558BC0">
        <w:rPr>
          <w:rFonts w:ascii="Calibri" w:hAnsi="Calibri" w:cs="Calibri"/>
          <w:sz w:val="24"/>
          <w:szCs w:val="24"/>
        </w:rPr>
        <w:t>comment</w:t>
      </w:r>
      <w:r w:rsidRPr="111B67F2" w:rsidR="5290BF16">
        <w:rPr>
          <w:rFonts w:ascii="Calibri" w:hAnsi="Calibri" w:cs="Calibri"/>
          <w:sz w:val="24"/>
          <w:szCs w:val="24"/>
        </w:rPr>
        <w:t>s</w:t>
      </w:r>
      <w:r w:rsidRPr="111B67F2" w:rsidR="00558BC0">
        <w:rPr>
          <w:rFonts w:ascii="Calibri" w:hAnsi="Calibri" w:cs="Calibri"/>
          <w:sz w:val="24"/>
          <w:szCs w:val="24"/>
        </w:rPr>
        <w:t xml:space="preserve"> </w:t>
      </w:r>
      <w:r w:rsidRPr="111B67F2" w:rsidR="1C33B2D0">
        <w:rPr>
          <w:rFonts w:ascii="Calibri" w:hAnsi="Calibri" w:cs="Calibri"/>
          <w:sz w:val="24"/>
          <w:szCs w:val="24"/>
        </w:rPr>
        <w:t>for this FRN</w:t>
      </w:r>
      <w:r w:rsidRPr="111B67F2" w:rsidR="392134B2">
        <w:rPr>
          <w:rFonts w:ascii="Calibri" w:hAnsi="Calibri" w:cs="Calibri"/>
          <w:sz w:val="24"/>
          <w:szCs w:val="24"/>
        </w:rPr>
        <w:t>. One comment</w:t>
      </w:r>
      <w:r w:rsidRPr="111B67F2" w:rsidR="00558BC0">
        <w:rPr>
          <w:rFonts w:ascii="Calibri" w:hAnsi="Calibri" w:cs="Calibri"/>
          <w:sz w:val="24"/>
          <w:szCs w:val="24"/>
        </w:rPr>
        <w:t xml:space="preserve"> </w:t>
      </w:r>
      <w:r w:rsidRPr="111B67F2" w:rsidR="1CB0EA45">
        <w:rPr>
          <w:rFonts w:ascii="Calibri" w:hAnsi="Calibri" w:cs="Calibri"/>
          <w:sz w:val="24"/>
          <w:szCs w:val="24"/>
        </w:rPr>
        <w:t>involved</w:t>
      </w:r>
      <w:r w:rsidRPr="111B67F2" w:rsidR="00558BC0">
        <w:rPr>
          <w:rFonts w:ascii="Calibri" w:hAnsi="Calibri" w:cs="Calibri"/>
          <w:sz w:val="24"/>
          <w:szCs w:val="24"/>
        </w:rPr>
        <w:t xml:space="preserve"> the timing of the results of the annual BAS </w:t>
      </w:r>
      <w:r w:rsidRPr="111B67F2" w:rsidR="5CF21575">
        <w:rPr>
          <w:rFonts w:ascii="Calibri" w:hAnsi="Calibri" w:cs="Calibri"/>
          <w:sz w:val="24"/>
          <w:szCs w:val="24"/>
        </w:rPr>
        <w:t>and how they are</w:t>
      </w:r>
      <w:r w:rsidRPr="111B67F2" w:rsidR="00558BC0">
        <w:rPr>
          <w:rFonts w:ascii="Calibri" w:hAnsi="Calibri" w:cs="Calibri"/>
          <w:sz w:val="24"/>
          <w:szCs w:val="24"/>
        </w:rPr>
        <w:t xml:space="preserve"> reported back to participants. The Census Bureau will take this comment into consideration with future planning and notes that legal boundary changes </w:t>
      </w:r>
      <w:r w:rsidRPr="111B67F2" w:rsidR="00558BC0">
        <w:rPr>
          <w:rFonts w:ascii="Calibri" w:hAnsi="Calibri" w:cs="Calibri"/>
          <w:sz w:val="24"/>
          <w:szCs w:val="24"/>
        </w:rPr>
        <w:t xml:space="preserve">provided to BAS by March 1 are incorporated into all ACS data products which are published each summer. </w:t>
      </w:r>
      <w:r w:rsidRPr="111B67F2" w:rsidR="19226A4D">
        <w:rPr>
          <w:rFonts w:ascii="Calibri" w:hAnsi="Calibri" w:cs="Calibri"/>
          <w:sz w:val="24"/>
          <w:szCs w:val="24"/>
        </w:rPr>
        <w:t>Additionally, a</w:t>
      </w:r>
      <w:r w:rsidRPr="111B67F2" w:rsidR="00558BC0">
        <w:rPr>
          <w:rFonts w:ascii="Calibri" w:hAnsi="Calibri" w:cs="Calibri"/>
          <w:sz w:val="24"/>
          <w:szCs w:val="24"/>
        </w:rPr>
        <w:t xml:space="preserve">ll legal changes submitted to BAS are available </w:t>
      </w:r>
      <w:r w:rsidRPr="111B67F2" w:rsidR="68F5E370">
        <w:rPr>
          <w:rFonts w:ascii="Calibri" w:hAnsi="Calibri" w:cs="Calibri"/>
          <w:sz w:val="24"/>
          <w:szCs w:val="24"/>
        </w:rPr>
        <w:t xml:space="preserve">in </w:t>
      </w:r>
      <w:r w:rsidRPr="111B67F2" w:rsidR="00558BC0">
        <w:rPr>
          <w:rFonts w:ascii="Calibri" w:hAnsi="Calibri" w:cs="Calibri"/>
          <w:sz w:val="24"/>
          <w:szCs w:val="24"/>
        </w:rPr>
        <w:t>the next year’s BAS products</w:t>
      </w:r>
      <w:r w:rsidRPr="111B67F2" w:rsidR="19226A4D">
        <w:rPr>
          <w:rFonts w:ascii="Calibri" w:hAnsi="Calibri" w:cs="Calibri"/>
          <w:sz w:val="24"/>
          <w:szCs w:val="24"/>
        </w:rPr>
        <w:t>, published at the beginning of each calendar year</w:t>
      </w:r>
      <w:r w:rsidRPr="111B67F2" w:rsidR="00558BC0">
        <w:rPr>
          <w:rFonts w:ascii="Calibri" w:hAnsi="Calibri" w:cs="Calibri"/>
          <w:sz w:val="24"/>
          <w:szCs w:val="24"/>
        </w:rPr>
        <w:t>.</w:t>
      </w:r>
      <w:r w:rsidRPr="111B67F2" w:rsidR="058FEA0C">
        <w:rPr>
          <w:rFonts w:ascii="Calibri" w:hAnsi="Calibri" w:cs="Calibri"/>
          <w:sz w:val="24"/>
          <w:szCs w:val="24"/>
        </w:rPr>
        <w:t xml:space="preserve"> T</w:t>
      </w:r>
      <w:r w:rsidRPr="111B67F2" w:rsidR="3425714F">
        <w:rPr>
          <w:rFonts w:ascii="Calibri" w:hAnsi="Calibri" w:cs="Calibri"/>
          <w:sz w:val="24"/>
          <w:szCs w:val="24"/>
        </w:rPr>
        <w:t>he t</w:t>
      </w:r>
      <w:r w:rsidRPr="111B67F2" w:rsidR="058FEA0C">
        <w:rPr>
          <w:rFonts w:ascii="Calibri" w:hAnsi="Calibri" w:cs="Calibri"/>
          <w:sz w:val="24"/>
          <w:szCs w:val="24"/>
        </w:rPr>
        <w:t>wo additional comments</w:t>
      </w:r>
      <w:r w:rsidR="0035513F">
        <w:rPr>
          <w:rFonts w:ascii="Calibri" w:hAnsi="Calibri" w:cs="Calibri"/>
          <w:sz w:val="24"/>
          <w:szCs w:val="24"/>
        </w:rPr>
        <w:t xml:space="preserve"> are</w:t>
      </w:r>
      <w:r w:rsidRPr="111B67F2" w:rsidR="21FC3BE9">
        <w:rPr>
          <w:rFonts w:ascii="Calibri" w:hAnsi="Calibri" w:cs="Calibri"/>
          <w:sz w:val="24"/>
          <w:szCs w:val="24"/>
        </w:rPr>
        <w:t xml:space="preserve"> out-of-scope</w:t>
      </w:r>
      <w:r w:rsidRPr="111B67F2" w:rsidR="786222C1">
        <w:rPr>
          <w:rFonts w:ascii="Calibri" w:hAnsi="Calibri" w:cs="Calibri"/>
          <w:sz w:val="24"/>
          <w:szCs w:val="24"/>
        </w:rPr>
        <w:t xml:space="preserve"> for this infor</w:t>
      </w:r>
      <w:r w:rsidRPr="111B67F2" w:rsidR="09FB9EAD">
        <w:rPr>
          <w:rFonts w:ascii="Calibri" w:hAnsi="Calibri" w:cs="Calibri"/>
          <w:sz w:val="24"/>
          <w:szCs w:val="24"/>
        </w:rPr>
        <w:t>m</w:t>
      </w:r>
      <w:r w:rsidRPr="111B67F2" w:rsidR="786222C1">
        <w:rPr>
          <w:rFonts w:ascii="Calibri" w:hAnsi="Calibri" w:cs="Calibri"/>
          <w:sz w:val="24"/>
          <w:szCs w:val="24"/>
        </w:rPr>
        <w:t>ation collection</w:t>
      </w:r>
      <w:r w:rsidRPr="111B67F2" w:rsidR="21FC3BE9">
        <w:rPr>
          <w:rFonts w:ascii="Calibri" w:hAnsi="Calibri" w:cs="Calibri"/>
          <w:sz w:val="24"/>
          <w:szCs w:val="24"/>
        </w:rPr>
        <w:t>.</w:t>
      </w:r>
      <w:r w:rsidRPr="111B67F2" w:rsidR="058FEA0C">
        <w:rPr>
          <w:rFonts w:ascii="Calibri" w:hAnsi="Calibri" w:cs="Calibri"/>
          <w:sz w:val="24"/>
          <w:szCs w:val="24"/>
        </w:rPr>
        <w:t xml:space="preserve"> </w:t>
      </w:r>
    </w:p>
    <w:p w:rsidR="001C08B4" w:rsidP="001C08B4" w14:paraId="24B7C94F" w14:textId="77777777">
      <w:pPr>
        <w:pStyle w:val="BodyText"/>
        <w:spacing w:before="159" w:after="240"/>
        <w:ind w:left="360"/>
        <w:rPr>
          <w:rFonts w:ascii="Calibri" w:hAnsi="Calibri" w:cs="Calibri"/>
          <w:bCs/>
        </w:rPr>
      </w:pPr>
      <w:r w:rsidRPr="006F7A5E">
        <w:rPr>
          <w:rFonts w:ascii="Calibri" w:hAnsi="Calibri" w:cs="Calibri"/>
          <w:bCs/>
        </w:rPr>
        <w:t xml:space="preserve">The 30-day FRN announcement publication date was on October 1, 2024, Vol. 89, No. 190 (pages 79889-79891). The Census Bureau received one anonymous comment suggesting the Census Bureau </w:t>
      </w:r>
      <w:r w:rsidRPr="001C08B4">
        <w:rPr>
          <w:rFonts w:ascii="Calibri" w:hAnsi="Calibri" w:cs="Calibri"/>
          <w:bCs/>
        </w:rPr>
        <w:t>consider collecting school district boundaries through the annual BAS. The Census Bureau will take the suggestion into consideration for the future BAS years; however, we will not be making any changes to the eligible geographies covered by the BAS at this time</w:t>
      </w:r>
      <w:r>
        <w:rPr>
          <w:rFonts w:ascii="Calibri" w:hAnsi="Calibri" w:cs="Calibri"/>
          <w:bCs/>
        </w:rPr>
        <w:t>.</w:t>
      </w:r>
    </w:p>
    <w:p w:rsidR="001C08B4" w:rsidRPr="001C08B4" w:rsidP="001C08B4" w14:paraId="45DAE288" w14:textId="2892BAE5">
      <w:pPr>
        <w:pStyle w:val="BodyText"/>
        <w:spacing w:before="159" w:after="240"/>
        <w:ind w:left="360"/>
        <w:rPr>
          <w:rFonts w:ascii="Calibri" w:hAnsi="Calibri" w:cs="Calibri"/>
          <w:bCs/>
        </w:rPr>
      </w:pPr>
      <w:r w:rsidRPr="001C08B4">
        <w:rPr>
          <w:rFonts w:ascii="Calibri" w:hAnsi="Calibri" w:cs="Calibri"/>
          <w:bCs/>
        </w:rPr>
        <w:t>The</w:t>
      </w:r>
      <w:r>
        <w:rPr>
          <w:rFonts w:ascii="Calibri" w:hAnsi="Calibri" w:cs="Calibri"/>
          <w:bCs/>
        </w:rPr>
        <w:t xml:space="preserve"> </w:t>
      </w:r>
      <w:r w:rsidRPr="001C08B4">
        <w:rPr>
          <w:rFonts w:ascii="Calibri" w:hAnsi="Calibri" w:cs="Calibri"/>
          <w:bCs/>
        </w:rPr>
        <w:t xml:space="preserve">Census Bureau and Department of Education (ED) have a longstanding partnership to support the collection of the school district boundaries through the </w:t>
      </w:r>
      <w:r>
        <w:rPr>
          <w:rFonts w:ascii="Calibri" w:hAnsi="Calibri" w:cs="Calibri"/>
          <w:bCs/>
        </w:rPr>
        <w:t>School District Review Program (</w:t>
      </w:r>
      <w:r w:rsidRPr="001C08B4">
        <w:rPr>
          <w:rFonts w:ascii="Calibri" w:hAnsi="Calibri" w:cs="Calibri"/>
          <w:bCs/>
        </w:rPr>
        <w:t>SDRP</w:t>
      </w:r>
      <w:r>
        <w:rPr>
          <w:rFonts w:ascii="Calibri" w:hAnsi="Calibri" w:cs="Calibri"/>
          <w:bCs/>
        </w:rPr>
        <w:t>)</w:t>
      </w:r>
      <w:r w:rsidRPr="001C08B4">
        <w:rPr>
          <w:rFonts w:ascii="Calibri" w:hAnsi="Calibri" w:cs="Calibri"/>
          <w:bCs/>
        </w:rPr>
        <w:t>. This program was born out of the Elementary and Secondary Education Act. At the request of ED's National Center for Education Statistics (NCES), the Census Bureau collects school district boundaries to develop annual estimates of children in poverty to help ED determine the annual allocation of Title I funding to states and school districts.</w:t>
      </w:r>
    </w:p>
    <w:p w:rsidR="00060FAF" w:rsidP="00C44C3F" w14:paraId="3656B9AB" w14:textId="04C51A41">
      <w:pPr>
        <w:pStyle w:val="BodyText"/>
        <w:spacing w:before="159" w:after="240"/>
        <w:ind w:left="360"/>
        <w:rPr>
          <w:rFonts w:ascii="Calibri" w:hAnsi="Calibri" w:cs="Calibri"/>
          <w:bCs/>
        </w:rPr>
      </w:pPr>
      <w:r w:rsidRPr="00A670AD">
        <w:rPr>
          <w:rFonts w:ascii="Calibri" w:hAnsi="Calibri" w:cs="Calibri"/>
          <w:bCs/>
        </w:rPr>
        <w:t xml:space="preserve">The purpose, methodology, and problems </w:t>
      </w:r>
      <w:r>
        <w:rPr>
          <w:rFonts w:ascii="Calibri" w:hAnsi="Calibri" w:cs="Calibri"/>
          <w:bCs/>
        </w:rPr>
        <w:t>with</w:t>
      </w:r>
      <w:r w:rsidRPr="00A670AD">
        <w:rPr>
          <w:rFonts w:ascii="Calibri" w:hAnsi="Calibri" w:cs="Calibri"/>
          <w:bCs/>
        </w:rPr>
        <w:t xml:space="preserve"> BAS are discussed with </w:t>
      </w:r>
      <w:r>
        <w:rPr>
          <w:rFonts w:ascii="Calibri" w:hAnsi="Calibri" w:cs="Calibri"/>
          <w:bCs/>
        </w:rPr>
        <w:t>eligible</w:t>
      </w:r>
      <w:r w:rsidRPr="00A670AD">
        <w:rPr>
          <w:rFonts w:ascii="Calibri" w:hAnsi="Calibri" w:cs="Calibri"/>
          <w:bCs/>
        </w:rPr>
        <w:t xml:space="preserve"> government officials, plus a network of frequent users of Census Bureau data, during periodical local and national meetings </w:t>
      </w:r>
      <w:r>
        <w:rPr>
          <w:rFonts w:ascii="Calibri" w:hAnsi="Calibri" w:cs="Calibri"/>
          <w:bCs/>
        </w:rPr>
        <w:t>with</w:t>
      </w:r>
      <w:r w:rsidRPr="00A670AD">
        <w:rPr>
          <w:rFonts w:ascii="Calibri" w:hAnsi="Calibri" w:cs="Calibri"/>
          <w:bCs/>
        </w:rPr>
        <w:t xml:space="preserve"> </w:t>
      </w:r>
      <w:r>
        <w:rPr>
          <w:rFonts w:ascii="Calibri" w:hAnsi="Calibri" w:cs="Calibri"/>
          <w:bCs/>
        </w:rPr>
        <w:t>tribal, state, and general-purpose local government stakeholders</w:t>
      </w:r>
      <w:r w:rsidRPr="00A670AD">
        <w:rPr>
          <w:rFonts w:ascii="Calibri" w:hAnsi="Calibri" w:cs="Calibri"/>
          <w:bCs/>
        </w:rPr>
        <w:t xml:space="preserve">. Discrepancies in maps are discussed with government officials at the time the officials are contacted during problem resolution. As the primary stakeholders in the accuracy of boundary information and the resulting data, respondents are cooperative and willing to provide BAS information. The following is a representative sample of the </w:t>
      </w:r>
      <w:r w:rsidR="006C7504">
        <w:rPr>
          <w:rFonts w:ascii="Calibri" w:hAnsi="Calibri" w:cs="Calibri"/>
          <w:bCs/>
        </w:rPr>
        <w:t>officials</w:t>
      </w:r>
      <w:r w:rsidRPr="00A670AD">
        <w:rPr>
          <w:rFonts w:ascii="Calibri" w:hAnsi="Calibri" w:cs="Calibri"/>
          <w:bCs/>
        </w:rPr>
        <w:t xml:space="preserve"> we consulted with during </w:t>
      </w:r>
      <w:r>
        <w:rPr>
          <w:rFonts w:ascii="Calibri" w:hAnsi="Calibri" w:cs="Calibri"/>
          <w:bCs/>
        </w:rPr>
        <w:t xml:space="preserve">the </w:t>
      </w:r>
      <w:r w:rsidRPr="00A670AD">
        <w:rPr>
          <w:rFonts w:ascii="Calibri" w:hAnsi="Calibri" w:cs="Calibri"/>
          <w:bCs/>
        </w:rPr>
        <w:t>202</w:t>
      </w:r>
      <w:r>
        <w:rPr>
          <w:rFonts w:ascii="Calibri" w:hAnsi="Calibri" w:cs="Calibri"/>
          <w:bCs/>
        </w:rPr>
        <w:t>4 BAS</w:t>
      </w:r>
      <w:r w:rsidRPr="00A670AD">
        <w:rPr>
          <w:rFonts w:ascii="Calibri" w:hAnsi="Calibri" w:cs="Calibri"/>
          <w:bCs/>
        </w:rPr>
        <w:t>.</w:t>
      </w:r>
    </w:p>
    <w:p w:rsidR="00E0150A" w:rsidRPr="00E0150A" w:rsidP="00E0150A" w14:paraId="5B8A569B" w14:textId="532FAAFF">
      <w:pPr>
        <w:pStyle w:val="Caption"/>
        <w:keepNext/>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1</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Sample of Respondents Consulted During 2024 BAS</w:t>
      </w:r>
    </w:p>
    <w:tbl>
      <w:tblPr>
        <w:tblDescription w:val="Two column table with BAS contacts."/>
        <w:tblW w:w="9465" w:type="dxa"/>
        <w:tblInd w:w="5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
      <w:tblGrid>
        <w:gridCol w:w="4615"/>
        <w:gridCol w:w="4850"/>
      </w:tblGrid>
      <w:tr w14:paraId="39929F67" w14:textId="77777777" w:rsidTr="00105C57">
        <w:tblPrEx>
          <w:tblW w:w="9465" w:type="dxa"/>
          <w:tblInd w:w="5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tblPrEx>
        <w:trPr>
          <w:trHeight w:val="340"/>
          <w:tblHeader/>
        </w:trPr>
        <w:tc>
          <w:tcPr>
            <w:tcW w:w="4615" w:type="dxa"/>
            <w:tcBorders>
              <w:bottom w:val="single" w:sz="6" w:space="0" w:color="auto"/>
            </w:tcBorders>
            <w:shd w:val="clear" w:color="auto" w:fill="C6D9F0" w:themeFill="text2" w:themeFillTint="33"/>
          </w:tcPr>
          <w:p w:rsidR="00105C57" w:rsidRPr="00105C57" w:rsidP="008637FE" w14:paraId="115A662A" w14:textId="77F0A1B2">
            <w:pPr>
              <w:widowControl/>
              <w:adjustRightInd w:val="0"/>
              <w:spacing w:line="240" w:lineRule="atLeast"/>
              <w:rPr>
                <w:rFonts w:ascii="Calibri" w:eastAsia="Times New Roman" w:hAnsi="Calibri" w:cs="Calibri"/>
                <w:b/>
                <w:bCs/>
                <w:color w:val="000000"/>
                <w:lang w:bidi="ar-SA"/>
              </w:rPr>
            </w:pPr>
            <w:r w:rsidRPr="00105C57">
              <w:rPr>
                <w:rFonts w:ascii="Calibri" w:eastAsia="Times New Roman" w:hAnsi="Calibri" w:cs="Calibri"/>
                <w:b/>
                <w:bCs/>
                <w:color w:val="000000"/>
                <w:lang w:bidi="ar-SA"/>
              </w:rPr>
              <w:t>Contact Information</w:t>
            </w:r>
          </w:p>
        </w:tc>
        <w:tc>
          <w:tcPr>
            <w:tcW w:w="4850" w:type="dxa"/>
            <w:shd w:val="clear" w:color="auto" w:fill="C6D9F0" w:themeFill="text2" w:themeFillTint="33"/>
          </w:tcPr>
          <w:p w:rsidR="00105C57" w:rsidRPr="00105C57" w:rsidP="00611375" w14:paraId="540E0996" w14:textId="2971066C">
            <w:pPr>
              <w:widowControl/>
              <w:adjustRightInd w:val="0"/>
              <w:spacing w:line="240" w:lineRule="atLeast"/>
              <w:rPr>
                <w:rFonts w:ascii="Calibri" w:eastAsia="Times New Roman" w:hAnsi="Calibri" w:cs="Calibri"/>
                <w:b/>
                <w:bCs/>
                <w:color w:val="000000"/>
                <w:lang w:bidi="ar-SA"/>
              </w:rPr>
            </w:pPr>
            <w:r w:rsidRPr="00105C57">
              <w:rPr>
                <w:rFonts w:ascii="Calibri" w:eastAsia="Times New Roman" w:hAnsi="Calibri" w:cs="Calibri"/>
                <w:b/>
                <w:bCs/>
                <w:color w:val="000000"/>
                <w:lang w:bidi="ar-SA"/>
              </w:rPr>
              <w:t>Contact Information</w:t>
            </w:r>
          </w:p>
        </w:tc>
      </w:tr>
      <w:tr w14:paraId="5613C9B9" w14:textId="77777777" w:rsidTr="00787217">
        <w:tblPrEx>
          <w:tblW w:w="9465" w:type="dxa"/>
          <w:tblInd w:w="595" w:type="dxa"/>
          <w:tblCellMar>
            <w:left w:w="115" w:type="dxa"/>
            <w:right w:w="115" w:type="dxa"/>
          </w:tblCellMar>
          <w:tblLook w:val="04A0"/>
        </w:tblPrEx>
        <w:trPr>
          <w:trHeight w:val="2224"/>
        </w:trPr>
        <w:tc>
          <w:tcPr>
            <w:tcW w:w="4615" w:type="dxa"/>
            <w:tcBorders>
              <w:bottom w:val="single" w:sz="6" w:space="0" w:color="auto"/>
            </w:tcBorders>
            <w:shd w:val="clear" w:color="auto" w:fill="auto"/>
          </w:tcPr>
          <w:p w:rsidR="008637FE" w:rsidRPr="00105C57" w:rsidP="008637FE" w14:paraId="6F09A9A1"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Arkansas</w:t>
            </w:r>
          </w:p>
          <w:p w:rsidR="008637FE" w:rsidRPr="00105C57" w:rsidP="008637FE" w14:paraId="60BD82C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Shelby Johnson</w:t>
            </w:r>
          </w:p>
          <w:p w:rsidR="008637FE" w:rsidRPr="00105C57" w:rsidP="008637FE" w14:paraId="614E8E0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Geographic Information Officer</w:t>
            </w:r>
          </w:p>
          <w:p w:rsidR="008637FE" w:rsidRPr="00105C57" w:rsidP="008637FE" w14:paraId="1DAB101D"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 Capital Mall Suite 6D</w:t>
            </w:r>
          </w:p>
          <w:p w:rsidR="008637FE" w:rsidRPr="00105C57" w:rsidP="008637FE" w14:paraId="4695E826"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Little Rock, AR 72201</w:t>
            </w:r>
          </w:p>
          <w:p w:rsidR="008637FE" w:rsidRPr="00105C57" w:rsidP="008637FE" w14:paraId="7FF7DBC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501-682-2943</w:t>
            </w:r>
          </w:p>
          <w:p w:rsidR="00D45A27" w:rsidRPr="00105C57" w:rsidP="008637FE" w14:paraId="040553B7" w14:textId="741F6548">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8" w:history="1">
              <w:r w:rsidRPr="00105C57">
                <w:rPr>
                  <w:rStyle w:val="Hyperlink"/>
                  <w:rFonts w:ascii="Calibri" w:eastAsia="Times New Roman" w:hAnsi="Calibri" w:cs="Calibri"/>
                  <w:lang w:bidi="ar-SA"/>
                </w:rPr>
                <w:t>shelby.johnson@arkansas.gov</w:t>
              </w:r>
            </w:hyperlink>
            <w:r w:rsidRPr="00105C57">
              <w:rPr>
                <w:rFonts w:ascii="Calibri" w:eastAsia="Times New Roman" w:hAnsi="Calibri" w:cs="Calibri"/>
                <w:color w:val="000000"/>
                <w:lang w:bidi="ar-SA"/>
              </w:rPr>
              <w:t>&gt;</w:t>
            </w:r>
          </w:p>
        </w:tc>
        <w:tc>
          <w:tcPr>
            <w:tcW w:w="4850" w:type="dxa"/>
            <w:shd w:val="clear" w:color="auto" w:fill="auto"/>
          </w:tcPr>
          <w:p w:rsidR="00611375" w:rsidRPr="00105C57" w:rsidP="00611375" w14:paraId="433F87B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Washington</w:t>
            </w:r>
          </w:p>
          <w:p w:rsidR="00611375" w:rsidRPr="00105C57" w:rsidP="00611375" w14:paraId="77460AC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Mike </w:t>
            </w:r>
            <w:r w:rsidRPr="00105C57">
              <w:rPr>
                <w:rFonts w:ascii="Calibri" w:eastAsia="Times New Roman" w:hAnsi="Calibri" w:cs="Calibri"/>
                <w:color w:val="000000"/>
                <w:lang w:bidi="ar-SA"/>
              </w:rPr>
              <w:t>Mohrman</w:t>
            </w:r>
          </w:p>
          <w:p w:rsidR="00611375" w:rsidRPr="00105C57" w:rsidP="00611375" w14:paraId="5519A228"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Senior Forecast Analyst</w:t>
            </w:r>
          </w:p>
          <w:p w:rsidR="00611375" w:rsidRPr="00105C57" w:rsidP="00611375" w14:paraId="536EB537"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Financial Management, Forecasting &amp; Research Division</w:t>
            </w:r>
          </w:p>
          <w:p w:rsidR="00611375" w:rsidRPr="00105C57" w:rsidP="00611375" w14:paraId="592AF34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106 11</w:t>
            </w:r>
            <w:r w:rsidRPr="00105C57">
              <w:rPr>
                <w:rFonts w:ascii="Calibri" w:eastAsia="Times New Roman" w:hAnsi="Calibri" w:cs="Calibri"/>
                <w:color w:val="000000"/>
                <w:vertAlign w:val="superscript"/>
                <w:lang w:bidi="ar-SA"/>
              </w:rPr>
              <w:t>th</w:t>
            </w:r>
            <w:r w:rsidRPr="00105C57">
              <w:rPr>
                <w:rFonts w:ascii="Calibri" w:eastAsia="Times New Roman" w:hAnsi="Calibri" w:cs="Calibri"/>
                <w:color w:val="000000"/>
                <w:lang w:bidi="ar-SA"/>
              </w:rPr>
              <w:t xml:space="preserve"> Ave SW Suite 2200</w:t>
            </w:r>
          </w:p>
          <w:p w:rsidR="00611375" w:rsidRPr="00105C57" w:rsidP="00611375" w14:paraId="5FC3744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Olympia, WA 98501</w:t>
            </w:r>
          </w:p>
          <w:p w:rsidR="00611375" w:rsidRPr="00105C57" w:rsidP="00611375" w14:paraId="6851D72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360-902-0599</w:t>
            </w:r>
          </w:p>
          <w:p w:rsidR="00D45A27" w:rsidRPr="00105C57" w:rsidP="00611375" w14:paraId="17B6ACE7" w14:textId="2997C8CE">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9" w:history="1">
              <w:r w:rsidRPr="00105C57">
                <w:rPr>
                  <w:rStyle w:val="Hyperlink"/>
                  <w:rFonts w:ascii="Calibri" w:eastAsia="Times New Roman" w:hAnsi="Calibri" w:cs="Calibri"/>
                  <w:lang w:bidi="ar-SA"/>
                </w:rPr>
                <w:t>pop.annexations@ofm.wa.gov</w:t>
              </w:r>
            </w:hyperlink>
            <w:r w:rsidRPr="00105C57">
              <w:rPr>
                <w:rFonts w:ascii="Calibri" w:eastAsia="Times New Roman" w:hAnsi="Calibri" w:cs="Calibri"/>
                <w:lang w:bidi="ar-SA"/>
              </w:rPr>
              <w:t>&gt;</w:t>
            </w:r>
          </w:p>
        </w:tc>
      </w:tr>
      <w:tr w14:paraId="0938499C" w14:textId="77777777" w:rsidTr="00787217">
        <w:tblPrEx>
          <w:tblW w:w="9465" w:type="dxa"/>
          <w:tblInd w:w="595" w:type="dxa"/>
          <w:tblCellMar>
            <w:left w:w="115" w:type="dxa"/>
            <w:right w:w="115" w:type="dxa"/>
          </w:tblCellMar>
          <w:tblLook w:val="04A0"/>
        </w:tblPrEx>
        <w:trPr>
          <w:trHeight w:val="2494"/>
        </w:trPr>
        <w:tc>
          <w:tcPr>
            <w:tcW w:w="4615" w:type="dxa"/>
            <w:tcBorders>
              <w:top w:val="single" w:sz="6" w:space="0" w:color="auto"/>
              <w:bottom w:val="single" w:sz="6" w:space="0" w:color="auto"/>
            </w:tcBorders>
            <w:shd w:val="clear" w:color="auto" w:fill="auto"/>
          </w:tcPr>
          <w:p w:rsidR="008637FE" w:rsidRPr="00105C57" w:rsidP="008637FE" w14:paraId="405E106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State of Georgia </w:t>
            </w:r>
          </w:p>
          <w:p w:rsidR="008637FE" w:rsidRPr="00105C57" w:rsidP="008637FE" w14:paraId="73A9595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Lisa Westin</w:t>
            </w:r>
          </w:p>
          <w:p w:rsidR="008637FE" w:rsidRPr="00105C57" w:rsidP="008637FE" w14:paraId="42D5A22B"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Senior GIS Specialist</w:t>
            </w:r>
          </w:p>
          <w:p w:rsidR="008637FE" w:rsidRPr="00105C57" w:rsidP="008637FE" w14:paraId="18BB28C2"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Community Affairs </w:t>
            </w:r>
          </w:p>
          <w:p w:rsidR="008637FE" w:rsidRPr="00105C57" w:rsidP="008637FE" w14:paraId="5F176BD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60 Executive Park S NE</w:t>
            </w:r>
          </w:p>
          <w:p w:rsidR="008637FE" w:rsidRPr="00105C57" w:rsidP="008637FE" w14:paraId="209147B7"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Atlanta, GA 30329</w:t>
            </w:r>
          </w:p>
          <w:p w:rsidR="008637FE" w:rsidRPr="00105C57" w:rsidP="008637FE" w14:paraId="0078EFD5"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404-679-3135</w:t>
            </w:r>
          </w:p>
          <w:p w:rsidR="00D45A27" w:rsidRPr="00105C57" w:rsidP="008637FE" w14:paraId="56B18F9E" w14:textId="6A0C7494">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10" w:history="1">
              <w:r w:rsidRPr="00105C57">
                <w:rPr>
                  <w:rStyle w:val="Hyperlink"/>
                  <w:rFonts w:ascii="Calibri" w:eastAsia="Times New Roman" w:hAnsi="Calibri" w:cs="Calibri"/>
                  <w:lang w:bidi="ar-SA"/>
                </w:rPr>
                <w:t>lisa.westin@dca.ga.gov</w:t>
              </w:r>
            </w:hyperlink>
            <w:r w:rsidRPr="00105C57">
              <w:rPr>
                <w:rFonts w:ascii="Calibri" w:eastAsia="Times New Roman" w:hAnsi="Calibri" w:cs="Calibri"/>
                <w:lang w:bidi="ar-SA"/>
              </w:rPr>
              <w:t>&gt;</w:t>
            </w:r>
          </w:p>
        </w:tc>
        <w:tc>
          <w:tcPr>
            <w:tcW w:w="4850" w:type="dxa"/>
            <w:shd w:val="clear" w:color="auto" w:fill="auto"/>
          </w:tcPr>
          <w:p w:rsidR="00D45A27" w:rsidRPr="00105C57" w:rsidP="00281C05" w14:paraId="74DF877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State of Wisconsin</w:t>
            </w:r>
          </w:p>
          <w:p w:rsidR="00D45A27" w:rsidRPr="00105C57" w:rsidP="00281C05" w14:paraId="3E5E10F1"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Ryan Squires</w:t>
            </w:r>
          </w:p>
          <w:p w:rsidR="00D45A27" w:rsidRPr="00105C57" w:rsidP="00281C05" w14:paraId="39BCC67E"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GIS Manager</w:t>
            </w:r>
          </w:p>
          <w:p w:rsidR="00D45A27" w:rsidRPr="00105C57" w:rsidP="00281C05" w14:paraId="1A179A8E"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 xml:space="preserve">Legislative Technology Services Bureau </w:t>
            </w:r>
          </w:p>
          <w:p w:rsidR="00D45A27" w:rsidRPr="00105C57" w:rsidP="00281C05" w14:paraId="1690F7B4"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17 W Main Street Suite 200</w:t>
            </w:r>
          </w:p>
          <w:p w:rsidR="00D45A27" w:rsidRPr="00105C57" w:rsidP="00281C05" w14:paraId="527B7E1F"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Madison, WI 53703</w:t>
            </w:r>
          </w:p>
          <w:p w:rsidR="00D45A27" w:rsidRPr="00105C57" w:rsidP="00281C05" w14:paraId="66A23AE9" w14:textId="77777777">
            <w:pPr>
              <w:widowControl/>
              <w:adjustRightInd w:val="0"/>
              <w:spacing w:line="240" w:lineRule="atLeast"/>
              <w:rPr>
                <w:rFonts w:ascii="Calibri" w:eastAsia="Times New Roman" w:hAnsi="Calibri" w:cs="Calibri"/>
                <w:color w:val="000000"/>
                <w:lang w:bidi="ar-SA"/>
              </w:rPr>
            </w:pPr>
            <w:r w:rsidRPr="00105C57">
              <w:rPr>
                <w:rFonts w:ascii="Calibri" w:eastAsia="Times New Roman" w:hAnsi="Calibri" w:cs="Calibri"/>
                <w:color w:val="000000"/>
                <w:lang w:bidi="ar-SA"/>
              </w:rPr>
              <w:t>608-283-1814</w:t>
            </w:r>
          </w:p>
          <w:p w:rsidR="00D45A27" w:rsidRPr="00105C57" w:rsidP="00281C05" w14:paraId="333EBF29" w14:textId="1DEFAAE7">
            <w:pPr>
              <w:widowControl/>
              <w:adjustRightInd w:val="0"/>
              <w:spacing w:line="240" w:lineRule="atLeast"/>
              <w:rPr>
                <w:rFonts w:ascii="Calibri" w:eastAsia="Times New Roman" w:hAnsi="Calibri" w:cs="Calibri"/>
                <w:color w:val="000000"/>
                <w:lang w:bidi="ar-SA"/>
              </w:rPr>
            </w:pPr>
            <w:r w:rsidRPr="00105C57">
              <w:rPr>
                <w:rFonts w:ascii="Calibri" w:hAnsi="Calibri" w:cs="Calibri"/>
              </w:rPr>
              <w:t>&lt;</w:t>
            </w:r>
            <w:hyperlink r:id="rId11" w:history="1">
              <w:r w:rsidRPr="00105C57">
                <w:rPr>
                  <w:rStyle w:val="Hyperlink"/>
                  <w:rFonts w:ascii="Calibri" w:eastAsia="Times New Roman" w:hAnsi="Calibri" w:cs="Calibri"/>
                  <w:lang w:bidi="ar-SA"/>
                </w:rPr>
                <w:t>ryan.squires@legis.wisconsin.gov</w:t>
              </w:r>
            </w:hyperlink>
            <w:r w:rsidRPr="00105C57">
              <w:rPr>
                <w:rFonts w:ascii="Calibri" w:eastAsia="Times New Roman" w:hAnsi="Calibri" w:cs="Calibri"/>
                <w:color w:val="000000"/>
                <w:lang w:bidi="ar-SA"/>
              </w:rPr>
              <w:t>&gt;</w:t>
            </w:r>
          </w:p>
        </w:tc>
      </w:tr>
    </w:tbl>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D45A27" w:rsidRPr="00A670AD" w:rsidP="00C44C3F" w14:paraId="25358A0B" w14:textId="5F7DEA69">
      <w:pPr>
        <w:spacing w:before="161"/>
        <w:ind w:left="360"/>
        <w:rPr>
          <w:rFonts w:ascii="Calibri" w:hAnsi="Calibri" w:cs="Calibri"/>
          <w:bCs/>
          <w:sz w:val="24"/>
        </w:rPr>
      </w:pPr>
      <w:r w:rsidRPr="00A670AD">
        <w:rPr>
          <w:rFonts w:ascii="Calibri" w:hAnsi="Calibri" w:cs="Calibri"/>
          <w:bCs/>
          <w:sz w:val="24"/>
        </w:rPr>
        <w:t xml:space="preserve">The Census Bureau does not pay respondents or provide them with gifts for responding to </w:t>
      </w:r>
      <w:r w:rsidR="005D6A49">
        <w:rPr>
          <w:rFonts w:ascii="Calibri" w:hAnsi="Calibri" w:cs="Calibri"/>
          <w:bCs/>
          <w:sz w:val="24"/>
        </w:rPr>
        <w:t>BAS</w:t>
      </w:r>
      <w:r w:rsidRPr="00A670AD">
        <w:rPr>
          <w:rFonts w:ascii="Calibri" w:hAnsi="Calibri" w:cs="Calibri"/>
          <w:bCs/>
          <w:sz w:val="24"/>
        </w:rPr>
        <w:t>.</w:t>
      </w: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5D6A49" w:rsidRPr="00C44C3F" w:rsidP="6773C8CE" w14:paraId="38A7AC57" w14:textId="1FF04244">
      <w:pPr>
        <w:spacing w:before="161"/>
        <w:ind w:left="360"/>
        <w:rPr>
          <w:rFonts w:ascii="Calibri" w:hAnsi="Calibri" w:cs="Calibri"/>
          <w:sz w:val="24"/>
          <w:szCs w:val="24"/>
        </w:rPr>
      </w:pPr>
      <w:r w:rsidRPr="134A0536">
        <w:rPr>
          <w:rFonts w:ascii="Calibri" w:hAnsi="Calibri" w:cs="Calibri"/>
          <w:sz w:val="24"/>
          <w:szCs w:val="24"/>
        </w:rPr>
        <w:t xml:space="preserve">All information requested in this survey is public information of a non-sensitive nature and available to any person requesting it by participating officials. The Census Bureau informs </w:t>
      </w:r>
      <w:r w:rsidRPr="134A0536" w:rsidR="2DFFA904">
        <w:rPr>
          <w:rFonts w:ascii="Calibri" w:hAnsi="Calibri" w:cs="Calibri"/>
          <w:sz w:val="24"/>
          <w:szCs w:val="24"/>
        </w:rPr>
        <w:t>eligible governments</w:t>
      </w:r>
      <w:r w:rsidRPr="134A0536">
        <w:rPr>
          <w:rFonts w:ascii="Calibri" w:hAnsi="Calibri" w:cs="Calibri"/>
          <w:sz w:val="24"/>
          <w:szCs w:val="24"/>
        </w:rPr>
        <w:t xml:space="preserve"> of the voluntary nature of BAS in the introductory email</w:t>
      </w:r>
      <w:r w:rsidRPr="134A0536" w:rsidR="3345B341">
        <w:rPr>
          <w:rFonts w:ascii="Calibri" w:hAnsi="Calibri" w:cs="Calibri"/>
          <w:sz w:val="24"/>
          <w:szCs w:val="24"/>
        </w:rPr>
        <w:t>, or for those without an email on file, in a phone call</w:t>
      </w:r>
      <w:r w:rsidRPr="134A0536">
        <w:rPr>
          <w:rFonts w:ascii="Calibri" w:hAnsi="Calibri" w:cs="Calibri"/>
          <w:sz w:val="24"/>
          <w:szCs w:val="24"/>
        </w:rPr>
        <w:t>. In addition, the Census Bureau provides the OMB approval number, expiration date, and reasons for data collection.</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6A49" w:rsidRPr="00A670AD" w:rsidP="00C44C3F" w14:paraId="3C3D9B20" w14:textId="24E734FA">
      <w:pPr>
        <w:spacing w:before="161"/>
        <w:ind w:left="360"/>
        <w:rPr>
          <w:rFonts w:ascii="Calibri" w:hAnsi="Calibri" w:cs="Calibri"/>
          <w:bCs/>
          <w:sz w:val="24"/>
        </w:rPr>
      </w:pPr>
      <w:r w:rsidRPr="00A670AD">
        <w:rPr>
          <w:rFonts w:ascii="Calibri" w:hAnsi="Calibri" w:cs="Calibri"/>
          <w:bCs/>
          <w:sz w:val="24"/>
        </w:rPr>
        <w:t xml:space="preserve">There are no questions of a sensitive nature in </w:t>
      </w:r>
      <w:r>
        <w:rPr>
          <w:rFonts w:ascii="Calibri" w:hAnsi="Calibri" w:cs="Calibri"/>
          <w:bCs/>
          <w:sz w:val="24"/>
        </w:rPr>
        <w:t>BAS</w:t>
      </w:r>
      <w:r w:rsidRPr="00A670AD">
        <w:rPr>
          <w:rFonts w:ascii="Calibri" w:hAnsi="Calibri" w:cs="Calibri"/>
          <w:bCs/>
          <w:sz w:val="24"/>
        </w:rPr>
        <w:t>.</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 xml:space="preserve">Provide estimates of annualized cost to respondents for the hour burdens for collections of </w:t>
      </w:r>
      <w:r w:rsidRPr="000311EF">
        <w:rPr>
          <w:rFonts w:ascii="Calibri" w:hAnsi="Calibri" w:cs="Calibri"/>
          <w:b/>
          <w:sz w:val="24"/>
        </w:rPr>
        <w:t>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E0150A" w:rsidRPr="00E0150A" w:rsidP="00E0150A" w14:paraId="7186DD43" w14:textId="30B8FC43">
      <w:pPr>
        <w:pStyle w:val="Caption"/>
        <w:keepNext/>
        <w:spacing w:before="240"/>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2</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Estimated Annualized Respondent Burden Hours</w:t>
      </w:r>
    </w:p>
    <w:tbl>
      <w:tblPr>
        <w:tblStyle w:val="TableGrid"/>
        <w:tblW w:w="0" w:type="auto"/>
        <w:jc w:val="center"/>
        <w:tblLook w:val="04A0"/>
      </w:tblPr>
      <w:tblGrid>
        <w:gridCol w:w="1677"/>
        <w:gridCol w:w="1404"/>
        <w:gridCol w:w="2134"/>
        <w:gridCol w:w="1530"/>
        <w:gridCol w:w="1654"/>
        <w:gridCol w:w="1671"/>
      </w:tblGrid>
      <w:tr w14:paraId="11C8AE81" w14:textId="77777777" w:rsidTr="008A30B4">
        <w:tblPrEx>
          <w:tblW w:w="0" w:type="auto"/>
          <w:jc w:val="center"/>
          <w:tblLook w:val="04A0"/>
        </w:tblPrEx>
        <w:trPr>
          <w:jc w:val="center"/>
        </w:trPr>
        <w:tc>
          <w:tcPr>
            <w:tcW w:w="1677" w:type="dxa"/>
            <w:shd w:val="clear" w:color="auto" w:fill="C6D9F0" w:themeFill="text2" w:themeFillTint="33"/>
          </w:tcPr>
          <w:p w:rsidR="0090625E" w:rsidRPr="00C44C3F" w:rsidP="00566087" w14:paraId="7E4AF930" w14:textId="01358173">
            <w:pPr>
              <w:pStyle w:val="BodyText"/>
              <w:spacing w:before="197"/>
              <w:ind w:left="0"/>
              <w:jc w:val="center"/>
              <w:rPr>
                <w:rFonts w:ascii="Calibri" w:hAnsi="Calibri" w:cs="Calibri"/>
                <w:b/>
                <w:bCs/>
                <w:sz w:val="22"/>
                <w:szCs w:val="22"/>
              </w:rPr>
            </w:pPr>
            <w:r w:rsidRPr="00C44C3F">
              <w:rPr>
                <w:rFonts w:ascii="Calibri" w:hAnsi="Calibri" w:cs="Calibri"/>
                <w:b/>
                <w:bCs/>
                <w:sz w:val="22"/>
                <w:szCs w:val="22"/>
              </w:rPr>
              <w:t xml:space="preserve">Information Collection </w:t>
            </w:r>
          </w:p>
        </w:tc>
        <w:tc>
          <w:tcPr>
            <w:tcW w:w="1404" w:type="dxa"/>
            <w:shd w:val="clear" w:color="auto" w:fill="C6D9F0" w:themeFill="text2" w:themeFillTint="33"/>
          </w:tcPr>
          <w:p w:rsidR="00566087" w:rsidRPr="00C44C3F" w:rsidP="00566087" w14:paraId="1CCE70C3" w14:textId="2A81995A">
            <w:pPr>
              <w:pStyle w:val="BodyText"/>
              <w:spacing w:before="197"/>
              <w:ind w:left="0"/>
              <w:jc w:val="center"/>
              <w:rPr>
                <w:rFonts w:ascii="Calibri" w:hAnsi="Calibri" w:cs="Calibri"/>
                <w:b/>
                <w:bCs/>
                <w:sz w:val="22"/>
                <w:szCs w:val="22"/>
              </w:rPr>
            </w:pPr>
            <w:r w:rsidRPr="00C44C3F">
              <w:rPr>
                <w:rFonts w:ascii="Calibri" w:hAnsi="Calibri" w:cs="Calibri"/>
                <w:b/>
                <w:bCs/>
                <w:sz w:val="22"/>
                <w:szCs w:val="22"/>
              </w:rPr>
              <w:t>Estimated Annual # of Respondents</w:t>
            </w:r>
            <w:r w:rsidR="00C44C3F">
              <w:rPr>
                <w:rFonts w:ascii="Calibri" w:hAnsi="Calibri" w:cs="Calibri"/>
                <w:b/>
                <w:bCs/>
                <w:sz w:val="22"/>
                <w:szCs w:val="22"/>
              </w:rPr>
              <w:t xml:space="preserve"> </w:t>
            </w:r>
          </w:p>
          <w:p w:rsidR="0090625E" w:rsidRPr="00C44C3F" w:rsidP="00C44C3F" w14:paraId="1D4696AF" w14:textId="14324D3F">
            <w:pPr>
              <w:pStyle w:val="BodyText"/>
              <w:spacing w:before="0"/>
              <w:ind w:left="0"/>
              <w:jc w:val="center"/>
              <w:rPr>
                <w:rFonts w:ascii="Calibri" w:hAnsi="Calibri" w:cs="Calibri"/>
                <w:b/>
                <w:bCs/>
                <w:sz w:val="22"/>
                <w:szCs w:val="22"/>
              </w:rPr>
            </w:pPr>
            <w:r w:rsidRPr="00C44C3F">
              <w:rPr>
                <w:rFonts w:ascii="Calibri" w:hAnsi="Calibri" w:cs="Calibri"/>
                <w:b/>
                <w:bCs/>
                <w:sz w:val="22"/>
                <w:szCs w:val="22"/>
              </w:rPr>
              <w:t>(a)</w:t>
            </w:r>
          </w:p>
        </w:tc>
        <w:tc>
          <w:tcPr>
            <w:tcW w:w="2134" w:type="dxa"/>
            <w:shd w:val="clear" w:color="auto" w:fill="C6D9F0" w:themeFill="text2" w:themeFillTint="33"/>
          </w:tcPr>
          <w:p w:rsidR="00566087" w:rsidRPr="00C44C3F" w:rsidP="00566087" w14:paraId="2306F9D8"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 xml:space="preserve">Estimated Annual # of Responses / Respondent </w:t>
            </w:r>
          </w:p>
          <w:p w:rsidR="0090625E" w:rsidRPr="00C44C3F" w:rsidP="00C44C3F" w14:paraId="380F6EF2" w14:textId="243F14A0">
            <w:pPr>
              <w:pStyle w:val="BodyText"/>
              <w:spacing w:before="0"/>
              <w:ind w:left="0"/>
              <w:jc w:val="center"/>
              <w:rPr>
                <w:rFonts w:ascii="Calibri" w:hAnsi="Calibri" w:cs="Calibri"/>
                <w:b/>
                <w:bCs/>
                <w:sz w:val="22"/>
                <w:szCs w:val="22"/>
              </w:rPr>
            </w:pPr>
            <w:r w:rsidRPr="00C44C3F">
              <w:rPr>
                <w:rFonts w:ascii="Calibri" w:hAnsi="Calibri" w:cs="Calibri"/>
                <w:b/>
                <w:bCs/>
                <w:sz w:val="22"/>
                <w:szCs w:val="22"/>
              </w:rPr>
              <w:t>(b)</w:t>
            </w:r>
          </w:p>
        </w:tc>
        <w:tc>
          <w:tcPr>
            <w:tcW w:w="1530" w:type="dxa"/>
            <w:shd w:val="clear" w:color="auto" w:fill="C6D9F0" w:themeFill="text2" w:themeFillTint="33"/>
          </w:tcPr>
          <w:p w:rsidR="00566087" w:rsidRPr="00C44C3F" w:rsidP="00566087" w14:paraId="407A05D8"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 # of Annual Responses</w:t>
            </w:r>
          </w:p>
          <w:p w:rsidR="0090625E" w:rsidRPr="00C44C3F" w:rsidP="00C44C3F" w14:paraId="43201CAB" w14:textId="7778BB89">
            <w:pPr>
              <w:pStyle w:val="BodyText"/>
              <w:spacing w:before="0"/>
              <w:ind w:left="0"/>
              <w:jc w:val="center"/>
              <w:rPr>
                <w:rFonts w:ascii="Calibri" w:hAnsi="Calibri" w:cs="Calibri"/>
                <w:b/>
                <w:bCs/>
                <w:sz w:val="22"/>
                <w:szCs w:val="22"/>
              </w:rPr>
            </w:pPr>
            <w:r w:rsidRPr="00C44C3F">
              <w:rPr>
                <w:rFonts w:ascii="Calibri" w:hAnsi="Calibri" w:cs="Calibri"/>
                <w:b/>
                <w:bCs/>
                <w:sz w:val="22"/>
                <w:szCs w:val="22"/>
              </w:rPr>
              <w:t>(c) = (a) x (b)</w:t>
            </w:r>
          </w:p>
        </w:tc>
        <w:tc>
          <w:tcPr>
            <w:tcW w:w="1654" w:type="dxa"/>
            <w:shd w:val="clear" w:color="auto" w:fill="C6D9F0" w:themeFill="text2" w:themeFillTint="33"/>
          </w:tcPr>
          <w:p w:rsidR="00566087" w:rsidRPr="00C44C3F" w:rsidP="00566087" w14:paraId="2BE9E48D" w14:textId="729269AC">
            <w:pPr>
              <w:pStyle w:val="BodyText"/>
              <w:spacing w:before="197"/>
              <w:ind w:left="0"/>
              <w:jc w:val="center"/>
              <w:rPr>
                <w:rFonts w:ascii="Calibri" w:hAnsi="Calibri" w:cs="Calibri"/>
                <w:b/>
                <w:bCs/>
                <w:sz w:val="22"/>
                <w:szCs w:val="22"/>
              </w:rPr>
            </w:pPr>
            <w:r>
              <w:rPr>
                <w:rFonts w:ascii="Calibri" w:hAnsi="Calibri" w:cs="Calibri"/>
                <w:b/>
                <w:bCs/>
                <w:sz w:val="22"/>
                <w:szCs w:val="22"/>
              </w:rPr>
              <w:t xml:space="preserve">Estimated </w:t>
            </w:r>
            <w:r w:rsidRPr="00C44C3F" w:rsidR="0090625E">
              <w:rPr>
                <w:rFonts w:ascii="Calibri" w:hAnsi="Calibri" w:cs="Calibri"/>
                <w:b/>
                <w:bCs/>
                <w:sz w:val="22"/>
                <w:szCs w:val="22"/>
              </w:rPr>
              <w:t xml:space="preserve">Burden Hours/ Response </w:t>
            </w:r>
          </w:p>
          <w:p w:rsidR="0090625E" w:rsidRPr="00C44C3F" w:rsidP="00C44C3F" w14:paraId="41F8B565" w14:textId="4E68F773">
            <w:pPr>
              <w:pStyle w:val="BodyText"/>
              <w:spacing w:before="0"/>
              <w:ind w:left="0"/>
              <w:jc w:val="center"/>
              <w:rPr>
                <w:rFonts w:ascii="Calibri" w:hAnsi="Calibri" w:cs="Calibri"/>
                <w:b/>
                <w:bCs/>
                <w:sz w:val="22"/>
                <w:szCs w:val="22"/>
              </w:rPr>
            </w:pPr>
            <w:r w:rsidRPr="00C44C3F">
              <w:rPr>
                <w:rFonts w:ascii="Calibri" w:hAnsi="Calibri" w:cs="Calibri"/>
                <w:b/>
                <w:bCs/>
                <w:sz w:val="22"/>
                <w:szCs w:val="22"/>
              </w:rPr>
              <w:t>(d)</w:t>
            </w:r>
          </w:p>
        </w:tc>
        <w:tc>
          <w:tcPr>
            <w:tcW w:w="1671" w:type="dxa"/>
            <w:shd w:val="clear" w:color="auto" w:fill="C6D9F0" w:themeFill="text2" w:themeFillTint="33"/>
          </w:tcPr>
          <w:p w:rsidR="0090625E" w:rsidRPr="00C44C3F" w:rsidP="00566087" w14:paraId="7D53C565" w14:textId="7B079B6E">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 Annual Burden Hour (e) = (c) x (d)</w:t>
            </w:r>
          </w:p>
        </w:tc>
      </w:tr>
      <w:tr w14:paraId="3D1997C1" w14:textId="77777777" w:rsidTr="008A30B4">
        <w:tblPrEx>
          <w:tblW w:w="0" w:type="auto"/>
          <w:jc w:val="center"/>
          <w:tblLook w:val="04A0"/>
        </w:tblPrEx>
        <w:trPr>
          <w:jc w:val="center"/>
        </w:trPr>
        <w:tc>
          <w:tcPr>
            <w:tcW w:w="1677" w:type="dxa"/>
          </w:tcPr>
          <w:p w:rsidR="0090625E" w:rsidRPr="00C44C3F" w:rsidP="00C44C3F" w14:paraId="5ADB3340" w14:textId="4895EEB5">
            <w:pPr>
              <w:pStyle w:val="BodyText"/>
              <w:spacing w:before="0"/>
              <w:ind w:left="0"/>
              <w:jc w:val="center"/>
              <w:rPr>
                <w:rFonts w:ascii="Calibri" w:hAnsi="Calibri" w:cs="Calibri"/>
                <w:sz w:val="22"/>
                <w:szCs w:val="22"/>
              </w:rPr>
            </w:pPr>
            <w:r w:rsidRPr="00C44C3F">
              <w:rPr>
                <w:rFonts w:ascii="Calibri" w:hAnsi="Calibri" w:cs="Calibri"/>
                <w:sz w:val="22"/>
                <w:szCs w:val="22"/>
              </w:rPr>
              <w:t xml:space="preserve">BAS, </w:t>
            </w:r>
            <w:r w:rsidR="008A30B4">
              <w:rPr>
                <w:rFonts w:ascii="Calibri" w:hAnsi="Calibri" w:cs="Calibri"/>
                <w:sz w:val="22"/>
                <w:szCs w:val="22"/>
              </w:rPr>
              <w:br/>
            </w:r>
            <w:r w:rsidRPr="00C44C3F">
              <w:rPr>
                <w:rFonts w:ascii="Calibri" w:hAnsi="Calibri" w:cs="Calibri"/>
                <w:sz w:val="22"/>
                <w:szCs w:val="22"/>
              </w:rPr>
              <w:t>State Certification, Boundary Quality</w:t>
            </w:r>
            <w:r w:rsidR="008A30B4">
              <w:rPr>
                <w:rFonts w:ascii="Calibri" w:hAnsi="Calibri" w:cs="Calibri"/>
                <w:sz w:val="22"/>
                <w:szCs w:val="22"/>
              </w:rPr>
              <w:t xml:space="preserve"> Project</w:t>
            </w:r>
          </w:p>
        </w:tc>
        <w:tc>
          <w:tcPr>
            <w:tcW w:w="1404" w:type="dxa"/>
          </w:tcPr>
          <w:p w:rsidR="0090625E" w:rsidRPr="00C44C3F" w:rsidP="00566087" w14:paraId="2649F46B" w14:textId="5425F6C7">
            <w:pPr>
              <w:pStyle w:val="BodyText"/>
              <w:spacing w:before="197"/>
              <w:ind w:left="0"/>
              <w:jc w:val="center"/>
              <w:rPr>
                <w:rFonts w:ascii="Calibri" w:hAnsi="Calibri" w:cs="Calibri"/>
                <w:sz w:val="22"/>
                <w:szCs w:val="22"/>
              </w:rPr>
            </w:pPr>
            <w:r w:rsidRPr="00C44C3F">
              <w:rPr>
                <w:rFonts w:ascii="Calibri" w:hAnsi="Calibri" w:cs="Calibri"/>
                <w:sz w:val="22"/>
                <w:szCs w:val="22"/>
              </w:rPr>
              <w:t>40,000</w:t>
            </w:r>
          </w:p>
        </w:tc>
        <w:tc>
          <w:tcPr>
            <w:tcW w:w="2134" w:type="dxa"/>
          </w:tcPr>
          <w:p w:rsidR="0090625E" w:rsidRPr="00C44C3F" w:rsidP="00566087" w14:paraId="7E32825C" w14:textId="4F791585">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530" w:type="dxa"/>
          </w:tcPr>
          <w:p w:rsidR="0090625E" w:rsidRPr="00C44C3F" w:rsidP="00566087" w14:paraId="72C00D4A" w14:textId="7C95F40D">
            <w:pPr>
              <w:pStyle w:val="BodyText"/>
              <w:spacing w:before="197"/>
              <w:ind w:left="0"/>
              <w:jc w:val="center"/>
              <w:rPr>
                <w:rFonts w:ascii="Calibri" w:hAnsi="Calibri" w:cs="Calibri"/>
                <w:sz w:val="22"/>
                <w:szCs w:val="22"/>
              </w:rPr>
            </w:pPr>
            <w:r w:rsidRPr="00C44C3F">
              <w:rPr>
                <w:rFonts w:ascii="Calibri" w:hAnsi="Calibri" w:cs="Calibri"/>
                <w:sz w:val="22"/>
                <w:szCs w:val="22"/>
              </w:rPr>
              <w:t>40,000</w:t>
            </w:r>
          </w:p>
        </w:tc>
        <w:tc>
          <w:tcPr>
            <w:tcW w:w="1654" w:type="dxa"/>
          </w:tcPr>
          <w:p w:rsidR="0090625E" w:rsidRPr="00C44C3F" w:rsidP="00566087" w14:paraId="4CCAB21D" w14:textId="726D7AF7">
            <w:pPr>
              <w:pStyle w:val="BodyText"/>
              <w:spacing w:before="197"/>
              <w:ind w:left="0"/>
              <w:jc w:val="center"/>
              <w:rPr>
                <w:rFonts w:ascii="Calibri" w:hAnsi="Calibri" w:cs="Calibri"/>
                <w:sz w:val="22"/>
                <w:szCs w:val="22"/>
              </w:rPr>
            </w:pPr>
            <w:r w:rsidRPr="00C44C3F">
              <w:rPr>
                <w:rFonts w:ascii="Calibri" w:hAnsi="Calibri" w:cs="Calibri"/>
                <w:sz w:val="22"/>
                <w:szCs w:val="22"/>
              </w:rPr>
              <w:t>7.5 hours</w:t>
            </w:r>
          </w:p>
        </w:tc>
        <w:tc>
          <w:tcPr>
            <w:tcW w:w="1671" w:type="dxa"/>
          </w:tcPr>
          <w:p w:rsidR="0090625E" w:rsidRPr="00C44C3F" w:rsidP="00566087" w14:paraId="171FE179" w14:textId="74CC8E3C">
            <w:pPr>
              <w:pStyle w:val="BodyText"/>
              <w:spacing w:before="197"/>
              <w:ind w:left="0"/>
              <w:jc w:val="center"/>
              <w:rPr>
                <w:rFonts w:ascii="Calibri" w:hAnsi="Calibri" w:cs="Calibri"/>
                <w:sz w:val="22"/>
                <w:szCs w:val="22"/>
              </w:rPr>
            </w:pPr>
            <w:r w:rsidRPr="00C44C3F">
              <w:rPr>
                <w:rFonts w:ascii="Calibri" w:hAnsi="Calibri" w:cs="Calibri"/>
                <w:sz w:val="22"/>
                <w:szCs w:val="22"/>
              </w:rPr>
              <w:t>300,000 hours</w:t>
            </w:r>
          </w:p>
        </w:tc>
      </w:tr>
      <w:tr w14:paraId="1112670E" w14:textId="77777777" w:rsidTr="008A30B4">
        <w:tblPrEx>
          <w:tblW w:w="0" w:type="auto"/>
          <w:jc w:val="center"/>
          <w:tblLook w:val="04A0"/>
        </w:tblPrEx>
        <w:trPr>
          <w:jc w:val="center"/>
        </w:trPr>
        <w:tc>
          <w:tcPr>
            <w:tcW w:w="1677" w:type="dxa"/>
          </w:tcPr>
          <w:p w:rsidR="0090625E" w:rsidRPr="00C44C3F" w:rsidP="00566087" w14:paraId="19DF94D1" w14:textId="4D700C2C">
            <w:pPr>
              <w:pStyle w:val="BodyText"/>
              <w:spacing w:before="197"/>
              <w:ind w:left="0"/>
              <w:jc w:val="center"/>
              <w:rPr>
                <w:rFonts w:ascii="Calibri" w:hAnsi="Calibri" w:cs="Calibri"/>
                <w:sz w:val="22"/>
                <w:szCs w:val="22"/>
              </w:rPr>
            </w:pPr>
            <w:r w:rsidRPr="00C44C3F">
              <w:rPr>
                <w:rFonts w:ascii="Calibri" w:hAnsi="Calibri" w:cs="Calibri"/>
                <w:sz w:val="22"/>
                <w:szCs w:val="22"/>
              </w:rPr>
              <w:t>Feedback</w:t>
            </w:r>
          </w:p>
        </w:tc>
        <w:tc>
          <w:tcPr>
            <w:tcW w:w="1404" w:type="dxa"/>
          </w:tcPr>
          <w:p w:rsidR="0090625E" w:rsidRPr="00C44C3F" w:rsidP="00566087" w14:paraId="315CD744" w14:textId="06A7200E">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2134" w:type="dxa"/>
          </w:tcPr>
          <w:p w:rsidR="0090625E" w:rsidRPr="00C44C3F" w:rsidP="00566087" w14:paraId="51BB0E2A" w14:textId="54855B7A">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530" w:type="dxa"/>
          </w:tcPr>
          <w:p w:rsidR="0090625E" w:rsidRPr="00C44C3F" w:rsidP="00566087" w14:paraId="101B3F85" w14:textId="77679FA5">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1654" w:type="dxa"/>
          </w:tcPr>
          <w:p w:rsidR="0090625E" w:rsidRPr="00C44C3F" w:rsidP="00566087" w14:paraId="00609821" w14:textId="3AFB34C7">
            <w:pPr>
              <w:pStyle w:val="BodyText"/>
              <w:spacing w:before="197"/>
              <w:ind w:left="0"/>
              <w:jc w:val="center"/>
              <w:rPr>
                <w:rFonts w:ascii="Calibri" w:hAnsi="Calibri" w:cs="Calibri"/>
                <w:sz w:val="22"/>
                <w:szCs w:val="22"/>
              </w:rPr>
            </w:pPr>
            <w:r w:rsidRPr="00C44C3F">
              <w:rPr>
                <w:rFonts w:ascii="Calibri" w:hAnsi="Calibri" w:cs="Calibri"/>
                <w:sz w:val="22"/>
                <w:szCs w:val="22"/>
              </w:rPr>
              <w:t>0.5 hours</w:t>
            </w:r>
          </w:p>
        </w:tc>
        <w:tc>
          <w:tcPr>
            <w:tcW w:w="1671" w:type="dxa"/>
          </w:tcPr>
          <w:p w:rsidR="0090625E" w:rsidRPr="00C44C3F" w:rsidP="00566087" w14:paraId="14B8D00E" w14:textId="700F4B0E">
            <w:pPr>
              <w:pStyle w:val="BodyText"/>
              <w:spacing w:before="197"/>
              <w:ind w:left="0"/>
              <w:jc w:val="center"/>
              <w:rPr>
                <w:rFonts w:ascii="Calibri" w:hAnsi="Calibri" w:cs="Calibri"/>
                <w:sz w:val="22"/>
                <w:szCs w:val="22"/>
              </w:rPr>
            </w:pPr>
            <w:r w:rsidRPr="00C44C3F">
              <w:rPr>
                <w:rFonts w:ascii="Calibri" w:hAnsi="Calibri" w:cs="Calibri"/>
                <w:sz w:val="22"/>
                <w:szCs w:val="22"/>
              </w:rPr>
              <w:t>500 hours</w:t>
            </w:r>
          </w:p>
        </w:tc>
      </w:tr>
      <w:tr w14:paraId="7D73FA4D" w14:textId="77777777" w:rsidTr="008A30B4">
        <w:tblPrEx>
          <w:tblW w:w="0" w:type="auto"/>
          <w:jc w:val="center"/>
          <w:tblLook w:val="04A0"/>
        </w:tblPrEx>
        <w:trPr>
          <w:jc w:val="center"/>
        </w:trPr>
        <w:tc>
          <w:tcPr>
            <w:tcW w:w="1677" w:type="dxa"/>
          </w:tcPr>
          <w:p w:rsidR="0090625E" w:rsidRPr="00C44C3F" w:rsidP="00566087" w14:paraId="6B9AFE18" w14:textId="7C30EB53">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Totals</w:t>
            </w:r>
          </w:p>
        </w:tc>
        <w:tc>
          <w:tcPr>
            <w:tcW w:w="1404" w:type="dxa"/>
          </w:tcPr>
          <w:p w:rsidR="0090625E" w:rsidRPr="00C44C3F" w:rsidP="00566087" w14:paraId="3412D7A7" w14:textId="77777777">
            <w:pPr>
              <w:pStyle w:val="BodyText"/>
              <w:spacing w:before="197"/>
              <w:ind w:left="0"/>
              <w:jc w:val="center"/>
              <w:rPr>
                <w:rFonts w:ascii="Calibri" w:hAnsi="Calibri" w:cs="Calibri"/>
                <w:b/>
                <w:bCs/>
                <w:sz w:val="22"/>
                <w:szCs w:val="22"/>
              </w:rPr>
            </w:pPr>
          </w:p>
        </w:tc>
        <w:tc>
          <w:tcPr>
            <w:tcW w:w="2134" w:type="dxa"/>
          </w:tcPr>
          <w:p w:rsidR="0090625E" w:rsidRPr="00C44C3F" w:rsidP="00566087" w14:paraId="51E8021A" w14:textId="77777777">
            <w:pPr>
              <w:pStyle w:val="BodyText"/>
              <w:spacing w:before="197"/>
              <w:ind w:left="0"/>
              <w:jc w:val="center"/>
              <w:rPr>
                <w:rFonts w:ascii="Calibri" w:hAnsi="Calibri" w:cs="Calibri"/>
                <w:b/>
                <w:bCs/>
                <w:sz w:val="22"/>
                <w:szCs w:val="22"/>
              </w:rPr>
            </w:pPr>
          </w:p>
        </w:tc>
        <w:tc>
          <w:tcPr>
            <w:tcW w:w="1530" w:type="dxa"/>
          </w:tcPr>
          <w:p w:rsidR="0090625E" w:rsidRPr="00C44C3F" w:rsidP="00566087" w14:paraId="4CA57084" w14:textId="7DE37F2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41,000</w:t>
            </w:r>
          </w:p>
        </w:tc>
        <w:tc>
          <w:tcPr>
            <w:tcW w:w="1654" w:type="dxa"/>
          </w:tcPr>
          <w:p w:rsidR="0090625E" w:rsidRPr="00C44C3F" w:rsidP="00566087" w14:paraId="01DA6654" w14:textId="77777777">
            <w:pPr>
              <w:pStyle w:val="BodyText"/>
              <w:spacing w:before="197"/>
              <w:ind w:left="0"/>
              <w:jc w:val="center"/>
              <w:rPr>
                <w:rFonts w:ascii="Calibri" w:hAnsi="Calibri" w:cs="Calibri"/>
                <w:b/>
                <w:bCs/>
                <w:sz w:val="22"/>
                <w:szCs w:val="22"/>
              </w:rPr>
            </w:pPr>
          </w:p>
        </w:tc>
        <w:tc>
          <w:tcPr>
            <w:tcW w:w="1671" w:type="dxa"/>
          </w:tcPr>
          <w:p w:rsidR="0090625E" w:rsidRPr="00C44C3F" w:rsidP="00566087" w14:paraId="329446FC" w14:textId="0D90033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300,500 hours</w:t>
            </w:r>
          </w:p>
        </w:tc>
      </w:tr>
    </w:tbl>
    <w:p w:rsidR="00E0150A" w:rsidRPr="00E0150A" w:rsidP="00E0150A" w14:paraId="6855B6E0" w14:textId="12BFA3BA">
      <w:pPr>
        <w:pStyle w:val="Caption"/>
        <w:keepNext/>
        <w:jc w:val="center"/>
        <w:rPr>
          <w:rFonts w:ascii="Cambria" w:hAnsi="Cambria"/>
          <w:b/>
          <w:bCs/>
          <w:i w:val="0"/>
          <w:iCs w:val="0"/>
          <w:color w:val="auto"/>
          <w:sz w:val="20"/>
          <w:szCs w:val="20"/>
        </w:rPr>
      </w:pPr>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3</w:t>
      </w:r>
      <w:r w:rsidRPr="00E0150A">
        <w:rPr>
          <w:rFonts w:ascii="Cambria" w:hAnsi="Cambria"/>
          <w:b/>
          <w:bCs/>
          <w:i w:val="0"/>
          <w:iCs w:val="0"/>
          <w:color w:val="auto"/>
          <w:sz w:val="20"/>
          <w:szCs w:val="20"/>
        </w:rPr>
        <w:fldChar w:fldCharType="end"/>
      </w:r>
      <w:r w:rsidRPr="00E0150A">
        <w:rPr>
          <w:rFonts w:ascii="Cambria" w:hAnsi="Cambria"/>
          <w:b/>
          <w:bCs/>
          <w:i w:val="0"/>
          <w:iCs w:val="0"/>
          <w:color w:val="auto"/>
          <w:sz w:val="20"/>
          <w:szCs w:val="20"/>
        </w:rPr>
        <w:t>: Estimated Annualized Respondent Costs</w:t>
      </w:r>
    </w:p>
    <w:tbl>
      <w:tblPr>
        <w:tblStyle w:val="TableGrid"/>
        <w:tblW w:w="0" w:type="auto"/>
        <w:jc w:val="center"/>
        <w:tblLayout w:type="fixed"/>
        <w:tblLook w:val="04A0"/>
      </w:tblPr>
      <w:tblGrid>
        <w:gridCol w:w="2245"/>
        <w:gridCol w:w="1440"/>
        <w:gridCol w:w="1726"/>
        <w:gridCol w:w="1499"/>
        <w:gridCol w:w="1365"/>
        <w:gridCol w:w="1350"/>
      </w:tblGrid>
      <w:tr w14:paraId="18B34F41" w14:textId="77777777" w:rsidTr="008A30B4">
        <w:tblPrEx>
          <w:tblW w:w="0" w:type="auto"/>
          <w:jc w:val="center"/>
          <w:tblLayout w:type="fixed"/>
          <w:tblLook w:val="04A0"/>
        </w:tblPrEx>
        <w:trPr>
          <w:jc w:val="center"/>
        </w:trPr>
        <w:tc>
          <w:tcPr>
            <w:tcW w:w="2245" w:type="dxa"/>
            <w:shd w:val="clear" w:color="auto" w:fill="C6D9F0" w:themeFill="text2" w:themeFillTint="33"/>
            <w:vAlign w:val="center"/>
          </w:tcPr>
          <w:p w:rsidR="00566087" w:rsidRPr="00C44C3F" w:rsidP="008A30B4" w14:paraId="5987D360" w14:textId="20E6EC31">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Type of Respondent / Occupational Title</w:t>
            </w:r>
          </w:p>
        </w:tc>
        <w:tc>
          <w:tcPr>
            <w:tcW w:w="1440" w:type="dxa"/>
            <w:shd w:val="clear" w:color="auto" w:fill="C6D9F0" w:themeFill="text2" w:themeFillTint="33"/>
            <w:vAlign w:val="center"/>
          </w:tcPr>
          <w:p w:rsidR="00566087" w:rsidRPr="00C44C3F" w:rsidP="008A30B4" w14:paraId="00B69A42" w14:textId="74EFFCA4">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Number of Respondents</w:t>
            </w:r>
          </w:p>
        </w:tc>
        <w:tc>
          <w:tcPr>
            <w:tcW w:w="1726" w:type="dxa"/>
            <w:shd w:val="clear" w:color="auto" w:fill="C6D9F0" w:themeFill="text2" w:themeFillTint="33"/>
            <w:vAlign w:val="center"/>
          </w:tcPr>
          <w:p w:rsidR="00566087" w:rsidRPr="00C44C3F" w:rsidP="008A30B4" w14:paraId="0FC2D05B" w14:textId="0B211AD3">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Number of Responses per Respondent</w:t>
            </w:r>
          </w:p>
        </w:tc>
        <w:tc>
          <w:tcPr>
            <w:tcW w:w="1499" w:type="dxa"/>
            <w:shd w:val="clear" w:color="auto" w:fill="C6D9F0" w:themeFill="text2" w:themeFillTint="33"/>
            <w:vAlign w:val="center"/>
          </w:tcPr>
          <w:p w:rsidR="00566087" w:rsidRPr="00C44C3F" w:rsidP="008A30B4" w14:paraId="3F10320C" w14:textId="079E7828">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Average Burden per Response</w:t>
            </w:r>
          </w:p>
        </w:tc>
        <w:tc>
          <w:tcPr>
            <w:tcW w:w="1365" w:type="dxa"/>
            <w:shd w:val="clear" w:color="auto" w:fill="C6D9F0" w:themeFill="text2" w:themeFillTint="33"/>
            <w:vAlign w:val="center"/>
          </w:tcPr>
          <w:p w:rsidR="00566087" w:rsidRPr="00C44C3F" w:rsidP="008A30B4" w14:paraId="618113A6" w14:textId="0F82C21B">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Hourly Wage Rate*</w:t>
            </w:r>
          </w:p>
        </w:tc>
        <w:tc>
          <w:tcPr>
            <w:tcW w:w="1350" w:type="dxa"/>
            <w:shd w:val="clear" w:color="auto" w:fill="C6D9F0" w:themeFill="text2" w:themeFillTint="33"/>
            <w:vAlign w:val="center"/>
          </w:tcPr>
          <w:p w:rsidR="00566087" w:rsidRPr="00C44C3F" w:rsidP="008A30B4" w14:paraId="2FDBA770" w14:textId="57106912">
            <w:pPr>
              <w:pStyle w:val="BodyText"/>
              <w:keepNext/>
              <w:keepLines/>
              <w:spacing w:before="197"/>
              <w:ind w:left="0"/>
              <w:jc w:val="center"/>
              <w:rPr>
                <w:rFonts w:ascii="Calibri" w:hAnsi="Calibri" w:cs="Calibri"/>
                <w:b/>
                <w:bCs/>
                <w:sz w:val="22"/>
                <w:szCs w:val="22"/>
              </w:rPr>
            </w:pPr>
            <w:r w:rsidRPr="00C44C3F">
              <w:rPr>
                <w:rFonts w:ascii="Calibri" w:hAnsi="Calibri" w:cs="Calibri"/>
                <w:b/>
                <w:bCs/>
                <w:sz w:val="22"/>
                <w:szCs w:val="22"/>
              </w:rPr>
              <w:t>Total Burden Costs</w:t>
            </w:r>
          </w:p>
        </w:tc>
      </w:tr>
      <w:tr w14:paraId="480D75CE" w14:textId="77777777" w:rsidTr="008A30B4">
        <w:tblPrEx>
          <w:tblW w:w="0" w:type="auto"/>
          <w:jc w:val="center"/>
          <w:tblLayout w:type="fixed"/>
          <w:tblLook w:val="04A0"/>
        </w:tblPrEx>
        <w:trPr>
          <w:jc w:val="center"/>
        </w:trPr>
        <w:tc>
          <w:tcPr>
            <w:tcW w:w="2245" w:type="dxa"/>
            <w:vAlign w:val="center"/>
          </w:tcPr>
          <w:p w:rsidR="00566087" w:rsidRPr="00C44C3F" w:rsidP="008A30B4" w14:paraId="31F422BE" w14:textId="336845A4">
            <w:pPr>
              <w:pStyle w:val="BodyText"/>
              <w:keepNext/>
              <w:keepLines/>
              <w:spacing w:before="0"/>
              <w:ind w:left="0"/>
              <w:jc w:val="center"/>
              <w:rPr>
                <w:rFonts w:ascii="Calibri" w:hAnsi="Calibri" w:cs="Calibri"/>
                <w:sz w:val="22"/>
                <w:szCs w:val="22"/>
              </w:rPr>
            </w:pPr>
            <w:r w:rsidRPr="00C44C3F">
              <w:rPr>
                <w:rFonts w:ascii="Calibri" w:hAnsi="Calibri" w:cs="Calibri"/>
                <w:sz w:val="22"/>
                <w:szCs w:val="22"/>
              </w:rPr>
              <w:t xml:space="preserve">BAS, </w:t>
            </w:r>
            <w:r w:rsidR="008A30B4">
              <w:rPr>
                <w:rFonts w:ascii="Calibri" w:hAnsi="Calibri" w:cs="Calibri"/>
                <w:sz w:val="22"/>
                <w:szCs w:val="22"/>
              </w:rPr>
              <w:br/>
            </w:r>
            <w:r w:rsidRPr="00C44C3F">
              <w:rPr>
                <w:rFonts w:ascii="Calibri" w:hAnsi="Calibri" w:cs="Calibri"/>
                <w:sz w:val="22"/>
                <w:szCs w:val="22"/>
              </w:rPr>
              <w:t>State Certification, Boundary Quality</w:t>
            </w:r>
            <w:r w:rsidR="008A30B4">
              <w:rPr>
                <w:rFonts w:ascii="Calibri" w:hAnsi="Calibri" w:cs="Calibri"/>
                <w:sz w:val="22"/>
                <w:szCs w:val="22"/>
              </w:rPr>
              <w:t xml:space="preserve"> Project</w:t>
            </w:r>
          </w:p>
        </w:tc>
        <w:tc>
          <w:tcPr>
            <w:tcW w:w="1440" w:type="dxa"/>
            <w:vAlign w:val="center"/>
          </w:tcPr>
          <w:p w:rsidR="00566087" w:rsidRPr="00C44C3F" w:rsidP="008A30B4" w14:paraId="7DE59A5A" w14:textId="06653312">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40,000</w:t>
            </w:r>
          </w:p>
        </w:tc>
        <w:tc>
          <w:tcPr>
            <w:tcW w:w="1726" w:type="dxa"/>
            <w:vAlign w:val="center"/>
          </w:tcPr>
          <w:p w:rsidR="00566087" w:rsidRPr="00C44C3F" w:rsidP="008A30B4" w14:paraId="6C5F6BE6" w14:textId="7364F8DA">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566087" w:rsidRPr="00C44C3F" w:rsidP="008A30B4" w14:paraId="23BB447A" w14:textId="7BC128A1">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7.5 hours</w:t>
            </w:r>
          </w:p>
        </w:tc>
        <w:tc>
          <w:tcPr>
            <w:tcW w:w="1365" w:type="dxa"/>
            <w:vAlign w:val="center"/>
          </w:tcPr>
          <w:p w:rsidR="00566087" w:rsidRPr="00C44C3F" w:rsidP="008A30B4" w14:paraId="623EC1C7" w14:textId="4EA989B7">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w:t>
            </w:r>
            <w:r w:rsidRPr="00C44C3F" w:rsidR="008A5E4F">
              <w:rPr>
                <w:rFonts w:ascii="Calibri" w:hAnsi="Calibri" w:cs="Calibri"/>
                <w:sz w:val="22"/>
                <w:szCs w:val="22"/>
              </w:rPr>
              <w:t>34.78</w:t>
            </w:r>
          </w:p>
        </w:tc>
        <w:tc>
          <w:tcPr>
            <w:tcW w:w="1350" w:type="dxa"/>
            <w:vAlign w:val="center"/>
          </w:tcPr>
          <w:p w:rsidR="00566087" w:rsidRPr="00C44C3F" w:rsidP="008A30B4" w14:paraId="1C9CD7BF" w14:textId="2C1D6B50">
            <w:pPr>
              <w:pStyle w:val="BodyText"/>
              <w:keepNext/>
              <w:keepLines/>
              <w:spacing w:before="197"/>
              <w:ind w:left="0"/>
              <w:jc w:val="center"/>
              <w:rPr>
                <w:rFonts w:ascii="Calibri" w:hAnsi="Calibri" w:cs="Calibri"/>
                <w:sz w:val="22"/>
                <w:szCs w:val="22"/>
              </w:rPr>
            </w:pPr>
            <w:r w:rsidRPr="00C44C3F">
              <w:rPr>
                <w:rFonts w:ascii="Calibri" w:hAnsi="Calibri" w:cs="Calibri"/>
                <w:sz w:val="22"/>
                <w:szCs w:val="22"/>
              </w:rPr>
              <w:t>$10,</w:t>
            </w:r>
            <w:r w:rsidRPr="00C44C3F" w:rsidR="008A5E4F">
              <w:rPr>
                <w:rFonts w:ascii="Calibri" w:hAnsi="Calibri" w:cs="Calibri"/>
                <w:sz w:val="22"/>
                <w:szCs w:val="22"/>
              </w:rPr>
              <w:t>434</w:t>
            </w:r>
            <w:r w:rsidRPr="00C44C3F">
              <w:rPr>
                <w:rFonts w:ascii="Calibri" w:hAnsi="Calibri" w:cs="Calibri"/>
                <w:sz w:val="22"/>
                <w:szCs w:val="22"/>
              </w:rPr>
              <w:t>,000</w:t>
            </w:r>
          </w:p>
        </w:tc>
      </w:tr>
      <w:tr w14:paraId="5364558D" w14:textId="77777777" w:rsidTr="008A30B4">
        <w:tblPrEx>
          <w:tblW w:w="0" w:type="auto"/>
          <w:jc w:val="center"/>
          <w:tblLayout w:type="fixed"/>
          <w:tblLook w:val="04A0"/>
        </w:tblPrEx>
        <w:trPr>
          <w:jc w:val="center"/>
        </w:trPr>
        <w:tc>
          <w:tcPr>
            <w:tcW w:w="2245" w:type="dxa"/>
            <w:vAlign w:val="center"/>
          </w:tcPr>
          <w:p w:rsidR="00566087" w:rsidRPr="00C44C3F" w:rsidP="00566087" w14:paraId="476D3B40" w14:textId="77777777">
            <w:pPr>
              <w:pStyle w:val="BodyText"/>
              <w:spacing w:before="197"/>
              <w:ind w:left="0"/>
              <w:jc w:val="center"/>
              <w:rPr>
                <w:rFonts w:ascii="Calibri" w:hAnsi="Calibri" w:cs="Calibri"/>
                <w:sz w:val="22"/>
                <w:szCs w:val="22"/>
              </w:rPr>
            </w:pPr>
            <w:r w:rsidRPr="00C44C3F">
              <w:rPr>
                <w:rFonts w:ascii="Calibri" w:hAnsi="Calibri" w:cs="Calibri"/>
                <w:sz w:val="22"/>
                <w:szCs w:val="22"/>
              </w:rPr>
              <w:t>Feedback</w:t>
            </w:r>
          </w:p>
        </w:tc>
        <w:tc>
          <w:tcPr>
            <w:tcW w:w="1440" w:type="dxa"/>
            <w:vAlign w:val="center"/>
          </w:tcPr>
          <w:p w:rsidR="00566087" w:rsidRPr="00C44C3F" w:rsidP="00566087" w14:paraId="4486D0CE" w14:textId="3D0010AD">
            <w:pPr>
              <w:pStyle w:val="BodyText"/>
              <w:spacing w:before="197"/>
              <w:ind w:left="0"/>
              <w:jc w:val="center"/>
              <w:rPr>
                <w:rFonts w:ascii="Calibri" w:hAnsi="Calibri" w:cs="Calibri"/>
                <w:sz w:val="22"/>
                <w:szCs w:val="22"/>
              </w:rPr>
            </w:pPr>
            <w:r w:rsidRPr="00C44C3F">
              <w:rPr>
                <w:rFonts w:ascii="Calibri" w:hAnsi="Calibri" w:cs="Calibri"/>
                <w:sz w:val="22"/>
                <w:szCs w:val="22"/>
              </w:rPr>
              <w:t>1,000</w:t>
            </w:r>
          </w:p>
        </w:tc>
        <w:tc>
          <w:tcPr>
            <w:tcW w:w="1726" w:type="dxa"/>
            <w:vAlign w:val="center"/>
          </w:tcPr>
          <w:p w:rsidR="00566087" w:rsidRPr="00C44C3F" w:rsidP="00566087" w14:paraId="03053E6A" w14:textId="468C877A">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566087" w:rsidRPr="00C44C3F" w:rsidP="00566087" w14:paraId="7B38183C" w14:textId="623213E0">
            <w:pPr>
              <w:pStyle w:val="BodyText"/>
              <w:spacing w:before="197"/>
              <w:ind w:left="0"/>
              <w:jc w:val="center"/>
              <w:rPr>
                <w:rFonts w:ascii="Calibri" w:hAnsi="Calibri" w:cs="Calibri"/>
                <w:sz w:val="22"/>
                <w:szCs w:val="22"/>
              </w:rPr>
            </w:pPr>
            <w:r w:rsidRPr="00C44C3F">
              <w:rPr>
                <w:rFonts w:ascii="Calibri" w:hAnsi="Calibri" w:cs="Calibri"/>
                <w:sz w:val="22"/>
                <w:szCs w:val="22"/>
              </w:rPr>
              <w:t>0.5</w:t>
            </w:r>
          </w:p>
        </w:tc>
        <w:tc>
          <w:tcPr>
            <w:tcW w:w="1365" w:type="dxa"/>
            <w:vAlign w:val="center"/>
          </w:tcPr>
          <w:p w:rsidR="00566087" w:rsidRPr="00C44C3F" w:rsidP="00566087" w14:paraId="3206AAB0" w14:textId="65E2369F">
            <w:pPr>
              <w:pStyle w:val="BodyText"/>
              <w:spacing w:before="197"/>
              <w:ind w:left="0"/>
              <w:jc w:val="center"/>
              <w:rPr>
                <w:rFonts w:ascii="Calibri" w:hAnsi="Calibri" w:cs="Calibri"/>
                <w:sz w:val="22"/>
                <w:szCs w:val="22"/>
              </w:rPr>
            </w:pPr>
            <w:r w:rsidRPr="00C44C3F">
              <w:rPr>
                <w:rFonts w:ascii="Calibri" w:hAnsi="Calibri" w:cs="Calibri"/>
                <w:sz w:val="22"/>
                <w:szCs w:val="22"/>
              </w:rPr>
              <w:t>$</w:t>
            </w:r>
            <w:r w:rsidRPr="00C44C3F" w:rsidR="008A5E4F">
              <w:rPr>
                <w:rFonts w:ascii="Calibri" w:hAnsi="Calibri" w:cs="Calibri"/>
                <w:sz w:val="22"/>
                <w:szCs w:val="22"/>
              </w:rPr>
              <w:t>34.78</w:t>
            </w:r>
          </w:p>
        </w:tc>
        <w:tc>
          <w:tcPr>
            <w:tcW w:w="1350" w:type="dxa"/>
            <w:vAlign w:val="center"/>
          </w:tcPr>
          <w:p w:rsidR="00566087" w:rsidRPr="00C44C3F" w:rsidP="00566087" w14:paraId="44CEFA47" w14:textId="657CC520">
            <w:pPr>
              <w:pStyle w:val="BodyText"/>
              <w:spacing w:before="197"/>
              <w:ind w:left="0"/>
              <w:jc w:val="center"/>
              <w:rPr>
                <w:rFonts w:ascii="Calibri" w:hAnsi="Calibri" w:cs="Calibri"/>
                <w:sz w:val="22"/>
                <w:szCs w:val="22"/>
              </w:rPr>
            </w:pPr>
            <w:r w:rsidRPr="00C44C3F">
              <w:rPr>
                <w:rFonts w:ascii="Calibri" w:hAnsi="Calibri" w:cs="Calibri"/>
                <w:sz w:val="22"/>
                <w:szCs w:val="22"/>
              </w:rPr>
              <w:t>$17,</w:t>
            </w:r>
            <w:r w:rsidRPr="00C44C3F" w:rsidR="008A5E4F">
              <w:rPr>
                <w:rFonts w:ascii="Calibri" w:hAnsi="Calibri" w:cs="Calibri"/>
                <w:sz w:val="22"/>
                <w:szCs w:val="22"/>
              </w:rPr>
              <w:t>390</w:t>
            </w:r>
          </w:p>
        </w:tc>
      </w:tr>
      <w:tr w14:paraId="15E060D3" w14:textId="77777777" w:rsidTr="008A30B4">
        <w:tblPrEx>
          <w:tblW w:w="0" w:type="auto"/>
          <w:jc w:val="center"/>
          <w:tblLayout w:type="fixed"/>
          <w:tblLook w:val="04A0"/>
        </w:tblPrEx>
        <w:trPr>
          <w:jc w:val="center"/>
        </w:trPr>
        <w:tc>
          <w:tcPr>
            <w:tcW w:w="2245" w:type="dxa"/>
            <w:vAlign w:val="center"/>
          </w:tcPr>
          <w:p w:rsidR="00566087" w:rsidRPr="00C44C3F" w:rsidP="00566087" w14:paraId="4B32E14E" w14:textId="7777777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Totals</w:t>
            </w:r>
          </w:p>
        </w:tc>
        <w:tc>
          <w:tcPr>
            <w:tcW w:w="1440" w:type="dxa"/>
            <w:vAlign w:val="center"/>
          </w:tcPr>
          <w:p w:rsidR="00566087" w:rsidRPr="00C44C3F" w:rsidP="00566087" w14:paraId="79FA5A6E" w14:textId="31DAD509">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726" w:type="dxa"/>
            <w:vAlign w:val="center"/>
          </w:tcPr>
          <w:p w:rsidR="00566087" w:rsidRPr="00C44C3F" w:rsidP="00566087" w14:paraId="146C19C9" w14:textId="332B9097">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499" w:type="dxa"/>
            <w:vAlign w:val="center"/>
          </w:tcPr>
          <w:p w:rsidR="00566087" w:rsidRPr="00C44C3F" w:rsidP="00566087" w14:paraId="1225F62F" w14:textId="2956ADEC">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365" w:type="dxa"/>
            <w:vAlign w:val="center"/>
          </w:tcPr>
          <w:p w:rsidR="00566087" w:rsidRPr="00C44C3F" w:rsidP="00566087" w14:paraId="55622B76" w14:textId="6977F34A">
            <w:pPr>
              <w:pStyle w:val="BodyText"/>
              <w:spacing w:before="197"/>
              <w:ind w:left="0"/>
              <w:jc w:val="center"/>
              <w:rPr>
                <w:rFonts w:ascii="Calibri" w:hAnsi="Calibri" w:cs="Calibri"/>
                <w:b/>
                <w:bCs/>
                <w:sz w:val="22"/>
                <w:szCs w:val="22"/>
              </w:rPr>
            </w:pPr>
            <w:r w:rsidRPr="00C44C3F">
              <w:rPr>
                <w:rFonts w:ascii="Calibri" w:hAnsi="Calibri" w:cs="Calibri"/>
                <w:b/>
                <w:bCs/>
                <w:sz w:val="22"/>
                <w:szCs w:val="22"/>
              </w:rPr>
              <w:t>-</w:t>
            </w:r>
          </w:p>
        </w:tc>
        <w:tc>
          <w:tcPr>
            <w:tcW w:w="1350" w:type="dxa"/>
            <w:vAlign w:val="center"/>
          </w:tcPr>
          <w:p w:rsidR="00566087" w:rsidRPr="00C44C3F" w:rsidP="00566087" w14:paraId="322A2529" w14:textId="531B6156">
            <w:pPr>
              <w:pStyle w:val="BodyText"/>
              <w:spacing w:before="197"/>
              <w:ind w:left="0"/>
              <w:jc w:val="center"/>
              <w:rPr>
                <w:rFonts w:ascii="Calibri" w:hAnsi="Calibri" w:cs="Calibri"/>
                <w:b/>
                <w:bCs/>
                <w:sz w:val="22"/>
                <w:szCs w:val="22"/>
              </w:rPr>
            </w:pPr>
            <w:r w:rsidRPr="00C44C3F">
              <w:rPr>
                <w:rFonts w:ascii="Calibri" w:hAnsi="Calibri" w:cs="Calibri"/>
                <w:b/>
                <w:bCs/>
                <w:sz w:val="22"/>
                <w:szCs w:val="22"/>
              </w:rPr>
              <w:t>$10,</w:t>
            </w:r>
            <w:r w:rsidRPr="00C44C3F" w:rsidR="008A5E4F">
              <w:rPr>
                <w:rFonts w:ascii="Calibri" w:hAnsi="Calibri" w:cs="Calibri"/>
                <w:b/>
                <w:bCs/>
                <w:sz w:val="22"/>
                <w:szCs w:val="22"/>
              </w:rPr>
              <w:t>451,390</w:t>
            </w:r>
          </w:p>
        </w:tc>
      </w:tr>
    </w:tbl>
    <w:p w:rsidR="00A82C0C" w:rsidRPr="008A30B4" w:rsidP="008A30B4" w14:paraId="3CF2D8B6" w14:textId="0B1F6670">
      <w:pPr>
        <w:spacing w:line="259" w:lineRule="auto"/>
        <w:ind w:left="360" w:right="359"/>
        <w:rPr>
          <w:rFonts w:ascii="Calibri" w:hAnsi="Calibri" w:cs="Calibri"/>
          <w:b/>
        </w:rPr>
      </w:pPr>
      <w:r>
        <w:rPr>
          <w:rStyle w:val="normaltextrun"/>
          <w:rFonts w:ascii="Calibri" w:hAnsi="Calibri" w:cs="Calibri"/>
          <w:color w:val="000000"/>
          <w:sz w:val="20"/>
          <w:szCs w:val="20"/>
          <w:shd w:val="clear" w:color="auto" w:fill="FFFFFF"/>
        </w:rPr>
        <w:t>*Hourly wage rate is derived from the May 202</w:t>
      </w:r>
      <w:r w:rsidR="008A5E4F">
        <w:rPr>
          <w:rStyle w:val="normaltextrun"/>
          <w:rFonts w:ascii="Calibri" w:hAnsi="Calibri" w:cs="Calibri"/>
          <w:color w:val="000000"/>
          <w:sz w:val="20"/>
          <w:szCs w:val="20"/>
          <w:shd w:val="clear" w:color="auto" w:fill="FFFFFF"/>
        </w:rPr>
        <w:t>3</w:t>
      </w:r>
      <w:r>
        <w:rPr>
          <w:rStyle w:val="normaltextrun"/>
          <w:rFonts w:ascii="Calibri" w:hAnsi="Calibri" w:cs="Calibri"/>
          <w:color w:val="000000"/>
          <w:sz w:val="20"/>
          <w:szCs w:val="20"/>
          <w:shd w:val="clear" w:color="auto" w:fill="FFFFFF"/>
        </w:rPr>
        <w:t xml:space="preserve"> National Occupational Employment and Wage Estimates report located at the following website: &lt;</w:t>
      </w:r>
      <w:hyperlink r:id="rId12" w:tgtFrame="_blank" w:history="1">
        <w:r>
          <w:rPr>
            <w:rStyle w:val="normaltextrun"/>
            <w:rFonts w:ascii="Calibri" w:hAnsi="Calibri" w:cs="Calibri"/>
            <w:sz w:val="20"/>
            <w:szCs w:val="20"/>
            <w:u w:val="single"/>
            <w:shd w:val="clear" w:color="auto" w:fill="FFFFFF"/>
          </w:rPr>
          <w:t>www.bls.gov/bls/blswage.htm</w:t>
        </w:r>
      </w:hyperlink>
      <w:r>
        <w:rPr>
          <w:rStyle w:val="normaltextrun"/>
          <w:rFonts w:ascii="Calibri" w:hAnsi="Calibri" w:cs="Calibri"/>
          <w:color w:val="000000"/>
          <w:sz w:val="20"/>
          <w:szCs w:val="20"/>
          <w:shd w:val="clear" w:color="auto" w:fill="FFFFFF"/>
        </w:rPr>
        <w:t>&gt; by averaging the mean hourly wage for the five common position types that normally respond to Census Bureau geographic programs, e.g., Geographers ($</w:t>
      </w:r>
      <w:r w:rsidR="008A5E4F">
        <w:rPr>
          <w:rStyle w:val="normaltextrun"/>
          <w:rFonts w:ascii="Calibri" w:hAnsi="Calibri" w:cs="Calibri"/>
          <w:color w:val="000000"/>
          <w:sz w:val="20"/>
          <w:szCs w:val="20"/>
          <w:shd w:val="clear" w:color="auto" w:fill="FFFFFF"/>
        </w:rPr>
        <w:t>44.45</w:t>
      </w:r>
      <w:r>
        <w:rPr>
          <w:rStyle w:val="normaltextrun"/>
          <w:rFonts w:ascii="Calibri" w:hAnsi="Calibri" w:cs="Calibri"/>
          <w:color w:val="000000"/>
          <w:sz w:val="20"/>
          <w:szCs w:val="20"/>
          <w:shd w:val="clear" w:color="auto" w:fill="FFFFFF"/>
        </w:rPr>
        <w:t>), Cartographers/Photogrammetrists ($</w:t>
      </w:r>
      <w:r w:rsidR="008A5E4F">
        <w:rPr>
          <w:rStyle w:val="normaltextrun"/>
          <w:rFonts w:ascii="Calibri" w:hAnsi="Calibri" w:cs="Calibri"/>
          <w:color w:val="000000"/>
          <w:sz w:val="20"/>
          <w:szCs w:val="20"/>
          <w:shd w:val="clear" w:color="auto" w:fill="FFFFFF"/>
        </w:rPr>
        <w:t>37.89</w:t>
      </w:r>
      <w:r>
        <w:rPr>
          <w:rStyle w:val="normaltextrun"/>
          <w:rFonts w:ascii="Calibri" w:hAnsi="Calibri" w:cs="Calibri"/>
          <w:color w:val="000000"/>
          <w:sz w:val="20"/>
          <w:szCs w:val="20"/>
          <w:shd w:val="clear" w:color="auto" w:fill="FFFFFF"/>
        </w:rPr>
        <w:t>), Surveyors ($</w:t>
      </w:r>
      <w:r w:rsidR="008A5E4F">
        <w:rPr>
          <w:rStyle w:val="normaltextrun"/>
          <w:rFonts w:ascii="Calibri" w:hAnsi="Calibri" w:cs="Calibri"/>
          <w:color w:val="000000"/>
          <w:sz w:val="20"/>
          <w:szCs w:val="20"/>
          <w:shd w:val="clear" w:color="auto" w:fill="FFFFFF"/>
        </w:rPr>
        <w:t>35.58</w:t>
      </w:r>
      <w:r>
        <w:rPr>
          <w:rStyle w:val="normaltextrun"/>
          <w:rFonts w:ascii="Calibri" w:hAnsi="Calibri" w:cs="Calibri"/>
          <w:color w:val="000000"/>
          <w:sz w:val="20"/>
          <w:szCs w:val="20"/>
          <w:shd w:val="clear" w:color="auto" w:fill="FFFFFF"/>
        </w:rPr>
        <w:t>), Surveying/Mapping Technician ($</w:t>
      </w:r>
      <w:r w:rsidR="008A5E4F">
        <w:rPr>
          <w:rStyle w:val="normaltextrun"/>
          <w:rFonts w:ascii="Calibri" w:hAnsi="Calibri" w:cs="Calibri"/>
          <w:color w:val="000000"/>
          <w:sz w:val="20"/>
          <w:szCs w:val="20"/>
          <w:shd w:val="clear" w:color="auto" w:fill="FFFFFF"/>
        </w:rPr>
        <w:t>26.00</w:t>
      </w:r>
      <w:r>
        <w:rPr>
          <w:rStyle w:val="normaltextrun"/>
          <w:rFonts w:ascii="Calibri" w:hAnsi="Calibri" w:cs="Calibri"/>
          <w:color w:val="000000"/>
          <w:sz w:val="20"/>
          <w:szCs w:val="20"/>
          <w:shd w:val="clear" w:color="auto" w:fill="FFFFFF"/>
        </w:rPr>
        <w:t xml:space="preserve">), </w:t>
      </w:r>
      <w:r w:rsidR="008A5E4F">
        <w:rPr>
          <w:rStyle w:val="normaltextrun"/>
          <w:rFonts w:ascii="Calibri" w:hAnsi="Calibri" w:cs="Calibri"/>
          <w:color w:val="000000"/>
          <w:sz w:val="20"/>
          <w:szCs w:val="20"/>
          <w:shd w:val="clear" w:color="auto" w:fill="FFFFFF"/>
        </w:rPr>
        <w:t xml:space="preserve">Municipal Clerks ($23.44) </w:t>
      </w:r>
      <w:r>
        <w:rPr>
          <w:rStyle w:val="normaltextrun"/>
          <w:rFonts w:ascii="Calibri" w:hAnsi="Calibri" w:cs="Calibri"/>
          <w:color w:val="000000"/>
          <w:sz w:val="20"/>
          <w:szCs w:val="20"/>
          <w:shd w:val="clear" w:color="auto" w:fill="FFFFFF"/>
        </w:rPr>
        <w:t>and Urban/Regional Planner ($</w:t>
      </w:r>
      <w:r w:rsidR="008A5E4F">
        <w:rPr>
          <w:rStyle w:val="normaltextrun"/>
          <w:rFonts w:ascii="Calibri" w:hAnsi="Calibri" w:cs="Calibri"/>
          <w:color w:val="000000"/>
          <w:sz w:val="20"/>
          <w:szCs w:val="20"/>
          <w:shd w:val="clear" w:color="auto" w:fill="FFFFFF"/>
        </w:rPr>
        <w:t>41.32</w:t>
      </w:r>
      <w:r>
        <w:rPr>
          <w:rStyle w:val="normaltextrun"/>
          <w:rFonts w:ascii="Calibri" w:hAnsi="Calibri" w:cs="Calibri"/>
          <w:color w:val="000000"/>
          <w:sz w:val="20"/>
          <w:szCs w:val="20"/>
          <w:shd w:val="clear" w:color="auto" w:fill="FFFFFF"/>
        </w:rPr>
        <w:t>).</w:t>
      </w:r>
      <w:r>
        <w:rPr>
          <w:rStyle w:val="eop"/>
          <w:rFonts w:ascii="Calibri" w:hAnsi="Calibri" w:cs="Calibri"/>
          <w:color w:val="000000"/>
          <w:sz w:val="20"/>
          <w:szCs w:val="20"/>
          <w:shd w:val="clear" w:color="auto" w:fill="FFFFFF"/>
        </w:rPr>
        <w:t> </w:t>
      </w:r>
    </w:p>
    <w:p w:rsidR="00A82C0C" w:rsidP="008A30B4" w14:paraId="1FC39945" w14:textId="2FF038D8">
      <w:pPr>
        <w:spacing w:before="240" w:line="259" w:lineRule="auto"/>
        <w:ind w:left="360" w:right="359"/>
        <w:rPr>
          <w:rFonts w:ascii="Calibri" w:hAnsi="Calibri" w:cs="Calibri"/>
        </w:rPr>
      </w:pPr>
      <w:r w:rsidRPr="00C2765A">
        <w:rPr>
          <w:rFonts w:ascii="Calibri" w:hAnsi="Calibri" w:cs="Calibri"/>
          <w:sz w:val="24"/>
          <w:szCs w:val="24"/>
        </w:rPr>
        <w:t xml:space="preserve">The Census Bureau based the estimated hour burden using </w:t>
      </w:r>
      <w:r w:rsidR="008A30B4">
        <w:rPr>
          <w:rFonts w:ascii="Calibri" w:hAnsi="Calibri" w:cs="Calibri"/>
          <w:sz w:val="24"/>
          <w:szCs w:val="24"/>
        </w:rPr>
        <w:t xml:space="preserve">information from </w:t>
      </w:r>
      <w:r w:rsidRPr="00C2765A">
        <w:rPr>
          <w:rFonts w:ascii="Calibri" w:hAnsi="Calibri" w:cs="Calibri"/>
          <w:sz w:val="24"/>
          <w:szCs w:val="24"/>
        </w:rPr>
        <w:t>the 202</w:t>
      </w:r>
      <w:r>
        <w:rPr>
          <w:rFonts w:ascii="Calibri" w:hAnsi="Calibri" w:cs="Calibri"/>
          <w:sz w:val="24"/>
          <w:szCs w:val="24"/>
        </w:rPr>
        <w:t>2</w:t>
      </w:r>
      <w:r w:rsidR="008A30B4">
        <w:rPr>
          <w:rFonts w:ascii="Calibri" w:hAnsi="Calibri" w:cs="Calibri"/>
          <w:sz w:val="24"/>
          <w:szCs w:val="24"/>
        </w:rPr>
        <w:t>, 2023, and</w:t>
      </w:r>
      <w:r>
        <w:rPr>
          <w:rFonts w:ascii="Calibri" w:hAnsi="Calibri" w:cs="Calibri"/>
          <w:sz w:val="24"/>
          <w:szCs w:val="24"/>
        </w:rPr>
        <w:t xml:space="preserve"> 2024 BAS</w:t>
      </w:r>
      <w:r w:rsidR="008A30B4">
        <w:rPr>
          <w:rFonts w:ascii="Calibri" w:hAnsi="Calibri" w:cs="Calibri"/>
          <w:sz w:val="24"/>
          <w:szCs w:val="24"/>
        </w:rPr>
        <w:t xml:space="preserve"> cycles</w:t>
      </w:r>
      <w:r w:rsidRPr="00C2765A">
        <w:rPr>
          <w:rFonts w:ascii="Calibri" w:hAnsi="Calibri" w:cs="Calibri"/>
          <w:sz w:val="24"/>
          <w:szCs w:val="24"/>
        </w:rPr>
        <w:t xml:space="preserve">. </w:t>
      </w:r>
      <w:r>
        <w:rPr>
          <w:rFonts w:ascii="Calibri" w:hAnsi="Calibri" w:cs="Calibri"/>
          <w:sz w:val="24"/>
          <w:szCs w:val="24"/>
        </w:rPr>
        <w:t>The estimate of 7.5 hours per response is based on an average of 5 hours for an eligible government with no updates and 10 hours for an eligible government with updates to report.</w:t>
      </w:r>
      <w:r w:rsidR="00A93C5C">
        <w:rPr>
          <w:rFonts w:ascii="Calibri" w:hAnsi="Calibri" w:cs="Calibri"/>
          <w:sz w:val="24"/>
          <w:szCs w:val="24"/>
        </w:rPr>
        <w:t xml:space="preserve"> To provide feedback, the Census Bureau estimates that eligible </w:t>
      </w:r>
      <w:r w:rsidR="00EF056A">
        <w:rPr>
          <w:rFonts w:ascii="Calibri" w:hAnsi="Calibri" w:cs="Calibri"/>
          <w:sz w:val="24"/>
          <w:szCs w:val="24"/>
        </w:rPr>
        <w:t>governments</w:t>
      </w:r>
      <w:r w:rsidR="00A93C5C">
        <w:rPr>
          <w:rFonts w:ascii="Calibri" w:hAnsi="Calibri" w:cs="Calibri"/>
          <w:sz w:val="24"/>
          <w:szCs w:val="24"/>
        </w:rPr>
        <w:t xml:space="preserve"> will need no more than 30 minutes to prepare their response. The total maximum number of burden hours for the timeframe of the operation is 300,500 hours (i.e., 40,000 x 7.5 hours + 1,000 x 0.5 hours).</w:t>
      </w:r>
    </w:p>
    <w:p w:rsidR="00201347" w:rsidRPr="00A82C0C" w:rsidP="002618C7" w14:paraId="3F30C93F" w14:textId="77777777">
      <w:pPr>
        <w:pStyle w:val="ListParagraph"/>
        <w:numPr>
          <w:ilvl w:val="0"/>
          <w:numId w:val="7"/>
        </w:numPr>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 xml:space="preserve">keepers resulting </w:t>
      </w:r>
      <w:r w:rsidRPr="00A82C0C">
        <w:rPr>
          <w:rFonts w:ascii="Calibri" w:hAnsi="Calibri" w:cs="Calibri"/>
          <w:b/>
          <w:sz w:val="24"/>
          <w:szCs w:val="24"/>
        </w:rPr>
        <w:t>from the collection of information. (Do not include the cost of any hour burden already reflected on the burden worksheet).</w:t>
      </w:r>
    </w:p>
    <w:p w:rsidR="005D6A49" w:rsidRPr="00C2765A" w:rsidP="002618C7" w14:paraId="6A7871BB" w14:textId="59A6D077">
      <w:pPr>
        <w:spacing w:before="240"/>
        <w:ind w:left="360"/>
        <w:rPr>
          <w:rFonts w:ascii="Calibri" w:hAnsi="Calibri" w:cs="Calibri"/>
          <w:bCs/>
          <w:sz w:val="24"/>
          <w:szCs w:val="24"/>
        </w:rPr>
      </w:pPr>
      <w:r w:rsidRPr="00E04CF8">
        <w:rPr>
          <w:rFonts w:ascii="Calibri" w:hAnsi="Calibri" w:cs="Calibri"/>
          <w:bCs/>
          <w:sz w:val="24"/>
        </w:rPr>
        <w:t xml:space="preserve">Other than the staff time to prepare the submission, </w:t>
      </w:r>
      <w:r w:rsidRPr="00E04CF8">
        <w:rPr>
          <w:rFonts w:ascii="Calibri" w:hAnsi="Calibri" w:cs="Calibri"/>
          <w:bCs/>
          <w:sz w:val="24"/>
          <w:szCs w:val="24"/>
        </w:rPr>
        <w:t>there</w:t>
      </w:r>
      <w:r w:rsidRPr="00C2765A">
        <w:rPr>
          <w:rFonts w:ascii="Calibri" w:hAnsi="Calibri" w:cs="Calibri"/>
          <w:bCs/>
          <w:sz w:val="24"/>
          <w:szCs w:val="24"/>
        </w:rPr>
        <w:t xml:space="preserve"> </w:t>
      </w:r>
      <w:r w:rsidRPr="00C2765A">
        <w:rPr>
          <w:rFonts w:ascii="Calibri" w:hAnsi="Calibri" w:cs="Calibri"/>
          <w:bCs/>
          <w:sz w:val="24"/>
          <w:szCs w:val="24"/>
        </w:rPr>
        <w:t>are no capital costs or operating and maintenance costs associated with th</w:t>
      </w:r>
      <w:r>
        <w:rPr>
          <w:rFonts w:ascii="Calibri" w:hAnsi="Calibri" w:cs="Calibri"/>
          <w:bCs/>
          <w:sz w:val="24"/>
          <w:szCs w:val="24"/>
        </w:rPr>
        <w:t>is</w:t>
      </w:r>
      <w:r w:rsidRPr="00C2765A">
        <w:rPr>
          <w:rFonts w:ascii="Calibri" w:hAnsi="Calibri" w:cs="Calibri"/>
          <w:bCs/>
          <w:sz w:val="24"/>
          <w:szCs w:val="24"/>
        </w:rPr>
        <w:t xml:space="preserve"> information collection.</w:t>
      </w:r>
    </w:p>
    <w:p w:rsidR="00201347" w:rsidRPr="00124446" w:rsidP="002618C7" w14:paraId="1A5067AE" w14:textId="77777777">
      <w:pPr>
        <w:pStyle w:val="Heading1"/>
        <w:numPr>
          <w:ilvl w:val="0"/>
          <w:numId w:val="7"/>
        </w:numPr>
        <w:tabs>
          <w:tab w:val="left" w:pos="804"/>
        </w:tabs>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DE0369" w:rsidRPr="00DE0369" w:rsidP="111B67F2" w14:paraId="0FBF5FC9" w14:textId="7901C4E6">
      <w:pPr>
        <w:tabs>
          <w:tab w:val="left" w:pos="804"/>
        </w:tabs>
        <w:spacing w:before="199"/>
        <w:ind w:left="360"/>
        <w:rPr>
          <w:rFonts w:ascii="Calibri" w:hAnsi="Calibri" w:cs="Calibri"/>
          <w:sz w:val="24"/>
          <w:szCs w:val="24"/>
        </w:rPr>
      </w:pPr>
      <w:r w:rsidRPr="134A0536">
        <w:rPr>
          <w:rFonts w:ascii="Calibri" w:hAnsi="Calibri" w:cs="Calibri"/>
          <w:sz w:val="24"/>
          <w:szCs w:val="24"/>
        </w:rPr>
        <w:t>The estimate to conduct the BAS is approximately $</w:t>
      </w:r>
      <w:r w:rsidRPr="134A0536" w:rsidR="7F5196F0">
        <w:rPr>
          <w:rFonts w:ascii="Calibri" w:hAnsi="Calibri" w:cs="Calibri"/>
          <w:sz w:val="24"/>
          <w:szCs w:val="24"/>
        </w:rPr>
        <w:t>6</w:t>
      </w:r>
      <w:r w:rsidRPr="134A0536">
        <w:rPr>
          <w:rFonts w:ascii="Calibri" w:hAnsi="Calibri" w:cs="Calibri"/>
          <w:sz w:val="24"/>
          <w:szCs w:val="24"/>
        </w:rPr>
        <w:t xml:space="preserve">,000,000 annually. This includes </w:t>
      </w:r>
      <w:r w:rsidRPr="134A0536" w:rsidR="30B2BB19">
        <w:rPr>
          <w:rFonts w:ascii="Calibri" w:hAnsi="Calibri" w:cs="Calibri"/>
          <w:sz w:val="24"/>
          <w:szCs w:val="24"/>
        </w:rPr>
        <w:t xml:space="preserve">all </w:t>
      </w:r>
      <w:r w:rsidRPr="134A0536">
        <w:rPr>
          <w:rFonts w:ascii="Calibri" w:hAnsi="Calibri" w:cs="Calibri"/>
          <w:sz w:val="24"/>
          <w:szCs w:val="24"/>
        </w:rPr>
        <w:t xml:space="preserve">costs for the Census Bureau’s National Processing Center and </w:t>
      </w:r>
      <w:r w:rsidRPr="134A0536" w:rsidR="54D38379">
        <w:rPr>
          <w:rFonts w:ascii="Calibri" w:hAnsi="Calibri" w:cs="Calibri"/>
          <w:sz w:val="24"/>
          <w:szCs w:val="24"/>
        </w:rPr>
        <w:t>h</w:t>
      </w:r>
      <w:r w:rsidRPr="134A0536">
        <w:rPr>
          <w:rFonts w:ascii="Calibri" w:hAnsi="Calibri" w:cs="Calibri"/>
          <w:sz w:val="24"/>
          <w:szCs w:val="24"/>
        </w:rPr>
        <w:t xml:space="preserve">eadquarters. The Census Bureau’s Geography Division has reviewed all requirements for conducting the BAS, including material and person-hour costs to arrive at this estimate and have determined that the resources are available for efficient administration of the BAS. </w:t>
      </w: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DE0369" w:rsidRPr="00C2765A" w:rsidP="000355EC" w14:paraId="4ED72FE0" w14:textId="26B0543E">
      <w:pPr>
        <w:spacing w:before="240"/>
        <w:ind w:left="360" w:right="359"/>
        <w:rPr>
          <w:rFonts w:ascii="Calibri" w:hAnsi="Calibri" w:cs="Calibri"/>
          <w:sz w:val="24"/>
          <w:szCs w:val="24"/>
        </w:rPr>
      </w:pPr>
      <w:r w:rsidRPr="00C2765A">
        <w:rPr>
          <w:rFonts w:ascii="Calibri" w:hAnsi="Calibri" w:cs="Calibri"/>
          <w:sz w:val="24"/>
          <w:szCs w:val="24"/>
        </w:rPr>
        <w:t>The following changes have been made to the BAS program for the 202</w:t>
      </w:r>
      <w:r w:rsidR="008230BB">
        <w:rPr>
          <w:rFonts w:ascii="Calibri" w:hAnsi="Calibri" w:cs="Calibri"/>
          <w:sz w:val="24"/>
          <w:szCs w:val="24"/>
        </w:rPr>
        <w:t>5</w:t>
      </w:r>
      <w:r w:rsidRPr="00C2765A">
        <w:rPr>
          <w:rFonts w:ascii="Calibri" w:hAnsi="Calibri" w:cs="Calibri"/>
          <w:sz w:val="24"/>
          <w:szCs w:val="24"/>
        </w:rPr>
        <w:t>-202</w:t>
      </w:r>
      <w:r w:rsidR="008230BB">
        <w:rPr>
          <w:rFonts w:ascii="Calibri" w:hAnsi="Calibri" w:cs="Calibri"/>
          <w:sz w:val="24"/>
          <w:szCs w:val="24"/>
        </w:rPr>
        <w:t>7</w:t>
      </w:r>
      <w:r w:rsidRPr="00C2765A">
        <w:rPr>
          <w:rFonts w:ascii="Calibri" w:hAnsi="Calibri" w:cs="Calibri"/>
          <w:sz w:val="24"/>
          <w:szCs w:val="24"/>
        </w:rPr>
        <w:t xml:space="preserve"> clearance cycle. Many of the changes outlined below are designed to reduce the amount of paper materials included in the survey as well as the overall cost to conduct the survey.</w:t>
      </w:r>
    </w:p>
    <w:p w:rsidR="00DE0369" w:rsidP="00DE0369" w14:paraId="30547B38" w14:textId="063BAFE1">
      <w:pPr>
        <w:pStyle w:val="ListParagraph"/>
        <w:numPr>
          <w:ilvl w:val="0"/>
          <w:numId w:val="20"/>
        </w:numPr>
        <w:spacing w:line="259" w:lineRule="auto"/>
        <w:ind w:right="359"/>
        <w:rPr>
          <w:rFonts w:ascii="Calibri" w:hAnsi="Calibri" w:cs="Calibri"/>
          <w:sz w:val="24"/>
        </w:rPr>
      </w:pPr>
      <w:r>
        <w:rPr>
          <w:rFonts w:ascii="Calibri" w:hAnsi="Calibri" w:cs="Calibri"/>
          <w:sz w:val="24"/>
        </w:rPr>
        <w:t>The Census Bureau</w:t>
      </w:r>
      <w:r w:rsidR="00CE1D98">
        <w:rPr>
          <w:rFonts w:ascii="Calibri" w:hAnsi="Calibri" w:cs="Calibri"/>
          <w:sz w:val="24"/>
        </w:rPr>
        <w:t xml:space="preserve"> will no</w:t>
      </w:r>
      <w:r w:rsidR="005E159B">
        <w:rPr>
          <w:rFonts w:ascii="Calibri" w:hAnsi="Calibri" w:cs="Calibri"/>
          <w:sz w:val="24"/>
        </w:rPr>
        <w:t xml:space="preserve"> longer</w:t>
      </w:r>
      <w:r w:rsidR="00CE1D98">
        <w:rPr>
          <w:rFonts w:ascii="Calibri" w:hAnsi="Calibri" w:cs="Calibri"/>
          <w:sz w:val="24"/>
        </w:rPr>
        <w:t xml:space="preserve"> </w:t>
      </w:r>
      <w:r w:rsidR="009708C2">
        <w:rPr>
          <w:rFonts w:ascii="Calibri" w:hAnsi="Calibri" w:cs="Calibri"/>
          <w:sz w:val="24"/>
        </w:rPr>
        <w:t>provide</w:t>
      </w:r>
      <w:r w:rsidR="00CE1D98">
        <w:rPr>
          <w:rFonts w:ascii="Calibri" w:hAnsi="Calibri" w:cs="Calibri"/>
          <w:sz w:val="24"/>
        </w:rPr>
        <w:t xml:space="preserve"> eligible governments </w:t>
      </w:r>
      <w:r w:rsidR="009708C2">
        <w:rPr>
          <w:rFonts w:ascii="Calibri" w:hAnsi="Calibri" w:cs="Calibri"/>
          <w:sz w:val="24"/>
        </w:rPr>
        <w:t>a</w:t>
      </w:r>
      <w:r w:rsidR="00CE1D98">
        <w:rPr>
          <w:rFonts w:ascii="Calibri" w:hAnsi="Calibri" w:cs="Calibri"/>
          <w:sz w:val="24"/>
        </w:rPr>
        <w:t xml:space="preserve"> </w:t>
      </w:r>
      <w:r w:rsidR="009708C2">
        <w:rPr>
          <w:rFonts w:ascii="Calibri" w:hAnsi="Calibri" w:cs="Calibri"/>
          <w:sz w:val="24"/>
        </w:rPr>
        <w:t xml:space="preserve">hard-copy </w:t>
      </w:r>
      <w:r>
        <w:rPr>
          <w:rFonts w:ascii="Calibri" w:hAnsi="Calibri" w:cs="Calibri"/>
          <w:sz w:val="24"/>
        </w:rPr>
        <w:t xml:space="preserve">of the BAS </w:t>
      </w:r>
      <w:r w:rsidR="00CE1D98">
        <w:rPr>
          <w:rFonts w:ascii="Calibri" w:hAnsi="Calibri" w:cs="Calibri"/>
          <w:sz w:val="24"/>
        </w:rPr>
        <w:t xml:space="preserve">introductory letter </w:t>
      </w:r>
      <w:r w:rsidR="00E0150A">
        <w:rPr>
          <w:rFonts w:ascii="Calibri" w:hAnsi="Calibri" w:cs="Calibri"/>
          <w:sz w:val="24"/>
        </w:rPr>
        <w:t xml:space="preserve">or </w:t>
      </w:r>
      <w:r w:rsidR="00CE1D98">
        <w:rPr>
          <w:rFonts w:ascii="Calibri" w:hAnsi="Calibri" w:cs="Calibri"/>
          <w:sz w:val="24"/>
        </w:rPr>
        <w:t xml:space="preserve">paper response form. All BAS communication will be done through email </w:t>
      </w:r>
      <w:r w:rsidR="002232CC">
        <w:rPr>
          <w:rFonts w:ascii="Calibri" w:hAnsi="Calibri" w:cs="Calibri"/>
          <w:sz w:val="24"/>
        </w:rPr>
        <w:t xml:space="preserve">or </w:t>
      </w:r>
      <w:r w:rsidR="00447C50">
        <w:rPr>
          <w:rFonts w:ascii="Calibri" w:hAnsi="Calibri" w:cs="Calibri"/>
          <w:sz w:val="24"/>
        </w:rPr>
        <w:t xml:space="preserve">by </w:t>
      </w:r>
      <w:r w:rsidR="002232CC">
        <w:rPr>
          <w:rFonts w:ascii="Calibri" w:hAnsi="Calibri" w:cs="Calibri"/>
          <w:sz w:val="24"/>
        </w:rPr>
        <w:t xml:space="preserve">phone </w:t>
      </w:r>
      <w:r w:rsidR="00447C50">
        <w:rPr>
          <w:rFonts w:ascii="Calibri" w:hAnsi="Calibri" w:cs="Calibri"/>
          <w:sz w:val="24"/>
        </w:rPr>
        <w:t xml:space="preserve">if </w:t>
      </w:r>
      <w:r w:rsidR="002232CC">
        <w:rPr>
          <w:rFonts w:ascii="Calibri" w:hAnsi="Calibri" w:cs="Calibri"/>
          <w:sz w:val="24"/>
        </w:rPr>
        <w:t xml:space="preserve">no email address is on file. </w:t>
      </w:r>
    </w:p>
    <w:p w:rsidR="00F113ED" w:rsidRPr="00F113ED" w:rsidP="00F113ED" w14:paraId="656E8BC8" w14:textId="1213D0BE">
      <w:pPr>
        <w:pStyle w:val="ListParagraph"/>
        <w:numPr>
          <w:ilvl w:val="0"/>
          <w:numId w:val="20"/>
        </w:numPr>
        <w:spacing w:line="259" w:lineRule="auto"/>
        <w:ind w:right="359"/>
        <w:rPr>
          <w:rFonts w:ascii="Calibri" w:hAnsi="Calibri" w:cs="Calibri"/>
          <w:sz w:val="24"/>
          <w:szCs w:val="24"/>
        </w:rPr>
      </w:pPr>
      <w:r w:rsidRPr="134A0536">
        <w:rPr>
          <w:rFonts w:ascii="Calibri" w:hAnsi="Calibri" w:cs="Calibri"/>
          <w:sz w:val="24"/>
          <w:szCs w:val="24"/>
        </w:rPr>
        <w:t xml:space="preserve">The Census Bureau will no longer conduct nonresponse follow-up over the phone. Only eligible governments without a valid email address on file will be contacted by phone. Additional nonresponse email notifications will be sent to eligible governments to encourage participation in BAS. </w:t>
      </w:r>
    </w:p>
    <w:p w:rsidR="00F113ED" w:rsidRPr="00F113ED" w:rsidP="00F113ED" w14:paraId="2199C705" w14:textId="481C0FA0">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w:t>
      </w:r>
      <w:r>
        <w:rPr>
          <w:rFonts w:ascii="Calibri" w:hAnsi="Calibri" w:cs="Calibri"/>
          <w:sz w:val="24"/>
        </w:rPr>
        <w:t xml:space="preserve">will only accept legal boundary changes </w:t>
      </w:r>
      <w:r>
        <w:rPr>
          <w:rFonts w:ascii="Calibri" w:hAnsi="Calibri" w:cs="Calibri"/>
          <w:sz w:val="24"/>
        </w:rPr>
        <w:t xml:space="preserve">for BAS </w:t>
      </w:r>
      <w:r>
        <w:rPr>
          <w:rFonts w:ascii="Calibri" w:hAnsi="Calibri" w:cs="Calibri"/>
          <w:sz w:val="24"/>
        </w:rPr>
        <w:t xml:space="preserve">resulting from any legal action taking by the eligible government(s) to add or remove land to their official boundary. Boundary corrections that are the result of spatial inaccuracies and do not substantially alter the Census Bureau’s representation of the boundaries will be implemented as time permits. </w:t>
      </w:r>
    </w:p>
    <w:p w:rsidR="00D576F9" w:rsidP="00DE0369" w14:paraId="6E32EE17" w14:textId="0FDAB201">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w:t>
      </w:r>
      <w:r>
        <w:rPr>
          <w:rFonts w:ascii="Calibri" w:hAnsi="Calibri" w:cs="Calibri"/>
          <w:sz w:val="24"/>
        </w:rPr>
        <w:t>will o</w:t>
      </w:r>
      <w:r w:rsidR="00F113ED">
        <w:rPr>
          <w:rFonts w:ascii="Calibri" w:hAnsi="Calibri" w:cs="Calibri"/>
          <w:sz w:val="24"/>
        </w:rPr>
        <w:t>ffer</w:t>
      </w:r>
      <w:r>
        <w:rPr>
          <w:rFonts w:ascii="Calibri" w:hAnsi="Calibri" w:cs="Calibri"/>
          <w:sz w:val="24"/>
        </w:rPr>
        <w:t xml:space="preserve"> GUPS</w:t>
      </w:r>
      <w:r w:rsidR="00F113ED">
        <w:rPr>
          <w:rFonts w:ascii="Calibri" w:hAnsi="Calibri" w:cs="Calibri"/>
          <w:sz w:val="24"/>
        </w:rPr>
        <w:t xml:space="preserve"> Web as a method to submit </w:t>
      </w:r>
      <w:r>
        <w:rPr>
          <w:rFonts w:ascii="Calibri" w:hAnsi="Calibri" w:cs="Calibri"/>
          <w:sz w:val="24"/>
        </w:rPr>
        <w:t xml:space="preserve">BAS </w:t>
      </w:r>
      <w:r w:rsidR="00F113ED">
        <w:rPr>
          <w:rFonts w:ascii="Calibri" w:hAnsi="Calibri" w:cs="Calibri"/>
          <w:sz w:val="24"/>
        </w:rPr>
        <w:t xml:space="preserve">updates. GUPS Web is an online application that allows eligible governments to manually create boundary updates or import local boundary data to automate the creation of boundary updates and export standardized files for submission. </w:t>
      </w:r>
    </w:p>
    <w:p w:rsidR="00F113ED" w:rsidRPr="00F113ED" w:rsidP="00F113ED" w14:paraId="2217F7FB" w14:textId="15D4CBDE">
      <w:pPr>
        <w:pStyle w:val="ListParagraph"/>
        <w:numPr>
          <w:ilvl w:val="0"/>
          <w:numId w:val="20"/>
        </w:numPr>
        <w:spacing w:line="259" w:lineRule="auto"/>
        <w:ind w:right="359"/>
        <w:rPr>
          <w:rFonts w:ascii="Calibri" w:hAnsi="Calibri" w:cs="Calibri"/>
          <w:sz w:val="24"/>
          <w:szCs w:val="24"/>
        </w:rPr>
      </w:pPr>
      <w:r w:rsidRPr="7D7233C1">
        <w:rPr>
          <w:rFonts w:ascii="Calibri" w:hAnsi="Calibri" w:cs="Calibri"/>
          <w:sz w:val="24"/>
          <w:szCs w:val="24"/>
        </w:rPr>
        <w:t>The Census Bureau will no longer offer the BAS Partnership Toolbox for ArcGIS Desktop as a method to submit updates to the Census Bureau</w:t>
      </w:r>
      <w:r w:rsidRPr="7D7233C1" w:rsidR="00DE1860">
        <w:rPr>
          <w:rFonts w:ascii="Calibri" w:hAnsi="Calibri" w:cs="Calibri"/>
          <w:sz w:val="24"/>
          <w:szCs w:val="24"/>
        </w:rPr>
        <w:t>.</w:t>
      </w:r>
      <w:r w:rsidRPr="7D7233C1" w:rsidR="00E33E30">
        <w:rPr>
          <w:rFonts w:ascii="Calibri" w:hAnsi="Calibri" w:cs="Calibri"/>
          <w:sz w:val="24"/>
          <w:szCs w:val="24"/>
        </w:rPr>
        <w:t xml:space="preserve"> </w:t>
      </w:r>
      <w:r w:rsidRPr="7D7233C1">
        <w:rPr>
          <w:rFonts w:ascii="Calibri" w:hAnsi="Calibri" w:cs="Calibri"/>
          <w:sz w:val="24"/>
          <w:szCs w:val="24"/>
        </w:rPr>
        <w:t xml:space="preserve">ArcGIS Desktop was decommissioned at the Census Bureau as of March 1, 2024. </w:t>
      </w:r>
      <w:r w:rsidRPr="7D7233C1" w:rsidR="007B6CFC">
        <w:rPr>
          <w:rFonts w:ascii="Calibri" w:hAnsi="Calibri" w:cs="Calibri"/>
          <w:sz w:val="24"/>
          <w:szCs w:val="24"/>
        </w:rPr>
        <w:t xml:space="preserve">A new toolbox was created </w:t>
      </w:r>
      <w:r w:rsidRPr="7D7233C1" w:rsidR="007B6CFC">
        <w:rPr>
          <w:rFonts w:ascii="Calibri" w:hAnsi="Calibri" w:cs="Calibri"/>
          <w:sz w:val="24"/>
          <w:szCs w:val="24"/>
        </w:rPr>
        <w:t>to support use of ArcGIS Pro.</w:t>
      </w:r>
    </w:p>
    <w:p w:rsidR="002232CC" w:rsidP="00DE0369" w14:paraId="3B7000F3" w14:textId="049D82D9">
      <w:pPr>
        <w:pStyle w:val="ListParagraph"/>
        <w:numPr>
          <w:ilvl w:val="0"/>
          <w:numId w:val="20"/>
        </w:numPr>
        <w:spacing w:line="259" w:lineRule="auto"/>
        <w:ind w:right="359"/>
        <w:rPr>
          <w:rFonts w:ascii="Calibri" w:hAnsi="Calibri" w:cs="Calibri"/>
          <w:sz w:val="24"/>
        </w:rPr>
      </w:pPr>
      <w:r>
        <w:rPr>
          <w:rFonts w:ascii="Calibri" w:hAnsi="Calibri" w:cs="Calibri"/>
          <w:sz w:val="24"/>
        </w:rPr>
        <w:t>The Census Bureau will no longer offer CD/DVD materials. All materials used to create a BAS submission will be able to be downloaded from the Census Bureau’s BAS website. The Census Bureau will continue to provide paper maps to eligible governments on request.</w:t>
      </w:r>
    </w:p>
    <w:p w:rsidR="007A6D11" w:rsidRPr="00C2765A" w:rsidP="00DE0369" w14:paraId="1BB53AE6" w14:textId="5B7D2E38">
      <w:pPr>
        <w:pStyle w:val="ListParagraph"/>
        <w:numPr>
          <w:ilvl w:val="0"/>
          <w:numId w:val="20"/>
        </w:numPr>
        <w:spacing w:line="259" w:lineRule="auto"/>
        <w:ind w:right="359"/>
        <w:rPr>
          <w:rFonts w:ascii="Calibri" w:hAnsi="Calibri" w:cs="Calibri"/>
          <w:sz w:val="24"/>
        </w:rPr>
      </w:pPr>
      <w:r>
        <w:rPr>
          <w:rFonts w:ascii="Calibri" w:hAnsi="Calibri" w:cs="Calibri"/>
          <w:sz w:val="24"/>
        </w:rPr>
        <w:t xml:space="preserve">The Census Bureau added a feedback component </w:t>
      </w:r>
      <w:r w:rsidR="000355EC">
        <w:rPr>
          <w:rFonts w:ascii="Calibri" w:hAnsi="Calibri" w:cs="Calibri"/>
          <w:sz w:val="24"/>
        </w:rPr>
        <w:t xml:space="preserve">that may apply to </w:t>
      </w:r>
      <w:r>
        <w:rPr>
          <w:rFonts w:ascii="Calibri" w:hAnsi="Calibri" w:cs="Calibri"/>
          <w:sz w:val="24"/>
        </w:rPr>
        <w:t>a maximum of 1,000 eligible governments. As a result, the estimated burden hours were increased 500 hours</w:t>
      </w:r>
      <w:r w:rsidR="006D24C7">
        <w:rPr>
          <w:rFonts w:ascii="Calibri" w:hAnsi="Calibri" w:cs="Calibri"/>
          <w:sz w:val="24"/>
        </w:rPr>
        <w:t>, from 300,000</w:t>
      </w:r>
      <w:r>
        <w:rPr>
          <w:rFonts w:ascii="Calibri" w:hAnsi="Calibri" w:cs="Calibri"/>
          <w:sz w:val="24"/>
        </w:rPr>
        <w:t xml:space="preserve"> to 300,</w:t>
      </w:r>
      <w:r w:rsidR="000355EC">
        <w:rPr>
          <w:rFonts w:ascii="Calibri" w:hAnsi="Calibri" w:cs="Calibri"/>
          <w:sz w:val="24"/>
        </w:rPr>
        <w:t xml:space="preserve">500 </w:t>
      </w:r>
      <w:r>
        <w:rPr>
          <w:rFonts w:ascii="Calibri" w:hAnsi="Calibri" w:cs="Calibri"/>
          <w:sz w:val="24"/>
        </w:rPr>
        <w:t>hours</w:t>
      </w:r>
      <w:r w:rsidR="006D24C7">
        <w:rPr>
          <w:rFonts w:ascii="Calibri" w:hAnsi="Calibri" w:cs="Calibri"/>
          <w:sz w:val="24"/>
        </w:rPr>
        <w:t xml:space="preserve"> annually</w:t>
      </w:r>
      <w:r>
        <w:rPr>
          <w:rFonts w:ascii="Calibri" w:hAnsi="Calibri" w:cs="Calibri"/>
          <w:sz w:val="24"/>
        </w:rPr>
        <w:t>.</w:t>
      </w: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66DD5" w:rsidRPr="004B72B9" w:rsidP="00972981" w14:paraId="20109456" w14:textId="771F869C">
      <w:pPr>
        <w:pStyle w:val="BodyText"/>
        <w:spacing w:before="160"/>
        <w:ind w:left="360"/>
        <w:rPr>
          <w:rFonts w:ascii="Calibri" w:hAnsi="Calibri" w:cs="Calibri"/>
        </w:rPr>
      </w:pPr>
      <w:r w:rsidRPr="004B72B9">
        <w:rPr>
          <w:rFonts w:ascii="Calibri" w:hAnsi="Calibri" w:cs="Calibri"/>
        </w:rPr>
        <w:t>The information collect</w:t>
      </w:r>
      <w:r w:rsidR="00E05AA3">
        <w:rPr>
          <w:rFonts w:ascii="Calibri" w:hAnsi="Calibri" w:cs="Calibri"/>
        </w:rPr>
        <w:t>ed</w:t>
      </w:r>
      <w:r w:rsidRPr="004B72B9">
        <w:rPr>
          <w:rFonts w:ascii="Calibri" w:hAnsi="Calibri" w:cs="Calibri"/>
        </w:rPr>
        <w:t xml:space="preserve"> in BAS is published both internally and externally to fulfill program requirements. The priority of BAS is to fulfil the agency’s responsibility as part of the National Spatial Data Infrastructure, for which the OMB Circle A-16 designates the Census Bureau as the lead federal agency for maintaining national data about legal government boundaries, as well as statistical and administrative boundaries. </w:t>
      </w:r>
    </w:p>
    <w:p w:rsidR="007A6D11" w:rsidRPr="004B72B9" w:rsidP="00972981" w14:paraId="0B112183" w14:textId="3B1842AC">
      <w:pPr>
        <w:pStyle w:val="BodyText"/>
        <w:spacing w:before="160"/>
        <w:ind w:left="360"/>
        <w:rPr>
          <w:rFonts w:ascii="Calibri" w:hAnsi="Calibri" w:cs="Calibri"/>
        </w:rPr>
      </w:pPr>
      <w:r w:rsidRPr="004B72B9">
        <w:rPr>
          <w:rFonts w:ascii="Calibri" w:hAnsi="Calibri" w:cs="Calibri"/>
        </w:rPr>
        <w:t>Because BAS relies on external engagement from eligible governments, updates submitted to BAS are published in the BAS partnership shapefiles created by the Census Bureau. These files are made available to the public and are the primary source used by eligible governments in reviewing their boundary data and providing updates to</w:t>
      </w:r>
      <w:r w:rsidRPr="004B72B9" w:rsidR="004B72B9">
        <w:rPr>
          <w:rFonts w:ascii="Calibri" w:hAnsi="Calibri" w:cs="Calibri"/>
        </w:rPr>
        <w:t xml:space="preserve"> BAS.</w:t>
      </w:r>
    </w:p>
    <w:p w:rsidR="004B72B9" w:rsidRPr="004B72B9" w:rsidP="004B72B9" w14:paraId="426D5F64" w14:textId="091CCCCA">
      <w:pPr>
        <w:pStyle w:val="BodyText"/>
        <w:spacing w:before="160" w:after="100" w:afterAutospacing="1"/>
        <w:ind w:left="360"/>
        <w:rPr>
          <w:rFonts w:ascii="Calibri" w:hAnsi="Calibri" w:cs="Calibri"/>
        </w:rPr>
      </w:pPr>
      <w:r w:rsidRPr="004B72B9">
        <w:rPr>
          <w:rFonts w:ascii="Calibri" w:hAnsi="Calibri" w:cs="Calibri"/>
        </w:rPr>
        <w:t xml:space="preserve">The annual BAS schedule is </w:t>
      </w:r>
      <w:r w:rsidR="00E0150A">
        <w:rPr>
          <w:rFonts w:ascii="Calibri" w:hAnsi="Calibri" w:cs="Calibri"/>
        </w:rPr>
        <w:t xml:space="preserve">reflected in the table </w:t>
      </w:r>
      <w:r w:rsidRPr="004B72B9">
        <w:rPr>
          <w:rFonts w:ascii="Calibri" w:hAnsi="Calibri" w:cs="Calibri"/>
        </w:rPr>
        <w:t>below:</w:t>
      </w:r>
    </w:p>
    <w:p w:rsidR="000355EC" w:rsidRPr="000355EC" w:rsidP="000355EC" w14:paraId="079710EA" w14:textId="540C70B6">
      <w:pPr>
        <w:pStyle w:val="Caption"/>
        <w:keepNext/>
        <w:jc w:val="center"/>
        <w:rPr>
          <w:rFonts w:ascii="Cambria" w:hAnsi="Cambria"/>
          <w:b/>
          <w:bCs/>
          <w:i w:val="0"/>
          <w:iCs w:val="0"/>
          <w:color w:val="auto"/>
          <w:sz w:val="20"/>
          <w:szCs w:val="20"/>
        </w:rPr>
      </w:pPr>
      <w:r w:rsidRPr="000355EC">
        <w:rPr>
          <w:rFonts w:ascii="Cambria" w:hAnsi="Cambria"/>
          <w:b/>
          <w:bCs/>
          <w:i w:val="0"/>
          <w:iCs w:val="0"/>
          <w:color w:val="auto"/>
          <w:sz w:val="20"/>
          <w:szCs w:val="20"/>
        </w:rPr>
        <w:t xml:space="preserve">Table </w:t>
      </w:r>
      <w:r w:rsidRPr="000355EC">
        <w:rPr>
          <w:rFonts w:ascii="Cambria" w:hAnsi="Cambria"/>
          <w:b/>
          <w:bCs/>
          <w:i w:val="0"/>
          <w:iCs w:val="0"/>
          <w:color w:val="auto"/>
          <w:sz w:val="20"/>
          <w:szCs w:val="20"/>
        </w:rPr>
        <w:fldChar w:fldCharType="begin"/>
      </w:r>
      <w:r w:rsidRPr="000355EC">
        <w:rPr>
          <w:rFonts w:ascii="Cambria" w:hAnsi="Cambria"/>
          <w:b/>
          <w:bCs/>
          <w:i w:val="0"/>
          <w:iCs w:val="0"/>
          <w:color w:val="auto"/>
          <w:sz w:val="20"/>
          <w:szCs w:val="20"/>
        </w:rPr>
        <w:instrText xml:space="preserve"> SEQ Table \* ARABIC </w:instrText>
      </w:r>
      <w:r w:rsidRPr="000355EC">
        <w:rPr>
          <w:rFonts w:ascii="Cambria" w:hAnsi="Cambria"/>
          <w:b/>
          <w:bCs/>
          <w:i w:val="0"/>
          <w:iCs w:val="0"/>
          <w:color w:val="auto"/>
          <w:sz w:val="20"/>
          <w:szCs w:val="20"/>
        </w:rPr>
        <w:fldChar w:fldCharType="separate"/>
      </w:r>
      <w:r w:rsidR="008637FE">
        <w:rPr>
          <w:rFonts w:ascii="Cambria" w:hAnsi="Cambria"/>
          <w:b/>
          <w:bCs/>
          <w:i w:val="0"/>
          <w:iCs w:val="0"/>
          <w:noProof/>
          <w:color w:val="auto"/>
          <w:sz w:val="20"/>
          <w:szCs w:val="20"/>
        </w:rPr>
        <w:t>4</w:t>
      </w:r>
      <w:r w:rsidRPr="000355EC">
        <w:rPr>
          <w:rFonts w:ascii="Cambria" w:hAnsi="Cambria"/>
          <w:b/>
          <w:bCs/>
          <w:i w:val="0"/>
          <w:iCs w:val="0"/>
          <w:color w:val="auto"/>
          <w:sz w:val="20"/>
          <w:szCs w:val="20"/>
        </w:rPr>
        <w:fldChar w:fldCharType="end"/>
      </w:r>
      <w:r w:rsidRPr="000355EC">
        <w:rPr>
          <w:rFonts w:ascii="Cambria" w:hAnsi="Cambria"/>
          <w:b/>
          <w:bCs/>
          <w:i w:val="0"/>
          <w:iCs w:val="0"/>
          <w:color w:val="auto"/>
          <w:sz w:val="20"/>
          <w:szCs w:val="20"/>
        </w:rPr>
        <w:t>: BAS Schedule</w:t>
      </w:r>
    </w:p>
    <w:tbl>
      <w:tblPr>
        <w:tblStyle w:val="TableGrid"/>
        <w:tblW w:w="0" w:type="auto"/>
        <w:jc w:val="center"/>
        <w:tblLook w:val="04A0"/>
      </w:tblPr>
      <w:tblGrid>
        <w:gridCol w:w="1642"/>
        <w:gridCol w:w="6728"/>
      </w:tblGrid>
      <w:tr w14:paraId="2DDE1739" w14:textId="77777777" w:rsidTr="134A0536">
        <w:tblPrEx>
          <w:tblW w:w="0" w:type="auto"/>
          <w:jc w:val="center"/>
          <w:tblLook w:val="04A0"/>
        </w:tblPrEx>
        <w:trPr>
          <w:trHeight w:val="263"/>
          <w:jc w:val="center"/>
        </w:trPr>
        <w:tc>
          <w:tcPr>
            <w:tcW w:w="1642" w:type="dxa"/>
            <w:shd w:val="clear" w:color="auto" w:fill="C6D9F0" w:themeFill="text2" w:themeFillTint="33"/>
            <w:vAlign w:val="center"/>
          </w:tcPr>
          <w:p w:rsidR="004B72B9" w:rsidRPr="000355EC" w:rsidP="004B72B9" w14:paraId="415DFF53" w14:textId="179FD1B7">
            <w:pPr>
              <w:pStyle w:val="BodyText"/>
              <w:spacing w:before="0"/>
              <w:ind w:left="0"/>
              <w:rPr>
                <w:rFonts w:ascii="Calibri" w:hAnsi="Calibri" w:cs="Calibri"/>
                <w:b/>
                <w:bCs/>
                <w:sz w:val="22"/>
                <w:szCs w:val="22"/>
              </w:rPr>
            </w:pPr>
            <w:r w:rsidRPr="000355EC">
              <w:rPr>
                <w:rFonts w:ascii="Calibri" w:hAnsi="Calibri" w:cs="Calibri"/>
                <w:b/>
                <w:bCs/>
                <w:sz w:val="22"/>
                <w:szCs w:val="22"/>
              </w:rPr>
              <w:t>Date</w:t>
            </w:r>
          </w:p>
        </w:tc>
        <w:tc>
          <w:tcPr>
            <w:tcW w:w="6728" w:type="dxa"/>
            <w:shd w:val="clear" w:color="auto" w:fill="C6D9F0" w:themeFill="text2" w:themeFillTint="33"/>
            <w:vAlign w:val="center"/>
          </w:tcPr>
          <w:p w:rsidR="004B72B9" w:rsidRPr="000355EC" w:rsidP="004B72B9" w14:paraId="4E18F0E3" w14:textId="531E8471">
            <w:pPr>
              <w:pStyle w:val="BodyText"/>
              <w:spacing w:before="0"/>
              <w:ind w:left="0"/>
              <w:rPr>
                <w:rFonts w:ascii="Calibri" w:hAnsi="Calibri" w:cs="Calibri"/>
                <w:b/>
                <w:bCs/>
                <w:sz w:val="22"/>
                <w:szCs w:val="22"/>
              </w:rPr>
            </w:pPr>
            <w:r w:rsidRPr="000355EC">
              <w:rPr>
                <w:rFonts w:ascii="Calibri" w:hAnsi="Calibri" w:cs="Calibri"/>
                <w:b/>
                <w:bCs/>
                <w:sz w:val="22"/>
                <w:szCs w:val="22"/>
              </w:rPr>
              <w:t>Activity</w:t>
            </w:r>
          </w:p>
        </w:tc>
      </w:tr>
      <w:tr w14:paraId="3173BB41" w14:textId="77777777" w:rsidTr="134A0536">
        <w:tblPrEx>
          <w:tblW w:w="0" w:type="auto"/>
          <w:jc w:val="center"/>
          <w:tblLook w:val="04A0"/>
        </w:tblPrEx>
        <w:trPr>
          <w:trHeight w:val="485"/>
          <w:jc w:val="center"/>
        </w:trPr>
        <w:tc>
          <w:tcPr>
            <w:tcW w:w="1642" w:type="dxa"/>
          </w:tcPr>
          <w:p w:rsidR="004B72B9" w:rsidRPr="008637FE" w:rsidP="004B72B9" w14:paraId="3C2DA89E" w14:textId="23A6568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January 1</w:t>
            </w:r>
          </w:p>
        </w:tc>
        <w:tc>
          <w:tcPr>
            <w:tcW w:w="6728" w:type="dxa"/>
          </w:tcPr>
          <w:p w:rsidR="004B72B9" w:rsidRPr="008637FE" w:rsidP="004B72B9" w14:paraId="3EAA971B" w14:textId="6CCCF438">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Legal boundary changes must be in effect on or before this date to be reported in the current survey year.</w:t>
            </w:r>
          </w:p>
        </w:tc>
      </w:tr>
      <w:tr w14:paraId="5F4D203E" w14:textId="77777777" w:rsidTr="134A0536">
        <w:tblPrEx>
          <w:tblW w:w="0" w:type="auto"/>
          <w:jc w:val="center"/>
          <w:tblLook w:val="04A0"/>
        </w:tblPrEx>
        <w:trPr>
          <w:trHeight w:val="368"/>
          <w:jc w:val="center"/>
        </w:trPr>
        <w:tc>
          <w:tcPr>
            <w:tcW w:w="1642" w:type="dxa"/>
          </w:tcPr>
          <w:p w:rsidR="004B72B9" w:rsidRPr="008637FE" w:rsidP="004B72B9" w14:paraId="3FE37B4A" w14:textId="08BB27BD">
            <w:pPr>
              <w:pStyle w:val="BodyText"/>
              <w:spacing w:before="100" w:beforeAutospacing="1"/>
              <w:ind w:left="0"/>
              <w:rPr>
                <w:rFonts w:ascii="Calibri" w:hAnsi="Calibri" w:cs="Calibri"/>
                <w:bCs/>
                <w:sz w:val="22"/>
                <w:szCs w:val="22"/>
              </w:rPr>
            </w:pPr>
            <w:r w:rsidRPr="008637FE">
              <w:rPr>
                <w:rFonts w:ascii="Calibri" w:eastAsia="Times New Roman" w:hAnsi="Calibri" w:cs="Calibri"/>
                <w:bCs/>
                <w:sz w:val="22"/>
                <w:szCs w:val="22"/>
              </w:rPr>
              <w:t>January to May</w:t>
            </w:r>
          </w:p>
        </w:tc>
        <w:tc>
          <w:tcPr>
            <w:tcW w:w="6728" w:type="dxa"/>
          </w:tcPr>
          <w:p w:rsidR="004B72B9" w:rsidRPr="008637FE" w:rsidP="004B72B9" w14:paraId="14FD9516" w14:textId="43620752">
            <w:pPr>
              <w:pStyle w:val="BodyText"/>
              <w:spacing w:before="100" w:beforeAutospacing="1"/>
              <w:ind w:left="0"/>
              <w:rPr>
                <w:rFonts w:ascii="Calibri" w:hAnsi="Calibri" w:cs="Calibri"/>
                <w:bCs/>
                <w:sz w:val="22"/>
                <w:szCs w:val="22"/>
              </w:rPr>
            </w:pPr>
            <w:r w:rsidRPr="008637FE">
              <w:rPr>
                <w:rFonts w:ascii="Calibri" w:hAnsi="Calibri" w:cs="Calibri"/>
                <w:bCs/>
                <w:sz w:val="22"/>
                <w:szCs w:val="22"/>
              </w:rPr>
              <w:t xml:space="preserve">The Census Bureau conducts BAS. </w:t>
            </w:r>
          </w:p>
        </w:tc>
      </w:tr>
      <w:tr w14:paraId="4D0FAD56" w14:textId="77777777" w:rsidTr="134A0536">
        <w:tblPrEx>
          <w:tblW w:w="0" w:type="auto"/>
          <w:jc w:val="center"/>
          <w:tblLook w:val="04A0"/>
        </w:tblPrEx>
        <w:trPr>
          <w:trHeight w:val="530"/>
          <w:jc w:val="center"/>
        </w:trPr>
        <w:tc>
          <w:tcPr>
            <w:tcW w:w="1642" w:type="dxa"/>
          </w:tcPr>
          <w:p w:rsidR="004B72B9" w:rsidRPr="008637FE" w:rsidP="004B72B9" w14:paraId="2CDACDA8" w14:textId="2AEA5BB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Early January</w:t>
            </w:r>
          </w:p>
        </w:tc>
        <w:tc>
          <w:tcPr>
            <w:tcW w:w="6728" w:type="dxa"/>
          </w:tcPr>
          <w:p w:rsidR="004B72B9" w:rsidRPr="008637FE" w:rsidP="001F40BB" w14:paraId="6110656B" w14:textId="6FF3AB64">
            <w:pPr>
              <w:autoSpaceDE/>
              <w:autoSpaceDN/>
              <w:spacing w:before="100" w:beforeAutospacing="1" w:after="100" w:afterAutospacing="1"/>
              <w:rPr>
                <w:rFonts w:ascii="Calibri" w:eastAsia="Times New Roman" w:hAnsi="Calibri" w:cs="Calibri"/>
                <w:bCs/>
                <w:iCs/>
              </w:rPr>
            </w:pPr>
            <w:r w:rsidRPr="008637FE">
              <w:rPr>
                <w:rFonts w:ascii="Calibri" w:hAnsi="Calibri" w:cs="Calibri"/>
                <w:bCs/>
              </w:rPr>
              <w:t xml:space="preserve">The Census Bureau notifies eligible governments about BAS through email. Eligible </w:t>
            </w:r>
            <w:r w:rsidRPr="008637FE">
              <w:rPr>
                <w:rFonts w:ascii="Calibri" w:eastAsia="Times New Roman" w:hAnsi="Calibri" w:cs="Calibri"/>
                <w:bCs/>
                <w:iCs/>
              </w:rPr>
              <w:t xml:space="preserve">governments are contacted through email to determine if they have legal boundary, CDP, linear feature, or contact updates to report. Any eligible government without an email on file with the Census Bureau will be contacted by phone and asked to provide their response. </w:t>
            </w:r>
          </w:p>
        </w:tc>
      </w:tr>
      <w:tr w14:paraId="31D67394" w14:textId="77777777" w:rsidTr="134A0536">
        <w:tblPrEx>
          <w:tblW w:w="0" w:type="auto"/>
          <w:jc w:val="center"/>
          <w:tblLook w:val="04A0"/>
        </w:tblPrEx>
        <w:trPr>
          <w:trHeight w:val="145"/>
          <w:jc w:val="center"/>
        </w:trPr>
        <w:tc>
          <w:tcPr>
            <w:tcW w:w="1642" w:type="dxa"/>
          </w:tcPr>
          <w:p w:rsidR="004B72B9" w:rsidRPr="008637FE" w:rsidP="004B72B9" w14:paraId="6D79928F" w14:textId="7BBFC81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Mid-February, Mid-March, and Mid-April</w:t>
            </w:r>
          </w:p>
        </w:tc>
        <w:tc>
          <w:tcPr>
            <w:tcW w:w="6728" w:type="dxa"/>
          </w:tcPr>
          <w:p w:rsidR="004B72B9" w:rsidRPr="008637FE" w:rsidP="6773C8CE" w14:paraId="6BF85B60" w14:textId="5E25A9A0">
            <w:pPr>
              <w:pStyle w:val="BodyText"/>
              <w:spacing w:before="100" w:beforeAutospacing="1"/>
              <w:ind w:left="0"/>
              <w:rPr>
                <w:rFonts w:ascii="Calibri" w:hAnsi="Calibri" w:cs="Calibri"/>
                <w:sz w:val="22"/>
                <w:szCs w:val="22"/>
              </w:rPr>
            </w:pPr>
            <w:r w:rsidRPr="134A0536">
              <w:rPr>
                <w:rFonts w:ascii="Calibri" w:eastAsia="Times New Roman" w:hAnsi="Calibri" w:cs="Calibri"/>
                <w:sz w:val="22"/>
                <w:szCs w:val="22"/>
              </w:rPr>
              <w:t>The Census Bureau conducts nonresponse follow-up for BAS through email. Eligible governments that have not responded to annual response, along with those that indicated they have updates to report but have not yet submitted those updates, are contacted through email on up to three occasions</w:t>
            </w:r>
            <w:r w:rsidRPr="134A0536" w:rsidR="1514E908">
              <w:rPr>
                <w:rFonts w:ascii="Calibri" w:eastAsia="Times New Roman" w:hAnsi="Calibri" w:cs="Calibri"/>
                <w:sz w:val="22"/>
                <w:szCs w:val="22"/>
              </w:rPr>
              <w:t>.</w:t>
            </w:r>
          </w:p>
        </w:tc>
      </w:tr>
      <w:tr w14:paraId="7F35C3EF" w14:textId="77777777" w:rsidTr="134A0536">
        <w:tblPrEx>
          <w:tblW w:w="0" w:type="auto"/>
          <w:jc w:val="center"/>
          <w:tblLook w:val="04A0"/>
        </w:tblPrEx>
        <w:trPr>
          <w:trHeight w:val="145"/>
          <w:jc w:val="center"/>
        </w:trPr>
        <w:tc>
          <w:tcPr>
            <w:tcW w:w="1642" w:type="dxa"/>
          </w:tcPr>
          <w:p w:rsidR="004B72B9" w:rsidRPr="008637FE" w:rsidP="004B72B9" w14:paraId="0B1CB86E" w14:textId="02FB2F8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March 1</w:t>
            </w:r>
          </w:p>
        </w:tc>
        <w:tc>
          <w:tcPr>
            <w:tcW w:w="6728" w:type="dxa"/>
          </w:tcPr>
          <w:p w:rsidR="004B72B9" w:rsidRPr="008637FE" w:rsidP="004B72B9" w14:paraId="67DC0842" w14:textId="1FDA2589">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Legal boundary changes returned by this date will be reflected in the ACS and PEP data and in next year’s BAS materials.</w:t>
            </w:r>
          </w:p>
        </w:tc>
      </w:tr>
      <w:tr w14:paraId="60DDB231" w14:textId="77777777" w:rsidTr="134A0536">
        <w:tblPrEx>
          <w:tblW w:w="0" w:type="auto"/>
          <w:jc w:val="center"/>
          <w:tblLook w:val="04A0"/>
        </w:tblPrEx>
        <w:trPr>
          <w:trHeight w:val="850"/>
          <w:jc w:val="center"/>
        </w:trPr>
        <w:tc>
          <w:tcPr>
            <w:tcW w:w="1642" w:type="dxa"/>
          </w:tcPr>
          <w:p w:rsidR="004B72B9" w:rsidRPr="008637FE" w:rsidP="004B72B9" w14:paraId="4CAAA09C" w14:textId="5061E571">
            <w:pPr>
              <w:pStyle w:val="BodyText"/>
              <w:spacing w:before="100" w:beforeAutospacing="1"/>
              <w:ind w:left="0"/>
              <w:rPr>
                <w:rFonts w:ascii="Calibri" w:hAnsi="Calibri" w:cs="Calibri"/>
                <w:bCs/>
                <w:sz w:val="22"/>
                <w:szCs w:val="22"/>
              </w:rPr>
            </w:pPr>
            <w:r w:rsidRPr="008637FE">
              <w:rPr>
                <w:rFonts w:ascii="Calibri" w:eastAsia="Times New Roman" w:hAnsi="Calibri" w:cs="Calibri"/>
                <w:bCs/>
                <w:iCs/>
                <w:sz w:val="22"/>
                <w:szCs w:val="22"/>
              </w:rPr>
              <w:t>May 31</w:t>
            </w:r>
          </w:p>
        </w:tc>
        <w:tc>
          <w:tcPr>
            <w:tcW w:w="6728" w:type="dxa"/>
          </w:tcPr>
          <w:p w:rsidR="004B72B9" w:rsidRPr="008637FE" w:rsidP="004B72B9" w14:paraId="48E05305" w14:textId="74410CEF">
            <w:pPr>
              <w:autoSpaceDE/>
              <w:autoSpaceDN/>
              <w:spacing w:before="100" w:beforeAutospacing="1" w:after="120"/>
              <w:rPr>
                <w:rFonts w:ascii="Calibri" w:eastAsia="Times New Roman" w:hAnsi="Calibri" w:cs="Calibri"/>
                <w:bCs/>
              </w:rPr>
            </w:pPr>
            <w:r w:rsidRPr="008637FE">
              <w:rPr>
                <w:rFonts w:ascii="Calibri" w:eastAsia="Times New Roman" w:hAnsi="Calibri" w:cs="Calibri"/>
                <w:bCs/>
                <w:iCs/>
              </w:rPr>
              <w:t xml:space="preserve">Legal boundary changes returned by this date will be reflected in next year’s BAS materials. If time permits, boundary corrections returned by this date may also be </w:t>
            </w:r>
            <w:r w:rsidR="009B4A8C">
              <w:rPr>
                <w:rFonts w:ascii="Calibri" w:eastAsia="Times New Roman" w:hAnsi="Calibri" w:cs="Calibri"/>
                <w:bCs/>
                <w:iCs/>
              </w:rPr>
              <w:t>shown</w:t>
            </w:r>
            <w:r w:rsidRPr="008637FE">
              <w:rPr>
                <w:rFonts w:ascii="Calibri" w:eastAsia="Times New Roman" w:hAnsi="Calibri" w:cs="Calibri"/>
                <w:bCs/>
                <w:iCs/>
              </w:rPr>
              <w:t>.</w:t>
            </w:r>
          </w:p>
        </w:tc>
      </w:tr>
    </w:tbl>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966DD5" w:rsidRPr="00C2765A" w:rsidP="00E0150A" w14:paraId="336FDBB0" w14:textId="7DAF06CF">
      <w:pPr>
        <w:spacing w:before="161"/>
        <w:ind w:left="360" w:right="402"/>
        <w:rPr>
          <w:rFonts w:ascii="Calibri" w:hAnsi="Calibri" w:cs="Calibri"/>
          <w:bCs/>
          <w:sz w:val="24"/>
        </w:rPr>
      </w:pPr>
      <w:r w:rsidRPr="00C2765A">
        <w:rPr>
          <w:rFonts w:ascii="Calibri" w:hAnsi="Calibri" w:cs="Calibri"/>
          <w:bCs/>
          <w:iCs/>
          <w:sz w:val="24"/>
        </w:rPr>
        <w:t xml:space="preserve">The </w:t>
      </w:r>
      <w:r>
        <w:rPr>
          <w:rFonts w:ascii="Calibri" w:hAnsi="Calibri" w:cs="Calibri"/>
          <w:bCs/>
          <w:iCs/>
          <w:sz w:val="24"/>
        </w:rPr>
        <w:t>Census Bureau</w:t>
      </w:r>
      <w:r w:rsidRPr="00C2765A">
        <w:rPr>
          <w:rFonts w:ascii="Calibri" w:hAnsi="Calibri" w:cs="Calibri"/>
          <w:bCs/>
          <w:iCs/>
          <w:sz w:val="24"/>
        </w:rPr>
        <w:t xml:space="preserve"> </w:t>
      </w:r>
      <w:r w:rsidR="00E0150A">
        <w:rPr>
          <w:rFonts w:ascii="Calibri" w:hAnsi="Calibri" w:cs="Calibri"/>
          <w:bCs/>
          <w:iCs/>
          <w:sz w:val="24"/>
        </w:rPr>
        <w:t xml:space="preserve">will </w:t>
      </w:r>
      <w:r w:rsidRPr="00C2765A">
        <w:rPr>
          <w:rFonts w:ascii="Calibri" w:hAnsi="Calibri" w:cs="Calibri"/>
          <w:bCs/>
          <w:iCs/>
          <w:sz w:val="24"/>
        </w:rPr>
        <w:t xml:space="preserve">display the expiration date for OMB approval </w:t>
      </w:r>
      <w:bookmarkStart w:id="0" w:name="_Hlk172032128"/>
      <w:r w:rsidR="00CA250C">
        <w:rPr>
          <w:rFonts w:ascii="Calibri" w:hAnsi="Calibri" w:cs="Calibri"/>
          <w:bCs/>
          <w:iCs/>
          <w:sz w:val="24"/>
        </w:rPr>
        <w:t xml:space="preserve">on the </w:t>
      </w:r>
      <w:r w:rsidRPr="00C2765A">
        <w:rPr>
          <w:rFonts w:ascii="Calibri" w:hAnsi="Calibri" w:cs="Calibri"/>
          <w:bCs/>
          <w:iCs/>
          <w:sz w:val="24"/>
        </w:rPr>
        <w:t>collection instruments</w:t>
      </w:r>
      <w:bookmarkEnd w:id="0"/>
      <w:r w:rsidRPr="00C2765A">
        <w:rPr>
          <w:rFonts w:ascii="Calibri" w:hAnsi="Calibri" w:cs="Calibri"/>
          <w:bCs/>
          <w:i/>
          <w:sz w:val="24"/>
        </w:rPr>
        <w:t>.</w:t>
      </w:r>
    </w:p>
    <w:p w:rsidR="00201347" w:rsidRPr="00124446" w:rsidP="00220406" w14:paraId="47E11939" w14:textId="2D387434">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r w:rsidR="00E0150A">
        <w:rPr>
          <w:rFonts w:ascii="Calibri" w:hAnsi="Calibri" w:cs="Calibri"/>
        </w:rPr>
        <w:t>”</w:t>
      </w:r>
    </w:p>
    <w:p w:rsidR="001F40BB" w:rsidRPr="00AE2133" w:rsidP="00E0150A" w14:paraId="5585F5E1" w14:textId="5C2E980A">
      <w:pPr>
        <w:spacing w:before="221" w:line="259" w:lineRule="auto"/>
        <w:ind w:left="360" w:right="477"/>
        <w:rPr>
          <w:rFonts w:asciiTheme="minorHAnsi" w:hAnsiTheme="minorHAnsi" w:cstheme="minorHAnsi"/>
          <w:bCs/>
          <w:iCs/>
          <w:sz w:val="24"/>
          <w:szCs w:val="24"/>
          <w:u w:val="thick" w:color="0563C1"/>
        </w:rPr>
      </w:pPr>
      <w:r w:rsidRPr="00017225">
        <w:rPr>
          <w:rFonts w:ascii="Calibri" w:hAnsi="Calibri" w:cs="Calibri"/>
          <w:bCs/>
          <w:sz w:val="24"/>
        </w:rPr>
        <w:t xml:space="preserve">There are no exceptions. </w:t>
      </w:r>
      <w:r w:rsidRPr="00AE2133" w:rsidR="001F2674">
        <w:rPr>
          <w:rFonts w:asciiTheme="minorHAnsi" w:hAnsiTheme="minorHAnsi" w:cstheme="minorHAnsi"/>
          <w:bCs/>
          <w:iCs/>
          <w:sz w:val="24"/>
          <w:szCs w:val="24"/>
        </w:rPr>
        <w:t xml:space="preserve">The agency certifies compliance with </w:t>
      </w:r>
      <w:hyperlink r:id="rId13">
        <w:r w:rsidRPr="00AE2133" w:rsidR="001F2674">
          <w:rPr>
            <w:rFonts w:asciiTheme="minorHAnsi" w:hAnsiTheme="minorHAnsi" w:cstheme="minorHAnsi"/>
            <w:bCs/>
            <w:iCs/>
            <w:sz w:val="24"/>
            <w:szCs w:val="24"/>
            <w:u w:val="thick" w:color="0563C1"/>
          </w:rPr>
          <w:t>5 CFR 1320.9</w:t>
        </w:r>
        <w:r w:rsidRPr="00AE2133" w:rsidR="001F2674">
          <w:rPr>
            <w:rFonts w:asciiTheme="minorHAnsi" w:hAnsiTheme="minorHAnsi" w:cstheme="minorHAnsi"/>
            <w:bCs/>
            <w:iCs/>
            <w:sz w:val="24"/>
            <w:szCs w:val="24"/>
          </w:rPr>
          <w:t xml:space="preserve"> </w:t>
        </w:r>
      </w:hyperlink>
      <w:r w:rsidRPr="00AE2133" w:rsidR="001F2674">
        <w:rPr>
          <w:rFonts w:asciiTheme="minorHAnsi" w:hAnsiTheme="minorHAnsi" w:cstheme="minorHAnsi"/>
          <w:bCs/>
          <w:iCs/>
          <w:sz w:val="24"/>
          <w:szCs w:val="24"/>
        </w:rPr>
        <w:t xml:space="preserve">and the related provisions of </w:t>
      </w:r>
      <w:hyperlink r:id="rId14">
        <w:r w:rsidRPr="00AE2133" w:rsidR="001F2674">
          <w:rPr>
            <w:rFonts w:asciiTheme="minorHAnsi" w:hAnsiTheme="minorHAnsi" w:cstheme="minorHAnsi"/>
            <w:bCs/>
            <w:iCs/>
            <w:sz w:val="24"/>
            <w:szCs w:val="24"/>
            <w:u w:val="thick" w:color="0563C1"/>
          </w:rPr>
          <w:t>5 CFR</w:t>
        </w:r>
      </w:hyperlink>
      <w:r w:rsidRPr="00AE2133" w:rsidR="001F2674">
        <w:rPr>
          <w:rFonts w:asciiTheme="minorHAnsi" w:hAnsiTheme="minorHAnsi" w:cstheme="minorHAnsi"/>
          <w:bCs/>
          <w:iCs/>
          <w:sz w:val="24"/>
          <w:szCs w:val="24"/>
        </w:rPr>
        <w:t xml:space="preserve"> </w:t>
      </w:r>
      <w:hyperlink r:id="rId14">
        <w:r w:rsidRPr="00AE2133" w:rsidR="001F2674">
          <w:rPr>
            <w:rFonts w:asciiTheme="minorHAnsi" w:hAnsiTheme="minorHAnsi" w:cstheme="minorHAnsi"/>
            <w:bCs/>
            <w:iCs/>
            <w:sz w:val="24"/>
            <w:szCs w:val="24"/>
            <w:u w:val="thick" w:color="0563C1"/>
          </w:rPr>
          <w:t>1320.8(b)(3)</w:t>
        </w:r>
      </w:hyperlink>
      <w:r w:rsidR="00AE2133">
        <w:rPr>
          <w:rFonts w:asciiTheme="minorHAnsi" w:hAnsiTheme="minorHAnsi" w:cstheme="minorHAnsi"/>
          <w:bCs/>
          <w:iCs/>
          <w:sz w:val="24"/>
          <w:szCs w:val="24"/>
          <w:u w:val="thick" w:color="0563C1"/>
        </w:rPr>
        <w:t>.</w:t>
      </w:r>
    </w:p>
    <w:p w:rsidR="00C43B2D" w14:paraId="657F2783" w14:textId="19379A69">
      <w:pPr>
        <w:rPr>
          <w:rFonts w:ascii="Calibri" w:hAnsi="Calibri" w:cs="Calibri"/>
        </w:rPr>
      </w:pPr>
      <w:r>
        <w:rPr>
          <w:rFonts w:ascii="Calibri" w:hAnsi="Calibri" w:cs="Calibri"/>
        </w:rPr>
        <w:br w:type="page"/>
      </w:r>
    </w:p>
    <w:p w:rsidR="00966DD5" w:rsidRPr="00C43B2D" w:rsidP="00C43B2D" w14:paraId="052B6B97" w14:textId="46380089">
      <w:pPr>
        <w:spacing w:before="221" w:after="100" w:afterAutospacing="1" w:line="259" w:lineRule="auto"/>
        <w:ind w:left="403" w:right="475"/>
        <w:rPr>
          <w:rFonts w:ascii="Calibri" w:hAnsi="Calibri" w:cs="Calibri"/>
          <w:b/>
          <w:bCs/>
        </w:rPr>
      </w:pPr>
      <w:r w:rsidRPr="00C43B2D">
        <w:rPr>
          <w:rFonts w:ascii="Calibri" w:hAnsi="Calibri" w:cs="Calibri"/>
          <w:b/>
          <w:bCs/>
        </w:rPr>
        <w:t>Appendix A–BAS Materials List</w:t>
      </w:r>
      <w:r w:rsidRPr="002B0010" w:rsidR="002B0010">
        <w:rPr>
          <w:rFonts w:ascii="Calibri" w:hAnsi="Calibri" w:cs="Calibri"/>
        </w:rPr>
        <w:t xml:space="preserve"> (This table contains </w:t>
      </w:r>
      <w:r w:rsidRPr="002B0010" w:rsidR="00D66B47">
        <w:rPr>
          <w:rFonts w:ascii="Calibri" w:hAnsi="Calibri" w:cs="Calibri"/>
        </w:rPr>
        <w:t>2</w:t>
      </w:r>
      <w:r w:rsidR="00D66B47">
        <w:rPr>
          <w:rFonts w:ascii="Calibri" w:hAnsi="Calibri" w:cs="Calibri"/>
        </w:rPr>
        <w:t>9</w:t>
      </w:r>
      <w:r w:rsidRPr="002B0010" w:rsidR="00D66B47">
        <w:rPr>
          <w:rFonts w:ascii="Calibri" w:hAnsi="Calibri" w:cs="Calibri"/>
        </w:rPr>
        <w:t xml:space="preserve"> </w:t>
      </w:r>
      <w:r w:rsidRPr="002B0010" w:rsidR="002B0010">
        <w:rPr>
          <w:rFonts w:ascii="Calibri" w:hAnsi="Calibri" w:cs="Calibri"/>
        </w:rPr>
        <w:t>materials used in support of BAS.)</w:t>
      </w:r>
    </w:p>
    <w:p w:rsidR="008637FE" w:rsidRPr="008637FE" w:rsidP="008637FE" w14:paraId="293B4208" w14:textId="214062E8">
      <w:pPr>
        <w:pStyle w:val="Caption"/>
        <w:keepNext/>
        <w:jc w:val="center"/>
        <w:rPr>
          <w:rFonts w:ascii="Cambria" w:hAnsi="Cambria"/>
          <w:b/>
          <w:bCs/>
          <w:i w:val="0"/>
          <w:iCs w:val="0"/>
          <w:color w:val="auto"/>
          <w:sz w:val="20"/>
          <w:szCs w:val="20"/>
        </w:rPr>
      </w:pPr>
      <w:r w:rsidRPr="008637FE">
        <w:rPr>
          <w:rFonts w:ascii="Cambria" w:hAnsi="Cambria"/>
          <w:b/>
          <w:bCs/>
          <w:i w:val="0"/>
          <w:iCs w:val="0"/>
          <w:color w:val="auto"/>
          <w:sz w:val="20"/>
          <w:szCs w:val="20"/>
        </w:rPr>
        <w:t xml:space="preserve">Table </w:t>
      </w:r>
      <w:r w:rsidRPr="008637FE">
        <w:rPr>
          <w:rFonts w:ascii="Cambria" w:hAnsi="Cambria"/>
          <w:b/>
          <w:bCs/>
          <w:i w:val="0"/>
          <w:iCs w:val="0"/>
          <w:color w:val="auto"/>
          <w:sz w:val="20"/>
          <w:szCs w:val="20"/>
        </w:rPr>
        <w:fldChar w:fldCharType="begin"/>
      </w:r>
      <w:r w:rsidRPr="008637FE">
        <w:rPr>
          <w:rFonts w:ascii="Cambria" w:hAnsi="Cambria"/>
          <w:b/>
          <w:bCs/>
          <w:i w:val="0"/>
          <w:iCs w:val="0"/>
          <w:color w:val="auto"/>
          <w:sz w:val="20"/>
          <w:szCs w:val="20"/>
        </w:rPr>
        <w:instrText xml:space="preserve"> SEQ Table \* ARABIC </w:instrText>
      </w:r>
      <w:r w:rsidRPr="008637FE">
        <w:rPr>
          <w:rFonts w:ascii="Cambria" w:hAnsi="Cambria"/>
          <w:b/>
          <w:bCs/>
          <w:i w:val="0"/>
          <w:iCs w:val="0"/>
          <w:color w:val="auto"/>
          <w:sz w:val="20"/>
          <w:szCs w:val="20"/>
        </w:rPr>
        <w:fldChar w:fldCharType="separate"/>
      </w:r>
      <w:r w:rsidRPr="008637FE">
        <w:rPr>
          <w:rFonts w:ascii="Cambria" w:hAnsi="Cambria"/>
          <w:b/>
          <w:bCs/>
          <w:i w:val="0"/>
          <w:iCs w:val="0"/>
          <w:noProof/>
          <w:color w:val="auto"/>
          <w:sz w:val="20"/>
          <w:szCs w:val="20"/>
        </w:rPr>
        <w:t>5</w:t>
      </w:r>
      <w:r w:rsidRPr="008637FE">
        <w:rPr>
          <w:rFonts w:ascii="Cambria" w:hAnsi="Cambria"/>
          <w:b/>
          <w:bCs/>
          <w:i w:val="0"/>
          <w:iCs w:val="0"/>
          <w:color w:val="auto"/>
          <w:sz w:val="20"/>
          <w:szCs w:val="20"/>
        </w:rPr>
        <w:fldChar w:fldCharType="end"/>
      </w:r>
      <w:r w:rsidRPr="008637FE">
        <w:rPr>
          <w:rFonts w:ascii="Cambria" w:hAnsi="Cambria"/>
          <w:b/>
          <w:bCs/>
          <w:i w:val="0"/>
          <w:iCs w:val="0"/>
          <w:color w:val="auto"/>
          <w:sz w:val="20"/>
          <w:szCs w:val="20"/>
        </w:rPr>
        <w:t>: List of BAS Materials</w:t>
      </w:r>
    </w:p>
    <w:tbl>
      <w:tblPr>
        <w:tblStyle w:val="TableGrid"/>
        <w:tblDescription w:val="A three-column table that lists the BAS material. It contains a field for identification information, description of the material, and type of material."/>
        <w:tblW w:w="9479" w:type="dxa"/>
        <w:jc w:val="center"/>
        <w:tblLook w:val="04A0"/>
      </w:tblPr>
      <w:tblGrid>
        <w:gridCol w:w="1975"/>
        <w:gridCol w:w="5947"/>
        <w:gridCol w:w="1557"/>
      </w:tblGrid>
      <w:tr w14:paraId="6223004A" w14:textId="77777777" w:rsidTr="457EBCF3">
        <w:tblPrEx>
          <w:tblW w:w="9479" w:type="dxa"/>
          <w:jc w:val="center"/>
          <w:tblLook w:val="04A0"/>
        </w:tblPrEx>
        <w:trPr>
          <w:trHeight w:val="503"/>
          <w:tblHeader/>
          <w:jc w:val="center"/>
        </w:trPr>
        <w:tc>
          <w:tcPr>
            <w:tcW w:w="1975" w:type="dxa"/>
            <w:shd w:val="clear" w:color="auto" w:fill="C6D9F0" w:themeFill="text2" w:themeFillTint="33"/>
            <w:vAlign w:val="center"/>
          </w:tcPr>
          <w:p w:rsidR="008637FE" w:rsidRPr="009B4488" w:rsidP="00281C05" w14:paraId="19AF519E" w14:textId="77777777">
            <w:pPr>
              <w:spacing w:line="259" w:lineRule="auto"/>
              <w:ind w:right="475"/>
              <w:jc w:val="center"/>
              <w:rPr>
                <w:rFonts w:ascii="Calibri" w:hAnsi="Calibri" w:cs="Calibri"/>
                <w:b/>
                <w:bCs/>
              </w:rPr>
            </w:pPr>
            <w:r w:rsidRPr="009B4488">
              <w:rPr>
                <w:rFonts w:ascii="Calibri" w:hAnsi="Calibri" w:cs="Calibri"/>
                <w:b/>
                <w:bCs/>
              </w:rPr>
              <w:t>ID</w:t>
            </w:r>
          </w:p>
        </w:tc>
        <w:tc>
          <w:tcPr>
            <w:tcW w:w="5947" w:type="dxa"/>
            <w:shd w:val="clear" w:color="auto" w:fill="C6D9F0" w:themeFill="text2" w:themeFillTint="33"/>
            <w:vAlign w:val="center"/>
          </w:tcPr>
          <w:p w:rsidR="008637FE" w:rsidRPr="009B4488" w:rsidP="00281C05" w14:paraId="75DAE639" w14:textId="77777777">
            <w:pPr>
              <w:spacing w:line="259" w:lineRule="auto"/>
              <w:ind w:right="475"/>
              <w:jc w:val="center"/>
              <w:rPr>
                <w:rFonts w:ascii="Calibri" w:hAnsi="Calibri" w:cs="Calibri"/>
                <w:b/>
                <w:bCs/>
              </w:rPr>
            </w:pPr>
            <w:r w:rsidRPr="009B4488">
              <w:rPr>
                <w:rFonts w:ascii="Calibri" w:hAnsi="Calibri" w:cs="Calibri"/>
                <w:b/>
                <w:bCs/>
              </w:rPr>
              <w:t>Description or Title</w:t>
            </w:r>
          </w:p>
        </w:tc>
        <w:tc>
          <w:tcPr>
            <w:tcW w:w="1557" w:type="dxa"/>
            <w:shd w:val="clear" w:color="auto" w:fill="C6D9F0" w:themeFill="text2" w:themeFillTint="33"/>
            <w:vAlign w:val="center"/>
          </w:tcPr>
          <w:p w:rsidR="008637FE" w:rsidRPr="009B4488" w:rsidP="00281C05" w14:paraId="69BF1204" w14:textId="77777777">
            <w:pPr>
              <w:spacing w:line="259" w:lineRule="auto"/>
              <w:ind w:right="475"/>
              <w:jc w:val="center"/>
              <w:rPr>
                <w:rFonts w:ascii="Calibri" w:hAnsi="Calibri" w:cs="Calibri"/>
                <w:b/>
                <w:bCs/>
              </w:rPr>
            </w:pPr>
            <w:r>
              <w:rPr>
                <w:rFonts w:ascii="Calibri" w:hAnsi="Calibri" w:cs="Calibri"/>
                <w:b/>
                <w:bCs/>
              </w:rPr>
              <w:t>Type of Material</w:t>
            </w:r>
          </w:p>
        </w:tc>
      </w:tr>
      <w:tr w14:paraId="32D2CC8F" w14:textId="77777777" w:rsidTr="457EBCF3">
        <w:tblPrEx>
          <w:tblW w:w="9479" w:type="dxa"/>
          <w:jc w:val="center"/>
          <w:tblLook w:val="04A0"/>
        </w:tblPrEx>
        <w:trPr>
          <w:trHeight w:val="300"/>
          <w:jc w:val="center"/>
        </w:trPr>
        <w:tc>
          <w:tcPr>
            <w:tcW w:w="1975" w:type="dxa"/>
            <w:vAlign w:val="center"/>
          </w:tcPr>
          <w:p w:rsidR="008637FE" w:rsidRPr="009B4488" w:rsidP="00281C05" w14:paraId="73CEF2BE" w14:textId="5842809B">
            <w:pPr>
              <w:spacing w:line="259" w:lineRule="auto"/>
              <w:ind w:right="475"/>
              <w:rPr>
                <w:rFonts w:ascii="Calibri" w:hAnsi="Calibri" w:cs="Calibri"/>
              </w:rPr>
            </w:pPr>
            <w:r w:rsidRPr="009B4488">
              <w:rPr>
                <w:rFonts w:ascii="Calibri" w:hAnsi="Calibri" w:cs="Calibri"/>
              </w:rPr>
              <w:t>BAS-E-1</w:t>
            </w:r>
          </w:p>
        </w:tc>
        <w:tc>
          <w:tcPr>
            <w:tcW w:w="5947" w:type="dxa"/>
            <w:vAlign w:val="center"/>
          </w:tcPr>
          <w:p w:rsidR="008637FE" w:rsidRPr="009B4488" w:rsidP="00281C05" w14:paraId="65435763" w14:textId="77777777">
            <w:pPr>
              <w:spacing w:line="259" w:lineRule="auto"/>
              <w:ind w:right="475"/>
              <w:rPr>
                <w:rFonts w:ascii="Calibri" w:hAnsi="Calibri" w:cs="Calibri"/>
              </w:rPr>
            </w:pPr>
            <w:r w:rsidRPr="009B4488">
              <w:rPr>
                <w:rFonts w:ascii="Calibri" w:hAnsi="Calibri" w:cs="Calibri"/>
              </w:rPr>
              <w:t>Email to all non-tribal BAS contacts of all eligible governments that are not within a state or consolidated BAS (CBAS) agreement.</w:t>
            </w:r>
          </w:p>
        </w:tc>
        <w:tc>
          <w:tcPr>
            <w:tcW w:w="1557" w:type="dxa"/>
            <w:vAlign w:val="center"/>
          </w:tcPr>
          <w:p w:rsidR="008637FE" w:rsidRPr="009B4488" w:rsidP="00281C05" w14:paraId="637C4E40" w14:textId="77777777">
            <w:pPr>
              <w:spacing w:line="259" w:lineRule="auto"/>
              <w:ind w:right="475"/>
              <w:rPr>
                <w:rFonts w:ascii="Calibri" w:hAnsi="Calibri" w:cs="Calibri"/>
              </w:rPr>
            </w:pPr>
            <w:r>
              <w:rPr>
                <w:rFonts w:ascii="Calibri" w:hAnsi="Calibri" w:cs="Calibri"/>
              </w:rPr>
              <w:t>Email</w:t>
            </w:r>
          </w:p>
        </w:tc>
      </w:tr>
      <w:tr w14:paraId="66C08369" w14:textId="77777777" w:rsidTr="457EBCF3">
        <w:tblPrEx>
          <w:tblW w:w="9479" w:type="dxa"/>
          <w:jc w:val="center"/>
          <w:tblLook w:val="04A0"/>
        </w:tblPrEx>
        <w:trPr>
          <w:trHeight w:val="300"/>
          <w:jc w:val="center"/>
        </w:trPr>
        <w:tc>
          <w:tcPr>
            <w:tcW w:w="1975" w:type="dxa"/>
            <w:vAlign w:val="center"/>
          </w:tcPr>
          <w:p w:rsidR="008637FE" w:rsidRPr="009B4488" w:rsidP="00281C05" w14:paraId="5BFE6596" w14:textId="0A4C9068">
            <w:pPr>
              <w:spacing w:line="259" w:lineRule="auto"/>
              <w:ind w:right="475"/>
              <w:rPr>
                <w:rFonts w:ascii="Calibri" w:hAnsi="Calibri" w:cs="Calibri"/>
              </w:rPr>
            </w:pPr>
            <w:r w:rsidRPr="009B4488">
              <w:rPr>
                <w:rFonts w:ascii="Calibri" w:hAnsi="Calibri" w:cs="Calibri"/>
              </w:rPr>
              <w:t>BAS-E-2</w:t>
            </w:r>
          </w:p>
        </w:tc>
        <w:tc>
          <w:tcPr>
            <w:tcW w:w="5947" w:type="dxa"/>
            <w:vAlign w:val="center"/>
          </w:tcPr>
          <w:p w:rsidR="008637FE" w:rsidRPr="009B4488" w:rsidP="00281C05" w14:paraId="498C0AF3" w14:textId="77777777">
            <w:pPr>
              <w:spacing w:line="259" w:lineRule="auto"/>
              <w:ind w:right="475"/>
              <w:rPr>
                <w:rFonts w:ascii="Calibri" w:hAnsi="Calibri" w:cs="Calibri"/>
              </w:rPr>
            </w:pPr>
            <w:r w:rsidRPr="009B4488">
              <w:rPr>
                <w:rFonts w:ascii="Calibri" w:hAnsi="Calibri" w:cs="Calibri"/>
              </w:rPr>
              <w:t>Email to all tribal BAS contacts.</w:t>
            </w:r>
          </w:p>
        </w:tc>
        <w:tc>
          <w:tcPr>
            <w:tcW w:w="1557" w:type="dxa"/>
            <w:vAlign w:val="center"/>
          </w:tcPr>
          <w:p w:rsidR="008637FE" w:rsidRPr="009B4488" w:rsidP="00281C05" w14:paraId="1C8CF5DB" w14:textId="77777777">
            <w:pPr>
              <w:spacing w:line="259" w:lineRule="auto"/>
              <w:ind w:right="475"/>
              <w:rPr>
                <w:rFonts w:ascii="Calibri" w:hAnsi="Calibri" w:cs="Calibri"/>
              </w:rPr>
            </w:pPr>
            <w:r>
              <w:rPr>
                <w:rFonts w:ascii="Calibri" w:hAnsi="Calibri" w:cs="Calibri"/>
              </w:rPr>
              <w:t>Email</w:t>
            </w:r>
          </w:p>
        </w:tc>
      </w:tr>
      <w:tr w14:paraId="2F120023" w14:textId="77777777" w:rsidTr="457EBCF3">
        <w:tblPrEx>
          <w:tblW w:w="9479" w:type="dxa"/>
          <w:jc w:val="center"/>
          <w:tblLook w:val="04A0"/>
        </w:tblPrEx>
        <w:trPr>
          <w:trHeight w:val="300"/>
          <w:jc w:val="center"/>
        </w:trPr>
        <w:tc>
          <w:tcPr>
            <w:tcW w:w="1975" w:type="dxa"/>
            <w:vAlign w:val="center"/>
          </w:tcPr>
          <w:p w:rsidR="008637FE" w:rsidRPr="009B4488" w:rsidP="00281C05" w14:paraId="027E3D79" w14:textId="364C8DF2">
            <w:pPr>
              <w:spacing w:line="259" w:lineRule="auto"/>
              <w:ind w:right="475"/>
              <w:rPr>
                <w:rFonts w:ascii="Calibri" w:hAnsi="Calibri" w:cs="Calibri"/>
              </w:rPr>
            </w:pPr>
            <w:r w:rsidRPr="009B4488">
              <w:rPr>
                <w:rFonts w:ascii="Calibri" w:hAnsi="Calibri" w:cs="Calibri"/>
              </w:rPr>
              <w:t>BAS-E-3</w:t>
            </w:r>
          </w:p>
        </w:tc>
        <w:tc>
          <w:tcPr>
            <w:tcW w:w="5947" w:type="dxa"/>
            <w:vAlign w:val="center"/>
          </w:tcPr>
          <w:p w:rsidR="008637FE" w:rsidRPr="009B4488" w:rsidP="00281C05" w14:paraId="4008F4C4" w14:textId="77777777">
            <w:pPr>
              <w:spacing w:line="259" w:lineRule="auto"/>
              <w:ind w:right="475"/>
              <w:rPr>
                <w:rFonts w:ascii="Calibri" w:hAnsi="Calibri" w:cs="Calibri"/>
              </w:rPr>
            </w:pPr>
            <w:r w:rsidRPr="009B4488">
              <w:rPr>
                <w:rFonts w:ascii="Calibri" w:hAnsi="Calibri" w:cs="Calibri"/>
              </w:rPr>
              <w:t>Email to the highest elected officials of all eligible governments within a state or CBAS agreement.</w:t>
            </w:r>
          </w:p>
        </w:tc>
        <w:tc>
          <w:tcPr>
            <w:tcW w:w="1557" w:type="dxa"/>
            <w:vAlign w:val="center"/>
          </w:tcPr>
          <w:p w:rsidR="008637FE" w:rsidRPr="009B4488" w:rsidP="00281C05" w14:paraId="32A2EAAF" w14:textId="77777777">
            <w:pPr>
              <w:spacing w:line="259" w:lineRule="auto"/>
              <w:ind w:right="475"/>
              <w:rPr>
                <w:rFonts w:ascii="Calibri" w:hAnsi="Calibri" w:cs="Calibri"/>
              </w:rPr>
            </w:pPr>
            <w:r>
              <w:rPr>
                <w:rFonts w:ascii="Calibri" w:hAnsi="Calibri" w:cs="Calibri"/>
              </w:rPr>
              <w:t>Email</w:t>
            </w:r>
          </w:p>
        </w:tc>
      </w:tr>
      <w:tr w14:paraId="4C868371" w14:textId="77777777" w:rsidTr="457EBCF3">
        <w:tblPrEx>
          <w:tblW w:w="9479" w:type="dxa"/>
          <w:jc w:val="center"/>
          <w:tblLook w:val="04A0"/>
        </w:tblPrEx>
        <w:trPr>
          <w:trHeight w:val="300"/>
          <w:jc w:val="center"/>
        </w:trPr>
        <w:tc>
          <w:tcPr>
            <w:tcW w:w="1975" w:type="dxa"/>
            <w:vAlign w:val="center"/>
          </w:tcPr>
          <w:p w:rsidR="008637FE" w:rsidRPr="009B4488" w:rsidP="00281C05" w14:paraId="609BF9E8" w14:textId="31EE3E2E">
            <w:pPr>
              <w:spacing w:line="259" w:lineRule="auto"/>
              <w:ind w:right="475"/>
              <w:rPr>
                <w:rFonts w:ascii="Calibri" w:hAnsi="Calibri" w:cs="Calibri"/>
              </w:rPr>
            </w:pPr>
            <w:r w:rsidRPr="009B4488">
              <w:rPr>
                <w:rFonts w:ascii="Calibri" w:hAnsi="Calibri" w:cs="Calibri"/>
              </w:rPr>
              <w:t>BAS-E-4</w:t>
            </w:r>
          </w:p>
        </w:tc>
        <w:tc>
          <w:tcPr>
            <w:tcW w:w="5947" w:type="dxa"/>
            <w:vAlign w:val="center"/>
          </w:tcPr>
          <w:p w:rsidR="008637FE" w:rsidRPr="009B4488" w:rsidP="00281C05" w14:paraId="5ACF2627" w14:textId="77777777">
            <w:pPr>
              <w:spacing w:line="259" w:lineRule="auto"/>
              <w:ind w:right="475"/>
              <w:rPr>
                <w:rFonts w:ascii="Calibri" w:hAnsi="Calibri" w:cs="Calibri"/>
              </w:rPr>
            </w:pPr>
            <w:r w:rsidRPr="009B4488">
              <w:rPr>
                <w:rFonts w:ascii="Calibri" w:hAnsi="Calibri" w:cs="Calibri"/>
              </w:rPr>
              <w:t xml:space="preserve">Courtesy copy email to the highest elected officials of all eligible governments that are not within a state or CBAS agreement. </w:t>
            </w:r>
          </w:p>
        </w:tc>
        <w:tc>
          <w:tcPr>
            <w:tcW w:w="1557" w:type="dxa"/>
            <w:vAlign w:val="center"/>
          </w:tcPr>
          <w:p w:rsidR="008637FE" w:rsidRPr="009B4488" w:rsidP="00281C05" w14:paraId="57F77D15" w14:textId="77777777">
            <w:pPr>
              <w:spacing w:line="259" w:lineRule="auto"/>
              <w:ind w:right="475"/>
              <w:rPr>
                <w:rFonts w:ascii="Calibri" w:hAnsi="Calibri" w:cs="Calibri"/>
              </w:rPr>
            </w:pPr>
            <w:r>
              <w:rPr>
                <w:rFonts w:ascii="Calibri" w:hAnsi="Calibri" w:cs="Calibri"/>
              </w:rPr>
              <w:t>Email</w:t>
            </w:r>
          </w:p>
        </w:tc>
      </w:tr>
      <w:tr w14:paraId="0B46BD83" w14:textId="77777777" w:rsidTr="457EBCF3">
        <w:tblPrEx>
          <w:tblW w:w="9479" w:type="dxa"/>
          <w:jc w:val="center"/>
          <w:tblLook w:val="04A0"/>
        </w:tblPrEx>
        <w:trPr>
          <w:trHeight w:val="300"/>
          <w:jc w:val="center"/>
        </w:trPr>
        <w:tc>
          <w:tcPr>
            <w:tcW w:w="1975" w:type="dxa"/>
            <w:vAlign w:val="center"/>
          </w:tcPr>
          <w:p w:rsidR="008637FE" w:rsidRPr="009B4488" w:rsidP="00281C05" w14:paraId="5F6D66B5" w14:textId="77777777">
            <w:pPr>
              <w:spacing w:line="259" w:lineRule="auto"/>
              <w:ind w:right="475"/>
              <w:rPr>
                <w:rFonts w:ascii="Calibri" w:hAnsi="Calibri" w:cs="Calibri"/>
              </w:rPr>
            </w:pPr>
            <w:r w:rsidRPr="009B4488">
              <w:rPr>
                <w:rFonts w:ascii="Calibri" w:hAnsi="Calibri" w:cs="Calibri"/>
              </w:rPr>
              <w:t>BAS-E-SA</w:t>
            </w:r>
          </w:p>
        </w:tc>
        <w:tc>
          <w:tcPr>
            <w:tcW w:w="5947" w:type="dxa"/>
            <w:vAlign w:val="center"/>
          </w:tcPr>
          <w:p w:rsidR="008637FE" w:rsidRPr="009B4488" w:rsidP="00281C05" w14:paraId="030A13BC" w14:textId="77777777">
            <w:pPr>
              <w:spacing w:line="259" w:lineRule="auto"/>
              <w:ind w:right="475"/>
              <w:rPr>
                <w:rFonts w:ascii="Calibri" w:hAnsi="Calibri" w:cs="Calibri"/>
              </w:rPr>
            </w:pPr>
            <w:r w:rsidRPr="009B4488">
              <w:rPr>
                <w:rFonts w:ascii="Calibri" w:hAnsi="Calibri" w:cs="Calibri"/>
              </w:rPr>
              <w:t>Email to all BAS state agreement contacts.</w:t>
            </w:r>
          </w:p>
        </w:tc>
        <w:tc>
          <w:tcPr>
            <w:tcW w:w="1557" w:type="dxa"/>
            <w:vAlign w:val="center"/>
          </w:tcPr>
          <w:p w:rsidR="008637FE" w:rsidRPr="009B4488" w:rsidP="00281C05" w14:paraId="34A3CEF1" w14:textId="77777777">
            <w:pPr>
              <w:spacing w:line="259" w:lineRule="auto"/>
              <w:ind w:right="475"/>
              <w:rPr>
                <w:rFonts w:ascii="Calibri" w:hAnsi="Calibri" w:cs="Calibri"/>
              </w:rPr>
            </w:pPr>
            <w:r>
              <w:rPr>
                <w:rFonts w:ascii="Calibri" w:hAnsi="Calibri" w:cs="Calibri"/>
              </w:rPr>
              <w:t>Email</w:t>
            </w:r>
          </w:p>
        </w:tc>
      </w:tr>
      <w:tr w14:paraId="07970D5D" w14:textId="77777777" w:rsidTr="457EBCF3">
        <w:tblPrEx>
          <w:tblW w:w="9479" w:type="dxa"/>
          <w:jc w:val="center"/>
          <w:tblLook w:val="04A0"/>
        </w:tblPrEx>
        <w:trPr>
          <w:trHeight w:val="300"/>
          <w:jc w:val="center"/>
        </w:trPr>
        <w:tc>
          <w:tcPr>
            <w:tcW w:w="1975" w:type="dxa"/>
            <w:vAlign w:val="center"/>
          </w:tcPr>
          <w:p w:rsidR="008637FE" w:rsidRPr="009B4488" w:rsidP="00281C05" w14:paraId="33E0F96C" w14:textId="77777777">
            <w:pPr>
              <w:spacing w:line="259" w:lineRule="auto"/>
              <w:ind w:right="475"/>
              <w:rPr>
                <w:rFonts w:ascii="Calibri" w:hAnsi="Calibri" w:cs="Calibri"/>
              </w:rPr>
            </w:pPr>
            <w:r w:rsidRPr="009B4488">
              <w:rPr>
                <w:rFonts w:ascii="Calibri" w:hAnsi="Calibri" w:cs="Calibri"/>
              </w:rPr>
              <w:t>BAS-E-SDC</w:t>
            </w:r>
          </w:p>
        </w:tc>
        <w:tc>
          <w:tcPr>
            <w:tcW w:w="5947" w:type="dxa"/>
            <w:vAlign w:val="center"/>
          </w:tcPr>
          <w:p w:rsidR="008637FE" w:rsidRPr="009B4488" w:rsidP="00281C05" w14:paraId="58CD6BDD" w14:textId="77777777">
            <w:pPr>
              <w:spacing w:line="259" w:lineRule="auto"/>
              <w:ind w:right="475"/>
              <w:rPr>
                <w:rFonts w:ascii="Calibri" w:hAnsi="Calibri" w:cs="Calibri"/>
              </w:rPr>
            </w:pPr>
            <w:r w:rsidRPr="009B4488">
              <w:rPr>
                <w:rFonts w:ascii="Calibri" w:hAnsi="Calibri" w:cs="Calibri"/>
              </w:rPr>
              <w:t>Email to all Census Bureau State Data Centers informing them about BAS and asking them to encourage eligible governments in their state to participate in the survey.</w:t>
            </w:r>
          </w:p>
        </w:tc>
        <w:tc>
          <w:tcPr>
            <w:tcW w:w="1557" w:type="dxa"/>
            <w:vAlign w:val="center"/>
          </w:tcPr>
          <w:p w:rsidR="008637FE" w:rsidRPr="009B4488" w:rsidP="00281C05" w14:paraId="5BAFF000" w14:textId="77777777">
            <w:pPr>
              <w:spacing w:line="259" w:lineRule="auto"/>
              <w:ind w:right="475"/>
              <w:rPr>
                <w:rFonts w:ascii="Calibri" w:hAnsi="Calibri" w:cs="Calibri"/>
              </w:rPr>
            </w:pPr>
            <w:r>
              <w:rPr>
                <w:rFonts w:ascii="Calibri" w:hAnsi="Calibri" w:cs="Calibri"/>
              </w:rPr>
              <w:t>Email</w:t>
            </w:r>
          </w:p>
        </w:tc>
      </w:tr>
      <w:tr w14:paraId="1D806292" w14:textId="77777777" w:rsidTr="457EBCF3">
        <w:tblPrEx>
          <w:tblW w:w="9479" w:type="dxa"/>
          <w:jc w:val="center"/>
          <w:tblLook w:val="04A0"/>
        </w:tblPrEx>
        <w:trPr>
          <w:trHeight w:val="300"/>
          <w:jc w:val="center"/>
        </w:trPr>
        <w:tc>
          <w:tcPr>
            <w:tcW w:w="1975" w:type="dxa"/>
            <w:vAlign w:val="center"/>
          </w:tcPr>
          <w:p w:rsidR="008637FE" w:rsidRPr="009B4488" w:rsidP="00281C05" w14:paraId="48E868B3" w14:textId="77777777">
            <w:pPr>
              <w:spacing w:line="259" w:lineRule="auto"/>
              <w:ind w:right="475"/>
              <w:rPr>
                <w:rFonts w:ascii="Calibri" w:hAnsi="Calibri" w:cs="Calibri"/>
              </w:rPr>
            </w:pPr>
            <w:r w:rsidRPr="009B4488">
              <w:rPr>
                <w:rFonts w:ascii="Calibri" w:hAnsi="Calibri" w:cs="Calibri"/>
              </w:rPr>
              <w:t>BAS-E-NRFU-1</w:t>
            </w:r>
          </w:p>
        </w:tc>
        <w:tc>
          <w:tcPr>
            <w:tcW w:w="5947" w:type="dxa"/>
            <w:vAlign w:val="center"/>
          </w:tcPr>
          <w:p w:rsidR="008637FE" w:rsidRPr="009B4488" w:rsidP="00281C05" w14:paraId="1705728C" w14:textId="77777777">
            <w:pPr>
              <w:spacing w:line="259" w:lineRule="auto"/>
              <w:ind w:right="475"/>
              <w:rPr>
                <w:rFonts w:ascii="Calibri" w:hAnsi="Calibri" w:cs="Calibri"/>
              </w:rPr>
            </w:pPr>
            <w:r w:rsidRPr="009B4488">
              <w:rPr>
                <w:rFonts w:ascii="Calibri" w:hAnsi="Calibri" w:cs="Calibri"/>
              </w:rPr>
              <w:t>Nonresponse follow-up email to all governments that have not responded to BAS.</w:t>
            </w:r>
          </w:p>
        </w:tc>
        <w:tc>
          <w:tcPr>
            <w:tcW w:w="1557" w:type="dxa"/>
            <w:vAlign w:val="center"/>
          </w:tcPr>
          <w:p w:rsidR="008637FE" w:rsidRPr="009B4488" w:rsidP="00281C05" w14:paraId="47081E54" w14:textId="77777777">
            <w:pPr>
              <w:spacing w:line="259" w:lineRule="auto"/>
              <w:ind w:right="475"/>
              <w:rPr>
                <w:rFonts w:ascii="Calibri" w:hAnsi="Calibri" w:cs="Calibri"/>
              </w:rPr>
            </w:pPr>
            <w:r>
              <w:rPr>
                <w:rFonts w:ascii="Calibri" w:hAnsi="Calibri" w:cs="Calibri"/>
              </w:rPr>
              <w:t>Email</w:t>
            </w:r>
          </w:p>
        </w:tc>
      </w:tr>
      <w:tr w14:paraId="12228D24" w14:textId="77777777" w:rsidTr="457EBCF3">
        <w:tblPrEx>
          <w:tblW w:w="9479" w:type="dxa"/>
          <w:jc w:val="center"/>
          <w:tblLook w:val="04A0"/>
        </w:tblPrEx>
        <w:trPr>
          <w:trHeight w:val="300"/>
          <w:jc w:val="center"/>
        </w:trPr>
        <w:tc>
          <w:tcPr>
            <w:tcW w:w="1975" w:type="dxa"/>
            <w:vAlign w:val="center"/>
          </w:tcPr>
          <w:p w:rsidR="008637FE" w:rsidRPr="009B4488" w:rsidP="00281C05" w14:paraId="61523DA6" w14:textId="77777777">
            <w:pPr>
              <w:spacing w:line="259" w:lineRule="auto"/>
              <w:ind w:right="475"/>
              <w:rPr>
                <w:rFonts w:ascii="Calibri" w:hAnsi="Calibri" w:cs="Calibri"/>
              </w:rPr>
            </w:pPr>
            <w:r w:rsidRPr="009B4488">
              <w:rPr>
                <w:rFonts w:ascii="Calibri" w:hAnsi="Calibri" w:cs="Calibri"/>
              </w:rPr>
              <w:t>BAS-E-NRFU-2</w:t>
            </w:r>
          </w:p>
        </w:tc>
        <w:tc>
          <w:tcPr>
            <w:tcW w:w="5947" w:type="dxa"/>
            <w:vAlign w:val="center"/>
          </w:tcPr>
          <w:p w:rsidR="008637FE" w:rsidRPr="009B4488" w:rsidP="00281C05" w14:paraId="2B13F581" w14:textId="77777777">
            <w:pPr>
              <w:spacing w:line="259" w:lineRule="auto"/>
              <w:ind w:right="475"/>
              <w:rPr>
                <w:rFonts w:ascii="Calibri" w:hAnsi="Calibri" w:cs="Calibri"/>
              </w:rPr>
            </w:pPr>
            <w:r w:rsidRPr="009B4488">
              <w:rPr>
                <w:rFonts w:ascii="Calibri" w:hAnsi="Calibri" w:cs="Calibri"/>
              </w:rPr>
              <w:t>Nonresponse follow-up email to all governments that have responded that there are updates to report but have not yet submitted those updates.</w:t>
            </w:r>
          </w:p>
        </w:tc>
        <w:tc>
          <w:tcPr>
            <w:tcW w:w="1557" w:type="dxa"/>
            <w:vAlign w:val="center"/>
          </w:tcPr>
          <w:p w:rsidR="008637FE" w:rsidRPr="009B4488" w:rsidP="00281C05" w14:paraId="37BE146E" w14:textId="77777777">
            <w:pPr>
              <w:spacing w:line="259" w:lineRule="auto"/>
              <w:ind w:right="475"/>
              <w:rPr>
                <w:rFonts w:ascii="Calibri" w:hAnsi="Calibri" w:cs="Calibri"/>
              </w:rPr>
            </w:pPr>
            <w:r>
              <w:rPr>
                <w:rFonts w:ascii="Calibri" w:hAnsi="Calibri" w:cs="Calibri"/>
              </w:rPr>
              <w:t>Email</w:t>
            </w:r>
          </w:p>
        </w:tc>
      </w:tr>
      <w:tr w14:paraId="441C62EC" w14:textId="77777777" w:rsidTr="457EBCF3">
        <w:tblPrEx>
          <w:tblW w:w="9479" w:type="dxa"/>
          <w:jc w:val="center"/>
          <w:tblLook w:val="04A0"/>
        </w:tblPrEx>
        <w:trPr>
          <w:trHeight w:val="300"/>
          <w:jc w:val="center"/>
        </w:trPr>
        <w:tc>
          <w:tcPr>
            <w:tcW w:w="1975" w:type="dxa"/>
            <w:vAlign w:val="center"/>
          </w:tcPr>
          <w:p w:rsidR="008637FE" w:rsidRPr="009B4488" w:rsidP="00281C05" w14:paraId="5B2AB8C0" w14:textId="77777777">
            <w:pPr>
              <w:spacing w:line="259" w:lineRule="auto"/>
              <w:ind w:right="475"/>
              <w:rPr>
                <w:rFonts w:ascii="Calibri" w:hAnsi="Calibri" w:cs="Calibri"/>
              </w:rPr>
            </w:pPr>
            <w:r w:rsidRPr="009B4488">
              <w:rPr>
                <w:rFonts w:ascii="Calibri" w:hAnsi="Calibri" w:cs="Calibri"/>
              </w:rPr>
              <w:t>BAS-E-SWIM-HASACCT</w:t>
            </w:r>
          </w:p>
        </w:tc>
        <w:tc>
          <w:tcPr>
            <w:tcW w:w="5947" w:type="dxa"/>
            <w:vAlign w:val="center"/>
          </w:tcPr>
          <w:p w:rsidR="008637FE" w:rsidRPr="009B4488" w:rsidP="00281C05" w14:paraId="10FE82E8" w14:textId="77777777">
            <w:pPr>
              <w:spacing w:line="259" w:lineRule="auto"/>
              <w:ind w:right="475"/>
              <w:rPr>
                <w:rFonts w:ascii="Calibri" w:hAnsi="Calibri" w:cs="Calibri"/>
              </w:rPr>
            </w:pPr>
            <w:r w:rsidRPr="009B4488">
              <w:rPr>
                <w:rFonts w:ascii="Calibri" w:hAnsi="Calibri" w:cs="Calibri"/>
              </w:rPr>
              <w:t>Email to the BAS contact of all eligible governments that request to use the BAS Partnership Toolbox or GUPS. The email provides notification that the BAS contact already has access to the Census Bureau’s secure online data sharing portal.</w:t>
            </w:r>
          </w:p>
        </w:tc>
        <w:tc>
          <w:tcPr>
            <w:tcW w:w="1557" w:type="dxa"/>
            <w:vAlign w:val="center"/>
          </w:tcPr>
          <w:p w:rsidR="008637FE" w:rsidRPr="009B4488" w:rsidP="00281C05" w14:paraId="0EF0BA01" w14:textId="77777777">
            <w:pPr>
              <w:spacing w:line="259" w:lineRule="auto"/>
              <w:ind w:right="475"/>
              <w:rPr>
                <w:rFonts w:ascii="Calibri" w:hAnsi="Calibri" w:cs="Calibri"/>
              </w:rPr>
            </w:pPr>
            <w:r>
              <w:rPr>
                <w:rFonts w:ascii="Calibri" w:hAnsi="Calibri" w:cs="Calibri"/>
              </w:rPr>
              <w:t>Email</w:t>
            </w:r>
          </w:p>
        </w:tc>
      </w:tr>
      <w:tr w14:paraId="2487BD51" w14:textId="77777777" w:rsidTr="457EBCF3">
        <w:tblPrEx>
          <w:tblW w:w="9479" w:type="dxa"/>
          <w:jc w:val="center"/>
          <w:tblLook w:val="04A0"/>
        </w:tblPrEx>
        <w:trPr>
          <w:trHeight w:val="300"/>
          <w:jc w:val="center"/>
        </w:trPr>
        <w:tc>
          <w:tcPr>
            <w:tcW w:w="1975" w:type="dxa"/>
            <w:vAlign w:val="center"/>
          </w:tcPr>
          <w:p w:rsidR="008637FE" w:rsidRPr="009B4488" w:rsidP="00281C05" w14:paraId="100BD82C" w14:textId="77777777">
            <w:pPr>
              <w:spacing w:line="259" w:lineRule="auto"/>
              <w:ind w:right="475"/>
              <w:rPr>
                <w:rFonts w:ascii="Calibri" w:hAnsi="Calibri" w:cs="Calibri"/>
              </w:rPr>
            </w:pPr>
            <w:r w:rsidRPr="009B4488">
              <w:rPr>
                <w:rFonts w:ascii="Calibri" w:hAnsi="Calibri" w:cs="Calibri"/>
              </w:rPr>
              <w:t>BAS-E-SWIM-TOKEN</w:t>
            </w:r>
          </w:p>
        </w:tc>
        <w:tc>
          <w:tcPr>
            <w:tcW w:w="5947" w:type="dxa"/>
            <w:vAlign w:val="center"/>
          </w:tcPr>
          <w:p w:rsidR="008637FE" w:rsidRPr="009B4488" w:rsidP="00281C05" w14:paraId="3170BAB2" w14:textId="77777777">
            <w:pPr>
              <w:keepLines/>
              <w:spacing w:line="259" w:lineRule="auto"/>
              <w:ind w:right="475"/>
              <w:rPr>
                <w:rFonts w:ascii="Calibri" w:hAnsi="Calibri" w:cs="Calibri"/>
              </w:rPr>
            </w:pPr>
            <w:r w:rsidRPr="009B4488">
              <w:rPr>
                <w:rFonts w:ascii="Calibri" w:hAnsi="Calibri" w:cs="Calibri"/>
              </w:rPr>
              <w:t>Email to the BAS contact of all eligible governments that request to use the BAS Partnership Toolbox or GUPS. The email provides a token to access the Census Bureau’s secure online data sharing portal.</w:t>
            </w:r>
          </w:p>
        </w:tc>
        <w:tc>
          <w:tcPr>
            <w:tcW w:w="1557" w:type="dxa"/>
            <w:vAlign w:val="center"/>
          </w:tcPr>
          <w:p w:rsidR="008637FE" w:rsidRPr="009B4488" w:rsidP="00281C05" w14:paraId="4CB706AB" w14:textId="77777777">
            <w:pPr>
              <w:spacing w:line="259" w:lineRule="auto"/>
              <w:ind w:right="475"/>
              <w:rPr>
                <w:rFonts w:ascii="Calibri" w:hAnsi="Calibri" w:cs="Calibri"/>
              </w:rPr>
            </w:pPr>
            <w:r>
              <w:rPr>
                <w:rFonts w:ascii="Calibri" w:hAnsi="Calibri" w:cs="Calibri"/>
              </w:rPr>
              <w:t>Email</w:t>
            </w:r>
          </w:p>
        </w:tc>
      </w:tr>
      <w:tr w14:paraId="7B14A516" w14:textId="77777777" w:rsidTr="457EBCF3">
        <w:tblPrEx>
          <w:tblW w:w="9479" w:type="dxa"/>
          <w:jc w:val="center"/>
          <w:tblLook w:val="04A0"/>
        </w:tblPrEx>
        <w:trPr>
          <w:trHeight w:val="300"/>
          <w:jc w:val="center"/>
        </w:trPr>
        <w:tc>
          <w:tcPr>
            <w:tcW w:w="1975" w:type="dxa"/>
            <w:vAlign w:val="center"/>
          </w:tcPr>
          <w:p w:rsidR="002A510D" w:rsidRPr="009B4488" w:rsidP="002A510D" w14:paraId="4516B59E" w14:textId="7DE2AE3D">
            <w:pPr>
              <w:spacing w:line="259" w:lineRule="auto"/>
              <w:ind w:right="255"/>
              <w:rPr>
                <w:rFonts w:ascii="Calibri" w:hAnsi="Calibri" w:cs="Calibri"/>
              </w:rPr>
            </w:pPr>
            <w:r w:rsidRPr="2B72C766">
              <w:rPr>
                <w:rFonts w:ascii="Calibri" w:hAnsi="Calibri" w:cs="Calibri"/>
              </w:rPr>
              <w:t>BAS-E-WEB</w:t>
            </w:r>
          </w:p>
        </w:tc>
        <w:tc>
          <w:tcPr>
            <w:tcW w:w="5947" w:type="dxa"/>
            <w:vAlign w:val="center"/>
          </w:tcPr>
          <w:p w:rsidR="002A510D" w:rsidRPr="009B4488" w:rsidP="002A510D" w14:paraId="134239A1" w14:textId="7C435544">
            <w:pPr>
              <w:spacing w:line="259" w:lineRule="auto"/>
              <w:ind w:right="475"/>
              <w:rPr>
                <w:rFonts w:ascii="Calibri" w:hAnsi="Calibri" w:cs="Calibri"/>
              </w:rPr>
            </w:pPr>
            <w:r w:rsidRPr="2B72C766">
              <w:rPr>
                <w:rFonts w:ascii="Calibri" w:hAnsi="Calibri" w:cs="Calibri"/>
              </w:rPr>
              <w:t xml:space="preserve">Email to all eligible governments that signed up to attend an informational webinar about BAS. </w:t>
            </w:r>
          </w:p>
        </w:tc>
        <w:tc>
          <w:tcPr>
            <w:tcW w:w="1557" w:type="dxa"/>
            <w:vAlign w:val="center"/>
          </w:tcPr>
          <w:p w:rsidR="002A510D" w:rsidP="002A510D" w14:paraId="6EA9970C" w14:textId="3E2AFC54">
            <w:pPr>
              <w:spacing w:line="259" w:lineRule="auto"/>
              <w:ind w:right="475"/>
              <w:rPr>
                <w:rFonts w:ascii="Calibri" w:hAnsi="Calibri" w:cs="Calibri"/>
              </w:rPr>
            </w:pPr>
            <w:r>
              <w:rPr>
                <w:rFonts w:ascii="Calibri" w:hAnsi="Calibri" w:cs="Calibri"/>
              </w:rPr>
              <w:t>Email</w:t>
            </w:r>
          </w:p>
        </w:tc>
      </w:tr>
      <w:tr w14:paraId="72782CB2" w14:textId="77777777" w:rsidTr="457EBCF3">
        <w:tblPrEx>
          <w:tblW w:w="9479" w:type="dxa"/>
          <w:jc w:val="center"/>
          <w:tblLook w:val="04A0"/>
        </w:tblPrEx>
        <w:trPr>
          <w:trHeight w:val="300"/>
          <w:jc w:val="center"/>
        </w:trPr>
        <w:tc>
          <w:tcPr>
            <w:tcW w:w="1975" w:type="dxa"/>
            <w:vAlign w:val="center"/>
          </w:tcPr>
          <w:p w:rsidR="002A510D" w:rsidRPr="009B4488" w:rsidP="002A510D" w14:paraId="0676952F" w14:textId="1BD42635">
            <w:pPr>
              <w:spacing w:line="259" w:lineRule="auto"/>
              <w:ind w:right="255"/>
              <w:rPr>
                <w:rFonts w:ascii="Calibri" w:hAnsi="Calibri" w:cs="Calibri"/>
              </w:rPr>
            </w:pPr>
            <w:r w:rsidRPr="009B4488">
              <w:rPr>
                <w:rFonts w:ascii="Calibri" w:hAnsi="Calibri" w:cs="Calibri"/>
              </w:rPr>
              <w:t>BASSC-E-1</w:t>
            </w:r>
          </w:p>
        </w:tc>
        <w:tc>
          <w:tcPr>
            <w:tcW w:w="5947" w:type="dxa"/>
            <w:vAlign w:val="center"/>
          </w:tcPr>
          <w:p w:rsidR="002A510D" w:rsidRPr="009B4488" w:rsidP="002A510D" w14:paraId="0E45EDDD" w14:textId="77777777">
            <w:pPr>
              <w:spacing w:line="259" w:lineRule="auto"/>
              <w:ind w:right="475"/>
              <w:rPr>
                <w:rFonts w:ascii="Calibri" w:hAnsi="Calibri" w:cs="Calibri"/>
              </w:rPr>
            </w:pPr>
            <w:r w:rsidRPr="009B4488">
              <w:rPr>
                <w:rFonts w:ascii="Calibri" w:hAnsi="Calibri" w:cs="Calibri"/>
              </w:rPr>
              <w:t>Email to the Governors notifying them of the program and asking them to appoint a State Certifying Official (SCO).</w:t>
            </w:r>
          </w:p>
        </w:tc>
        <w:tc>
          <w:tcPr>
            <w:tcW w:w="1557" w:type="dxa"/>
            <w:vAlign w:val="center"/>
          </w:tcPr>
          <w:p w:rsidR="002A510D" w:rsidRPr="009B4488" w:rsidP="002A510D" w14:paraId="2BC2FD32" w14:textId="77777777">
            <w:pPr>
              <w:spacing w:line="259" w:lineRule="auto"/>
              <w:ind w:right="475"/>
              <w:rPr>
                <w:rFonts w:ascii="Calibri" w:hAnsi="Calibri" w:cs="Calibri"/>
              </w:rPr>
            </w:pPr>
            <w:r>
              <w:rPr>
                <w:rFonts w:ascii="Calibri" w:hAnsi="Calibri" w:cs="Calibri"/>
              </w:rPr>
              <w:t>Email</w:t>
            </w:r>
          </w:p>
        </w:tc>
      </w:tr>
      <w:tr w14:paraId="194B3469" w14:textId="77777777" w:rsidTr="457EBCF3">
        <w:tblPrEx>
          <w:tblW w:w="9479" w:type="dxa"/>
          <w:jc w:val="center"/>
          <w:tblLook w:val="04A0"/>
        </w:tblPrEx>
        <w:trPr>
          <w:trHeight w:val="300"/>
          <w:jc w:val="center"/>
        </w:trPr>
        <w:tc>
          <w:tcPr>
            <w:tcW w:w="1975" w:type="dxa"/>
            <w:vAlign w:val="center"/>
          </w:tcPr>
          <w:p w:rsidR="002A510D" w:rsidRPr="009B4488" w:rsidP="002A510D" w14:paraId="07579816" w14:textId="34CA7B46">
            <w:pPr>
              <w:spacing w:line="259" w:lineRule="auto"/>
              <w:ind w:right="255"/>
              <w:rPr>
                <w:rFonts w:ascii="Calibri" w:hAnsi="Calibri" w:cs="Calibri"/>
              </w:rPr>
            </w:pPr>
            <w:r w:rsidRPr="009B4488">
              <w:rPr>
                <w:rFonts w:ascii="Calibri" w:hAnsi="Calibri" w:cs="Calibri"/>
              </w:rPr>
              <w:t>BASSC-E-2</w:t>
            </w:r>
          </w:p>
        </w:tc>
        <w:tc>
          <w:tcPr>
            <w:tcW w:w="5947" w:type="dxa"/>
            <w:vAlign w:val="center"/>
          </w:tcPr>
          <w:p w:rsidR="002A510D" w:rsidRPr="009B4488" w:rsidP="002A510D" w14:paraId="46723B5D" w14:textId="77777777">
            <w:pPr>
              <w:spacing w:line="259" w:lineRule="auto"/>
              <w:ind w:right="475"/>
              <w:rPr>
                <w:rFonts w:ascii="Calibri" w:hAnsi="Calibri" w:cs="Calibri"/>
              </w:rPr>
            </w:pPr>
            <w:r w:rsidRPr="009B4488">
              <w:rPr>
                <w:rFonts w:ascii="Calibri" w:hAnsi="Calibri" w:cs="Calibri"/>
              </w:rPr>
              <w:t xml:space="preserve">Email to the SCO notifying them of their appointment and next steps. </w:t>
            </w:r>
          </w:p>
        </w:tc>
        <w:tc>
          <w:tcPr>
            <w:tcW w:w="1557" w:type="dxa"/>
            <w:vAlign w:val="center"/>
          </w:tcPr>
          <w:p w:rsidR="002A510D" w:rsidRPr="009B4488" w:rsidP="002A510D" w14:paraId="275C418B" w14:textId="77777777">
            <w:pPr>
              <w:spacing w:line="259" w:lineRule="auto"/>
              <w:ind w:right="475"/>
              <w:rPr>
                <w:rFonts w:ascii="Calibri" w:hAnsi="Calibri" w:cs="Calibri"/>
              </w:rPr>
            </w:pPr>
            <w:r>
              <w:rPr>
                <w:rFonts w:ascii="Calibri" w:hAnsi="Calibri" w:cs="Calibri"/>
              </w:rPr>
              <w:t>Email</w:t>
            </w:r>
          </w:p>
        </w:tc>
      </w:tr>
      <w:tr w14:paraId="4B9DDADE" w14:textId="77777777" w:rsidTr="457EBCF3">
        <w:tblPrEx>
          <w:tblW w:w="9479" w:type="dxa"/>
          <w:jc w:val="center"/>
          <w:tblLook w:val="04A0"/>
        </w:tblPrEx>
        <w:trPr>
          <w:trHeight w:val="300"/>
          <w:jc w:val="center"/>
        </w:trPr>
        <w:tc>
          <w:tcPr>
            <w:tcW w:w="1975" w:type="dxa"/>
            <w:vAlign w:val="center"/>
          </w:tcPr>
          <w:p w:rsidR="002A510D" w:rsidRPr="009B4488" w:rsidP="002A510D" w14:paraId="75265B7C" w14:textId="56E7F2DC">
            <w:pPr>
              <w:spacing w:line="259" w:lineRule="auto"/>
              <w:ind w:right="255"/>
              <w:rPr>
                <w:rFonts w:ascii="Calibri" w:hAnsi="Calibri" w:cs="Calibri"/>
              </w:rPr>
            </w:pPr>
            <w:r w:rsidRPr="009B4488">
              <w:rPr>
                <w:rFonts w:ascii="Calibri" w:hAnsi="Calibri" w:cs="Calibri"/>
              </w:rPr>
              <w:t>BASSC-E-3</w:t>
            </w:r>
          </w:p>
        </w:tc>
        <w:tc>
          <w:tcPr>
            <w:tcW w:w="5947" w:type="dxa"/>
            <w:vAlign w:val="center"/>
          </w:tcPr>
          <w:p w:rsidR="002A510D" w:rsidRPr="009B4488" w:rsidP="002A510D" w14:paraId="5B909EDA" w14:textId="1FD40C34">
            <w:pPr>
              <w:spacing w:line="259" w:lineRule="auto"/>
              <w:ind w:right="475"/>
              <w:rPr>
                <w:rFonts w:ascii="Calibri" w:hAnsi="Calibri" w:cs="Calibri"/>
              </w:rPr>
            </w:pPr>
            <w:r w:rsidRPr="009B4488">
              <w:rPr>
                <w:rFonts w:ascii="Calibri" w:hAnsi="Calibri" w:cs="Calibri"/>
              </w:rPr>
              <w:t>Email to local government</w:t>
            </w:r>
            <w:r w:rsidR="002C3693">
              <w:rPr>
                <w:rFonts w:ascii="Calibri" w:hAnsi="Calibri" w:cs="Calibri"/>
              </w:rPr>
              <w:t>s</w:t>
            </w:r>
            <w:r w:rsidRPr="009B4488">
              <w:rPr>
                <w:rFonts w:ascii="Calibri" w:hAnsi="Calibri" w:cs="Calibri"/>
              </w:rPr>
              <w:t xml:space="preserve"> notifying them the SCO has submitted additional legal changes to their boundary</w:t>
            </w:r>
            <w:r w:rsidR="002C3693">
              <w:rPr>
                <w:rFonts w:ascii="Calibri" w:hAnsi="Calibri" w:cs="Calibri"/>
              </w:rPr>
              <w:t xml:space="preserve"> that are not in the</w:t>
            </w:r>
            <w:r w:rsidRPr="009B4488" w:rsidR="002C3693">
              <w:rPr>
                <w:rFonts w:ascii="Calibri" w:hAnsi="Calibri" w:cs="Calibri"/>
              </w:rPr>
              <w:t xml:space="preserve"> Census Bureau</w:t>
            </w:r>
            <w:r w:rsidR="002C3693">
              <w:rPr>
                <w:rFonts w:ascii="Calibri" w:hAnsi="Calibri" w:cs="Calibri"/>
              </w:rPr>
              <w:t xml:space="preserve"> records</w:t>
            </w:r>
            <w:r w:rsidR="0043514E">
              <w:rPr>
                <w:rFonts w:ascii="Calibri" w:hAnsi="Calibri" w:cs="Calibri"/>
              </w:rPr>
              <w:t xml:space="preserve"> and additional action is needed</w:t>
            </w:r>
            <w:r w:rsidRPr="009B4488">
              <w:rPr>
                <w:rFonts w:ascii="Calibri" w:hAnsi="Calibri" w:cs="Calibri"/>
              </w:rPr>
              <w:t>.</w:t>
            </w:r>
          </w:p>
        </w:tc>
        <w:tc>
          <w:tcPr>
            <w:tcW w:w="1557" w:type="dxa"/>
            <w:vAlign w:val="center"/>
          </w:tcPr>
          <w:p w:rsidR="002A510D" w:rsidRPr="009B4488" w:rsidP="002A510D" w14:paraId="562B064F" w14:textId="77777777">
            <w:pPr>
              <w:spacing w:line="259" w:lineRule="auto"/>
              <w:ind w:right="475"/>
              <w:rPr>
                <w:rFonts w:ascii="Calibri" w:hAnsi="Calibri" w:cs="Calibri"/>
              </w:rPr>
            </w:pPr>
            <w:r>
              <w:rPr>
                <w:rFonts w:ascii="Calibri" w:hAnsi="Calibri" w:cs="Calibri"/>
              </w:rPr>
              <w:t>Email</w:t>
            </w:r>
          </w:p>
        </w:tc>
      </w:tr>
      <w:tr w14:paraId="22376149" w14:textId="77777777" w:rsidTr="457EBCF3">
        <w:tblPrEx>
          <w:tblW w:w="9479" w:type="dxa"/>
          <w:jc w:val="center"/>
          <w:tblLook w:val="04A0"/>
        </w:tblPrEx>
        <w:trPr>
          <w:trHeight w:val="300"/>
          <w:jc w:val="center"/>
        </w:trPr>
        <w:tc>
          <w:tcPr>
            <w:tcW w:w="1975" w:type="dxa"/>
            <w:vAlign w:val="center"/>
          </w:tcPr>
          <w:p w:rsidR="002A510D" w:rsidRPr="009B4488" w:rsidP="0043514E" w14:paraId="01E24C25" w14:textId="1B5CD83C">
            <w:pPr>
              <w:keepNext/>
              <w:keepLines/>
              <w:spacing w:line="259" w:lineRule="auto"/>
              <w:ind w:right="255"/>
              <w:rPr>
                <w:rFonts w:ascii="Calibri" w:hAnsi="Calibri" w:cs="Calibri"/>
              </w:rPr>
            </w:pPr>
            <w:r w:rsidRPr="009B4488">
              <w:rPr>
                <w:rFonts w:ascii="Calibri" w:hAnsi="Calibri" w:cs="Calibri"/>
              </w:rPr>
              <w:t>BASSC-E-4</w:t>
            </w:r>
          </w:p>
        </w:tc>
        <w:tc>
          <w:tcPr>
            <w:tcW w:w="5947" w:type="dxa"/>
            <w:vAlign w:val="center"/>
          </w:tcPr>
          <w:p w:rsidR="002A510D" w:rsidRPr="009B4488" w:rsidP="0043514E" w14:paraId="618FE495" w14:textId="7D4A682D">
            <w:pPr>
              <w:keepNext/>
              <w:keepLines/>
              <w:spacing w:line="259" w:lineRule="auto"/>
              <w:ind w:right="475"/>
              <w:rPr>
                <w:rFonts w:ascii="Calibri" w:hAnsi="Calibri" w:cs="Calibri"/>
              </w:rPr>
            </w:pPr>
            <w:r w:rsidRPr="009B4488">
              <w:rPr>
                <w:rFonts w:ascii="Calibri" w:hAnsi="Calibri" w:cs="Calibri"/>
              </w:rPr>
              <w:t>Email to local government</w:t>
            </w:r>
            <w:r w:rsidR="002C3693">
              <w:rPr>
                <w:rFonts w:ascii="Calibri" w:hAnsi="Calibri" w:cs="Calibri"/>
              </w:rPr>
              <w:t>s</w:t>
            </w:r>
            <w:r w:rsidRPr="009B4488">
              <w:rPr>
                <w:rFonts w:ascii="Calibri" w:hAnsi="Calibri" w:cs="Calibri"/>
              </w:rPr>
              <w:t xml:space="preserve"> notifying them the SCO has requested changes be removed from their boundary due to failure to report them to the appropriate state agency</w:t>
            </w:r>
            <w:r w:rsidR="0043514E">
              <w:rPr>
                <w:rFonts w:ascii="Calibri" w:hAnsi="Calibri" w:cs="Calibri"/>
              </w:rPr>
              <w:t xml:space="preserve"> and additional action is needed</w:t>
            </w:r>
            <w:r w:rsidRPr="009B4488">
              <w:rPr>
                <w:rFonts w:ascii="Calibri" w:hAnsi="Calibri" w:cs="Calibri"/>
              </w:rPr>
              <w:t>.</w:t>
            </w:r>
          </w:p>
        </w:tc>
        <w:tc>
          <w:tcPr>
            <w:tcW w:w="1557" w:type="dxa"/>
            <w:vAlign w:val="center"/>
          </w:tcPr>
          <w:p w:rsidR="002A510D" w:rsidRPr="009B4488" w:rsidP="0043514E" w14:paraId="68410A5C" w14:textId="77777777">
            <w:pPr>
              <w:keepNext/>
              <w:keepLines/>
              <w:spacing w:line="259" w:lineRule="auto"/>
              <w:ind w:right="475"/>
              <w:rPr>
                <w:rFonts w:ascii="Calibri" w:hAnsi="Calibri" w:cs="Calibri"/>
              </w:rPr>
            </w:pPr>
            <w:r>
              <w:rPr>
                <w:rFonts w:ascii="Calibri" w:hAnsi="Calibri" w:cs="Calibri"/>
              </w:rPr>
              <w:t>Email</w:t>
            </w:r>
          </w:p>
        </w:tc>
      </w:tr>
      <w:tr w14:paraId="0D2C7368" w14:textId="77777777" w:rsidTr="457EBCF3">
        <w:tblPrEx>
          <w:tblW w:w="9479" w:type="dxa"/>
          <w:jc w:val="center"/>
          <w:tblLook w:val="04A0"/>
        </w:tblPrEx>
        <w:trPr>
          <w:trHeight w:val="300"/>
          <w:jc w:val="center"/>
        </w:trPr>
        <w:tc>
          <w:tcPr>
            <w:tcW w:w="1975" w:type="dxa"/>
            <w:vAlign w:val="center"/>
          </w:tcPr>
          <w:p w:rsidR="002A510D" w:rsidRPr="009B4488" w:rsidP="002A510D" w14:paraId="419BFCA5" w14:textId="77777777">
            <w:pPr>
              <w:spacing w:line="259" w:lineRule="auto"/>
              <w:ind w:right="255"/>
              <w:rPr>
                <w:rFonts w:ascii="Calibri" w:hAnsi="Calibri" w:cs="Calibri"/>
              </w:rPr>
            </w:pPr>
            <w:r w:rsidRPr="009B4488">
              <w:rPr>
                <w:rFonts w:ascii="Calibri" w:hAnsi="Calibri" w:cs="Calibri"/>
              </w:rPr>
              <w:t>BASSC-E-NRFU-1</w:t>
            </w:r>
          </w:p>
        </w:tc>
        <w:tc>
          <w:tcPr>
            <w:tcW w:w="5947" w:type="dxa"/>
            <w:vAlign w:val="center"/>
          </w:tcPr>
          <w:p w:rsidR="002A510D" w:rsidRPr="009B4488" w:rsidP="002A510D" w14:paraId="18381897" w14:textId="788B8D75">
            <w:pPr>
              <w:spacing w:line="259" w:lineRule="auto"/>
              <w:ind w:right="475"/>
              <w:rPr>
                <w:rFonts w:ascii="Calibri" w:hAnsi="Calibri" w:cs="Calibri"/>
              </w:rPr>
            </w:pPr>
            <w:r w:rsidRPr="009B4488">
              <w:rPr>
                <w:rFonts w:ascii="Calibri" w:hAnsi="Calibri" w:cs="Calibri"/>
              </w:rPr>
              <w:t xml:space="preserve">Follow-up email to governors reminding them to appoint an SCO before the </w:t>
            </w:r>
            <w:r w:rsidR="00E51BEB">
              <w:rPr>
                <w:rFonts w:ascii="Calibri" w:hAnsi="Calibri" w:cs="Calibri"/>
              </w:rPr>
              <w:t>d</w:t>
            </w:r>
            <w:r>
              <w:rPr>
                <w:rFonts w:ascii="Calibri" w:hAnsi="Calibri" w:cs="Calibri"/>
              </w:rPr>
              <w:t>e</w:t>
            </w:r>
            <w:r w:rsidR="00E51BEB">
              <w:rPr>
                <w:rFonts w:ascii="Calibri" w:hAnsi="Calibri" w:cs="Calibri"/>
              </w:rPr>
              <w:t>adline</w:t>
            </w:r>
            <w:r>
              <w:rPr>
                <w:rFonts w:ascii="Calibri" w:hAnsi="Calibri" w:cs="Calibri"/>
              </w:rPr>
              <w:t>.</w:t>
            </w:r>
          </w:p>
        </w:tc>
        <w:tc>
          <w:tcPr>
            <w:tcW w:w="1557" w:type="dxa"/>
            <w:vAlign w:val="center"/>
          </w:tcPr>
          <w:p w:rsidR="002A510D" w:rsidRPr="009B4488" w:rsidP="002A510D" w14:paraId="3B1419BE" w14:textId="77777777">
            <w:pPr>
              <w:spacing w:line="259" w:lineRule="auto"/>
              <w:ind w:right="475"/>
              <w:rPr>
                <w:rFonts w:ascii="Calibri" w:hAnsi="Calibri" w:cs="Calibri"/>
              </w:rPr>
            </w:pPr>
            <w:r>
              <w:rPr>
                <w:rFonts w:ascii="Calibri" w:hAnsi="Calibri" w:cs="Calibri"/>
              </w:rPr>
              <w:t>Email</w:t>
            </w:r>
          </w:p>
        </w:tc>
      </w:tr>
      <w:tr w14:paraId="5E4373D1" w14:textId="77777777" w:rsidTr="457EBCF3">
        <w:tblPrEx>
          <w:tblW w:w="9479" w:type="dxa"/>
          <w:jc w:val="center"/>
          <w:tblLook w:val="04A0"/>
        </w:tblPrEx>
        <w:trPr>
          <w:trHeight w:val="300"/>
          <w:jc w:val="center"/>
        </w:trPr>
        <w:tc>
          <w:tcPr>
            <w:tcW w:w="1975" w:type="dxa"/>
            <w:vAlign w:val="center"/>
          </w:tcPr>
          <w:p w:rsidR="002A510D" w:rsidRPr="009B4488" w:rsidP="002A510D" w14:paraId="7D54070A" w14:textId="77777777">
            <w:pPr>
              <w:spacing w:line="259" w:lineRule="auto"/>
              <w:ind w:right="255"/>
              <w:rPr>
                <w:rFonts w:ascii="Calibri" w:hAnsi="Calibri" w:cs="Calibri"/>
              </w:rPr>
            </w:pPr>
            <w:r w:rsidRPr="009B4488">
              <w:rPr>
                <w:rFonts w:ascii="Calibri" w:hAnsi="Calibri" w:cs="Calibri"/>
              </w:rPr>
              <w:t>BASSC-E-NRFU-2</w:t>
            </w:r>
          </w:p>
        </w:tc>
        <w:tc>
          <w:tcPr>
            <w:tcW w:w="5947" w:type="dxa"/>
            <w:vAlign w:val="center"/>
          </w:tcPr>
          <w:p w:rsidR="002A510D" w:rsidRPr="009B4488" w:rsidP="002A510D" w14:paraId="1B9EF58F" w14:textId="6BBBA886">
            <w:pPr>
              <w:spacing w:line="259" w:lineRule="auto"/>
              <w:ind w:right="475"/>
              <w:rPr>
                <w:rFonts w:ascii="Calibri" w:hAnsi="Calibri" w:cs="Calibri"/>
              </w:rPr>
            </w:pPr>
            <w:r w:rsidRPr="009B4488">
              <w:rPr>
                <w:rFonts w:ascii="Calibri" w:hAnsi="Calibri" w:cs="Calibri"/>
              </w:rPr>
              <w:t>Follow-up email to SCO asking the</w:t>
            </w:r>
            <w:r>
              <w:rPr>
                <w:rFonts w:ascii="Calibri" w:hAnsi="Calibri" w:cs="Calibri"/>
              </w:rPr>
              <w:t>m</w:t>
            </w:r>
            <w:r w:rsidRPr="009B4488">
              <w:rPr>
                <w:rFonts w:ascii="Calibri" w:hAnsi="Calibri" w:cs="Calibri"/>
              </w:rPr>
              <w:t xml:space="preserve"> to review listing files and submit changes to the Census Bureau before the </w:t>
            </w:r>
            <w:r w:rsidR="00E51BEB">
              <w:rPr>
                <w:rFonts w:ascii="Calibri" w:hAnsi="Calibri" w:cs="Calibri"/>
              </w:rPr>
              <w:t>d</w:t>
            </w:r>
            <w:r w:rsidRPr="009B4488">
              <w:rPr>
                <w:rFonts w:ascii="Calibri" w:hAnsi="Calibri" w:cs="Calibri"/>
              </w:rPr>
              <w:t>e</w:t>
            </w:r>
            <w:r w:rsidR="00E51BEB">
              <w:rPr>
                <w:rFonts w:ascii="Calibri" w:hAnsi="Calibri" w:cs="Calibri"/>
              </w:rPr>
              <w:t>adline</w:t>
            </w:r>
            <w:r w:rsidRPr="009B4488">
              <w:rPr>
                <w:rFonts w:ascii="Calibri" w:hAnsi="Calibri" w:cs="Calibri"/>
              </w:rPr>
              <w:t xml:space="preserve">. </w:t>
            </w:r>
          </w:p>
        </w:tc>
        <w:tc>
          <w:tcPr>
            <w:tcW w:w="1557" w:type="dxa"/>
            <w:vAlign w:val="center"/>
          </w:tcPr>
          <w:p w:rsidR="002A510D" w:rsidRPr="009B4488" w:rsidP="002A510D" w14:paraId="3C3F2A38" w14:textId="77777777">
            <w:pPr>
              <w:spacing w:line="259" w:lineRule="auto"/>
              <w:ind w:right="475"/>
              <w:rPr>
                <w:rFonts w:ascii="Calibri" w:hAnsi="Calibri" w:cs="Calibri"/>
              </w:rPr>
            </w:pPr>
            <w:r>
              <w:rPr>
                <w:rFonts w:ascii="Calibri" w:hAnsi="Calibri" w:cs="Calibri"/>
              </w:rPr>
              <w:t>Email</w:t>
            </w:r>
          </w:p>
        </w:tc>
      </w:tr>
      <w:tr w14:paraId="7DB80E2E" w14:textId="77777777" w:rsidTr="457EBCF3">
        <w:tblPrEx>
          <w:tblW w:w="9479" w:type="dxa"/>
          <w:jc w:val="center"/>
          <w:tblLook w:val="04A0"/>
        </w:tblPrEx>
        <w:trPr>
          <w:trHeight w:val="300"/>
          <w:jc w:val="center"/>
        </w:trPr>
        <w:tc>
          <w:tcPr>
            <w:tcW w:w="1975" w:type="dxa"/>
            <w:vAlign w:val="center"/>
          </w:tcPr>
          <w:p w:rsidR="002A510D" w:rsidRPr="009B4488" w:rsidP="002A510D" w14:paraId="5CBF1215" w14:textId="484F459C">
            <w:pPr>
              <w:spacing w:line="259" w:lineRule="auto"/>
              <w:ind w:right="475"/>
              <w:rPr>
                <w:rFonts w:ascii="Calibri" w:hAnsi="Calibri" w:cs="Calibri"/>
              </w:rPr>
            </w:pPr>
            <w:r w:rsidRPr="009B4488">
              <w:rPr>
                <w:rFonts w:ascii="Calibri" w:hAnsi="Calibri" w:cs="Calibri"/>
              </w:rPr>
              <w:t>BAS-6</w:t>
            </w:r>
          </w:p>
        </w:tc>
        <w:tc>
          <w:tcPr>
            <w:tcW w:w="5947" w:type="dxa"/>
            <w:vAlign w:val="center"/>
          </w:tcPr>
          <w:p w:rsidR="002A510D" w:rsidRPr="009B4488" w:rsidP="002A510D" w14:paraId="2925A4D2" w14:textId="351B291A">
            <w:pPr>
              <w:spacing w:line="259" w:lineRule="auto"/>
              <w:ind w:right="475"/>
              <w:rPr>
                <w:rFonts w:ascii="Calibri" w:hAnsi="Calibri" w:cs="Calibri"/>
              </w:rPr>
            </w:pPr>
            <w:r w:rsidRPr="009B4488">
              <w:rPr>
                <w:rFonts w:ascii="Calibri" w:hAnsi="Calibri" w:cs="Calibri"/>
              </w:rPr>
              <w:t>F</w:t>
            </w:r>
            <w:r w:rsidR="002C3693">
              <w:rPr>
                <w:rFonts w:ascii="Calibri" w:hAnsi="Calibri" w:cs="Calibri"/>
              </w:rPr>
              <w:t>illable f</w:t>
            </w:r>
            <w:r w:rsidRPr="009B4488">
              <w:rPr>
                <w:rFonts w:ascii="Calibri" w:hAnsi="Calibri" w:cs="Calibri"/>
              </w:rPr>
              <w:t>orm used for county or county equivalent governments to sign up for a CBAS agreement.</w:t>
            </w:r>
          </w:p>
        </w:tc>
        <w:tc>
          <w:tcPr>
            <w:tcW w:w="1557" w:type="dxa"/>
            <w:vAlign w:val="center"/>
          </w:tcPr>
          <w:p w:rsidR="002A510D" w:rsidRPr="009B4488" w:rsidP="002A510D" w14:paraId="2430C310" w14:textId="29D2DD5F">
            <w:pPr>
              <w:spacing w:line="259" w:lineRule="auto"/>
              <w:ind w:right="475"/>
              <w:rPr>
                <w:rFonts w:ascii="Calibri" w:hAnsi="Calibri" w:cs="Calibri"/>
              </w:rPr>
            </w:pPr>
            <w:r>
              <w:rPr>
                <w:rFonts w:ascii="Calibri" w:hAnsi="Calibri" w:cs="Calibri"/>
              </w:rPr>
              <w:t xml:space="preserve">Fillable </w:t>
            </w:r>
            <w:r>
              <w:rPr>
                <w:rFonts w:ascii="Calibri" w:hAnsi="Calibri" w:cs="Calibri"/>
              </w:rPr>
              <w:t>Form</w:t>
            </w:r>
          </w:p>
        </w:tc>
      </w:tr>
      <w:tr w14:paraId="2663573C" w14:textId="77777777" w:rsidTr="457EBCF3">
        <w:tblPrEx>
          <w:tblW w:w="9479" w:type="dxa"/>
          <w:jc w:val="center"/>
          <w:tblLook w:val="04A0"/>
        </w:tblPrEx>
        <w:trPr>
          <w:trHeight w:val="300"/>
          <w:jc w:val="center"/>
        </w:trPr>
        <w:tc>
          <w:tcPr>
            <w:tcW w:w="1975" w:type="dxa"/>
            <w:vAlign w:val="center"/>
          </w:tcPr>
          <w:p w:rsidR="002A510D" w:rsidRPr="009B4488" w:rsidP="002A510D" w14:paraId="190504F5" w14:textId="03DEA6F2">
            <w:pPr>
              <w:spacing w:line="259" w:lineRule="auto"/>
              <w:ind w:right="475"/>
              <w:rPr>
                <w:rFonts w:ascii="Calibri" w:hAnsi="Calibri" w:cs="Calibri"/>
              </w:rPr>
            </w:pPr>
            <w:r w:rsidRPr="2B72C766">
              <w:rPr>
                <w:rFonts w:ascii="Calibri" w:hAnsi="Calibri" w:cs="Calibri"/>
              </w:rPr>
              <w:t>BASSC-1</w:t>
            </w:r>
          </w:p>
        </w:tc>
        <w:tc>
          <w:tcPr>
            <w:tcW w:w="5947" w:type="dxa"/>
            <w:vAlign w:val="center"/>
          </w:tcPr>
          <w:p w:rsidR="002A510D" w:rsidRPr="009B4488" w:rsidP="002A510D" w14:paraId="709BE36C" w14:textId="01AB97D0">
            <w:pPr>
              <w:spacing w:line="259" w:lineRule="auto"/>
              <w:ind w:right="475"/>
              <w:rPr>
                <w:rFonts w:ascii="Calibri" w:hAnsi="Calibri" w:cs="Calibri"/>
              </w:rPr>
            </w:pPr>
            <w:r w:rsidRPr="009B4488">
              <w:rPr>
                <w:rFonts w:ascii="Calibri" w:hAnsi="Calibri" w:cs="Calibri"/>
              </w:rPr>
              <w:t>F</w:t>
            </w:r>
            <w:r w:rsidR="002C3693">
              <w:rPr>
                <w:rFonts w:ascii="Calibri" w:hAnsi="Calibri" w:cs="Calibri"/>
              </w:rPr>
              <w:t>illable f</w:t>
            </w:r>
            <w:r w:rsidRPr="009B4488">
              <w:rPr>
                <w:rFonts w:ascii="Calibri" w:hAnsi="Calibri" w:cs="Calibri"/>
              </w:rPr>
              <w:t xml:space="preserve">orm sent </w:t>
            </w:r>
            <w:r w:rsidR="002C3693">
              <w:rPr>
                <w:rFonts w:ascii="Calibri" w:hAnsi="Calibri" w:cs="Calibri"/>
              </w:rPr>
              <w:t xml:space="preserve">as an attachment with BASSC-E-1 </w:t>
            </w:r>
            <w:r w:rsidRPr="009B4488">
              <w:rPr>
                <w:rFonts w:ascii="Calibri" w:hAnsi="Calibri" w:cs="Calibri"/>
              </w:rPr>
              <w:t>to Governors to appoint an SCO.</w:t>
            </w:r>
          </w:p>
        </w:tc>
        <w:tc>
          <w:tcPr>
            <w:tcW w:w="1557" w:type="dxa"/>
            <w:vAlign w:val="center"/>
          </w:tcPr>
          <w:p w:rsidR="002A510D" w:rsidRPr="009B4488" w:rsidP="002A510D" w14:paraId="27709DD2" w14:textId="63FBFA5B">
            <w:pPr>
              <w:spacing w:line="259" w:lineRule="auto"/>
              <w:ind w:right="475"/>
              <w:rPr>
                <w:rFonts w:ascii="Calibri" w:hAnsi="Calibri" w:cs="Calibri"/>
              </w:rPr>
            </w:pPr>
            <w:r>
              <w:rPr>
                <w:rFonts w:ascii="Calibri" w:hAnsi="Calibri" w:cs="Calibri"/>
              </w:rPr>
              <w:t xml:space="preserve">Fillable </w:t>
            </w:r>
            <w:r w:rsidRPr="2B72C766">
              <w:rPr>
                <w:rFonts w:ascii="Calibri" w:hAnsi="Calibri" w:cs="Calibri"/>
              </w:rPr>
              <w:t>Form</w:t>
            </w:r>
          </w:p>
        </w:tc>
      </w:tr>
      <w:tr w14:paraId="25103C74" w14:textId="77777777" w:rsidTr="457EBCF3">
        <w:tblPrEx>
          <w:tblW w:w="9479" w:type="dxa"/>
          <w:jc w:val="center"/>
          <w:tblLook w:val="04A0"/>
        </w:tblPrEx>
        <w:trPr>
          <w:trHeight w:val="300"/>
          <w:jc w:val="center"/>
        </w:trPr>
        <w:tc>
          <w:tcPr>
            <w:tcW w:w="1975" w:type="dxa"/>
            <w:vAlign w:val="center"/>
          </w:tcPr>
          <w:p w:rsidR="002A510D" w:rsidRPr="009B4488" w:rsidP="002A510D" w14:paraId="4C165962" w14:textId="4FCCE6D1">
            <w:pPr>
              <w:spacing w:line="259" w:lineRule="auto"/>
              <w:ind w:right="475"/>
              <w:rPr>
                <w:rFonts w:ascii="Calibri" w:hAnsi="Calibri" w:cs="Calibri"/>
              </w:rPr>
            </w:pPr>
            <w:r w:rsidRPr="2184C9EC">
              <w:rPr>
                <w:rFonts w:ascii="Calibri" w:hAnsi="Calibri" w:cs="Calibri"/>
              </w:rPr>
              <w:t>BASSC-3</w:t>
            </w:r>
          </w:p>
        </w:tc>
        <w:tc>
          <w:tcPr>
            <w:tcW w:w="5947" w:type="dxa"/>
            <w:vAlign w:val="center"/>
          </w:tcPr>
          <w:p w:rsidR="002A510D" w:rsidRPr="009B4488" w:rsidP="002A510D" w14:paraId="106FF479" w14:textId="1DE8E47C">
            <w:pPr>
              <w:spacing w:line="259" w:lineRule="auto"/>
              <w:ind w:right="475"/>
              <w:rPr>
                <w:rFonts w:ascii="Calibri" w:hAnsi="Calibri" w:cs="Calibri"/>
              </w:rPr>
            </w:pPr>
            <w:r>
              <w:rPr>
                <w:rFonts w:ascii="Calibri" w:hAnsi="Calibri" w:cs="Calibri"/>
              </w:rPr>
              <w:t>Prefilled f</w:t>
            </w:r>
            <w:r>
              <w:rPr>
                <w:rFonts w:ascii="Calibri" w:hAnsi="Calibri" w:cs="Calibri"/>
              </w:rPr>
              <w:t xml:space="preserve">orm sent </w:t>
            </w:r>
            <w:r>
              <w:rPr>
                <w:rFonts w:ascii="Calibri" w:hAnsi="Calibri" w:cs="Calibri"/>
              </w:rPr>
              <w:t xml:space="preserve">as an attachment with BASSC-E-3 </w:t>
            </w:r>
            <w:r>
              <w:rPr>
                <w:rFonts w:ascii="Calibri" w:hAnsi="Calibri" w:cs="Calibri"/>
              </w:rPr>
              <w:t>to local government</w:t>
            </w:r>
            <w:r>
              <w:rPr>
                <w:rFonts w:ascii="Calibri" w:hAnsi="Calibri" w:cs="Calibri"/>
              </w:rPr>
              <w:t>s</w:t>
            </w:r>
            <w:r>
              <w:rPr>
                <w:rFonts w:ascii="Calibri" w:hAnsi="Calibri" w:cs="Calibri"/>
              </w:rPr>
              <w:t xml:space="preserve"> </w:t>
            </w:r>
            <w:r w:rsidR="007B1E3E">
              <w:rPr>
                <w:rFonts w:ascii="Calibri" w:hAnsi="Calibri" w:cs="Calibri"/>
              </w:rPr>
              <w:t xml:space="preserve">listing </w:t>
            </w:r>
            <w:r>
              <w:rPr>
                <w:rFonts w:ascii="Calibri" w:hAnsi="Calibri" w:cs="Calibri"/>
              </w:rPr>
              <w:t>b</w:t>
            </w:r>
            <w:r w:rsidRPr="009B4488">
              <w:rPr>
                <w:rFonts w:ascii="Calibri" w:hAnsi="Calibri" w:cs="Calibri"/>
              </w:rPr>
              <w:t xml:space="preserve">oundary changes reported </w:t>
            </w:r>
            <w:r w:rsidR="007B1E3E">
              <w:rPr>
                <w:rFonts w:ascii="Calibri" w:hAnsi="Calibri" w:cs="Calibri"/>
              </w:rPr>
              <w:t xml:space="preserve">by the SCO </w:t>
            </w:r>
            <w:r>
              <w:rPr>
                <w:rFonts w:ascii="Calibri" w:hAnsi="Calibri" w:cs="Calibri"/>
              </w:rPr>
              <w:t xml:space="preserve">that are </w:t>
            </w:r>
            <w:r w:rsidR="007B1E3E">
              <w:rPr>
                <w:rFonts w:ascii="Calibri" w:hAnsi="Calibri" w:cs="Calibri"/>
              </w:rPr>
              <w:t>not in the</w:t>
            </w:r>
            <w:r w:rsidRPr="009B4488">
              <w:rPr>
                <w:rFonts w:ascii="Calibri" w:hAnsi="Calibri" w:cs="Calibri"/>
              </w:rPr>
              <w:t xml:space="preserve"> Census Bureau</w:t>
            </w:r>
            <w:r w:rsidR="007B1E3E">
              <w:rPr>
                <w:rFonts w:ascii="Calibri" w:hAnsi="Calibri" w:cs="Calibri"/>
              </w:rPr>
              <w:t xml:space="preserve"> records</w:t>
            </w:r>
            <w:r w:rsidRPr="009B4488">
              <w:rPr>
                <w:rFonts w:ascii="Calibri" w:hAnsi="Calibri" w:cs="Calibri"/>
              </w:rPr>
              <w:t>.</w:t>
            </w:r>
          </w:p>
        </w:tc>
        <w:tc>
          <w:tcPr>
            <w:tcW w:w="1557" w:type="dxa"/>
            <w:vAlign w:val="center"/>
          </w:tcPr>
          <w:p w:rsidR="002A510D" w:rsidRPr="009B4488" w:rsidP="002A510D" w14:paraId="320280B4" w14:textId="519EF0CD">
            <w:pPr>
              <w:spacing w:line="259" w:lineRule="auto"/>
              <w:ind w:right="475"/>
              <w:rPr>
                <w:rFonts w:ascii="Calibri" w:hAnsi="Calibri" w:cs="Calibri"/>
              </w:rPr>
            </w:pPr>
            <w:r>
              <w:rPr>
                <w:rFonts w:ascii="Calibri" w:hAnsi="Calibri" w:cs="Calibri"/>
              </w:rPr>
              <w:t xml:space="preserve">Prefilled </w:t>
            </w:r>
            <w:r w:rsidRPr="111B67F2">
              <w:rPr>
                <w:rFonts w:ascii="Calibri" w:hAnsi="Calibri" w:cs="Calibri"/>
              </w:rPr>
              <w:t>Form</w:t>
            </w:r>
          </w:p>
        </w:tc>
      </w:tr>
      <w:tr w14:paraId="22081E90" w14:textId="77777777" w:rsidTr="457EBCF3">
        <w:tblPrEx>
          <w:tblW w:w="9479" w:type="dxa"/>
          <w:jc w:val="center"/>
          <w:tblLook w:val="04A0"/>
        </w:tblPrEx>
        <w:trPr>
          <w:trHeight w:val="300"/>
          <w:jc w:val="center"/>
        </w:trPr>
        <w:tc>
          <w:tcPr>
            <w:tcW w:w="1975" w:type="dxa"/>
            <w:vAlign w:val="center"/>
          </w:tcPr>
          <w:p w:rsidR="002A510D" w:rsidRPr="009B4488" w:rsidP="002A510D" w14:paraId="7AEBF76B" w14:textId="02BFCADA">
            <w:pPr>
              <w:spacing w:line="259" w:lineRule="auto"/>
              <w:ind w:right="475"/>
              <w:rPr>
                <w:rFonts w:ascii="Calibri" w:hAnsi="Calibri" w:cs="Calibri"/>
              </w:rPr>
            </w:pPr>
            <w:r w:rsidRPr="2184C9EC">
              <w:rPr>
                <w:rFonts w:ascii="Calibri" w:hAnsi="Calibri" w:cs="Calibri"/>
              </w:rPr>
              <w:t>BASSC-4</w:t>
            </w:r>
          </w:p>
        </w:tc>
        <w:tc>
          <w:tcPr>
            <w:tcW w:w="5947" w:type="dxa"/>
            <w:vAlign w:val="center"/>
          </w:tcPr>
          <w:p w:rsidR="002A510D" w:rsidRPr="009B4488" w:rsidP="002A510D" w14:paraId="497FB670" w14:textId="4EC6F308">
            <w:pPr>
              <w:spacing w:line="259" w:lineRule="auto"/>
              <w:ind w:right="475"/>
              <w:rPr>
                <w:rFonts w:ascii="Calibri" w:hAnsi="Calibri" w:cs="Calibri"/>
              </w:rPr>
            </w:pPr>
            <w:r>
              <w:rPr>
                <w:rFonts w:ascii="Calibri" w:hAnsi="Calibri" w:cs="Calibri"/>
              </w:rPr>
              <w:t>Prefilled f</w:t>
            </w:r>
            <w:r w:rsidR="007B1E3E">
              <w:rPr>
                <w:rFonts w:ascii="Calibri" w:hAnsi="Calibri" w:cs="Calibri"/>
              </w:rPr>
              <w:t xml:space="preserve">orm sent </w:t>
            </w:r>
            <w:r w:rsidRPr="002C3693">
              <w:rPr>
                <w:rFonts w:ascii="Calibri" w:hAnsi="Calibri" w:cs="Calibri"/>
              </w:rPr>
              <w:t>as an attachment with BASSC-E-</w:t>
            </w:r>
            <w:r>
              <w:rPr>
                <w:rFonts w:ascii="Calibri" w:hAnsi="Calibri" w:cs="Calibri"/>
              </w:rPr>
              <w:t xml:space="preserve">4 </w:t>
            </w:r>
            <w:r w:rsidR="007B1E3E">
              <w:rPr>
                <w:rFonts w:ascii="Calibri" w:hAnsi="Calibri" w:cs="Calibri"/>
              </w:rPr>
              <w:t>to local government</w:t>
            </w:r>
            <w:r>
              <w:rPr>
                <w:rFonts w:ascii="Calibri" w:hAnsi="Calibri" w:cs="Calibri"/>
              </w:rPr>
              <w:t>s</w:t>
            </w:r>
            <w:r w:rsidR="007B1E3E">
              <w:rPr>
                <w:rFonts w:ascii="Calibri" w:hAnsi="Calibri" w:cs="Calibri"/>
              </w:rPr>
              <w:t xml:space="preserve"> listing b</w:t>
            </w:r>
            <w:r w:rsidRPr="009B4488">
              <w:rPr>
                <w:rFonts w:ascii="Calibri" w:hAnsi="Calibri" w:cs="Calibri"/>
              </w:rPr>
              <w:t xml:space="preserve">oundary changes </w:t>
            </w:r>
            <w:r w:rsidR="007B1E3E">
              <w:rPr>
                <w:rFonts w:ascii="Calibri" w:hAnsi="Calibri" w:cs="Calibri"/>
              </w:rPr>
              <w:t xml:space="preserve">reported by the SCO that are not valid and </w:t>
            </w:r>
            <w:r w:rsidR="00E51BEB">
              <w:rPr>
                <w:rFonts w:ascii="Calibri" w:hAnsi="Calibri" w:cs="Calibri"/>
              </w:rPr>
              <w:t>have been removed</w:t>
            </w:r>
            <w:r w:rsidRPr="009B4488">
              <w:rPr>
                <w:rFonts w:ascii="Calibri" w:hAnsi="Calibri" w:cs="Calibri"/>
              </w:rPr>
              <w:t xml:space="preserve"> from Census Bureau records.</w:t>
            </w:r>
          </w:p>
        </w:tc>
        <w:tc>
          <w:tcPr>
            <w:tcW w:w="1557" w:type="dxa"/>
            <w:vAlign w:val="center"/>
          </w:tcPr>
          <w:p w:rsidR="002A510D" w:rsidRPr="009B4488" w:rsidP="002A510D" w14:paraId="4386B630" w14:textId="30A9D16F">
            <w:pPr>
              <w:spacing w:line="259" w:lineRule="auto"/>
              <w:ind w:right="475"/>
              <w:rPr>
                <w:rFonts w:ascii="Calibri" w:hAnsi="Calibri" w:cs="Calibri"/>
              </w:rPr>
            </w:pPr>
            <w:r>
              <w:rPr>
                <w:rFonts w:ascii="Calibri" w:hAnsi="Calibri" w:cs="Calibri"/>
              </w:rPr>
              <w:t xml:space="preserve">Prefilled </w:t>
            </w:r>
            <w:r w:rsidRPr="111B67F2">
              <w:rPr>
                <w:rFonts w:ascii="Calibri" w:hAnsi="Calibri" w:cs="Calibri"/>
              </w:rPr>
              <w:t>Form</w:t>
            </w:r>
          </w:p>
        </w:tc>
      </w:tr>
      <w:tr w14:paraId="40ADBCE0" w14:textId="77777777" w:rsidTr="457EBCF3">
        <w:tblPrEx>
          <w:tblW w:w="9479" w:type="dxa"/>
          <w:jc w:val="center"/>
          <w:tblLook w:val="04A0"/>
        </w:tblPrEx>
        <w:trPr>
          <w:trHeight w:val="300"/>
          <w:jc w:val="center"/>
        </w:trPr>
        <w:tc>
          <w:tcPr>
            <w:tcW w:w="1975" w:type="dxa"/>
            <w:vAlign w:val="center"/>
          </w:tcPr>
          <w:p w:rsidR="00B91B90" w:rsidRPr="2184C9EC" w:rsidP="002A510D" w14:paraId="3FEB43B7" w14:textId="62AB63CA">
            <w:pPr>
              <w:spacing w:line="259" w:lineRule="auto"/>
              <w:ind w:right="475"/>
              <w:rPr>
                <w:rFonts w:ascii="Calibri" w:hAnsi="Calibri" w:cs="Calibri"/>
              </w:rPr>
            </w:pPr>
            <w:r>
              <w:rPr>
                <w:rFonts w:ascii="Calibri" w:hAnsi="Calibri" w:cs="Calibri"/>
              </w:rPr>
              <w:t>BAS Feedback Form</w:t>
            </w:r>
          </w:p>
        </w:tc>
        <w:tc>
          <w:tcPr>
            <w:tcW w:w="5947" w:type="dxa"/>
            <w:vAlign w:val="center"/>
          </w:tcPr>
          <w:p w:rsidR="00B91B90" w:rsidP="002A510D" w14:paraId="3F9191EE" w14:textId="0235E7EE">
            <w:pPr>
              <w:spacing w:line="259" w:lineRule="auto"/>
              <w:ind w:right="475"/>
              <w:rPr>
                <w:rFonts w:ascii="Calibri" w:hAnsi="Calibri" w:cs="Calibri"/>
              </w:rPr>
            </w:pPr>
            <w:r w:rsidRPr="009B4488">
              <w:rPr>
                <w:rFonts w:ascii="Calibri" w:hAnsi="Calibri" w:cs="Calibri"/>
              </w:rPr>
              <w:t>F</w:t>
            </w:r>
            <w:r>
              <w:rPr>
                <w:rFonts w:ascii="Calibri" w:hAnsi="Calibri" w:cs="Calibri"/>
              </w:rPr>
              <w:t>illable f</w:t>
            </w:r>
            <w:r w:rsidRPr="009B4488">
              <w:rPr>
                <w:rFonts w:ascii="Calibri" w:hAnsi="Calibri" w:cs="Calibri"/>
              </w:rPr>
              <w:t>orm</w:t>
            </w:r>
            <w:r>
              <w:rPr>
                <w:rFonts w:ascii="Calibri" w:hAnsi="Calibri" w:cs="Calibri"/>
              </w:rPr>
              <w:t xml:space="preserve"> that may be</w:t>
            </w:r>
            <w:r w:rsidRPr="009B4488">
              <w:rPr>
                <w:rFonts w:ascii="Calibri" w:hAnsi="Calibri" w:cs="Calibri"/>
              </w:rPr>
              <w:t xml:space="preserve"> used </w:t>
            </w:r>
            <w:r>
              <w:rPr>
                <w:rFonts w:ascii="Calibri" w:hAnsi="Calibri" w:cs="Calibri"/>
              </w:rPr>
              <w:t xml:space="preserve">to capture feedback about </w:t>
            </w:r>
            <w:r w:rsidRPr="00B91B90">
              <w:rPr>
                <w:rFonts w:ascii="Calibri" w:hAnsi="Calibri" w:cs="Calibri"/>
              </w:rPr>
              <w:t>materials, method(s) of data collection, manner of communications, and the usability of the program applications and tools</w:t>
            </w:r>
            <w:r>
              <w:rPr>
                <w:rFonts w:ascii="Calibri" w:hAnsi="Calibri" w:cs="Calibri"/>
              </w:rPr>
              <w:t>.</w:t>
            </w:r>
          </w:p>
        </w:tc>
        <w:tc>
          <w:tcPr>
            <w:tcW w:w="1557" w:type="dxa"/>
            <w:vAlign w:val="center"/>
          </w:tcPr>
          <w:p w:rsidR="00B91B90" w:rsidP="002A510D" w14:paraId="4E98381E" w14:textId="6C9F13E6">
            <w:pPr>
              <w:spacing w:line="259" w:lineRule="auto"/>
              <w:ind w:right="475"/>
              <w:rPr>
                <w:rFonts w:ascii="Calibri" w:hAnsi="Calibri" w:cs="Calibri"/>
              </w:rPr>
            </w:pPr>
            <w:r>
              <w:rPr>
                <w:rFonts w:ascii="Calibri" w:hAnsi="Calibri" w:cs="Calibri"/>
              </w:rPr>
              <w:t>Fillable Form</w:t>
            </w:r>
          </w:p>
        </w:tc>
      </w:tr>
      <w:tr w14:paraId="722144E5" w14:textId="77777777" w:rsidTr="457EBCF3">
        <w:tblPrEx>
          <w:tblW w:w="9479" w:type="dxa"/>
          <w:jc w:val="center"/>
          <w:tblLook w:val="04A0"/>
        </w:tblPrEx>
        <w:trPr>
          <w:trHeight w:val="300"/>
          <w:jc w:val="center"/>
        </w:trPr>
        <w:tc>
          <w:tcPr>
            <w:tcW w:w="1975" w:type="dxa"/>
            <w:vAlign w:val="center"/>
          </w:tcPr>
          <w:p w:rsidR="002A510D" w:rsidRPr="009B4488" w:rsidP="002A510D" w14:paraId="2C894CF6" w14:textId="242E4E6F">
            <w:pPr>
              <w:spacing w:line="259" w:lineRule="auto"/>
              <w:ind w:right="475"/>
              <w:rPr>
                <w:rFonts w:ascii="Calibri" w:hAnsi="Calibri" w:cs="Calibri"/>
              </w:rPr>
            </w:pPr>
            <w:r w:rsidRPr="009B4488">
              <w:rPr>
                <w:rFonts w:ascii="Calibri" w:hAnsi="Calibri" w:cs="Calibri"/>
              </w:rPr>
              <w:t>BAS-</w:t>
            </w:r>
            <w:r w:rsidR="00717CCF">
              <w:rPr>
                <w:rFonts w:ascii="Calibri" w:hAnsi="Calibri" w:cs="Calibri"/>
              </w:rPr>
              <w:t>L-</w:t>
            </w:r>
            <w:r w:rsidRPr="009B4488">
              <w:rPr>
                <w:rFonts w:ascii="Calibri" w:hAnsi="Calibri" w:cs="Calibri"/>
              </w:rPr>
              <w:t>9</w:t>
            </w:r>
          </w:p>
        </w:tc>
        <w:tc>
          <w:tcPr>
            <w:tcW w:w="5947" w:type="dxa"/>
            <w:vAlign w:val="center"/>
          </w:tcPr>
          <w:p w:rsidR="002A510D" w:rsidRPr="009B4488" w:rsidP="002A510D" w14:paraId="2A5A3A42" w14:textId="3469465E">
            <w:pPr>
              <w:spacing w:line="259" w:lineRule="auto"/>
              <w:ind w:right="475"/>
              <w:rPr>
                <w:rFonts w:ascii="Calibri" w:hAnsi="Calibri" w:cs="Calibri"/>
              </w:rPr>
            </w:pPr>
            <w:r w:rsidRPr="009B4488">
              <w:rPr>
                <w:rFonts w:ascii="Calibri" w:hAnsi="Calibri" w:cs="Calibri"/>
              </w:rPr>
              <w:t xml:space="preserve">Cover letter for paper map packages sent to eligible governments that requested to provide updates on paper maps. </w:t>
            </w:r>
          </w:p>
        </w:tc>
        <w:tc>
          <w:tcPr>
            <w:tcW w:w="1557" w:type="dxa"/>
            <w:vAlign w:val="center"/>
          </w:tcPr>
          <w:p w:rsidR="002A510D" w:rsidRPr="009B4488" w:rsidP="002A510D" w14:paraId="6279B4FD" w14:textId="77777777">
            <w:pPr>
              <w:spacing w:line="259" w:lineRule="auto"/>
              <w:ind w:right="475"/>
              <w:rPr>
                <w:rFonts w:ascii="Calibri" w:hAnsi="Calibri" w:cs="Calibri"/>
              </w:rPr>
            </w:pPr>
            <w:r>
              <w:rPr>
                <w:rFonts w:ascii="Calibri" w:hAnsi="Calibri" w:cs="Calibri"/>
              </w:rPr>
              <w:t>Letter</w:t>
            </w:r>
          </w:p>
        </w:tc>
      </w:tr>
      <w:tr w14:paraId="24D3D508" w14:textId="77777777" w:rsidTr="457EBCF3">
        <w:tblPrEx>
          <w:tblW w:w="9479" w:type="dxa"/>
          <w:jc w:val="center"/>
          <w:tblLook w:val="04A0"/>
        </w:tblPrEx>
        <w:trPr>
          <w:trHeight w:val="300"/>
          <w:jc w:val="center"/>
        </w:trPr>
        <w:tc>
          <w:tcPr>
            <w:tcW w:w="1975" w:type="dxa"/>
            <w:vAlign w:val="center"/>
          </w:tcPr>
          <w:p w:rsidR="002A510D" w:rsidRPr="009B4488" w:rsidP="002A510D" w14:paraId="2C2688C7" w14:textId="73D02665">
            <w:pPr>
              <w:spacing w:line="259" w:lineRule="auto"/>
              <w:ind w:right="475"/>
              <w:rPr>
                <w:rFonts w:ascii="Calibri" w:hAnsi="Calibri" w:cs="Calibri"/>
              </w:rPr>
            </w:pPr>
            <w:r w:rsidRPr="009B4488">
              <w:rPr>
                <w:rFonts w:ascii="Calibri" w:hAnsi="Calibri" w:cs="Calibri"/>
              </w:rPr>
              <w:t xml:space="preserve">BAS Partnership Toolbox </w:t>
            </w:r>
            <w:r>
              <w:rPr>
                <w:rFonts w:ascii="Calibri" w:hAnsi="Calibri" w:cs="Calibri"/>
              </w:rPr>
              <w:t xml:space="preserve">Pro </w:t>
            </w:r>
            <w:r w:rsidRPr="009B4488">
              <w:rPr>
                <w:rFonts w:ascii="Calibri" w:hAnsi="Calibri" w:cs="Calibri"/>
              </w:rPr>
              <w:t>–</w:t>
            </w:r>
            <w:r>
              <w:rPr>
                <w:rFonts w:ascii="Calibri" w:hAnsi="Calibri" w:cs="Calibri"/>
              </w:rPr>
              <w:t xml:space="preserve"> </w:t>
            </w:r>
            <w:r w:rsidRPr="009B4488">
              <w:rPr>
                <w:rFonts w:ascii="Calibri" w:hAnsi="Calibri" w:cs="Calibri"/>
              </w:rPr>
              <w:t>How-to Guide</w:t>
            </w:r>
          </w:p>
        </w:tc>
        <w:tc>
          <w:tcPr>
            <w:tcW w:w="5947" w:type="dxa"/>
            <w:vAlign w:val="center"/>
          </w:tcPr>
          <w:p w:rsidR="002A510D" w:rsidRPr="009B4488" w:rsidP="002A510D" w14:paraId="5D5A06CB" w14:textId="77777777">
            <w:pPr>
              <w:keepLines/>
              <w:spacing w:line="259" w:lineRule="auto"/>
              <w:ind w:right="475"/>
              <w:rPr>
                <w:rFonts w:ascii="Calibri" w:hAnsi="Calibri" w:cs="Calibri"/>
              </w:rPr>
            </w:pPr>
            <w:r w:rsidRPr="009B4488">
              <w:rPr>
                <w:rFonts w:ascii="Calibri" w:hAnsi="Calibri" w:cs="Calibri"/>
              </w:rPr>
              <w:t>Instructional document for users of Esri ArcGIS Pro to guide them through the steps of creating a BAS submission using the Census Bureau’s Partnership Toolbox.</w:t>
            </w:r>
          </w:p>
        </w:tc>
        <w:tc>
          <w:tcPr>
            <w:tcW w:w="1557" w:type="dxa"/>
            <w:vAlign w:val="center"/>
          </w:tcPr>
          <w:p w:rsidR="002A510D" w:rsidRPr="009B4488" w:rsidP="002A510D" w14:paraId="61C3850B" w14:textId="77777777">
            <w:pPr>
              <w:spacing w:line="259" w:lineRule="auto"/>
              <w:ind w:right="475"/>
              <w:rPr>
                <w:rFonts w:ascii="Calibri" w:hAnsi="Calibri" w:cs="Calibri"/>
              </w:rPr>
            </w:pPr>
            <w:r>
              <w:rPr>
                <w:rFonts w:ascii="Calibri" w:hAnsi="Calibri" w:cs="Calibri"/>
              </w:rPr>
              <w:t>How-to Guide</w:t>
            </w:r>
          </w:p>
        </w:tc>
      </w:tr>
      <w:tr w14:paraId="7339E3F1" w14:textId="77777777" w:rsidTr="457EBCF3">
        <w:tblPrEx>
          <w:tblW w:w="9479" w:type="dxa"/>
          <w:jc w:val="center"/>
          <w:tblLook w:val="04A0"/>
        </w:tblPrEx>
        <w:trPr>
          <w:trHeight w:val="300"/>
          <w:jc w:val="center"/>
        </w:trPr>
        <w:tc>
          <w:tcPr>
            <w:tcW w:w="1975" w:type="dxa"/>
            <w:vAlign w:val="center"/>
          </w:tcPr>
          <w:p w:rsidR="002A510D" w:rsidRPr="009B4488" w:rsidP="002A510D" w14:paraId="6DA06C2B" w14:textId="55D9B48D">
            <w:pPr>
              <w:spacing w:line="259" w:lineRule="auto"/>
              <w:ind w:right="475"/>
              <w:rPr>
                <w:rFonts w:ascii="Calibri" w:hAnsi="Calibri" w:cs="Calibri"/>
              </w:rPr>
            </w:pPr>
            <w:r w:rsidRPr="457EBCF3">
              <w:rPr>
                <w:rFonts w:ascii="Calibri" w:hAnsi="Calibri" w:cs="Calibri"/>
              </w:rPr>
              <w:t xml:space="preserve">BAS GUPS </w:t>
            </w:r>
            <w:r w:rsidRPr="457EBCF3" w:rsidR="67B338B9">
              <w:rPr>
                <w:rFonts w:ascii="Calibri" w:hAnsi="Calibri" w:cs="Calibri"/>
              </w:rPr>
              <w:t xml:space="preserve">Standalone </w:t>
            </w:r>
            <w:r w:rsidRPr="457EBCF3">
              <w:rPr>
                <w:rFonts w:ascii="Calibri" w:hAnsi="Calibri" w:cs="Calibri"/>
              </w:rPr>
              <w:t>– How-to Guide</w:t>
            </w:r>
          </w:p>
        </w:tc>
        <w:tc>
          <w:tcPr>
            <w:tcW w:w="5947" w:type="dxa"/>
            <w:vAlign w:val="center"/>
          </w:tcPr>
          <w:p w:rsidR="002A510D" w:rsidRPr="009B4488" w:rsidP="002A510D" w14:paraId="3E62ACC6" w14:textId="70E71BE7">
            <w:pPr>
              <w:spacing w:line="259" w:lineRule="auto"/>
              <w:ind w:right="475"/>
              <w:rPr>
                <w:rFonts w:ascii="Calibri" w:hAnsi="Calibri" w:cs="Calibri"/>
              </w:rPr>
            </w:pPr>
            <w:r w:rsidRPr="457EBCF3">
              <w:rPr>
                <w:rFonts w:ascii="Calibri" w:hAnsi="Calibri" w:cs="Calibri"/>
              </w:rPr>
              <w:t>Instructional document for users of GUPS to guide them through the steps of creating a BAS submission</w:t>
            </w:r>
            <w:r w:rsidRPr="457EBCF3" w:rsidR="106E37D5">
              <w:rPr>
                <w:rFonts w:ascii="Calibri" w:hAnsi="Calibri" w:cs="Calibri"/>
              </w:rPr>
              <w:t xml:space="preserve"> using the standalone version of GUPS</w:t>
            </w:r>
            <w:r w:rsidRPr="457EBCF3">
              <w:rPr>
                <w:rFonts w:ascii="Calibri" w:hAnsi="Calibri" w:cs="Calibri"/>
              </w:rPr>
              <w:t>.</w:t>
            </w:r>
          </w:p>
        </w:tc>
        <w:tc>
          <w:tcPr>
            <w:tcW w:w="1557" w:type="dxa"/>
            <w:vAlign w:val="center"/>
          </w:tcPr>
          <w:p w:rsidR="002A510D" w:rsidRPr="009B4488" w:rsidP="002A510D" w14:paraId="6A8B0B35" w14:textId="77777777">
            <w:pPr>
              <w:spacing w:line="259" w:lineRule="auto"/>
              <w:ind w:right="475"/>
              <w:rPr>
                <w:rFonts w:ascii="Calibri" w:hAnsi="Calibri" w:cs="Calibri"/>
              </w:rPr>
            </w:pPr>
            <w:r>
              <w:rPr>
                <w:rFonts w:ascii="Calibri" w:hAnsi="Calibri" w:cs="Calibri"/>
              </w:rPr>
              <w:t>How-to Guide</w:t>
            </w:r>
          </w:p>
        </w:tc>
      </w:tr>
      <w:tr w14:paraId="5EDA9C7C" w14:textId="77777777" w:rsidTr="457EBCF3">
        <w:tblPrEx>
          <w:tblW w:w="9479" w:type="dxa"/>
          <w:jc w:val="center"/>
          <w:tblLook w:val="04A0"/>
        </w:tblPrEx>
        <w:trPr>
          <w:trHeight w:val="300"/>
          <w:jc w:val="center"/>
        </w:trPr>
        <w:tc>
          <w:tcPr>
            <w:tcW w:w="1975" w:type="dxa"/>
            <w:vAlign w:val="center"/>
          </w:tcPr>
          <w:p w:rsidR="002A510D" w:rsidRPr="009B4488" w:rsidP="002A510D" w14:paraId="0EEA7FC7" w14:textId="77777777">
            <w:pPr>
              <w:spacing w:line="259" w:lineRule="auto"/>
              <w:ind w:right="475"/>
              <w:rPr>
                <w:rFonts w:ascii="Calibri" w:hAnsi="Calibri" w:cs="Calibri"/>
              </w:rPr>
            </w:pPr>
            <w:r w:rsidRPr="009B4488">
              <w:rPr>
                <w:rFonts w:ascii="Calibri" w:hAnsi="Calibri" w:cs="Calibri"/>
              </w:rPr>
              <w:t>BAS Paper Maps – How-to Guide</w:t>
            </w:r>
          </w:p>
        </w:tc>
        <w:tc>
          <w:tcPr>
            <w:tcW w:w="5947" w:type="dxa"/>
            <w:vAlign w:val="center"/>
          </w:tcPr>
          <w:p w:rsidR="002A510D" w:rsidRPr="009B4488" w:rsidP="002A510D" w14:paraId="5534A612" w14:textId="77777777">
            <w:pPr>
              <w:spacing w:line="259" w:lineRule="auto"/>
              <w:ind w:right="475"/>
              <w:rPr>
                <w:rFonts w:ascii="Calibri" w:hAnsi="Calibri" w:cs="Calibri"/>
              </w:rPr>
            </w:pPr>
            <w:r w:rsidRPr="009B4488">
              <w:rPr>
                <w:rFonts w:ascii="Calibri" w:hAnsi="Calibri" w:cs="Calibri"/>
              </w:rPr>
              <w:t xml:space="preserve">Instructional document for paper map submission creation. </w:t>
            </w:r>
          </w:p>
        </w:tc>
        <w:tc>
          <w:tcPr>
            <w:tcW w:w="1557" w:type="dxa"/>
            <w:vAlign w:val="center"/>
          </w:tcPr>
          <w:p w:rsidR="002A510D" w:rsidRPr="009B4488" w:rsidP="002A510D" w14:paraId="5FD3E3E4" w14:textId="77777777">
            <w:pPr>
              <w:spacing w:line="259" w:lineRule="auto"/>
              <w:ind w:right="475"/>
              <w:rPr>
                <w:rFonts w:ascii="Calibri" w:hAnsi="Calibri" w:cs="Calibri"/>
              </w:rPr>
            </w:pPr>
            <w:r>
              <w:rPr>
                <w:rFonts w:ascii="Calibri" w:hAnsi="Calibri" w:cs="Calibri"/>
              </w:rPr>
              <w:t>How-to Guide</w:t>
            </w:r>
          </w:p>
        </w:tc>
      </w:tr>
      <w:tr w14:paraId="22858DED" w14:textId="77777777" w:rsidTr="457EBCF3">
        <w:tblPrEx>
          <w:tblW w:w="9479" w:type="dxa"/>
          <w:jc w:val="center"/>
          <w:tblLook w:val="04A0"/>
        </w:tblPrEx>
        <w:trPr>
          <w:trHeight w:val="300"/>
          <w:jc w:val="center"/>
        </w:trPr>
        <w:tc>
          <w:tcPr>
            <w:tcW w:w="1975" w:type="dxa"/>
            <w:vAlign w:val="center"/>
          </w:tcPr>
          <w:p w:rsidR="002A510D" w:rsidRPr="009B4488" w:rsidP="002A510D" w14:paraId="03B22827" w14:textId="77777777">
            <w:pPr>
              <w:spacing w:line="259" w:lineRule="auto"/>
              <w:ind w:right="475"/>
              <w:rPr>
                <w:rFonts w:ascii="Calibri" w:hAnsi="Calibri" w:cs="Calibri"/>
              </w:rPr>
            </w:pPr>
            <w:r w:rsidRPr="009B4488">
              <w:rPr>
                <w:rFonts w:ascii="Calibri" w:hAnsi="Calibri" w:cs="Calibri"/>
              </w:rPr>
              <w:t>BAS State Certification – How-to Guide</w:t>
            </w:r>
          </w:p>
        </w:tc>
        <w:tc>
          <w:tcPr>
            <w:tcW w:w="5947" w:type="dxa"/>
            <w:vAlign w:val="center"/>
          </w:tcPr>
          <w:p w:rsidR="002A510D" w:rsidRPr="009B4488" w:rsidP="002A510D" w14:paraId="64BB113E" w14:textId="77777777">
            <w:pPr>
              <w:spacing w:line="259" w:lineRule="auto"/>
              <w:ind w:right="475"/>
              <w:rPr>
                <w:rFonts w:ascii="Calibri" w:hAnsi="Calibri" w:cs="Calibri"/>
              </w:rPr>
            </w:pPr>
            <w:r w:rsidRPr="009B4488">
              <w:rPr>
                <w:rFonts w:ascii="Calibri" w:hAnsi="Calibri" w:cs="Calibri"/>
              </w:rPr>
              <w:t xml:space="preserve">Instructional document that guides SCOs on how to review the changes submitted by local governments and provide changes back to the Census Bureau. </w:t>
            </w:r>
          </w:p>
        </w:tc>
        <w:tc>
          <w:tcPr>
            <w:tcW w:w="1557" w:type="dxa"/>
            <w:vAlign w:val="center"/>
          </w:tcPr>
          <w:p w:rsidR="002A510D" w:rsidRPr="009B4488" w:rsidP="002A510D" w14:paraId="779176C0" w14:textId="77777777">
            <w:pPr>
              <w:spacing w:line="259" w:lineRule="auto"/>
              <w:ind w:right="475"/>
              <w:rPr>
                <w:rFonts w:ascii="Calibri" w:hAnsi="Calibri" w:cs="Calibri"/>
              </w:rPr>
            </w:pPr>
            <w:r>
              <w:rPr>
                <w:rFonts w:ascii="Calibri" w:hAnsi="Calibri" w:cs="Calibri"/>
              </w:rPr>
              <w:t>How-to Guide</w:t>
            </w:r>
          </w:p>
        </w:tc>
      </w:tr>
      <w:tr w14:paraId="29758CF9" w14:textId="77777777" w:rsidTr="457EBCF3">
        <w:tblPrEx>
          <w:tblW w:w="9479" w:type="dxa"/>
          <w:jc w:val="center"/>
          <w:tblLook w:val="04A0"/>
        </w:tblPrEx>
        <w:trPr>
          <w:trHeight w:val="300"/>
          <w:jc w:val="center"/>
        </w:trPr>
        <w:tc>
          <w:tcPr>
            <w:tcW w:w="1975" w:type="dxa"/>
            <w:vAlign w:val="center"/>
          </w:tcPr>
          <w:p w:rsidR="002A510D" w:rsidRPr="009B4488" w:rsidP="002A510D" w14:paraId="1C2AE07E" w14:textId="742CBFBD">
            <w:pPr>
              <w:spacing w:line="259" w:lineRule="auto"/>
              <w:ind w:right="475"/>
              <w:rPr>
                <w:rFonts w:ascii="Calibri" w:hAnsi="Calibri" w:cs="Calibri"/>
              </w:rPr>
            </w:pPr>
            <w:r>
              <w:rPr>
                <w:rFonts w:ascii="Calibri" w:hAnsi="Calibri" w:cs="Calibri"/>
              </w:rPr>
              <w:t>BAS Technical Guide</w:t>
            </w:r>
          </w:p>
        </w:tc>
        <w:tc>
          <w:tcPr>
            <w:tcW w:w="5947" w:type="dxa"/>
            <w:vAlign w:val="center"/>
          </w:tcPr>
          <w:p w:rsidR="002A510D" w:rsidRPr="009B4488" w:rsidP="002A510D" w14:paraId="33F2FCE5" w14:textId="12E9BE76">
            <w:pPr>
              <w:spacing w:line="259" w:lineRule="auto"/>
              <w:ind w:right="475"/>
              <w:rPr>
                <w:rFonts w:ascii="Calibri" w:hAnsi="Calibri" w:cs="Calibri"/>
              </w:rPr>
            </w:pPr>
            <w:r>
              <w:rPr>
                <w:rFonts w:ascii="Calibri" w:hAnsi="Calibri" w:cs="Calibri"/>
              </w:rPr>
              <w:t>Supplemental resource that includes background information and technical details in support of BAS.</w:t>
            </w:r>
          </w:p>
        </w:tc>
        <w:tc>
          <w:tcPr>
            <w:tcW w:w="1557" w:type="dxa"/>
            <w:vAlign w:val="center"/>
          </w:tcPr>
          <w:p w:rsidR="002A510D" w:rsidP="002A510D" w14:paraId="0BDC9CBC" w14:textId="3D1FCF55">
            <w:pPr>
              <w:spacing w:line="259" w:lineRule="auto"/>
              <w:ind w:right="475"/>
              <w:rPr>
                <w:rFonts w:ascii="Calibri" w:hAnsi="Calibri" w:cs="Calibri"/>
              </w:rPr>
            </w:pPr>
            <w:r>
              <w:rPr>
                <w:rFonts w:ascii="Calibri" w:hAnsi="Calibri" w:cs="Calibri"/>
              </w:rPr>
              <w:t>How-to Guide</w:t>
            </w:r>
          </w:p>
        </w:tc>
      </w:tr>
      <w:tr w14:paraId="3A7C4264" w14:textId="77777777" w:rsidTr="457EBCF3">
        <w:tblPrEx>
          <w:tblW w:w="9479" w:type="dxa"/>
          <w:jc w:val="center"/>
          <w:tblLook w:val="04A0"/>
        </w:tblPrEx>
        <w:trPr>
          <w:trHeight w:val="300"/>
          <w:jc w:val="center"/>
        </w:trPr>
        <w:tc>
          <w:tcPr>
            <w:tcW w:w="1975" w:type="dxa"/>
            <w:vAlign w:val="center"/>
          </w:tcPr>
          <w:p w:rsidR="002A510D" w:rsidP="002A510D" w14:paraId="5B41B798" w14:textId="1FA1831A">
            <w:pPr>
              <w:spacing w:line="259" w:lineRule="auto"/>
              <w:ind w:right="475"/>
              <w:rPr>
                <w:rFonts w:ascii="Calibri" w:hAnsi="Calibri" w:cs="Calibri"/>
              </w:rPr>
            </w:pPr>
            <w:r>
              <w:rPr>
                <w:rFonts w:ascii="Calibri" w:hAnsi="Calibri" w:cs="Calibri"/>
              </w:rPr>
              <w:t xml:space="preserve">BAS </w:t>
            </w:r>
            <w:r>
              <w:rPr>
                <w:rFonts w:ascii="Calibri" w:hAnsi="Calibri" w:cs="Calibri"/>
              </w:rPr>
              <w:t>TIGERweb</w:t>
            </w:r>
            <w:r>
              <w:rPr>
                <w:rFonts w:ascii="Calibri" w:hAnsi="Calibri" w:cs="Calibri"/>
              </w:rPr>
              <w:t xml:space="preserve"> </w:t>
            </w:r>
            <w:r w:rsidR="002B0010">
              <w:rPr>
                <w:rFonts w:ascii="Calibri" w:hAnsi="Calibri" w:cs="Calibri"/>
              </w:rPr>
              <w:t xml:space="preserve">Quick </w:t>
            </w:r>
            <w:r>
              <w:rPr>
                <w:rFonts w:ascii="Calibri" w:hAnsi="Calibri" w:cs="Calibri"/>
              </w:rPr>
              <w:t>Guide</w:t>
            </w:r>
          </w:p>
        </w:tc>
        <w:tc>
          <w:tcPr>
            <w:tcW w:w="5947" w:type="dxa"/>
            <w:vAlign w:val="center"/>
          </w:tcPr>
          <w:p w:rsidR="002A510D" w:rsidP="002A510D" w14:paraId="032D23C8" w14:textId="7E61EC88">
            <w:pPr>
              <w:spacing w:line="259" w:lineRule="auto"/>
              <w:ind w:right="475"/>
              <w:rPr>
                <w:rFonts w:ascii="Calibri" w:hAnsi="Calibri" w:cs="Calibri"/>
              </w:rPr>
            </w:pPr>
            <w:r>
              <w:rPr>
                <w:rFonts w:ascii="Calibri" w:hAnsi="Calibri" w:cs="Calibri"/>
              </w:rPr>
              <w:t xml:space="preserve">High-level instruction and guidance for using </w:t>
            </w:r>
            <w:r>
              <w:rPr>
                <w:rFonts w:ascii="Calibri" w:hAnsi="Calibri" w:cs="Calibri"/>
              </w:rPr>
              <w:t>TIGERweb</w:t>
            </w:r>
            <w:r>
              <w:rPr>
                <w:rFonts w:ascii="Calibri" w:hAnsi="Calibri" w:cs="Calibri"/>
              </w:rPr>
              <w:t xml:space="preserve"> in support of BAS.</w:t>
            </w:r>
          </w:p>
        </w:tc>
        <w:tc>
          <w:tcPr>
            <w:tcW w:w="1557" w:type="dxa"/>
            <w:vAlign w:val="center"/>
          </w:tcPr>
          <w:p w:rsidR="002A510D" w:rsidP="002A510D" w14:paraId="75C24FCC" w14:textId="2C5BC4CE">
            <w:pPr>
              <w:spacing w:line="259" w:lineRule="auto"/>
              <w:ind w:right="475"/>
              <w:rPr>
                <w:rFonts w:ascii="Calibri" w:hAnsi="Calibri" w:cs="Calibri"/>
              </w:rPr>
            </w:pPr>
            <w:r>
              <w:rPr>
                <w:rFonts w:ascii="Calibri" w:hAnsi="Calibri" w:cs="Calibri"/>
              </w:rPr>
              <w:t>Quick Guide</w:t>
            </w:r>
          </w:p>
        </w:tc>
      </w:tr>
    </w:tbl>
    <w:p w:rsidR="00C43B2D" w:rsidRPr="00124446" w:rsidP="00220406" w14:paraId="648A981C" w14:textId="77777777">
      <w:pPr>
        <w:spacing w:before="221" w:line="259" w:lineRule="auto"/>
        <w:ind w:left="400" w:right="477"/>
        <w:rPr>
          <w:rFonts w:ascii="Calibri" w:hAnsi="Calibri" w:cs="Calibri"/>
        </w:rPr>
      </w:pPr>
    </w:p>
    <w:sectPr w:rsidSect="002A1D08">
      <w:footerReference w:type="default" r:id="rId15"/>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081B2B73"/>
    <w:multiLevelType w:val="hybridMultilevel"/>
    <w:tmpl w:val="307A1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757813"/>
    <w:multiLevelType w:val="hybridMultilevel"/>
    <w:tmpl w:val="08E0F07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4">
    <w:nsid w:val="5116049D"/>
    <w:multiLevelType w:val="hybridMultilevel"/>
    <w:tmpl w:val="6F6AA6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767353"/>
    <w:multiLevelType w:val="hybridMultilevel"/>
    <w:tmpl w:val="7FC4F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2F1D16"/>
    <w:multiLevelType w:val="hybridMultilevel"/>
    <w:tmpl w:val="1238471E"/>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54D5E61"/>
    <w:multiLevelType w:val="hybridMultilevel"/>
    <w:tmpl w:val="CE422E3C"/>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7BF54839"/>
    <w:multiLevelType w:val="hybridMultilevel"/>
    <w:tmpl w:val="4710A0A8"/>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784618696">
    <w:abstractNumId w:val="0"/>
  </w:num>
  <w:num w:numId="2" w16cid:durableId="1959801058">
    <w:abstractNumId w:val="6"/>
  </w:num>
  <w:num w:numId="3" w16cid:durableId="2004619109">
    <w:abstractNumId w:val="17"/>
  </w:num>
  <w:num w:numId="4" w16cid:durableId="513763643">
    <w:abstractNumId w:val="8"/>
  </w:num>
  <w:num w:numId="5" w16cid:durableId="550657940">
    <w:abstractNumId w:val="1"/>
  </w:num>
  <w:num w:numId="6" w16cid:durableId="72627284">
    <w:abstractNumId w:val="7"/>
  </w:num>
  <w:num w:numId="7" w16cid:durableId="1487815247">
    <w:abstractNumId w:val="13"/>
  </w:num>
  <w:num w:numId="8" w16cid:durableId="280496337">
    <w:abstractNumId w:val="4"/>
  </w:num>
  <w:num w:numId="9" w16cid:durableId="1647274167">
    <w:abstractNumId w:val="9"/>
  </w:num>
  <w:num w:numId="10" w16cid:durableId="659162906">
    <w:abstractNumId w:val="18"/>
  </w:num>
  <w:num w:numId="11" w16cid:durableId="318772760">
    <w:abstractNumId w:val="20"/>
  </w:num>
  <w:num w:numId="12" w16cid:durableId="867714691">
    <w:abstractNumId w:val="10"/>
  </w:num>
  <w:num w:numId="13" w16cid:durableId="270941629">
    <w:abstractNumId w:val="5"/>
  </w:num>
  <w:num w:numId="14" w16cid:durableId="1393313724">
    <w:abstractNumId w:val="12"/>
  </w:num>
  <w:num w:numId="15" w16cid:durableId="184901162">
    <w:abstractNumId w:val="3"/>
  </w:num>
  <w:num w:numId="16" w16cid:durableId="1234312767">
    <w:abstractNumId w:val="14"/>
  </w:num>
  <w:num w:numId="17" w16cid:durableId="1289629022">
    <w:abstractNumId w:val="2"/>
  </w:num>
  <w:num w:numId="18" w16cid:durableId="2066753080">
    <w:abstractNumId w:val="21"/>
  </w:num>
  <w:num w:numId="19" w16cid:durableId="1664358393">
    <w:abstractNumId w:val="16"/>
  </w:num>
  <w:num w:numId="20" w16cid:durableId="752892794">
    <w:abstractNumId w:val="19"/>
  </w:num>
  <w:num w:numId="21" w16cid:durableId="447431442">
    <w:abstractNumId w:val="15"/>
  </w:num>
  <w:num w:numId="22" w16cid:durableId="1127045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7225"/>
    <w:rsid w:val="00020E36"/>
    <w:rsid w:val="000311EF"/>
    <w:rsid w:val="000355EC"/>
    <w:rsid w:val="00060FAF"/>
    <w:rsid w:val="00061D50"/>
    <w:rsid w:val="00073B0C"/>
    <w:rsid w:val="00087454"/>
    <w:rsid w:val="000A11FB"/>
    <w:rsid w:val="000A2322"/>
    <w:rsid w:val="000A2F6D"/>
    <w:rsid w:val="000B1588"/>
    <w:rsid w:val="000B15A7"/>
    <w:rsid w:val="000E5624"/>
    <w:rsid w:val="00105C57"/>
    <w:rsid w:val="00111105"/>
    <w:rsid w:val="001235D4"/>
    <w:rsid w:val="00123DA7"/>
    <w:rsid w:val="00124446"/>
    <w:rsid w:val="001433B4"/>
    <w:rsid w:val="00147F27"/>
    <w:rsid w:val="00154292"/>
    <w:rsid w:val="00157254"/>
    <w:rsid w:val="001664B7"/>
    <w:rsid w:val="001761AA"/>
    <w:rsid w:val="001831B3"/>
    <w:rsid w:val="0018497A"/>
    <w:rsid w:val="001B3552"/>
    <w:rsid w:val="001C08B4"/>
    <w:rsid w:val="001E22D7"/>
    <w:rsid w:val="001F0EDB"/>
    <w:rsid w:val="001F2674"/>
    <w:rsid w:val="001F40BB"/>
    <w:rsid w:val="00201347"/>
    <w:rsid w:val="00220406"/>
    <w:rsid w:val="002232CC"/>
    <w:rsid w:val="00241D51"/>
    <w:rsid w:val="00247E88"/>
    <w:rsid w:val="002618C7"/>
    <w:rsid w:val="00267173"/>
    <w:rsid w:val="00277DE3"/>
    <w:rsid w:val="00281C05"/>
    <w:rsid w:val="002846B9"/>
    <w:rsid w:val="002A1D08"/>
    <w:rsid w:val="002A510D"/>
    <w:rsid w:val="002B0010"/>
    <w:rsid w:val="002C3693"/>
    <w:rsid w:val="002D0D06"/>
    <w:rsid w:val="002D1EF8"/>
    <w:rsid w:val="002D2382"/>
    <w:rsid w:val="003110D2"/>
    <w:rsid w:val="00321F44"/>
    <w:rsid w:val="00322963"/>
    <w:rsid w:val="00324B31"/>
    <w:rsid w:val="0035513F"/>
    <w:rsid w:val="0039711A"/>
    <w:rsid w:val="003B12C7"/>
    <w:rsid w:val="003B1309"/>
    <w:rsid w:val="003C66B9"/>
    <w:rsid w:val="003E0305"/>
    <w:rsid w:val="003F390D"/>
    <w:rsid w:val="0043514E"/>
    <w:rsid w:val="0044306B"/>
    <w:rsid w:val="00447C50"/>
    <w:rsid w:val="004560D2"/>
    <w:rsid w:val="00462112"/>
    <w:rsid w:val="00465FBA"/>
    <w:rsid w:val="0048183D"/>
    <w:rsid w:val="00496C85"/>
    <w:rsid w:val="004B72B9"/>
    <w:rsid w:val="004C4B4E"/>
    <w:rsid w:val="004C6F21"/>
    <w:rsid w:val="004C7F7B"/>
    <w:rsid w:val="004D47D0"/>
    <w:rsid w:val="004F44C6"/>
    <w:rsid w:val="005122C5"/>
    <w:rsid w:val="00535367"/>
    <w:rsid w:val="00545A05"/>
    <w:rsid w:val="00558BC0"/>
    <w:rsid w:val="00560157"/>
    <w:rsid w:val="0056581F"/>
    <w:rsid w:val="00566087"/>
    <w:rsid w:val="00585DE6"/>
    <w:rsid w:val="005A49AE"/>
    <w:rsid w:val="005C2B16"/>
    <w:rsid w:val="005D232E"/>
    <w:rsid w:val="005D2350"/>
    <w:rsid w:val="005D6A49"/>
    <w:rsid w:val="005E159B"/>
    <w:rsid w:val="005F679F"/>
    <w:rsid w:val="00611375"/>
    <w:rsid w:val="00640C38"/>
    <w:rsid w:val="00652C5E"/>
    <w:rsid w:val="00676223"/>
    <w:rsid w:val="00683754"/>
    <w:rsid w:val="00695984"/>
    <w:rsid w:val="00697BD1"/>
    <w:rsid w:val="006B2839"/>
    <w:rsid w:val="006C0645"/>
    <w:rsid w:val="006C7504"/>
    <w:rsid w:val="006D24C7"/>
    <w:rsid w:val="006D633F"/>
    <w:rsid w:val="006E3F2F"/>
    <w:rsid w:val="006F065B"/>
    <w:rsid w:val="006F7A5E"/>
    <w:rsid w:val="007036A3"/>
    <w:rsid w:val="00710DB3"/>
    <w:rsid w:val="00717CCF"/>
    <w:rsid w:val="00746CAC"/>
    <w:rsid w:val="00777AEF"/>
    <w:rsid w:val="00787217"/>
    <w:rsid w:val="00793856"/>
    <w:rsid w:val="007A6D11"/>
    <w:rsid w:val="007B1E3E"/>
    <w:rsid w:val="007B4027"/>
    <w:rsid w:val="007B6CFC"/>
    <w:rsid w:val="007C58D2"/>
    <w:rsid w:val="007D6F83"/>
    <w:rsid w:val="007E23BE"/>
    <w:rsid w:val="007E7E04"/>
    <w:rsid w:val="007F2304"/>
    <w:rsid w:val="007F5D12"/>
    <w:rsid w:val="007F78D4"/>
    <w:rsid w:val="008017B5"/>
    <w:rsid w:val="008230BB"/>
    <w:rsid w:val="00844D2F"/>
    <w:rsid w:val="008637FE"/>
    <w:rsid w:val="008675C1"/>
    <w:rsid w:val="008A30B4"/>
    <w:rsid w:val="008A5E4F"/>
    <w:rsid w:val="008A6B72"/>
    <w:rsid w:val="008B347D"/>
    <w:rsid w:val="008D08E4"/>
    <w:rsid w:val="008D6D12"/>
    <w:rsid w:val="008F266A"/>
    <w:rsid w:val="0090625E"/>
    <w:rsid w:val="0090A2CA"/>
    <w:rsid w:val="0095644E"/>
    <w:rsid w:val="0096082B"/>
    <w:rsid w:val="00966DD5"/>
    <w:rsid w:val="009708C2"/>
    <w:rsid w:val="00972981"/>
    <w:rsid w:val="009B4488"/>
    <w:rsid w:val="009B4A8C"/>
    <w:rsid w:val="009E5FCC"/>
    <w:rsid w:val="009F0CF4"/>
    <w:rsid w:val="00A05624"/>
    <w:rsid w:val="00A10DFC"/>
    <w:rsid w:val="00A236D0"/>
    <w:rsid w:val="00A26266"/>
    <w:rsid w:val="00A5767B"/>
    <w:rsid w:val="00A670AD"/>
    <w:rsid w:val="00A82C0C"/>
    <w:rsid w:val="00A938DC"/>
    <w:rsid w:val="00A93C5C"/>
    <w:rsid w:val="00A93D97"/>
    <w:rsid w:val="00AA2386"/>
    <w:rsid w:val="00AB1D23"/>
    <w:rsid w:val="00AB667D"/>
    <w:rsid w:val="00AC2354"/>
    <w:rsid w:val="00AD7A5C"/>
    <w:rsid w:val="00AE2133"/>
    <w:rsid w:val="00AE5914"/>
    <w:rsid w:val="00AF2A69"/>
    <w:rsid w:val="00B115E7"/>
    <w:rsid w:val="00B46F3E"/>
    <w:rsid w:val="00B706F0"/>
    <w:rsid w:val="00B82768"/>
    <w:rsid w:val="00B85E21"/>
    <w:rsid w:val="00B91B90"/>
    <w:rsid w:val="00B93163"/>
    <w:rsid w:val="00B94E8B"/>
    <w:rsid w:val="00B95724"/>
    <w:rsid w:val="00BD25CD"/>
    <w:rsid w:val="00BD443C"/>
    <w:rsid w:val="00BF4DA4"/>
    <w:rsid w:val="00C0470D"/>
    <w:rsid w:val="00C2765A"/>
    <w:rsid w:val="00C43B2D"/>
    <w:rsid w:val="00C44C3F"/>
    <w:rsid w:val="00C46438"/>
    <w:rsid w:val="00C52157"/>
    <w:rsid w:val="00CA250C"/>
    <w:rsid w:val="00CA52C1"/>
    <w:rsid w:val="00CC08CA"/>
    <w:rsid w:val="00CC4140"/>
    <w:rsid w:val="00CE1D98"/>
    <w:rsid w:val="00D40A15"/>
    <w:rsid w:val="00D450E4"/>
    <w:rsid w:val="00D45A27"/>
    <w:rsid w:val="00D576F9"/>
    <w:rsid w:val="00D66B47"/>
    <w:rsid w:val="00D714ED"/>
    <w:rsid w:val="00D90432"/>
    <w:rsid w:val="00D925BC"/>
    <w:rsid w:val="00DC35EE"/>
    <w:rsid w:val="00DD60E6"/>
    <w:rsid w:val="00DD7477"/>
    <w:rsid w:val="00DE0369"/>
    <w:rsid w:val="00DE1860"/>
    <w:rsid w:val="00DF5F88"/>
    <w:rsid w:val="00E0150A"/>
    <w:rsid w:val="00E04CF8"/>
    <w:rsid w:val="00E05AA3"/>
    <w:rsid w:val="00E12A81"/>
    <w:rsid w:val="00E33E30"/>
    <w:rsid w:val="00E47708"/>
    <w:rsid w:val="00E51BEB"/>
    <w:rsid w:val="00EA0D0B"/>
    <w:rsid w:val="00EA79DD"/>
    <w:rsid w:val="00EB681A"/>
    <w:rsid w:val="00EB723C"/>
    <w:rsid w:val="00EC47CC"/>
    <w:rsid w:val="00ED2BB8"/>
    <w:rsid w:val="00ED7153"/>
    <w:rsid w:val="00EE1537"/>
    <w:rsid w:val="00EE46BC"/>
    <w:rsid w:val="00EF056A"/>
    <w:rsid w:val="00F113ED"/>
    <w:rsid w:val="00F1396D"/>
    <w:rsid w:val="00F148E8"/>
    <w:rsid w:val="00F15900"/>
    <w:rsid w:val="00F4343C"/>
    <w:rsid w:val="00F632B4"/>
    <w:rsid w:val="00F95DC8"/>
    <w:rsid w:val="00F960FF"/>
    <w:rsid w:val="00FD66F5"/>
    <w:rsid w:val="00FF1A79"/>
    <w:rsid w:val="00FF2759"/>
    <w:rsid w:val="01AB7CA5"/>
    <w:rsid w:val="01BD5C73"/>
    <w:rsid w:val="01C5EDFE"/>
    <w:rsid w:val="01EE11D2"/>
    <w:rsid w:val="0311AE1E"/>
    <w:rsid w:val="03DBEBE5"/>
    <w:rsid w:val="040DBD44"/>
    <w:rsid w:val="0532FC7B"/>
    <w:rsid w:val="058FEA0C"/>
    <w:rsid w:val="05E328E3"/>
    <w:rsid w:val="066314E8"/>
    <w:rsid w:val="06B62A71"/>
    <w:rsid w:val="07B30B67"/>
    <w:rsid w:val="07BEB0A8"/>
    <w:rsid w:val="07CB1318"/>
    <w:rsid w:val="088B6CD1"/>
    <w:rsid w:val="093C8235"/>
    <w:rsid w:val="09CCF1DB"/>
    <w:rsid w:val="09FB9EAD"/>
    <w:rsid w:val="0AD3D6D0"/>
    <w:rsid w:val="0F26D437"/>
    <w:rsid w:val="0F5964C8"/>
    <w:rsid w:val="0F5DD0D0"/>
    <w:rsid w:val="106E37D5"/>
    <w:rsid w:val="106E94CD"/>
    <w:rsid w:val="111B67F2"/>
    <w:rsid w:val="11A62C70"/>
    <w:rsid w:val="1274ED89"/>
    <w:rsid w:val="134A0536"/>
    <w:rsid w:val="13F77692"/>
    <w:rsid w:val="1514E908"/>
    <w:rsid w:val="153E0409"/>
    <w:rsid w:val="1669D1EA"/>
    <w:rsid w:val="17D98ABF"/>
    <w:rsid w:val="17E45CB6"/>
    <w:rsid w:val="181D5E3E"/>
    <w:rsid w:val="1886B92A"/>
    <w:rsid w:val="19226A4D"/>
    <w:rsid w:val="192EC9FD"/>
    <w:rsid w:val="19B06C4B"/>
    <w:rsid w:val="1A14B5BD"/>
    <w:rsid w:val="1B373296"/>
    <w:rsid w:val="1BF90EB7"/>
    <w:rsid w:val="1C33B2D0"/>
    <w:rsid w:val="1C483BDC"/>
    <w:rsid w:val="1CB0EA45"/>
    <w:rsid w:val="1E53D1EC"/>
    <w:rsid w:val="1E7A6B31"/>
    <w:rsid w:val="1FB8E5CF"/>
    <w:rsid w:val="2141270D"/>
    <w:rsid w:val="2184C9EC"/>
    <w:rsid w:val="21FC3BE9"/>
    <w:rsid w:val="24399ED5"/>
    <w:rsid w:val="246EF262"/>
    <w:rsid w:val="257A7D12"/>
    <w:rsid w:val="261AC54E"/>
    <w:rsid w:val="27D3EADC"/>
    <w:rsid w:val="2B72C766"/>
    <w:rsid w:val="2B8C72CC"/>
    <w:rsid w:val="2C600119"/>
    <w:rsid w:val="2DDF10C6"/>
    <w:rsid w:val="2DFFA904"/>
    <w:rsid w:val="2E712FD9"/>
    <w:rsid w:val="2F83E918"/>
    <w:rsid w:val="2FA96CD2"/>
    <w:rsid w:val="30B2BB19"/>
    <w:rsid w:val="31C049A0"/>
    <w:rsid w:val="31F6C611"/>
    <w:rsid w:val="3229ED1B"/>
    <w:rsid w:val="3345B341"/>
    <w:rsid w:val="3425714F"/>
    <w:rsid w:val="346E60F1"/>
    <w:rsid w:val="34DF8D44"/>
    <w:rsid w:val="357973B7"/>
    <w:rsid w:val="363651B5"/>
    <w:rsid w:val="386DD69D"/>
    <w:rsid w:val="3874B257"/>
    <w:rsid w:val="39004150"/>
    <w:rsid w:val="392134B2"/>
    <w:rsid w:val="3A18060A"/>
    <w:rsid w:val="3A4CCBE3"/>
    <w:rsid w:val="3AA421BE"/>
    <w:rsid w:val="3D4217B1"/>
    <w:rsid w:val="3DBB6D2E"/>
    <w:rsid w:val="3E8B1CE0"/>
    <w:rsid w:val="3F448438"/>
    <w:rsid w:val="43908F67"/>
    <w:rsid w:val="43FF7C87"/>
    <w:rsid w:val="44291D7F"/>
    <w:rsid w:val="4463E7B3"/>
    <w:rsid w:val="44E308BE"/>
    <w:rsid w:val="45229EB6"/>
    <w:rsid w:val="457EBCF3"/>
    <w:rsid w:val="45945D36"/>
    <w:rsid w:val="47F9D886"/>
    <w:rsid w:val="48C11A7E"/>
    <w:rsid w:val="48CF4EF9"/>
    <w:rsid w:val="48DA1F4F"/>
    <w:rsid w:val="48F69DD8"/>
    <w:rsid w:val="493C350E"/>
    <w:rsid w:val="4A5801B3"/>
    <w:rsid w:val="4AFC2B8C"/>
    <w:rsid w:val="4C83CE0B"/>
    <w:rsid w:val="4F5B32A4"/>
    <w:rsid w:val="505D2C45"/>
    <w:rsid w:val="50B19D71"/>
    <w:rsid w:val="50F1DEEC"/>
    <w:rsid w:val="511C1F2E"/>
    <w:rsid w:val="51A67F57"/>
    <w:rsid w:val="51D388EA"/>
    <w:rsid w:val="523188DC"/>
    <w:rsid w:val="5290BF16"/>
    <w:rsid w:val="53C2A25C"/>
    <w:rsid w:val="549761D5"/>
    <w:rsid w:val="54D38379"/>
    <w:rsid w:val="560C7B96"/>
    <w:rsid w:val="56B9C530"/>
    <w:rsid w:val="572D67DD"/>
    <w:rsid w:val="58AC9FC2"/>
    <w:rsid w:val="596F21FD"/>
    <w:rsid w:val="5C85E433"/>
    <w:rsid w:val="5CF21575"/>
    <w:rsid w:val="5F1A36F4"/>
    <w:rsid w:val="5F2F6615"/>
    <w:rsid w:val="5FA55DE4"/>
    <w:rsid w:val="60362142"/>
    <w:rsid w:val="62F2EFBC"/>
    <w:rsid w:val="64096388"/>
    <w:rsid w:val="651C3F30"/>
    <w:rsid w:val="6685A072"/>
    <w:rsid w:val="673B2D52"/>
    <w:rsid w:val="6773C8CE"/>
    <w:rsid w:val="67B338B9"/>
    <w:rsid w:val="6837E25A"/>
    <w:rsid w:val="686C1696"/>
    <w:rsid w:val="68BC4822"/>
    <w:rsid w:val="68E998FB"/>
    <w:rsid w:val="68F5E370"/>
    <w:rsid w:val="6A35B563"/>
    <w:rsid w:val="6A38AC9A"/>
    <w:rsid w:val="6B25F8E8"/>
    <w:rsid w:val="6C859E19"/>
    <w:rsid w:val="6E9F9F5E"/>
    <w:rsid w:val="6FD0B31D"/>
    <w:rsid w:val="7262249F"/>
    <w:rsid w:val="727B41BF"/>
    <w:rsid w:val="72E0DCB6"/>
    <w:rsid w:val="731EBA87"/>
    <w:rsid w:val="764E9931"/>
    <w:rsid w:val="76683D3A"/>
    <w:rsid w:val="786222C1"/>
    <w:rsid w:val="7ADE3EF4"/>
    <w:rsid w:val="7B2841B1"/>
    <w:rsid w:val="7CDA9F6D"/>
    <w:rsid w:val="7D7233C1"/>
    <w:rsid w:val="7F5196F0"/>
    <w:rsid w:val="7F758926"/>
    <w:rsid w:val="7FF7FF5F"/>
    <w:rsid w:val="7FFADF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C899FCD2-1335-40DA-833D-0637E808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45A27"/>
    <w:rPr>
      <w:sz w:val="16"/>
      <w:szCs w:val="16"/>
    </w:rPr>
  </w:style>
  <w:style w:type="paragraph" w:styleId="CommentText">
    <w:name w:val="annotation text"/>
    <w:basedOn w:val="Normal"/>
    <w:link w:val="CommentTextChar"/>
    <w:uiPriority w:val="99"/>
    <w:unhideWhenUsed/>
    <w:rsid w:val="00D45A27"/>
    <w:rPr>
      <w:sz w:val="20"/>
      <w:szCs w:val="20"/>
    </w:rPr>
  </w:style>
  <w:style w:type="character" w:customStyle="1" w:styleId="CommentTextChar">
    <w:name w:val="Comment Text Char"/>
    <w:basedOn w:val="DefaultParagraphFont"/>
    <w:link w:val="CommentText"/>
    <w:uiPriority w:val="99"/>
    <w:rsid w:val="00D45A2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45A27"/>
    <w:rPr>
      <w:b/>
      <w:bCs/>
    </w:rPr>
  </w:style>
  <w:style w:type="character" w:customStyle="1" w:styleId="CommentSubjectChar">
    <w:name w:val="Comment Subject Char"/>
    <w:basedOn w:val="CommentTextChar"/>
    <w:link w:val="CommentSubject"/>
    <w:uiPriority w:val="99"/>
    <w:semiHidden/>
    <w:rsid w:val="00D45A27"/>
    <w:rPr>
      <w:rFonts w:ascii="Arial" w:eastAsia="Arial" w:hAnsi="Arial" w:cs="Arial"/>
      <w:b/>
      <w:bCs/>
      <w:sz w:val="20"/>
      <w:szCs w:val="20"/>
      <w:lang w:bidi="en-US"/>
    </w:rPr>
  </w:style>
  <w:style w:type="character" w:styleId="Hyperlink">
    <w:name w:val="Hyperlink"/>
    <w:basedOn w:val="DefaultParagraphFont"/>
    <w:uiPriority w:val="99"/>
    <w:unhideWhenUsed/>
    <w:rsid w:val="00D45A27"/>
    <w:rPr>
      <w:color w:val="0000FF" w:themeColor="hyperlink"/>
      <w:u w:val="single"/>
    </w:rPr>
  </w:style>
  <w:style w:type="character" w:customStyle="1" w:styleId="normaltextrun">
    <w:name w:val="normaltextrun"/>
    <w:basedOn w:val="DefaultParagraphFont"/>
    <w:rsid w:val="008B347D"/>
  </w:style>
  <w:style w:type="character" w:customStyle="1" w:styleId="eop">
    <w:name w:val="eop"/>
    <w:basedOn w:val="DefaultParagraphFont"/>
    <w:rsid w:val="008B347D"/>
  </w:style>
  <w:style w:type="table" w:styleId="TableGrid">
    <w:name w:val="Table Grid"/>
    <w:basedOn w:val="TableNormal"/>
    <w:uiPriority w:val="39"/>
    <w:rsid w:val="0090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0625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on">
    <w:name w:val="Revision"/>
    <w:hidden/>
    <w:uiPriority w:val="99"/>
    <w:semiHidden/>
    <w:rsid w:val="003F390D"/>
    <w:pPr>
      <w:widowControl/>
      <w:autoSpaceDE/>
      <w:autoSpaceDN/>
    </w:pPr>
    <w:rPr>
      <w:rFonts w:ascii="Arial" w:eastAsia="Arial" w:hAnsi="Arial" w:cs="Arial"/>
      <w:lang w:bidi="en-US"/>
    </w:rPr>
  </w:style>
  <w:style w:type="paragraph" w:styleId="Caption">
    <w:name w:val="caption"/>
    <w:basedOn w:val="Normal"/>
    <w:next w:val="Normal"/>
    <w:uiPriority w:val="35"/>
    <w:unhideWhenUsed/>
    <w:qFormat/>
    <w:rsid w:val="000355EC"/>
    <w:pPr>
      <w:spacing w:after="200"/>
    </w:pPr>
    <w:rPr>
      <w:i/>
      <w:iCs/>
      <w:color w:val="1F497D" w:themeColor="text2"/>
      <w:sz w:val="18"/>
      <w:szCs w:val="18"/>
    </w:rPr>
  </w:style>
  <w:style w:type="character" w:styleId="Mention">
    <w:name w:val="Mention"/>
    <w:basedOn w:val="DefaultParagraphFont"/>
    <w:uiPriority w:val="99"/>
    <w:unhideWhenUsed/>
    <w:rsid w:val="00AA2386"/>
    <w:rPr>
      <w:color w:val="2B579A"/>
      <w:shd w:val="clear" w:color="auto" w:fill="E1DFDD"/>
    </w:rPr>
  </w:style>
  <w:style w:type="character" w:styleId="UnresolvedMention">
    <w:name w:val="Unresolved Mention"/>
    <w:basedOn w:val="DefaultParagraphFont"/>
    <w:uiPriority w:val="99"/>
    <w:semiHidden/>
    <w:unhideWhenUsed/>
    <w:rsid w:val="0035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sa.westin@dca.ga.gov" TargetMode="External" /><Relationship Id="rId11" Type="http://schemas.openxmlformats.org/officeDocument/2006/relationships/hyperlink" Target="mailto:ryan.squires@legis.wisconsin.gov" TargetMode="External" /><Relationship Id="rId12" Type="http://schemas.openxmlformats.org/officeDocument/2006/relationships/hyperlink" Target="https://www.bls.gov/bls/blswage.htm"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helby.johnson@arkansas.gov" TargetMode="External" /><Relationship Id="rId9" Type="http://schemas.openxmlformats.org/officeDocument/2006/relationships/hyperlink" Target="mailto:pop.annexations@ofm.w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1748</Parent_ICR>
    <ICR_ID xmlns="f762c95d-3cca-4969-a35b-3d8ab5bf0d48">1748</ICR_ID>
    <DocumentType xmlns="f762c95d-3cca-4969-a35b-3d8ab5bf0d48">Supporting Statement A</DocumentType>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E569D47E-2E8A-43F9-8C50-CC1F83042385}">
  <ds:schemaRefs>
    <ds:schemaRef ds:uri="http://schemas.openxmlformats.org/officeDocument/2006/bibliography"/>
  </ds:schemaRefs>
</ds:datastoreItem>
</file>

<file path=customXml/itemProps3.xml><?xml version="1.0" encoding="utf-8"?>
<ds:datastoreItem xmlns:ds="http://schemas.openxmlformats.org/officeDocument/2006/customXml" ds:itemID="{64CDC5DF-CB45-4B16-A93D-6D83FBDF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762c95d-3cca-4969-a35b-3d8ab5bf0d48"/>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BAS_SupportingStatement_Part_A_080524</vt:lpstr>
    </vt:vector>
  </TitlesOfParts>
  <Company>Bureau of the Census</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BAS_SupportingStatement_Part_A_110624</dc:title>
  <dc:subject>2020</dc:subject>
  <dc:creator>Dumas, Sheleen (Federal)</dc:creator>
  <cp:lastModifiedBy>Kenneth A Turner (CENSUS/DCMD FED)</cp:lastModifiedBy>
  <cp:revision>2</cp:revision>
  <dcterms:created xsi:type="dcterms:W3CDTF">2024-11-12T13:30:00Z</dcterms:created>
  <dcterms:modified xsi:type="dcterms:W3CDTF">2024-11-12T13:30:00Z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